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42B3F1" w14:textId="77777777" w:rsidR="00154B55" w:rsidRDefault="00154B55" w:rsidP="00154B55">
      <w:pPr>
        <w:jc w:val="center"/>
      </w:pPr>
    </w:p>
    <w:p w14:paraId="53FDDD45" w14:textId="77777777" w:rsidR="00154B55" w:rsidRDefault="00154B55" w:rsidP="00154B55">
      <w:pPr>
        <w:jc w:val="center"/>
      </w:pPr>
    </w:p>
    <w:p w14:paraId="4D1E8D2A" w14:textId="77777777" w:rsidR="00154B55" w:rsidRDefault="00154B55" w:rsidP="00154B55">
      <w:pPr>
        <w:jc w:val="center"/>
      </w:pPr>
    </w:p>
    <w:p w14:paraId="281A60B9" w14:textId="77777777" w:rsidR="00154B55" w:rsidRDefault="00154B55" w:rsidP="00154B55">
      <w:pPr>
        <w:jc w:val="center"/>
      </w:pPr>
    </w:p>
    <w:p w14:paraId="16FD523B" w14:textId="77777777" w:rsidR="00232CF5" w:rsidRDefault="00232CF5" w:rsidP="00154B55">
      <w:pPr>
        <w:jc w:val="center"/>
      </w:pPr>
    </w:p>
    <w:p w14:paraId="0F485DAE" w14:textId="77777777" w:rsidR="00232CF5" w:rsidRDefault="00232CF5" w:rsidP="00154B55">
      <w:pPr>
        <w:jc w:val="center"/>
      </w:pPr>
    </w:p>
    <w:p w14:paraId="663E912F" w14:textId="77777777" w:rsidR="00154B55" w:rsidRDefault="00154B55" w:rsidP="00154B55">
      <w:pPr>
        <w:jc w:val="center"/>
      </w:pPr>
    </w:p>
    <w:p w14:paraId="0954A207" w14:textId="77777777" w:rsidR="00154B55" w:rsidRDefault="006F48E1" w:rsidP="00154B55">
      <w:pPr>
        <w:jc w:val="center"/>
        <w:rPr>
          <w:b/>
        </w:rPr>
      </w:pPr>
      <w:r>
        <w:rPr>
          <w:b/>
        </w:rPr>
        <w:t>Trudeau, and the effect of the Tucker method on his leadership</w:t>
      </w:r>
    </w:p>
    <w:p w14:paraId="0ED893E1" w14:textId="77777777" w:rsidR="006F48E1" w:rsidRPr="000009B3" w:rsidRDefault="006F48E1" w:rsidP="006F48E1">
      <w:pPr>
        <w:rPr>
          <w:b/>
        </w:rPr>
      </w:pPr>
    </w:p>
    <w:p w14:paraId="25ADCE18" w14:textId="77777777" w:rsidR="00154B55" w:rsidRDefault="006F48E1" w:rsidP="00154B55">
      <w:pPr>
        <w:jc w:val="center"/>
      </w:pPr>
      <w:r>
        <w:t>Nicholas Evans</w:t>
      </w:r>
    </w:p>
    <w:p w14:paraId="17C840C5" w14:textId="77777777" w:rsidR="006F48E1" w:rsidRPr="000009B3" w:rsidRDefault="006F48E1" w:rsidP="00154B55">
      <w:pPr>
        <w:jc w:val="center"/>
      </w:pPr>
      <w:r>
        <w:t>250793343</w:t>
      </w:r>
    </w:p>
    <w:p w14:paraId="78697511" w14:textId="77777777" w:rsidR="00154B55" w:rsidRDefault="006F48E1" w:rsidP="00154B55">
      <w:pPr>
        <w:jc w:val="center"/>
      </w:pPr>
      <w:r>
        <w:t xml:space="preserve">2212 </w:t>
      </w:r>
      <w:proofErr w:type="spellStart"/>
      <w:r>
        <w:t>ExtremE</w:t>
      </w:r>
      <w:proofErr w:type="spellEnd"/>
      <w:r>
        <w:t xml:space="preserve"> Leadership</w:t>
      </w:r>
    </w:p>
    <w:p w14:paraId="00BD1387" w14:textId="77777777" w:rsidR="006F48E1" w:rsidRPr="000009B3" w:rsidRDefault="006F48E1" w:rsidP="00154B55">
      <w:pPr>
        <w:jc w:val="center"/>
      </w:pPr>
    </w:p>
    <w:p w14:paraId="70A2C961" w14:textId="77777777" w:rsidR="00154B55" w:rsidRPr="000009B3" w:rsidRDefault="00154B55" w:rsidP="006F48E1"/>
    <w:p w14:paraId="301475F1" w14:textId="77777777" w:rsidR="00154B55" w:rsidRPr="000009B3" w:rsidRDefault="00154B55" w:rsidP="00154B55">
      <w:pPr>
        <w:jc w:val="center"/>
      </w:pPr>
      <w:r w:rsidRPr="000009B3">
        <w:br w:type="page"/>
      </w:r>
    </w:p>
    <w:p w14:paraId="1BFD6C8E" w14:textId="77777777" w:rsidR="00890714" w:rsidRPr="00BD136B" w:rsidRDefault="00890714" w:rsidP="00890714">
      <w:pPr>
        <w:rPr>
          <w:b/>
        </w:rPr>
      </w:pPr>
      <w:bookmarkStart w:id="0" w:name="_GoBack"/>
      <w:bookmarkEnd w:id="0"/>
      <w:r w:rsidRPr="00BD136B">
        <w:rPr>
          <w:b/>
        </w:rPr>
        <w:lastRenderedPageBreak/>
        <w:t xml:space="preserve">Introduction </w:t>
      </w:r>
    </w:p>
    <w:p w14:paraId="643A3A6E" w14:textId="77777777" w:rsidR="00AD1EE5" w:rsidRPr="00BD136B" w:rsidRDefault="00990FBF" w:rsidP="00466058">
      <w:pPr>
        <w:ind w:firstLine="720"/>
      </w:pPr>
      <w:r w:rsidRPr="00BD136B">
        <w:t>Pierre Elliott Trudeau was</w:t>
      </w:r>
      <w:r w:rsidR="00FF3763" w:rsidRPr="00BD136B">
        <w:t xml:space="preserve"> </w:t>
      </w:r>
      <w:r w:rsidRPr="00BD136B">
        <w:t>unmistakably a traditional republican in spite of the extent</w:t>
      </w:r>
      <w:r w:rsidR="00192A44" w:rsidRPr="00BD136B">
        <w:t xml:space="preserve"> of unchallenged</w:t>
      </w:r>
      <w:r w:rsidRPr="00BD136B">
        <w:t xml:space="preserve"> supposition </w:t>
      </w:r>
      <w:r w:rsidR="008A20DE" w:rsidRPr="00BD136B">
        <w:t>about his thoughts of</w:t>
      </w:r>
      <w:r w:rsidRPr="00BD136B">
        <w:t xml:space="preserve"> liberal–individualism. At the point when</w:t>
      </w:r>
      <w:r w:rsidR="008A20DE" w:rsidRPr="00BD136B">
        <w:t xml:space="preserve"> he was</w:t>
      </w:r>
      <w:r w:rsidRPr="00BD136B">
        <w:t xml:space="preserve"> not being depicted as the quintessential liberal by his supporters, he </w:t>
      </w:r>
      <w:r w:rsidR="008A20DE" w:rsidRPr="00BD136B">
        <w:t>was</w:t>
      </w:r>
      <w:r w:rsidRPr="00BD136B">
        <w:t xml:space="preserve"> blamed for ideological irregularity by </w:t>
      </w:r>
      <w:r w:rsidR="007E5371" w:rsidRPr="00BD136B">
        <w:t>the people against him</w:t>
      </w:r>
      <w:r w:rsidRPr="00BD136B">
        <w:t xml:space="preserve">. Trudeau </w:t>
      </w:r>
      <w:r w:rsidR="009C6D3A" w:rsidRPr="00BD136B">
        <w:t>was</w:t>
      </w:r>
      <w:r w:rsidRPr="00BD136B">
        <w:t xml:space="preserve"> neither a direct liberal nor </w:t>
      </w:r>
      <w:r w:rsidR="009C6D3A" w:rsidRPr="00BD136B">
        <w:t>an</w:t>
      </w:r>
      <w:r w:rsidRPr="00BD136B">
        <w:t xml:space="preserve"> ideologically befuddled</w:t>
      </w:r>
      <w:r w:rsidR="009C6D3A" w:rsidRPr="00BD136B">
        <w:t xml:space="preserve"> political leader</w:t>
      </w:r>
      <w:r w:rsidRPr="00BD136B">
        <w:t xml:space="preserve">. </w:t>
      </w:r>
      <w:r w:rsidR="009C6D3A" w:rsidRPr="00BD136B">
        <w:t>In fact</w:t>
      </w:r>
      <w:r w:rsidRPr="00BD136B">
        <w:t xml:space="preserve">, he upheld political positions that fit into the convention of traditional republican political thought. </w:t>
      </w:r>
      <w:r w:rsidR="00BA147C" w:rsidRPr="00BD136B">
        <w:t xml:space="preserve">Hence </w:t>
      </w:r>
      <w:r w:rsidR="009A4B20" w:rsidRPr="00BD136B">
        <w:t>it is</w:t>
      </w:r>
      <w:r w:rsidR="00BA147C" w:rsidRPr="00BD136B">
        <w:t xml:space="preserve"> argue</w:t>
      </w:r>
      <w:r w:rsidR="009A4B20" w:rsidRPr="00BD136B">
        <w:t xml:space="preserve">d </w:t>
      </w:r>
      <w:r w:rsidR="00BA147C" w:rsidRPr="00BD136B">
        <w:t xml:space="preserve">that </w:t>
      </w:r>
      <w:r w:rsidRPr="00BD136B">
        <w:t xml:space="preserve">not just has Trudeau been </w:t>
      </w:r>
      <w:r w:rsidR="00D65EC3" w:rsidRPr="00BD136B">
        <w:t>misinterpreted</w:t>
      </w:r>
      <w:r w:rsidRPr="00BD136B">
        <w:t xml:space="preserve"> </w:t>
      </w:r>
      <w:r w:rsidR="00D65EC3" w:rsidRPr="00BD136B">
        <w:t>about his political thoughts</w:t>
      </w:r>
      <w:r w:rsidRPr="00BD136B">
        <w:t xml:space="preserve">, yet </w:t>
      </w:r>
      <w:r w:rsidR="006038B8" w:rsidRPr="00BD136B">
        <w:t xml:space="preserve">additionally Trudeau’s thoughts were </w:t>
      </w:r>
      <w:r w:rsidR="008B02B0" w:rsidRPr="00BD136B">
        <w:t>modern for the era he lived in</w:t>
      </w:r>
      <w:r w:rsidRPr="00BD136B">
        <w:t xml:space="preserve">. By comprehension </w:t>
      </w:r>
      <w:r w:rsidR="008B02B0" w:rsidRPr="00BD136B">
        <w:t xml:space="preserve">of </w:t>
      </w:r>
      <w:r w:rsidRPr="00BD136B">
        <w:t>Trudeau</w:t>
      </w:r>
      <w:r w:rsidR="008B02B0" w:rsidRPr="00BD136B">
        <w:t>’</w:t>
      </w:r>
      <w:r w:rsidRPr="00BD136B">
        <w:t xml:space="preserve">s knowledge more precisely, one can structure a political account that </w:t>
      </w:r>
      <w:r w:rsidR="00076871" w:rsidRPr="00BD136B">
        <w:t xml:space="preserve">questions that modern political relationships between government </w:t>
      </w:r>
      <w:r w:rsidR="00466058" w:rsidRPr="00BD136B">
        <w:t xml:space="preserve">and the citizen. </w:t>
      </w:r>
    </w:p>
    <w:p w14:paraId="28E08CAB" w14:textId="77777777" w:rsidR="009F2B82" w:rsidRPr="00BD136B" w:rsidRDefault="009F2B82" w:rsidP="009F2B82">
      <w:pPr>
        <w:rPr>
          <w:b/>
        </w:rPr>
      </w:pPr>
      <w:r w:rsidRPr="00BD136B">
        <w:rPr>
          <w:b/>
        </w:rPr>
        <w:t>Robert Tucker Method</w:t>
      </w:r>
    </w:p>
    <w:p w14:paraId="49813584" w14:textId="77777777" w:rsidR="00F9663C" w:rsidRPr="00BD136B" w:rsidRDefault="009F2B82" w:rsidP="009F2B82">
      <w:r w:rsidRPr="00BD136B">
        <w:rPr>
          <w:b/>
        </w:rPr>
        <w:tab/>
      </w:r>
      <w:r w:rsidRPr="00BD136B">
        <w:t xml:space="preserve">Politics has always been considered as an act of ruling people with power. With the emergence of new ideas in the field of political research it was determined that the task of </w:t>
      </w:r>
      <w:r w:rsidR="00123064" w:rsidRPr="00BD136B">
        <w:t xml:space="preserve">politicians is not just to rule the people. </w:t>
      </w:r>
      <w:r w:rsidR="00331779" w:rsidRPr="00BD136B">
        <w:t xml:space="preserve">Politics and leadership was studied together in recent history of </w:t>
      </w:r>
      <w:r w:rsidR="00D22850" w:rsidRPr="00BD136B">
        <w:t xml:space="preserve">political science. </w:t>
      </w:r>
      <w:r w:rsidR="009C49B2" w:rsidRPr="00BD136B">
        <w:t>Politics as leadership emerged as a new field in the year 1972 with the increasing literature on the subject</w:t>
      </w:r>
      <w:r w:rsidR="00554F91" w:rsidRPr="00BD136B">
        <w:t xml:space="preserve"> (Tucker, 1995)</w:t>
      </w:r>
      <w:r w:rsidR="009C49B2" w:rsidRPr="00BD136B">
        <w:t xml:space="preserve">. </w:t>
      </w:r>
    </w:p>
    <w:p w14:paraId="7CEEE809" w14:textId="77777777" w:rsidR="005D6C41" w:rsidRPr="00BD136B" w:rsidRDefault="00656CB0" w:rsidP="00466058">
      <w:pPr>
        <w:ind w:firstLine="720"/>
      </w:pPr>
      <w:r w:rsidRPr="00BD136B">
        <w:t>Leadership is the phenomenon which can be used in any sphere of life including the field of politics.</w:t>
      </w:r>
      <w:r w:rsidR="00605514" w:rsidRPr="00BD136B">
        <w:t xml:space="preserve"> </w:t>
      </w:r>
      <w:r w:rsidR="0077500A" w:rsidRPr="00BD136B">
        <w:t>Robert Tucker (1995) published his book named “Politics as Leadership”</w:t>
      </w:r>
      <w:r w:rsidR="00643588" w:rsidRPr="00BD136B">
        <w:t xml:space="preserve"> introduced the </w:t>
      </w:r>
      <w:r w:rsidR="00A951D4" w:rsidRPr="00BD136B">
        <w:t>concept of leadership in politics instead of po</w:t>
      </w:r>
      <w:r w:rsidR="00605514" w:rsidRPr="00BD136B">
        <w:t xml:space="preserve">litics as just the use of power. </w:t>
      </w:r>
      <w:r w:rsidR="00F9663C" w:rsidRPr="00BD136B">
        <w:t>He introduce</w:t>
      </w:r>
      <w:r w:rsidR="0093349A" w:rsidRPr="00BD136B">
        <w:t>d</w:t>
      </w:r>
      <w:r w:rsidR="00F9663C" w:rsidRPr="00BD136B">
        <w:t xml:space="preserve"> the politics of change in which he argued that a better leadership of political figures can change the </w:t>
      </w:r>
      <w:r w:rsidR="0093349A" w:rsidRPr="00BD136B">
        <w:t xml:space="preserve">situation to a great extent. He </w:t>
      </w:r>
      <w:r w:rsidR="008311E2" w:rsidRPr="00BD136B">
        <w:t>argued that the political leader has an essential role in bringing about change in the crisis situations.</w:t>
      </w:r>
    </w:p>
    <w:p w14:paraId="74488E5D" w14:textId="77777777" w:rsidR="00152C3C" w:rsidRPr="00BD136B" w:rsidRDefault="00C101D0" w:rsidP="00466058">
      <w:pPr>
        <w:ind w:firstLine="720"/>
      </w:pPr>
      <w:r w:rsidRPr="00BD136B">
        <w:rPr>
          <w:i/>
        </w:rPr>
        <w:lastRenderedPageBreak/>
        <w:t>The thesis argues that t</w:t>
      </w:r>
      <w:r w:rsidR="00152C3C" w:rsidRPr="00BD136B">
        <w:rPr>
          <w:i/>
        </w:rPr>
        <w:t>he political leadership of Pierre Elliot Trudeau</w:t>
      </w:r>
      <w:r w:rsidR="00735651" w:rsidRPr="00BD136B">
        <w:rPr>
          <w:i/>
        </w:rPr>
        <w:t xml:space="preserve"> was directive leadership.</w:t>
      </w:r>
      <w:r w:rsidR="00735651" w:rsidRPr="00BD136B">
        <w:t xml:space="preserve"> As explained by </w:t>
      </w:r>
      <w:r w:rsidR="00441818" w:rsidRPr="00BD136B">
        <w:t xml:space="preserve">Tucker (1995) in his book “Politics as Leadership” that the method used for leadership has its effects on the </w:t>
      </w:r>
      <w:r w:rsidR="009841BF" w:rsidRPr="00BD136B">
        <w:t>political career of the person.</w:t>
      </w:r>
      <w:r w:rsidR="004F2E86" w:rsidRPr="00BD136B">
        <w:t xml:space="preserve"> Pierre Elliot Trudeau used the method of directive leadership in which he identified a </w:t>
      </w:r>
      <w:r w:rsidR="009755FC" w:rsidRPr="00BD136B">
        <w:t xml:space="preserve">problem first then made an action plan and then reached his goals with the help of mobilized functions. </w:t>
      </w:r>
    </w:p>
    <w:p w14:paraId="1E8A719C" w14:textId="77777777" w:rsidR="00FE3379" w:rsidRPr="00BD136B" w:rsidRDefault="009755FC" w:rsidP="009755FC">
      <w:pPr>
        <w:rPr>
          <w:b/>
        </w:rPr>
      </w:pPr>
      <w:r w:rsidRPr="00BD136B">
        <w:rPr>
          <w:b/>
        </w:rPr>
        <w:t xml:space="preserve">Problem Identification </w:t>
      </w:r>
    </w:p>
    <w:p w14:paraId="40352FD5" w14:textId="77777777" w:rsidR="00391BF6" w:rsidRPr="00BD136B" w:rsidRDefault="00391BF6" w:rsidP="00391BF6">
      <w:pPr>
        <w:ind w:firstLine="720"/>
      </w:pPr>
      <w:r w:rsidRPr="00BD136B">
        <w:t xml:space="preserve">Pierre Elliott Trudeau was born on October 18, 1919 in Montreal, Quebec. He studied law at the University of Montreal. Later he entered Harvard University where he earned a graduate degree. Later he studied at the University of Paris and at the Higher School of Economics in London. He was famous for always being accompanied by beautiful women and sports. In 1950 he founded the magazine </w:t>
      </w:r>
      <w:proofErr w:type="spellStart"/>
      <w:r w:rsidRPr="00BD136B">
        <w:t>Cité</w:t>
      </w:r>
      <w:proofErr w:type="spellEnd"/>
      <w:r w:rsidRPr="00BD136B">
        <w:t xml:space="preserve"> </w:t>
      </w:r>
      <w:proofErr w:type="spellStart"/>
      <w:r w:rsidRPr="00BD136B">
        <w:t>Libre</w:t>
      </w:r>
      <w:proofErr w:type="spellEnd"/>
      <w:r w:rsidRPr="00BD136B">
        <w:t>. He was the associate professor of law at the University of Montreal (1961); four years later he participated in the elections for the Liberal Party, getting a seat in the Canadian House of Commons teacher. In 1966 and 1967 he was parliamentary secretary to the Prime Minister Lester B. Pearson and in 1967 he was the Minister of Justice and Attorney General of Canada. On April 20, 1968, he was elected prime minister and three days later dissolved Parliament.</w:t>
      </w:r>
    </w:p>
    <w:p w14:paraId="5378E721" w14:textId="77777777" w:rsidR="00391BF6" w:rsidRPr="00BD136B" w:rsidRDefault="00391BF6" w:rsidP="00391BF6">
      <w:pPr>
        <w:ind w:firstLine="720"/>
      </w:pPr>
      <w:r w:rsidRPr="00BD136B">
        <w:t xml:space="preserve">He defended the principle of one Canada, opposing the francophone separatism. The Liberal Party lost its parliamentary majority in 1972, but he continued in office as prime minister, heading a coalition government with democracy. He consolidated his position by leading his party to a decisive victory in the elections of 1974. Trudeau gave greater importance to the constitutional reform to keep the country together. He lost the 1979 election but led the Liberals to victory in 1980 and again became prime minister. He amended the British North </w:t>
      </w:r>
      <w:r w:rsidRPr="00BD136B">
        <w:lastRenderedPageBreak/>
        <w:t>America Acts, which until then was the Constitution of Canada and added a Bill of Rights, which led to the proclamation of an own Canadian constitution in April 1982 (Wood &amp; Gilbert, 2005).</w:t>
      </w:r>
    </w:p>
    <w:p w14:paraId="6047B447" w14:textId="77777777" w:rsidR="00367290" w:rsidRPr="00BD136B" w:rsidRDefault="00367290" w:rsidP="00FE3379">
      <w:pPr>
        <w:ind w:firstLine="720"/>
      </w:pPr>
      <w:r w:rsidRPr="00BD136B">
        <w:t>It is comprehended that the kind of liberalism ascribed to Trudeau is not principally the traditional or the neo-liberalism to contend generally would be an excess and purposeless activity since Trudeau’s rejected these ideas within his autobiography (Trudeau 199</w:t>
      </w:r>
      <w:r w:rsidR="007B19FD" w:rsidRPr="00BD136B">
        <w:t>8</w:t>
      </w:r>
      <w:r w:rsidRPr="00BD136B">
        <w:t xml:space="preserve">: 40). I challenge the standard credit of the “liberal” tag to Trudeau, and point out the vicinity of traditional republican sensibilities in Trudeau’s idea. Pierre Elliott Trudeau </w:t>
      </w:r>
      <w:r w:rsidR="00227E9D" w:rsidRPr="00BD136B">
        <w:t xml:space="preserve">is known to shape Canada and </w:t>
      </w:r>
      <w:r w:rsidRPr="00BD136B">
        <w:t xml:space="preserve">characterized what it intends to be Canadian. </w:t>
      </w:r>
    </w:p>
    <w:p w14:paraId="39DBF916" w14:textId="77777777" w:rsidR="005316C2" w:rsidRPr="00BD136B" w:rsidRDefault="001703B4" w:rsidP="008F2C15">
      <w:pPr>
        <w:ind w:firstLine="720"/>
      </w:pPr>
      <w:r w:rsidRPr="00BD136B">
        <w:t xml:space="preserve">Given the enthusiastic </w:t>
      </w:r>
      <w:r w:rsidR="0029550E" w:rsidRPr="00BD136B">
        <w:t>debate</w:t>
      </w:r>
      <w:r w:rsidRPr="00BD136B">
        <w:t xml:space="preserve"> in previous couple of decades </w:t>
      </w:r>
      <w:r w:rsidR="0029550E" w:rsidRPr="00BD136B">
        <w:t xml:space="preserve">amongst communitarians and </w:t>
      </w:r>
      <w:r w:rsidRPr="00BD136B">
        <w:t xml:space="preserve">individualists, it is not astonishing that observers have put Trudeau in one or the other ideological </w:t>
      </w:r>
      <w:r w:rsidR="005D7932" w:rsidRPr="00BD136B">
        <w:t>silo</w:t>
      </w:r>
      <w:r w:rsidRPr="00BD136B">
        <w:t>: it is possible that he is profoundly nonconformist and unconcerned with requirem</w:t>
      </w:r>
      <w:r w:rsidR="0029550E" w:rsidRPr="00BD136B">
        <w:t xml:space="preserve">ents and goals of the group or </w:t>
      </w:r>
      <w:r w:rsidRPr="00BD136B">
        <w:t xml:space="preserve">on the other hand, he is a supporter </w:t>
      </w:r>
      <w:r w:rsidR="004A72BE" w:rsidRPr="00BD136B">
        <w:t>of wealth redistributor</w:t>
      </w:r>
      <w:r w:rsidRPr="00BD136B">
        <w:t xml:space="preserve">, and is excessively delicate, making it impossible </w:t>
      </w:r>
      <w:r w:rsidR="004A72BE" w:rsidRPr="00BD136B">
        <w:t>for</w:t>
      </w:r>
      <w:r w:rsidRPr="00BD136B">
        <w:t xml:space="preserve"> the benefit of all. As such, Pierre Trudeau is excessively liberal </w:t>
      </w:r>
      <w:r w:rsidR="002F7351" w:rsidRPr="00BD136B">
        <w:t xml:space="preserve">sometimes and </w:t>
      </w:r>
      <w:r w:rsidRPr="00BD136B">
        <w:t xml:space="preserve">excessively collectivist </w:t>
      </w:r>
      <w:r w:rsidR="002F7351" w:rsidRPr="00BD136B">
        <w:t>on other occasions</w:t>
      </w:r>
      <w:r w:rsidRPr="00BD136B">
        <w:t xml:space="preserve">. Entirely binding Trudeau to one or </w:t>
      </w:r>
      <w:r w:rsidR="00D176F6" w:rsidRPr="00BD136B">
        <w:t>an</w:t>
      </w:r>
      <w:r w:rsidRPr="00BD136B">
        <w:t xml:space="preserve">other </w:t>
      </w:r>
      <w:r w:rsidR="00D176F6" w:rsidRPr="00BD136B">
        <w:t>silo</w:t>
      </w:r>
      <w:r w:rsidRPr="00BD136B">
        <w:t xml:space="preserve"> might be a side effect of the preference for parallel classifications </w:t>
      </w:r>
      <w:r w:rsidR="00DE5CDC" w:rsidRPr="00BD136B">
        <w:t xml:space="preserve">of </w:t>
      </w:r>
      <w:r w:rsidRPr="00BD136B">
        <w:t>liberal</w:t>
      </w:r>
      <w:r w:rsidR="00DE5CDC" w:rsidRPr="00BD136B">
        <w:t>ism and c</w:t>
      </w:r>
      <w:r w:rsidRPr="00BD136B">
        <w:t>ommuni</w:t>
      </w:r>
      <w:r w:rsidR="00DE5CDC" w:rsidRPr="00BD136B">
        <w:t>sm</w:t>
      </w:r>
      <w:r w:rsidRPr="00BD136B">
        <w:t xml:space="preserve"> instead of the consequence of a precise depiction of one who utilized dialect and developed societal ideal models that addresses a more insightfulness. Trudeau</w:t>
      </w:r>
      <w:r w:rsidR="00DE5CDC" w:rsidRPr="00BD136B">
        <w:t>’</w:t>
      </w:r>
      <w:r w:rsidRPr="00BD136B">
        <w:t xml:space="preserve">s works deliberately, established republican attitudes are </w:t>
      </w:r>
      <w:r w:rsidR="00C85166" w:rsidRPr="00BD136B">
        <w:t>evident in his work.</w:t>
      </w:r>
      <w:r w:rsidR="005D7932" w:rsidRPr="00BD136B">
        <w:t xml:space="preserve"> </w:t>
      </w:r>
    </w:p>
    <w:p w14:paraId="46EF8D0B" w14:textId="77777777" w:rsidR="008F2C15" w:rsidRPr="00BD136B" w:rsidRDefault="00C16D5E" w:rsidP="008F2C15">
      <w:pPr>
        <w:ind w:firstLine="720"/>
      </w:pPr>
      <w:r w:rsidRPr="00BD136B">
        <w:t xml:space="preserve">Debate on multiculturalism in Canada has been a touchstone for a guide of the theoretical and empirical level of the way in which it should be dealt with such an important topic. Despite the great cultural diversity in the country of the Great Lakes, this was not taken into account in its different forms before the 1970s. Whether culture, ethnic and visible minorities, the point was </w:t>
      </w:r>
      <w:r w:rsidRPr="00BD136B">
        <w:lastRenderedPageBreak/>
        <w:t>primarily a type assimilationist policy: the so-called Anglo-conformity, which had its essential feature the admission of immigrants according to racial criteria, priority was given to the white population and it was expected that they leave their distinctive cultural references and that they interest in British culture in all aspects including language, culture and ideology</w:t>
      </w:r>
      <w:r w:rsidR="001C4460" w:rsidRPr="00BD136B">
        <w:t xml:space="preserve"> (</w:t>
      </w:r>
      <w:proofErr w:type="spellStart"/>
      <w:r w:rsidR="001C4460" w:rsidRPr="00BD136B">
        <w:t>Litt</w:t>
      </w:r>
      <w:proofErr w:type="spellEnd"/>
      <w:r w:rsidR="001C4460" w:rsidRPr="00BD136B">
        <w:t>, 2008)</w:t>
      </w:r>
      <w:r w:rsidRPr="00BD136B">
        <w:t>.</w:t>
      </w:r>
      <w:r w:rsidR="008F2C15" w:rsidRPr="00BD136B">
        <w:t xml:space="preserve"> Thus, in the 1970s a twist is given both in Canada and in many liberal democracies. It recognizes that one of the first problems is the way in which multicultural policies in societies governed by principles assigned to individuals and beyond the membership can be adapted to the cultural groups that inhabited. The classical conception of the nation-State was the identity as one and indivisible; </w:t>
      </w:r>
      <w:bookmarkStart w:id="1" w:name="footnote-705-2-backlink"/>
      <w:bookmarkEnd w:id="1"/>
      <w:r w:rsidR="008F2C15" w:rsidRPr="00BD136B">
        <w:t>therefore, different groups who live within the territory were perceived as an attack on stability.</w:t>
      </w:r>
    </w:p>
    <w:p w14:paraId="6F02C6D8" w14:textId="77777777" w:rsidR="00A20AC6" w:rsidRPr="00BD136B" w:rsidRDefault="00A20AC6" w:rsidP="00A20AC6">
      <w:pPr>
        <w:ind w:firstLine="720"/>
      </w:pPr>
      <w:r w:rsidRPr="00BD136B">
        <w:t xml:space="preserve">One probability never specified is that Trudeau was affected by established republicanism; indeed, the apparent absence of consistency emerges just when we attempt to fit him into the mold of liberalism when he was a traditional republican. The irregularities in his idea can be determined and the overall direction of his republican thoughts, which are significantly applicable for contemporary governmental issues, can be unmistakably recognized by comprehension Trudeau in his paradigm. Hence I argue that when he is investigated in these areas a man is discovered who determines his scholarly motivation from </w:t>
      </w:r>
      <w:proofErr w:type="spellStart"/>
      <w:r w:rsidRPr="00BD136B">
        <w:t>Niccolo</w:t>
      </w:r>
      <w:proofErr w:type="spellEnd"/>
      <w:r w:rsidRPr="00BD136B">
        <w:t xml:space="preserve"> Machiavelli's Discourses (</w:t>
      </w:r>
      <w:proofErr w:type="spellStart"/>
      <w:r w:rsidRPr="00BD136B">
        <w:t>Axworthy</w:t>
      </w:r>
      <w:proofErr w:type="spellEnd"/>
      <w:r w:rsidRPr="00BD136B">
        <w:t xml:space="preserve"> &amp; Trudeau, 2000).</w:t>
      </w:r>
    </w:p>
    <w:p w14:paraId="5893433B" w14:textId="77777777" w:rsidR="00CE63F8" w:rsidRPr="00BD136B" w:rsidRDefault="00CE63F8" w:rsidP="00CE63F8">
      <w:pPr>
        <w:rPr>
          <w:b/>
        </w:rPr>
      </w:pPr>
      <w:r w:rsidRPr="00BD136B">
        <w:rPr>
          <w:b/>
        </w:rPr>
        <w:t>Created Action Plan</w:t>
      </w:r>
    </w:p>
    <w:p w14:paraId="24870487" w14:textId="77777777" w:rsidR="00423B7C" w:rsidRPr="00BD136B" w:rsidRDefault="00423B7C" w:rsidP="00423B7C">
      <w:pPr>
        <w:ind w:firstLine="720"/>
      </w:pPr>
      <w:r w:rsidRPr="00BD136B">
        <w:t xml:space="preserve">If there is the imagined community, individuals only vote based on their own interests and would refuse to undergo a collective decision not have consented to that. It is necessary that the decision made by the political association is in the interests of the community as a whole. From this perspective, everything that has the effect of dividing to the people is perceived as </w:t>
      </w:r>
      <w:r w:rsidRPr="00BD136B">
        <w:lastRenderedPageBreak/>
        <w:t>abnormal and as a threat to the functioning of redistributive justice and the practice of a healthy democracy, making it impossible to manage the State. The great debate arises between liberalism and multiculturalism; under the policy on the acceptance of diversity, stresses the important role played by cultural belonging and identity in the process of integration of individuals in a society, to the point that might be to encrypt the same nucleus of the proposed multicultural in the possibility of integrating the cultural pluralism within a model of liberal political equality.</w:t>
      </w:r>
    </w:p>
    <w:p w14:paraId="6AC57D91" w14:textId="77777777" w:rsidR="00423B7C" w:rsidRPr="00BD136B" w:rsidRDefault="00423B7C" w:rsidP="00423B7C">
      <w:pPr>
        <w:ind w:firstLine="720"/>
      </w:pPr>
      <w:r w:rsidRPr="00BD136B">
        <w:t>This also occurs in line with new global perspectives on the cultural recognition and the Renaissance of identities in minority in different parts of the world. However, the challenges of States before this new diversity would be very complicated resulting from the change that happened to globalization and its effects on the State, political structures, social, economic and cultural; however, the need to begin to theorize the change and the way in which multicultural States can deal with the diversity that, increasingly, involves a large number of different policies, being before such policies were seen as an attack against the national hegemony, as already noted, and the acceptance of the universal rights was evident.</w:t>
      </w:r>
    </w:p>
    <w:p w14:paraId="356F0B4D" w14:textId="77777777" w:rsidR="00423B7C" w:rsidRPr="00BD136B" w:rsidRDefault="00423B7C" w:rsidP="00082080">
      <w:pPr>
        <w:ind w:firstLine="720"/>
      </w:pPr>
      <w:r w:rsidRPr="00BD136B">
        <w:t>Some of the policies in favor of equality or discrimination in reverse,</w:t>
      </w:r>
      <w:bookmarkStart w:id="2" w:name="footnote-705-4-backlink"/>
      <w:bookmarkEnd w:id="2"/>
      <w:r w:rsidR="00082080" w:rsidRPr="00BD136B">
        <w:t xml:space="preserve"> seek to achieve the </w:t>
      </w:r>
      <w:r w:rsidRPr="00BD136B">
        <w:t xml:space="preserve">construction of a State that long was blind to the diversity, i.e. a State force that it should begin to cope with diversity through its institutions. As points out </w:t>
      </w:r>
      <w:r w:rsidR="0055580F" w:rsidRPr="00BD136B">
        <w:t>Wood and Gilbert (2005</w:t>
      </w:r>
      <w:r w:rsidRPr="00BD136B">
        <w:t>) that politics is supposedly fair and blind to the differences is not only inhuman, that suppresses the identities, but also in a subtle and unconscious way, it is extremely discriminatory.</w:t>
      </w:r>
    </w:p>
    <w:p w14:paraId="00116AE8" w14:textId="77777777" w:rsidR="00423B7C" w:rsidRPr="00BD136B" w:rsidRDefault="00423B7C" w:rsidP="00423B7C">
      <w:r w:rsidRPr="00BD136B">
        <w:t xml:space="preserve">In this way, multiculturalism began to look like a need within contemporary societies, in which democracy is equivalent to the ability to link social justice, plurality and respect and diffusion to the differences. Accordingly, it is important not to disregard the institutional changes that have poured into political systems of our societies to realize and manage this new legitimacy of </w:t>
      </w:r>
      <w:r w:rsidRPr="00BD136B">
        <w:lastRenderedPageBreak/>
        <w:t>diversity. The history of Canada was a fundamental turning point in this new legitimacy and the way in which communities began to develop respecting the need to promote the policies of recognition in different countries.</w:t>
      </w:r>
    </w:p>
    <w:p w14:paraId="373F0945" w14:textId="77777777" w:rsidR="00571367" w:rsidRPr="00BD136B" w:rsidRDefault="00571367" w:rsidP="00423B7C">
      <w:pPr>
        <w:ind w:firstLine="720"/>
      </w:pPr>
      <w:r w:rsidRPr="00BD136B">
        <w:t>The research fits with works that follow the advancement of Pierre Elliott Trudeau’s idea (</w:t>
      </w:r>
      <w:proofErr w:type="spellStart"/>
      <w:r w:rsidRPr="00BD136B">
        <w:t>Nemni</w:t>
      </w:r>
      <w:proofErr w:type="spellEnd"/>
      <w:r w:rsidRPr="00BD136B">
        <w:t xml:space="preserve">, </w:t>
      </w:r>
      <w:r w:rsidR="00FD6C0E" w:rsidRPr="00BD136B">
        <w:t>2006</w:t>
      </w:r>
      <w:r w:rsidRPr="00BD136B">
        <w:t>) and those that attempt to survey his legacy (</w:t>
      </w:r>
      <w:proofErr w:type="spellStart"/>
      <w:r w:rsidRPr="00BD136B">
        <w:t>McRoberts</w:t>
      </w:r>
      <w:proofErr w:type="spellEnd"/>
      <w:r w:rsidRPr="00BD136B">
        <w:t>, 1997; English, 2009). The sheer number of journals, magazine articles and books and papers on Trudeau is genuinely stunning. The main consistent accord with respect to his political thought is that he exemplifies confusing inconsistencies (</w:t>
      </w:r>
      <w:r w:rsidR="00FD6C0E" w:rsidRPr="00BD136B">
        <w:t>Chambers, 2010</w:t>
      </w:r>
      <w:r w:rsidRPr="00BD136B">
        <w:t xml:space="preserve">) that a few scholars and creators experience issues while clarifying without end. Analysts have examined the advancement of Trudeau’s idea, they investigate his time in office, and some ascribe to specific belief systems which change generally and present complex inconsistencies. </w:t>
      </w:r>
    </w:p>
    <w:p w14:paraId="08535E62" w14:textId="77777777" w:rsidR="00E231D7" w:rsidRPr="00BD136B" w:rsidRDefault="00E231D7" w:rsidP="001703B4">
      <w:pPr>
        <w:ind w:firstLine="720"/>
      </w:pPr>
      <w:r w:rsidRPr="00BD136B">
        <w:t xml:space="preserve">Republican theory, right now is getting a restoration and a lot of open deliberation has been started with respect to the inactive impacts of this strain of thought on different scholars, founding fathers, and thinkers. At whatever point restorations happen and scholars’ considerations are returned with new ideas it is essential that the objective of recoveries is to refine and clarify contemplations, standards and thoughts that exist; the objective is not to develop new ideas. Examinations concerning the hypothetical way of the American establishing are fixated on measuring the impact of theory of John Locke of restricted government and common rights against the theory of James </w:t>
      </w:r>
      <w:r w:rsidR="00D130E1" w:rsidRPr="00BD136B">
        <w:t>Harrington</w:t>
      </w:r>
      <w:r w:rsidRPr="00BD136B">
        <w:t>.</w:t>
      </w:r>
    </w:p>
    <w:p w14:paraId="01588D34" w14:textId="77777777" w:rsidR="000E676D" w:rsidRPr="00BD136B" w:rsidRDefault="000E676D" w:rsidP="000E676D">
      <w:pPr>
        <w:ind w:firstLine="720"/>
      </w:pPr>
      <w:r w:rsidRPr="00BD136B">
        <w:t xml:space="preserve">The well-known sovereignty and contestation as proposed by </w:t>
      </w:r>
      <w:proofErr w:type="spellStart"/>
      <w:r w:rsidR="0055580F" w:rsidRPr="00BD136B">
        <w:t>Litt</w:t>
      </w:r>
      <w:proofErr w:type="spellEnd"/>
      <w:r w:rsidR="0055580F" w:rsidRPr="00BD136B">
        <w:t xml:space="preserve"> (2008</w:t>
      </w:r>
      <w:r w:rsidRPr="00BD136B">
        <w:t xml:space="preserve">) was brought principally by power, distribution and property ownership. At the point when revivalists wrangle about these impacts, they can’t be blamed for anachronism because they are simply trying ideal models that as of now exist in the endeavor at recovering a precise perusing of the hidden </w:t>
      </w:r>
      <w:r w:rsidRPr="00BD136B">
        <w:lastRenderedPageBreak/>
        <w:t xml:space="preserve">political thinking that boosted, for this situation, the establishment of the United States. While recovering Trudeau, works of current republican revivalists was considered and utilized as they, as well, are only clarifying and clearing up thoughts that exist now. </w:t>
      </w:r>
      <w:r w:rsidR="006D7B0E" w:rsidRPr="00BD136B">
        <w:t xml:space="preserve">Trudeau was fairly clear about his theoretical affinities. While he didn’t guarantee adherence to a specific belief system other than </w:t>
      </w:r>
      <w:proofErr w:type="spellStart"/>
      <w:r w:rsidR="006D7B0E" w:rsidRPr="00BD136B">
        <w:t>personalism</w:t>
      </w:r>
      <w:proofErr w:type="spellEnd"/>
      <w:r w:rsidR="006D7B0E" w:rsidRPr="00BD136B">
        <w:t>, his harmful anti–nationalism dependably gets the best consideration. This hatred is seen to be a result of his liberalism when, the way in which he conveys what needs to be on this subject is, generally, republican.</w:t>
      </w:r>
      <w:r w:rsidR="00CC04F4" w:rsidRPr="00BD136B">
        <w:t xml:space="preserve"> Republicanism is not a political theory totally reliant on a specific kind of freedom achieved by a slippery righteousness or dynamic political interest. Most importantly it is a procedure for building a specific kind of society and subject.</w:t>
      </w:r>
    </w:p>
    <w:p w14:paraId="3D2DAED3" w14:textId="77777777" w:rsidR="000E676D" w:rsidRPr="00BD136B" w:rsidRDefault="00383426" w:rsidP="001703B4">
      <w:pPr>
        <w:ind w:firstLine="720"/>
      </w:pPr>
      <w:r w:rsidRPr="00BD136B">
        <w:t>This idea, ordinarily alluded to as patriotism, is better comprehended as deliberate having a place with fit cutting edge sensibilities. Whether it is the Aristotelian political man or the Roman Republican social man that is under exchange and are maybe roused by self–preservation or self–interest to the point where giving up themselves for speaks to the benefit of all or the general population hobby might be a void supplication if not vivified by a more important way. I encounter that this more prominent calling is deliberate in having a place through which calls to ensure the national hobby might be paid attention to in a more noteworthy manner. Hence, the person, as seen by progressivism, is not bargained; rather is completely acknowledged and discerning of being, in the meantime, an essential individual from society.</w:t>
      </w:r>
    </w:p>
    <w:p w14:paraId="1C98B191" w14:textId="77777777" w:rsidR="00481DA2" w:rsidRPr="00BD136B" w:rsidRDefault="00481DA2" w:rsidP="00481DA2">
      <w:pPr>
        <w:ind w:firstLine="720"/>
      </w:pPr>
      <w:r w:rsidRPr="00BD136B">
        <w:t xml:space="preserve">The classical liberal theory deals with equal rights for all, which are developed based on the capacities of individuals. It should be noted that within these same theories always preponderance </w:t>
      </w:r>
      <w:proofErr w:type="gramStart"/>
      <w:r w:rsidRPr="00BD136B">
        <w:t>are</w:t>
      </w:r>
      <w:proofErr w:type="gramEnd"/>
      <w:r w:rsidRPr="00BD136B">
        <w:t xml:space="preserve"> given to the protection of individual rights and freedoms, above the social guarantees. For Liberals, the equal rights </w:t>
      </w:r>
      <w:proofErr w:type="gramStart"/>
      <w:r w:rsidRPr="00BD136B">
        <w:t>implies</w:t>
      </w:r>
      <w:proofErr w:type="gramEnd"/>
      <w:r w:rsidRPr="00BD136B">
        <w:t xml:space="preserve"> equality of opportunities; in this sense, for the classics, the sacrifice and individual merit values constituted the most direct to achieve </w:t>
      </w:r>
      <w:r w:rsidRPr="00BD136B">
        <w:lastRenderedPageBreak/>
        <w:t xml:space="preserve">individual well-being; </w:t>
      </w:r>
      <w:bookmarkStart w:id="3" w:name="footnote-705-6-backlink"/>
      <w:bookmarkEnd w:id="3"/>
      <w:r w:rsidRPr="00BD136B">
        <w:t>more contemporary liberals noted that these ideas did not take into account the particular characteristics in which individuals who do not allow them to engage live like others, so that they don’t get the merits needed to achieve their goals.</w:t>
      </w:r>
    </w:p>
    <w:p w14:paraId="28E0CF9C" w14:textId="77777777" w:rsidR="0040769E" w:rsidRPr="00BD136B" w:rsidRDefault="0040769E" w:rsidP="0040769E">
      <w:pPr>
        <w:ind w:firstLine="720"/>
      </w:pPr>
      <w:r w:rsidRPr="00BD136B">
        <w:t xml:space="preserve">In counterpart, which in theory sounded convincing and in reality sought to show through a series of policies assimilationist of non-recognition, with serious structural contradictions within the same State system to make this happen, ended up putting in evidence and rethinking the need for differentiated rights so that, paradoxically, to succeed or is attempting to achieve equality through the difference. Thus, differentiated rights seek to correct disadvantages and not end up consolidating inequalities as some Liberals want to make him see, this due to equal rights does not necessarily lead to equal opportunities. </w:t>
      </w:r>
      <w:bookmarkStart w:id="4" w:name="footnote-705-7-backlink"/>
      <w:bookmarkEnd w:id="4"/>
    </w:p>
    <w:p w14:paraId="53895588" w14:textId="77777777" w:rsidR="00D3477F" w:rsidRPr="00BD136B" w:rsidRDefault="00D3477F" w:rsidP="00D3477F">
      <w:pPr>
        <w:ind w:firstLine="720"/>
      </w:pPr>
      <w:r w:rsidRPr="00BD136B">
        <w:t>Pierre Trudeau was chosen to be the fifteenth Prime Minister in 1968 and “symbolized the expanding expectations of a country since quite a while ago consigned to the regularly covering shadow cast by its prevailing southern neighbor. He was youthful, wise, splendidly expressive and physically overwhelming and enchanted youth of the nation with all the characteristics and colorfulness, something at no other time found in Canadian government.</w:t>
      </w:r>
    </w:p>
    <w:p w14:paraId="56A335A5" w14:textId="77777777" w:rsidR="002F5C8D" w:rsidRPr="00BD136B" w:rsidRDefault="00640F0B" w:rsidP="002F5C8D">
      <w:r w:rsidRPr="00BD136B">
        <w:t>One of Trudeau’s most prominent characteristics of leadership is self- awareness. He has shown a high level of self-assurance and a solid comprehension of where he is headed. One sample is his simply watch me state that was made well known amid the October emergency in October 1970. Trudeau, who had in earlier years been a solid advocate of common freedoms, talked about the requirement for radical activity to restore request in Quebec. At the point when addressed by a journalist on how far he would go in the suspension of common freedoms to look after request, Trudeau answered “Well, simply watch me.” after three days he summoned the War Measures Act, which prompted police activity against numerous Quebec dissenters and finished the crisis.”</w:t>
      </w:r>
    </w:p>
    <w:p w14:paraId="4E4DE2B7" w14:textId="77777777" w:rsidR="002F5C8D" w:rsidRPr="00BD136B" w:rsidRDefault="002F5C8D" w:rsidP="002F5C8D">
      <w:pPr>
        <w:ind w:firstLine="720"/>
      </w:pPr>
      <w:r w:rsidRPr="00BD136B">
        <w:lastRenderedPageBreak/>
        <w:t>Trudeau had a capacity to control his driving forces and states of mind. For instance, amid his campaign for elections in 1968, while going to the Saint-Jean-Baptiste Day parade in Montreal, Quebec separatists were revolting and protesting where Trudeau was situated. Rather than taking spread, he stayed in his seat and confronted the agitators, demonstrating no sentiment dread. “The picture of a government official delineating such bravery inspired the Canadian individuals, and he conveniently won the decision the following day.”</w:t>
      </w:r>
    </w:p>
    <w:p w14:paraId="1CFF7647" w14:textId="77777777" w:rsidR="00C730B0" w:rsidRPr="00BD136B" w:rsidRDefault="00C730B0" w:rsidP="00C730B0">
      <w:pPr>
        <w:ind w:firstLine="720"/>
      </w:pPr>
      <w:r w:rsidRPr="00BD136B">
        <w:t>Trudeau strived to change Canada to one that was pleased with its bilingual legacy. In his first acknowledgment discourse as Prime Minister, Trudeau, with incredible feeling, communicated the accompanying aspiration for his nation: “Canada must be bound together; Canada must be one; Canada must be dynamic; and Canada must be an equitable society.” In the 1968 administration race for the Liberal Party, an epithet of “</w:t>
      </w:r>
      <w:proofErr w:type="spellStart"/>
      <w:r w:rsidRPr="00BD136B">
        <w:t>Trudeaumania</w:t>
      </w:r>
      <w:proofErr w:type="spellEnd"/>
      <w:r w:rsidRPr="00BD136B">
        <w:t>” was authored to portray the fervor that encompassed Pierre Trudeau’s bid. This handle endured all through the government decision battle furthermore, for the length of time of Trudeau's initial years as Prime Minister. Right now, a lot of youthful grown-ups were inclined to the 1970s counterculture and "related to Trudeau, a fiery protester who was generally youthful. They were astonished by his appeal and great looks, and a huge fan base was built up all through the nation. He would regularly be halted in the boulevards for his signature.</w:t>
      </w:r>
    </w:p>
    <w:p w14:paraId="0F693592" w14:textId="77777777" w:rsidR="002C3B28" w:rsidRPr="00BD136B" w:rsidRDefault="002C3B28" w:rsidP="008B5544">
      <w:pPr>
        <w:ind w:firstLine="720"/>
      </w:pPr>
      <w:r w:rsidRPr="00BD136B">
        <w:t xml:space="preserve">It is difficult to observe why republicans place such incredible accentuation on participation in politics. Established republicans trust that interest is vital keeping in mind the end goal to secure opportunity and it is the absolute best approach to guarantee that the nation’s well–being which is depended to the most ideal leadership. At the point when one talks about uprightness in the cutting edge republican sense, it is fortunate to include the word political and it is appropriate to nationals who live in a specific limited state who share a political reality and </w:t>
      </w:r>
      <w:r w:rsidRPr="00BD136B">
        <w:lastRenderedPageBreak/>
        <w:t xml:space="preserve">are united by the political relationship known as citizenship. The acknowledgment that private intrigues prosper best and are all the more effortlessly sought after in a free society ought to make residents need to be effectively included in the political process in order to guarantee that laws and arrangements are such that they keep on guaranteeing the opportunity to seek after those hobbies, and that those laws apply similarly and decently. This consideration regarding people in general circle is the thing that I consider to be republican political ethicalness in light of the fact that not just it </w:t>
      </w:r>
      <w:proofErr w:type="gramStart"/>
      <w:r w:rsidRPr="00BD136B">
        <w:t>take</w:t>
      </w:r>
      <w:proofErr w:type="gramEnd"/>
      <w:r w:rsidRPr="00BD136B">
        <w:t xml:space="preserve"> into account the enunciation and quest for private hobbies, yet it makes an environment of solidarity among subjects taking into consideration the acknowledgment of their social relationship and does not undermine their independence. </w:t>
      </w:r>
    </w:p>
    <w:p w14:paraId="5238E938" w14:textId="77777777" w:rsidR="008455B6" w:rsidRPr="00BD136B" w:rsidRDefault="008455B6" w:rsidP="008455B6">
      <w:pPr>
        <w:ind w:firstLine="720"/>
      </w:pPr>
      <w:r w:rsidRPr="00BD136B">
        <w:t xml:space="preserve">According </w:t>
      </w:r>
      <w:r w:rsidR="00FA57C2" w:rsidRPr="00BD136B">
        <w:t>to</w:t>
      </w:r>
      <w:r w:rsidRPr="00BD136B">
        <w:t xml:space="preserve"> Firming (2015) “Trudeau sees political leadership as an exercise in social engineering. Very much in the </w:t>
      </w:r>
      <w:r w:rsidR="00564B91" w:rsidRPr="00BD136B">
        <w:t>mold</w:t>
      </w:r>
      <w:r w:rsidRPr="00BD136B">
        <w:t xml:space="preserve"> of intellectual liberalism with its realist posture, he regards the passions and desires of people as a highly dangerous force that must be contained and directed to keep the ship of state on its proper course.” (pg. 112)</w:t>
      </w:r>
    </w:p>
    <w:p w14:paraId="6C57F89C" w14:textId="77777777" w:rsidR="0069523A" w:rsidRPr="00BD136B" w:rsidRDefault="002B3630" w:rsidP="0069523A">
      <w:pPr>
        <w:ind w:firstLine="720"/>
      </w:pPr>
      <w:r w:rsidRPr="00BD136B">
        <w:t xml:space="preserve">Two essential cases are being made in the above citation: the first is that Trudeau trusted the part of a statesman is to direct and teach the citizenry to socially design society. I don’t argue about this case; actually, Trudeau’s own works uncover this propensity rather firmly. The second claim is that Trudeau fears the citizenry’s interests. </w:t>
      </w:r>
      <w:r w:rsidR="0069523A" w:rsidRPr="00BD136B">
        <w:t>Firming (2015) contradicted the idea that Trudeau thought that people are dangerous and to prove this he quoted;</w:t>
      </w:r>
    </w:p>
    <w:p w14:paraId="05E96EC3" w14:textId="77777777" w:rsidR="00B25F0A" w:rsidRPr="00BD136B" w:rsidRDefault="007D253C" w:rsidP="007D253C">
      <w:pPr>
        <w:ind w:firstLine="720"/>
      </w:pPr>
      <w:r w:rsidRPr="00BD136B">
        <w:t>According to Firming (2015) “</w:t>
      </w:r>
      <w:r w:rsidR="006B7A76" w:rsidRPr="00BD136B">
        <w:t>Trudeau thought that every citizen should have his own stake in the country’s politics and play a role in his own right, not through an agent. While previous prime ministers had to master the art of negotiating Trudeau said the regional baron system diminished the rights of the citizen.”</w:t>
      </w:r>
      <w:r w:rsidRPr="00BD136B">
        <w:t xml:space="preserve"> (pg. 113)</w:t>
      </w:r>
    </w:p>
    <w:p w14:paraId="674AEC81" w14:textId="77777777" w:rsidR="007D253C" w:rsidRPr="00BD136B" w:rsidRDefault="007D253C" w:rsidP="007D253C">
      <w:pPr>
        <w:ind w:firstLine="720"/>
      </w:pPr>
      <w:r w:rsidRPr="00BD136B">
        <w:lastRenderedPageBreak/>
        <w:t>In another place Firming (2015) quoted that “Trudeau believed that the central power must remain strong and that citizens’ access to that power should be direct. He was not saying, ‘Follow me and I will protect your right</w:t>
      </w:r>
      <w:r w:rsidR="00982F77" w:rsidRPr="00BD136B">
        <w:t xml:space="preserve">s’. Rather, he was advocating, </w:t>
      </w:r>
      <w:r w:rsidRPr="00BD136B">
        <w:t>Demand your own rights.”</w:t>
      </w:r>
      <w:r w:rsidR="00982F77" w:rsidRPr="00BD136B">
        <w:t xml:space="preserve"> (pg. 113)</w:t>
      </w:r>
    </w:p>
    <w:p w14:paraId="405FFD82" w14:textId="77777777" w:rsidR="002C3B28" w:rsidRPr="00BD136B" w:rsidRDefault="00C079BB" w:rsidP="001703B4">
      <w:pPr>
        <w:ind w:firstLine="720"/>
      </w:pPr>
      <w:r w:rsidRPr="00BD136B">
        <w:t>Firming (2015</w:t>
      </w:r>
      <w:proofErr w:type="gramStart"/>
      <w:r w:rsidRPr="00BD136B">
        <w:t>)  hence</w:t>
      </w:r>
      <w:proofErr w:type="gramEnd"/>
      <w:r w:rsidRPr="00BD136B">
        <w:t xml:space="preserve"> concluded that Trudeau is liberal, he said “As an advocate of the new liberalism, [he] has contributed two important ideas to contemporary Canada: the idea that individual expectations for greater material well–being can no longer be regarded as an engine of social progress; and the idea that nationalism” (pg. 114)</w:t>
      </w:r>
    </w:p>
    <w:p w14:paraId="3D8D4C9A" w14:textId="77777777" w:rsidR="00827C67" w:rsidRPr="00BD136B" w:rsidRDefault="00827C67" w:rsidP="00827C67">
      <w:pPr>
        <w:ind w:firstLine="720"/>
      </w:pPr>
      <w:r w:rsidRPr="00BD136B">
        <w:t>Hobbes appears to lead us to the conclusion that democracy is the explanation for the consequent downfall of Athens as expressed, it is flawed whether actually Thucydides is reprimanding majority rule government in essence; rather he was essentially attempting to perceive how vote based system and capable authority could co–exist and on the off chance that they could withstand weights of fighting (</w:t>
      </w:r>
      <w:proofErr w:type="spellStart"/>
      <w:r w:rsidRPr="00BD136B">
        <w:t>Rogow</w:t>
      </w:r>
      <w:proofErr w:type="spellEnd"/>
      <w:r w:rsidR="00B415B9" w:rsidRPr="00BD136B">
        <w:t>,</w:t>
      </w:r>
      <w:r w:rsidRPr="00BD136B">
        <w:t xml:space="preserve"> 1986). One could contend subsequently, that Hobbes is just interpreting a thought at a particular time for a particular reason and that object was to alert his kinsmen against the ineptitude of vote based system, urge them to disregard the talk (</w:t>
      </w:r>
      <w:proofErr w:type="spellStart"/>
      <w:r w:rsidRPr="00BD136B">
        <w:t>Rogow</w:t>
      </w:r>
      <w:proofErr w:type="spellEnd"/>
      <w:r w:rsidR="00B415B9" w:rsidRPr="00BD136B">
        <w:t>,</w:t>
      </w:r>
      <w:r w:rsidRPr="00BD136B">
        <w:t xml:space="preserve"> 1986), and perceive the intelligence of government.</w:t>
      </w:r>
    </w:p>
    <w:p w14:paraId="70C08AC1" w14:textId="77777777" w:rsidR="00C031CE" w:rsidRPr="00BD136B" w:rsidRDefault="00C031CE" w:rsidP="00C031CE">
      <w:pPr>
        <w:ind w:firstLine="720"/>
      </w:pPr>
      <w:r w:rsidRPr="00BD136B">
        <w:t xml:space="preserve">Trudeau’s form of a neo–Roman republican culture gives point by point remarks about what legislative issues ought to be for residents. Legislative issues, for the hypothetical Trudeau, is not about offering answers for political issues just consequently for the guarantee of appointive backing; rather, for him, it is about finding and upholding for arrangements that oblige the entire instead of the parts and discovering approaches to draw in residents all the more definitively in the political procedures of the nation. It is then the obligation of the political administration to attempt and persuade the whole citizenry that these arrangements are just and will, at last, be of </w:t>
      </w:r>
      <w:r w:rsidRPr="00BD136B">
        <w:lastRenderedPageBreak/>
        <w:t xml:space="preserve">general and long–term advantage. It will likewise be up to the electorate to choose whether or not to acknowledge this proposition. </w:t>
      </w:r>
    </w:p>
    <w:p w14:paraId="25981403" w14:textId="77777777" w:rsidR="00C031CE" w:rsidRPr="00BD136B" w:rsidRDefault="00C031CE" w:rsidP="00C031CE">
      <w:pPr>
        <w:ind w:firstLine="720"/>
      </w:pPr>
      <w:r w:rsidRPr="00BD136B">
        <w:t xml:space="preserve">It ought to be recalled that for Trudeau legislative issues was not only around a ‘fair group’ or an ‘equitable country’, however a Just Society, which, in his perspective, is </w:t>
      </w:r>
      <w:proofErr w:type="gramStart"/>
      <w:r w:rsidRPr="00BD136B">
        <w:t>an a</w:t>
      </w:r>
      <w:proofErr w:type="gramEnd"/>
      <w:r w:rsidRPr="00BD136B">
        <w:t xml:space="preserve"> great deal more feasible and appealing alternative for a pluralist, republican commonwealth. In perusing Trudeau’s vision of the Just Society one could extrapolate his conviction that traditional republican precepts make the perfect conditions for it and the other way around. He gave Canada a guide on the most proficient method to consider legislative issues in a pluralistic, multicultural society. This guide is frequently misread by the communitarian and neo–liberal translators who regularly jumble his republican thoughts. In spite of the fact that I trust it basic to be exact in surrounding and recognizing the bearings in which this guide leads, for others marks may not be as significant as distinguishing why Trudeau’s hypothetical ways to deal with governmental issues ought to be applicable by any stretch of the imagination.</w:t>
      </w:r>
    </w:p>
    <w:p w14:paraId="56448158" w14:textId="77777777" w:rsidR="00BD6DDE" w:rsidRPr="00BD136B" w:rsidRDefault="00BD6DDE" w:rsidP="00BD6DDE">
      <w:pPr>
        <w:ind w:firstLine="720"/>
      </w:pPr>
      <w:r w:rsidRPr="00BD136B">
        <w:t xml:space="preserve">According to Trudeau since the 1970s, Quebec was reconfigured from the development of </w:t>
      </w:r>
      <w:proofErr w:type="spellStart"/>
      <w:r w:rsidRPr="00BD136B">
        <w:t>interculturalism</w:t>
      </w:r>
      <w:proofErr w:type="spellEnd"/>
      <w:r w:rsidRPr="00BD136B">
        <w:t xml:space="preserve"> because from their perspective, multiculturalism does not consider its historical status within the Canadian political system, but joins Quebecers of grouped, but separated from the other way. In this sense, multiculturalism has been accused of generating co-existence of societies through cultural fragments, i.e., without generating a real integration. For its part, Quebec has worked for recognition of different cultures, which comes into contradiction with the construction of Canadian national identity that seeks to be multicultural and bilingual. In response to this opposition, it opts for </w:t>
      </w:r>
      <w:proofErr w:type="spellStart"/>
      <w:r w:rsidRPr="00BD136B">
        <w:t>interculturalism</w:t>
      </w:r>
      <w:proofErr w:type="spellEnd"/>
      <w:r w:rsidRPr="00BD136B">
        <w:t xml:space="preserve">, which from the perspective of Quebec supported the following principles, to Establishing French as a common language of intercultural relations, to cultivate a pluralistic orientation which highly sensitive to the protection of rights </w:t>
      </w:r>
      <w:r w:rsidRPr="00BD136B">
        <w:lastRenderedPageBreak/>
        <w:t>and to retain the creative tension between diversity and continuity of the nucleus and Francophone social bond. Trudeau placed special emphasis on integration and called for interaction.</w:t>
      </w:r>
    </w:p>
    <w:p w14:paraId="1D22E709" w14:textId="77777777" w:rsidR="00D94D2F" w:rsidRPr="00BD136B" w:rsidRDefault="00D94D2F" w:rsidP="00D94D2F">
      <w:pPr>
        <w:ind w:firstLine="720"/>
      </w:pPr>
      <w:r w:rsidRPr="00BD136B">
        <w:t>Although these perspectives sometimes were confronted within Canada, they had elements in common. According to Trudeau diversity is the core of the construction of collective identity for both perspectives, so the integration becomes the common goal, rather than assimilation; this, with the intention that the members who join the society have a role full and equal, regardless of their cultural origin. As a result, both perspectives articulated different government strategies to remove barriers to the integration and promote the adaptation of cultural practices. In addition to this, since it has as social integration, both seek and encourage respect for human rights, institutions and gender equality.</w:t>
      </w:r>
    </w:p>
    <w:p w14:paraId="5F06047B" w14:textId="77777777" w:rsidR="00225D94" w:rsidRPr="00BD136B" w:rsidRDefault="0099247E" w:rsidP="00225D94">
      <w:pPr>
        <w:ind w:firstLine="720"/>
      </w:pPr>
      <w:r w:rsidRPr="00BD136B">
        <w:t xml:space="preserve">Both currents seek recognition of difference and integration of groups; however, they are different stages in the search for this purpose. Multiculturalism gives greater weight to the goal of recognizing diversity through the identification of the difference, whereas </w:t>
      </w:r>
      <w:proofErr w:type="spellStart"/>
      <w:r w:rsidRPr="00BD136B">
        <w:t>interculturalism</w:t>
      </w:r>
      <w:proofErr w:type="spellEnd"/>
      <w:r w:rsidRPr="00BD136B">
        <w:t xml:space="preserve"> is aimed at the construction of mechanisms that allow the integration. Thus, the intercultural perspective, it is not enough with that immigrants get a place to live, work, be allowed their children to go to public schools and are not discriminated against, but Trudeau fight to that are placed as a Member more than one society that communicates and interpreter in French, and not just in English.</w:t>
      </w:r>
    </w:p>
    <w:p w14:paraId="04E6D614" w14:textId="77777777" w:rsidR="00716554" w:rsidRPr="00BD136B" w:rsidRDefault="00716554" w:rsidP="00716554">
      <w:pPr>
        <w:rPr>
          <w:b/>
        </w:rPr>
      </w:pPr>
      <w:r w:rsidRPr="00BD136B">
        <w:rPr>
          <w:b/>
        </w:rPr>
        <w:t xml:space="preserve">Reaching the Goals </w:t>
      </w:r>
    </w:p>
    <w:p w14:paraId="26AF6641" w14:textId="77777777" w:rsidR="00E8125F" w:rsidRPr="00BD136B" w:rsidRDefault="00E8125F" w:rsidP="00225D94">
      <w:pPr>
        <w:ind w:firstLine="720"/>
      </w:pPr>
      <w:r w:rsidRPr="00BD136B">
        <w:t xml:space="preserve">It should be noted that much of the advancement of multicultural policy in Canada was due to the continuous struggle of the province of Quebec to achieve the status of distinct society, which reflected their efforts to preserve their identity, French-speaking against the attempts of </w:t>
      </w:r>
      <w:r w:rsidRPr="00BD136B">
        <w:lastRenderedPageBreak/>
        <w:t>the federal Government by promoting a common Canadian identity based on the cultural characteristics of the English-speaking majority from the end of the second world war. In 1971, during the Government of Prime Minister Pierre Elliott Trudeau,</w:t>
      </w:r>
      <w:bookmarkStart w:id="5" w:name="footnote-705-8-backlink"/>
      <w:bookmarkEnd w:id="5"/>
      <w:r w:rsidRPr="00BD136B">
        <w:t xml:space="preserve"> began to legislate in the field of multiculturalism, which led to the nomination of a Minister of State of multiculturalism and created the Department of multiculturalism within the Secretariat of State in 1972, now called Ministry of citizenship and immigration. </w:t>
      </w:r>
    </w:p>
    <w:p w14:paraId="31F28CCD" w14:textId="77777777" w:rsidR="00D667BB" w:rsidRPr="00BD136B" w:rsidRDefault="00D667BB" w:rsidP="00225D94">
      <w:pPr>
        <w:ind w:firstLine="720"/>
      </w:pPr>
      <w:r w:rsidRPr="00BD136B">
        <w:t xml:space="preserve">The period between 1971 and 1981 is characterized for being a formative stage; in this sense, the Royal Commission on bilingualism and Biculturalism, created in 1969, issued a recommendation which suggested integrating the different ethnic groups to Canadian society, with all the rights of a citizen. From this moment began work in the area of multiculturalism: in 1971 it was announced the implementation of a new policy that promotes the preservation of identities within the </w:t>
      </w:r>
      <w:proofErr w:type="gramStart"/>
      <w:r w:rsidRPr="00BD136B">
        <w:t>country;  Trudeau</w:t>
      </w:r>
      <w:proofErr w:type="gramEnd"/>
      <w:r w:rsidRPr="00BD136B">
        <w:t xml:space="preserve"> helped minorities to integrate into Canadian society, facilitated the interaction between ethnic groups, and ultimately supported the immigrants in learning one of the official languages.</w:t>
      </w:r>
    </w:p>
    <w:p w14:paraId="41106F5C" w14:textId="77777777" w:rsidR="0040769E" w:rsidRPr="00BD136B" w:rsidRDefault="00EC5749" w:rsidP="00225D94">
      <w:pPr>
        <w:ind w:firstLine="720"/>
      </w:pPr>
      <w:r w:rsidRPr="00BD136B">
        <w:t xml:space="preserve">The divergence between the two concepts is commonly illustrated with the metaphors of the mosaic and the tree. On the one hand, the multiculturalism is a model of management of cultural diversity represented by a mosaic forming a unit through different color frames. The tree, on the other hand, shows how different roots converge to build a solid log based on the contributions of different cultures. Even though Quebec consider </w:t>
      </w:r>
      <w:proofErr w:type="spellStart"/>
      <w:r w:rsidRPr="00BD136B">
        <w:t>interculturalism</w:t>
      </w:r>
      <w:proofErr w:type="spellEnd"/>
      <w:r w:rsidRPr="00BD136B">
        <w:t xml:space="preserve"> as an alternative of integration that allows the construction of a new society, none of the two approaches has managed to significantly reduce the deep-rooted reality of inter-ethnic, especially visible disparities in immigrants from the third world.</w:t>
      </w:r>
    </w:p>
    <w:p w14:paraId="2E8D02ED" w14:textId="77777777" w:rsidR="00F47B72" w:rsidRPr="00BD136B" w:rsidRDefault="00F47B72" w:rsidP="00F47B72">
      <w:pPr>
        <w:ind w:firstLine="720"/>
      </w:pPr>
      <w:r w:rsidRPr="00BD136B">
        <w:lastRenderedPageBreak/>
        <w:t xml:space="preserve">Multiculturalism has gone through various stages. According to </w:t>
      </w:r>
      <w:r w:rsidR="008D7151" w:rsidRPr="00BD136B">
        <w:t>Wood and Gilbert (2005</w:t>
      </w:r>
      <w:r w:rsidRPr="00BD136B">
        <w:t>), the first is located between the 1970s and 1980s, when the debate is only seen as a dispute between the supporters of multiculturalism and the Liberals. It is an issue that is due to the rights of minorities was identified with the first concept; the reason was that it was considered that the rights of minorities were not compatible with the principles defended by liberalism, as moral individualism or individual autonomy. The second stage of the debate is a radical change. There is said that liberalism would take into account the rights of minorities, since these do not necessarily claim to be welcomed by the advances of modernity, but rather require a set of protections that allow to enjoy these advances on equal terms with respect to the majority; the debate focuses, above all, in the ways of understanding liberalism to put it into practice.</w:t>
      </w:r>
    </w:p>
    <w:p w14:paraId="72B60427" w14:textId="77777777" w:rsidR="00287917" w:rsidRPr="00BD136B" w:rsidRDefault="00F47B72" w:rsidP="00F47B72">
      <w:pPr>
        <w:ind w:firstLine="720"/>
      </w:pPr>
      <w:r w:rsidRPr="00BD136B">
        <w:t xml:space="preserve">Finally, the discussion on the subject focuses on the development of specific multicultural policies, so it sees the need for a democratic State that protects the Nations and nationalities that coexists. For </w:t>
      </w:r>
      <w:r w:rsidR="008D7151" w:rsidRPr="00BD136B">
        <w:t>Chambers (2010</w:t>
      </w:r>
      <w:r w:rsidRPr="00BD136B">
        <w:t>), the position of rights distinct from multiculturalism is inserted as a third way against the Liberals, who consider that the rights should be based on neutrality with respect to the moral doctrines and the community, for those rights must sustain in the prevailing values of each society. Thus, the third option is that rights can be justified by the importance moral purposes intended to satisfy, as for it is not possible to conceive the identity of persons, regardless of their purpose. This means that the State must abandon its so-called neutral position in terms of culture, and must begin to ensure it.</w:t>
      </w:r>
    </w:p>
    <w:p w14:paraId="4BCA4600" w14:textId="77777777" w:rsidR="00C97601" w:rsidRPr="00BD136B" w:rsidRDefault="00C97601" w:rsidP="00C97601">
      <w:r w:rsidRPr="00BD136B">
        <w:rPr>
          <w:b/>
        </w:rPr>
        <w:t>Conclusion</w:t>
      </w:r>
      <w:r w:rsidRPr="00BD136B">
        <w:t xml:space="preserve"> </w:t>
      </w:r>
    </w:p>
    <w:p w14:paraId="29EC5554" w14:textId="77777777" w:rsidR="00C97601" w:rsidRPr="00BD136B" w:rsidRDefault="00C97601" w:rsidP="00C97601">
      <w:pPr>
        <w:ind w:firstLine="720"/>
      </w:pPr>
      <w:r w:rsidRPr="00BD136B">
        <w:t xml:space="preserve">It ought to be recalled that for Trudeau political leadership was not only about justice in the community and a nation which experiences justice but also a society that helps to flourish </w:t>
      </w:r>
      <w:r w:rsidRPr="00BD136B">
        <w:lastRenderedPageBreak/>
        <w:t>justice. This is a great, practical and appealing deal as an alternative for a pluralist and republican nation. In perusing Trudeau’s vision of the Just Society one could extrapolate his conviction that traditional republican precepts make the perfect conditions for it and the other way around. He gave Canada a guide on the best way to consider governmental issues in a pluralistic, multicultural society. This guide is frequently misread by the communitarian and neo–liberal mediators who regularly jumble his republican thoughts. In spite of the fact that I trust it basic to be precise in surrounding and distinguishing the headings in which this guide leads, for others names may not be as urgent as recognizing why Trudeau’s hypothetical ways to deal with governmental issues ought to be significant by any means.</w:t>
      </w:r>
    </w:p>
    <w:p w14:paraId="6A923D7F" w14:textId="77777777" w:rsidR="003663D9" w:rsidRPr="00BD136B" w:rsidRDefault="003663D9" w:rsidP="003663D9">
      <w:pPr>
        <w:ind w:firstLine="720"/>
      </w:pPr>
      <w:r w:rsidRPr="00BD136B">
        <w:t>His analyses of social determinism and patriotism absolutely stay relevant and applicable in liberal social orders which still battle to discover approaches to accommodate particularistic requests with ideas of lack of bias. In his republican affinities, Trudeau appears to offer arrangements that can be regarded reasonably collectivist without being communitarian and, in the meantime, he can study liberal hyper–individualism which over and over again is sullied by a perspective of subjects as purchasers.</w:t>
      </w:r>
    </w:p>
    <w:p w14:paraId="074E2401" w14:textId="77777777" w:rsidR="003663D9" w:rsidRPr="00BD136B" w:rsidRDefault="003663D9" w:rsidP="00C97601">
      <w:pPr>
        <w:ind w:firstLine="720"/>
      </w:pPr>
    </w:p>
    <w:p w14:paraId="5BC7FF4C" w14:textId="77777777" w:rsidR="00C97601" w:rsidRPr="00BD136B" w:rsidRDefault="00C97601" w:rsidP="00865E65">
      <w:pPr>
        <w:ind w:firstLine="720"/>
      </w:pPr>
    </w:p>
    <w:p w14:paraId="2299E4A6" w14:textId="77777777" w:rsidR="00865E65" w:rsidRPr="00BD136B" w:rsidRDefault="00865E65" w:rsidP="00C031CE">
      <w:pPr>
        <w:ind w:firstLine="720"/>
      </w:pPr>
    </w:p>
    <w:p w14:paraId="04E56636" w14:textId="77777777" w:rsidR="00A12106" w:rsidRDefault="00A12106">
      <w:r>
        <w:br w:type="page"/>
      </w:r>
    </w:p>
    <w:p w14:paraId="6F8ED80B" w14:textId="77777777" w:rsidR="00827C67" w:rsidRPr="000009B3" w:rsidRDefault="00E042A0" w:rsidP="00E042A0">
      <w:pPr>
        <w:jc w:val="center"/>
      </w:pPr>
      <w:r w:rsidRPr="000009B3">
        <w:lastRenderedPageBreak/>
        <w:t>References</w:t>
      </w:r>
    </w:p>
    <w:p w14:paraId="56030133" w14:textId="77777777" w:rsidR="00A12106" w:rsidRPr="000009B3" w:rsidRDefault="00A12106" w:rsidP="0055580F">
      <w:pPr>
        <w:ind w:left="720" w:hanging="720"/>
      </w:pPr>
      <w:proofErr w:type="spellStart"/>
      <w:r w:rsidRPr="000009B3">
        <w:t>Axworthy</w:t>
      </w:r>
      <w:proofErr w:type="spellEnd"/>
      <w:r w:rsidRPr="000009B3">
        <w:t xml:space="preserve">, T., &amp; Trudeau, P. E. (Eds.). (2000). Towards a just society: </w:t>
      </w:r>
      <w:proofErr w:type="gramStart"/>
      <w:r w:rsidRPr="000009B3">
        <w:t>the</w:t>
      </w:r>
      <w:proofErr w:type="gramEnd"/>
      <w:r w:rsidRPr="000009B3">
        <w:t xml:space="preserve"> Trudeau years. Penguin Books.</w:t>
      </w:r>
    </w:p>
    <w:p w14:paraId="4C51EE3F" w14:textId="77777777" w:rsidR="00A12106" w:rsidRPr="000009B3" w:rsidRDefault="00A12106" w:rsidP="0055580F">
      <w:pPr>
        <w:ind w:left="720" w:hanging="720"/>
      </w:pPr>
      <w:r w:rsidRPr="000009B3">
        <w:t>Chambers, S. (2010). Pierre Elliott Trudeau and Bill C-150: A Rational Approach to Homosexual Acts, 1968–69. Journal of homosexuality, 57(2), 249-266.</w:t>
      </w:r>
    </w:p>
    <w:p w14:paraId="7E2DD63A" w14:textId="77777777" w:rsidR="00A12106" w:rsidRPr="000009B3" w:rsidRDefault="00A12106" w:rsidP="0055580F">
      <w:pPr>
        <w:ind w:left="720" w:hanging="720"/>
      </w:pPr>
      <w:r w:rsidRPr="000009B3">
        <w:t>English, J. (2009). Citizen of the World: The Life of Pierre Elliott Trudeau Volume One: 1919-1968. Vintage Canada.</w:t>
      </w:r>
    </w:p>
    <w:p w14:paraId="3F806C20" w14:textId="77777777" w:rsidR="00A12106" w:rsidRPr="000009B3" w:rsidRDefault="00A12106" w:rsidP="0055580F">
      <w:pPr>
        <w:ind w:left="720" w:hanging="720"/>
      </w:pPr>
      <w:proofErr w:type="spellStart"/>
      <w:r w:rsidRPr="000009B3">
        <w:t>Firmini</w:t>
      </w:r>
      <w:proofErr w:type="spellEnd"/>
      <w:r w:rsidRPr="000009B3">
        <w:t>, M. (2015). Classical Republican Theory and the Political Thought of Pierre Elliott Trudeau. Journal of Canadian Studies, 49(1), 155-179.</w:t>
      </w:r>
    </w:p>
    <w:p w14:paraId="3CC0E79C" w14:textId="77777777" w:rsidR="00A12106" w:rsidRPr="000009B3" w:rsidRDefault="00A12106" w:rsidP="0055580F">
      <w:pPr>
        <w:ind w:left="720" w:hanging="720"/>
      </w:pPr>
      <w:proofErr w:type="spellStart"/>
      <w:r w:rsidRPr="000009B3">
        <w:t>Litt</w:t>
      </w:r>
      <w:proofErr w:type="spellEnd"/>
      <w:r w:rsidRPr="000009B3">
        <w:t xml:space="preserve">, P. (2008). </w:t>
      </w:r>
      <w:proofErr w:type="spellStart"/>
      <w:r w:rsidRPr="000009B3">
        <w:t>Trudeaumania</w:t>
      </w:r>
      <w:proofErr w:type="spellEnd"/>
      <w:r w:rsidRPr="000009B3">
        <w:t>: Participatory democracy in the mass-mediated nation. Canadian Historical Review, 89(1), 27-53.</w:t>
      </w:r>
    </w:p>
    <w:p w14:paraId="4F82194C" w14:textId="77777777" w:rsidR="00A12106" w:rsidRPr="000009B3" w:rsidRDefault="00A12106" w:rsidP="0055580F">
      <w:pPr>
        <w:ind w:left="720" w:hanging="720"/>
      </w:pPr>
      <w:proofErr w:type="spellStart"/>
      <w:r w:rsidRPr="000009B3">
        <w:t>McRoberts</w:t>
      </w:r>
      <w:proofErr w:type="spellEnd"/>
      <w:r w:rsidRPr="000009B3">
        <w:t>, K. (Ed.). (1997). Misconceiving Canada: The struggle for national unity. Oxford University Press, USA.</w:t>
      </w:r>
    </w:p>
    <w:p w14:paraId="4D115957" w14:textId="77777777" w:rsidR="00A12106" w:rsidRPr="000009B3" w:rsidRDefault="00A12106" w:rsidP="0055580F">
      <w:pPr>
        <w:ind w:left="720" w:hanging="720"/>
      </w:pPr>
      <w:proofErr w:type="spellStart"/>
      <w:r w:rsidRPr="000009B3">
        <w:t>Nemni</w:t>
      </w:r>
      <w:proofErr w:type="spellEnd"/>
      <w:r w:rsidRPr="000009B3">
        <w:t>, Max. &amp; Monique, N. (2006). Young Trudeau: Son of Quebec, Father of Canada, 1919-1944. Douglas Gibson Books.</w:t>
      </w:r>
    </w:p>
    <w:p w14:paraId="2D9D4B8D" w14:textId="77777777" w:rsidR="00A12106" w:rsidRPr="000009B3" w:rsidRDefault="00A12106" w:rsidP="0055580F">
      <w:pPr>
        <w:ind w:left="720" w:hanging="720"/>
      </w:pPr>
      <w:proofErr w:type="spellStart"/>
      <w:r w:rsidRPr="000009B3">
        <w:t>Rogow</w:t>
      </w:r>
      <w:proofErr w:type="spellEnd"/>
      <w:r w:rsidRPr="000009B3">
        <w:t>, A. A. (1986). Thomas Hobbes Radical in the Service of Reaction.</w:t>
      </w:r>
    </w:p>
    <w:p w14:paraId="06683E1D" w14:textId="77777777" w:rsidR="00A12106" w:rsidRPr="000009B3" w:rsidRDefault="00A12106" w:rsidP="0055580F">
      <w:pPr>
        <w:ind w:left="720" w:hanging="720"/>
      </w:pPr>
      <w:r w:rsidRPr="000009B3">
        <w:t>Trudeau, P. E. (1998). The Essential Trudeau. McClelland &amp; Stewart.</w:t>
      </w:r>
    </w:p>
    <w:p w14:paraId="68238280" w14:textId="77777777" w:rsidR="00A12106" w:rsidRDefault="00A12106" w:rsidP="0055580F">
      <w:pPr>
        <w:ind w:left="720" w:hanging="720"/>
      </w:pPr>
      <w:r w:rsidRPr="00735651">
        <w:t>Tucker, R. C. (1995). Politics as leadership (Vol. 1). University of Missouri Press.</w:t>
      </w:r>
    </w:p>
    <w:p w14:paraId="35524988" w14:textId="77777777" w:rsidR="00A12106" w:rsidRDefault="00A12106" w:rsidP="0055580F">
      <w:pPr>
        <w:ind w:left="720" w:hanging="720"/>
      </w:pPr>
      <w:r w:rsidRPr="000009B3">
        <w:t>Wood, P. K., &amp; Gilbert, L. (2005). Multiculturalism in Canada: Accidental discourse, alternative vision, urban practice. International journal of urban and regional research, 29(3), 679-691.</w:t>
      </w:r>
    </w:p>
    <w:sectPr w:rsidR="00A12106" w:rsidSect="00154B55">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2286A" w14:textId="77777777" w:rsidR="00C36E63" w:rsidRDefault="00C36E63" w:rsidP="00154B55">
      <w:pPr>
        <w:spacing w:line="240" w:lineRule="auto"/>
      </w:pPr>
      <w:r>
        <w:separator/>
      </w:r>
    </w:p>
  </w:endnote>
  <w:endnote w:type="continuationSeparator" w:id="0">
    <w:p w14:paraId="3A70BDF2" w14:textId="77777777" w:rsidR="00C36E63" w:rsidRDefault="00C36E63" w:rsidP="00154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268C1A" w14:textId="77777777" w:rsidR="00C36E63" w:rsidRDefault="00C36E63" w:rsidP="00154B55">
      <w:pPr>
        <w:spacing w:line="240" w:lineRule="auto"/>
      </w:pPr>
      <w:r>
        <w:separator/>
      </w:r>
    </w:p>
  </w:footnote>
  <w:footnote w:type="continuationSeparator" w:id="0">
    <w:p w14:paraId="6E2D27F3" w14:textId="77777777" w:rsidR="00C36E63" w:rsidRDefault="00C36E63" w:rsidP="00154B55">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335D0C" w14:textId="77777777" w:rsidR="00154B55" w:rsidRPr="00154B55" w:rsidRDefault="00154B55" w:rsidP="00154B55">
    <w:pPr>
      <w:rPr>
        <w:sz w:val="20"/>
      </w:rPr>
    </w:pPr>
    <w:r w:rsidRPr="00154B55">
      <w:rPr>
        <w:sz w:val="20"/>
      </w:rPr>
      <w:t>PIERRE ELLIOTT TRUDEAU</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sdt>
      <w:sdtPr>
        <w:rPr>
          <w:sz w:val="20"/>
        </w:rPr>
        <w:id w:val="-1347100456"/>
        <w:docPartObj>
          <w:docPartGallery w:val="Page Numbers (Top of Page)"/>
          <w:docPartUnique/>
        </w:docPartObj>
      </w:sdtPr>
      <w:sdtEndPr/>
      <w:sdtContent>
        <w:r w:rsidRPr="00154B55">
          <w:rPr>
            <w:sz w:val="20"/>
          </w:rPr>
          <w:fldChar w:fldCharType="begin"/>
        </w:r>
        <w:r w:rsidRPr="00154B55">
          <w:rPr>
            <w:sz w:val="20"/>
          </w:rPr>
          <w:instrText xml:space="preserve"> PAGE   \* MERGEFORMAT </w:instrText>
        </w:r>
        <w:r w:rsidRPr="00154B55">
          <w:rPr>
            <w:sz w:val="20"/>
          </w:rPr>
          <w:fldChar w:fldCharType="separate"/>
        </w:r>
        <w:r w:rsidR="001758A2">
          <w:rPr>
            <w:noProof/>
            <w:sz w:val="20"/>
          </w:rPr>
          <w:t>2</w:t>
        </w:r>
        <w:r w:rsidRPr="00154B55">
          <w:rPr>
            <w:sz w:val="20"/>
          </w:rPr>
          <w:fldChar w:fldCharType="end"/>
        </w:r>
      </w:sdtContent>
    </w:sdt>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64382" w14:textId="77777777" w:rsidR="00154B55" w:rsidRDefault="00154B55">
    <w:pPr>
      <w:pStyle w:val="Header"/>
    </w:pPr>
    <w:r w:rsidRPr="00154B55">
      <w:rPr>
        <w:sz w:val="20"/>
      </w:rPr>
      <w:t>PIERRE ELLIOTT TRUDEAU</w:t>
    </w:r>
    <w:r>
      <w:rPr>
        <w:sz w:val="20"/>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391513"/>
    <w:multiLevelType w:val="hybridMultilevel"/>
    <w:tmpl w:val="754C6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QzNjEyMDExNzOxMDRT0lEKTi0uzszPAykwrAUAItYcLCwAAAA="/>
  </w:docVars>
  <w:rsids>
    <w:rsidRoot w:val="000B77F0"/>
    <w:rsid w:val="000009B3"/>
    <w:rsid w:val="0000483D"/>
    <w:rsid w:val="00024AA3"/>
    <w:rsid w:val="00052EFC"/>
    <w:rsid w:val="00071039"/>
    <w:rsid w:val="00076871"/>
    <w:rsid w:val="00082080"/>
    <w:rsid w:val="000B77F0"/>
    <w:rsid w:val="000E676D"/>
    <w:rsid w:val="00123064"/>
    <w:rsid w:val="001426F5"/>
    <w:rsid w:val="00151AAC"/>
    <w:rsid w:val="00152C3C"/>
    <w:rsid w:val="00154B55"/>
    <w:rsid w:val="0016731C"/>
    <w:rsid w:val="001703B4"/>
    <w:rsid w:val="001758A2"/>
    <w:rsid w:val="00192A44"/>
    <w:rsid w:val="0019477C"/>
    <w:rsid w:val="001C4460"/>
    <w:rsid w:val="00207AC1"/>
    <w:rsid w:val="00225D94"/>
    <w:rsid w:val="00227E9D"/>
    <w:rsid w:val="00232CF5"/>
    <w:rsid w:val="00267521"/>
    <w:rsid w:val="00267EFA"/>
    <w:rsid w:val="002809A5"/>
    <w:rsid w:val="00287917"/>
    <w:rsid w:val="0029550E"/>
    <w:rsid w:val="002B3630"/>
    <w:rsid w:val="002C3B28"/>
    <w:rsid w:val="002D1185"/>
    <w:rsid w:val="002D5225"/>
    <w:rsid w:val="002D6414"/>
    <w:rsid w:val="002F5C8D"/>
    <w:rsid w:val="002F7351"/>
    <w:rsid w:val="00331779"/>
    <w:rsid w:val="003663D9"/>
    <w:rsid w:val="00367290"/>
    <w:rsid w:val="00383426"/>
    <w:rsid w:val="00391BF6"/>
    <w:rsid w:val="003E5FAC"/>
    <w:rsid w:val="0040769E"/>
    <w:rsid w:val="00423B7C"/>
    <w:rsid w:val="00441818"/>
    <w:rsid w:val="00466058"/>
    <w:rsid w:val="00481DA2"/>
    <w:rsid w:val="004A72BE"/>
    <w:rsid w:val="004D3636"/>
    <w:rsid w:val="004E29D4"/>
    <w:rsid w:val="004F2E86"/>
    <w:rsid w:val="005248B1"/>
    <w:rsid w:val="005316C2"/>
    <w:rsid w:val="00554F91"/>
    <w:rsid w:val="0055580F"/>
    <w:rsid w:val="005559C3"/>
    <w:rsid w:val="00564B91"/>
    <w:rsid w:val="00571367"/>
    <w:rsid w:val="005D0C75"/>
    <w:rsid w:val="005D555F"/>
    <w:rsid w:val="005D6C41"/>
    <w:rsid w:val="005D7932"/>
    <w:rsid w:val="006038B8"/>
    <w:rsid w:val="00605514"/>
    <w:rsid w:val="006200DD"/>
    <w:rsid w:val="00633949"/>
    <w:rsid w:val="00640F0B"/>
    <w:rsid w:val="00643588"/>
    <w:rsid w:val="00656CB0"/>
    <w:rsid w:val="0069523A"/>
    <w:rsid w:val="006B7A76"/>
    <w:rsid w:val="006D7B0E"/>
    <w:rsid w:val="006F48E1"/>
    <w:rsid w:val="00716554"/>
    <w:rsid w:val="00735651"/>
    <w:rsid w:val="0077500A"/>
    <w:rsid w:val="007A6805"/>
    <w:rsid w:val="007A7367"/>
    <w:rsid w:val="007B19FD"/>
    <w:rsid w:val="007D253C"/>
    <w:rsid w:val="007E5371"/>
    <w:rsid w:val="00827C67"/>
    <w:rsid w:val="008311E2"/>
    <w:rsid w:val="008455B6"/>
    <w:rsid w:val="00865E65"/>
    <w:rsid w:val="008728C2"/>
    <w:rsid w:val="00883E56"/>
    <w:rsid w:val="00890714"/>
    <w:rsid w:val="00897DE4"/>
    <w:rsid w:val="008A20DE"/>
    <w:rsid w:val="008B02B0"/>
    <w:rsid w:val="008B5544"/>
    <w:rsid w:val="008D7151"/>
    <w:rsid w:val="008E5D68"/>
    <w:rsid w:val="008F2C15"/>
    <w:rsid w:val="008F4739"/>
    <w:rsid w:val="00905368"/>
    <w:rsid w:val="0093349A"/>
    <w:rsid w:val="009755FC"/>
    <w:rsid w:val="00982F77"/>
    <w:rsid w:val="009841BF"/>
    <w:rsid w:val="00990FBF"/>
    <w:rsid w:val="0099247E"/>
    <w:rsid w:val="009A0F4D"/>
    <w:rsid w:val="009A4B20"/>
    <w:rsid w:val="009C49B2"/>
    <w:rsid w:val="009C6D3A"/>
    <w:rsid w:val="009C72FC"/>
    <w:rsid w:val="009F2B82"/>
    <w:rsid w:val="00A12106"/>
    <w:rsid w:val="00A20AC6"/>
    <w:rsid w:val="00A42275"/>
    <w:rsid w:val="00A47AB7"/>
    <w:rsid w:val="00A951D4"/>
    <w:rsid w:val="00AA260C"/>
    <w:rsid w:val="00AD1EE5"/>
    <w:rsid w:val="00AE6C3D"/>
    <w:rsid w:val="00AF23A9"/>
    <w:rsid w:val="00B25F0A"/>
    <w:rsid w:val="00B415B9"/>
    <w:rsid w:val="00B872A5"/>
    <w:rsid w:val="00B93E73"/>
    <w:rsid w:val="00BA147C"/>
    <w:rsid w:val="00BA611F"/>
    <w:rsid w:val="00BB5F85"/>
    <w:rsid w:val="00BD136B"/>
    <w:rsid w:val="00BD6DDE"/>
    <w:rsid w:val="00C031CE"/>
    <w:rsid w:val="00C079BB"/>
    <w:rsid w:val="00C101D0"/>
    <w:rsid w:val="00C16D5E"/>
    <w:rsid w:val="00C36E63"/>
    <w:rsid w:val="00C730B0"/>
    <w:rsid w:val="00C847C5"/>
    <w:rsid w:val="00C85166"/>
    <w:rsid w:val="00C97601"/>
    <w:rsid w:val="00CC04F4"/>
    <w:rsid w:val="00CE63F8"/>
    <w:rsid w:val="00D130E1"/>
    <w:rsid w:val="00D176F6"/>
    <w:rsid w:val="00D22850"/>
    <w:rsid w:val="00D3477F"/>
    <w:rsid w:val="00D65EC3"/>
    <w:rsid w:val="00D667BB"/>
    <w:rsid w:val="00D94D2F"/>
    <w:rsid w:val="00DE5CDC"/>
    <w:rsid w:val="00E042A0"/>
    <w:rsid w:val="00E12475"/>
    <w:rsid w:val="00E231D7"/>
    <w:rsid w:val="00E71AFF"/>
    <w:rsid w:val="00E8125F"/>
    <w:rsid w:val="00EA7395"/>
    <w:rsid w:val="00EC5749"/>
    <w:rsid w:val="00F47B72"/>
    <w:rsid w:val="00F84214"/>
    <w:rsid w:val="00F906AD"/>
    <w:rsid w:val="00F9663C"/>
    <w:rsid w:val="00FA57C2"/>
    <w:rsid w:val="00FD6C0E"/>
    <w:rsid w:val="00FE3379"/>
    <w:rsid w:val="00FF3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ADB1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color w:val="000000"/>
        <w:sz w:val="24"/>
        <w:szCs w:val="24"/>
        <w:lang w:val="en-US" w:eastAsia="en-US" w:bidi="ar-SA"/>
      </w:rPr>
    </w:rPrDefault>
    <w:pPrDefault>
      <w:pPr>
        <w:spacing w:line="480"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54B55"/>
    <w:pPr>
      <w:spacing w:before="100" w:beforeAutospacing="1" w:after="100" w:afterAutospacing="1" w:line="240" w:lineRule="auto"/>
      <w:outlineLvl w:val="0"/>
    </w:pPr>
    <w:rPr>
      <w:rFonts w:eastAsia="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6731C"/>
  </w:style>
  <w:style w:type="paragraph" w:styleId="Header">
    <w:name w:val="header"/>
    <w:basedOn w:val="Normal"/>
    <w:link w:val="HeaderChar"/>
    <w:uiPriority w:val="99"/>
    <w:unhideWhenUsed/>
    <w:rsid w:val="00154B55"/>
    <w:pPr>
      <w:tabs>
        <w:tab w:val="center" w:pos="4680"/>
        <w:tab w:val="right" w:pos="9360"/>
      </w:tabs>
      <w:spacing w:line="240" w:lineRule="auto"/>
    </w:pPr>
  </w:style>
  <w:style w:type="character" w:customStyle="1" w:styleId="HeaderChar">
    <w:name w:val="Header Char"/>
    <w:basedOn w:val="DefaultParagraphFont"/>
    <w:link w:val="Header"/>
    <w:uiPriority w:val="99"/>
    <w:rsid w:val="00154B55"/>
  </w:style>
  <w:style w:type="paragraph" w:styleId="Footer">
    <w:name w:val="footer"/>
    <w:basedOn w:val="Normal"/>
    <w:link w:val="FooterChar"/>
    <w:uiPriority w:val="99"/>
    <w:unhideWhenUsed/>
    <w:rsid w:val="00154B55"/>
    <w:pPr>
      <w:tabs>
        <w:tab w:val="center" w:pos="4680"/>
        <w:tab w:val="right" w:pos="9360"/>
      </w:tabs>
      <w:spacing w:line="240" w:lineRule="auto"/>
    </w:pPr>
  </w:style>
  <w:style w:type="character" w:customStyle="1" w:styleId="FooterChar">
    <w:name w:val="Footer Char"/>
    <w:basedOn w:val="DefaultParagraphFont"/>
    <w:link w:val="Footer"/>
    <w:uiPriority w:val="99"/>
    <w:rsid w:val="00154B55"/>
  </w:style>
  <w:style w:type="character" w:customStyle="1" w:styleId="Heading1Char">
    <w:name w:val="Heading 1 Char"/>
    <w:basedOn w:val="DefaultParagraphFont"/>
    <w:link w:val="Heading1"/>
    <w:uiPriority w:val="9"/>
    <w:rsid w:val="00154B55"/>
    <w:rPr>
      <w:rFonts w:eastAsia="Times New Roman"/>
      <w:b/>
      <w:bCs/>
      <w:color w:val="auto"/>
      <w:kern w:val="36"/>
      <w:sz w:val="48"/>
      <w:szCs w:val="48"/>
    </w:rPr>
  </w:style>
  <w:style w:type="paragraph" w:styleId="ListParagraph">
    <w:name w:val="List Paragraph"/>
    <w:basedOn w:val="Normal"/>
    <w:uiPriority w:val="34"/>
    <w:qFormat/>
    <w:rsid w:val="005558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240129">
      <w:bodyDiv w:val="1"/>
      <w:marLeft w:val="0"/>
      <w:marRight w:val="0"/>
      <w:marTop w:val="0"/>
      <w:marBottom w:val="0"/>
      <w:divBdr>
        <w:top w:val="none" w:sz="0" w:space="0" w:color="auto"/>
        <w:left w:val="none" w:sz="0" w:space="0" w:color="auto"/>
        <w:bottom w:val="none" w:sz="0" w:space="0" w:color="auto"/>
        <w:right w:val="none" w:sz="0" w:space="0" w:color="auto"/>
      </w:divBdr>
    </w:div>
    <w:div w:id="1825585970">
      <w:bodyDiv w:val="1"/>
      <w:marLeft w:val="0"/>
      <w:marRight w:val="0"/>
      <w:marTop w:val="0"/>
      <w:marBottom w:val="0"/>
      <w:divBdr>
        <w:top w:val="none" w:sz="0" w:space="0" w:color="auto"/>
        <w:left w:val="none" w:sz="0" w:space="0" w:color="auto"/>
        <w:bottom w:val="none" w:sz="0" w:space="0" w:color="auto"/>
        <w:right w:val="none" w:sz="0" w:space="0" w:color="auto"/>
      </w:divBdr>
      <w:divsChild>
        <w:div w:id="295451215">
          <w:marLeft w:val="0"/>
          <w:marRight w:val="0"/>
          <w:marTop w:val="0"/>
          <w:marBottom w:val="300"/>
          <w:divBdr>
            <w:top w:val="none" w:sz="0" w:space="0" w:color="auto"/>
            <w:left w:val="none" w:sz="0" w:space="0" w:color="auto"/>
            <w:bottom w:val="none" w:sz="0" w:space="0" w:color="auto"/>
            <w:right w:val="none" w:sz="0" w:space="0" w:color="auto"/>
          </w:divBdr>
          <w:divsChild>
            <w:div w:id="771895236">
              <w:marLeft w:val="0"/>
              <w:marRight w:val="0"/>
              <w:marTop w:val="0"/>
              <w:marBottom w:val="225"/>
              <w:divBdr>
                <w:top w:val="none" w:sz="0" w:space="0" w:color="auto"/>
                <w:left w:val="none" w:sz="0" w:space="0" w:color="auto"/>
                <w:bottom w:val="none" w:sz="0" w:space="0" w:color="auto"/>
                <w:right w:val="none" w:sz="0" w:space="0" w:color="auto"/>
              </w:divBdr>
              <w:divsChild>
                <w:div w:id="1096559787">
                  <w:marLeft w:val="0"/>
                  <w:marRight w:val="0"/>
                  <w:marTop w:val="0"/>
                  <w:marBottom w:val="0"/>
                  <w:divBdr>
                    <w:top w:val="single" w:sz="6" w:space="0" w:color="1ABC9C"/>
                    <w:left w:val="single" w:sz="6" w:space="0" w:color="1ABC9C"/>
                    <w:bottom w:val="single" w:sz="6" w:space="0" w:color="1ABC9C"/>
                    <w:right w:val="single" w:sz="6" w:space="0" w:color="1ABC9C"/>
                  </w:divBdr>
                  <w:divsChild>
                    <w:div w:id="561215158">
                      <w:marLeft w:val="0"/>
                      <w:marRight w:val="0"/>
                      <w:marTop w:val="0"/>
                      <w:marBottom w:val="0"/>
                      <w:divBdr>
                        <w:top w:val="none" w:sz="0" w:space="0" w:color="auto"/>
                        <w:left w:val="none" w:sz="0" w:space="0" w:color="auto"/>
                        <w:bottom w:val="none" w:sz="0" w:space="0" w:color="auto"/>
                        <w:right w:val="none" w:sz="0" w:space="0" w:color="auto"/>
                      </w:divBdr>
                      <w:divsChild>
                        <w:div w:id="19196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F588-BF71-DA41-BCF3-5F7EA2331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5136</Words>
  <Characters>27736</Characters>
  <Application>Microsoft Macintosh Word</Application>
  <DocSecurity>0</DocSecurity>
  <Lines>401</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32796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Parker</dc:creator>
  <cp:keywords/>
  <dc:description/>
  <cp:lastModifiedBy>Nick Evans</cp:lastModifiedBy>
  <cp:revision>3</cp:revision>
  <dcterms:created xsi:type="dcterms:W3CDTF">2016-03-07T03:43:00Z</dcterms:created>
  <dcterms:modified xsi:type="dcterms:W3CDTF">2016-03-07T03:44:00Z</dcterms:modified>
  <cp:category/>
</cp:coreProperties>
</file>