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9D" w:rsidRPr="00A85317" w:rsidRDefault="00F74C9D" w:rsidP="00F74C9D">
      <w:pPr>
        <w:widowControl/>
        <w:jc w:val="center"/>
        <w:rPr>
          <w:rFonts w:eastAsiaTheme="minorHAnsi"/>
          <w:b/>
          <w:bCs/>
          <w:color w:val="000000"/>
          <w:sz w:val="32"/>
          <w:szCs w:val="32"/>
          <w:lang w:val="en-CA"/>
        </w:rPr>
      </w:pPr>
      <w:r w:rsidRPr="00A85317">
        <w:rPr>
          <w:rFonts w:eastAsiaTheme="minorHAnsi"/>
          <w:sz w:val="32"/>
          <w:szCs w:val="32"/>
          <w:lang w:val="en-CA"/>
        </w:rPr>
        <w:fldChar w:fldCharType="begin"/>
      </w:r>
      <w:r w:rsidRPr="00A85317">
        <w:rPr>
          <w:rFonts w:eastAsiaTheme="minorHAnsi"/>
          <w:sz w:val="32"/>
          <w:szCs w:val="32"/>
          <w:lang w:val="en-CA"/>
        </w:rPr>
        <w:instrText xml:space="preserve"> SEQ CHAPTER \h \r 1</w:instrText>
      </w:r>
      <w:r w:rsidRPr="00A85317">
        <w:rPr>
          <w:rFonts w:eastAsiaTheme="minorHAnsi"/>
          <w:sz w:val="32"/>
          <w:szCs w:val="32"/>
          <w:lang w:val="en-CA"/>
        </w:rPr>
        <w:fldChar w:fldCharType="end"/>
      </w:r>
      <w:r w:rsidRPr="00A85317">
        <w:rPr>
          <w:rFonts w:eastAsiaTheme="minorHAnsi"/>
          <w:b/>
          <w:bCs/>
          <w:color w:val="000000"/>
          <w:sz w:val="32"/>
          <w:szCs w:val="32"/>
          <w:lang w:val="en-CA"/>
        </w:rPr>
        <w:t xml:space="preserve">ADM </w:t>
      </w:r>
      <w:r>
        <w:rPr>
          <w:rFonts w:eastAsiaTheme="minorHAnsi"/>
          <w:b/>
          <w:bCs/>
          <w:color w:val="000000"/>
          <w:sz w:val="32"/>
          <w:szCs w:val="32"/>
          <w:lang w:val="en-CA"/>
        </w:rPr>
        <w:t>2341</w:t>
      </w:r>
    </w:p>
    <w:p w:rsidR="00F74C9D" w:rsidRDefault="00F74C9D" w:rsidP="00F74C9D">
      <w:pPr>
        <w:pStyle w:val="Level1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szCs w:val="32"/>
          <w:lang w:val="en-CA"/>
        </w:rPr>
      </w:pPr>
      <w:r>
        <w:rPr>
          <w:rFonts w:eastAsiaTheme="minorHAnsi"/>
          <w:b/>
          <w:bCs/>
          <w:color w:val="000000"/>
          <w:sz w:val="32"/>
          <w:szCs w:val="32"/>
          <w:lang w:val="en-CA"/>
        </w:rPr>
        <w:t>201</w:t>
      </w:r>
      <w:r w:rsidR="003D3835">
        <w:rPr>
          <w:rFonts w:eastAsiaTheme="minorHAnsi"/>
          <w:b/>
          <w:bCs/>
          <w:color w:val="000000"/>
          <w:sz w:val="32"/>
          <w:szCs w:val="32"/>
          <w:lang w:val="en-CA"/>
        </w:rPr>
        <w:t>6</w:t>
      </w:r>
      <w:r w:rsidRPr="00A85317">
        <w:rPr>
          <w:rFonts w:eastAsiaTheme="minorHAnsi"/>
          <w:b/>
          <w:bCs/>
          <w:color w:val="000000"/>
          <w:sz w:val="32"/>
          <w:szCs w:val="32"/>
          <w:lang w:val="en-CA"/>
        </w:rPr>
        <w:t xml:space="preserve"> </w:t>
      </w:r>
      <w:r>
        <w:rPr>
          <w:rFonts w:eastAsiaTheme="minorHAnsi"/>
          <w:b/>
          <w:bCs/>
          <w:color w:val="000000"/>
          <w:sz w:val="32"/>
          <w:szCs w:val="32"/>
          <w:lang w:val="en-CA"/>
        </w:rPr>
        <w:t>FALL SEMESTER</w:t>
      </w:r>
    </w:p>
    <w:p w:rsidR="00F74C9D" w:rsidRDefault="00F74C9D" w:rsidP="00F74C9D">
      <w:pPr>
        <w:jc w:val="center"/>
        <w:rPr>
          <w:sz w:val="24"/>
          <w:lang w:val="en-CA"/>
        </w:rPr>
      </w:pPr>
      <w:r>
        <w:rPr>
          <w:b/>
          <w:sz w:val="32"/>
          <w:szCs w:val="32"/>
          <w:lang w:val="en-CA"/>
        </w:rPr>
        <w:t>Capstone Question – Chapter 4</w:t>
      </w:r>
    </w:p>
    <w:p w:rsidR="00F74C9D" w:rsidRPr="001B70CC" w:rsidRDefault="00F74C9D" w:rsidP="00F74C9D">
      <w:pPr>
        <w:rPr>
          <w:sz w:val="24"/>
          <w:lang w:val="en-CA"/>
        </w:rPr>
      </w:pPr>
    </w:p>
    <w:p w:rsidR="003D3835" w:rsidRPr="00FB6DB3" w:rsidRDefault="003D3835" w:rsidP="003D3835">
      <w:pPr>
        <w:rPr>
          <w:sz w:val="22"/>
          <w:szCs w:val="22"/>
        </w:rPr>
      </w:pPr>
      <w:r>
        <w:rPr>
          <w:sz w:val="22"/>
          <w:szCs w:val="22"/>
        </w:rPr>
        <w:t>All D</w:t>
      </w:r>
      <w:r w:rsidRPr="00FB6DB3">
        <w:rPr>
          <w:sz w:val="22"/>
          <w:szCs w:val="22"/>
        </w:rPr>
        <w:t xml:space="preserve">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Company is a wholesale distributor of candy.  The company services grocery, convenience, and drugstores in a large metropolitan area.</w:t>
      </w:r>
    </w:p>
    <w:p w:rsidR="003D3835" w:rsidRPr="00FB6DB3" w:rsidRDefault="003D3835" w:rsidP="003D3835">
      <w:pPr>
        <w:rPr>
          <w:sz w:val="22"/>
          <w:szCs w:val="22"/>
        </w:rPr>
      </w:pPr>
      <w:r w:rsidRPr="00FB6DB3">
        <w:rPr>
          <w:sz w:val="22"/>
          <w:szCs w:val="22"/>
        </w:rPr>
        <w:t xml:space="preserve">Small but steady growth in sales has been achieved by the All-Day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Company over the past few years while candy prices have been increasing.  The company is formulating its plans for the coming fiscal year July 1,</w:t>
      </w:r>
      <w:r>
        <w:rPr>
          <w:sz w:val="22"/>
          <w:szCs w:val="22"/>
        </w:rPr>
        <w:t xml:space="preserve"> 2015</w:t>
      </w:r>
      <w:r w:rsidRPr="00FB6DB3">
        <w:rPr>
          <w:sz w:val="22"/>
          <w:szCs w:val="22"/>
        </w:rPr>
        <w:t xml:space="preserve"> to June 30,</w:t>
      </w:r>
      <w:r>
        <w:rPr>
          <w:sz w:val="22"/>
          <w:szCs w:val="22"/>
        </w:rPr>
        <w:t xml:space="preserve"> 2016</w:t>
      </w:r>
      <w:r w:rsidRPr="00FB6DB3">
        <w:rPr>
          <w:sz w:val="22"/>
          <w:szCs w:val="22"/>
        </w:rPr>
        <w:t>.  Presented below are the data used to project the current year’s (July 1,</w:t>
      </w:r>
      <w:r>
        <w:rPr>
          <w:sz w:val="22"/>
          <w:szCs w:val="22"/>
        </w:rPr>
        <w:t xml:space="preserve"> 2015</w:t>
      </w:r>
      <w:r w:rsidRPr="00FB6DB3">
        <w:rPr>
          <w:sz w:val="22"/>
          <w:szCs w:val="22"/>
        </w:rPr>
        <w:t xml:space="preserve"> to June 30,</w:t>
      </w:r>
      <w:r>
        <w:rPr>
          <w:sz w:val="22"/>
          <w:szCs w:val="22"/>
        </w:rPr>
        <w:t xml:space="preserve"> 2016):</w:t>
      </w:r>
    </w:p>
    <w:p w:rsidR="003D3835" w:rsidRPr="00FB6DB3" w:rsidRDefault="003D3835" w:rsidP="003D3835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2128"/>
        <w:gridCol w:w="1184"/>
        <w:gridCol w:w="1296"/>
      </w:tblGrid>
      <w:tr w:rsidR="003D3835" w:rsidRPr="00582210" w:rsidTr="004F5FA1">
        <w:tc>
          <w:tcPr>
            <w:tcW w:w="4968" w:type="dxa"/>
          </w:tcPr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Average selling price</w:t>
            </w: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Average varia</w:t>
            </w:r>
            <w:bookmarkStart w:id="0" w:name="_GoBack"/>
            <w:bookmarkEnd w:id="0"/>
            <w:r w:rsidRPr="00582210">
              <w:rPr>
                <w:sz w:val="22"/>
                <w:szCs w:val="22"/>
              </w:rPr>
              <w:t>ble expenses</w:t>
            </w:r>
          </w:p>
          <w:p w:rsidR="003D3835" w:rsidRPr="00582210" w:rsidRDefault="003D3835" w:rsidP="004F5FA1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 materials</w:t>
            </w:r>
          </w:p>
          <w:p w:rsidR="003D3835" w:rsidRPr="00582210" w:rsidRDefault="003D3835" w:rsidP="004F5FA1">
            <w:pPr>
              <w:ind w:left="360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Selling expenses</w:t>
            </w:r>
          </w:p>
          <w:p w:rsidR="003D3835" w:rsidRPr="00582210" w:rsidRDefault="003D3835" w:rsidP="004F5FA1">
            <w:pPr>
              <w:ind w:left="720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Total</w:t>
            </w: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Annual fixed expenses</w:t>
            </w:r>
          </w:p>
          <w:p w:rsidR="003D3835" w:rsidRPr="00582210" w:rsidRDefault="003D3835" w:rsidP="004F5FA1">
            <w:pPr>
              <w:ind w:left="360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Selling</w:t>
            </w:r>
          </w:p>
          <w:p w:rsidR="003D3835" w:rsidRPr="00582210" w:rsidRDefault="003D3835" w:rsidP="004F5FA1">
            <w:pPr>
              <w:ind w:left="360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Administrative</w:t>
            </w:r>
          </w:p>
          <w:p w:rsidR="003D3835" w:rsidRPr="00582210" w:rsidRDefault="003D3835" w:rsidP="004F5FA1">
            <w:pPr>
              <w:ind w:left="720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Total</w:t>
            </w: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Expected annual sales volume (390,000 boxes)</w:t>
            </w:r>
          </w:p>
        </w:tc>
        <w:tc>
          <w:tcPr>
            <w:tcW w:w="2128" w:type="dxa"/>
          </w:tcPr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$</w:t>
            </w:r>
            <w:r w:rsidRPr="00582210">
              <w:rPr>
                <w:sz w:val="22"/>
                <w:szCs w:val="22"/>
                <w:u w:val="double"/>
              </w:rPr>
              <w:t>4.00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$2.00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  <w:u w:val="single"/>
              </w:rPr>
              <w:t>0.40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$</w:t>
            </w:r>
            <w:r w:rsidRPr="00582210">
              <w:rPr>
                <w:sz w:val="22"/>
                <w:szCs w:val="22"/>
                <w:u w:val="double"/>
              </w:rPr>
              <w:t>2.40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$160,000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  <w:u w:val="single"/>
              </w:rPr>
              <w:t>280,000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  <w:u w:val="double"/>
              </w:rPr>
            </w:pPr>
            <w:r w:rsidRPr="00582210">
              <w:rPr>
                <w:sz w:val="22"/>
                <w:szCs w:val="22"/>
              </w:rPr>
              <w:t>$</w:t>
            </w:r>
            <w:r w:rsidRPr="00582210">
              <w:rPr>
                <w:sz w:val="22"/>
                <w:szCs w:val="22"/>
                <w:u w:val="double"/>
              </w:rPr>
              <w:t>440,000</w:t>
            </w:r>
          </w:p>
          <w:p w:rsidR="003D3835" w:rsidRPr="00582210" w:rsidRDefault="003D3835" w:rsidP="004F5FA1">
            <w:pPr>
              <w:jc w:val="right"/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$1,560,000</w:t>
            </w:r>
          </w:p>
        </w:tc>
        <w:tc>
          <w:tcPr>
            <w:tcW w:w="1184" w:type="dxa"/>
          </w:tcPr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per box</w:t>
            </w: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per box</w:t>
            </w: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  <w:r w:rsidRPr="00582210">
              <w:rPr>
                <w:sz w:val="22"/>
                <w:szCs w:val="22"/>
              </w:rPr>
              <w:t>per box</w:t>
            </w:r>
          </w:p>
        </w:tc>
        <w:tc>
          <w:tcPr>
            <w:tcW w:w="1296" w:type="dxa"/>
          </w:tcPr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  <w:p w:rsidR="003D3835" w:rsidRPr="00582210" w:rsidRDefault="003D3835" w:rsidP="004F5FA1">
            <w:pPr>
              <w:rPr>
                <w:sz w:val="22"/>
                <w:szCs w:val="22"/>
              </w:rPr>
            </w:pPr>
          </w:p>
        </w:tc>
      </w:tr>
    </w:tbl>
    <w:p w:rsidR="003D3835" w:rsidRPr="00FB6DB3" w:rsidRDefault="003D3835" w:rsidP="003D3835">
      <w:pPr>
        <w:rPr>
          <w:sz w:val="22"/>
          <w:szCs w:val="22"/>
        </w:rPr>
      </w:pPr>
    </w:p>
    <w:p w:rsidR="003D3835" w:rsidRPr="00FB6DB3" w:rsidRDefault="003D3835" w:rsidP="003D3835">
      <w:pPr>
        <w:rPr>
          <w:sz w:val="22"/>
          <w:szCs w:val="22"/>
        </w:rPr>
      </w:pPr>
      <w:r w:rsidRPr="00FB6DB3">
        <w:rPr>
          <w:sz w:val="22"/>
          <w:szCs w:val="22"/>
        </w:rPr>
        <w:t xml:space="preserve">Manufacturers of </w:t>
      </w:r>
      <w:r>
        <w:rPr>
          <w:sz w:val="22"/>
          <w:szCs w:val="22"/>
        </w:rPr>
        <w:t xml:space="preserve">direct materials </w:t>
      </w:r>
      <w:r w:rsidRPr="00FB6DB3">
        <w:rPr>
          <w:sz w:val="22"/>
          <w:szCs w:val="22"/>
        </w:rPr>
        <w:t xml:space="preserve">have announced that they will increase prices of their products </w:t>
      </w:r>
      <w:proofErr w:type="gramStart"/>
      <w:r w:rsidRPr="00FB6DB3">
        <w:rPr>
          <w:sz w:val="22"/>
          <w:szCs w:val="22"/>
        </w:rPr>
        <w:t>an</w:t>
      </w:r>
      <w:proofErr w:type="gramEnd"/>
      <w:r w:rsidRPr="00FB6DB3">
        <w:rPr>
          <w:sz w:val="22"/>
          <w:szCs w:val="22"/>
        </w:rPr>
        <w:t xml:space="preserve"> average of 15 percent in the coming year due to increases in material</w:t>
      </w:r>
      <w:r w:rsidR="000610E0">
        <w:rPr>
          <w:sz w:val="22"/>
          <w:szCs w:val="22"/>
        </w:rPr>
        <w:t xml:space="preserve">s </w:t>
      </w:r>
      <w:r w:rsidRPr="00FB6DB3">
        <w:rPr>
          <w:sz w:val="22"/>
          <w:szCs w:val="22"/>
        </w:rPr>
        <w:t xml:space="preserve">and labor expenses.  All-Day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Company expects that all other expenses will remain at the same rates or levels as the current year.</w:t>
      </w:r>
    </w:p>
    <w:p w:rsidR="003D3835" w:rsidRPr="00FB6DB3" w:rsidRDefault="003D3835" w:rsidP="003D3835">
      <w:pPr>
        <w:rPr>
          <w:sz w:val="22"/>
          <w:szCs w:val="22"/>
        </w:rPr>
      </w:pPr>
      <w:r w:rsidRPr="00FB6DB3">
        <w:rPr>
          <w:b/>
          <w:sz w:val="22"/>
          <w:szCs w:val="22"/>
        </w:rPr>
        <w:t>REQUIRED</w:t>
      </w:r>
    </w:p>
    <w:p w:rsidR="003D3835" w:rsidRPr="00FB6DB3" w:rsidRDefault="003D3835" w:rsidP="003D3835">
      <w:pPr>
        <w:rPr>
          <w:sz w:val="22"/>
          <w:szCs w:val="22"/>
        </w:rPr>
      </w:pPr>
    </w:p>
    <w:p w:rsidR="003D3835" w:rsidRPr="00FB6DB3" w:rsidRDefault="003D3835" w:rsidP="003D3835">
      <w:pPr>
        <w:widowControl/>
        <w:numPr>
          <w:ilvl w:val="0"/>
          <w:numId w:val="1"/>
        </w:numPr>
        <w:autoSpaceDE/>
        <w:autoSpaceDN/>
        <w:adjustRightInd/>
        <w:rPr>
          <w:sz w:val="22"/>
          <w:szCs w:val="22"/>
        </w:rPr>
      </w:pPr>
      <w:r w:rsidRPr="00FB6DB3">
        <w:rPr>
          <w:sz w:val="22"/>
          <w:szCs w:val="22"/>
        </w:rPr>
        <w:t xml:space="preserve">What is All-Day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Company’s breakeven point in boxes of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for the current year?</w:t>
      </w:r>
    </w:p>
    <w:p w:rsidR="003D3835" w:rsidRPr="00FB6DB3" w:rsidRDefault="003D3835" w:rsidP="003D3835">
      <w:pPr>
        <w:widowControl/>
        <w:numPr>
          <w:ilvl w:val="0"/>
          <w:numId w:val="1"/>
        </w:numPr>
        <w:autoSpaceDE/>
        <w:autoSpaceDN/>
        <w:adjustRightInd/>
        <w:rPr>
          <w:sz w:val="22"/>
          <w:szCs w:val="22"/>
        </w:rPr>
      </w:pPr>
      <w:r w:rsidRPr="00FB6DB3">
        <w:rPr>
          <w:sz w:val="22"/>
          <w:szCs w:val="22"/>
        </w:rPr>
        <w:t xml:space="preserve">What selling price per box must All-Day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Company charge to cover the 15 percent increase in the cost of</w:t>
      </w:r>
      <w:r>
        <w:rPr>
          <w:sz w:val="22"/>
          <w:szCs w:val="22"/>
        </w:rPr>
        <w:t xml:space="preserve"> direct materials</w:t>
      </w:r>
      <w:r w:rsidRPr="00FB6DB3">
        <w:rPr>
          <w:sz w:val="22"/>
          <w:szCs w:val="22"/>
        </w:rPr>
        <w:t xml:space="preserve"> and still maintain the current average contribution margin per box?</w:t>
      </w:r>
    </w:p>
    <w:p w:rsidR="003D3835" w:rsidRPr="00FB6DB3" w:rsidRDefault="003D3835" w:rsidP="003D3835">
      <w:pPr>
        <w:widowControl/>
        <w:numPr>
          <w:ilvl w:val="0"/>
          <w:numId w:val="1"/>
        </w:numPr>
        <w:autoSpaceDE/>
        <w:autoSpaceDN/>
        <w:adjustRightInd/>
        <w:rPr>
          <w:sz w:val="22"/>
          <w:szCs w:val="22"/>
        </w:rPr>
      </w:pPr>
      <w:r w:rsidRPr="00FB6DB3">
        <w:rPr>
          <w:sz w:val="22"/>
          <w:szCs w:val="22"/>
        </w:rPr>
        <w:t xml:space="preserve">What volume of sales in boxes must the All-Day </w:t>
      </w:r>
      <w:r>
        <w:rPr>
          <w:sz w:val="22"/>
          <w:szCs w:val="22"/>
        </w:rPr>
        <w:t>Couscous</w:t>
      </w:r>
      <w:r w:rsidRPr="00FB6DB3">
        <w:rPr>
          <w:sz w:val="22"/>
          <w:szCs w:val="22"/>
        </w:rPr>
        <w:t xml:space="preserve"> Com</w:t>
      </w:r>
      <w:r>
        <w:rPr>
          <w:sz w:val="22"/>
          <w:szCs w:val="22"/>
        </w:rPr>
        <w:t xml:space="preserve">pany achieve in the coming year in order </w:t>
      </w:r>
      <w:r w:rsidRPr="00FB6DB3">
        <w:rPr>
          <w:sz w:val="22"/>
          <w:szCs w:val="22"/>
        </w:rPr>
        <w:t>to maintain the same operating income</w:t>
      </w:r>
      <w:r>
        <w:rPr>
          <w:sz w:val="22"/>
          <w:szCs w:val="22"/>
        </w:rPr>
        <w:t xml:space="preserve"> ($184,000)</w:t>
      </w:r>
      <w:r w:rsidRPr="00FB6DB3">
        <w:rPr>
          <w:sz w:val="22"/>
          <w:szCs w:val="22"/>
        </w:rPr>
        <w:t xml:space="preserve"> as projected for the curre</w:t>
      </w:r>
      <w:r>
        <w:rPr>
          <w:sz w:val="22"/>
          <w:szCs w:val="22"/>
        </w:rPr>
        <w:t>nt year if the selling price</w:t>
      </w:r>
      <w:r w:rsidRPr="00FB6DB3">
        <w:rPr>
          <w:sz w:val="22"/>
          <w:szCs w:val="22"/>
        </w:rPr>
        <w:t xml:space="preserve"> remains at $4</w:t>
      </w:r>
      <w:r>
        <w:rPr>
          <w:sz w:val="22"/>
          <w:szCs w:val="22"/>
        </w:rPr>
        <w:t>.00</w:t>
      </w:r>
      <w:r w:rsidRPr="00FB6DB3">
        <w:rPr>
          <w:sz w:val="22"/>
          <w:szCs w:val="22"/>
        </w:rPr>
        <w:t xml:space="preserve"> per box and the cost of </w:t>
      </w:r>
      <w:r>
        <w:rPr>
          <w:sz w:val="22"/>
          <w:szCs w:val="22"/>
        </w:rPr>
        <w:t>direct materials</w:t>
      </w:r>
      <w:r w:rsidRPr="00FB6DB3">
        <w:rPr>
          <w:sz w:val="22"/>
          <w:szCs w:val="22"/>
        </w:rPr>
        <w:t xml:space="preserve"> increases 15 percent?</w:t>
      </w:r>
    </w:p>
    <w:p w:rsidR="00F74C9D" w:rsidRPr="003D3835" w:rsidRDefault="003D3835" w:rsidP="003D3835">
      <w:pPr>
        <w:widowControl/>
        <w:numPr>
          <w:ilvl w:val="0"/>
          <w:numId w:val="1"/>
        </w:numPr>
        <w:autoSpaceDE/>
        <w:autoSpaceDN/>
        <w:adjustRightInd/>
        <w:rPr>
          <w:sz w:val="24"/>
        </w:rPr>
      </w:pPr>
      <w:r w:rsidRPr="003D3835">
        <w:rPr>
          <w:sz w:val="24"/>
        </w:rPr>
        <w:t>All-Day Couscous is considering adding a new product line, Taco Couscous, to their range of products. They expect that these would sell for $6.00 for a box and would have manufacturing cost of $3.00 have selling costs of $1.00 per box. There would be no additional fixed costs.  They expect that this new product would be about 10% of their sales volume in boxes in the coming year. What volume of sales in boxes of couscous</w:t>
      </w:r>
      <w:r w:rsidRPr="003D3835">
        <w:rPr>
          <w:b/>
          <w:sz w:val="24"/>
        </w:rPr>
        <w:t xml:space="preserve"> and Taco </w:t>
      </w:r>
      <w:r w:rsidRPr="003D3835">
        <w:rPr>
          <w:sz w:val="24"/>
        </w:rPr>
        <w:t>must the All-Day Couscous Company achieve in the coming year to maintain the same operating income as projected for the current year if the selling price of couscous remains at $4.00 per box and the cost of direct materials increases 15 percent as in part 3? Briefly explain the reason for the difference in the total volume in parts 3 and 4.</w:t>
      </w:r>
    </w:p>
    <w:p w:rsidR="00817EE5" w:rsidRDefault="00817EE5"/>
    <w:sectPr w:rsidR="00817E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BA2"/>
    <w:multiLevelType w:val="hybridMultilevel"/>
    <w:tmpl w:val="44B8D478"/>
    <w:lvl w:ilvl="0" w:tplc="67743F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C9D"/>
    <w:rsid w:val="000610E0"/>
    <w:rsid w:val="003D3835"/>
    <w:rsid w:val="00817EE5"/>
    <w:rsid w:val="00F7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F74C9D"/>
    <w:pPr>
      <w:autoSpaceDE/>
      <w:autoSpaceDN/>
      <w:adjustRightInd/>
    </w:pPr>
    <w:rPr>
      <w:sz w:val="24"/>
      <w:szCs w:val="20"/>
    </w:rPr>
  </w:style>
  <w:style w:type="paragraph" w:styleId="ListParagraph">
    <w:name w:val="List Paragraph"/>
    <w:basedOn w:val="Normal"/>
    <w:uiPriority w:val="34"/>
    <w:qFormat/>
    <w:rsid w:val="00F74C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F74C9D"/>
    <w:pPr>
      <w:autoSpaceDE/>
      <w:autoSpaceDN/>
      <w:adjustRightInd/>
    </w:pPr>
    <w:rPr>
      <w:sz w:val="24"/>
      <w:szCs w:val="20"/>
    </w:rPr>
  </w:style>
  <w:style w:type="paragraph" w:styleId="ListParagraph">
    <w:name w:val="List Paragraph"/>
    <w:basedOn w:val="Normal"/>
    <w:uiPriority w:val="34"/>
    <w:qFormat/>
    <w:rsid w:val="00F74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Tiemei</dc:creator>
  <cp:lastModifiedBy>Tiemei</cp:lastModifiedBy>
  <cp:revision>3</cp:revision>
  <dcterms:created xsi:type="dcterms:W3CDTF">2016-09-05T01:40:00Z</dcterms:created>
  <dcterms:modified xsi:type="dcterms:W3CDTF">2016-09-05T01:40:00Z</dcterms:modified>
</cp:coreProperties>
</file>