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D1F" w:rsidRDefault="0083529D">
      <w:pPr>
        <w:rPr>
          <w:b/>
          <w:sz w:val="24"/>
          <w:u w:val="single"/>
        </w:rPr>
      </w:pPr>
      <w:r w:rsidRPr="0083529D">
        <w:rPr>
          <w:b/>
          <w:sz w:val="24"/>
          <w:u w:val="single"/>
        </w:rPr>
        <w:t>Chapter 1: Human Resources Management in Perspective</w:t>
      </w:r>
    </w:p>
    <w:p w:rsidR="0083529D" w:rsidRPr="0083529D" w:rsidRDefault="0083529D" w:rsidP="0083529D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Human Resources Management (HRM)</w:t>
      </w:r>
    </w:p>
    <w:p w:rsidR="000A34EC" w:rsidRPr="000A34EC" w:rsidRDefault="0083529D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 xml:space="preserve">The process of managing </w:t>
      </w:r>
      <w:r>
        <w:rPr>
          <w:sz w:val="24"/>
          <w:u w:val="single"/>
        </w:rPr>
        <w:t>human capital</w:t>
      </w:r>
      <w:r>
        <w:rPr>
          <w:sz w:val="24"/>
        </w:rPr>
        <w:t xml:space="preserve"> to achieve an organization’s objectives</w:t>
      </w:r>
    </w:p>
    <w:p w:rsidR="000A34EC" w:rsidRPr="000A34EC" w:rsidRDefault="000A34EC" w:rsidP="000A34EC">
      <w:pPr>
        <w:pStyle w:val="ListParagraph"/>
        <w:ind w:left="1440"/>
        <w:rPr>
          <w:b/>
          <w:sz w:val="24"/>
        </w:rPr>
      </w:pPr>
    </w:p>
    <w:p w:rsidR="000A34EC" w:rsidRPr="000A34EC" w:rsidRDefault="000A34EC" w:rsidP="000A34EC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HRM Responsibilities</w:t>
      </w: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HR Planning</w:t>
      </w: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Recruitment/Selection</w:t>
      </w: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Orientation/Training</w:t>
      </w: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Performance Management</w:t>
      </w: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Compensation and Benefits</w:t>
      </w: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HR managers perform these functions in 4 different ways: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Advice and counsel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Services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Policy maker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Employee advocacy</w:t>
      </w:r>
    </w:p>
    <w:p w:rsidR="000A34EC" w:rsidRPr="000A34EC" w:rsidRDefault="000A34EC" w:rsidP="000A34EC">
      <w:pPr>
        <w:pStyle w:val="ListParagraph"/>
        <w:ind w:left="2160"/>
        <w:rPr>
          <w:b/>
          <w:sz w:val="24"/>
        </w:rPr>
      </w:pPr>
    </w:p>
    <w:p w:rsidR="000A34EC" w:rsidRPr="000A34EC" w:rsidRDefault="000A34EC" w:rsidP="000A34EC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sz w:val="24"/>
        </w:rPr>
        <w:t>Competitive Challenges – Top 7</w:t>
      </w: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Responding strategically to changes in the marketplace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Examples of organizational responses:</w:t>
      </w:r>
    </w:p>
    <w:p w:rsidR="000A34EC" w:rsidRPr="000A34EC" w:rsidRDefault="000A34EC" w:rsidP="000A34EC">
      <w:pPr>
        <w:pStyle w:val="ListParagraph"/>
        <w:numPr>
          <w:ilvl w:val="3"/>
          <w:numId w:val="1"/>
        </w:numPr>
        <w:rPr>
          <w:b/>
          <w:sz w:val="24"/>
        </w:rPr>
      </w:pPr>
      <w:r>
        <w:rPr>
          <w:sz w:val="24"/>
        </w:rPr>
        <w:t>Six Sigma</w:t>
      </w:r>
    </w:p>
    <w:p w:rsidR="000A34EC" w:rsidRPr="000A34EC" w:rsidRDefault="000A34EC" w:rsidP="000A34EC">
      <w:pPr>
        <w:pStyle w:val="ListParagraph"/>
        <w:numPr>
          <w:ilvl w:val="3"/>
          <w:numId w:val="1"/>
        </w:numPr>
        <w:rPr>
          <w:b/>
          <w:sz w:val="24"/>
        </w:rPr>
      </w:pPr>
      <w:r>
        <w:rPr>
          <w:sz w:val="24"/>
        </w:rPr>
        <w:t>Reengineering</w:t>
      </w:r>
    </w:p>
    <w:p w:rsidR="000A34EC" w:rsidRPr="000A34EC" w:rsidRDefault="000A34EC" w:rsidP="000A34EC">
      <w:pPr>
        <w:pStyle w:val="ListParagraph"/>
        <w:numPr>
          <w:ilvl w:val="3"/>
          <w:numId w:val="1"/>
        </w:numPr>
        <w:rPr>
          <w:b/>
          <w:sz w:val="24"/>
        </w:rPr>
      </w:pPr>
      <w:r>
        <w:rPr>
          <w:sz w:val="24"/>
        </w:rPr>
        <w:t>Downsizing</w:t>
      </w:r>
    </w:p>
    <w:p w:rsidR="000A34EC" w:rsidRPr="000A34EC" w:rsidRDefault="000A34EC" w:rsidP="000A34EC">
      <w:pPr>
        <w:pStyle w:val="ListParagraph"/>
        <w:numPr>
          <w:ilvl w:val="3"/>
          <w:numId w:val="1"/>
        </w:numPr>
        <w:rPr>
          <w:b/>
          <w:sz w:val="24"/>
        </w:rPr>
      </w:pPr>
      <w:r>
        <w:rPr>
          <w:sz w:val="24"/>
        </w:rPr>
        <w:t>Outsourcing</w:t>
      </w:r>
    </w:p>
    <w:p w:rsidR="000A34EC" w:rsidRPr="000478BA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 xml:space="preserve">Need to be effective at change management – for proactive and reactive changes. </w:t>
      </w:r>
    </w:p>
    <w:p w:rsidR="000478BA" w:rsidRPr="000A34EC" w:rsidRDefault="000478BA" w:rsidP="000478BA">
      <w:pPr>
        <w:pStyle w:val="ListParagraph"/>
        <w:ind w:left="2160"/>
        <w:rPr>
          <w:b/>
          <w:sz w:val="24"/>
        </w:rPr>
      </w:pP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Competing, recruiting, and staffing globally</w:t>
      </w:r>
    </w:p>
    <w:p w:rsidR="000A34EC" w:rsidRPr="000478BA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Effect on HRM?</w:t>
      </w:r>
    </w:p>
    <w:p w:rsidR="000478BA" w:rsidRPr="000A34EC" w:rsidRDefault="000478BA" w:rsidP="000478BA">
      <w:pPr>
        <w:pStyle w:val="ListParagraph"/>
        <w:ind w:left="2160"/>
        <w:rPr>
          <w:b/>
          <w:sz w:val="24"/>
        </w:rPr>
      </w:pP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Corporate Social Responsibility and Sustainability Goals</w:t>
      </w:r>
    </w:p>
    <w:p w:rsidR="000A34EC" w:rsidRPr="000478BA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Effect on HRM?</w:t>
      </w:r>
    </w:p>
    <w:p w:rsidR="000478BA" w:rsidRDefault="000478BA" w:rsidP="000478BA">
      <w:pPr>
        <w:pStyle w:val="ListParagraph"/>
        <w:ind w:left="2160"/>
        <w:rPr>
          <w:sz w:val="24"/>
        </w:rPr>
      </w:pPr>
      <w:r>
        <w:rPr>
          <w:sz w:val="24"/>
        </w:rPr>
        <w:br/>
      </w:r>
    </w:p>
    <w:p w:rsidR="000478BA" w:rsidRDefault="000478BA" w:rsidP="000478BA">
      <w:pPr>
        <w:pStyle w:val="ListParagraph"/>
        <w:ind w:left="2160"/>
        <w:rPr>
          <w:sz w:val="24"/>
        </w:rPr>
      </w:pPr>
    </w:p>
    <w:p w:rsidR="000478BA" w:rsidRDefault="000478BA" w:rsidP="000478BA">
      <w:pPr>
        <w:pStyle w:val="ListParagraph"/>
        <w:ind w:left="2160"/>
        <w:rPr>
          <w:sz w:val="24"/>
        </w:rPr>
      </w:pPr>
    </w:p>
    <w:p w:rsidR="000478BA" w:rsidRPr="000478BA" w:rsidRDefault="000478BA" w:rsidP="000478BA">
      <w:pPr>
        <w:pStyle w:val="ListParagraph"/>
        <w:ind w:left="2160"/>
        <w:rPr>
          <w:b/>
          <w:sz w:val="24"/>
        </w:rPr>
      </w:pPr>
    </w:p>
    <w:p w:rsidR="000478BA" w:rsidRPr="000A34EC" w:rsidRDefault="000478BA" w:rsidP="000478BA">
      <w:pPr>
        <w:pStyle w:val="ListParagraph"/>
        <w:ind w:left="2160"/>
        <w:rPr>
          <w:b/>
          <w:sz w:val="24"/>
        </w:rPr>
      </w:pPr>
    </w:p>
    <w:p w:rsidR="000A34EC" w:rsidRPr="000A34EC" w:rsidRDefault="000A34EC" w:rsidP="000A34EC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lastRenderedPageBreak/>
        <w:t>Advancing HRM with technology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Big data enabled through cloud computing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Collaborative software; Internet and social media</w:t>
      </w:r>
    </w:p>
    <w:p w:rsidR="000A34EC" w:rsidRPr="000A34EC" w:rsidRDefault="000A34EC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 xml:space="preserve">Advanced technology – from ‘touch labour’ to ‘knowledge workers’ </w:t>
      </w:r>
    </w:p>
    <w:p w:rsidR="000A34EC" w:rsidRPr="00BD3960" w:rsidRDefault="00BD3960" w:rsidP="000A34EC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Effect of technology on HRM?</w:t>
      </w:r>
    </w:p>
    <w:p w:rsidR="00BD3960" w:rsidRPr="00BD3960" w:rsidRDefault="00BD3960" w:rsidP="00BD3960">
      <w:pPr>
        <w:pStyle w:val="ListParagraph"/>
        <w:numPr>
          <w:ilvl w:val="3"/>
          <w:numId w:val="1"/>
        </w:numPr>
        <w:rPr>
          <w:b/>
          <w:sz w:val="24"/>
        </w:rPr>
      </w:pPr>
      <w:r>
        <w:rPr>
          <w:sz w:val="24"/>
        </w:rPr>
        <w:t>HRIS</w:t>
      </w:r>
    </w:p>
    <w:p w:rsidR="00BD3960" w:rsidRPr="00BD3960" w:rsidRDefault="00BD3960" w:rsidP="00BD3960">
      <w:pPr>
        <w:pStyle w:val="ListParagraph"/>
        <w:numPr>
          <w:ilvl w:val="3"/>
          <w:numId w:val="1"/>
        </w:numPr>
        <w:rPr>
          <w:b/>
          <w:sz w:val="24"/>
        </w:rPr>
      </w:pPr>
      <w:r>
        <w:rPr>
          <w:sz w:val="24"/>
        </w:rPr>
        <w:t xml:space="preserve">E.g., </w:t>
      </w:r>
      <w:proofErr w:type="spellStart"/>
      <w:r>
        <w:rPr>
          <w:sz w:val="24"/>
        </w:rPr>
        <w:t>Peoplesoft</w:t>
      </w:r>
      <w:proofErr w:type="spellEnd"/>
      <w:r>
        <w:rPr>
          <w:sz w:val="24"/>
        </w:rPr>
        <w:t>, SAP, Oracle – ERP systems</w:t>
      </w:r>
    </w:p>
    <w:p w:rsidR="00BD3960" w:rsidRPr="00BD3960" w:rsidRDefault="00BD3960" w:rsidP="00BD3960">
      <w:pPr>
        <w:pStyle w:val="ListParagraph"/>
        <w:ind w:left="2880"/>
        <w:rPr>
          <w:b/>
          <w:sz w:val="24"/>
        </w:rPr>
      </w:pPr>
    </w:p>
    <w:p w:rsidR="00BD3960" w:rsidRPr="00BD3960" w:rsidRDefault="00BD3960" w:rsidP="00BD3960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Containing Costs while Retaining Top Talent and Maximizing Productivity</w:t>
      </w:r>
    </w:p>
    <w:p w:rsidR="00BD3960" w:rsidRPr="00BD3960" w:rsidRDefault="00BD3960" w:rsidP="00BD3960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Downsizing</w:t>
      </w:r>
    </w:p>
    <w:p w:rsidR="00BD3960" w:rsidRPr="00BD3960" w:rsidRDefault="00BD3960" w:rsidP="00BD3960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Furloughing (time off</w:t>
      </w:r>
      <w:r w:rsidR="00FF7ADF">
        <w:rPr>
          <w:sz w:val="24"/>
        </w:rPr>
        <w:t>)</w:t>
      </w:r>
    </w:p>
    <w:p w:rsidR="00BD3960" w:rsidRPr="00BD3960" w:rsidRDefault="00BD3960" w:rsidP="00BD3960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Outsourcing</w:t>
      </w:r>
    </w:p>
    <w:p w:rsidR="00BD3960" w:rsidRPr="00BD3960" w:rsidRDefault="00BD3960" w:rsidP="00BD3960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 xml:space="preserve">Offshoring (also nearshoring and </w:t>
      </w:r>
      <w:proofErr w:type="spellStart"/>
      <w:r>
        <w:rPr>
          <w:sz w:val="24"/>
        </w:rPr>
        <w:t>homeshoring</w:t>
      </w:r>
      <w:proofErr w:type="spellEnd"/>
      <w:r>
        <w:rPr>
          <w:sz w:val="24"/>
        </w:rPr>
        <w:t>)</w:t>
      </w:r>
    </w:p>
    <w:p w:rsidR="00BD3960" w:rsidRPr="00BD3960" w:rsidRDefault="00BD3960" w:rsidP="00BD3960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Employee Leasing (PEO’s)</w:t>
      </w:r>
    </w:p>
    <w:p w:rsidR="00BD3960" w:rsidRPr="00153BEA" w:rsidRDefault="00BD3960" w:rsidP="00BD3960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Productivity Enhancements</w:t>
      </w:r>
    </w:p>
    <w:p w:rsidR="00153BEA" w:rsidRPr="00153BEA" w:rsidRDefault="00153BEA" w:rsidP="00153BEA">
      <w:pPr>
        <w:pStyle w:val="ListParagraph"/>
        <w:ind w:left="2160"/>
        <w:rPr>
          <w:b/>
          <w:sz w:val="24"/>
        </w:rPr>
      </w:pPr>
    </w:p>
    <w:p w:rsidR="00153BEA" w:rsidRPr="00153BEA" w:rsidRDefault="00153BEA" w:rsidP="00153BEA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Responding to Demographic and Workforce Diversity Challenges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Immigration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Age and generational differences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Gender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 xml:space="preserve">E.g., Statistics Canada report – </w:t>
      </w:r>
      <w:r w:rsidR="00660D45">
        <w:rPr>
          <w:sz w:val="24"/>
        </w:rPr>
        <w:t xml:space="preserve">Census replaced by the National </w:t>
      </w:r>
      <w:bookmarkStart w:id="0" w:name="_GoBack"/>
      <w:bookmarkEnd w:id="0"/>
      <w:r>
        <w:rPr>
          <w:sz w:val="24"/>
        </w:rPr>
        <w:t>Household Survey</w:t>
      </w:r>
    </w:p>
    <w:p w:rsidR="00153BEA" w:rsidRPr="00153BEA" w:rsidRDefault="00153BEA" w:rsidP="00153BEA">
      <w:pPr>
        <w:pStyle w:val="ListParagraph"/>
        <w:ind w:left="2160"/>
        <w:rPr>
          <w:b/>
          <w:sz w:val="24"/>
        </w:rPr>
      </w:pPr>
    </w:p>
    <w:p w:rsidR="00153BEA" w:rsidRPr="00153BEA" w:rsidRDefault="00153BEA" w:rsidP="00153BEA">
      <w:pPr>
        <w:pStyle w:val="ListParagraph"/>
        <w:numPr>
          <w:ilvl w:val="1"/>
          <w:numId w:val="1"/>
        </w:numPr>
        <w:rPr>
          <w:b/>
          <w:sz w:val="24"/>
        </w:rPr>
      </w:pPr>
      <w:r>
        <w:rPr>
          <w:sz w:val="24"/>
        </w:rPr>
        <w:t>Adapting to Educational and Cultural Shifts Affecting the Workforce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Education of workforce – widening skills gap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More diversity in cultural values – needs to be reflected in policies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>Increase in employee rights and privacy</w:t>
      </w:r>
    </w:p>
    <w:p w:rsidR="00153BEA" w:rsidRPr="00153BEA" w:rsidRDefault="00153BEA" w:rsidP="00153BEA">
      <w:pPr>
        <w:pStyle w:val="ListParagraph"/>
        <w:numPr>
          <w:ilvl w:val="2"/>
          <w:numId w:val="1"/>
        </w:numPr>
        <w:rPr>
          <w:b/>
          <w:sz w:val="24"/>
        </w:rPr>
      </w:pPr>
      <w:r>
        <w:rPr>
          <w:sz w:val="24"/>
        </w:rPr>
        <w:t xml:space="preserve">Changing nature of work; changing attitudes </w:t>
      </w:r>
    </w:p>
    <w:p w:rsidR="00153BEA" w:rsidRPr="00153BEA" w:rsidRDefault="00153BEA" w:rsidP="00153BEA">
      <w:pPr>
        <w:pStyle w:val="ListParagraph"/>
        <w:ind w:left="2160"/>
        <w:rPr>
          <w:b/>
          <w:sz w:val="24"/>
        </w:rPr>
      </w:pPr>
    </w:p>
    <w:p w:rsidR="00BD3960" w:rsidRPr="00BD3960" w:rsidRDefault="00BD3960" w:rsidP="00BD3960">
      <w:pPr>
        <w:rPr>
          <w:b/>
          <w:sz w:val="24"/>
        </w:rPr>
      </w:pPr>
    </w:p>
    <w:p w:rsidR="000A34EC" w:rsidRPr="000A34EC" w:rsidRDefault="000A34EC" w:rsidP="000A34EC">
      <w:pPr>
        <w:pStyle w:val="ListParagraph"/>
        <w:ind w:left="2160"/>
        <w:rPr>
          <w:b/>
          <w:sz w:val="24"/>
        </w:rPr>
      </w:pPr>
    </w:p>
    <w:sectPr w:rsidR="000A34EC" w:rsidRPr="000A34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66795"/>
    <w:multiLevelType w:val="hybridMultilevel"/>
    <w:tmpl w:val="BFEA0782"/>
    <w:lvl w:ilvl="0" w:tplc="DD4422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87180C38">
      <w:start w:val="1"/>
      <w:numFmt w:val="decimal"/>
      <w:lvlText w:val="%2."/>
      <w:lvlJc w:val="left"/>
      <w:pPr>
        <w:ind w:left="1494" w:hanging="360"/>
      </w:pPr>
      <w:rPr>
        <w:rFonts w:asciiTheme="minorHAnsi" w:eastAsiaTheme="minorHAnsi" w:hAnsiTheme="minorHAnsi" w:cstheme="minorBidi"/>
        <w:b w:val="0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9D"/>
    <w:rsid w:val="000478BA"/>
    <w:rsid w:val="000A34EC"/>
    <w:rsid w:val="00153BEA"/>
    <w:rsid w:val="00660D45"/>
    <w:rsid w:val="0083529D"/>
    <w:rsid w:val="00BD3960"/>
    <w:rsid w:val="00CA2D1F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55BAD5-BD28-47CC-B407-99DD16CC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5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Dokmajian</dc:creator>
  <cp:keywords/>
  <dc:description/>
  <cp:lastModifiedBy>Natalie Dokmajian</cp:lastModifiedBy>
  <cp:revision>4</cp:revision>
  <dcterms:created xsi:type="dcterms:W3CDTF">2016-01-11T13:33:00Z</dcterms:created>
  <dcterms:modified xsi:type="dcterms:W3CDTF">2016-10-16T18:53:00Z</dcterms:modified>
</cp:coreProperties>
</file>