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9DB" w:rsidRPr="00371C08" w:rsidRDefault="00371C08" w:rsidP="00371C08">
      <w:pPr>
        <w:jc w:val="center"/>
        <w:rPr>
          <w:rFonts w:ascii="Times New Roman" w:hAnsi="Times New Roman" w:cs="Times New Roman"/>
          <w:b/>
          <w:sz w:val="24"/>
          <w:szCs w:val="24"/>
          <w:lang w:val="en-CA"/>
        </w:rPr>
      </w:pPr>
      <w:proofErr w:type="gramStart"/>
      <w:r w:rsidRPr="00371C08">
        <w:rPr>
          <w:rFonts w:ascii="Times New Roman" w:hAnsi="Times New Roman" w:cs="Times New Roman"/>
          <w:b/>
          <w:sz w:val="24"/>
          <w:szCs w:val="24"/>
          <w:lang w:val="en-CA"/>
        </w:rPr>
        <w:t>PSYC340 :</w:t>
      </w:r>
      <w:proofErr w:type="gramEnd"/>
      <w:r w:rsidRPr="00371C08">
        <w:rPr>
          <w:rFonts w:ascii="Times New Roman" w:hAnsi="Times New Roman" w:cs="Times New Roman"/>
          <w:b/>
          <w:sz w:val="24"/>
          <w:szCs w:val="24"/>
          <w:lang w:val="en-CA"/>
        </w:rPr>
        <w:t xml:space="preserve"> Midterm revision</w:t>
      </w:r>
    </w:p>
    <w:p w:rsidR="00371C08" w:rsidRPr="00371C08" w:rsidRDefault="00371C08" w:rsidP="00371C08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 w:rsidRPr="00371C08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Schizophrenia</w:t>
      </w:r>
    </w:p>
    <w:p w:rsidR="00371C08" w:rsidRDefault="00371C08" w:rsidP="00371C08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 w:rsidRPr="00371C08">
        <w:rPr>
          <w:rFonts w:ascii="Times New Roman" w:hAnsi="Times New Roman" w:cs="Times New Roman"/>
          <w:b/>
          <w:sz w:val="24"/>
          <w:szCs w:val="24"/>
          <w:lang w:val="en-CA"/>
        </w:rPr>
        <w:t>What is schizophrenia?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Broad spectrum of disturbance in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thinking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(delusions),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perception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(hallucinations),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speech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emotions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and behavior. </w:t>
      </w:r>
    </w:p>
    <w:p w:rsidR="00371C08" w:rsidRDefault="00371C08" w:rsidP="00371C08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are the criterion for a diagnostic? 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2 or more positive, negative or disorganized symptoms for at least 1 month. </w:t>
      </w:r>
    </w:p>
    <w:p w:rsidR="00371C08" w:rsidRDefault="00371C08" w:rsidP="00371C08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is the prevalence for schizophrenia?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Man develop it around 16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yo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and woman around their late 20s. Represents 0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,2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-1,5% of the population. </w:t>
      </w:r>
    </w:p>
    <w:p w:rsidR="00371C08" w:rsidRDefault="00371C08" w:rsidP="00371C08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is a psychotic behaviour?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Unusual behavior characterized by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hallucinations, delusions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and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loss of contact with reality. </w:t>
      </w:r>
    </w:p>
    <w:p w:rsidR="00371C08" w:rsidRDefault="00371C08" w:rsidP="00371C08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positive symptoms?</w:t>
      </w:r>
    </w:p>
    <w:p w:rsidR="00371C08" w:rsidRPr="00371C08" w:rsidRDefault="00371C08" w:rsidP="00371C08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Hallucinations: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sensory experiences not caused by actual external stimuli (more auditory, persistent over time, frightening in most cases)</w:t>
      </w:r>
    </w:p>
    <w:p w:rsidR="00371C08" w:rsidRPr="00371C08" w:rsidRDefault="00371C08" w:rsidP="00371C08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Delusions: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beliefs rigidly held despite their erroneous nature (grandiose or paranoid content, often fragmented)</w:t>
      </w:r>
    </w:p>
    <w:p w:rsidR="00371C08" w:rsidRPr="00371C08" w:rsidRDefault="00371C08" w:rsidP="00371C08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They are less stable over time. </w:t>
      </w:r>
    </w:p>
    <w:p w:rsidR="00371C08" w:rsidRDefault="00371C08" w:rsidP="00371C08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negative symptoms?</w:t>
      </w:r>
    </w:p>
    <w:p w:rsidR="00371C08" w:rsidRDefault="00371C08" w:rsidP="00371C08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Affective and emotional disturbances: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Blunted effect </w:t>
      </w:r>
      <w:r>
        <w:rPr>
          <w:rFonts w:ascii="Times New Roman" w:hAnsi="Times New Roman" w:cs="Times New Roman"/>
          <w:sz w:val="24"/>
          <w:szCs w:val="24"/>
          <w:lang w:val="en-CA"/>
        </w:rPr>
        <w:t>(failure to exhibit signs of emotion or feeling (5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) )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:  faces are expressionless, voices lack of fluctuations, poor eye contact, reduced body language, lack of concerns for everything.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Anhedonia </w:t>
      </w:r>
      <w:r>
        <w:rPr>
          <w:rFonts w:ascii="Times New Roman" w:hAnsi="Times New Roman" w:cs="Times New Roman"/>
          <w:sz w:val="24"/>
          <w:szCs w:val="24"/>
          <w:lang w:val="en-CA"/>
        </w:rPr>
        <w:t>(inability to experience pleasure (3) ): loss of interest in activities and relationship, lack of physical pleasure, EARLY WARNING SIGN</w:t>
      </w:r>
    </w:p>
    <w:p w:rsidR="00371C08" w:rsidRDefault="00371C08" w:rsidP="00371C08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Social withdrawal: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bad interpersonal relationship, a symptom and a strategy, EARLY WARNING SIGN</w:t>
      </w:r>
    </w:p>
    <w:p w:rsidR="00371C08" w:rsidRPr="00371C08" w:rsidRDefault="00371C08" w:rsidP="00371C08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371C08">
        <w:rPr>
          <w:rFonts w:ascii="Times New Roman" w:hAnsi="Times New Roman" w:cs="Times New Roman"/>
          <w:sz w:val="24"/>
          <w:szCs w:val="24"/>
          <w:u w:val="single"/>
        </w:rPr>
        <w:t>Avolition</w:t>
      </w:r>
      <w:proofErr w:type="spellEnd"/>
      <w:r w:rsidRPr="00371C08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371C08">
        <w:rPr>
          <w:rFonts w:ascii="Times New Roman" w:hAnsi="Times New Roman" w:cs="Times New Roman"/>
          <w:sz w:val="24"/>
          <w:szCs w:val="24"/>
        </w:rPr>
        <w:t>incapacité à initier et persister dans des activités avec un but</w:t>
      </w:r>
    </w:p>
    <w:p w:rsidR="00371C08" w:rsidRPr="00371C08" w:rsidRDefault="00371C08" w:rsidP="00371C08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Alogia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CA"/>
        </w:rPr>
        <w:t>impoverished thinking, speechlessness (poverty of speech, thought blocking)</w:t>
      </w:r>
    </w:p>
    <w:p w:rsidR="00371C08" w:rsidRDefault="00371C08" w:rsidP="00371C08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disorganization symptoms?</w:t>
      </w:r>
    </w:p>
    <w:p w:rsidR="00CF1805" w:rsidRPr="00CF1805" w:rsidRDefault="00CF1805" w:rsidP="00CF1805">
      <w:pPr>
        <w:pStyle w:val="Paragraphedeliste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Thinking disturbances: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disorganized speech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= loose association,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tangentiality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, perseveration, incoherence or “word salad”</w:t>
      </w:r>
    </w:p>
    <w:p w:rsidR="00CF1805" w:rsidRDefault="00CF1805" w:rsidP="00CF1805">
      <w:pPr>
        <w:pStyle w:val="Paragraphedeliste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Bizarre behaviour:</w:t>
      </w:r>
      <w:r w:rsidR="003638F6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3638F6" w:rsidRPr="002478D7">
        <w:rPr>
          <w:rFonts w:ascii="Times New Roman" w:hAnsi="Times New Roman" w:cs="Times New Roman"/>
          <w:b/>
          <w:sz w:val="24"/>
          <w:szCs w:val="24"/>
          <w:lang w:val="en-CA"/>
        </w:rPr>
        <w:t>unusual motor behaviour</w:t>
      </w:r>
      <w:r w:rsidR="003638F6">
        <w:rPr>
          <w:rFonts w:ascii="Times New Roman" w:hAnsi="Times New Roman" w:cs="Times New Roman"/>
          <w:sz w:val="24"/>
          <w:szCs w:val="24"/>
          <w:lang w:val="en-CA"/>
        </w:rPr>
        <w:t xml:space="preserve"> (catatonia, </w:t>
      </w:r>
      <w:proofErr w:type="spellStart"/>
      <w:r w:rsidR="003638F6">
        <w:rPr>
          <w:rFonts w:ascii="Times New Roman" w:hAnsi="Times New Roman" w:cs="Times New Roman"/>
          <w:sz w:val="24"/>
          <w:szCs w:val="24"/>
          <w:lang w:val="en-CA"/>
        </w:rPr>
        <w:t>stuporous</w:t>
      </w:r>
      <w:proofErr w:type="spellEnd"/>
      <w:r w:rsidR="003638F6">
        <w:rPr>
          <w:rFonts w:ascii="Times New Roman" w:hAnsi="Times New Roman" w:cs="Times New Roman"/>
          <w:sz w:val="24"/>
          <w:szCs w:val="24"/>
          <w:lang w:val="en-CA"/>
        </w:rPr>
        <w:t xml:space="preserve"> state = reduced </w:t>
      </w:r>
      <w:proofErr w:type="spellStart"/>
      <w:r w:rsidR="003638F6">
        <w:rPr>
          <w:rFonts w:ascii="Times New Roman" w:hAnsi="Times New Roman" w:cs="Times New Roman"/>
          <w:sz w:val="24"/>
          <w:szCs w:val="24"/>
          <w:lang w:val="en-CA"/>
        </w:rPr>
        <w:t>responsibeness</w:t>
      </w:r>
      <w:proofErr w:type="spellEnd"/>
      <w:r w:rsidR="002478D7">
        <w:rPr>
          <w:rFonts w:ascii="Times New Roman" w:hAnsi="Times New Roman" w:cs="Times New Roman"/>
          <w:sz w:val="24"/>
          <w:szCs w:val="24"/>
          <w:lang w:val="en-CA"/>
        </w:rPr>
        <w:t xml:space="preserve">), </w:t>
      </w:r>
      <w:r w:rsidR="002478D7" w:rsidRPr="002478D7">
        <w:rPr>
          <w:rFonts w:ascii="Times New Roman" w:hAnsi="Times New Roman" w:cs="Times New Roman"/>
          <w:b/>
          <w:sz w:val="24"/>
          <w:szCs w:val="24"/>
          <w:lang w:val="en-CA"/>
        </w:rPr>
        <w:t>inappropriate affect</w:t>
      </w:r>
      <w:r w:rsidR="002478D7">
        <w:rPr>
          <w:rFonts w:ascii="Times New Roman" w:hAnsi="Times New Roman" w:cs="Times New Roman"/>
          <w:sz w:val="24"/>
          <w:szCs w:val="24"/>
          <w:lang w:val="en-CA"/>
        </w:rPr>
        <w:t xml:space="preserve"> (affective responses inconsistent with the situation)</w:t>
      </w:r>
    </w:p>
    <w:p w:rsidR="002478D7" w:rsidRDefault="002478D7" w:rsidP="002478D7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2478D7" w:rsidRPr="002478D7" w:rsidRDefault="002478D7" w:rsidP="002478D7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2478D7" w:rsidRDefault="002478D7" w:rsidP="002478D7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lastRenderedPageBreak/>
        <w:t>What are the 4 schizophrenia subtypes?</w:t>
      </w:r>
    </w:p>
    <w:p w:rsidR="002478D7" w:rsidRDefault="002478D7" w:rsidP="002478D7">
      <w:pPr>
        <w:pStyle w:val="Paragraphedeliste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Paranoid: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delusions, hallucinations but good cognitive skills</w:t>
      </w:r>
    </w:p>
    <w:p w:rsidR="002478D7" w:rsidRDefault="002478D7" w:rsidP="002478D7">
      <w:pPr>
        <w:pStyle w:val="Paragraphedeliste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Disorganized: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disrupted speech and behaviour, delusions, hallucinations, flat or silly affect, self-absorbed </w:t>
      </w:r>
    </w:p>
    <w:p w:rsidR="002478D7" w:rsidRDefault="002478D7" w:rsidP="002478D7">
      <w:pPr>
        <w:pStyle w:val="Paragraphedeliste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Catatonic: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motor</w:t>
      </w:r>
      <w:r w:rsidR="00685570">
        <w:rPr>
          <w:rFonts w:ascii="Times New Roman" w:hAnsi="Times New Roman" w:cs="Times New Roman"/>
          <w:sz w:val="24"/>
          <w:szCs w:val="24"/>
          <w:lang w:val="en-CA"/>
        </w:rPr>
        <w:t xml:space="preserve"> disturbance, major symptoms of schizophrenia</w:t>
      </w:r>
    </w:p>
    <w:p w:rsidR="00685570" w:rsidRDefault="00685570" w:rsidP="002478D7">
      <w:pPr>
        <w:pStyle w:val="Paragraphedeliste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Residual: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one episode and no more major symptoms</w:t>
      </w:r>
    </w:p>
    <w:p w:rsidR="00685570" w:rsidRDefault="00685570" w:rsidP="00685570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are the 3 traditional types of genetic research?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Family studies, twin studies, adoption studies </w:t>
      </w:r>
    </w:p>
    <w:p w:rsidR="00685570" w:rsidRDefault="00685570" w:rsidP="00685570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Prevalence in families: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MZ (48%), DZ (17%), Child (13%), Bro (9%), Parents and Half siblings (6%)</w:t>
      </w:r>
      <w:r w:rsidR="00BA59C5">
        <w:rPr>
          <w:rFonts w:ascii="Times New Roman" w:hAnsi="Times New Roman" w:cs="Times New Roman"/>
          <w:sz w:val="24"/>
          <w:szCs w:val="24"/>
          <w:lang w:val="en-CA"/>
        </w:rPr>
        <w:t xml:space="preserve">, </w:t>
      </w:r>
      <w:proofErr w:type="spellStart"/>
      <w:r w:rsidR="00BA59C5">
        <w:rPr>
          <w:rFonts w:ascii="Times New Roman" w:hAnsi="Times New Roman" w:cs="Times New Roman"/>
          <w:sz w:val="24"/>
          <w:szCs w:val="24"/>
          <w:lang w:val="en-CA"/>
        </w:rPr>
        <w:t>Heriditability</w:t>
      </w:r>
      <w:proofErr w:type="spellEnd"/>
      <w:r w:rsidR="00BA59C5">
        <w:rPr>
          <w:rFonts w:ascii="Times New Roman" w:hAnsi="Times New Roman" w:cs="Times New Roman"/>
          <w:sz w:val="24"/>
          <w:szCs w:val="24"/>
          <w:lang w:val="en-CA"/>
        </w:rPr>
        <w:t xml:space="preserve"> (+-85%)</w:t>
      </w:r>
      <w:r w:rsidR="00CD070E">
        <w:rPr>
          <w:rFonts w:ascii="Times New Roman" w:hAnsi="Times New Roman" w:cs="Times New Roman"/>
          <w:sz w:val="24"/>
          <w:szCs w:val="24"/>
          <w:lang w:val="en-CA"/>
        </w:rPr>
        <w:t xml:space="preserve"> STRESS DIATHESIS</w:t>
      </w:r>
    </w:p>
    <w:p w:rsidR="00CD070E" w:rsidRDefault="00CD070E" w:rsidP="00685570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BA59C5" w:rsidRDefault="00BA59C5" w:rsidP="00685570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 w:rsidRPr="00BA59C5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D020179" wp14:editId="6B0547C0">
            <wp:extent cx="4448175" cy="1019175"/>
            <wp:effectExtent l="0" t="0" r="0" b="28575"/>
            <wp:docPr id="1" name="Diagramme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BA59C5" w:rsidRDefault="00BA59C5" w:rsidP="00685570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GWAS: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Genome wide association studies</w:t>
      </w:r>
    </w:p>
    <w:p w:rsidR="00BA59C5" w:rsidRDefault="00BA59C5" w:rsidP="00685570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are the implications of the candidate genes?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Roles in NT functions, NS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devloppement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and synaptic plasticity. </w:t>
      </w:r>
      <w:r w:rsidR="00CD070E">
        <w:rPr>
          <w:rFonts w:ascii="Times New Roman" w:hAnsi="Times New Roman" w:cs="Times New Roman"/>
          <w:sz w:val="24"/>
          <w:szCs w:val="24"/>
          <w:lang w:val="en-CA"/>
        </w:rPr>
        <w:t>Believed to be implicated in “</w:t>
      </w:r>
      <w:proofErr w:type="spellStart"/>
      <w:r w:rsidR="00CD070E">
        <w:rPr>
          <w:rFonts w:ascii="Times New Roman" w:hAnsi="Times New Roman" w:cs="Times New Roman"/>
          <w:sz w:val="24"/>
          <w:szCs w:val="24"/>
          <w:lang w:val="en-CA"/>
        </w:rPr>
        <w:t>endophenotypes</w:t>
      </w:r>
      <w:proofErr w:type="spellEnd"/>
      <w:r w:rsidR="00CD070E">
        <w:rPr>
          <w:rFonts w:ascii="Times New Roman" w:hAnsi="Times New Roman" w:cs="Times New Roman"/>
          <w:sz w:val="24"/>
          <w:szCs w:val="24"/>
          <w:lang w:val="en-CA"/>
        </w:rPr>
        <w:t>” rather than to the full spectrum of the disease phenotype (WM impairment, sensorimotor integration, eye tracking or event-related potential)</w:t>
      </w:r>
    </w:p>
    <w:p w:rsidR="00CD070E" w:rsidRDefault="00CD070E" w:rsidP="00685570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are the limitations of the gene research? </w:t>
      </w:r>
      <w:r>
        <w:rPr>
          <w:rFonts w:ascii="Times New Roman" w:hAnsi="Times New Roman" w:cs="Times New Roman"/>
          <w:sz w:val="24"/>
          <w:szCs w:val="24"/>
          <w:lang w:val="en-CA"/>
        </w:rPr>
        <w:t>Genes found in other psychiatric disorders, heterogeneous presentation in different patient, tendency generalize, complex interaction between genetic and environmental influenced, lack of power (for 80% we would need 483 families), poor controls</w:t>
      </w:r>
    </w:p>
    <w:p w:rsidR="00CD070E" w:rsidRDefault="00CD070E" w:rsidP="00685570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4 other psychotic disorders?</w:t>
      </w:r>
    </w:p>
    <w:p w:rsidR="00CD070E" w:rsidRDefault="00CD070E" w:rsidP="00CD070E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Schizophreniform: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experience symptoms of schizophrenia only a few months (up to 6)</w:t>
      </w:r>
    </w:p>
    <w:p w:rsidR="00CD070E" w:rsidRDefault="00CD070E" w:rsidP="00CD070E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Schizoaffective disorder: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symptoms of schizophrenia + mood disorder</w:t>
      </w:r>
    </w:p>
    <w:p w:rsidR="00CD070E" w:rsidRDefault="00CD070E" w:rsidP="00CD070E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Delusional disorder: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just delusion without other symptoms (onset between 40-49)</w:t>
      </w:r>
    </w:p>
    <w:p w:rsidR="00CD070E" w:rsidRDefault="00CD070E" w:rsidP="00CD070E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Brief psychotic disorder: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delusion, hallucination, disorganized speech or behavior that lasts less than 1 month</w:t>
      </w:r>
    </w:p>
    <w:p w:rsidR="00CD070E" w:rsidRDefault="00CD070E" w:rsidP="00CD070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070E">
        <w:rPr>
          <w:rFonts w:ascii="Times New Roman" w:hAnsi="Times New Roman" w:cs="Times New Roman"/>
          <w:b/>
          <w:sz w:val="24"/>
          <w:szCs w:val="24"/>
        </w:rPr>
        <w:t>Mood</w:t>
      </w:r>
      <w:proofErr w:type="spellEnd"/>
      <w:r w:rsidRPr="00CD07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D070E">
        <w:rPr>
          <w:rFonts w:ascii="Times New Roman" w:hAnsi="Times New Roman" w:cs="Times New Roman"/>
          <w:b/>
          <w:sz w:val="24"/>
          <w:szCs w:val="24"/>
        </w:rPr>
        <w:t>disorders</w:t>
      </w:r>
      <w:proofErr w:type="spellEnd"/>
      <w:r w:rsidRPr="00CD070E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CD070E">
        <w:rPr>
          <w:rFonts w:ascii="Times New Roman" w:hAnsi="Times New Roman" w:cs="Times New Roman"/>
          <w:b/>
          <w:sz w:val="24"/>
          <w:szCs w:val="24"/>
        </w:rPr>
        <w:t>Depression</w:t>
      </w:r>
      <w:proofErr w:type="spellEnd"/>
      <w:r w:rsidRPr="00CD07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70E">
        <w:rPr>
          <w:rFonts w:ascii="Times New Roman" w:hAnsi="Times New Roman" w:cs="Times New Roman"/>
          <w:sz w:val="24"/>
          <w:szCs w:val="24"/>
        </w:rPr>
        <w:t xml:space="preserve">(25% vont souffrir de </w:t>
      </w:r>
      <w:proofErr w:type="spellStart"/>
      <w:r w:rsidRPr="00CD070E">
        <w:rPr>
          <w:rFonts w:ascii="Times New Roman" w:hAnsi="Times New Roman" w:cs="Times New Roman"/>
          <w:sz w:val="24"/>
          <w:szCs w:val="24"/>
        </w:rPr>
        <w:t>depression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75% do not </w:t>
      </w:r>
      <w:proofErr w:type="spellStart"/>
      <w:r>
        <w:rPr>
          <w:rFonts w:ascii="Times New Roman" w:hAnsi="Times New Roman" w:cs="Times New Roman"/>
          <w:sz w:val="24"/>
          <w:szCs w:val="24"/>
        </w:rPr>
        <w:t>seek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help)</w:t>
      </w:r>
    </w:p>
    <w:p w:rsidR="00CD070E" w:rsidRDefault="00CD070E" w:rsidP="00CD07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070E" w:rsidRDefault="00CD070E" w:rsidP="00CD070E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pPr w:leftFromText="141" w:rightFromText="141" w:horzAnchor="page" w:tblpX="451" w:tblpY="-675"/>
        <w:tblW w:w="11010" w:type="dxa"/>
        <w:tblLook w:val="04A0" w:firstRow="1" w:lastRow="0" w:firstColumn="1" w:lastColumn="0" w:noHBand="0" w:noVBand="1"/>
      </w:tblPr>
      <w:tblGrid>
        <w:gridCol w:w="3284"/>
        <w:gridCol w:w="3881"/>
        <w:gridCol w:w="3845"/>
      </w:tblGrid>
      <w:tr w:rsidR="00CD070E" w:rsidTr="00CD070E">
        <w:trPr>
          <w:trHeight w:val="646"/>
        </w:trPr>
        <w:tc>
          <w:tcPr>
            <w:tcW w:w="3284" w:type="dxa"/>
          </w:tcPr>
          <w:p w:rsidR="00CD070E" w:rsidRDefault="00CD070E" w:rsidP="00CD07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81" w:type="dxa"/>
          </w:tcPr>
          <w:p w:rsidR="00CD070E" w:rsidRDefault="00CD070E" w:rsidP="00CD07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Major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Depressive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Disorder</w:t>
            </w:r>
            <w:proofErr w:type="spellEnd"/>
          </w:p>
        </w:tc>
        <w:tc>
          <w:tcPr>
            <w:tcW w:w="3845" w:type="dxa"/>
          </w:tcPr>
          <w:p w:rsidR="00CD070E" w:rsidRDefault="00CD070E" w:rsidP="00CD07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Dysthimic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Disorder</w:t>
            </w:r>
            <w:proofErr w:type="spellEnd"/>
          </w:p>
        </w:tc>
      </w:tr>
      <w:tr w:rsidR="00CD070E" w:rsidTr="00F462C8">
        <w:trPr>
          <w:trHeight w:val="330"/>
        </w:trPr>
        <w:tc>
          <w:tcPr>
            <w:tcW w:w="3284" w:type="dxa"/>
          </w:tcPr>
          <w:p w:rsidR="00CD070E" w:rsidRDefault="00F462C8" w:rsidP="00CD07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Lifetime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Prevalance</w:t>
            </w:r>
            <w:proofErr w:type="spellEnd"/>
          </w:p>
        </w:tc>
        <w:tc>
          <w:tcPr>
            <w:tcW w:w="3881" w:type="dxa"/>
          </w:tcPr>
          <w:p w:rsidR="00CD070E" w:rsidRPr="00F462C8" w:rsidRDefault="00F462C8" w:rsidP="00CD07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21%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women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13% in men </w:t>
            </w:r>
          </w:p>
        </w:tc>
        <w:tc>
          <w:tcPr>
            <w:tcW w:w="3845" w:type="dxa"/>
          </w:tcPr>
          <w:p w:rsidR="00CD070E" w:rsidRDefault="0045540F" w:rsidP="00CD07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CD070E" w:rsidRPr="00F462C8" w:rsidTr="00F462C8">
        <w:trPr>
          <w:trHeight w:val="136"/>
        </w:trPr>
        <w:tc>
          <w:tcPr>
            <w:tcW w:w="3284" w:type="dxa"/>
          </w:tcPr>
          <w:p w:rsidR="00CD070E" w:rsidRDefault="00F462C8" w:rsidP="00CD07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Typical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Age of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Onset</w:t>
            </w:r>
            <w:proofErr w:type="spellEnd"/>
          </w:p>
        </w:tc>
        <w:tc>
          <w:tcPr>
            <w:tcW w:w="3881" w:type="dxa"/>
          </w:tcPr>
          <w:p w:rsidR="00CD070E" w:rsidRPr="00F462C8" w:rsidRDefault="00F462C8" w:rsidP="00CD070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F462C8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20s, but can occur any time</w:t>
            </w:r>
          </w:p>
        </w:tc>
        <w:tc>
          <w:tcPr>
            <w:tcW w:w="3845" w:type="dxa"/>
          </w:tcPr>
          <w:p w:rsidR="00CD070E" w:rsidRPr="00F462C8" w:rsidRDefault="0045540F" w:rsidP="00CD07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x</w:t>
            </w:r>
          </w:p>
        </w:tc>
      </w:tr>
      <w:tr w:rsidR="00CD070E" w:rsidRPr="00F462C8" w:rsidTr="00F462C8">
        <w:trPr>
          <w:trHeight w:val="70"/>
        </w:trPr>
        <w:tc>
          <w:tcPr>
            <w:tcW w:w="3284" w:type="dxa"/>
          </w:tcPr>
          <w:p w:rsidR="00F462C8" w:rsidRPr="00F462C8" w:rsidRDefault="00F462C8" w:rsidP="00CD07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Criterias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of diagnosis</w:t>
            </w:r>
          </w:p>
        </w:tc>
        <w:tc>
          <w:tcPr>
            <w:tcW w:w="3881" w:type="dxa"/>
          </w:tcPr>
          <w:p w:rsidR="00CD070E" w:rsidRDefault="00F462C8" w:rsidP="00CD070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proofErr w:type="spellStart"/>
            <w:r w:rsidRPr="00F462C8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Peristent</w:t>
            </w:r>
            <w:proofErr w:type="spellEnd"/>
            <w:r w:rsidRPr="00F462C8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 sad, depressed mood, loss of interest or pleasure in previously enjoyable activities. </w:t>
            </w:r>
          </w:p>
          <w:p w:rsidR="00F462C8" w:rsidRPr="00F462C8" w:rsidRDefault="00F462C8" w:rsidP="00CD070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DSM: 1 of the above + 4 additional symptoms for at least 2 weeks.</w:t>
            </w:r>
          </w:p>
        </w:tc>
        <w:tc>
          <w:tcPr>
            <w:tcW w:w="3845" w:type="dxa"/>
          </w:tcPr>
          <w:p w:rsidR="00CD070E" w:rsidRPr="0045540F" w:rsidRDefault="0045540F" w:rsidP="00CD070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Depressed mood. Symptoms for at least 2 years, not without symptoms for longer than 2 months</w:t>
            </w:r>
          </w:p>
        </w:tc>
      </w:tr>
      <w:tr w:rsidR="00F462C8" w:rsidRPr="00F462C8" w:rsidTr="00F462C8">
        <w:trPr>
          <w:trHeight w:val="399"/>
        </w:trPr>
        <w:tc>
          <w:tcPr>
            <w:tcW w:w="3284" w:type="dxa"/>
          </w:tcPr>
          <w:p w:rsidR="00F462C8" w:rsidRPr="00F462C8" w:rsidRDefault="00F462C8" w:rsidP="00CD07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F462C8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 xml:space="preserve">Physical symptoms </w:t>
            </w:r>
          </w:p>
          <w:p w:rsidR="00F462C8" w:rsidRPr="00F462C8" w:rsidRDefault="00F462C8" w:rsidP="00CD07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</w:p>
        </w:tc>
        <w:tc>
          <w:tcPr>
            <w:tcW w:w="3881" w:type="dxa"/>
          </w:tcPr>
          <w:p w:rsidR="00F462C8" w:rsidRPr="00F462C8" w:rsidRDefault="00F462C8" w:rsidP="00CD070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Sleep disturbance (4 ex: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CA"/>
              </w:rPr>
              <w:t>early morning awakening</w:t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), loss of energy, appetite disturbance, weight change, changes in activity level </w:t>
            </w:r>
          </w:p>
        </w:tc>
        <w:tc>
          <w:tcPr>
            <w:tcW w:w="3845" w:type="dxa"/>
          </w:tcPr>
          <w:p w:rsidR="00F462C8" w:rsidRPr="0045540F" w:rsidRDefault="0045540F" w:rsidP="00CD070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Poor appetite or overeating, insomnia or hypersomnia, low energy or fatigue</w:t>
            </w:r>
          </w:p>
        </w:tc>
      </w:tr>
      <w:tr w:rsidR="00F462C8" w:rsidRPr="00F462C8" w:rsidTr="00F462C8">
        <w:trPr>
          <w:trHeight w:val="399"/>
        </w:trPr>
        <w:tc>
          <w:tcPr>
            <w:tcW w:w="3284" w:type="dxa"/>
          </w:tcPr>
          <w:p w:rsidR="00F462C8" w:rsidRDefault="00F462C8" w:rsidP="00CD07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462C8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Cogniti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symptoms</w:t>
            </w:r>
            <w:proofErr w:type="spellEnd"/>
          </w:p>
        </w:tc>
        <w:tc>
          <w:tcPr>
            <w:tcW w:w="3881" w:type="dxa"/>
          </w:tcPr>
          <w:p w:rsidR="00F462C8" w:rsidRPr="00F462C8" w:rsidRDefault="00F462C8" w:rsidP="00CD070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F462C8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Difficulty concentrating, thinking, making decisions, feelings of worthlessness, guilt or </w:t>
            </w:r>
            <w:proofErr w:type="spellStart"/>
            <w:r w:rsidRPr="00F462C8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hopelesness</w:t>
            </w:r>
            <w:proofErr w:type="spellEnd"/>
            <w:r w:rsidRPr="00F462C8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, recurrent thoughts of death or suicide</w:t>
            </w:r>
          </w:p>
        </w:tc>
        <w:tc>
          <w:tcPr>
            <w:tcW w:w="3845" w:type="dxa"/>
          </w:tcPr>
          <w:p w:rsidR="00F462C8" w:rsidRPr="0045540F" w:rsidRDefault="0045540F" w:rsidP="00CD070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Low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self esteem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, poor concentration or difficulty making decisions, feelings of hopelessness</w:t>
            </w:r>
          </w:p>
        </w:tc>
      </w:tr>
    </w:tbl>
    <w:p w:rsidR="00CD070E" w:rsidRDefault="00CD070E" w:rsidP="00CD070E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</w:p>
    <w:p w:rsidR="0045540F" w:rsidRDefault="0045540F" w:rsidP="00CD070E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Endogenous depression: </w:t>
      </w:r>
      <w:r>
        <w:rPr>
          <w:rFonts w:ascii="Times New Roman" w:hAnsi="Times New Roman" w:cs="Times New Roman"/>
          <w:sz w:val="24"/>
          <w:szCs w:val="24"/>
          <w:lang w:val="en-CA"/>
        </w:rPr>
        <w:t>melancholia, severe depression, what meds can work on</w:t>
      </w:r>
    </w:p>
    <w:p w:rsidR="0045540F" w:rsidRDefault="0045540F" w:rsidP="00CD070E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Reactive depression: </w:t>
      </w:r>
      <w:r>
        <w:rPr>
          <w:rFonts w:ascii="Times New Roman" w:hAnsi="Times New Roman" w:cs="Times New Roman"/>
          <w:sz w:val="24"/>
          <w:szCs w:val="24"/>
          <w:lang w:val="en-CA"/>
        </w:rPr>
        <w:t>reaction to something, stress diathesis</w:t>
      </w:r>
    </w:p>
    <w:p w:rsidR="0045540F" w:rsidRDefault="0045540F" w:rsidP="00CD070E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is the Behavioural theory of depression</w:t>
      </w:r>
      <w:r w:rsidR="00513FC3">
        <w:rPr>
          <w:rFonts w:ascii="Times New Roman" w:hAnsi="Times New Roman" w:cs="Times New Roman"/>
          <w:b/>
          <w:sz w:val="24"/>
          <w:szCs w:val="24"/>
          <w:lang w:val="en-CA"/>
        </w:rPr>
        <w:t xml:space="preserve">? </w:t>
      </w:r>
      <w:r w:rsidR="00513FC3">
        <w:rPr>
          <w:rFonts w:ascii="Times New Roman" w:hAnsi="Times New Roman" w:cs="Times New Roman"/>
          <w:sz w:val="24"/>
          <w:szCs w:val="24"/>
          <w:lang w:val="en-CA"/>
        </w:rPr>
        <w:t>Depression is learned. No coping skills.</w:t>
      </w:r>
    </w:p>
    <w:p w:rsidR="00513FC3" w:rsidRDefault="00513FC3" w:rsidP="00513FC3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Charles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Ferster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depression is a result of a lack of positive reinforcement for the depressive’s actions</w:t>
      </w:r>
    </w:p>
    <w:p w:rsidR="00513FC3" w:rsidRDefault="00513FC3" w:rsidP="00513FC3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Peter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Lewinsohn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depression is caused by a combination of stressors in a person’s environment and a lack of personal skills. </w:t>
      </w:r>
    </w:p>
    <w:p w:rsidR="00513FC3" w:rsidRDefault="00513FC3" w:rsidP="00513FC3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CRISTISISM: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did not pay much attention to people’s thought, perceptions and evaluation, focused only on people’s external and directly observable behaviour. </w:t>
      </w:r>
    </w:p>
    <w:p w:rsidR="00513FC3" w:rsidRDefault="00513FC3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is the cognitive-behavioural theory?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How the concept of cognition plays an important role in determining the behavioural pattern of a person. Depression results from a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maladaptive, faulty or irrational cognitions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, taking the form of distorted thoughts and judgements. Focus on the ways in which people respond to negative experience involving loss, failure, disappointment. </w:t>
      </w:r>
    </w:p>
    <w:p w:rsidR="00A47913" w:rsidRDefault="00A47913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Beck’s cognitive behavioural theory:</w:t>
      </w:r>
      <w:r w:rsidR="00A875D7">
        <w:rPr>
          <w:rFonts w:ascii="Times New Roman" w:hAnsi="Times New Roman" w:cs="Times New Roman"/>
          <w:sz w:val="24"/>
          <w:szCs w:val="24"/>
          <w:lang w:val="en-CA"/>
        </w:rPr>
        <w:t xml:space="preserve"> negative thoughts</w:t>
      </w:r>
      <w:r>
        <w:rPr>
          <w:rFonts w:ascii="Times New Roman" w:hAnsi="Times New Roman" w:cs="Times New Roman"/>
          <w:sz w:val="24"/>
          <w:szCs w:val="24"/>
          <w:lang w:val="en-CA"/>
        </w:rPr>
        <w:t>,</w:t>
      </w:r>
      <w:r w:rsidR="00A875D7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generated by dysfunctional beliefs are the primary cause of depression. Depressive triad: The self, the world and the future. </w:t>
      </w:r>
    </w:p>
    <w:p w:rsidR="00A875D7" w:rsidRDefault="00A875D7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A875D7" w:rsidRDefault="00A875D7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A875D7" w:rsidRDefault="00A875D7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A875D7" w:rsidRDefault="00A875D7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A875D7" w:rsidRDefault="00A875D7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A875D7" w:rsidRDefault="00A875D7" w:rsidP="00513FC3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lastRenderedPageBreak/>
        <w:t>Research evidence:</w:t>
      </w:r>
    </w:p>
    <w:p w:rsidR="00A875D7" w:rsidRPr="00A875D7" w:rsidRDefault="00A875D7" w:rsidP="00A875D7">
      <w:pPr>
        <w:pStyle w:val="Paragraphedeliste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Early maladaptive schemas significantly predicted concurrent depression severity, and depression severity, and episodes for major depression 9 years later. </w:t>
      </w:r>
    </w:p>
    <w:p w:rsidR="00A875D7" w:rsidRPr="00A875D7" w:rsidRDefault="00A875D7" w:rsidP="00A875D7">
      <w:pPr>
        <w:pStyle w:val="Paragraphedeliste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Hopelessness theory: depression is caused by negative casual attribution. </w:t>
      </w:r>
      <w:proofErr w:type="spellStart"/>
      <w:r w:rsidRPr="00A875D7">
        <w:rPr>
          <w:rFonts w:ascii="Times New Roman" w:hAnsi="Times New Roman" w:cs="Times New Roman"/>
          <w:b/>
          <w:sz w:val="24"/>
          <w:szCs w:val="24"/>
          <w:lang w:val="en-CA"/>
        </w:rPr>
        <w:t>Depressiongenic</w:t>
      </w:r>
      <w:proofErr w:type="spellEnd"/>
      <w:r w:rsidRPr="00A875D7">
        <w:rPr>
          <w:rFonts w:ascii="Times New Roman" w:hAnsi="Times New Roman" w:cs="Times New Roman"/>
          <w:b/>
          <w:sz w:val="24"/>
          <w:szCs w:val="24"/>
          <w:lang w:val="en-CA"/>
        </w:rPr>
        <w:t xml:space="preserve"> attributional styles: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CA"/>
        </w:rPr>
        <w:t>Internal (failing exam = I’m a loser), stable (= I’ll never graduate) and global (= bad things always happen to me).</w:t>
      </w:r>
    </w:p>
    <w:p w:rsidR="00A875D7" w:rsidRPr="00A875D7" w:rsidRDefault="00A875D7" w:rsidP="00A875D7">
      <w:pPr>
        <w:pStyle w:val="Paragraphedeliste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Inconsistent findings in children</w:t>
      </w:r>
    </w:p>
    <w:p w:rsidR="00A875D7" w:rsidRPr="000F4776" w:rsidRDefault="00A875D7" w:rsidP="00A875D7">
      <w:pPr>
        <w:pStyle w:val="Paragraphedeliste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Vulnerability to depression is determined by the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most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depressogenic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attributional style (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>The Weakest Link Hypothesis)</w:t>
      </w:r>
    </w:p>
    <w:p w:rsidR="000F4776" w:rsidRDefault="000F4776" w:rsidP="000F4776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Major NT implicated in MDD:</w:t>
      </w:r>
    </w:p>
    <w:p w:rsidR="000F4776" w:rsidRPr="00BF4038" w:rsidRDefault="00EB478E" w:rsidP="000F4776">
      <w:pPr>
        <w:pStyle w:val="Paragraphedeliste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Norepinephin</w:t>
      </w:r>
      <w:proofErr w:type="spellEnd"/>
      <w:r w:rsidR="00BF4038">
        <w:rPr>
          <w:rFonts w:ascii="Times New Roman" w:hAnsi="Times New Roman" w:cs="Times New Roman"/>
          <w:sz w:val="24"/>
          <w:szCs w:val="24"/>
          <w:u w:val="single"/>
          <w:lang w:val="en-CA"/>
        </w:rPr>
        <w:t>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use of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TCa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(tricyclic AD),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untion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of the stress response in the brain, decrease level of it = MDD</w:t>
      </w:r>
    </w:p>
    <w:p w:rsidR="00BF4038" w:rsidRPr="00BF4038" w:rsidRDefault="00EB478E" w:rsidP="000F4776">
      <w:pPr>
        <w:pStyle w:val="Paragraphedeliste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Serotonin</w:t>
      </w:r>
      <w:r w:rsidR="00BF4038">
        <w:rPr>
          <w:rFonts w:ascii="Times New Roman" w:hAnsi="Times New Roman" w:cs="Times New Roman"/>
          <w:sz w:val="24"/>
          <w:szCs w:val="24"/>
          <w:u w:val="single"/>
          <w:lang w:val="en-CA"/>
        </w:rPr>
        <w:t>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individual’s anxiety, obsessions, compulsions, in the hypothalamus</w:t>
      </w:r>
    </w:p>
    <w:p w:rsidR="00BF4038" w:rsidRPr="00EB478E" w:rsidRDefault="00BF4038" w:rsidP="000F4776">
      <w:pPr>
        <w:pStyle w:val="Paragraphedeliste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Dopamine:</w:t>
      </w:r>
      <w:r w:rsidR="00EB478E">
        <w:rPr>
          <w:rFonts w:ascii="Times New Roman" w:hAnsi="Times New Roman" w:cs="Times New Roman"/>
          <w:sz w:val="24"/>
          <w:szCs w:val="24"/>
          <w:lang w:val="en-CA"/>
        </w:rPr>
        <w:t xml:space="preserve"> interest, pleasure, attention/concentration, motivation. </w:t>
      </w:r>
    </w:p>
    <w:p w:rsidR="00EB478E" w:rsidRDefault="00EB478E" w:rsidP="00EB478E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</w:p>
    <w:p w:rsidR="001638D6" w:rsidRPr="001638D6" w:rsidRDefault="001638D6" w:rsidP="00EB478E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Bipolar disorder: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1638D6" w:rsidTr="001638D6">
        <w:tc>
          <w:tcPr>
            <w:tcW w:w="4315" w:type="dxa"/>
          </w:tcPr>
          <w:p w:rsidR="001638D6" w:rsidRDefault="001638D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Manic episode</w:t>
            </w:r>
          </w:p>
        </w:tc>
        <w:tc>
          <w:tcPr>
            <w:tcW w:w="4315" w:type="dxa"/>
          </w:tcPr>
          <w:p w:rsidR="001638D6" w:rsidRDefault="001638D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Depressive episode</w:t>
            </w:r>
          </w:p>
        </w:tc>
      </w:tr>
      <w:tr w:rsidR="001638D6" w:rsidTr="001638D6">
        <w:tc>
          <w:tcPr>
            <w:tcW w:w="4315" w:type="dxa"/>
          </w:tcPr>
          <w:p w:rsidR="001638D6" w:rsidRDefault="001638D6" w:rsidP="00513FC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Mood changes:</w:t>
            </w:r>
          </w:p>
          <w:p w:rsidR="001638D6" w:rsidRPr="001638D6" w:rsidRDefault="001638D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Long period of feeling “high”, “jumpy” or “wired”</w:t>
            </w:r>
          </w:p>
        </w:tc>
        <w:tc>
          <w:tcPr>
            <w:tcW w:w="4315" w:type="dxa"/>
          </w:tcPr>
          <w:p w:rsidR="001638D6" w:rsidRDefault="001638D6" w:rsidP="00513FC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Mood changes:</w:t>
            </w:r>
          </w:p>
          <w:p w:rsidR="001638D6" w:rsidRPr="001638D6" w:rsidRDefault="001638D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Long period of feeling worried or empty, loss of interest </w:t>
            </w:r>
          </w:p>
        </w:tc>
      </w:tr>
      <w:tr w:rsidR="001638D6" w:rsidTr="00582C1A">
        <w:trPr>
          <w:trHeight w:val="3080"/>
        </w:trPr>
        <w:tc>
          <w:tcPr>
            <w:tcW w:w="4315" w:type="dxa"/>
          </w:tcPr>
          <w:p w:rsidR="001638D6" w:rsidRDefault="00582C1A" w:rsidP="00513FC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582C1A">
              <w:rPr>
                <w:rFonts w:ascii="Times New Roman" w:hAnsi="Times New Roman" w:cs="Times New Roman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88DE59" wp14:editId="45C6EB27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133350</wp:posOffset>
                      </wp:positionV>
                      <wp:extent cx="3390900" cy="1778000"/>
                      <wp:effectExtent l="0" t="0" r="0" b="0"/>
                      <wp:wrapNone/>
                      <wp:docPr id="17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90900" cy="17780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582C1A" w:rsidRP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00" w:lineRule="exact"/>
                                    <w:rPr>
                                      <w:lang w:val="en-CA"/>
                                    </w:rPr>
                                  </w:pP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Talking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very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fast,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racing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thoughts</w:t>
                                  </w:r>
                                </w:p>
                                <w:p w:rsid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80" w:lineRule="exact"/>
                                    <w:rPr>
                                      <w:lang w:val="en-CA"/>
                                    </w:rPr>
                                  </w:pP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Easily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distracted</w:t>
                                  </w:r>
                                </w:p>
                                <w:p w:rsidR="00582C1A" w:rsidRP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80" w:lineRule="exact"/>
                                    <w:rPr>
                                      <w:lang w:val="en-CA"/>
                                    </w:rPr>
                                  </w:pPr>
                                  <w:r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I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ncreasing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goal-directed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activities</w:t>
                                  </w:r>
                                </w:p>
                                <w:p w:rsidR="00582C1A" w:rsidRP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80" w:lineRule="exact"/>
                                    <w:rPr>
                                      <w:lang w:val="en-CA"/>
                                    </w:rPr>
                                  </w:pP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Restlessness,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sleeping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little</w:t>
                                  </w:r>
                                </w:p>
                                <w:p w:rsidR="00582C1A" w:rsidRP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60" w:lineRule="exact"/>
                                    <w:rPr>
                                      <w:lang w:val="en-CA"/>
                                    </w:rPr>
                                  </w:pP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Unrealistic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belief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in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one's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abilities</w:t>
                                  </w:r>
                                </w:p>
                                <w:p w:rsidR="00582C1A" w:rsidRP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60" w:lineRule="exact"/>
                                    <w:rPr>
                                      <w:lang w:val="en-CA"/>
                                    </w:rPr>
                                  </w:pP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Impulsivity,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high-risk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behaviors</w:t>
                                  </w:r>
                                </w:p>
                              </w:txbxContent>
                            </wps:txbx>
                            <wps:bodyPr wrap="none" lIns="0" tIns="0" rIns="0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888DE5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" o:spid="_x0000_s1026" type="#_x0000_t202" style="position:absolute;left:0;text-align:left;margin-left:.85pt;margin-top:10.5pt;width:267pt;height:140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" filled="f" stroked="f">
                      <v:textbox style="mso-fit-shape-to-text:t" inset="0,0,0">
                        <w:txbxContent>
                          <w:p w:rsidR="00582C1A" w:rsidRPr="00582C1A" w:rsidRDefault="00582C1A" w:rsidP="00582C1A">
                            <w:pPr>
                              <w:pStyle w:val="NormalWeb"/>
                              <w:spacing w:before="0" w:beforeAutospacing="0" w:after="0" w:afterAutospacing="0" w:line="400" w:lineRule="exact"/>
                              <w:rPr>
                                <w:lang w:val="en-CA"/>
                              </w:rPr>
                            </w:pP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Talking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very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fast,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racing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thoughts</w:t>
                            </w:r>
                          </w:p>
                          <w:p w:rsidR="00582C1A" w:rsidRDefault="00582C1A" w:rsidP="00582C1A">
                            <w:pPr>
                              <w:pStyle w:val="NormalWeb"/>
                              <w:spacing w:before="0" w:beforeAutospacing="0" w:after="0" w:afterAutospacing="0" w:line="480" w:lineRule="exact"/>
                              <w:rPr>
                                <w:lang w:val="en-CA"/>
                              </w:rPr>
                            </w:pP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Easily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distracted</w:t>
                            </w:r>
                          </w:p>
                          <w:p w:rsidR="00582C1A" w:rsidRPr="00582C1A" w:rsidRDefault="00582C1A" w:rsidP="00582C1A">
                            <w:pPr>
                              <w:pStyle w:val="NormalWeb"/>
                              <w:spacing w:before="0" w:beforeAutospacing="0" w:after="0" w:afterAutospacing="0" w:line="480" w:lineRule="exact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I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ncreasing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goal-directed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activities</w:t>
                            </w:r>
                          </w:p>
                          <w:p w:rsidR="00582C1A" w:rsidRPr="00582C1A" w:rsidRDefault="00582C1A" w:rsidP="00582C1A">
                            <w:pPr>
                              <w:pStyle w:val="NormalWeb"/>
                              <w:spacing w:before="0" w:beforeAutospacing="0" w:after="0" w:afterAutospacing="0" w:line="480" w:lineRule="exact"/>
                              <w:rPr>
                                <w:lang w:val="en-CA"/>
                              </w:rPr>
                            </w:pP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Restlessness,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sleeping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little</w:t>
                            </w:r>
                          </w:p>
                          <w:p w:rsidR="00582C1A" w:rsidRPr="00582C1A" w:rsidRDefault="00582C1A" w:rsidP="00582C1A">
                            <w:pPr>
                              <w:pStyle w:val="NormalWeb"/>
                              <w:spacing w:before="0" w:beforeAutospacing="0" w:after="0" w:afterAutospacing="0" w:line="460" w:lineRule="exact"/>
                              <w:rPr>
                                <w:lang w:val="en-CA"/>
                              </w:rPr>
                            </w:pP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Unrealistic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belief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in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one's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abilities</w:t>
                            </w:r>
                          </w:p>
                          <w:p w:rsidR="00582C1A" w:rsidRPr="00582C1A" w:rsidRDefault="00582C1A" w:rsidP="00582C1A">
                            <w:pPr>
                              <w:pStyle w:val="NormalWeb"/>
                              <w:spacing w:before="0" w:beforeAutospacing="0" w:after="0" w:afterAutospacing="0" w:line="460" w:lineRule="exact"/>
                              <w:rPr>
                                <w:lang w:val="en-CA"/>
                              </w:rPr>
                            </w:pP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Impulsivity,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high-risk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behaviors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Behavioural changes:</w:t>
            </w:r>
          </w:p>
          <w:p w:rsidR="00582C1A" w:rsidRPr="00582C1A" w:rsidRDefault="00582C1A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</w:tc>
        <w:tc>
          <w:tcPr>
            <w:tcW w:w="4315" w:type="dxa"/>
          </w:tcPr>
          <w:p w:rsidR="001638D6" w:rsidRDefault="00582C1A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582C1A">
              <w:rPr>
                <w:rFonts w:ascii="Times New Roman" w:hAnsi="Times New Roman" w:cs="Times New Roman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38F29B7" wp14:editId="2640107F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198755</wp:posOffset>
                      </wp:positionV>
                      <wp:extent cx="3822700" cy="1778000"/>
                      <wp:effectExtent l="0" t="0" r="0" b="0"/>
                      <wp:wrapNone/>
                      <wp:docPr id="23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22700" cy="17780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582C1A" w:rsidRP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00" w:lineRule="exact"/>
                                    <w:rPr>
                                      <w:lang w:val="en-CA"/>
                                    </w:rPr>
                                  </w:pP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Feeling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tired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or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"slowed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down“</w:t>
                                  </w:r>
                                </w:p>
                                <w:p w:rsidR="00582C1A" w:rsidRP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80" w:lineRule="exact"/>
                                    <w:rPr>
                                      <w:lang w:val="en-CA"/>
                                    </w:rPr>
                                  </w:pP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Problems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concentrating,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remembering,</w:t>
                                  </w:r>
                                </w:p>
                                <w:p w:rsidR="00582C1A" w:rsidRP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60" w:lineRule="exact"/>
                                    <w:rPr>
                                      <w:lang w:val="en-CA"/>
                                    </w:rPr>
                                  </w:pPr>
                                  <w:proofErr w:type="gramStart"/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making</w:t>
                                  </w:r>
                                  <w:proofErr w:type="gramEnd"/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decisions</w:t>
                                  </w:r>
                                </w:p>
                                <w:p w:rsidR="00582C1A" w:rsidRP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80" w:lineRule="exact"/>
                                    <w:rPr>
                                      <w:lang w:val="en-CA"/>
                                    </w:rPr>
                                  </w:pP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Restlessness/irritable</w:t>
                                  </w:r>
                                </w:p>
                                <w:p w:rsidR="00582C1A" w:rsidRP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60" w:lineRule="exact"/>
                                    <w:rPr>
                                      <w:lang w:val="en-CA"/>
                                    </w:rPr>
                                  </w:pP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Changing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eating,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sleeping</w:t>
                                  </w:r>
                                </w:p>
                                <w:p w:rsidR="00582C1A" w:rsidRPr="00582C1A" w:rsidRDefault="00582C1A" w:rsidP="00582C1A">
                                  <w:pPr>
                                    <w:pStyle w:val="NormalWeb"/>
                                    <w:spacing w:before="0" w:beforeAutospacing="0" w:after="0" w:afterAutospacing="0" w:line="480" w:lineRule="exact"/>
                                    <w:rPr>
                                      <w:lang w:val="en-CA"/>
                                    </w:rPr>
                                  </w:pP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Suicidal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thoughts/attempted</w:t>
                                  </w:r>
                                  <w:r w:rsidRPr="00582C1A">
                                    <w:rPr>
                                      <w:color w:val="000000" w:themeColor="text1"/>
                                      <w:kern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582C1A">
                                    <w:rPr>
                                      <w:rFonts w:ascii="Tw Cen MT" w:hAnsi="Tw Cen MT" w:cs="Tw Cen MT"/>
                                      <w:color w:val="000000"/>
                                      <w:kern w:val="24"/>
                                      <w:lang w:val="en-US"/>
                                    </w:rPr>
                                    <w:t>suicide</w:t>
                                  </w:r>
                                </w:p>
                              </w:txbxContent>
                            </wps:txbx>
                            <wps:bodyPr wrap="none" lIns="0" tIns="0" rIns="0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8F29B7" id="_x0000_s1027" type="#_x0000_t202" style="position:absolute;left:0;text-align:left;margin-left:-2.5pt;margin-top:15.65pt;width:301pt;height:140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" filled="f" stroked="f">
                      <v:textbox style="mso-fit-shape-to-text:t" inset="0,0,0">
                        <w:txbxContent>
                          <w:p w:rsidR="00582C1A" w:rsidRPr="00582C1A" w:rsidRDefault="00582C1A" w:rsidP="00582C1A">
                            <w:pPr>
                              <w:pStyle w:val="NormalWeb"/>
                              <w:spacing w:before="0" w:beforeAutospacing="0" w:after="0" w:afterAutospacing="0" w:line="400" w:lineRule="exact"/>
                              <w:rPr>
                                <w:lang w:val="en-CA"/>
                              </w:rPr>
                            </w:pP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Feeling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tired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or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"slowed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down“</w:t>
                            </w:r>
                          </w:p>
                          <w:p w:rsidR="00582C1A" w:rsidRPr="00582C1A" w:rsidRDefault="00582C1A" w:rsidP="00582C1A">
                            <w:pPr>
                              <w:pStyle w:val="NormalWeb"/>
                              <w:spacing w:before="0" w:beforeAutospacing="0" w:after="0" w:afterAutospacing="0" w:line="480" w:lineRule="exact"/>
                              <w:rPr>
                                <w:lang w:val="en-CA"/>
                              </w:rPr>
                            </w:pP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Problems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concentrating,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remembering,</w:t>
                            </w:r>
                          </w:p>
                          <w:p w:rsidR="00582C1A" w:rsidRPr="00582C1A" w:rsidRDefault="00582C1A" w:rsidP="00582C1A">
                            <w:pPr>
                              <w:pStyle w:val="NormalWeb"/>
                              <w:spacing w:before="0" w:beforeAutospacing="0" w:after="0" w:afterAutospacing="0" w:line="460" w:lineRule="exact"/>
                              <w:rPr>
                                <w:lang w:val="en-CA"/>
                              </w:rPr>
                            </w:pPr>
                            <w:proofErr w:type="gramStart"/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making</w:t>
                            </w:r>
                            <w:proofErr w:type="gramEnd"/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decisions</w:t>
                            </w:r>
                          </w:p>
                          <w:p w:rsidR="00582C1A" w:rsidRPr="00582C1A" w:rsidRDefault="00582C1A" w:rsidP="00582C1A">
                            <w:pPr>
                              <w:pStyle w:val="NormalWeb"/>
                              <w:spacing w:before="0" w:beforeAutospacing="0" w:after="0" w:afterAutospacing="0" w:line="480" w:lineRule="exact"/>
                              <w:rPr>
                                <w:lang w:val="en-CA"/>
                              </w:rPr>
                            </w:pP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Restlessness/irritable</w:t>
                            </w:r>
                          </w:p>
                          <w:p w:rsidR="00582C1A" w:rsidRPr="00582C1A" w:rsidRDefault="00582C1A" w:rsidP="00582C1A">
                            <w:pPr>
                              <w:pStyle w:val="NormalWeb"/>
                              <w:spacing w:before="0" w:beforeAutospacing="0" w:after="0" w:afterAutospacing="0" w:line="460" w:lineRule="exact"/>
                              <w:rPr>
                                <w:lang w:val="en-CA"/>
                              </w:rPr>
                            </w:pP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Changing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eating,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sleeping</w:t>
                            </w:r>
                          </w:p>
                          <w:p w:rsidR="00582C1A" w:rsidRPr="00582C1A" w:rsidRDefault="00582C1A" w:rsidP="00582C1A">
                            <w:pPr>
                              <w:pStyle w:val="NormalWeb"/>
                              <w:spacing w:before="0" w:beforeAutospacing="0" w:after="0" w:afterAutospacing="0" w:line="480" w:lineRule="exact"/>
                              <w:rPr>
                                <w:lang w:val="en-CA"/>
                              </w:rPr>
                            </w:pP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Suicidal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thoughts/attempted</w:t>
                            </w:r>
                            <w:r w:rsidRPr="00582C1A"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582C1A">
                              <w:rPr>
                                <w:rFonts w:ascii="Tw Cen MT" w:hAnsi="Tw Cen MT" w:cs="Tw Cen MT"/>
                                <w:color w:val="000000"/>
                                <w:kern w:val="24"/>
                                <w:lang w:val="en-US"/>
                              </w:rPr>
                              <w:t>suicide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A47913" w:rsidRDefault="00A47913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582C1A" w:rsidRDefault="00582C1A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Bipolar I: Manic - non manic – manic (requires hospitalization, severe mania) or manic – depress – manic </w:t>
      </w:r>
    </w:p>
    <w:p w:rsidR="00582C1A" w:rsidRDefault="00582C1A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Bipolar II: Depress – hypomanic – depress (hypomania = less sleep, less hunger, spend more money, weeks of mania, depression. Can have more fluctuation if I get older)</w:t>
      </w:r>
    </w:p>
    <w:p w:rsidR="00582C1A" w:rsidRDefault="00582C1A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Cyclothymic Disorder: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everyting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in mild</w:t>
      </w:r>
    </w:p>
    <w:p w:rsidR="00786EC3" w:rsidRDefault="00786EC3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lastRenderedPageBreak/>
        <w:t xml:space="preserve">What is the prevalence? </w:t>
      </w:r>
      <w:r>
        <w:rPr>
          <w:rFonts w:ascii="Times New Roman" w:hAnsi="Times New Roman" w:cs="Times New Roman"/>
          <w:sz w:val="24"/>
          <w:szCs w:val="24"/>
          <w:lang w:val="en-CA"/>
        </w:rPr>
        <w:t>Up to 4% of the US population, 25-50% attempted suicide, 8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,6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-18,8% die by suicide. </w:t>
      </w:r>
    </w:p>
    <w:p w:rsidR="00786EC3" w:rsidRDefault="00786EC3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Age of symptom onset?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Between 15-19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yo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, but mostly late 20s. Earlier symptoms begin, the more sever the disease become. </w:t>
      </w:r>
    </w:p>
    <w:p w:rsidR="00786EC3" w:rsidRDefault="00786EC3" w:rsidP="00513FC3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Anxiety disorders</w:t>
      </w:r>
    </w:p>
    <w:p w:rsid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Anxiety: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most prevalent of mental health problem (33%), highly comorbid with depression, addiction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… </w:t>
      </w:r>
    </w:p>
    <w:p w:rsidR="00951576" w:rsidRP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Panic Attack: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a period of intense fear or physical discomfort, developing abruptly and peaking within 10 min</w:t>
      </w:r>
    </w:p>
    <w:p w:rsidR="00951576" w:rsidRP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Agoraphobia: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fear of being in situation where escape might be difficult/embarrassing or in which help might not be available in the event of having unexpected panic-like symptoms</w:t>
      </w:r>
    </w:p>
    <w:p w:rsidR="00951576" w:rsidRP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GAD: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excessive anxiety about a number of events or activated, occurring more days than not</w:t>
      </w:r>
    </w:p>
    <w:p w:rsidR="00951576" w:rsidRP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Social phobia: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afraid of being mocked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etc</w:t>
      </w:r>
      <w:proofErr w:type="spellEnd"/>
    </w:p>
    <w:p w:rsidR="00951576" w:rsidRP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Obsessive Compulsive disorder: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recurrent/persistent fearful though where there is an attempt to control though thoughts and actions</w:t>
      </w:r>
    </w:p>
    <w:p w:rsidR="00951576" w:rsidRP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PTSD: </w:t>
      </w:r>
      <w:r>
        <w:rPr>
          <w:rFonts w:ascii="Times New Roman" w:hAnsi="Times New Roman" w:cs="Times New Roman"/>
          <w:sz w:val="24"/>
          <w:szCs w:val="24"/>
          <w:lang w:val="en-CA"/>
        </w:rPr>
        <w:t>exposure to trauma where physical integrity is threatened and there is intense fear, helplessness</w:t>
      </w:r>
    </w:p>
    <w:p w:rsid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Specific phobias: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persistent fear that is excessive or unreasonable, cues by the presence or anticipation of a specific object or situation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951576" w:rsidTr="00951576">
        <w:tc>
          <w:tcPr>
            <w:tcW w:w="4315" w:type="dxa"/>
          </w:tcPr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Physical symptoms of anxiety</w:t>
            </w:r>
          </w:p>
        </w:tc>
        <w:tc>
          <w:tcPr>
            <w:tcW w:w="4315" w:type="dxa"/>
          </w:tcPr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Psychological symptoms of anxiety</w:t>
            </w:r>
          </w:p>
        </w:tc>
      </w:tr>
      <w:tr w:rsidR="00951576" w:rsidTr="00951576">
        <w:tc>
          <w:tcPr>
            <w:tcW w:w="4315" w:type="dxa"/>
          </w:tcPr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Decrease in energy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General fatigue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Racing heart/tightness in chest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Upset stomach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Headaches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Shortness of breath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Grinding teeth or clenched jaw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Cold hands or feet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Feeling fain or dizzy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Rashes/sweaty palms</w:t>
            </w:r>
          </w:p>
        </w:tc>
        <w:tc>
          <w:tcPr>
            <w:tcW w:w="4315" w:type="dxa"/>
          </w:tcPr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Nervous, worried or fearful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Irritated or impatient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Tense or Jumpy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Hyper-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vigilent</w:t>
            </w:r>
            <w:proofErr w:type="spellEnd"/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Restless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Apprehensive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Catastrophizing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Trouble concentrating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Overwhelmed by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reponsability</w:t>
            </w:r>
            <w:proofErr w:type="spellEnd"/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Emotionally drained</w:t>
            </w:r>
          </w:p>
          <w:p w:rsidR="00951576" w:rsidRDefault="00951576" w:rsidP="00513F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Hypersensitive to criticism </w:t>
            </w:r>
          </w:p>
        </w:tc>
      </w:tr>
    </w:tbl>
    <w:p w:rsid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Specific phobias:</w:t>
      </w: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 </w:t>
      </w:r>
    </w:p>
    <w:p w:rsid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is the prevalence? </w:t>
      </w:r>
      <w:r>
        <w:rPr>
          <w:rFonts w:ascii="Times New Roman" w:hAnsi="Times New Roman" w:cs="Times New Roman"/>
          <w:sz w:val="24"/>
          <w:szCs w:val="24"/>
          <w:lang w:val="en-CA"/>
        </w:rPr>
        <w:t>15% of general population, f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:m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= 2:1</w:t>
      </w:r>
    </w:p>
    <w:p w:rsid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lastRenderedPageBreak/>
        <w:t>What are the 5 subtypes of Specific Phobias?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Animal, Natural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Evt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, Blood-i</w:t>
      </w:r>
      <w:r w:rsidR="00151631">
        <w:rPr>
          <w:rFonts w:ascii="Times New Roman" w:hAnsi="Times New Roman" w:cs="Times New Roman"/>
          <w:sz w:val="24"/>
          <w:szCs w:val="24"/>
          <w:lang w:val="en-CA"/>
        </w:rPr>
        <w:t>njection-injury, situational, o</w:t>
      </w:r>
      <w:r>
        <w:rPr>
          <w:rFonts w:ascii="Times New Roman" w:hAnsi="Times New Roman" w:cs="Times New Roman"/>
          <w:sz w:val="24"/>
          <w:szCs w:val="24"/>
          <w:lang w:val="en-CA"/>
        </w:rPr>
        <w:t>ther</w:t>
      </w:r>
    </w:p>
    <w:p w:rsid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Freud and Little Hans: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fear of hoses, due to repressed sexual wished. Displacement of ensuing anxiety onto horses</w:t>
      </w:r>
    </w:p>
    <w:p w:rsid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CA"/>
        </w:rPr>
        <w:t>Wolpe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and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CA"/>
        </w:rPr>
        <w:t>Rachman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criticized psychoanalytical account of phobias, widespread acceptance of the classical conditioning model. No evidence for the sexual repression, but evidences for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priot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traumatic experiences involving horses. Proposed: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all phobias were due to traumatic Pavlovian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CA"/>
        </w:rPr>
        <w:t>conditioning</w:t>
      </w:r>
      <w:r w:rsidR="00E949DA">
        <w:rPr>
          <w:rFonts w:ascii="Times New Roman" w:hAnsi="Times New Roman" w:cs="Times New Roman"/>
          <w:b/>
          <w:sz w:val="24"/>
          <w:szCs w:val="24"/>
          <w:lang w:val="en-CA"/>
        </w:rPr>
        <w:t xml:space="preserve"> :</w:t>
      </w:r>
      <w:proofErr w:type="gramEnd"/>
      <w:r w:rsidR="00E949DA">
        <w:rPr>
          <w:rFonts w:ascii="Times New Roman" w:hAnsi="Times New Roman" w:cs="Times New Roman"/>
          <w:b/>
          <w:sz w:val="24"/>
          <w:szCs w:val="24"/>
          <w:lang w:val="en-CA"/>
        </w:rPr>
        <w:t xml:space="preserve"> </w:t>
      </w:r>
      <w:r w:rsidR="00E949DA">
        <w:rPr>
          <w:rFonts w:ascii="Times New Roman" w:hAnsi="Times New Roman" w:cs="Times New Roman"/>
          <w:sz w:val="24"/>
          <w:szCs w:val="24"/>
          <w:lang w:val="en-CA"/>
        </w:rPr>
        <w:t>environmental process, either actual, vicarious experience (direct) or through information acquisition (indirect) (ex: St. Louis studies)</w:t>
      </w:r>
    </w:p>
    <w:p w:rsidR="00E949DA" w:rsidRDefault="00E949DA" w:rsidP="00513FC3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main limitations of the classical conditioning account?</w:t>
      </w:r>
    </w:p>
    <w:p w:rsidR="00E949DA" w:rsidRDefault="00E949DA" w:rsidP="00E949DA">
      <w:pPr>
        <w:pStyle w:val="Paragraphedeliste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Inextinguishable nature of phobic stimuli</w:t>
      </w:r>
    </w:p>
    <w:p w:rsidR="00E949DA" w:rsidRDefault="00E949DA" w:rsidP="00E949DA">
      <w:pPr>
        <w:pStyle w:val="Paragraphedeliste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Non cognitive or irrational nature of phobic stimuli</w:t>
      </w:r>
    </w:p>
    <w:p w:rsidR="00E949DA" w:rsidRDefault="00E949DA" w:rsidP="00E949DA">
      <w:pPr>
        <w:pStyle w:val="Paragraphedeliste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Distribution of common phobias (common phobic stimuli comprise a limited set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o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stimuli,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non arbitrary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nature of the limited set (evolutionary-relevant)</w:t>
      </w:r>
    </w:p>
    <w:p w:rsidR="00E949DA" w:rsidRDefault="00E949DA" w:rsidP="00E949DA">
      <w:pPr>
        <w:pStyle w:val="Paragraphedeliste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Number of fears for which no conditioning, modeling or information pathways can be found (56% always afraid of heights, 77% parents think child was always afraid of water)</w:t>
      </w:r>
    </w:p>
    <w:p w:rsidR="00DC226E" w:rsidRDefault="00E949DA" w:rsidP="00E949D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is the theory behind the preparedness theory?</w:t>
      </w:r>
      <w:r w:rsidR="00DC226E">
        <w:rPr>
          <w:rFonts w:ascii="Times New Roman" w:hAnsi="Times New Roman" w:cs="Times New Roman"/>
          <w:sz w:val="24"/>
          <w:szCs w:val="24"/>
          <w:lang w:val="en-CA"/>
        </w:rPr>
        <w:t xml:space="preserve"> We are more susceptible to learn a phobia if we are prepared biologically (natural selection). Proved by failures to demonstrate fear conditioning to evolutionary-neutral stimuli. </w:t>
      </w:r>
    </w:p>
    <w:p w:rsidR="00DC226E" w:rsidRDefault="00DC226E" w:rsidP="00E949D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is the main problem of the preparedness?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Need for direct conditioning trials first. </w:t>
      </w:r>
    </w:p>
    <w:p w:rsidR="00DC226E" w:rsidRDefault="00DC226E" w:rsidP="00E949D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is the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CA"/>
        </w:rPr>
        <w:t>nonassociative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perspective?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Fears may appear without relevant associative learning experience. Natural selection favours the ones that display fear on first encounter. Common fears are innate and universal.</w:t>
      </w:r>
    </w:p>
    <w:p w:rsidR="00DC226E" w:rsidRDefault="00DC226E" w:rsidP="00E949D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two genetic/innate evidence of phobias?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Parent-Reports</w:t>
      </w:r>
      <w:r w:rsidR="00196181">
        <w:rPr>
          <w:rFonts w:ascii="Times New Roman" w:hAnsi="Times New Roman" w:cs="Times New Roman"/>
          <w:sz w:val="24"/>
          <w:szCs w:val="24"/>
          <w:lang w:val="en-CA"/>
        </w:rPr>
        <w:t xml:space="preserve"> and twin studies (Heritability = 20-40%)</w:t>
      </w:r>
    </w:p>
    <w:p w:rsidR="00196181" w:rsidRDefault="00196181" w:rsidP="00E949D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gender differences?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Social phobia: genetic on man, animal phobia: genetic to both. More heritable in women. COMT Genotypes: DA depletion. </w:t>
      </w:r>
    </w:p>
    <w:p w:rsidR="00196181" w:rsidRDefault="00196181" w:rsidP="00E949D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are the conclusions on the gene-environment interaction?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Easier to condition to certain stimuli than others due to genetic disposition to associate certain objects with more fear. Evolutional fears more correlated for MZ. </w:t>
      </w:r>
    </w:p>
    <w:p w:rsidR="00196181" w:rsidRDefault="00196181" w:rsidP="00E949D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Why phobias?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Role of the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evt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: </w:t>
      </w:r>
      <w:r w:rsidR="00B8781A">
        <w:rPr>
          <w:rFonts w:ascii="Times New Roman" w:hAnsi="Times New Roman" w:cs="Times New Roman"/>
          <w:sz w:val="24"/>
          <w:szCs w:val="24"/>
          <w:lang w:val="en-CA"/>
        </w:rPr>
        <w:t>we learn how to overcome existing predisposition. Insufficient exposure + individual differences in habituation speed</w:t>
      </w:r>
    </w:p>
    <w:p w:rsidR="00B8781A" w:rsidRPr="00B8781A" w:rsidRDefault="00B8781A" w:rsidP="00E949D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are the limitations of the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CA"/>
        </w:rPr>
        <w:t>nonassociative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account?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Hard to assess “absence of” an event, can only account for evolutionary-relevant fears in the absence of associative learning. Minority of the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evolutionart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-relevant fears can be generated through associative learning. Evolutionary neutral fears = better accounted for by associative models. </w:t>
      </w:r>
    </w:p>
    <w:p w:rsidR="00196181" w:rsidRDefault="00B8781A" w:rsidP="00E949DA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lastRenderedPageBreak/>
        <w:t>Panic and agoraphobia</w:t>
      </w:r>
    </w:p>
    <w:p w:rsidR="00151631" w:rsidRDefault="00151631" w:rsidP="00E949D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Panic attack: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a period of intense fear in where the following symptoms seem to appear out of nowhere and rapidly peak:</w:t>
      </w:r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Palpitation or rapid heart rate</w:t>
      </w:r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Sweating</w:t>
      </w:r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Trembling/shaking</w:t>
      </w:r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Shortness of breath</w:t>
      </w:r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Feeling of choking</w:t>
      </w:r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Chest pain or discomfort</w:t>
      </w:r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Nausea</w:t>
      </w:r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Chills or heat sensation</w:t>
      </w:r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Paresthesias</w:t>
      </w:r>
      <w:proofErr w:type="spellEnd"/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Feeling dizzy or faint</w:t>
      </w:r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Derealisation or depersonalization</w:t>
      </w:r>
    </w:p>
    <w:p w:rsid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Fear of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loosing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control or going crazy</w:t>
      </w:r>
    </w:p>
    <w:p w:rsidR="00151631" w:rsidRPr="00151631" w:rsidRDefault="00151631" w:rsidP="00151631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Fear of dying</w:t>
      </w:r>
    </w:p>
    <w:p w:rsidR="00E949DA" w:rsidRDefault="00151631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is a panic disorder?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Recurrent unexpected panic attacks for a period of at least one month of: persistent worry about having additional attacks, worry about the implications of the attacks, significant change in behaviour because of the attack, typically leads to agoraphobia. </w:t>
      </w:r>
    </w:p>
    <w:p w:rsidR="00151631" w:rsidRDefault="00151631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is the epidemiology? </w:t>
      </w:r>
      <w:r>
        <w:rPr>
          <w:rFonts w:ascii="Times New Roman" w:hAnsi="Times New Roman" w:cs="Times New Roman"/>
          <w:sz w:val="24"/>
          <w:szCs w:val="24"/>
          <w:lang w:val="en-CA"/>
        </w:rPr>
        <w:t>2-3% of general population, 5-10% of primary care patients (onset in teens) f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:m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= 2/3:1</w:t>
      </w:r>
    </w:p>
    <w:p w:rsidR="00151631" w:rsidRDefault="00151631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is the comorbidity that comes with panic disorder? </w:t>
      </w:r>
      <w:r>
        <w:rPr>
          <w:rFonts w:ascii="Times New Roman" w:hAnsi="Times New Roman" w:cs="Times New Roman"/>
          <w:sz w:val="24"/>
          <w:szCs w:val="24"/>
          <w:lang w:val="en-CA"/>
        </w:rPr>
        <w:t>50-60% have lifetime Major Depression, 33% with current depression, 20-25% have history substance dependence.</w:t>
      </w:r>
    </w:p>
    <w:p w:rsidR="00151631" w:rsidRDefault="00151631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is agoraphobia?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Marked fear or anxiety for more than 6 months about two or more of the following 5 situations: public transp</w:t>
      </w:r>
      <w:r w:rsidR="00DC0DF4">
        <w:rPr>
          <w:rFonts w:ascii="Times New Roman" w:hAnsi="Times New Roman" w:cs="Times New Roman"/>
          <w:sz w:val="24"/>
          <w:szCs w:val="24"/>
          <w:lang w:val="en-CA"/>
        </w:rPr>
        <w:t xml:space="preserve">ortation, open space, enclosed space, standing in line, be outside of the home alone. </w:t>
      </w:r>
    </w:p>
    <w:p w:rsidR="00DC0DF4" w:rsidRDefault="00DC0DF4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do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CA"/>
        </w:rPr>
        <w:t>agoraphobes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experience?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Fear they will be ill and might need help or be embarrassed, wish to avoid these situations because help not available. They avoid situations or high anxiety, out of proportion. </w:t>
      </w:r>
    </w:p>
    <w:p w:rsidR="00DC0DF4" w:rsidRDefault="00DC0DF4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History: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1871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Westphal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“Agoraphobia”, recognized late 1970s, DSM III (1980), DSM III-R (1987) to DSV-IV-TR (1994) = secondary to panic disorder, DSM V = primary disorder</w:t>
      </w:r>
    </w:p>
    <w:p w:rsidR="00DC0DF4" w:rsidRPr="00DC0DF4" w:rsidRDefault="00DC0DF4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is prevalence? </w:t>
      </w:r>
      <w:r>
        <w:rPr>
          <w:rFonts w:ascii="Times New Roman" w:hAnsi="Times New Roman" w:cs="Times New Roman"/>
          <w:sz w:val="24"/>
          <w:szCs w:val="24"/>
          <w:lang w:val="en-CA"/>
        </w:rPr>
        <w:t>12 month: 1-2% and lifetime: 1.5-3%. F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:M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= 2:1. Low remission rate (20%). Impact: 50% unemployed, 33% financial assistance</w:t>
      </w:r>
    </w:p>
    <w:p w:rsidR="00DC0DF4" w:rsidRDefault="00DC0DF4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Age of onset? </w:t>
      </w:r>
      <w:r>
        <w:rPr>
          <w:rFonts w:ascii="Times New Roman" w:hAnsi="Times New Roman" w:cs="Times New Roman"/>
          <w:sz w:val="24"/>
          <w:szCs w:val="24"/>
          <w:lang w:val="en-CA"/>
        </w:rPr>
        <w:t>Mean age: 29</w:t>
      </w:r>
    </w:p>
    <w:p w:rsidR="00DC0DF4" w:rsidRDefault="00DC0DF4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lastRenderedPageBreak/>
        <w:t>Comorbidities?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SAD (social anxiety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) :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13-23%, GAD: 32%, PTSD: 39%, Depression: 38%-48%. Bipolar: 15-33%, Alcohol: 27=37%</w:t>
      </w:r>
    </w:p>
    <w:p w:rsidR="00DC0DF4" w:rsidRDefault="00DC0DF4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risk factors?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Active HPA axis (stress response to chronic stress), 61% heritability,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parenting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: reduced warmth, increased overprotection, modeling of anxious behaviour, insecure-anxious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attachement</w:t>
      </w:r>
      <w:proofErr w:type="spellEnd"/>
      <w:r w:rsidR="006C3A20">
        <w:rPr>
          <w:rFonts w:ascii="Times New Roman" w:hAnsi="Times New Roman" w:cs="Times New Roman"/>
          <w:sz w:val="24"/>
          <w:szCs w:val="24"/>
          <w:lang w:val="en-CA"/>
        </w:rPr>
        <w:t xml:space="preserve"> (studies: De </w:t>
      </w:r>
      <w:proofErr w:type="spellStart"/>
      <w:r w:rsidR="006C3A20">
        <w:rPr>
          <w:rFonts w:ascii="Times New Roman" w:hAnsi="Times New Roman" w:cs="Times New Roman"/>
          <w:sz w:val="24"/>
          <w:szCs w:val="24"/>
          <w:lang w:val="en-CA"/>
        </w:rPr>
        <w:t>Ruiter</w:t>
      </w:r>
      <w:proofErr w:type="spellEnd"/>
      <w:r w:rsidR="006C3A20">
        <w:rPr>
          <w:rFonts w:ascii="Times New Roman" w:hAnsi="Times New Roman" w:cs="Times New Roman"/>
          <w:sz w:val="24"/>
          <w:szCs w:val="24"/>
          <w:lang w:val="en-CA"/>
        </w:rPr>
        <w:t xml:space="preserve">&amp; Van </w:t>
      </w:r>
      <w:proofErr w:type="spellStart"/>
      <w:r w:rsidR="006C3A20">
        <w:rPr>
          <w:rFonts w:ascii="Times New Roman" w:hAnsi="Times New Roman" w:cs="Times New Roman"/>
          <w:sz w:val="24"/>
          <w:szCs w:val="24"/>
          <w:lang w:val="en-CA"/>
        </w:rPr>
        <w:t>Ljzendoorn</w:t>
      </w:r>
      <w:proofErr w:type="spellEnd"/>
      <w:r w:rsidR="006C3A20">
        <w:rPr>
          <w:rFonts w:ascii="Times New Roman" w:hAnsi="Times New Roman" w:cs="Times New Roman"/>
          <w:sz w:val="24"/>
          <w:szCs w:val="24"/>
          <w:lang w:val="en-CA"/>
        </w:rPr>
        <w:t xml:space="preserve"> + </w:t>
      </w:r>
      <w:proofErr w:type="spellStart"/>
      <w:r w:rsidR="006C3A20">
        <w:rPr>
          <w:rFonts w:ascii="Times New Roman" w:hAnsi="Times New Roman" w:cs="Times New Roman"/>
          <w:sz w:val="24"/>
          <w:szCs w:val="24"/>
          <w:lang w:val="en-CA"/>
        </w:rPr>
        <w:t>Stordl</w:t>
      </w:r>
      <w:proofErr w:type="spellEnd"/>
      <w:r w:rsidR="006C3A20">
        <w:rPr>
          <w:rFonts w:ascii="Times New Roman" w:hAnsi="Times New Roman" w:cs="Times New Roman"/>
          <w:sz w:val="24"/>
          <w:szCs w:val="24"/>
          <w:lang w:val="en-CA"/>
        </w:rPr>
        <w:t xml:space="preserve">&amp; </w:t>
      </w:r>
      <w:proofErr w:type="spellStart"/>
      <w:r w:rsidR="006C3A20">
        <w:rPr>
          <w:rFonts w:ascii="Times New Roman" w:hAnsi="Times New Roman" w:cs="Times New Roman"/>
          <w:sz w:val="24"/>
          <w:szCs w:val="24"/>
          <w:lang w:val="en-CA"/>
        </w:rPr>
        <w:t>Noller</w:t>
      </w:r>
      <w:proofErr w:type="spellEnd"/>
      <w:r w:rsidR="006C3A20">
        <w:rPr>
          <w:rFonts w:ascii="Times New Roman" w:hAnsi="Times New Roman" w:cs="Times New Roman"/>
          <w:sz w:val="24"/>
          <w:szCs w:val="24"/>
          <w:lang w:val="en-CA"/>
        </w:rPr>
        <w:t xml:space="preserve">). Personality: negative affectivity, behavioural inhibition, anxiety sensitivity, dependent, fear of losing control, embarrassment associated with first panic attack. </w:t>
      </w:r>
    </w:p>
    <w:p w:rsidR="006C3A20" w:rsidRDefault="006C3A20" w:rsidP="00513FC3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models?</w:t>
      </w:r>
    </w:p>
    <w:p w:rsidR="006C3A20" w:rsidRDefault="006C3A20" w:rsidP="006C3A20">
      <w:pPr>
        <w:pStyle w:val="Paragraphedeliste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Behavioural: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Mowrer-two-factor theory (1960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)=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classically conditioned fear response, place association. Agoraphobia as a phobia of certain places. </w:t>
      </w:r>
    </w:p>
    <w:p w:rsidR="006C3A20" w:rsidRPr="006C3A20" w:rsidRDefault="006C3A20" w:rsidP="006C3A20">
      <w:pPr>
        <w:pStyle w:val="Paragraphedeliste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Fear of fear: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Goldstein&amp;Chambless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(1978) = fear of the panic. Fear to be unable to cope. Related to anxiety sensitivity. (have safe zones and companions)</w:t>
      </w:r>
    </w:p>
    <w:p w:rsidR="006C3A20" w:rsidRDefault="006C3A20" w:rsidP="006C3A20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Can extend to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activites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/substances similar to panic sensations: exercise, caffeine, alcohol. </w:t>
      </w:r>
    </w:p>
    <w:p w:rsidR="006C3A20" w:rsidRPr="006C3A20" w:rsidRDefault="006C3A20" w:rsidP="006C3A20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GAD: Generalized Anxiety Disorder</w:t>
      </w:r>
    </w:p>
    <w:p w:rsidR="00DC0DF4" w:rsidRDefault="006C3A20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is a GAD?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Excessive worry more days than not for at least 6 months about a number of events and they find it difficult to control the worry. Have at least 3 of those symptoms: restlessness or feeling keyed up or on edge, easily fatigues, difficulty concentrating, irritability, muscle tension, sleep disturbance. </w:t>
      </w:r>
    </w:p>
    <w:p w:rsidR="006C3A20" w:rsidRDefault="006C3A20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is the epidemiology? </w:t>
      </w:r>
      <w:r>
        <w:rPr>
          <w:rFonts w:ascii="Times New Roman" w:hAnsi="Times New Roman" w:cs="Times New Roman"/>
          <w:sz w:val="24"/>
          <w:szCs w:val="24"/>
          <w:lang w:val="en-CA"/>
        </w:rPr>
        <w:t>4-7% of pop, 30 years onset (but large range), f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:m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= 2:1</w:t>
      </w:r>
    </w:p>
    <w:p w:rsidR="006C3A20" w:rsidRDefault="006C3A20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is the comorbidity?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90% have at least other lifetime Axis I disorder, 66% another current Axis 1 disorder, worse prognosis over 5 years than panic disorder</w:t>
      </w:r>
    </w:p>
    <w:p w:rsidR="006C3A20" w:rsidRDefault="006C3A20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genetic factors?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14-21%, m = f, </w:t>
      </w:r>
      <w:r w:rsidR="002C53BA">
        <w:rPr>
          <w:rFonts w:ascii="Times New Roman" w:hAnsi="Times New Roman" w:cs="Times New Roman"/>
          <w:sz w:val="24"/>
          <w:szCs w:val="24"/>
          <w:lang w:val="en-CA"/>
        </w:rPr>
        <w:t xml:space="preserve">higher comorbidity in MZ twins GAD/MDD, shared genetic factors with MDD, male and female twins. </w:t>
      </w:r>
    </w:p>
    <w:p w:rsidR="002C53BA" w:rsidRDefault="002C53BA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neurobiological factors?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Serotonin and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Gaba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disorder, decreased activity in amygdala in response to emotional pictures, conditions of uncertainty</w:t>
      </w:r>
    </w:p>
    <w:p w:rsidR="002C53BA" w:rsidRDefault="002C53BA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CA"/>
        </w:rPr>
        <w:t>Evironmental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factor?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Maternal internalizing symptoms (I exist within my emotional state), lower SES (socioeconomic status), maltreatment before 11</w:t>
      </w:r>
    </w:p>
    <w:p w:rsidR="002C53BA" w:rsidRDefault="002C53BA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Cognitive/Behavioural factors?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Hypervigilance to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threast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, internalizing and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confuct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problem (ages 5-11), negative emotionality (18yo) – neuroticism </w:t>
      </w:r>
    </w:p>
    <w:p w:rsidR="002C53BA" w:rsidRDefault="001A6021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MODELS:</w:t>
      </w:r>
    </w:p>
    <w:p w:rsidR="001A6021" w:rsidRDefault="001A6021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1A6021" w:rsidRDefault="001A6021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1A6021" w:rsidRDefault="001A6021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1A6021" w:rsidRDefault="001A6021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1A6021" w:rsidRDefault="00AE78FD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 w:rsidRPr="001A6021">
        <w:rPr>
          <w:rFonts w:ascii="Times New Roman" w:hAnsi="Times New Roman" w:cs="Times New Roman"/>
          <w:noProof/>
          <w:sz w:val="24"/>
          <w:szCs w:val="24"/>
          <w:lang w:val="en-CA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096CBC9" wp14:editId="2414AFD8">
                <wp:simplePos x="0" y="0"/>
                <wp:positionH relativeFrom="margin">
                  <wp:posOffset>4267200</wp:posOffset>
                </wp:positionH>
                <wp:positionV relativeFrom="paragraph">
                  <wp:posOffset>0</wp:posOffset>
                </wp:positionV>
                <wp:extent cx="2095500" cy="2581275"/>
                <wp:effectExtent l="0" t="0" r="19050" b="28575"/>
                <wp:wrapSquare wrapText="bothSides"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258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021" w:rsidRDefault="001A6021" w:rsidP="00AE78F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Worry is a verbal linguisti</w:t>
                            </w:r>
                            <w:r w:rsidR="00AE78FD"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c, thought based activity. Inhibits vivid mental imagery and associated somatic and emotional activation. Prevents processing necessary for habituation and extinction. </w:t>
                            </w:r>
                          </w:p>
                          <w:p w:rsidR="00AE78FD" w:rsidRPr="00AE78FD" w:rsidRDefault="00AE78FD" w:rsidP="00AE78F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CA"/>
                              </w:rPr>
                              <w:t>Worry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= ineffective attempt to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solbe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 problem and remove a perceived thread. At the same time: avoiding aversive somatic &amp; emotional experiences. Worry reinforced by positive beliefs.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6CBC9" id="Zone de texte 2" o:spid="_x0000_s1028" type="#_x0000_t202" style="position:absolute;left:0;text-align:left;margin-left:336pt;margin-top:0;width:165pt;height:203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">
                <v:textbox>
                  <w:txbxContent>
                    <w:p w:rsidR="001A6021" w:rsidRDefault="001A6021" w:rsidP="00AE78FD">
                      <w:pPr>
                        <w:jc w:val="both"/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Worry is a verbal linguisti</w:t>
                      </w:r>
                      <w:r w:rsidR="00AE78FD"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c, thought based activity. Inhibits vivid mental imagery and associated somatic and emotional activation. Prevents processing necessary for habituation and extinction. </w:t>
                      </w:r>
                    </w:p>
                    <w:p w:rsidR="00AE78FD" w:rsidRPr="00AE78FD" w:rsidRDefault="00AE78FD" w:rsidP="00AE78FD">
                      <w:pPr>
                        <w:jc w:val="both"/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lang w:val="en-CA"/>
                        </w:rPr>
                        <w:t>Worry</w:t>
                      </w: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= ineffective attempt to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solbe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 problem and remove a perceived thread. At the same time: avoiding aversive somatic &amp; emotional experiences. Worry reinforced by positive beliefs.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A6021">
        <w:rPr>
          <w:rFonts w:ascii="Times New Roman" w:hAnsi="Times New Roman" w:cs="Times New Roman"/>
          <w:sz w:val="24"/>
          <w:szCs w:val="24"/>
          <w:lang w:val="en-CA"/>
        </w:rPr>
        <w:t>Avoidance model</w:t>
      </w:r>
    </w:p>
    <w:p w:rsidR="001A6021" w:rsidRDefault="001A6021" w:rsidP="001A6021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 w:rsidRPr="001A6021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D361B56" wp14:editId="5FC37DFE">
            <wp:extent cx="3656121" cy="2143125"/>
            <wp:effectExtent l="0" t="0" r="1905" b="0"/>
            <wp:docPr id="65541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1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8948" cy="2144782"/>
                    </a:xfrm>
                    <a:prstGeom prst="rect">
                      <a:avLst/>
                    </a:prstGeom>
                    <a:noFill/>
                    <a:ln/>
                  </pic:spPr>
                </pic:pic>
              </a:graphicData>
            </a:graphic>
          </wp:inline>
        </w:drawing>
      </w:r>
    </w:p>
    <w:p w:rsidR="001A6021" w:rsidRDefault="001A6021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Intolerance of uncertainty:</w:t>
      </w:r>
    </w:p>
    <w:p w:rsidR="001A6021" w:rsidRDefault="001A6021" w:rsidP="001A6021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 w:rsidRPr="001A6021">
        <w:rPr>
          <w:rFonts w:ascii="Times New Roman" w:hAnsi="Times New Roman" w:cs="Times New Roman"/>
          <w:noProof/>
          <w:sz w:val="24"/>
          <w:szCs w:val="24"/>
          <w:lang w:val="en-C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765E84A" wp14:editId="1B8D5738">
                <wp:simplePos x="0" y="0"/>
                <wp:positionH relativeFrom="margin">
                  <wp:posOffset>3819525</wp:posOffset>
                </wp:positionH>
                <wp:positionV relativeFrom="paragraph">
                  <wp:posOffset>236220</wp:posOffset>
                </wp:positionV>
                <wp:extent cx="2466975" cy="2057400"/>
                <wp:effectExtent l="0" t="0" r="28575" b="19050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021" w:rsidRDefault="001A6021" w:rsidP="001A6021">
                            <w:pP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IU: uncertain or ambiguous situations are stressful and upsetting (respond with chronic worry)</w:t>
                            </w:r>
                          </w:p>
                          <w:p w:rsidR="001A6021" w:rsidRDefault="001A6021" w:rsidP="001A6021">
                            <w:pP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Positive beliefs that worry will either help to cope with feared events, prevent feared events from occurring</w:t>
                            </w:r>
                          </w:p>
                          <w:p w:rsidR="001A6021" w:rsidRPr="001A6021" w:rsidRDefault="001A6021" w:rsidP="001A6021">
                            <w:pP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It leads to: negative problem orientation, cognitive avoidance and keep of the worry. Association of my worry with positive outcome: reinforcement.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5E84A" id="_x0000_s1029" type="#_x0000_t202" style="position:absolute;left:0;text-align:left;margin-left:300.75pt;margin-top:18.6pt;width:194.25pt;height:16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">
                <v:textbox>
                  <w:txbxContent>
                    <w:p w:rsidR="001A6021" w:rsidRDefault="001A6021" w:rsidP="001A6021">
                      <w:pPr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IU: uncertain or ambiguous situations are stressful and upsetting (respond with chronic worry)</w:t>
                      </w:r>
                    </w:p>
                    <w:p w:rsidR="001A6021" w:rsidRDefault="001A6021" w:rsidP="001A6021">
                      <w:pPr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Positive beliefs that worry will either help to cope with feared events, prevent feared events from occurring</w:t>
                      </w:r>
                    </w:p>
                    <w:p w:rsidR="001A6021" w:rsidRPr="001A6021" w:rsidRDefault="001A6021" w:rsidP="001A6021">
                      <w:pPr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It leads to: negative problem orientation, cognitive avoidance and keep of the worry. Association of my worry with positive outcome: reinforcement.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A6021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6832876" wp14:editId="30B41CB2">
            <wp:extent cx="3086100" cy="2623185"/>
            <wp:effectExtent l="0" t="0" r="0" b="5715"/>
            <wp:docPr id="69637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7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3278" cy="2629286"/>
                    </a:xfrm>
                    <a:prstGeom prst="rect">
                      <a:avLst/>
                    </a:prstGeom>
                    <a:noFill/>
                    <a:ln/>
                  </pic:spPr>
                </pic:pic>
              </a:graphicData>
            </a:graphic>
          </wp:inline>
        </w:drawing>
      </w:r>
    </w:p>
    <w:p w:rsidR="001A6021" w:rsidRDefault="001A6021" w:rsidP="001A6021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Metacognition model: </w:t>
      </w:r>
    </w:p>
    <w:p w:rsidR="001A6021" w:rsidRPr="002C53BA" w:rsidRDefault="001A6021" w:rsidP="001A6021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 w:rsidRPr="001A6021">
        <w:rPr>
          <w:rFonts w:ascii="Times New Roman" w:hAnsi="Times New Roman" w:cs="Times New Roman"/>
          <w:noProof/>
          <w:sz w:val="24"/>
          <w:szCs w:val="24"/>
          <w:lang w:val="en-C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20969D" wp14:editId="473EE05F">
                <wp:simplePos x="0" y="0"/>
                <wp:positionH relativeFrom="margin">
                  <wp:posOffset>3295015</wp:posOffset>
                </wp:positionH>
                <wp:positionV relativeFrom="paragraph">
                  <wp:posOffset>116205</wp:posOffset>
                </wp:positionV>
                <wp:extent cx="2695575" cy="2057400"/>
                <wp:effectExtent l="0" t="0" r="28575" b="1905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021" w:rsidRDefault="001A6021">
                            <w:pP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 w:rsidRPr="001A6021"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Type </w:t>
                            </w:r>
                            <w:proofErr w:type="gramStart"/>
                            <w:r w:rsidRPr="001A6021"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1 :</w:t>
                            </w:r>
                            <w:proofErr w:type="gramEnd"/>
                            <w:r w:rsidRPr="001A6021"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 « what if », focuses on themes related to health, interpersonal,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and other everyday concerns</w:t>
                            </w:r>
                          </w:p>
                          <w:p w:rsidR="001A6021" w:rsidRPr="001A6021" w:rsidRDefault="001A6021">
                            <w:pP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Type 2: “worry about worry”, distinguishing feature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of  GAD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0969D" id="_x0000_s1030" type="#_x0000_t202" style="position:absolute;left:0;text-align:left;margin-left:259.45pt;margin-top:9.15pt;width:212.25pt;height:16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">
                <v:textbox>
                  <w:txbxContent>
                    <w:p w:rsidR="001A6021" w:rsidRDefault="001A6021">
                      <w:pPr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 w:rsidRPr="001A6021"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Type </w:t>
                      </w:r>
                      <w:proofErr w:type="gramStart"/>
                      <w:r w:rsidRPr="001A6021">
                        <w:rPr>
                          <w:rFonts w:ascii="Times New Roman" w:hAnsi="Times New Roman" w:cs="Times New Roman"/>
                          <w:lang w:val="en-CA"/>
                        </w:rPr>
                        <w:t>1 :</w:t>
                      </w:r>
                      <w:proofErr w:type="gramEnd"/>
                      <w:r w:rsidRPr="001A6021"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 « what if », focuses on themes related to health, interpersonal, </w:t>
                      </w: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and other everyday concerns</w:t>
                      </w:r>
                    </w:p>
                    <w:p w:rsidR="001A6021" w:rsidRPr="001A6021" w:rsidRDefault="001A6021">
                      <w:pPr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Type 2: “worry about worry”, distinguishing feature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of  GAD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A6021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5D9D267" wp14:editId="30697896">
            <wp:extent cx="1885950" cy="1926077"/>
            <wp:effectExtent l="0" t="0" r="0" b="0"/>
            <wp:docPr id="66565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5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2" r="1302"/>
                    <a:stretch>
                      <a:fillRect/>
                    </a:stretch>
                  </pic:blipFill>
                  <pic:spPr>
                    <a:xfrm>
                      <a:off x="0" y="0"/>
                      <a:ext cx="1891267" cy="1931507"/>
                    </a:xfrm>
                    <a:prstGeom prst="rect">
                      <a:avLst/>
                    </a:prstGeom>
                    <a:noFill/>
                    <a:ln/>
                  </pic:spPr>
                </pic:pic>
              </a:graphicData>
            </a:graphic>
          </wp:inline>
        </w:drawing>
      </w:r>
    </w:p>
    <w:p w:rsidR="00951576" w:rsidRDefault="009515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AE78FD" w:rsidRDefault="00AE78FD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Emotional Dysregulation model</w:t>
      </w:r>
    </w:p>
    <w:p w:rsidR="001A6021" w:rsidRDefault="00AE78FD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 w:rsidRPr="001A6021">
        <w:rPr>
          <w:rFonts w:ascii="Times New Roman" w:hAnsi="Times New Roman" w:cs="Times New Roman"/>
          <w:noProof/>
          <w:sz w:val="24"/>
          <w:szCs w:val="24"/>
          <w:lang w:val="en-CA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0B54303" wp14:editId="34D89F22">
                <wp:simplePos x="0" y="0"/>
                <wp:positionH relativeFrom="page">
                  <wp:posOffset>4295775</wp:posOffset>
                </wp:positionH>
                <wp:positionV relativeFrom="paragraph">
                  <wp:posOffset>0</wp:posOffset>
                </wp:positionV>
                <wp:extent cx="3276600" cy="2124075"/>
                <wp:effectExtent l="0" t="0" r="19050" b="28575"/>
                <wp:wrapSquare wrapText="bothSides"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8FD" w:rsidRDefault="00AE78FD" w:rsidP="00AE78F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Four central components: Emotional, hyperarousal (positive and negative), poorer understanding of emotions, more negative attitudes about emotion, maladaptive emotion regulation &amp; management strategies. </w:t>
                            </w:r>
                          </w:p>
                          <w:p w:rsidR="00AE78FD" w:rsidRPr="001A6021" w:rsidRDefault="00AE78FD" w:rsidP="00AE78F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Note: lower threshold of emotion, deficits in describing &amp; labelling and accessing &amp; applying emotional information. Overwhelmed, creating a feedback loop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54303" id="_x0000_s1031" type="#_x0000_t202" style="position:absolute;left:0;text-align:left;margin-left:338.25pt;margin-top:0;width:258pt;height:167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">
                <v:textbox>
                  <w:txbxContent>
                    <w:p w:rsidR="00AE78FD" w:rsidRDefault="00AE78FD" w:rsidP="00AE78FD">
                      <w:pPr>
                        <w:jc w:val="both"/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Four central components: Emotional, hyperarousal (positive and negative), poorer understanding of emotions, more negative attitudes about emotion, maladaptive emotion regulation &amp; management strategies. </w:t>
                      </w:r>
                    </w:p>
                    <w:p w:rsidR="00AE78FD" w:rsidRPr="001A6021" w:rsidRDefault="00AE78FD" w:rsidP="00AE78FD">
                      <w:pPr>
                        <w:jc w:val="both"/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Note: lower threshold of emotion, deficits in describing &amp; labelling and accessing &amp; applying emotional information. Overwhelmed, creating a feedback loop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AE78F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9464338" wp14:editId="778DB2A0">
            <wp:extent cx="2514962" cy="2095500"/>
            <wp:effectExtent l="0" t="0" r="0" b="0"/>
            <wp:docPr id="67589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89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1980" cy="2101348"/>
                    </a:xfrm>
                    <a:prstGeom prst="rect">
                      <a:avLst/>
                    </a:prstGeom>
                    <a:noFill/>
                    <a:ln/>
                  </pic:spPr>
                </pic:pic>
              </a:graphicData>
            </a:graphic>
          </wp:inline>
        </w:drawing>
      </w:r>
    </w:p>
    <w:p w:rsidR="00AE78FD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Acceptance-based model:</w:t>
      </w:r>
    </w:p>
    <w:p w:rsidR="00E96076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 w:rsidRPr="001A6021">
        <w:rPr>
          <w:rFonts w:ascii="Times New Roman" w:hAnsi="Times New Roman" w:cs="Times New Roman"/>
          <w:noProof/>
          <w:sz w:val="24"/>
          <w:szCs w:val="24"/>
          <w:lang w:val="en-CA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24B77FB" wp14:editId="3446A908">
                <wp:simplePos x="0" y="0"/>
                <wp:positionH relativeFrom="page">
                  <wp:posOffset>4022725</wp:posOffset>
                </wp:positionH>
                <wp:positionV relativeFrom="paragraph">
                  <wp:posOffset>46355</wp:posOffset>
                </wp:positionV>
                <wp:extent cx="3435985" cy="2762250"/>
                <wp:effectExtent l="0" t="0" r="12065" b="19050"/>
                <wp:wrapSquare wrapText="bothSides"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985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6076" w:rsidRDefault="00E96076" w:rsidP="00E9607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Four components: internal experiences, a problematic relationship with internal experiences (negatively reacting to internal experiences, fusion with internal experiences), experiential avoidance, behavioural restriction </w:t>
                            </w:r>
                          </w:p>
                          <w:p w:rsidR="00E96076" w:rsidRDefault="00E96076" w:rsidP="00E9607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Perceived external threat or have an unpleasant internal experience (leads to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expiential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 avoidance</w:t>
                            </w:r>
                          </w:p>
                          <w:p w:rsidR="00E96076" w:rsidRDefault="00E96076" w:rsidP="00E9607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Shot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 xml:space="preserve"> term: avoidance reduces the distress</w:t>
                            </w:r>
                          </w:p>
                          <w:p w:rsidR="00E96076" w:rsidRPr="001A6021" w:rsidRDefault="00E96076" w:rsidP="00E9607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Long-term: avoidance reinforces behavioural restriction as the individual becomes less engaged in valuable activities (results in increased distress)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B77FB" id="_x0000_s1032" type="#_x0000_t202" style="position:absolute;left:0;text-align:left;margin-left:316.75pt;margin-top:3.65pt;width:270.55pt;height:217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">
                <v:textbox>
                  <w:txbxContent>
                    <w:p w:rsidR="00E96076" w:rsidRDefault="00E96076" w:rsidP="00E96076">
                      <w:pPr>
                        <w:jc w:val="both"/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Four components: internal experiences, a problematic relationship with internal experiences (negatively reacting to internal experiences, fusion with internal experiences), experiential avoidance, behavioural restriction </w:t>
                      </w:r>
                    </w:p>
                    <w:p w:rsidR="00E96076" w:rsidRDefault="00E96076" w:rsidP="00E96076">
                      <w:pPr>
                        <w:jc w:val="both"/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Perceived external threat or have an unpleasant internal experience (leads to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expiential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 avoidance</w:t>
                      </w:r>
                    </w:p>
                    <w:p w:rsidR="00E96076" w:rsidRDefault="00E96076" w:rsidP="00E96076">
                      <w:pPr>
                        <w:jc w:val="both"/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Shot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 xml:space="preserve"> term: avoidance reduces the distress</w:t>
                      </w:r>
                    </w:p>
                    <w:p w:rsidR="00E96076" w:rsidRPr="001A6021" w:rsidRDefault="00E96076" w:rsidP="00E96076">
                      <w:pPr>
                        <w:jc w:val="both"/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Long-term: avoidance reinforces behavioural restriction as the individual becomes less engaged in valuable activities (results in increased distress)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E96076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8D66EEC" wp14:editId="756A1033">
            <wp:extent cx="2471539" cy="2524125"/>
            <wp:effectExtent l="0" t="0" r="5080" b="0"/>
            <wp:docPr id="68613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3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9" r="2689"/>
                    <a:stretch>
                      <a:fillRect/>
                    </a:stretch>
                  </pic:blipFill>
                  <pic:spPr>
                    <a:xfrm>
                      <a:off x="0" y="0"/>
                      <a:ext cx="2473895" cy="2526531"/>
                    </a:xfrm>
                    <a:prstGeom prst="rect">
                      <a:avLst/>
                    </a:prstGeom>
                    <a:noFill/>
                    <a:ln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page" w:tblpX="531" w:tblpY="314"/>
        <w:tblW w:w="854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40"/>
        <w:gridCol w:w="4245"/>
        <w:gridCol w:w="3056"/>
      </w:tblGrid>
      <w:tr w:rsidR="00E96076" w:rsidRPr="00E96076" w:rsidTr="00E96076">
        <w:trPr>
          <w:trHeight w:val="520"/>
        </w:trPr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633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1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633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Avoidance of Internal Experiences</w:t>
            </w:r>
          </w:p>
        </w:tc>
      </w:tr>
      <w:tr w:rsidR="00E96076" w:rsidRPr="00E96076" w:rsidTr="00E96076">
        <w:trPr>
          <w:trHeight w:val="375"/>
        </w:trPr>
        <w:tc>
          <w:tcPr>
            <w:tcW w:w="1240" w:type="dxa"/>
            <w:tcBorders>
              <w:top w:val="single" w:sz="24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AMW</w:t>
            </w:r>
          </w:p>
        </w:tc>
        <w:tc>
          <w:tcPr>
            <w:tcW w:w="4245" w:type="dxa"/>
            <w:tcBorders>
              <w:top w:val="single" w:sz="24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Avoiding  emotion-laden stimuli</w:t>
            </w:r>
          </w:p>
        </w:tc>
        <w:tc>
          <w:tcPr>
            <w:tcW w:w="3056" w:type="dxa"/>
            <w:tcBorders>
              <w:top w:val="single" w:sz="24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Integrated Model</w:t>
            </w:r>
          </w:p>
        </w:tc>
      </w:tr>
      <w:tr w:rsidR="00E96076" w:rsidRPr="00E96076" w:rsidTr="00E96076">
        <w:trPr>
          <w:trHeight w:val="254"/>
        </w:trPr>
        <w:tc>
          <w:tcPr>
            <w:tcW w:w="1240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IUM</w:t>
            </w:r>
          </w:p>
        </w:tc>
        <w:tc>
          <w:tcPr>
            <w:tcW w:w="4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Avoiding  uncertainty</w:t>
            </w:r>
          </w:p>
        </w:tc>
        <w:tc>
          <w:tcPr>
            <w:tcW w:w="30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Cognitive Models</w:t>
            </w:r>
          </w:p>
        </w:tc>
      </w:tr>
      <w:tr w:rsidR="00E96076" w:rsidRPr="00E96076" w:rsidTr="00E96076">
        <w:trPr>
          <w:trHeight w:val="263"/>
        </w:trPr>
        <w:tc>
          <w:tcPr>
            <w:tcW w:w="1240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MCM</w:t>
            </w:r>
          </w:p>
        </w:tc>
        <w:tc>
          <w:tcPr>
            <w:tcW w:w="4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Avoiding  worry about worry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vAlign w:val="center"/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076" w:rsidRPr="00E96076" w:rsidTr="00E96076">
        <w:trPr>
          <w:trHeight w:val="520"/>
        </w:trPr>
        <w:tc>
          <w:tcPr>
            <w:tcW w:w="1240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EDM</w:t>
            </w:r>
          </w:p>
        </w:tc>
        <w:tc>
          <w:tcPr>
            <w:tcW w:w="4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Avoiding  emotions</w:t>
            </w:r>
          </w:p>
        </w:tc>
        <w:tc>
          <w:tcPr>
            <w:tcW w:w="30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Emotional/Behavior Models</w:t>
            </w:r>
          </w:p>
        </w:tc>
      </w:tr>
      <w:tr w:rsidR="00E96076" w:rsidRPr="00E96076" w:rsidTr="00E96076">
        <w:trPr>
          <w:trHeight w:val="520"/>
        </w:trPr>
        <w:tc>
          <w:tcPr>
            <w:tcW w:w="1240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ABM</w:t>
            </w:r>
          </w:p>
        </w:tc>
        <w:tc>
          <w:tcPr>
            <w:tcW w:w="4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Avoiding  internal experiences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vAlign w:val="center"/>
            <w:hideMark/>
          </w:tcPr>
          <w:p w:rsidR="00E96076" w:rsidRPr="00E96076" w:rsidRDefault="00E96076" w:rsidP="00E96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6076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96076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96076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96076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96076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96076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96076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96076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96076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96076" w:rsidRDefault="00E96076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96076" w:rsidRDefault="00076665" w:rsidP="00513FC3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lastRenderedPageBreak/>
        <w:t>OCD:</w:t>
      </w:r>
    </w:p>
    <w:p w:rsidR="00076665" w:rsidRDefault="00076665" w:rsidP="00513FC3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obsessions?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Recurrent and persistent thoughts, impulses or images that are intrusive and unwanted that cause marked anxiety or distress. The person attempts to ignore or supress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uch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thoughts, urges or images, or to neutralize them with some other thought or action. The obsessions or compulsions cause marked distress, take more than 1h/day or cause clinically significant distress or impairment in function. </w:t>
      </w:r>
      <w:r w:rsidR="002439E0">
        <w:rPr>
          <w:rFonts w:ascii="Times New Roman" w:hAnsi="Times New Roman" w:cs="Times New Roman"/>
          <w:b/>
          <w:sz w:val="24"/>
          <w:szCs w:val="24"/>
          <w:lang w:val="en-CA"/>
        </w:rPr>
        <w:t>Acting upon those fear on a ritual WAY.</w:t>
      </w:r>
    </w:p>
    <w:p w:rsidR="002439E0" w:rsidRDefault="002439E0" w:rsidP="00513FC3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What are compulsions? </w:t>
      </w:r>
      <w:r>
        <w:rPr>
          <w:rFonts w:ascii="Times New Roman" w:hAnsi="Times New Roman" w:cs="Times New Roman"/>
          <w:sz w:val="24"/>
          <w:szCs w:val="24"/>
          <w:lang w:val="en-CA"/>
        </w:rPr>
        <w:t>Repetitive behaviours or mental acts that the person feels driven to perform in response to an obsession or according to rigidly applied rules. Behaviours or acts = p</w:t>
      </w:r>
      <w:r w:rsidR="00AE4B03">
        <w:rPr>
          <w:rFonts w:ascii="Times New Roman" w:hAnsi="Times New Roman" w:cs="Times New Roman"/>
          <w:sz w:val="24"/>
          <w:szCs w:val="24"/>
          <w:lang w:val="en-CA"/>
        </w:rPr>
        <w:t xml:space="preserve">revent or reduce distress. Increase anxiety. </w:t>
      </w:r>
      <w:r w:rsidR="00AE4B03">
        <w:rPr>
          <w:rFonts w:ascii="Times New Roman" w:hAnsi="Times New Roman" w:cs="Times New Roman"/>
          <w:b/>
          <w:sz w:val="24"/>
          <w:szCs w:val="24"/>
          <w:lang w:val="en-CA"/>
        </w:rPr>
        <w:t xml:space="preserve">Thought action fusion. </w:t>
      </w:r>
    </w:p>
    <w:p w:rsidR="00AE4B03" w:rsidRDefault="00AE4B03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Epidemiology?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2% of pop, mean onset 19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,5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ans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, 25% start by age 14. Males have earlier onset than female. 1:1</w:t>
      </w:r>
    </w:p>
    <w:p w:rsidR="00AE4B03" w:rsidRDefault="00AE4B03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CA"/>
        </w:rPr>
        <w:t>Comorbodities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?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70% have PD, SAD, GAD,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phobia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>. 60% have mood disorder like MDD, 30% have lifetime Tic disorder, 12% with schizophrenia/schizoaffective disorder</w:t>
      </w:r>
    </w:p>
    <w:p w:rsidR="00AE4B03" w:rsidRDefault="00AE4B03" w:rsidP="00513FC3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Subtypes:</w:t>
      </w:r>
    </w:p>
    <w:p w:rsidR="00AE4B03" w:rsidRDefault="00AE4B03" w:rsidP="00AE4B03">
      <w:pPr>
        <w:pStyle w:val="Paragraphedelist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Cleaning contamination</w:t>
      </w:r>
    </w:p>
    <w:p w:rsidR="00AE4B03" w:rsidRDefault="00AE4B03" w:rsidP="00AE4B03">
      <w:pPr>
        <w:pStyle w:val="Paragraphedelist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Symmetry/Order</w:t>
      </w:r>
    </w:p>
    <w:p w:rsidR="00AE4B03" w:rsidRDefault="00AE4B03" w:rsidP="00AE4B03">
      <w:pPr>
        <w:pStyle w:val="Paragraphedelist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Checking </w:t>
      </w:r>
    </w:p>
    <w:p w:rsidR="00AE4B03" w:rsidRDefault="00AE4B03" w:rsidP="00AE4B03">
      <w:pPr>
        <w:pStyle w:val="Paragraphedelist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Hoarding</w:t>
      </w:r>
    </w:p>
    <w:p w:rsidR="00AE4B03" w:rsidRDefault="00AE4B03" w:rsidP="00AE4B03">
      <w:pPr>
        <w:pStyle w:val="Paragraphedelist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Purely obsessionals (sexual, harming, religious, obsessions and mental rituals)</w:t>
      </w:r>
    </w:p>
    <w:p w:rsidR="00AE4B03" w:rsidRPr="001D1857" w:rsidRDefault="001D1857" w:rsidP="00AE4B0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Etiology?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Under activation of the area that stop behavior (cortex lateral orbitofrontal). High response to threat (medium prefrontal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cortel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baasal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ganglia) and disgust (insula, Cortex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cingulaire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anterieur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). </w:t>
      </w:r>
    </w:p>
    <w:p w:rsidR="00076665" w:rsidRDefault="001D1857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Family and Twin studies: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Heritability = 26-47%</w:t>
      </w:r>
      <w:r w:rsidR="005F0C72">
        <w:rPr>
          <w:rFonts w:ascii="Times New Roman" w:hAnsi="Times New Roman" w:cs="Times New Roman"/>
          <w:sz w:val="24"/>
          <w:szCs w:val="24"/>
          <w:lang w:val="en-CA"/>
        </w:rPr>
        <w:t>. Multi-site family study: 5x more risk of OCD if family member. MGFD (</w:t>
      </w:r>
      <w:proofErr w:type="spellStart"/>
      <w:r w:rsidR="005F0C72">
        <w:rPr>
          <w:rFonts w:ascii="Times New Roman" w:hAnsi="Times New Roman" w:cs="Times New Roman"/>
          <w:sz w:val="24"/>
          <w:szCs w:val="24"/>
          <w:lang w:val="en-CA"/>
        </w:rPr>
        <w:t>Multi generational</w:t>
      </w:r>
      <w:proofErr w:type="spellEnd"/>
      <w:r w:rsidR="005F0C72">
        <w:rPr>
          <w:rFonts w:ascii="Times New Roman" w:hAnsi="Times New Roman" w:cs="Times New Roman"/>
          <w:sz w:val="24"/>
          <w:szCs w:val="24"/>
          <w:lang w:val="en-CA"/>
        </w:rPr>
        <w:t xml:space="preserve"> familial </w:t>
      </w:r>
      <w:proofErr w:type="spellStart"/>
      <w:r w:rsidR="005F0C72">
        <w:rPr>
          <w:rFonts w:ascii="Times New Roman" w:hAnsi="Times New Roman" w:cs="Times New Roman"/>
          <w:sz w:val="24"/>
          <w:szCs w:val="24"/>
          <w:lang w:val="en-CA"/>
        </w:rPr>
        <w:t>disfunction</w:t>
      </w:r>
      <w:proofErr w:type="spellEnd"/>
      <w:r w:rsidR="005F0C72">
        <w:rPr>
          <w:rFonts w:ascii="Times New Roman" w:hAnsi="Times New Roman" w:cs="Times New Roman"/>
          <w:sz w:val="24"/>
          <w:szCs w:val="24"/>
          <w:lang w:val="en-CA"/>
        </w:rPr>
        <w:t>)</w:t>
      </w:r>
    </w:p>
    <w:p w:rsidR="005F0C72" w:rsidRDefault="005F0C72" w:rsidP="00513FC3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Cognitive behavioural Model: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increase of empirical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upport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, person specific in</w:t>
      </w:r>
      <w:r w:rsidR="00A72771">
        <w:rPr>
          <w:rFonts w:ascii="Times New Roman" w:hAnsi="Times New Roman" w:cs="Times New Roman"/>
          <w:sz w:val="24"/>
          <w:szCs w:val="24"/>
          <w:lang w:val="en-CA"/>
        </w:rPr>
        <w:t>trusive thoughts (my fear explains my compulsion)</w:t>
      </w:r>
    </w:p>
    <w:p w:rsidR="00A72771" w:rsidRDefault="00A72771" w:rsidP="00513FC3">
      <w:pPr>
        <w:jc w:val="both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What are the 5 types of dysfunctional thoughts?</w:t>
      </w:r>
    </w:p>
    <w:p w:rsidR="00A72771" w:rsidRDefault="00A72771" w:rsidP="00A72771">
      <w:pPr>
        <w:pStyle w:val="Paragraphedeliste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Perfectionism: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mistakes are intolerable</w:t>
      </w:r>
    </w:p>
    <w:p w:rsidR="00A72771" w:rsidRDefault="00A72771" w:rsidP="00A72771">
      <w:pPr>
        <w:pStyle w:val="Paragraphedeliste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Overstimation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 of threat: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occurrence of negative events are likely and especially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aweful</w:t>
      </w:r>
      <w:proofErr w:type="spellEnd"/>
    </w:p>
    <w:p w:rsidR="00A72771" w:rsidRDefault="00A72771" w:rsidP="00A72771">
      <w:pPr>
        <w:pStyle w:val="Paragraphedeliste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Thought-action fusion: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thoughts, desires and impulses are equivalent to actions</w:t>
      </w:r>
    </w:p>
    <w:p w:rsidR="00A72771" w:rsidRDefault="00A72771" w:rsidP="00A72771">
      <w:pPr>
        <w:pStyle w:val="Paragraphedeliste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Inflated sense of responsibility: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dutyto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prevent negative outcomes</w:t>
      </w:r>
    </w:p>
    <w:p w:rsidR="00A72771" w:rsidRDefault="00A72771" w:rsidP="00A72771">
      <w:pPr>
        <w:pStyle w:val="Paragraphedeliste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Cognitive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self consciousness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 (CSC):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tendency to focus on thought</w:t>
      </w:r>
    </w:p>
    <w:p w:rsidR="00D126DD" w:rsidRDefault="00D126DD" w:rsidP="00D126DD">
      <w:pPr>
        <w:jc w:val="center"/>
        <w:rPr>
          <w:rFonts w:ascii="Times New Roman" w:hAnsi="Times New Roman" w:cs="Times New Roman"/>
          <w:sz w:val="24"/>
          <w:szCs w:val="24"/>
        </w:rPr>
      </w:pPr>
      <w:r w:rsidRPr="00D126DD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0AEC9CE7" wp14:editId="47B9376C">
            <wp:extent cx="3984978" cy="2904329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654" cy="2908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26DD" w:rsidRDefault="00D126DD" w:rsidP="00D126DD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 w:rsidRPr="00D126DD">
        <w:rPr>
          <w:rFonts w:ascii="Times New Roman" w:hAnsi="Times New Roman" w:cs="Times New Roman"/>
          <w:b/>
          <w:sz w:val="24"/>
          <w:szCs w:val="24"/>
          <w:lang w:val="en-CA"/>
        </w:rPr>
        <w:t>Etiology :</w:t>
      </w:r>
      <w:proofErr w:type="gramEnd"/>
      <w:r w:rsidRPr="00D126DD">
        <w:rPr>
          <w:rFonts w:ascii="Times New Roman" w:hAnsi="Times New Roman" w:cs="Times New Roman"/>
          <w:sz w:val="24"/>
          <w:szCs w:val="24"/>
          <w:lang w:val="en-CA"/>
        </w:rPr>
        <w:t xml:space="preserve"> performing compulsions – temporary </w:t>
      </w:r>
      <w:proofErr w:type="spellStart"/>
      <w:r w:rsidRPr="00D126DD">
        <w:rPr>
          <w:rFonts w:ascii="Times New Roman" w:hAnsi="Times New Roman" w:cs="Times New Roman"/>
          <w:sz w:val="24"/>
          <w:szCs w:val="24"/>
          <w:lang w:val="en-CA"/>
        </w:rPr>
        <w:t>removl</w:t>
      </w:r>
      <w:proofErr w:type="spellEnd"/>
      <w:r w:rsidRPr="00D126DD">
        <w:rPr>
          <w:rFonts w:ascii="Times New Roman" w:hAnsi="Times New Roman" w:cs="Times New Roman"/>
          <w:sz w:val="24"/>
          <w:szCs w:val="24"/>
          <w:lang w:val="en-CA"/>
        </w:rPr>
        <w:t xml:space="preserve"> o</w:t>
      </w:r>
      <w:r>
        <w:rPr>
          <w:rFonts w:ascii="Times New Roman" w:hAnsi="Times New Roman" w:cs="Times New Roman"/>
          <w:sz w:val="24"/>
          <w:szCs w:val="24"/>
          <w:lang w:val="en-CA"/>
        </w:rPr>
        <w:t>f intrusion. Immediate stress reduction, compulsions reinforces, problematic appraisal, increase responsibility. Compulsions trigger obsessions through association (cycle repeats).</w:t>
      </w:r>
    </w:p>
    <w:p w:rsidR="00D126DD" w:rsidRDefault="00D126DD" w:rsidP="00D126DD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 w:rsidRPr="00D126D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80DB37F" wp14:editId="26AC65D9">
            <wp:extent cx="3759200" cy="2811163"/>
            <wp:effectExtent l="19050" t="19050" r="12700" b="2730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l="1652" r="1737"/>
                    <a:stretch/>
                  </pic:blipFill>
                  <pic:spPr>
                    <a:xfrm>
                      <a:off x="0" y="0"/>
                      <a:ext cx="3762198" cy="2813405"/>
                    </a:xfrm>
                    <a:prstGeom prst="rect">
                      <a:avLst/>
                    </a:prstGeom>
                    <a:ln>
                      <a:solidFill>
                        <a:srgbClr val="663366"/>
                      </a:solidFill>
                    </a:ln>
                  </pic:spPr>
                </pic:pic>
              </a:graphicData>
            </a:graphic>
          </wp:inline>
        </w:drawing>
      </w:r>
    </w:p>
    <w:p w:rsidR="00D126DD" w:rsidRPr="00D126DD" w:rsidRDefault="00D126DD" w:rsidP="00D126DD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Other types?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Body dysmorphic (2-4%) disorder, hoarding disorder (2-6%, F&lt;M), trichotillomania (hair pulling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)(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>1-2% F:M 10:1), excoriation disorder (picking your skin)(1,4%; F&gt;M)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CA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ERP :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exposure response prevented. AD might help</w:t>
      </w:r>
    </w:p>
    <w:sectPr w:rsidR="00D126DD" w:rsidRPr="00D126D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A5DFF"/>
    <w:multiLevelType w:val="hybridMultilevel"/>
    <w:tmpl w:val="81EEFDD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C1A96"/>
    <w:multiLevelType w:val="hybridMultilevel"/>
    <w:tmpl w:val="4F3C0A4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20D24"/>
    <w:multiLevelType w:val="hybridMultilevel"/>
    <w:tmpl w:val="C6149AB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22D9B"/>
    <w:multiLevelType w:val="hybridMultilevel"/>
    <w:tmpl w:val="98462D0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07F01"/>
    <w:multiLevelType w:val="hybridMultilevel"/>
    <w:tmpl w:val="53D0AF9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0617FE"/>
    <w:multiLevelType w:val="hybridMultilevel"/>
    <w:tmpl w:val="66E009F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53768E"/>
    <w:multiLevelType w:val="hybridMultilevel"/>
    <w:tmpl w:val="F7B204F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27D8C"/>
    <w:multiLevelType w:val="hybridMultilevel"/>
    <w:tmpl w:val="858E201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FF2336"/>
    <w:multiLevelType w:val="hybridMultilevel"/>
    <w:tmpl w:val="248A431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550A5D"/>
    <w:multiLevelType w:val="hybridMultilevel"/>
    <w:tmpl w:val="605284B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BC7D71"/>
    <w:multiLevelType w:val="hybridMultilevel"/>
    <w:tmpl w:val="4D3AF78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CD7C02"/>
    <w:multiLevelType w:val="hybridMultilevel"/>
    <w:tmpl w:val="64EE5EB2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1B0682"/>
    <w:multiLevelType w:val="hybridMultilevel"/>
    <w:tmpl w:val="CFC081E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0"/>
  </w:num>
  <w:num w:numId="5">
    <w:abstractNumId w:val="9"/>
  </w:num>
  <w:num w:numId="6">
    <w:abstractNumId w:val="8"/>
  </w:num>
  <w:num w:numId="7">
    <w:abstractNumId w:val="2"/>
  </w:num>
  <w:num w:numId="8">
    <w:abstractNumId w:val="4"/>
  </w:num>
  <w:num w:numId="9">
    <w:abstractNumId w:val="11"/>
  </w:num>
  <w:num w:numId="10">
    <w:abstractNumId w:val="1"/>
  </w:num>
  <w:num w:numId="11">
    <w:abstractNumId w:val="3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08"/>
    <w:rsid w:val="00076665"/>
    <w:rsid w:val="000F4776"/>
    <w:rsid w:val="00151631"/>
    <w:rsid w:val="001638D6"/>
    <w:rsid w:val="00196181"/>
    <w:rsid w:val="001A6021"/>
    <w:rsid w:val="001D1857"/>
    <w:rsid w:val="002439E0"/>
    <w:rsid w:val="002478D7"/>
    <w:rsid w:val="002C53BA"/>
    <w:rsid w:val="003638F6"/>
    <w:rsid w:val="00371C08"/>
    <w:rsid w:val="0045540F"/>
    <w:rsid w:val="00513FC3"/>
    <w:rsid w:val="00582C1A"/>
    <w:rsid w:val="005F0C72"/>
    <w:rsid w:val="00685570"/>
    <w:rsid w:val="006C3A20"/>
    <w:rsid w:val="00786EC3"/>
    <w:rsid w:val="00951576"/>
    <w:rsid w:val="00A47913"/>
    <w:rsid w:val="00A72771"/>
    <w:rsid w:val="00A875D7"/>
    <w:rsid w:val="00AE4B03"/>
    <w:rsid w:val="00AE78FD"/>
    <w:rsid w:val="00B8781A"/>
    <w:rsid w:val="00BA59C5"/>
    <w:rsid w:val="00BE3C99"/>
    <w:rsid w:val="00BF4038"/>
    <w:rsid w:val="00CD070E"/>
    <w:rsid w:val="00CE0077"/>
    <w:rsid w:val="00CF08C3"/>
    <w:rsid w:val="00CF1805"/>
    <w:rsid w:val="00D126DD"/>
    <w:rsid w:val="00DC0DF4"/>
    <w:rsid w:val="00DC226E"/>
    <w:rsid w:val="00E949DA"/>
    <w:rsid w:val="00E96076"/>
    <w:rsid w:val="00EB478E"/>
    <w:rsid w:val="00F4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4CE76C-3032-4F17-AF9D-BBB737BC3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71C08"/>
    <w:pPr>
      <w:ind w:left="720"/>
      <w:contextualSpacing/>
    </w:pPr>
  </w:style>
  <w:style w:type="table" w:styleId="Grilledutableau">
    <w:name w:val="Table Grid"/>
    <w:basedOn w:val="TableauNormal"/>
    <w:uiPriority w:val="39"/>
    <w:rsid w:val="00CD0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A875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75D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82C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png"/><Relationship Id="rId5" Type="http://schemas.openxmlformats.org/officeDocument/2006/relationships/diagramData" Target="diagrams/data1.xml"/><Relationship Id="rId15" Type="http://schemas.openxmlformats.org/officeDocument/2006/relationships/image" Target="media/image6.jpeg"/><Relationship Id="rId10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5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E98B93C-6D13-4DF5-9E08-18E3A53435C3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8EDF6431-04D6-427A-BB9A-851BCF033831}">
      <dgm:prSet/>
      <dgm:spPr/>
      <dgm:t>
        <a:bodyPr/>
        <a:lstStyle/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Schizophrenia</a:t>
          </a:r>
        </a:p>
      </dgm:t>
    </dgm:pt>
    <dgm:pt modelId="{98EE3251-238D-4A00-A529-367A68B7A5BE}" type="parTrans" cxnId="{B9C0CE7C-2C40-407F-A9DA-249D5DF30AE1}">
      <dgm:prSet/>
      <dgm:spPr/>
      <dgm:t>
        <a:bodyPr/>
        <a:lstStyle/>
        <a:p>
          <a:pPr algn="ctr"/>
          <a:endParaRPr lang="en-US"/>
        </a:p>
      </dgm:t>
    </dgm:pt>
    <dgm:pt modelId="{D1497DD8-DD38-4FB4-ACBC-E5E1552AFB36}" type="sibTrans" cxnId="{B9C0CE7C-2C40-407F-A9DA-249D5DF30AE1}">
      <dgm:prSet/>
      <dgm:spPr/>
      <dgm:t>
        <a:bodyPr/>
        <a:lstStyle/>
        <a:p>
          <a:pPr algn="ctr"/>
          <a:endParaRPr lang="en-US"/>
        </a:p>
      </dgm:t>
    </dgm:pt>
    <dgm:pt modelId="{7BF5F56E-E775-4A9A-95DC-A61D03C528CC}">
      <dgm:prSet/>
      <dgm:spPr/>
      <dgm:t>
        <a:bodyPr/>
        <a:lstStyle/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Paranoid / Avoidant </a:t>
          </a:r>
        </a:p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Personality</a:t>
          </a:r>
        </a:p>
      </dgm:t>
    </dgm:pt>
    <dgm:pt modelId="{23344FDE-926A-4D5A-8232-34F93F037887}" type="parTrans" cxnId="{0DC69E4A-EB1E-46FD-8281-2C17FA21CC83}">
      <dgm:prSet/>
      <dgm:spPr/>
      <dgm:t>
        <a:bodyPr/>
        <a:lstStyle/>
        <a:p>
          <a:pPr algn="ctr"/>
          <a:endParaRPr lang="en-US"/>
        </a:p>
      </dgm:t>
    </dgm:pt>
    <dgm:pt modelId="{FBA4981A-08DA-4EF0-A2A1-73D26493E96B}" type="sibTrans" cxnId="{0DC69E4A-EB1E-46FD-8281-2C17FA21CC83}">
      <dgm:prSet/>
      <dgm:spPr/>
      <dgm:t>
        <a:bodyPr/>
        <a:lstStyle/>
        <a:p>
          <a:pPr algn="ctr"/>
          <a:endParaRPr lang="en-US"/>
        </a:p>
      </dgm:t>
    </dgm:pt>
    <dgm:pt modelId="{3CB06BB7-B972-4C61-B105-26A010590652}">
      <dgm:prSet/>
      <dgm:spPr/>
      <dgm:t>
        <a:bodyPr/>
        <a:lstStyle/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Schizophreniform/</a:t>
          </a:r>
        </a:p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Schizotypal/</a:t>
          </a:r>
        </a:p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Schizoid</a:t>
          </a:r>
        </a:p>
      </dgm:t>
    </dgm:pt>
    <dgm:pt modelId="{25C4DC37-2361-41D2-8B7A-DADEF240F0C0}" type="parTrans" cxnId="{BD7A73BB-B061-40AC-A49D-F5F5B30D0729}">
      <dgm:prSet/>
      <dgm:spPr/>
      <dgm:t>
        <a:bodyPr/>
        <a:lstStyle/>
        <a:p>
          <a:pPr algn="ctr"/>
          <a:endParaRPr lang="en-US"/>
        </a:p>
      </dgm:t>
    </dgm:pt>
    <dgm:pt modelId="{51ABBE24-CCDD-4105-804E-1049A5DE0243}" type="sibTrans" cxnId="{BD7A73BB-B061-40AC-A49D-F5F5B30D0729}">
      <dgm:prSet/>
      <dgm:spPr/>
      <dgm:t>
        <a:bodyPr/>
        <a:lstStyle/>
        <a:p>
          <a:pPr algn="ctr"/>
          <a:endParaRPr lang="en-US"/>
        </a:p>
      </dgm:t>
    </dgm:pt>
    <dgm:pt modelId="{627CA377-A366-4EC8-9D25-F0254883F315}">
      <dgm:prSet/>
      <dgm:spPr/>
      <dgm:t>
        <a:bodyPr/>
        <a:lstStyle/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Delusional disorders/</a:t>
          </a:r>
        </a:p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Psychotic bipolar</a:t>
          </a:r>
        </a:p>
      </dgm:t>
    </dgm:pt>
    <dgm:pt modelId="{A0FB8F5E-9598-4E03-AD48-A2C8C5BDCC4D}" type="parTrans" cxnId="{6245032A-2F5E-4DA8-B2E1-A8DA77D4FC64}">
      <dgm:prSet/>
      <dgm:spPr/>
      <dgm:t>
        <a:bodyPr/>
        <a:lstStyle/>
        <a:p>
          <a:pPr algn="ctr"/>
          <a:endParaRPr lang="en-US"/>
        </a:p>
      </dgm:t>
    </dgm:pt>
    <dgm:pt modelId="{2BC24F65-88A7-4BF5-B653-9E96C436AF54}" type="sibTrans" cxnId="{6245032A-2F5E-4DA8-B2E1-A8DA77D4FC64}">
      <dgm:prSet/>
      <dgm:spPr/>
      <dgm:t>
        <a:bodyPr/>
        <a:lstStyle/>
        <a:p>
          <a:pPr algn="ctr"/>
          <a:endParaRPr lang="en-US"/>
        </a:p>
      </dgm:t>
    </dgm:pt>
    <dgm:pt modelId="{624C6EB1-AD21-42C7-AD25-B4C92E9A8608}" type="pres">
      <dgm:prSet presAssocID="{7E98B93C-6D13-4DF5-9E08-18E3A53435C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58B3F38A-2563-468C-B401-D0A1B11F639B}" type="pres">
      <dgm:prSet presAssocID="{8EDF6431-04D6-427A-BB9A-851BCF033831}" presName="hierRoot1" presStyleCnt="0">
        <dgm:presLayoutVars>
          <dgm:hierBranch/>
        </dgm:presLayoutVars>
      </dgm:prSet>
      <dgm:spPr/>
    </dgm:pt>
    <dgm:pt modelId="{1BC32F6B-FAC0-44EE-804F-3BBC2DA73BE1}" type="pres">
      <dgm:prSet presAssocID="{8EDF6431-04D6-427A-BB9A-851BCF033831}" presName="rootComposite1" presStyleCnt="0"/>
      <dgm:spPr/>
    </dgm:pt>
    <dgm:pt modelId="{D768955E-4ED4-438F-9AE8-31EE8D6DDFC8}" type="pres">
      <dgm:prSet presAssocID="{8EDF6431-04D6-427A-BB9A-851BCF033831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DB84CCB-E14E-411D-92AA-5ACB86DA23AF}" type="pres">
      <dgm:prSet presAssocID="{8EDF6431-04D6-427A-BB9A-851BCF033831}" presName="rootConnector1" presStyleLbl="node1" presStyleIdx="0" presStyleCnt="0"/>
      <dgm:spPr/>
      <dgm:t>
        <a:bodyPr/>
        <a:lstStyle/>
        <a:p>
          <a:endParaRPr lang="en-US"/>
        </a:p>
      </dgm:t>
    </dgm:pt>
    <dgm:pt modelId="{83B802B6-BA73-492F-A71A-AA0776B13003}" type="pres">
      <dgm:prSet presAssocID="{8EDF6431-04D6-427A-BB9A-851BCF033831}" presName="hierChild2" presStyleCnt="0"/>
      <dgm:spPr/>
    </dgm:pt>
    <dgm:pt modelId="{B1A162E1-19CE-4A2A-A6EC-2D6E993A0BC6}" type="pres">
      <dgm:prSet presAssocID="{23344FDE-926A-4D5A-8232-34F93F037887}" presName="Name35" presStyleLbl="parChTrans1D2" presStyleIdx="0" presStyleCnt="3"/>
      <dgm:spPr/>
      <dgm:t>
        <a:bodyPr/>
        <a:lstStyle/>
        <a:p>
          <a:endParaRPr lang="en-US"/>
        </a:p>
      </dgm:t>
    </dgm:pt>
    <dgm:pt modelId="{96592535-10B9-47D9-B1F9-14CB2F418AD2}" type="pres">
      <dgm:prSet presAssocID="{7BF5F56E-E775-4A9A-95DC-A61D03C528CC}" presName="hierRoot2" presStyleCnt="0">
        <dgm:presLayoutVars>
          <dgm:hierBranch/>
        </dgm:presLayoutVars>
      </dgm:prSet>
      <dgm:spPr/>
    </dgm:pt>
    <dgm:pt modelId="{CA9BF359-7D44-4314-A253-C450EFE7AA62}" type="pres">
      <dgm:prSet presAssocID="{7BF5F56E-E775-4A9A-95DC-A61D03C528CC}" presName="rootComposite" presStyleCnt="0"/>
      <dgm:spPr/>
    </dgm:pt>
    <dgm:pt modelId="{96C47B8F-07D0-42B6-BFB9-32CD65AE02B0}" type="pres">
      <dgm:prSet presAssocID="{7BF5F56E-E775-4A9A-95DC-A61D03C528CC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DC9493D-ADE1-43C6-A8C1-2831112E5221}" type="pres">
      <dgm:prSet presAssocID="{7BF5F56E-E775-4A9A-95DC-A61D03C528CC}" presName="rootConnector" presStyleLbl="node2" presStyleIdx="0" presStyleCnt="3"/>
      <dgm:spPr/>
      <dgm:t>
        <a:bodyPr/>
        <a:lstStyle/>
        <a:p>
          <a:endParaRPr lang="en-US"/>
        </a:p>
      </dgm:t>
    </dgm:pt>
    <dgm:pt modelId="{F53A06A7-7CB2-4554-9763-78A674BE5917}" type="pres">
      <dgm:prSet presAssocID="{7BF5F56E-E775-4A9A-95DC-A61D03C528CC}" presName="hierChild4" presStyleCnt="0"/>
      <dgm:spPr/>
    </dgm:pt>
    <dgm:pt modelId="{7030A3E4-A6D4-4F81-9FBD-0B235CF572D3}" type="pres">
      <dgm:prSet presAssocID="{7BF5F56E-E775-4A9A-95DC-A61D03C528CC}" presName="hierChild5" presStyleCnt="0"/>
      <dgm:spPr/>
    </dgm:pt>
    <dgm:pt modelId="{B82A0AF5-EC19-44EF-ACBC-D52B61932CDD}" type="pres">
      <dgm:prSet presAssocID="{25C4DC37-2361-41D2-8B7A-DADEF240F0C0}" presName="Name35" presStyleLbl="parChTrans1D2" presStyleIdx="1" presStyleCnt="3"/>
      <dgm:spPr/>
      <dgm:t>
        <a:bodyPr/>
        <a:lstStyle/>
        <a:p>
          <a:endParaRPr lang="en-US"/>
        </a:p>
      </dgm:t>
    </dgm:pt>
    <dgm:pt modelId="{B985F285-0BAE-4A06-B988-3B2AA7A7E178}" type="pres">
      <dgm:prSet presAssocID="{3CB06BB7-B972-4C61-B105-26A010590652}" presName="hierRoot2" presStyleCnt="0">
        <dgm:presLayoutVars>
          <dgm:hierBranch/>
        </dgm:presLayoutVars>
      </dgm:prSet>
      <dgm:spPr/>
    </dgm:pt>
    <dgm:pt modelId="{67555402-4845-47F0-80DA-8D41ED3DF362}" type="pres">
      <dgm:prSet presAssocID="{3CB06BB7-B972-4C61-B105-26A010590652}" presName="rootComposite" presStyleCnt="0"/>
      <dgm:spPr/>
    </dgm:pt>
    <dgm:pt modelId="{DEFECC89-1E3E-49B2-8EC0-C6E14DB72437}" type="pres">
      <dgm:prSet presAssocID="{3CB06BB7-B972-4C61-B105-26A010590652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23452D2-A187-4F35-A734-DD3E842925E0}" type="pres">
      <dgm:prSet presAssocID="{3CB06BB7-B972-4C61-B105-26A010590652}" presName="rootConnector" presStyleLbl="node2" presStyleIdx="1" presStyleCnt="3"/>
      <dgm:spPr/>
      <dgm:t>
        <a:bodyPr/>
        <a:lstStyle/>
        <a:p>
          <a:endParaRPr lang="en-US"/>
        </a:p>
      </dgm:t>
    </dgm:pt>
    <dgm:pt modelId="{2718EF25-416A-4EA7-ACD2-364BF25E35CC}" type="pres">
      <dgm:prSet presAssocID="{3CB06BB7-B972-4C61-B105-26A010590652}" presName="hierChild4" presStyleCnt="0"/>
      <dgm:spPr/>
    </dgm:pt>
    <dgm:pt modelId="{CEE8D32C-78FA-4061-9323-0EECBBC307CB}" type="pres">
      <dgm:prSet presAssocID="{3CB06BB7-B972-4C61-B105-26A010590652}" presName="hierChild5" presStyleCnt="0"/>
      <dgm:spPr/>
    </dgm:pt>
    <dgm:pt modelId="{D9BC5ABB-C570-4F68-9A25-6208DC7FED1C}" type="pres">
      <dgm:prSet presAssocID="{A0FB8F5E-9598-4E03-AD48-A2C8C5BDCC4D}" presName="Name35" presStyleLbl="parChTrans1D2" presStyleIdx="2" presStyleCnt="3"/>
      <dgm:spPr/>
      <dgm:t>
        <a:bodyPr/>
        <a:lstStyle/>
        <a:p>
          <a:endParaRPr lang="en-US"/>
        </a:p>
      </dgm:t>
    </dgm:pt>
    <dgm:pt modelId="{D3345EDC-FA17-4BC9-9A80-6969E6C8EB08}" type="pres">
      <dgm:prSet presAssocID="{627CA377-A366-4EC8-9D25-F0254883F315}" presName="hierRoot2" presStyleCnt="0">
        <dgm:presLayoutVars>
          <dgm:hierBranch/>
        </dgm:presLayoutVars>
      </dgm:prSet>
      <dgm:spPr/>
    </dgm:pt>
    <dgm:pt modelId="{0A678C48-38CD-4D7B-A850-0F4BE99142C0}" type="pres">
      <dgm:prSet presAssocID="{627CA377-A366-4EC8-9D25-F0254883F315}" presName="rootComposite" presStyleCnt="0"/>
      <dgm:spPr/>
    </dgm:pt>
    <dgm:pt modelId="{E8BDA26F-7E7E-4FD0-828A-ECB65EC216FB}" type="pres">
      <dgm:prSet presAssocID="{627CA377-A366-4EC8-9D25-F0254883F315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8CEFC53-8675-4367-BB43-192BFF2206F5}" type="pres">
      <dgm:prSet presAssocID="{627CA377-A366-4EC8-9D25-F0254883F315}" presName="rootConnector" presStyleLbl="node2" presStyleIdx="2" presStyleCnt="3"/>
      <dgm:spPr/>
      <dgm:t>
        <a:bodyPr/>
        <a:lstStyle/>
        <a:p>
          <a:endParaRPr lang="en-US"/>
        </a:p>
      </dgm:t>
    </dgm:pt>
    <dgm:pt modelId="{61E701C8-E952-43B3-B746-1D91601391B7}" type="pres">
      <dgm:prSet presAssocID="{627CA377-A366-4EC8-9D25-F0254883F315}" presName="hierChild4" presStyleCnt="0"/>
      <dgm:spPr/>
    </dgm:pt>
    <dgm:pt modelId="{4F661EB5-F9DD-48D5-8EA1-7D24C2162800}" type="pres">
      <dgm:prSet presAssocID="{627CA377-A366-4EC8-9D25-F0254883F315}" presName="hierChild5" presStyleCnt="0"/>
      <dgm:spPr/>
    </dgm:pt>
    <dgm:pt modelId="{138D50D2-0948-4D09-93FD-42A3BFACB98C}" type="pres">
      <dgm:prSet presAssocID="{8EDF6431-04D6-427A-BB9A-851BCF033831}" presName="hierChild3" presStyleCnt="0"/>
      <dgm:spPr/>
    </dgm:pt>
  </dgm:ptLst>
  <dgm:cxnLst>
    <dgm:cxn modelId="{FF388110-B7BF-4FC2-80F9-D9BA6BEE49B4}" type="presOf" srcId="{A0FB8F5E-9598-4E03-AD48-A2C8C5BDCC4D}" destId="{D9BC5ABB-C570-4F68-9A25-6208DC7FED1C}" srcOrd="0" destOrd="0" presId="urn:microsoft.com/office/officeart/2005/8/layout/orgChart1"/>
    <dgm:cxn modelId="{B7C390E3-B1A2-4C9B-8D27-3959BB67905E}" type="presOf" srcId="{3CB06BB7-B972-4C61-B105-26A010590652}" destId="{DEFECC89-1E3E-49B2-8EC0-C6E14DB72437}" srcOrd="0" destOrd="0" presId="urn:microsoft.com/office/officeart/2005/8/layout/orgChart1"/>
    <dgm:cxn modelId="{86FDCC20-BBD8-4DB0-BAB6-3F293D4F2B35}" type="presOf" srcId="{7BF5F56E-E775-4A9A-95DC-A61D03C528CC}" destId="{96C47B8F-07D0-42B6-BFB9-32CD65AE02B0}" srcOrd="0" destOrd="0" presId="urn:microsoft.com/office/officeart/2005/8/layout/orgChart1"/>
    <dgm:cxn modelId="{3AD45180-763B-4E60-BFB9-EF9D299CAAEC}" type="presOf" srcId="{627CA377-A366-4EC8-9D25-F0254883F315}" destId="{E8BDA26F-7E7E-4FD0-828A-ECB65EC216FB}" srcOrd="0" destOrd="0" presId="urn:microsoft.com/office/officeart/2005/8/layout/orgChart1"/>
    <dgm:cxn modelId="{0FAE02F0-2740-42A9-927D-716A054FADF1}" type="presOf" srcId="{7BF5F56E-E775-4A9A-95DC-A61D03C528CC}" destId="{9DC9493D-ADE1-43C6-A8C1-2831112E5221}" srcOrd="1" destOrd="0" presId="urn:microsoft.com/office/officeart/2005/8/layout/orgChart1"/>
    <dgm:cxn modelId="{5EEF4E93-0F2E-4C5E-AA78-18FC0F130431}" type="presOf" srcId="{8EDF6431-04D6-427A-BB9A-851BCF033831}" destId="{8DB84CCB-E14E-411D-92AA-5ACB86DA23AF}" srcOrd="1" destOrd="0" presId="urn:microsoft.com/office/officeart/2005/8/layout/orgChart1"/>
    <dgm:cxn modelId="{9B92BE6A-C02D-4C4F-A357-4F14CFACC1A9}" type="presOf" srcId="{3CB06BB7-B972-4C61-B105-26A010590652}" destId="{023452D2-A187-4F35-A734-DD3E842925E0}" srcOrd="1" destOrd="0" presId="urn:microsoft.com/office/officeart/2005/8/layout/orgChart1"/>
    <dgm:cxn modelId="{6245032A-2F5E-4DA8-B2E1-A8DA77D4FC64}" srcId="{8EDF6431-04D6-427A-BB9A-851BCF033831}" destId="{627CA377-A366-4EC8-9D25-F0254883F315}" srcOrd="2" destOrd="0" parTransId="{A0FB8F5E-9598-4E03-AD48-A2C8C5BDCC4D}" sibTransId="{2BC24F65-88A7-4BF5-B653-9E96C436AF54}"/>
    <dgm:cxn modelId="{83CEB28F-514C-447A-BF47-BB34785E63B8}" type="presOf" srcId="{25C4DC37-2361-41D2-8B7A-DADEF240F0C0}" destId="{B82A0AF5-EC19-44EF-ACBC-D52B61932CDD}" srcOrd="0" destOrd="0" presId="urn:microsoft.com/office/officeart/2005/8/layout/orgChart1"/>
    <dgm:cxn modelId="{D15B5AB9-7F83-4D68-858A-BB624F888AD7}" type="presOf" srcId="{8EDF6431-04D6-427A-BB9A-851BCF033831}" destId="{D768955E-4ED4-438F-9AE8-31EE8D6DDFC8}" srcOrd="0" destOrd="0" presId="urn:microsoft.com/office/officeart/2005/8/layout/orgChart1"/>
    <dgm:cxn modelId="{DBD3B0EB-77CD-423F-8EEE-F6FD23EC08F0}" type="presOf" srcId="{23344FDE-926A-4D5A-8232-34F93F037887}" destId="{B1A162E1-19CE-4A2A-A6EC-2D6E993A0BC6}" srcOrd="0" destOrd="0" presId="urn:microsoft.com/office/officeart/2005/8/layout/orgChart1"/>
    <dgm:cxn modelId="{02434875-B8B5-41A5-8F58-802ED54B6A85}" type="presOf" srcId="{7E98B93C-6D13-4DF5-9E08-18E3A53435C3}" destId="{624C6EB1-AD21-42C7-AD25-B4C92E9A8608}" srcOrd="0" destOrd="0" presId="urn:microsoft.com/office/officeart/2005/8/layout/orgChart1"/>
    <dgm:cxn modelId="{0DC69E4A-EB1E-46FD-8281-2C17FA21CC83}" srcId="{8EDF6431-04D6-427A-BB9A-851BCF033831}" destId="{7BF5F56E-E775-4A9A-95DC-A61D03C528CC}" srcOrd="0" destOrd="0" parTransId="{23344FDE-926A-4D5A-8232-34F93F037887}" sibTransId="{FBA4981A-08DA-4EF0-A2A1-73D26493E96B}"/>
    <dgm:cxn modelId="{B9C0CE7C-2C40-407F-A9DA-249D5DF30AE1}" srcId="{7E98B93C-6D13-4DF5-9E08-18E3A53435C3}" destId="{8EDF6431-04D6-427A-BB9A-851BCF033831}" srcOrd="0" destOrd="0" parTransId="{98EE3251-238D-4A00-A529-367A68B7A5BE}" sibTransId="{D1497DD8-DD38-4FB4-ACBC-E5E1552AFB36}"/>
    <dgm:cxn modelId="{BD7A73BB-B061-40AC-A49D-F5F5B30D0729}" srcId="{8EDF6431-04D6-427A-BB9A-851BCF033831}" destId="{3CB06BB7-B972-4C61-B105-26A010590652}" srcOrd="1" destOrd="0" parTransId="{25C4DC37-2361-41D2-8B7A-DADEF240F0C0}" sibTransId="{51ABBE24-CCDD-4105-804E-1049A5DE0243}"/>
    <dgm:cxn modelId="{08766E7A-E931-4FF3-8E66-04E49BD4561F}" type="presOf" srcId="{627CA377-A366-4EC8-9D25-F0254883F315}" destId="{68CEFC53-8675-4367-BB43-192BFF2206F5}" srcOrd="1" destOrd="0" presId="urn:microsoft.com/office/officeart/2005/8/layout/orgChart1"/>
    <dgm:cxn modelId="{2F298C31-3974-4CDA-9D02-506AED233DD2}" type="presParOf" srcId="{624C6EB1-AD21-42C7-AD25-B4C92E9A8608}" destId="{58B3F38A-2563-468C-B401-D0A1B11F639B}" srcOrd="0" destOrd="0" presId="urn:microsoft.com/office/officeart/2005/8/layout/orgChart1"/>
    <dgm:cxn modelId="{29CAC4C9-A8A5-4038-8B73-91385F3E559F}" type="presParOf" srcId="{58B3F38A-2563-468C-B401-D0A1B11F639B}" destId="{1BC32F6B-FAC0-44EE-804F-3BBC2DA73BE1}" srcOrd="0" destOrd="0" presId="urn:microsoft.com/office/officeart/2005/8/layout/orgChart1"/>
    <dgm:cxn modelId="{C0BE7FC6-155B-475A-8B98-0216F0F8EC8F}" type="presParOf" srcId="{1BC32F6B-FAC0-44EE-804F-3BBC2DA73BE1}" destId="{D768955E-4ED4-438F-9AE8-31EE8D6DDFC8}" srcOrd="0" destOrd="0" presId="urn:microsoft.com/office/officeart/2005/8/layout/orgChart1"/>
    <dgm:cxn modelId="{1DE22230-1710-4EB3-BCFC-880E7406BE6C}" type="presParOf" srcId="{1BC32F6B-FAC0-44EE-804F-3BBC2DA73BE1}" destId="{8DB84CCB-E14E-411D-92AA-5ACB86DA23AF}" srcOrd="1" destOrd="0" presId="urn:microsoft.com/office/officeart/2005/8/layout/orgChart1"/>
    <dgm:cxn modelId="{DB68F027-3251-49D7-95B0-E09BCC7C8DDB}" type="presParOf" srcId="{58B3F38A-2563-468C-B401-D0A1B11F639B}" destId="{83B802B6-BA73-492F-A71A-AA0776B13003}" srcOrd="1" destOrd="0" presId="urn:microsoft.com/office/officeart/2005/8/layout/orgChart1"/>
    <dgm:cxn modelId="{8181D07C-30EF-48BE-8595-04CAEFB28831}" type="presParOf" srcId="{83B802B6-BA73-492F-A71A-AA0776B13003}" destId="{B1A162E1-19CE-4A2A-A6EC-2D6E993A0BC6}" srcOrd="0" destOrd="0" presId="urn:microsoft.com/office/officeart/2005/8/layout/orgChart1"/>
    <dgm:cxn modelId="{13F8826A-5431-4F34-979E-6F4175993C76}" type="presParOf" srcId="{83B802B6-BA73-492F-A71A-AA0776B13003}" destId="{96592535-10B9-47D9-B1F9-14CB2F418AD2}" srcOrd="1" destOrd="0" presId="urn:microsoft.com/office/officeart/2005/8/layout/orgChart1"/>
    <dgm:cxn modelId="{4D688A93-20B1-47C0-8B47-5B4E1E46AE68}" type="presParOf" srcId="{96592535-10B9-47D9-B1F9-14CB2F418AD2}" destId="{CA9BF359-7D44-4314-A253-C450EFE7AA62}" srcOrd="0" destOrd="0" presId="urn:microsoft.com/office/officeart/2005/8/layout/orgChart1"/>
    <dgm:cxn modelId="{CD8CD3C5-5B3E-4A35-AFB3-50BECA69AB3A}" type="presParOf" srcId="{CA9BF359-7D44-4314-A253-C450EFE7AA62}" destId="{96C47B8F-07D0-42B6-BFB9-32CD65AE02B0}" srcOrd="0" destOrd="0" presId="urn:microsoft.com/office/officeart/2005/8/layout/orgChart1"/>
    <dgm:cxn modelId="{1E7BEBFE-072D-4844-93AB-DDCF55253999}" type="presParOf" srcId="{CA9BF359-7D44-4314-A253-C450EFE7AA62}" destId="{9DC9493D-ADE1-43C6-A8C1-2831112E5221}" srcOrd="1" destOrd="0" presId="urn:microsoft.com/office/officeart/2005/8/layout/orgChart1"/>
    <dgm:cxn modelId="{48FFDFEC-B3F1-444A-BF55-F74991550533}" type="presParOf" srcId="{96592535-10B9-47D9-B1F9-14CB2F418AD2}" destId="{F53A06A7-7CB2-4554-9763-78A674BE5917}" srcOrd="1" destOrd="0" presId="urn:microsoft.com/office/officeart/2005/8/layout/orgChart1"/>
    <dgm:cxn modelId="{074E80B7-805F-4263-A6E3-3F4FE23B521F}" type="presParOf" srcId="{96592535-10B9-47D9-B1F9-14CB2F418AD2}" destId="{7030A3E4-A6D4-4F81-9FBD-0B235CF572D3}" srcOrd="2" destOrd="0" presId="urn:microsoft.com/office/officeart/2005/8/layout/orgChart1"/>
    <dgm:cxn modelId="{EE7DA9FD-FF7A-498B-80B7-8B7A3AA4E11D}" type="presParOf" srcId="{83B802B6-BA73-492F-A71A-AA0776B13003}" destId="{B82A0AF5-EC19-44EF-ACBC-D52B61932CDD}" srcOrd="2" destOrd="0" presId="urn:microsoft.com/office/officeart/2005/8/layout/orgChart1"/>
    <dgm:cxn modelId="{59DE0947-550D-42C2-A774-42C0D9548315}" type="presParOf" srcId="{83B802B6-BA73-492F-A71A-AA0776B13003}" destId="{B985F285-0BAE-4A06-B988-3B2AA7A7E178}" srcOrd="3" destOrd="0" presId="urn:microsoft.com/office/officeart/2005/8/layout/orgChart1"/>
    <dgm:cxn modelId="{57C6B3FC-2BE1-47D8-8309-640B70191EC4}" type="presParOf" srcId="{B985F285-0BAE-4A06-B988-3B2AA7A7E178}" destId="{67555402-4845-47F0-80DA-8D41ED3DF362}" srcOrd="0" destOrd="0" presId="urn:microsoft.com/office/officeart/2005/8/layout/orgChart1"/>
    <dgm:cxn modelId="{F2782245-7827-4771-A215-1EB74EA74C72}" type="presParOf" srcId="{67555402-4845-47F0-80DA-8D41ED3DF362}" destId="{DEFECC89-1E3E-49B2-8EC0-C6E14DB72437}" srcOrd="0" destOrd="0" presId="urn:microsoft.com/office/officeart/2005/8/layout/orgChart1"/>
    <dgm:cxn modelId="{35856BDB-9575-4D7E-9BA9-5F2B196DFCB7}" type="presParOf" srcId="{67555402-4845-47F0-80DA-8D41ED3DF362}" destId="{023452D2-A187-4F35-A734-DD3E842925E0}" srcOrd="1" destOrd="0" presId="urn:microsoft.com/office/officeart/2005/8/layout/orgChart1"/>
    <dgm:cxn modelId="{2FD37959-E056-4E50-8586-0ABA021F23BF}" type="presParOf" srcId="{B985F285-0BAE-4A06-B988-3B2AA7A7E178}" destId="{2718EF25-416A-4EA7-ACD2-364BF25E35CC}" srcOrd="1" destOrd="0" presId="urn:microsoft.com/office/officeart/2005/8/layout/orgChart1"/>
    <dgm:cxn modelId="{D2244A60-128D-4FF4-834B-C5A6F8ACAE7E}" type="presParOf" srcId="{B985F285-0BAE-4A06-B988-3B2AA7A7E178}" destId="{CEE8D32C-78FA-4061-9323-0EECBBC307CB}" srcOrd="2" destOrd="0" presId="urn:microsoft.com/office/officeart/2005/8/layout/orgChart1"/>
    <dgm:cxn modelId="{A253C204-FB60-4190-9F63-17CAD97DC67A}" type="presParOf" srcId="{83B802B6-BA73-492F-A71A-AA0776B13003}" destId="{D9BC5ABB-C570-4F68-9A25-6208DC7FED1C}" srcOrd="4" destOrd="0" presId="urn:microsoft.com/office/officeart/2005/8/layout/orgChart1"/>
    <dgm:cxn modelId="{3C8CE9E9-F450-4E3C-B2EB-F61DF8038B87}" type="presParOf" srcId="{83B802B6-BA73-492F-A71A-AA0776B13003}" destId="{D3345EDC-FA17-4BC9-9A80-6969E6C8EB08}" srcOrd="5" destOrd="0" presId="urn:microsoft.com/office/officeart/2005/8/layout/orgChart1"/>
    <dgm:cxn modelId="{CCA716AF-6071-48FC-B542-8053FC120D8A}" type="presParOf" srcId="{D3345EDC-FA17-4BC9-9A80-6969E6C8EB08}" destId="{0A678C48-38CD-4D7B-A850-0F4BE99142C0}" srcOrd="0" destOrd="0" presId="urn:microsoft.com/office/officeart/2005/8/layout/orgChart1"/>
    <dgm:cxn modelId="{F25E7D21-B0EF-4C36-BC8A-B96FDA4DF642}" type="presParOf" srcId="{0A678C48-38CD-4D7B-A850-0F4BE99142C0}" destId="{E8BDA26F-7E7E-4FD0-828A-ECB65EC216FB}" srcOrd="0" destOrd="0" presId="urn:microsoft.com/office/officeart/2005/8/layout/orgChart1"/>
    <dgm:cxn modelId="{41ADF98E-A60A-41D0-9904-C1AE262893FE}" type="presParOf" srcId="{0A678C48-38CD-4D7B-A850-0F4BE99142C0}" destId="{68CEFC53-8675-4367-BB43-192BFF2206F5}" srcOrd="1" destOrd="0" presId="urn:microsoft.com/office/officeart/2005/8/layout/orgChart1"/>
    <dgm:cxn modelId="{5A36FC8A-112E-4606-9FB8-CA5E12229902}" type="presParOf" srcId="{D3345EDC-FA17-4BC9-9A80-6969E6C8EB08}" destId="{61E701C8-E952-43B3-B746-1D91601391B7}" srcOrd="1" destOrd="0" presId="urn:microsoft.com/office/officeart/2005/8/layout/orgChart1"/>
    <dgm:cxn modelId="{0B5C15A7-A9FA-4EDF-93E7-BC5645F81560}" type="presParOf" srcId="{D3345EDC-FA17-4BC9-9A80-6969E6C8EB08}" destId="{4F661EB5-F9DD-48D5-8EA1-7D24C2162800}" srcOrd="2" destOrd="0" presId="urn:microsoft.com/office/officeart/2005/8/layout/orgChart1"/>
    <dgm:cxn modelId="{D079C137-72E4-49EC-8460-0244A00782B7}" type="presParOf" srcId="{58B3F38A-2563-468C-B401-D0A1B11F639B}" destId="{138D50D2-0948-4D09-93FD-42A3BFACB98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9BC5ABB-C570-4F68-9A25-6208DC7FED1C}">
      <dsp:nvSpPr>
        <dsp:cNvPr id="0" name=""/>
        <dsp:cNvSpPr/>
      </dsp:nvSpPr>
      <dsp:spPr>
        <a:xfrm>
          <a:off x="2224087" y="421215"/>
          <a:ext cx="1018377" cy="1767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371"/>
              </a:lnTo>
              <a:lnTo>
                <a:pt x="1018377" y="88371"/>
              </a:lnTo>
              <a:lnTo>
                <a:pt x="1018377" y="17674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2A0AF5-EC19-44EF-ACBC-D52B61932CDD}">
      <dsp:nvSpPr>
        <dsp:cNvPr id="0" name=""/>
        <dsp:cNvSpPr/>
      </dsp:nvSpPr>
      <dsp:spPr>
        <a:xfrm>
          <a:off x="2178367" y="421215"/>
          <a:ext cx="91440" cy="1767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74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A162E1-19CE-4A2A-A6EC-2D6E993A0BC6}">
      <dsp:nvSpPr>
        <dsp:cNvPr id="0" name=""/>
        <dsp:cNvSpPr/>
      </dsp:nvSpPr>
      <dsp:spPr>
        <a:xfrm>
          <a:off x="1205709" y="421215"/>
          <a:ext cx="1018377" cy="176743"/>
        </a:xfrm>
        <a:custGeom>
          <a:avLst/>
          <a:gdLst/>
          <a:ahLst/>
          <a:cxnLst/>
          <a:rect l="0" t="0" r="0" b="0"/>
          <a:pathLst>
            <a:path>
              <a:moveTo>
                <a:pt x="1018377" y="0"/>
              </a:moveTo>
              <a:lnTo>
                <a:pt x="1018377" y="88371"/>
              </a:lnTo>
              <a:lnTo>
                <a:pt x="0" y="88371"/>
              </a:lnTo>
              <a:lnTo>
                <a:pt x="0" y="17674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768955E-4ED4-438F-9AE8-31EE8D6DDFC8}">
      <dsp:nvSpPr>
        <dsp:cNvPr id="0" name=""/>
        <dsp:cNvSpPr/>
      </dsp:nvSpPr>
      <dsp:spPr>
        <a:xfrm>
          <a:off x="1803270" y="398"/>
          <a:ext cx="841634" cy="42081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800" b="0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Schizophrenia</a:t>
          </a:r>
        </a:p>
      </dsp:txBody>
      <dsp:txXfrm>
        <a:off x="1803270" y="398"/>
        <a:ext cx="841634" cy="420817"/>
      </dsp:txXfrm>
    </dsp:sp>
    <dsp:sp modelId="{96C47B8F-07D0-42B6-BFB9-32CD65AE02B0}">
      <dsp:nvSpPr>
        <dsp:cNvPr id="0" name=""/>
        <dsp:cNvSpPr/>
      </dsp:nvSpPr>
      <dsp:spPr>
        <a:xfrm>
          <a:off x="784892" y="597959"/>
          <a:ext cx="841634" cy="42081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800" b="0" i="0" u="none" strike="noStrike" kern="1200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Paranoid / Avoidant </a:t>
          </a:r>
        </a:p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800" b="0" i="0" u="none" strike="noStrike" kern="1200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Personality</a:t>
          </a:r>
        </a:p>
      </dsp:txBody>
      <dsp:txXfrm>
        <a:off x="784892" y="597959"/>
        <a:ext cx="841634" cy="420817"/>
      </dsp:txXfrm>
    </dsp:sp>
    <dsp:sp modelId="{DEFECC89-1E3E-49B2-8EC0-C6E14DB72437}">
      <dsp:nvSpPr>
        <dsp:cNvPr id="0" name=""/>
        <dsp:cNvSpPr/>
      </dsp:nvSpPr>
      <dsp:spPr>
        <a:xfrm>
          <a:off x="1803270" y="597959"/>
          <a:ext cx="841634" cy="42081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800" b="0" i="0" u="none" strike="noStrike" kern="1200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Schizophreniform/</a:t>
          </a:r>
        </a:p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800" b="0" i="0" u="none" strike="noStrike" kern="1200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Schizotypal/</a:t>
          </a:r>
        </a:p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800" b="0" i="0" u="none" strike="noStrike" kern="1200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Schizoid</a:t>
          </a:r>
        </a:p>
      </dsp:txBody>
      <dsp:txXfrm>
        <a:off x="1803270" y="597959"/>
        <a:ext cx="841634" cy="420817"/>
      </dsp:txXfrm>
    </dsp:sp>
    <dsp:sp modelId="{E8BDA26F-7E7E-4FD0-828A-ECB65EC216FB}">
      <dsp:nvSpPr>
        <dsp:cNvPr id="0" name=""/>
        <dsp:cNvSpPr/>
      </dsp:nvSpPr>
      <dsp:spPr>
        <a:xfrm>
          <a:off x="2821648" y="597959"/>
          <a:ext cx="841634" cy="42081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800" b="0" i="0" u="none" strike="noStrike" kern="1200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Delusional disorders/</a:t>
          </a:r>
        </a:p>
        <a:p>
          <a:pPr marL="0" marR="0" lvl="0" indent="0" algn="ctr" defTabSz="914400" rtl="0" eaLnBrk="0" fontAlgn="base" latinLnBrk="0" hangingPunct="0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800" b="0" i="0" u="none" strike="noStrike" kern="1200" cap="none" normalizeH="0" baseline="0" smtClean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Psychotic bipolar</a:t>
          </a:r>
        </a:p>
      </dsp:txBody>
      <dsp:txXfrm>
        <a:off x="2821648" y="597959"/>
        <a:ext cx="841634" cy="42081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1820</TotalTime>
  <Pages>12</Pages>
  <Words>2804</Words>
  <Characters>15426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Salima Tazi</dc:creator>
  <cp:keywords/>
  <dc:description/>
  <cp:lastModifiedBy>Salima Tazi</cp:lastModifiedBy>
  <cp:revision>4</cp:revision>
  <cp:lastPrinted>2016-02-27T21:30:00Z</cp:lastPrinted>
  <dcterms:created xsi:type="dcterms:W3CDTF">2016-02-27T18:38:00Z</dcterms:created>
  <dcterms:modified xsi:type="dcterms:W3CDTF">2016-02-29T00:59:00Z</dcterms:modified>
</cp:coreProperties>
</file>