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E5FAD0D" w14:textId="77777777" w:rsidR="004F3662" w:rsidRPr="002F0DB7" w:rsidRDefault="007606AF">
      <w:pPr>
        <w:rPr>
          <w:rFonts w:ascii="Times New Roman" w:hAnsi="Times New Roman" w:cs="Times New Roman"/>
          <w:sz w:val="28"/>
          <w:szCs w:val="28"/>
          <w:u w:val="single"/>
        </w:rPr>
      </w:pPr>
      <w:r w:rsidRPr="002F0DB7">
        <w:rPr>
          <w:rFonts w:ascii="Times New Roman" w:hAnsi="Times New Roman" w:cs="Times New Roman"/>
          <w:sz w:val="28"/>
          <w:szCs w:val="28"/>
          <w:u w:val="single"/>
        </w:rPr>
        <w:t xml:space="preserve">Possible dates on the start of something </w:t>
      </w:r>
    </w:p>
    <w:p w14:paraId="177EAFC1" w14:textId="1686B4BF" w:rsidR="007606AF" w:rsidRPr="002F0DB7" w:rsidRDefault="007606AF" w:rsidP="007606AF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2F0DB7">
        <w:rPr>
          <w:rFonts w:ascii="Times New Roman" w:hAnsi="Times New Roman" w:cs="Times New Roman"/>
        </w:rPr>
        <w:t>1925, Germany: the beginning of modern photojournalism</w:t>
      </w:r>
      <w:r w:rsidR="000D3F0B">
        <w:rPr>
          <w:rFonts w:ascii="Times New Roman" w:hAnsi="Times New Roman" w:cs="Times New Roman"/>
        </w:rPr>
        <w:t xml:space="preserve"> ***********</w:t>
      </w:r>
    </w:p>
    <w:p w14:paraId="72294565" w14:textId="77777777" w:rsidR="007606AF" w:rsidRPr="002F0DB7" w:rsidRDefault="007606AF" w:rsidP="007606AF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2F0DB7">
        <w:rPr>
          <w:rFonts w:ascii="Times New Roman" w:hAnsi="Times New Roman" w:cs="Times New Roman"/>
        </w:rPr>
        <w:t>1920-1990: modern photojournalism</w:t>
      </w:r>
    </w:p>
    <w:p w14:paraId="34581C11" w14:textId="77777777" w:rsidR="007606AF" w:rsidRPr="002F0DB7" w:rsidRDefault="007606AF" w:rsidP="007606AF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2F0DB7">
        <w:rPr>
          <w:rFonts w:ascii="Times New Roman" w:hAnsi="Times New Roman" w:cs="Times New Roman"/>
        </w:rPr>
        <w:t>1935- 1975: golden age of photojournalism</w:t>
      </w:r>
    </w:p>
    <w:p w14:paraId="33399311" w14:textId="77777777" w:rsidR="007606AF" w:rsidRDefault="007606AF" w:rsidP="007606AF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2F0DB7">
        <w:rPr>
          <w:rFonts w:ascii="Times New Roman" w:hAnsi="Times New Roman" w:cs="Times New Roman"/>
        </w:rPr>
        <w:t>1990s: photography became digital</w:t>
      </w:r>
    </w:p>
    <w:p w14:paraId="42CBB351" w14:textId="77777777" w:rsidR="00564A95" w:rsidRPr="002F0DB7" w:rsidRDefault="00564A95" w:rsidP="007606AF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1839-1900: the beginnings of photography</w:t>
      </w:r>
    </w:p>
    <w:p w14:paraId="1BAAF07C" w14:textId="77777777" w:rsidR="007606AF" w:rsidRPr="002F0DB7" w:rsidRDefault="007606AF" w:rsidP="007606AF">
      <w:pPr>
        <w:rPr>
          <w:rFonts w:ascii="Times New Roman" w:hAnsi="Times New Roman" w:cs="Times New Roman"/>
        </w:rPr>
      </w:pPr>
    </w:p>
    <w:p w14:paraId="07D89885" w14:textId="77777777" w:rsidR="007606AF" w:rsidRPr="002F0DB7" w:rsidRDefault="007606AF" w:rsidP="007606AF">
      <w:pPr>
        <w:rPr>
          <w:rFonts w:ascii="Times New Roman" w:hAnsi="Times New Roman" w:cs="Times New Roman"/>
          <w:sz w:val="28"/>
          <w:szCs w:val="28"/>
          <w:u w:val="single"/>
        </w:rPr>
      </w:pPr>
      <w:r w:rsidRPr="002F0DB7">
        <w:rPr>
          <w:rFonts w:ascii="Times New Roman" w:hAnsi="Times New Roman" w:cs="Times New Roman"/>
          <w:sz w:val="28"/>
          <w:szCs w:val="28"/>
          <w:u w:val="single"/>
        </w:rPr>
        <w:t xml:space="preserve">Film: </w:t>
      </w:r>
    </w:p>
    <w:p w14:paraId="1B5FE722" w14:textId="5F746AFF" w:rsidR="007606AF" w:rsidRPr="002F0DB7" w:rsidRDefault="00AA2F32" w:rsidP="007606AF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Adventures of Photography</w:t>
      </w:r>
    </w:p>
    <w:p w14:paraId="4932BB66" w14:textId="77777777" w:rsidR="007606AF" w:rsidRPr="002F0DB7" w:rsidRDefault="007606AF" w:rsidP="007606AF">
      <w:pPr>
        <w:rPr>
          <w:rFonts w:ascii="Times New Roman" w:hAnsi="Times New Roman" w:cs="Times New Roman"/>
          <w:sz w:val="28"/>
          <w:szCs w:val="28"/>
        </w:rPr>
      </w:pPr>
    </w:p>
    <w:p w14:paraId="3A4C0CCD" w14:textId="77777777" w:rsidR="007606AF" w:rsidRPr="002F0DB7" w:rsidRDefault="007606AF" w:rsidP="007606AF">
      <w:pPr>
        <w:rPr>
          <w:rFonts w:ascii="Times New Roman" w:hAnsi="Times New Roman" w:cs="Times New Roman"/>
          <w:sz w:val="28"/>
          <w:szCs w:val="28"/>
          <w:u w:val="single"/>
        </w:rPr>
      </w:pPr>
      <w:r w:rsidRPr="002F0DB7">
        <w:rPr>
          <w:rFonts w:ascii="Times New Roman" w:hAnsi="Times New Roman" w:cs="Times New Roman"/>
          <w:sz w:val="28"/>
          <w:szCs w:val="28"/>
          <w:u w:val="single"/>
        </w:rPr>
        <w:t>Terms:</w:t>
      </w:r>
    </w:p>
    <w:p w14:paraId="1293D8A9" w14:textId="77777777" w:rsidR="007606AF" w:rsidRPr="002F0DB7" w:rsidRDefault="007606AF" w:rsidP="002F0DB7">
      <w:pPr>
        <w:pStyle w:val="NoteLevel2"/>
        <w:numPr>
          <w:ilvl w:val="0"/>
          <w:numId w:val="2"/>
        </w:numPr>
        <w:rPr>
          <w:rFonts w:ascii="Times New Roman" w:eastAsia="Baoli SC Regular" w:hAnsi="Times New Roman" w:cs="Times New Roman"/>
        </w:rPr>
      </w:pPr>
      <w:r w:rsidRPr="00130248">
        <w:rPr>
          <w:rFonts w:ascii="Times New Roman" w:hAnsi="Times New Roman" w:cs="Times New Roman"/>
          <w:b/>
        </w:rPr>
        <w:t>Sign:</w:t>
      </w:r>
      <w:r w:rsidRPr="002F0DB7">
        <w:rPr>
          <w:rFonts w:ascii="Times New Roman" w:hAnsi="Times New Roman" w:cs="Times New Roman"/>
        </w:rPr>
        <w:t xml:space="preserve"> </w:t>
      </w:r>
      <w:r w:rsidRPr="002F0DB7">
        <w:rPr>
          <w:rFonts w:ascii="Times New Roman" w:hAnsi="Times New Roman" w:cs="Times New Roman"/>
          <w:sz w:val="20"/>
          <w:szCs w:val="20"/>
        </w:rPr>
        <w:t>(According to Peirce</w:t>
      </w:r>
      <w:r w:rsidRPr="002F0DB7">
        <w:rPr>
          <w:rFonts w:ascii="Times New Roman" w:eastAsia="Baoli SC Regular" w:hAnsi="Times New Roman" w:cs="Times New Roman"/>
          <w:sz w:val="20"/>
          <w:szCs w:val="20"/>
        </w:rPr>
        <w:t xml:space="preserve">) </w:t>
      </w:r>
      <w:r w:rsidRPr="002F0DB7">
        <w:rPr>
          <w:rFonts w:ascii="Times New Roman" w:eastAsia="Baoli SC Regular" w:hAnsi="Times New Roman" w:cs="Times New Roman"/>
        </w:rPr>
        <w:t>A sign is something that stands for something other than itself</w:t>
      </w:r>
    </w:p>
    <w:p w14:paraId="4CEB8A1C" w14:textId="77777777" w:rsidR="007606AF" w:rsidRPr="002F0DB7" w:rsidRDefault="007606AF" w:rsidP="007606AF">
      <w:pPr>
        <w:pStyle w:val="NoteLevel3"/>
        <w:rPr>
          <w:rFonts w:ascii="Times New Roman" w:eastAsia="Baoli SC Regular" w:hAnsi="Times New Roman" w:cs="Times New Roman"/>
        </w:rPr>
      </w:pPr>
      <w:r w:rsidRPr="002F0DB7">
        <w:rPr>
          <w:rFonts w:ascii="Times New Roman" w:eastAsia="Baoli SC Regular" w:hAnsi="Times New Roman" w:cs="Times New Roman"/>
        </w:rPr>
        <w:t>Signs can be arbitrary because they depend on context</w:t>
      </w:r>
    </w:p>
    <w:p w14:paraId="031E2F4A" w14:textId="77777777" w:rsidR="007606AF" w:rsidRPr="002F0DB7" w:rsidRDefault="007606AF" w:rsidP="007606AF">
      <w:pPr>
        <w:pStyle w:val="NoteLevel4"/>
        <w:rPr>
          <w:rFonts w:ascii="Times New Roman" w:eastAsia="Baoli SC Regular" w:hAnsi="Times New Roman" w:cs="Times New Roman"/>
        </w:rPr>
      </w:pPr>
      <w:r w:rsidRPr="002F0DB7">
        <w:rPr>
          <w:rFonts w:ascii="Times New Roman" w:eastAsia="Baoli SC Regular" w:hAnsi="Times New Roman" w:cs="Times New Roman"/>
        </w:rPr>
        <w:t xml:space="preserve">Ex. Sign of </w:t>
      </w:r>
      <w:r w:rsidRPr="002F0DB7">
        <w:rPr>
          <w:rFonts w:ascii="Times New Roman" w:eastAsia="Baoli SC Regular" w:hAnsi="Times New Roman" w:cs="Times New Roman"/>
        </w:rPr>
        <w:sym w:font="Wingdings" w:char="F0E0"/>
      </w:r>
      <w:r w:rsidRPr="002F0DB7">
        <w:rPr>
          <w:rFonts w:ascii="Times New Roman" w:eastAsia="Baoli SC Regular" w:hAnsi="Times New Roman" w:cs="Times New Roman"/>
        </w:rPr>
        <w:t xml:space="preserve"> fire engine, smell of smoke = fire</w:t>
      </w:r>
    </w:p>
    <w:p w14:paraId="3808D890" w14:textId="77777777" w:rsidR="007606AF" w:rsidRPr="002F0DB7" w:rsidRDefault="007606AF" w:rsidP="007606AF">
      <w:pPr>
        <w:pStyle w:val="NoteLevel4"/>
        <w:numPr>
          <w:ilvl w:val="0"/>
          <w:numId w:val="0"/>
        </w:numPr>
        <w:ind w:left="2520"/>
        <w:rPr>
          <w:rFonts w:ascii="Times New Roman" w:eastAsia="Baoli SC Regular" w:hAnsi="Times New Roman" w:cs="Times New Roman"/>
        </w:rPr>
      </w:pPr>
      <w:r w:rsidRPr="002F0DB7">
        <w:rPr>
          <w:rFonts w:ascii="Times New Roman" w:eastAsia="Baoli SC Regular" w:hAnsi="Times New Roman" w:cs="Times New Roman"/>
        </w:rPr>
        <w:t xml:space="preserve">Ex. Sign of </w:t>
      </w:r>
      <w:r w:rsidRPr="002F0DB7">
        <w:rPr>
          <w:rFonts w:ascii="Times New Roman" w:eastAsia="Baoli SC Regular" w:hAnsi="Times New Roman" w:cs="Times New Roman"/>
        </w:rPr>
        <w:sym w:font="Wingdings" w:char="F0E0"/>
      </w:r>
      <w:r w:rsidRPr="002F0DB7">
        <w:rPr>
          <w:rFonts w:ascii="Times New Roman" w:eastAsia="Baoli SC Regular" w:hAnsi="Times New Roman" w:cs="Times New Roman"/>
        </w:rPr>
        <w:t xml:space="preserve"> “I love you” = commitment, long term love</w:t>
      </w:r>
    </w:p>
    <w:p w14:paraId="4668EC5F" w14:textId="77777777" w:rsidR="008753AE" w:rsidRPr="002F0DB7" w:rsidRDefault="008753AE" w:rsidP="008753AE">
      <w:pPr>
        <w:pStyle w:val="NoteLevel4"/>
        <w:numPr>
          <w:ilvl w:val="0"/>
          <w:numId w:val="4"/>
        </w:numPr>
        <w:rPr>
          <w:rFonts w:ascii="Times New Roman" w:eastAsia="Baoli SC Regular" w:hAnsi="Times New Roman" w:cs="Times New Roman"/>
        </w:rPr>
      </w:pPr>
      <w:r w:rsidRPr="002F0DB7">
        <w:rPr>
          <w:rFonts w:ascii="Times New Roman" w:eastAsia="Baoli SC Regular" w:hAnsi="Times New Roman" w:cs="Times New Roman"/>
        </w:rPr>
        <w:t>The smallest unit of meaning, anything that can be used to communicate</w:t>
      </w:r>
    </w:p>
    <w:p w14:paraId="4240E41C" w14:textId="77777777" w:rsidR="007606AF" w:rsidRPr="002F0DB7" w:rsidRDefault="007606AF" w:rsidP="008753AE">
      <w:pPr>
        <w:pStyle w:val="NoteLevel1"/>
        <w:numPr>
          <w:ilvl w:val="0"/>
          <w:numId w:val="0"/>
        </w:numPr>
        <w:rPr>
          <w:rFonts w:ascii="Times New Roman" w:hAnsi="Times New Roman" w:cs="Times New Roman"/>
          <w:i/>
        </w:rPr>
      </w:pPr>
      <w:r w:rsidRPr="002F0DB7">
        <w:rPr>
          <w:rFonts w:ascii="Times New Roman" w:hAnsi="Times New Roman" w:cs="Times New Roman"/>
          <w:i/>
        </w:rPr>
        <w:t>“</w:t>
      </w:r>
      <w:proofErr w:type="gramStart"/>
      <w:r w:rsidRPr="002F0DB7">
        <w:rPr>
          <w:rFonts w:ascii="Times New Roman" w:hAnsi="Times New Roman" w:cs="Times New Roman"/>
          <w:i/>
        </w:rPr>
        <w:t>the</w:t>
      </w:r>
      <w:proofErr w:type="gramEnd"/>
      <w:r w:rsidRPr="002F0DB7">
        <w:rPr>
          <w:rFonts w:ascii="Times New Roman" w:hAnsi="Times New Roman" w:cs="Times New Roman"/>
          <w:i/>
        </w:rPr>
        <w:t xml:space="preserve"> sign is the whole thing that results from the association of the signifier with</w:t>
      </w:r>
    </w:p>
    <w:p w14:paraId="4E7BD9B7" w14:textId="77777777" w:rsidR="007606AF" w:rsidRPr="002F0DB7" w:rsidRDefault="007606AF" w:rsidP="007606AF">
      <w:pPr>
        <w:pStyle w:val="NoteLevel1"/>
        <w:rPr>
          <w:rFonts w:ascii="Times New Roman" w:hAnsi="Times New Roman" w:cs="Times New Roman"/>
          <w:i/>
        </w:rPr>
      </w:pPr>
      <w:proofErr w:type="gramStart"/>
      <w:r w:rsidRPr="002F0DB7">
        <w:rPr>
          <w:rFonts w:ascii="Times New Roman" w:hAnsi="Times New Roman" w:cs="Times New Roman"/>
          <w:i/>
        </w:rPr>
        <w:t>the</w:t>
      </w:r>
      <w:proofErr w:type="gramEnd"/>
      <w:r w:rsidRPr="002F0DB7">
        <w:rPr>
          <w:rFonts w:ascii="Times New Roman" w:hAnsi="Times New Roman" w:cs="Times New Roman"/>
          <w:i/>
        </w:rPr>
        <w:t xml:space="preserve"> signified”</w:t>
      </w:r>
    </w:p>
    <w:p w14:paraId="005C2FA1" w14:textId="77777777" w:rsidR="007606AF" w:rsidRPr="002F0DB7" w:rsidRDefault="007606AF" w:rsidP="007606AF">
      <w:pPr>
        <w:rPr>
          <w:rFonts w:ascii="Times New Roman" w:hAnsi="Times New Roman" w:cs="Times New Roman"/>
        </w:rPr>
      </w:pPr>
    </w:p>
    <w:p w14:paraId="6B9BE769" w14:textId="77777777" w:rsidR="008753AE" w:rsidRPr="002F0DB7" w:rsidRDefault="008753AE" w:rsidP="007606AF">
      <w:pPr>
        <w:rPr>
          <w:rFonts w:ascii="Times New Roman" w:hAnsi="Times New Roman" w:cs="Times New Roman"/>
        </w:rPr>
      </w:pPr>
      <w:r w:rsidRPr="002F0DB7">
        <w:rPr>
          <w:rFonts w:ascii="Times New Roman" w:hAnsi="Times New Roman" w:cs="Times New Roman"/>
        </w:rPr>
        <w:t>3 Classes of Signs</w:t>
      </w:r>
    </w:p>
    <w:p w14:paraId="5709A2A0" w14:textId="77777777" w:rsidR="008753AE" w:rsidRPr="002F0DB7" w:rsidRDefault="008753AE" w:rsidP="008753AE">
      <w:pPr>
        <w:pStyle w:val="ListParagraph"/>
        <w:numPr>
          <w:ilvl w:val="0"/>
          <w:numId w:val="5"/>
        </w:numPr>
        <w:rPr>
          <w:rFonts w:ascii="Times New Roman" w:hAnsi="Times New Roman" w:cs="Times New Roman"/>
        </w:rPr>
      </w:pPr>
      <w:r w:rsidRPr="002F0DB7">
        <w:rPr>
          <w:rFonts w:ascii="Times New Roman" w:hAnsi="Times New Roman" w:cs="Times New Roman"/>
        </w:rPr>
        <w:t>Symbolic (arbitrary) sign: The relation between signifier and signified is purely conventional and culture specific</w:t>
      </w:r>
    </w:p>
    <w:p w14:paraId="27B0C98A" w14:textId="77777777" w:rsidR="008753AE" w:rsidRPr="002F0DB7" w:rsidRDefault="008753AE" w:rsidP="008753AE">
      <w:pPr>
        <w:pStyle w:val="ListParagraph"/>
        <w:numPr>
          <w:ilvl w:val="1"/>
          <w:numId w:val="5"/>
        </w:numPr>
        <w:rPr>
          <w:rFonts w:ascii="Times New Roman" w:hAnsi="Times New Roman" w:cs="Times New Roman"/>
        </w:rPr>
      </w:pPr>
      <w:r w:rsidRPr="002F0DB7">
        <w:rPr>
          <w:rFonts w:ascii="Times New Roman" w:hAnsi="Times New Roman" w:cs="Times New Roman"/>
        </w:rPr>
        <w:t>Meaning changes based on culture, subjective</w:t>
      </w:r>
    </w:p>
    <w:p w14:paraId="44307ECF" w14:textId="77777777" w:rsidR="008753AE" w:rsidRPr="002F0DB7" w:rsidRDefault="008753AE" w:rsidP="008753AE">
      <w:pPr>
        <w:pStyle w:val="ListParagraph"/>
        <w:numPr>
          <w:ilvl w:val="1"/>
          <w:numId w:val="5"/>
        </w:numPr>
        <w:rPr>
          <w:rFonts w:ascii="Times New Roman" w:hAnsi="Times New Roman" w:cs="Times New Roman"/>
        </w:rPr>
      </w:pPr>
      <w:r w:rsidRPr="002F0DB7">
        <w:rPr>
          <w:rFonts w:ascii="Times New Roman" w:hAnsi="Times New Roman" w:cs="Times New Roman"/>
        </w:rPr>
        <w:t>Ex. Most words have different meaning based on culture</w:t>
      </w:r>
    </w:p>
    <w:p w14:paraId="137DB693" w14:textId="77777777" w:rsidR="003173E8" w:rsidRPr="002F0DB7" w:rsidRDefault="002F0DB7" w:rsidP="008753AE">
      <w:pPr>
        <w:pStyle w:val="ListParagraph"/>
        <w:numPr>
          <w:ilvl w:val="1"/>
          <w:numId w:val="5"/>
        </w:numPr>
        <w:rPr>
          <w:rFonts w:ascii="Times New Roman" w:hAnsi="Times New Roman" w:cs="Times New Roman"/>
        </w:rPr>
      </w:pPr>
      <w:r w:rsidRPr="002F0DB7">
        <w:rPr>
          <w:rFonts w:ascii="Times New Roman" w:hAnsi="Times New Roman" w:cs="Times New Roman"/>
        </w:rPr>
        <w:t>Every word has strong associations with other words that are “activated” whenever the word is heard or read (kitty activates: cat, fur, purr, yarn ball etc.)</w:t>
      </w:r>
    </w:p>
    <w:p w14:paraId="58D1E40B" w14:textId="77777777" w:rsidR="002F0DB7" w:rsidRPr="002F0DB7" w:rsidRDefault="002F0DB7" w:rsidP="008753AE">
      <w:pPr>
        <w:pStyle w:val="ListParagraph"/>
        <w:numPr>
          <w:ilvl w:val="1"/>
          <w:numId w:val="5"/>
        </w:numPr>
        <w:rPr>
          <w:rFonts w:ascii="Times New Roman" w:hAnsi="Times New Roman" w:cs="Times New Roman"/>
        </w:rPr>
      </w:pPr>
      <w:r w:rsidRPr="002F0DB7">
        <w:rPr>
          <w:rFonts w:ascii="Times New Roman" w:hAnsi="Times New Roman" w:cs="Times New Roman"/>
        </w:rPr>
        <w:t>Nothing “</w:t>
      </w:r>
      <w:proofErr w:type="spellStart"/>
      <w:r w:rsidRPr="002F0DB7">
        <w:rPr>
          <w:rFonts w:ascii="Times New Roman" w:hAnsi="Times New Roman" w:cs="Times New Roman"/>
        </w:rPr>
        <w:t>treeish</w:t>
      </w:r>
      <w:proofErr w:type="spellEnd"/>
      <w:r w:rsidRPr="002F0DB7">
        <w:rPr>
          <w:rFonts w:ascii="Times New Roman" w:hAnsi="Times New Roman" w:cs="Times New Roman"/>
        </w:rPr>
        <w:t>” about the word “tree”</w:t>
      </w:r>
    </w:p>
    <w:p w14:paraId="07264E25" w14:textId="77777777" w:rsidR="002F0DB7" w:rsidRPr="002F0DB7" w:rsidRDefault="002F0DB7" w:rsidP="008753AE">
      <w:pPr>
        <w:pStyle w:val="ListParagraph"/>
        <w:numPr>
          <w:ilvl w:val="1"/>
          <w:numId w:val="5"/>
        </w:numPr>
        <w:rPr>
          <w:rFonts w:ascii="Times New Roman" w:hAnsi="Times New Roman" w:cs="Times New Roman"/>
        </w:rPr>
      </w:pPr>
      <w:r w:rsidRPr="002F0DB7">
        <w:rPr>
          <w:rFonts w:ascii="Times New Roman" w:hAnsi="Times New Roman" w:cs="Times New Roman"/>
        </w:rPr>
        <w:t>Symbols are easily removed from their context</w:t>
      </w:r>
    </w:p>
    <w:p w14:paraId="6390943E" w14:textId="77777777" w:rsidR="002F0DB7" w:rsidRPr="002F0DB7" w:rsidRDefault="002F0DB7" w:rsidP="002F0DB7">
      <w:pPr>
        <w:rPr>
          <w:rFonts w:ascii="Times New Roman" w:hAnsi="Times New Roman" w:cs="Times New Roman"/>
        </w:rPr>
      </w:pPr>
    </w:p>
    <w:p w14:paraId="3C93EE35" w14:textId="77777777" w:rsidR="008753AE" w:rsidRPr="002F0DB7" w:rsidRDefault="008753AE" w:rsidP="008753AE">
      <w:pPr>
        <w:pStyle w:val="ListParagraph"/>
        <w:numPr>
          <w:ilvl w:val="0"/>
          <w:numId w:val="5"/>
        </w:numPr>
        <w:rPr>
          <w:rFonts w:ascii="Times New Roman" w:hAnsi="Times New Roman" w:cs="Times New Roman"/>
        </w:rPr>
      </w:pPr>
      <w:r w:rsidRPr="00130248">
        <w:rPr>
          <w:rFonts w:ascii="Times New Roman" w:hAnsi="Times New Roman" w:cs="Times New Roman"/>
          <w:b/>
        </w:rPr>
        <w:t>Iconic Signs</w:t>
      </w:r>
      <w:r w:rsidRPr="002F0DB7">
        <w:rPr>
          <w:rFonts w:ascii="Times New Roman" w:hAnsi="Times New Roman" w:cs="Times New Roman"/>
        </w:rPr>
        <w:t>: signs where the signifier resembles the signified</w:t>
      </w:r>
    </w:p>
    <w:p w14:paraId="12263F5F" w14:textId="77777777" w:rsidR="002F0DB7" w:rsidRPr="002F0DB7" w:rsidRDefault="002F0DB7" w:rsidP="002F0DB7">
      <w:pPr>
        <w:pStyle w:val="ListParagraph"/>
        <w:numPr>
          <w:ilvl w:val="1"/>
          <w:numId w:val="5"/>
        </w:numPr>
        <w:rPr>
          <w:rFonts w:ascii="Times New Roman" w:hAnsi="Times New Roman" w:cs="Times New Roman"/>
        </w:rPr>
      </w:pPr>
      <w:r w:rsidRPr="002F0DB7">
        <w:rPr>
          <w:rFonts w:ascii="Times New Roman" w:hAnsi="Times New Roman" w:cs="Times New Roman"/>
        </w:rPr>
        <w:t>Ex. The printer icon for printing document</w:t>
      </w:r>
    </w:p>
    <w:p w14:paraId="6059EA5D" w14:textId="77777777" w:rsidR="002F0DB7" w:rsidRPr="002F0DB7" w:rsidRDefault="002F0DB7" w:rsidP="002F0DB7">
      <w:pPr>
        <w:ind w:left="1080"/>
        <w:rPr>
          <w:rFonts w:ascii="Times New Roman" w:hAnsi="Times New Roman" w:cs="Times New Roman"/>
        </w:rPr>
      </w:pPr>
    </w:p>
    <w:p w14:paraId="7480DD3B" w14:textId="77777777" w:rsidR="007606AF" w:rsidRPr="002F0DB7" w:rsidRDefault="003173E8" w:rsidP="003173E8">
      <w:pPr>
        <w:pStyle w:val="ListParagraph"/>
        <w:numPr>
          <w:ilvl w:val="0"/>
          <w:numId w:val="5"/>
        </w:numPr>
        <w:rPr>
          <w:rFonts w:ascii="Times New Roman" w:hAnsi="Times New Roman" w:cs="Times New Roman"/>
        </w:rPr>
      </w:pPr>
      <w:r w:rsidRPr="00130248">
        <w:rPr>
          <w:rFonts w:ascii="Times New Roman" w:hAnsi="Times New Roman" w:cs="Times New Roman"/>
          <w:b/>
        </w:rPr>
        <w:t>Indexical Sign</w:t>
      </w:r>
      <w:r w:rsidRPr="002F0DB7">
        <w:rPr>
          <w:rFonts w:ascii="Times New Roman" w:hAnsi="Times New Roman" w:cs="Times New Roman"/>
        </w:rPr>
        <w:t xml:space="preserve">:  signs where the signifier is caused by the signified </w:t>
      </w:r>
    </w:p>
    <w:p w14:paraId="0EB40C69" w14:textId="77777777" w:rsidR="003173E8" w:rsidRPr="002F0DB7" w:rsidRDefault="003173E8" w:rsidP="003173E8">
      <w:pPr>
        <w:pStyle w:val="ListParagraph"/>
        <w:numPr>
          <w:ilvl w:val="1"/>
          <w:numId w:val="5"/>
        </w:numPr>
        <w:rPr>
          <w:rFonts w:ascii="Times New Roman" w:hAnsi="Times New Roman" w:cs="Times New Roman"/>
        </w:rPr>
      </w:pPr>
      <w:r w:rsidRPr="002F0DB7">
        <w:rPr>
          <w:rFonts w:ascii="Times New Roman" w:hAnsi="Times New Roman" w:cs="Times New Roman"/>
        </w:rPr>
        <w:t>Ex. Smoke signifies fire</w:t>
      </w:r>
    </w:p>
    <w:p w14:paraId="2C4CC1E2" w14:textId="77777777" w:rsidR="002F0DB7" w:rsidRPr="002F0DB7" w:rsidRDefault="002F0DB7" w:rsidP="002F0DB7">
      <w:pPr>
        <w:rPr>
          <w:rFonts w:ascii="Times New Roman" w:hAnsi="Times New Roman" w:cs="Times New Roman"/>
        </w:rPr>
      </w:pPr>
    </w:p>
    <w:p w14:paraId="17B6B540" w14:textId="77777777" w:rsidR="002F0DB7" w:rsidRDefault="002F0DB7" w:rsidP="002F0DB7">
      <w:pPr>
        <w:pStyle w:val="ListParagraph"/>
        <w:numPr>
          <w:ilvl w:val="0"/>
          <w:numId w:val="2"/>
        </w:numPr>
      </w:pPr>
      <w:r w:rsidRPr="00130248">
        <w:rPr>
          <w:b/>
        </w:rPr>
        <w:t>Signified/ Connotative</w:t>
      </w:r>
      <w:r>
        <w:t>: The secondary, subjective meaning. Your interpretation of the sign</w:t>
      </w:r>
    </w:p>
    <w:p w14:paraId="575409ED" w14:textId="77777777" w:rsidR="002F0DB7" w:rsidRDefault="002F0DB7" w:rsidP="002F0DB7">
      <w:pPr>
        <w:pStyle w:val="ListParagraph"/>
        <w:ind w:left="1440"/>
      </w:pPr>
    </w:p>
    <w:p w14:paraId="4E0DB358" w14:textId="77777777" w:rsidR="002F0DB7" w:rsidRDefault="002F0DB7" w:rsidP="002F0DB7">
      <w:pPr>
        <w:pStyle w:val="ListParagraph"/>
        <w:numPr>
          <w:ilvl w:val="0"/>
          <w:numId w:val="2"/>
        </w:numPr>
      </w:pPr>
      <w:r w:rsidRPr="00130248">
        <w:rPr>
          <w:b/>
        </w:rPr>
        <w:t>Signifier/ Denotative</w:t>
      </w:r>
      <w:r>
        <w:t>:  What you see, the literal most basic dictionary meaning</w:t>
      </w:r>
    </w:p>
    <w:p w14:paraId="7EA62689" w14:textId="77777777" w:rsidR="00592D9E" w:rsidRDefault="00592D9E" w:rsidP="00592D9E"/>
    <w:p w14:paraId="4721415E" w14:textId="77777777" w:rsidR="00592D9E" w:rsidRDefault="00592D9E" w:rsidP="00592D9E"/>
    <w:p w14:paraId="61D586B1" w14:textId="77777777" w:rsidR="00592D9E" w:rsidRDefault="00592D9E" w:rsidP="00592D9E"/>
    <w:p w14:paraId="579D2272" w14:textId="77777777" w:rsidR="002F0DB7" w:rsidRPr="00130248" w:rsidRDefault="00592D9E" w:rsidP="00592D9E">
      <w:pPr>
        <w:pStyle w:val="ListParagraph"/>
        <w:numPr>
          <w:ilvl w:val="0"/>
          <w:numId w:val="2"/>
        </w:numPr>
        <w:rPr>
          <w:b/>
        </w:rPr>
      </w:pPr>
      <w:r w:rsidRPr="00130248">
        <w:rPr>
          <w:b/>
        </w:rPr>
        <w:lastRenderedPageBreak/>
        <w:t>Form:</w:t>
      </w:r>
    </w:p>
    <w:p w14:paraId="423F49B4" w14:textId="77777777" w:rsidR="00592D9E" w:rsidRDefault="00592D9E" w:rsidP="00592D9E"/>
    <w:p w14:paraId="10FB5383" w14:textId="77777777" w:rsidR="00592D9E" w:rsidRDefault="00592D9E" w:rsidP="00592D9E">
      <w:pPr>
        <w:pStyle w:val="NoteLevel1"/>
        <w:rPr>
          <w:rFonts w:ascii="Avenir Light" w:eastAsia="Baoli SC Regular" w:hAnsi="Avenir Light"/>
          <w:i/>
        </w:rPr>
      </w:pPr>
      <w:r>
        <w:rPr>
          <w:rFonts w:ascii="Avenir Light" w:eastAsia="Baoli SC Regular" w:hAnsi="Avenir Light"/>
          <w:i/>
        </w:rPr>
        <w:t>Peirce’s sign definition: “something which stands for something in respect or in a capacity of…”</w:t>
      </w:r>
    </w:p>
    <w:p w14:paraId="14BF8942" w14:textId="77777777" w:rsidR="00592D9E" w:rsidRDefault="00592D9E" w:rsidP="00592D9E">
      <w:pPr>
        <w:pStyle w:val="NoteLevel2"/>
        <w:numPr>
          <w:ilvl w:val="1"/>
          <w:numId w:val="7"/>
        </w:numPr>
        <w:rPr>
          <w:rFonts w:ascii="Avenir Light" w:eastAsia="Baoli SC Regular" w:hAnsi="Avenir Light"/>
          <w:i/>
        </w:rPr>
      </w:pPr>
      <w:r>
        <w:rPr>
          <w:rFonts w:ascii="Avenir Light" w:eastAsia="Baoli SC Regular" w:hAnsi="Avenir Light"/>
          <w:i/>
        </w:rPr>
        <w:t>Representamen – FORM which the sign takes (not necessarily material)</w:t>
      </w:r>
    </w:p>
    <w:p w14:paraId="13015317" w14:textId="77777777" w:rsidR="00592D9E" w:rsidRDefault="00592D9E" w:rsidP="00592D9E">
      <w:pPr>
        <w:pStyle w:val="NoteLevel2"/>
        <w:numPr>
          <w:ilvl w:val="1"/>
          <w:numId w:val="7"/>
        </w:numPr>
        <w:rPr>
          <w:rFonts w:ascii="Avenir Light" w:eastAsia="Baoli SC Regular" w:hAnsi="Avenir Light"/>
          <w:i/>
        </w:rPr>
      </w:pPr>
      <w:r>
        <w:rPr>
          <w:rFonts w:ascii="Avenir Light" w:eastAsia="Baoli SC Regular" w:hAnsi="Avenir Light"/>
          <w:i/>
        </w:rPr>
        <w:t>Object – to which the SIGN REFERS</w:t>
      </w:r>
    </w:p>
    <w:p w14:paraId="34DD4FFB" w14:textId="77777777" w:rsidR="00592D9E" w:rsidRDefault="00592D9E" w:rsidP="00592D9E">
      <w:pPr>
        <w:pStyle w:val="NoteLevel2"/>
        <w:numPr>
          <w:ilvl w:val="1"/>
          <w:numId w:val="7"/>
        </w:numPr>
        <w:rPr>
          <w:rFonts w:ascii="Avenir Light" w:eastAsia="Baoli SC Regular" w:hAnsi="Avenir Light"/>
          <w:i/>
        </w:rPr>
      </w:pPr>
      <w:r>
        <w:rPr>
          <w:rFonts w:ascii="Avenir Light" w:eastAsia="Baoli SC Regular" w:hAnsi="Avenir Light"/>
          <w:i/>
        </w:rPr>
        <w:t>Interpretant – IDEA, interpretation in mind</w:t>
      </w:r>
    </w:p>
    <w:p w14:paraId="2952139F" w14:textId="77777777" w:rsidR="00592D9E" w:rsidRDefault="00592D9E" w:rsidP="00592D9E"/>
    <w:p w14:paraId="4CC78085" w14:textId="77777777" w:rsidR="00592D9E" w:rsidRDefault="00592D9E" w:rsidP="00592D9E">
      <w:pPr>
        <w:pStyle w:val="ListParagraph"/>
        <w:numPr>
          <w:ilvl w:val="0"/>
          <w:numId w:val="8"/>
        </w:numPr>
      </w:pPr>
      <w:r w:rsidRPr="00130248">
        <w:rPr>
          <w:b/>
        </w:rPr>
        <w:t>Code</w:t>
      </w:r>
      <w:r>
        <w:t>: combination of semiotic systems that function as general maps of meaning which imply views/attitudes about how the world ought to be</w:t>
      </w:r>
    </w:p>
    <w:p w14:paraId="1C9A4C47" w14:textId="77777777" w:rsidR="00592D9E" w:rsidRPr="00593EC7" w:rsidRDefault="00592D9E" w:rsidP="00592D9E">
      <w:pPr>
        <w:pStyle w:val="NoteLevel2"/>
        <w:numPr>
          <w:ilvl w:val="1"/>
          <w:numId w:val="8"/>
        </w:numPr>
        <w:rPr>
          <w:rFonts w:ascii="Avenir Light" w:hAnsi="Avenir Light"/>
          <w:i/>
        </w:rPr>
      </w:pPr>
      <w:r w:rsidRPr="00593EC7">
        <w:rPr>
          <w:rFonts w:ascii="Avenir Light" w:hAnsi="Avenir Light"/>
          <w:i/>
        </w:rPr>
        <w:t>No signifying code (system of signs) can be divorced from a set of social practices</w:t>
      </w:r>
    </w:p>
    <w:p w14:paraId="666D1117" w14:textId="77777777" w:rsidR="00592D9E" w:rsidRPr="00593EC7" w:rsidRDefault="00592D9E" w:rsidP="00592D9E">
      <w:pPr>
        <w:pStyle w:val="NoteLevel2"/>
        <w:numPr>
          <w:ilvl w:val="1"/>
          <w:numId w:val="8"/>
        </w:numPr>
        <w:rPr>
          <w:rFonts w:ascii="Avenir Light" w:hAnsi="Avenir Light"/>
          <w:i/>
        </w:rPr>
      </w:pPr>
      <w:r w:rsidRPr="00593EC7">
        <w:rPr>
          <w:rFonts w:ascii="Avenir Light" w:hAnsi="Avenir Light"/>
          <w:i/>
        </w:rPr>
        <w:t>Basic Features:</w:t>
      </w:r>
    </w:p>
    <w:p w14:paraId="01357C45" w14:textId="77777777" w:rsidR="00592D9E" w:rsidRPr="00593EC7" w:rsidRDefault="00592D9E" w:rsidP="00592D9E">
      <w:pPr>
        <w:pStyle w:val="NoteLevel3"/>
        <w:numPr>
          <w:ilvl w:val="2"/>
          <w:numId w:val="8"/>
        </w:numPr>
        <w:rPr>
          <w:rFonts w:ascii="Avenir Light" w:hAnsi="Avenir Light"/>
          <w:i/>
        </w:rPr>
      </w:pPr>
      <w:r w:rsidRPr="00593EC7">
        <w:rPr>
          <w:rFonts w:ascii="Avenir Light" w:hAnsi="Avenir Light"/>
          <w:i/>
        </w:rPr>
        <w:t>All codes have a paradigmatic (</w:t>
      </w:r>
      <w:r>
        <w:rPr>
          <w:rFonts w:ascii="Avenir Light" w:hAnsi="Avenir Light"/>
          <w:i/>
        </w:rPr>
        <w:t xml:space="preserve">where signs get meaning from their association with other signs) and syntagmatic (Where signs get meaning from their sequential order…ex. Signs of suicide- not eating, not seeing friends, etc.) </w:t>
      </w:r>
      <w:r w:rsidRPr="00593EC7">
        <w:rPr>
          <w:rFonts w:ascii="Avenir Light" w:hAnsi="Avenir Light"/>
          <w:i/>
        </w:rPr>
        <w:t>dimension</w:t>
      </w:r>
    </w:p>
    <w:p w14:paraId="7BED1F88" w14:textId="77777777" w:rsidR="00592D9E" w:rsidRPr="00593EC7" w:rsidRDefault="00592D9E" w:rsidP="00592D9E">
      <w:pPr>
        <w:pStyle w:val="NoteLevel3"/>
        <w:numPr>
          <w:ilvl w:val="2"/>
          <w:numId w:val="8"/>
        </w:numPr>
        <w:rPr>
          <w:rFonts w:ascii="Avenir Light" w:hAnsi="Avenir Light"/>
          <w:i/>
        </w:rPr>
      </w:pPr>
      <w:r w:rsidRPr="00593EC7">
        <w:rPr>
          <w:rFonts w:ascii="Avenir Light" w:hAnsi="Avenir Light"/>
          <w:i/>
        </w:rPr>
        <w:t>All codes convey meaning</w:t>
      </w:r>
    </w:p>
    <w:p w14:paraId="52DF94A6" w14:textId="77777777" w:rsidR="00592D9E" w:rsidRPr="00593EC7" w:rsidRDefault="00592D9E" w:rsidP="00592D9E">
      <w:pPr>
        <w:pStyle w:val="NoteLevel3"/>
        <w:numPr>
          <w:ilvl w:val="2"/>
          <w:numId w:val="8"/>
        </w:numPr>
        <w:rPr>
          <w:rFonts w:ascii="Avenir Light" w:hAnsi="Avenir Light"/>
          <w:i/>
        </w:rPr>
      </w:pPr>
      <w:r w:rsidRPr="00593EC7">
        <w:rPr>
          <w:rFonts w:ascii="Avenir Light" w:hAnsi="Avenir Light"/>
          <w:i/>
        </w:rPr>
        <w:t>Codes depend upon agreement between their users</w:t>
      </w:r>
    </w:p>
    <w:p w14:paraId="66568D6D" w14:textId="77777777" w:rsidR="00592D9E" w:rsidRPr="00593EC7" w:rsidRDefault="00592D9E" w:rsidP="00592D9E">
      <w:pPr>
        <w:pStyle w:val="NoteLevel4"/>
        <w:numPr>
          <w:ilvl w:val="3"/>
          <w:numId w:val="8"/>
        </w:numPr>
        <w:rPr>
          <w:rFonts w:ascii="Avenir Light" w:hAnsi="Avenir Light"/>
          <w:i/>
        </w:rPr>
      </w:pPr>
      <w:r w:rsidRPr="00593EC7">
        <w:rPr>
          <w:rFonts w:ascii="Avenir Light" w:hAnsi="Avenir Light"/>
          <w:i/>
        </w:rPr>
        <w:t>Ex. Red traffic light means stop</w:t>
      </w:r>
    </w:p>
    <w:p w14:paraId="217C88BC" w14:textId="77777777" w:rsidR="00592D9E" w:rsidRPr="00593EC7" w:rsidRDefault="00592D9E" w:rsidP="00592D9E">
      <w:pPr>
        <w:pStyle w:val="NoteLevel2"/>
        <w:numPr>
          <w:ilvl w:val="1"/>
          <w:numId w:val="8"/>
        </w:numPr>
        <w:rPr>
          <w:rFonts w:ascii="Avenir Light" w:hAnsi="Avenir Light"/>
          <w:i/>
        </w:rPr>
      </w:pPr>
      <w:r w:rsidRPr="00593EC7">
        <w:rPr>
          <w:rFonts w:ascii="Avenir Light" w:hAnsi="Avenir Light"/>
          <w:i/>
        </w:rPr>
        <w:t>Representational: codes that are used to create texts; something that stands for something else independent of its encoder</w:t>
      </w:r>
    </w:p>
    <w:p w14:paraId="41964A9F" w14:textId="77777777" w:rsidR="00592D9E" w:rsidRDefault="00592D9E" w:rsidP="00592D9E">
      <w:pPr>
        <w:pStyle w:val="NoteLevel2"/>
        <w:numPr>
          <w:ilvl w:val="1"/>
          <w:numId w:val="8"/>
        </w:numPr>
        <w:rPr>
          <w:rFonts w:ascii="Avenir Light" w:hAnsi="Avenir Light"/>
          <w:i/>
        </w:rPr>
      </w:pPr>
      <w:r w:rsidRPr="00593EC7">
        <w:rPr>
          <w:rFonts w:ascii="Avenir Light" w:hAnsi="Avenir Light"/>
          <w:i/>
        </w:rPr>
        <w:t>Presentational: limited face to face communication and concerns communication through orientation, gestures, eye movement, proximity, facial expressions, and other examples of “body language”</w:t>
      </w:r>
    </w:p>
    <w:p w14:paraId="3DB983B0" w14:textId="77777777" w:rsidR="00592D9E" w:rsidRPr="00593EC7" w:rsidRDefault="00592D9E" w:rsidP="00592D9E">
      <w:pPr>
        <w:pStyle w:val="NoteLevel2"/>
        <w:numPr>
          <w:ilvl w:val="2"/>
          <w:numId w:val="8"/>
        </w:numPr>
        <w:rPr>
          <w:rFonts w:ascii="Avenir Light" w:hAnsi="Avenir Light"/>
          <w:i/>
        </w:rPr>
      </w:pPr>
      <w:r>
        <w:rPr>
          <w:rFonts w:ascii="Avenir Light" w:hAnsi="Avenir Light"/>
          <w:i/>
        </w:rPr>
        <w:t>Ex. Cheating you need to wink to answer C</w:t>
      </w:r>
    </w:p>
    <w:p w14:paraId="10FDCD2F" w14:textId="77777777" w:rsidR="00592D9E" w:rsidRDefault="00592D9E" w:rsidP="00592D9E">
      <w:pPr>
        <w:ind w:left="360"/>
      </w:pPr>
    </w:p>
    <w:p w14:paraId="73B53A2B" w14:textId="77777777" w:rsidR="00C67736" w:rsidRPr="00C67736" w:rsidRDefault="00C67736" w:rsidP="00C67736">
      <w:pPr>
        <w:rPr>
          <w:sz w:val="28"/>
          <w:szCs w:val="28"/>
          <w:u w:val="single"/>
        </w:rPr>
      </w:pPr>
      <w:r w:rsidRPr="00C67736">
        <w:rPr>
          <w:sz w:val="28"/>
          <w:szCs w:val="28"/>
          <w:u w:val="single"/>
        </w:rPr>
        <w:t>Extra Terms:</w:t>
      </w:r>
    </w:p>
    <w:p w14:paraId="0A85895F" w14:textId="77777777" w:rsidR="00C67736" w:rsidRDefault="00C67736" w:rsidP="00C67736">
      <w:pPr>
        <w:pStyle w:val="ListParagraph"/>
        <w:numPr>
          <w:ilvl w:val="0"/>
          <w:numId w:val="9"/>
        </w:numPr>
      </w:pPr>
      <w:r w:rsidRPr="00C67736">
        <w:rPr>
          <w:b/>
          <w:bCs/>
        </w:rPr>
        <w:t>Metonymy</w:t>
      </w:r>
      <w:r w:rsidRPr="00C67736">
        <w:t xml:space="preserve">: a kind of connotation </w:t>
      </w:r>
      <w:r>
        <w:t>(interpretive meaning) where</w:t>
      </w:r>
      <w:r w:rsidRPr="00C67736">
        <w:t xml:space="preserve"> one sign is substituted for another with which it is closely associated, as in the use of Washington for the United States government </w:t>
      </w:r>
      <w:r>
        <w:t>or German Shepherds’ for police</w:t>
      </w:r>
    </w:p>
    <w:p w14:paraId="3FF3BDD4" w14:textId="77777777" w:rsidR="00C67736" w:rsidRPr="00C67736" w:rsidRDefault="00C67736" w:rsidP="00C67736">
      <w:pPr>
        <w:pStyle w:val="ListParagraph"/>
        <w:numPr>
          <w:ilvl w:val="0"/>
          <w:numId w:val="9"/>
        </w:numPr>
      </w:pPr>
      <w:r w:rsidRPr="00C67736">
        <w:rPr>
          <w:b/>
          <w:bCs/>
        </w:rPr>
        <w:t>Synecdoche</w:t>
      </w:r>
      <w:r w:rsidRPr="00C67736">
        <w:t xml:space="preserve">: a kind of connotation </w:t>
      </w:r>
      <w:r>
        <w:t xml:space="preserve">(interpretive meaning) </w:t>
      </w:r>
      <w:r w:rsidRPr="00C67736">
        <w:t>in which a part is used for the whole (as hand for sailor).</w:t>
      </w:r>
    </w:p>
    <w:p w14:paraId="04C65053" w14:textId="77777777" w:rsidR="00130248" w:rsidRPr="00130248" w:rsidRDefault="00130248" w:rsidP="00130248">
      <w:pPr>
        <w:pStyle w:val="ListParagraph"/>
        <w:numPr>
          <w:ilvl w:val="0"/>
          <w:numId w:val="9"/>
        </w:numPr>
      </w:pPr>
      <w:r w:rsidRPr="00130248">
        <w:rPr>
          <w:b/>
          <w:bCs/>
        </w:rPr>
        <w:t>Myths</w:t>
      </w:r>
      <w:r w:rsidRPr="00130248">
        <w:t xml:space="preserve">: a combination of paradigms and </w:t>
      </w:r>
      <w:proofErr w:type="spellStart"/>
      <w:r w:rsidRPr="00130248">
        <w:t>syntagms</w:t>
      </w:r>
      <w:proofErr w:type="spellEnd"/>
      <w:r w:rsidRPr="00130248">
        <w:t xml:space="preserve"> that make up an oft-told story with elaborate cultural associations, e.g., the cowboy myth, the romance myth.</w:t>
      </w:r>
    </w:p>
    <w:p w14:paraId="47043F9E" w14:textId="77777777" w:rsidR="00130248" w:rsidRPr="00ED215A" w:rsidRDefault="00130248" w:rsidP="00130248">
      <w:pPr>
        <w:pStyle w:val="ListParagraph"/>
        <w:numPr>
          <w:ilvl w:val="0"/>
          <w:numId w:val="9"/>
        </w:numPr>
        <w:rPr>
          <w:rFonts w:ascii="Times New Roman" w:hAnsi="Times New Roman" w:cs="Times New Roman"/>
        </w:rPr>
      </w:pPr>
      <w:r w:rsidRPr="00130248">
        <w:rPr>
          <w:b/>
          <w:bCs/>
        </w:rPr>
        <w:t>Ideologies</w:t>
      </w:r>
      <w:r w:rsidRPr="00130248">
        <w:t xml:space="preserve">: codes that reinforce or are congruent with structures of power.  </w:t>
      </w:r>
      <w:r w:rsidRPr="00ED215A">
        <w:rPr>
          <w:rFonts w:ascii="Times New Roman" w:hAnsi="Times New Roman" w:cs="Times New Roman"/>
        </w:rPr>
        <w:t>Ideology works largely by creating forms of "</w:t>
      </w:r>
      <w:r w:rsidRPr="00ED215A">
        <w:rPr>
          <w:rFonts w:ascii="Times New Roman" w:hAnsi="Times New Roman" w:cs="Times New Roman"/>
          <w:u w:val="single"/>
        </w:rPr>
        <w:t>common sense,"</w:t>
      </w:r>
      <w:r w:rsidRPr="00ED215A">
        <w:rPr>
          <w:rFonts w:ascii="Times New Roman" w:hAnsi="Times New Roman" w:cs="Times New Roman"/>
        </w:rPr>
        <w:t xml:space="preserve"> of the taken-for-granted in everyday life.</w:t>
      </w:r>
    </w:p>
    <w:p w14:paraId="09096479" w14:textId="77777777" w:rsidR="00130248" w:rsidRPr="00ED215A" w:rsidRDefault="00130248" w:rsidP="00130248">
      <w:pPr>
        <w:pStyle w:val="NoteLevel1"/>
        <w:numPr>
          <w:ilvl w:val="0"/>
          <w:numId w:val="9"/>
        </w:numPr>
        <w:rPr>
          <w:rFonts w:ascii="Times New Roman" w:hAnsi="Times New Roman" w:cs="Times New Roman"/>
          <w:b/>
        </w:rPr>
      </w:pPr>
      <w:r w:rsidRPr="00ED215A">
        <w:rPr>
          <w:rFonts w:ascii="Times New Roman" w:hAnsi="Times New Roman" w:cs="Times New Roman"/>
        </w:rPr>
        <w:t xml:space="preserve">The two traditions: </w:t>
      </w:r>
      <w:r w:rsidRPr="00ED215A">
        <w:rPr>
          <w:rFonts w:ascii="Times New Roman" w:hAnsi="Times New Roman" w:cs="Times New Roman"/>
          <w:b/>
        </w:rPr>
        <w:t>Semiology and Semiotics</w:t>
      </w:r>
    </w:p>
    <w:p w14:paraId="486021CA" w14:textId="77777777" w:rsidR="00130248" w:rsidRPr="00ED215A" w:rsidRDefault="00130248" w:rsidP="00130248">
      <w:pPr>
        <w:pStyle w:val="NoteLevel2"/>
        <w:numPr>
          <w:ilvl w:val="1"/>
          <w:numId w:val="9"/>
        </w:numPr>
        <w:rPr>
          <w:rFonts w:ascii="Times New Roman" w:hAnsi="Times New Roman" w:cs="Times New Roman"/>
        </w:rPr>
      </w:pPr>
      <w:r w:rsidRPr="00ED215A">
        <w:rPr>
          <w:rFonts w:ascii="Times New Roman" w:hAnsi="Times New Roman" w:cs="Times New Roman"/>
        </w:rPr>
        <w:t>Semiology: the study of signs based on linguistics</w:t>
      </w:r>
    </w:p>
    <w:p w14:paraId="2AFD2630" w14:textId="77777777" w:rsidR="00130248" w:rsidRPr="00ED215A" w:rsidRDefault="00130248" w:rsidP="00130248">
      <w:pPr>
        <w:pStyle w:val="NoteLevel2"/>
        <w:numPr>
          <w:ilvl w:val="1"/>
          <w:numId w:val="9"/>
        </w:numPr>
        <w:rPr>
          <w:rFonts w:ascii="Times New Roman" w:hAnsi="Times New Roman" w:cs="Times New Roman"/>
        </w:rPr>
      </w:pPr>
      <w:r w:rsidRPr="00ED215A">
        <w:rPr>
          <w:rFonts w:ascii="Times New Roman" w:hAnsi="Times New Roman" w:cs="Times New Roman"/>
        </w:rPr>
        <w:t>Semiotics: the study of signs based on logic</w:t>
      </w:r>
    </w:p>
    <w:p w14:paraId="4CAED72E" w14:textId="77777777" w:rsidR="00130248" w:rsidRPr="00ED215A" w:rsidRDefault="00130248" w:rsidP="00130248">
      <w:pPr>
        <w:pStyle w:val="NoteLevel2"/>
        <w:numPr>
          <w:ilvl w:val="0"/>
          <w:numId w:val="11"/>
        </w:numPr>
        <w:rPr>
          <w:rFonts w:ascii="Times New Roman" w:eastAsia="Baoli SC Regular" w:hAnsi="Times New Roman" w:cs="Times New Roman"/>
          <w:b/>
        </w:rPr>
      </w:pPr>
      <w:r w:rsidRPr="00ED215A">
        <w:rPr>
          <w:rFonts w:ascii="Times New Roman" w:eastAsia="Baoli SC Regular" w:hAnsi="Times New Roman" w:cs="Times New Roman"/>
          <w:b/>
        </w:rPr>
        <w:t>Structuralism &amp; Symbolism:</w:t>
      </w:r>
    </w:p>
    <w:p w14:paraId="6A81CE15" w14:textId="77777777" w:rsidR="00130248" w:rsidRPr="00ED215A" w:rsidRDefault="00ED215A" w:rsidP="00130248">
      <w:pPr>
        <w:pStyle w:val="NoteLevel2"/>
        <w:numPr>
          <w:ilvl w:val="0"/>
          <w:numId w:val="0"/>
        </w:numPr>
        <w:ind w:left="720"/>
        <w:rPr>
          <w:rFonts w:ascii="Times New Roman" w:eastAsia="Baoli SC Regular" w:hAnsi="Times New Roman" w:cs="Times New Roman"/>
          <w:color w:val="0000FF"/>
          <w:u w:val="single"/>
        </w:rPr>
      </w:pPr>
      <w:r w:rsidRPr="00ED215A">
        <w:rPr>
          <w:rFonts w:ascii="Times New Roman" w:eastAsia="Baoli SC Regular" w:hAnsi="Times New Roman" w:cs="Times New Roman"/>
        </w:rPr>
        <w:t xml:space="preserve">- </w:t>
      </w:r>
      <w:r w:rsidR="00130248" w:rsidRPr="00ED215A">
        <w:rPr>
          <w:rFonts w:ascii="Times New Roman" w:eastAsia="Baoli SC Regular" w:hAnsi="Times New Roman" w:cs="Times New Roman"/>
        </w:rPr>
        <w:t>Structuralism: an art focused on the language that exists between compositional elements and the conventions of art, rather than form or subject matter.</w:t>
      </w:r>
    </w:p>
    <w:p w14:paraId="10CBFBAF" w14:textId="77777777" w:rsidR="00130248" w:rsidRPr="00ED215A" w:rsidRDefault="00130248" w:rsidP="00ED215A">
      <w:pPr>
        <w:pStyle w:val="NoteLevel3"/>
        <w:numPr>
          <w:ilvl w:val="0"/>
          <w:numId w:val="12"/>
        </w:numPr>
        <w:rPr>
          <w:rFonts w:ascii="Times New Roman" w:eastAsia="Baoli SC Regular" w:hAnsi="Times New Roman" w:cs="Times New Roman"/>
          <w:color w:val="0000FF"/>
          <w:u w:val="single"/>
        </w:rPr>
      </w:pPr>
      <w:r w:rsidRPr="00ED215A">
        <w:rPr>
          <w:rFonts w:ascii="Times New Roman" w:eastAsia="Baoli SC Regular" w:hAnsi="Times New Roman" w:cs="Times New Roman"/>
        </w:rPr>
        <w:t>Structural art does not inspire the viewer through aesthetic perception, but rather interpreted art like a science</w:t>
      </w:r>
    </w:p>
    <w:p w14:paraId="7C832C4E" w14:textId="77777777" w:rsidR="00ED215A" w:rsidRPr="00ED215A" w:rsidRDefault="00130248" w:rsidP="00ED215A">
      <w:pPr>
        <w:pStyle w:val="NoteLevel3"/>
        <w:numPr>
          <w:ilvl w:val="0"/>
          <w:numId w:val="13"/>
        </w:numPr>
        <w:rPr>
          <w:rFonts w:ascii="Times New Roman" w:eastAsia="Baoli SC Regular" w:hAnsi="Times New Roman" w:cs="Times New Roman"/>
          <w:color w:val="0000FF"/>
          <w:u w:val="single"/>
        </w:rPr>
      </w:pPr>
      <w:r w:rsidRPr="00ED215A">
        <w:rPr>
          <w:rFonts w:ascii="Times New Roman" w:eastAsia="Baoli SC Regular" w:hAnsi="Times New Roman" w:cs="Times New Roman"/>
        </w:rPr>
        <w:t>Contains binary opposites: such as love and evil, comfort and despair, pleasure and pain, harming and helping, and man and woman</w:t>
      </w:r>
    </w:p>
    <w:p w14:paraId="4F47B455" w14:textId="77777777" w:rsidR="00130248" w:rsidRPr="00ED215A" w:rsidRDefault="00ED215A" w:rsidP="00ED215A">
      <w:pPr>
        <w:pStyle w:val="NoteLevel3"/>
        <w:numPr>
          <w:ilvl w:val="0"/>
          <w:numId w:val="0"/>
        </w:numPr>
        <w:ind w:firstLine="720"/>
        <w:rPr>
          <w:rFonts w:ascii="Times New Roman" w:eastAsia="Baoli SC Regular" w:hAnsi="Times New Roman" w:cs="Times New Roman"/>
          <w:color w:val="0000FF"/>
          <w:u w:val="single"/>
        </w:rPr>
      </w:pPr>
      <w:r w:rsidRPr="00ED215A">
        <w:rPr>
          <w:rFonts w:ascii="Times New Roman" w:eastAsia="Baoli SC Regular" w:hAnsi="Times New Roman" w:cs="Times New Roman"/>
        </w:rPr>
        <w:t xml:space="preserve">- </w:t>
      </w:r>
      <w:r w:rsidR="00130248" w:rsidRPr="00ED215A">
        <w:rPr>
          <w:rFonts w:ascii="Times New Roman" w:eastAsia="Baoli SC Regular" w:hAnsi="Times New Roman" w:cs="Times New Roman"/>
        </w:rPr>
        <w:t>Symbolism: a literary movement spread onto painting in the 1880s</w:t>
      </w:r>
    </w:p>
    <w:p w14:paraId="0CDDEE6F" w14:textId="77777777" w:rsidR="00130248" w:rsidRPr="00ED215A" w:rsidRDefault="00130248" w:rsidP="00ED215A">
      <w:pPr>
        <w:pStyle w:val="NoteLevel3"/>
        <w:numPr>
          <w:ilvl w:val="0"/>
          <w:numId w:val="14"/>
        </w:numPr>
        <w:rPr>
          <w:rFonts w:ascii="Times New Roman" w:eastAsia="Baoli SC Regular" w:hAnsi="Times New Roman" w:cs="Times New Roman"/>
          <w:color w:val="0000FF"/>
          <w:u w:val="single"/>
        </w:rPr>
      </w:pPr>
      <w:r w:rsidRPr="00ED215A">
        <w:rPr>
          <w:rFonts w:ascii="Times New Roman" w:eastAsia="Baoli SC Regular" w:hAnsi="Times New Roman" w:cs="Times New Roman"/>
        </w:rPr>
        <w:t>Most pictures use signs that have both a symbolic or visual meaning</w:t>
      </w:r>
    </w:p>
    <w:p w14:paraId="3910CBBA" w14:textId="77777777" w:rsidR="00130248" w:rsidRPr="00ED215A" w:rsidRDefault="00130248" w:rsidP="00ED215A">
      <w:pPr>
        <w:pStyle w:val="NoteLevel3"/>
        <w:numPr>
          <w:ilvl w:val="0"/>
          <w:numId w:val="14"/>
        </w:numPr>
        <w:rPr>
          <w:rFonts w:ascii="Times New Roman" w:eastAsia="Baoli SC Regular" w:hAnsi="Times New Roman" w:cs="Times New Roman"/>
          <w:color w:val="0000FF"/>
          <w:u w:val="single"/>
        </w:rPr>
      </w:pPr>
      <w:r w:rsidRPr="00ED215A">
        <w:rPr>
          <w:rFonts w:ascii="Times New Roman" w:eastAsia="Baoli SC Regular" w:hAnsi="Times New Roman" w:cs="Times New Roman"/>
        </w:rPr>
        <w:t>Symbols and signs may also be a representation of the real thing</w:t>
      </w:r>
    </w:p>
    <w:p w14:paraId="54646946" w14:textId="77777777" w:rsidR="00ED215A" w:rsidRPr="00ED215A" w:rsidRDefault="00ED215A" w:rsidP="00ED215A">
      <w:pPr>
        <w:pStyle w:val="NoteLevel3"/>
        <w:numPr>
          <w:ilvl w:val="0"/>
          <w:numId w:val="11"/>
        </w:numPr>
        <w:rPr>
          <w:rFonts w:ascii="Times New Roman" w:eastAsia="Baoli SC Regular" w:hAnsi="Times New Roman" w:cs="Times New Roman"/>
          <w:u w:val="single"/>
        </w:rPr>
      </w:pPr>
      <w:r w:rsidRPr="00ED215A">
        <w:rPr>
          <w:rFonts w:ascii="Times New Roman" w:eastAsia="Baoli SC Regular" w:hAnsi="Times New Roman" w:cs="Times New Roman"/>
          <w:b/>
        </w:rPr>
        <w:t>Why study Semiotics?</w:t>
      </w:r>
    </w:p>
    <w:p w14:paraId="2B277FF1" w14:textId="77777777" w:rsidR="00ED215A" w:rsidRPr="00ED215A" w:rsidRDefault="00ED215A" w:rsidP="00ED215A">
      <w:pPr>
        <w:pStyle w:val="NoteLevel2"/>
        <w:numPr>
          <w:ilvl w:val="1"/>
          <w:numId w:val="11"/>
        </w:numPr>
        <w:rPr>
          <w:rFonts w:ascii="Times New Roman" w:eastAsia="Baoli SC Regular" w:hAnsi="Times New Roman" w:cs="Times New Roman"/>
        </w:rPr>
      </w:pPr>
      <w:r w:rsidRPr="00ED215A">
        <w:rPr>
          <w:rFonts w:ascii="Times New Roman" w:eastAsia="Baoli SC Regular" w:hAnsi="Times New Roman" w:cs="Times New Roman"/>
        </w:rPr>
        <w:t>We live in a world of signs, we have no way of understanding anything except through signs</w:t>
      </w:r>
    </w:p>
    <w:p w14:paraId="25640E67" w14:textId="77777777" w:rsidR="00ED215A" w:rsidRDefault="00ED215A" w:rsidP="00ED215A">
      <w:pPr>
        <w:pStyle w:val="NoteLevel3"/>
        <w:numPr>
          <w:ilvl w:val="0"/>
          <w:numId w:val="0"/>
        </w:numPr>
        <w:rPr>
          <w:rFonts w:ascii="Times New Roman" w:eastAsia="Baoli SC Regular" w:hAnsi="Times New Roman" w:cs="Times New Roman"/>
          <w:u w:val="single"/>
        </w:rPr>
      </w:pPr>
    </w:p>
    <w:p w14:paraId="0A8954B2" w14:textId="77777777" w:rsidR="00ED215A" w:rsidRDefault="00ED215A" w:rsidP="00ED215A">
      <w:pPr>
        <w:pStyle w:val="NoteLevel3"/>
        <w:numPr>
          <w:ilvl w:val="0"/>
          <w:numId w:val="0"/>
        </w:numPr>
        <w:rPr>
          <w:rFonts w:ascii="Times New Roman" w:eastAsia="Baoli SC Regular" w:hAnsi="Times New Roman" w:cs="Times New Roman"/>
        </w:rPr>
      </w:pPr>
      <w:r>
        <w:rPr>
          <w:rFonts w:ascii="Times New Roman" w:eastAsia="Baoli SC Regular" w:hAnsi="Times New Roman" w:cs="Times New Roman"/>
          <w:sz w:val="28"/>
          <w:szCs w:val="28"/>
          <w:u w:val="single"/>
        </w:rPr>
        <w:t>Illusion</w:t>
      </w:r>
    </w:p>
    <w:p w14:paraId="5182EAE2" w14:textId="77777777" w:rsidR="00ED215A" w:rsidRPr="00ED215A" w:rsidRDefault="00ED215A" w:rsidP="00ED215A">
      <w:pPr>
        <w:pStyle w:val="NoteLevel1"/>
        <w:rPr>
          <w:rFonts w:ascii="Times New Roman" w:eastAsia="Baoli SC Regular" w:hAnsi="Times New Roman" w:cs="Times New Roman"/>
        </w:rPr>
      </w:pPr>
      <w:r w:rsidRPr="00ED215A">
        <w:rPr>
          <w:rFonts w:ascii="Times New Roman" w:eastAsia="Baoli SC Regular" w:hAnsi="Times New Roman" w:cs="Times New Roman"/>
        </w:rPr>
        <w:t>Optical illusion – deceives our senses into observing an alternate reality. Seeing an object in two ways</w:t>
      </w:r>
    </w:p>
    <w:p w14:paraId="2679BF1D" w14:textId="77777777" w:rsidR="00ED215A" w:rsidRPr="00ED215A" w:rsidRDefault="00ED215A" w:rsidP="00ED215A">
      <w:pPr>
        <w:pStyle w:val="NoteLevel1"/>
        <w:rPr>
          <w:rFonts w:ascii="Times New Roman" w:eastAsia="Baoli SC Regular" w:hAnsi="Times New Roman" w:cs="Times New Roman"/>
        </w:rPr>
      </w:pPr>
      <w:r w:rsidRPr="00ED215A">
        <w:rPr>
          <w:rFonts w:ascii="Times New Roman" w:eastAsia="Baoli SC Regular" w:hAnsi="Times New Roman" w:cs="Times New Roman"/>
        </w:rPr>
        <w:t>Ex. “</w:t>
      </w:r>
      <w:proofErr w:type="spellStart"/>
      <w:r w:rsidRPr="00ED215A">
        <w:rPr>
          <w:rFonts w:ascii="Times New Roman" w:eastAsia="Baoli SC Regular" w:hAnsi="Times New Roman" w:cs="Times New Roman"/>
        </w:rPr>
        <w:t>rn</w:t>
      </w:r>
      <w:proofErr w:type="spellEnd"/>
      <w:r w:rsidRPr="00ED215A">
        <w:rPr>
          <w:rFonts w:ascii="Times New Roman" w:eastAsia="Baoli SC Regular" w:hAnsi="Times New Roman" w:cs="Times New Roman"/>
        </w:rPr>
        <w:t xml:space="preserve">” </w:t>
      </w:r>
      <w:r w:rsidRPr="00ED215A">
        <w:rPr>
          <w:rFonts w:ascii="Times New Roman" w:eastAsia="Baoli SC Regular" w:hAnsi="Times New Roman" w:cs="Times New Roman"/>
        </w:rPr>
        <w:sym w:font="Wingdings" w:char="F0E0"/>
      </w:r>
      <w:r w:rsidRPr="00ED215A">
        <w:rPr>
          <w:rFonts w:ascii="Times New Roman" w:eastAsia="Baoli SC Regular" w:hAnsi="Times New Roman" w:cs="Times New Roman"/>
        </w:rPr>
        <w:t xml:space="preserve"> r &amp; n OR m</w:t>
      </w:r>
    </w:p>
    <w:p w14:paraId="27A57B4D" w14:textId="77777777" w:rsidR="00ED215A" w:rsidRPr="00ED215A" w:rsidRDefault="00ED215A" w:rsidP="00ED215A">
      <w:pPr>
        <w:pStyle w:val="NoteLevel1"/>
        <w:rPr>
          <w:rFonts w:ascii="Times New Roman" w:eastAsia="Baoli SC Regular" w:hAnsi="Times New Roman" w:cs="Times New Roman"/>
        </w:rPr>
      </w:pPr>
    </w:p>
    <w:p w14:paraId="1278028E" w14:textId="77777777" w:rsidR="00ED215A" w:rsidRPr="00ED215A" w:rsidRDefault="00ED215A" w:rsidP="00ED215A">
      <w:pPr>
        <w:pStyle w:val="NoteLevel1"/>
        <w:rPr>
          <w:rFonts w:ascii="Times New Roman" w:eastAsia="Baoli SC Regular" w:hAnsi="Times New Roman" w:cs="Times New Roman"/>
        </w:rPr>
      </w:pPr>
      <w:r w:rsidRPr="00ED215A">
        <w:rPr>
          <w:rFonts w:ascii="Times New Roman" w:eastAsia="Baoli SC Regular" w:hAnsi="Times New Roman" w:cs="Times New Roman"/>
        </w:rPr>
        <w:t>Three types of Optical Illusion</w:t>
      </w:r>
    </w:p>
    <w:p w14:paraId="2106C34D" w14:textId="77777777" w:rsidR="00ED215A" w:rsidRDefault="00ED215A" w:rsidP="00ED215A">
      <w:pPr>
        <w:pStyle w:val="NoteLevel2"/>
        <w:rPr>
          <w:rFonts w:ascii="Times New Roman" w:eastAsia="Baoli SC Regular" w:hAnsi="Times New Roman" w:cs="Times New Roman"/>
        </w:rPr>
      </w:pPr>
      <w:r w:rsidRPr="00ED215A">
        <w:rPr>
          <w:rFonts w:ascii="Times New Roman" w:eastAsia="Baoli SC Regular" w:hAnsi="Times New Roman" w:cs="Times New Roman"/>
        </w:rPr>
        <w:t>Literal: create an image with different objects in order to create illusion</w:t>
      </w:r>
    </w:p>
    <w:p w14:paraId="1B7F1FEA" w14:textId="77777777" w:rsidR="00ED215A" w:rsidRPr="00ED215A" w:rsidRDefault="00ED215A" w:rsidP="00ED215A">
      <w:pPr>
        <w:pStyle w:val="NoteLevel3"/>
      </w:pPr>
      <w:r>
        <w:rPr>
          <w:rFonts w:ascii="Times New Roman" w:hAnsi="Times New Roman" w:cs="Times New Roman"/>
        </w:rPr>
        <w:t>A face made of flowers and tree branches</w:t>
      </w:r>
    </w:p>
    <w:p w14:paraId="76F81DA9" w14:textId="77777777" w:rsidR="00ED215A" w:rsidRDefault="00ED215A" w:rsidP="00ED215A">
      <w:pPr>
        <w:pStyle w:val="NoteLevel2"/>
        <w:rPr>
          <w:rFonts w:ascii="Times New Roman" w:eastAsia="Baoli SC Regular" w:hAnsi="Times New Roman" w:cs="Times New Roman"/>
        </w:rPr>
      </w:pPr>
      <w:r w:rsidRPr="00ED215A">
        <w:rPr>
          <w:rFonts w:ascii="Times New Roman" w:eastAsia="Baoli SC Regular" w:hAnsi="Times New Roman" w:cs="Times New Roman"/>
        </w:rPr>
        <w:t>Psychological: using shapes and colors to create illusion</w:t>
      </w:r>
    </w:p>
    <w:p w14:paraId="2796CB71" w14:textId="77777777" w:rsidR="00ED215A" w:rsidRPr="00ED215A" w:rsidRDefault="00ED215A" w:rsidP="00ED215A">
      <w:pPr>
        <w:pStyle w:val="NoteLevel3"/>
      </w:pPr>
      <w:r>
        <w:rPr>
          <w:rFonts w:ascii="Times New Roman" w:hAnsi="Times New Roman" w:cs="Times New Roman"/>
        </w:rPr>
        <w:t>Hypnotic circle of colors</w:t>
      </w:r>
    </w:p>
    <w:p w14:paraId="5F076905" w14:textId="77777777" w:rsidR="00ED215A" w:rsidRDefault="00ED215A" w:rsidP="00ED215A">
      <w:pPr>
        <w:pStyle w:val="NoteLevel2"/>
        <w:rPr>
          <w:rFonts w:ascii="Times New Roman" w:eastAsia="Baoli SC Regular" w:hAnsi="Times New Roman" w:cs="Times New Roman"/>
        </w:rPr>
      </w:pPr>
      <w:r w:rsidRPr="00ED215A">
        <w:rPr>
          <w:rFonts w:ascii="Times New Roman" w:eastAsia="Baoli SC Regular" w:hAnsi="Times New Roman" w:cs="Times New Roman"/>
        </w:rPr>
        <w:t>Cognitive: having two persecution of a graph (bunny or duck)</w:t>
      </w:r>
    </w:p>
    <w:p w14:paraId="3A54BCC8" w14:textId="77777777" w:rsidR="00ED215A" w:rsidRPr="00ED215A" w:rsidRDefault="00ED215A" w:rsidP="00ED215A">
      <w:pPr>
        <w:pStyle w:val="NoteLevel3"/>
      </w:pPr>
      <w:r>
        <w:rPr>
          <w:rFonts w:ascii="Times New Roman" w:hAnsi="Times New Roman" w:cs="Times New Roman"/>
        </w:rPr>
        <w:t>Vase and faces</w:t>
      </w:r>
    </w:p>
    <w:p w14:paraId="5FDB27EF" w14:textId="77777777" w:rsidR="00ED215A" w:rsidRPr="00ED215A" w:rsidRDefault="00ED215A" w:rsidP="00ED215A">
      <w:pPr>
        <w:pStyle w:val="NoteLevel3"/>
        <w:numPr>
          <w:ilvl w:val="0"/>
          <w:numId w:val="0"/>
        </w:numPr>
        <w:rPr>
          <w:rFonts w:ascii="Times New Roman" w:eastAsia="Baoli SC Regular" w:hAnsi="Times New Roman" w:cs="Times New Roman"/>
        </w:rPr>
      </w:pPr>
    </w:p>
    <w:p w14:paraId="7597EF83" w14:textId="77777777" w:rsidR="00130248" w:rsidRDefault="00564A95" w:rsidP="00ED215A">
      <w:pPr>
        <w:pStyle w:val="NoteLevel1"/>
        <w:numPr>
          <w:ilvl w:val="0"/>
          <w:numId w:val="0"/>
        </w:numPr>
        <w:rPr>
          <w:rFonts w:ascii="Times New Roman" w:eastAsia="Baoli SC Regular" w:hAnsi="Times New Roman" w:cs="Times New Roman"/>
          <w:sz w:val="28"/>
          <w:szCs w:val="28"/>
          <w:u w:val="single"/>
        </w:rPr>
      </w:pPr>
      <w:r>
        <w:rPr>
          <w:rFonts w:ascii="Times New Roman" w:eastAsia="Baoli SC Regular" w:hAnsi="Times New Roman" w:cs="Times New Roman"/>
          <w:sz w:val="28"/>
          <w:szCs w:val="28"/>
          <w:u w:val="single"/>
        </w:rPr>
        <w:t>Rule of Thirds</w:t>
      </w:r>
    </w:p>
    <w:p w14:paraId="60CC5FD0" w14:textId="77777777" w:rsidR="000E11AD" w:rsidRDefault="000E11AD" w:rsidP="000E11AD">
      <w:pPr>
        <w:pStyle w:val="ListParagraph"/>
        <w:widowControl w:val="0"/>
        <w:numPr>
          <w:ilvl w:val="0"/>
          <w:numId w:val="11"/>
        </w:numPr>
        <w:autoSpaceDE w:val="0"/>
        <w:autoSpaceDN w:val="0"/>
        <w:adjustRightInd w:val="0"/>
        <w:spacing w:after="240"/>
        <w:rPr>
          <w:rFonts w:ascii="Times" w:hAnsi="Times" w:cs="Times"/>
        </w:rPr>
      </w:pPr>
      <w:r w:rsidRPr="000E11AD">
        <w:rPr>
          <w:rFonts w:ascii="Times" w:hAnsi="Times" w:cs="Times"/>
        </w:rPr>
        <w:t xml:space="preserve">The </w:t>
      </w:r>
      <w:r w:rsidRPr="000E11AD">
        <w:rPr>
          <w:rFonts w:ascii="Times" w:hAnsi="Times" w:cs="Times"/>
          <w:i/>
        </w:rPr>
        <w:t>rule of thirds</w:t>
      </w:r>
      <w:r w:rsidRPr="000E11AD">
        <w:rPr>
          <w:rFonts w:ascii="Times" w:hAnsi="Times" w:cs="Times"/>
        </w:rPr>
        <w:t xml:space="preserve"> in photography: Imaginary lines cut the image horizontally and vertically each into three parts. Intersection points are chosen to place important parts of the composition instead of the center.</w:t>
      </w:r>
    </w:p>
    <w:p w14:paraId="7407E01E" w14:textId="77777777" w:rsidR="002F2632" w:rsidRPr="002F2632" w:rsidRDefault="002F2632" w:rsidP="002F2632">
      <w:pPr>
        <w:pStyle w:val="NoSpacing"/>
        <w:rPr>
          <w:sz w:val="28"/>
          <w:szCs w:val="28"/>
          <w:u w:val="single"/>
        </w:rPr>
      </w:pPr>
      <w:r w:rsidRPr="002F2632">
        <w:rPr>
          <w:sz w:val="28"/>
          <w:szCs w:val="28"/>
          <w:u w:val="single"/>
        </w:rPr>
        <w:t>Visual Feature Extraction</w:t>
      </w:r>
    </w:p>
    <w:p w14:paraId="59726841" w14:textId="77777777" w:rsidR="000D3F0B" w:rsidRPr="000D3F0B" w:rsidRDefault="002F2632" w:rsidP="000D3F0B">
      <w:pPr>
        <w:pStyle w:val="NoSpacing"/>
        <w:numPr>
          <w:ilvl w:val="0"/>
          <w:numId w:val="11"/>
        </w:numPr>
        <w:rPr>
          <w:rFonts w:ascii="Times New Roman" w:hAnsi="Times New Roman" w:cs="Times New Roman"/>
        </w:rPr>
      </w:pPr>
      <w:r w:rsidRPr="000D3F0B">
        <w:rPr>
          <w:rFonts w:ascii="Times New Roman" w:hAnsi="Times New Roman" w:cs="Times New Roman"/>
        </w:rPr>
        <w:t>Our motivation for the choice of features was principled</w:t>
      </w:r>
      <w:r w:rsidR="000D3F0B" w:rsidRPr="000D3F0B">
        <w:rPr>
          <w:rFonts w:ascii="Times New Roman" w:hAnsi="Times New Roman" w:cs="Times New Roman"/>
        </w:rPr>
        <w:t xml:space="preserve"> (what we would photograph)</w:t>
      </w:r>
      <w:r w:rsidRPr="000D3F0B">
        <w:rPr>
          <w:rFonts w:ascii="Times New Roman" w:hAnsi="Times New Roman" w:cs="Times New Roman"/>
        </w:rPr>
        <w:t xml:space="preserve">, based on (1) rules of thumb in photography, (2) common intuition, and (3) observed trends in ratings. </w:t>
      </w:r>
    </w:p>
    <w:p w14:paraId="784A782E" w14:textId="77777777" w:rsidR="002F2632" w:rsidRDefault="002F2632" w:rsidP="000D3F0B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</w:p>
    <w:p w14:paraId="52C90924" w14:textId="77777777" w:rsidR="000D3F0B" w:rsidRDefault="000D3F0B" w:rsidP="000D3F0B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  <w:sz w:val="28"/>
          <w:szCs w:val="28"/>
          <w:u w:val="single"/>
        </w:rPr>
      </w:pPr>
    </w:p>
    <w:p w14:paraId="4B83FD62" w14:textId="0B045D89" w:rsidR="000D3F0B" w:rsidRDefault="000D3F0B" w:rsidP="000D3F0B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  <w:sz w:val="28"/>
          <w:szCs w:val="28"/>
          <w:u w:val="single"/>
        </w:rPr>
      </w:pPr>
      <w:r>
        <w:rPr>
          <w:rFonts w:ascii="Times" w:hAnsi="Times" w:cs="Times"/>
          <w:sz w:val="28"/>
          <w:szCs w:val="28"/>
          <w:u w:val="single"/>
        </w:rPr>
        <w:t>Important People</w:t>
      </w:r>
    </w:p>
    <w:p w14:paraId="656126D9" w14:textId="77777777" w:rsidR="00375A1E" w:rsidRPr="00831502" w:rsidRDefault="00375A1E" w:rsidP="00375A1E">
      <w:pPr>
        <w:pStyle w:val="ListParagraph"/>
        <w:widowControl w:val="0"/>
        <w:numPr>
          <w:ilvl w:val="0"/>
          <w:numId w:val="11"/>
        </w:numPr>
        <w:autoSpaceDE w:val="0"/>
        <w:autoSpaceDN w:val="0"/>
        <w:adjustRightInd w:val="0"/>
        <w:spacing w:after="240"/>
        <w:rPr>
          <w:rFonts w:ascii="Times" w:hAnsi="Times" w:cs="Times"/>
          <w:b/>
        </w:rPr>
      </w:pPr>
      <w:r w:rsidRPr="00831502">
        <w:rPr>
          <w:rFonts w:ascii="Times" w:hAnsi="Times" w:cs="Times"/>
          <w:b/>
        </w:rPr>
        <w:t>Ferdinand de Saussure</w:t>
      </w:r>
    </w:p>
    <w:p w14:paraId="5B87DDFC" w14:textId="5B1C4878" w:rsidR="00375A1E" w:rsidRPr="00375A1E" w:rsidRDefault="00375A1E" w:rsidP="00375A1E">
      <w:pPr>
        <w:pStyle w:val="ListParagraph"/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r w:rsidRPr="00375A1E">
        <w:rPr>
          <w:rFonts w:ascii="Avenir Light" w:eastAsia="Baoli SC Regular" w:hAnsi="Avenir Light"/>
          <w:i/>
        </w:rPr>
        <w:t>Ferdinand de Saussure - November 26, 1857 – February 22, 1913</w:t>
      </w:r>
    </w:p>
    <w:p w14:paraId="065BEFFB" w14:textId="77777777" w:rsidR="00375A1E" w:rsidRDefault="00375A1E" w:rsidP="00375A1E">
      <w:pPr>
        <w:pStyle w:val="NoteLevel2"/>
        <w:numPr>
          <w:ilvl w:val="1"/>
          <w:numId w:val="11"/>
        </w:numPr>
        <w:rPr>
          <w:rFonts w:ascii="Avenir Light" w:eastAsia="Baoli SC Regular" w:hAnsi="Avenir Light"/>
          <w:i/>
        </w:rPr>
      </w:pPr>
      <w:r>
        <w:rPr>
          <w:rFonts w:ascii="Avenir Light" w:eastAsia="Baoli SC Regular" w:hAnsi="Avenir Light"/>
          <w:i/>
        </w:rPr>
        <w:t>Father of the 20</w:t>
      </w:r>
      <w:r w:rsidRPr="009C11B2">
        <w:rPr>
          <w:rFonts w:ascii="Avenir Light" w:eastAsia="Baoli SC Regular" w:hAnsi="Avenir Light"/>
          <w:i/>
          <w:vertAlign w:val="superscript"/>
        </w:rPr>
        <w:t>th</w:t>
      </w:r>
      <w:r>
        <w:rPr>
          <w:rFonts w:ascii="Avenir Light" w:eastAsia="Baoli SC Regular" w:hAnsi="Avenir Light"/>
          <w:i/>
        </w:rPr>
        <w:t xml:space="preserve"> century linguists</w:t>
      </w:r>
    </w:p>
    <w:p w14:paraId="10122516" w14:textId="77777777" w:rsidR="00375A1E" w:rsidRDefault="00375A1E" w:rsidP="00375A1E">
      <w:pPr>
        <w:pStyle w:val="NoteLevel2"/>
        <w:numPr>
          <w:ilvl w:val="1"/>
          <w:numId w:val="11"/>
        </w:numPr>
        <w:rPr>
          <w:rFonts w:ascii="Avenir Light" w:eastAsia="Baoli SC Regular" w:hAnsi="Avenir Light"/>
          <w:i/>
        </w:rPr>
      </w:pPr>
      <w:r>
        <w:rPr>
          <w:rFonts w:ascii="Avenir Light" w:eastAsia="Baoli SC Regular" w:hAnsi="Avenir Light"/>
          <w:i/>
        </w:rPr>
        <w:t>Swiss linguist</w:t>
      </w:r>
    </w:p>
    <w:p w14:paraId="2325799C" w14:textId="77777777" w:rsidR="00375A1E" w:rsidRDefault="00375A1E" w:rsidP="00375A1E">
      <w:pPr>
        <w:pStyle w:val="NoteLevel2"/>
        <w:numPr>
          <w:ilvl w:val="1"/>
          <w:numId w:val="11"/>
        </w:numPr>
        <w:rPr>
          <w:rFonts w:ascii="Avenir Light" w:eastAsia="Baoli SC Regular" w:hAnsi="Avenir Light"/>
          <w:i/>
        </w:rPr>
      </w:pPr>
      <w:r>
        <w:rPr>
          <w:rFonts w:ascii="Avenir Light" w:eastAsia="Baoli SC Regular" w:hAnsi="Avenir Light"/>
          <w:i/>
        </w:rPr>
        <w:t>Saussure was more worried about sign in relation to speech</w:t>
      </w:r>
    </w:p>
    <w:p w14:paraId="36A3981A" w14:textId="3D934C7F" w:rsidR="00375A1E" w:rsidRPr="00375A1E" w:rsidRDefault="00375A1E" w:rsidP="00375A1E">
      <w:pPr>
        <w:pStyle w:val="NoteLevel2"/>
        <w:numPr>
          <w:ilvl w:val="0"/>
          <w:numId w:val="15"/>
        </w:numPr>
        <w:rPr>
          <w:rFonts w:ascii="Avenir Light" w:eastAsia="Baoli SC Regular" w:hAnsi="Avenir Light"/>
          <w:i/>
        </w:rPr>
      </w:pPr>
      <w:r>
        <w:rPr>
          <w:rFonts w:ascii="Avenir Light" w:eastAsia="Baoli SC Regular" w:hAnsi="Avenir Light"/>
          <w:i/>
        </w:rPr>
        <w:t>Same signifier can stand for different signifieds depending on the context</w:t>
      </w:r>
    </w:p>
    <w:p w14:paraId="3D0EFE2E" w14:textId="54A4B8E6" w:rsidR="00375A1E" w:rsidRDefault="00375A1E" w:rsidP="00375A1E">
      <w:pPr>
        <w:pStyle w:val="NoteLevel2"/>
        <w:numPr>
          <w:ilvl w:val="0"/>
          <w:numId w:val="15"/>
        </w:numPr>
        <w:rPr>
          <w:rFonts w:ascii="Avenir Light" w:eastAsia="Baoli SC Regular" w:hAnsi="Avenir Light"/>
          <w:i/>
        </w:rPr>
      </w:pPr>
      <w:r>
        <w:rPr>
          <w:rFonts w:ascii="Avenir Light" w:eastAsia="Baoli SC Regular" w:hAnsi="Avenir Light"/>
          <w:i/>
        </w:rPr>
        <w:t>The link between signified and signifier is arbitrary (nothing “</w:t>
      </w:r>
      <w:proofErr w:type="spellStart"/>
      <w:r>
        <w:rPr>
          <w:rFonts w:ascii="Avenir Light" w:eastAsia="Baoli SC Regular" w:hAnsi="Avenir Light"/>
          <w:i/>
        </w:rPr>
        <w:t>treeish</w:t>
      </w:r>
      <w:proofErr w:type="spellEnd"/>
      <w:r>
        <w:rPr>
          <w:rFonts w:ascii="Avenir Light" w:eastAsia="Baoli SC Regular" w:hAnsi="Avenir Light"/>
          <w:i/>
        </w:rPr>
        <w:t>” about the word “tree’”</w:t>
      </w:r>
    </w:p>
    <w:p w14:paraId="4E562B44" w14:textId="11CFA0C6" w:rsidR="00375A1E" w:rsidRDefault="00375A1E" w:rsidP="00375A1E">
      <w:pPr>
        <w:pStyle w:val="NoteLevel2"/>
        <w:numPr>
          <w:ilvl w:val="0"/>
          <w:numId w:val="15"/>
        </w:numPr>
        <w:rPr>
          <w:rFonts w:ascii="Avenir Light" w:eastAsia="Baoli SC Regular" w:hAnsi="Avenir Light"/>
          <w:i/>
        </w:rPr>
      </w:pPr>
      <w:r>
        <w:rPr>
          <w:rFonts w:ascii="Avenir Light" w:eastAsia="Baoli SC Regular" w:hAnsi="Avenir Light"/>
          <w:i/>
        </w:rPr>
        <w:t>“The sign is the whole thing that results from the association of the signifier with the signified”</w:t>
      </w:r>
    </w:p>
    <w:p w14:paraId="60EAA821" w14:textId="77777777" w:rsidR="00375A1E" w:rsidRDefault="00375A1E" w:rsidP="00375A1E">
      <w:pPr>
        <w:pStyle w:val="NoteLevel2"/>
        <w:numPr>
          <w:ilvl w:val="0"/>
          <w:numId w:val="15"/>
        </w:numPr>
        <w:rPr>
          <w:rFonts w:ascii="Avenir Light" w:eastAsia="Baoli SC Regular" w:hAnsi="Avenir Light"/>
          <w:i/>
        </w:rPr>
      </w:pPr>
      <w:r>
        <w:rPr>
          <w:rFonts w:ascii="Avenir Light" w:eastAsia="Baoli SC Regular" w:hAnsi="Avenir Light"/>
          <w:i/>
        </w:rPr>
        <w:t>Saussure was more concerned about linguistic signs and speech</w:t>
      </w:r>
    </w:p>
    <w:p w14:paraId="3E205092" w14:textId="258263B6" w:rsidR="00375A1E" w:rsidRDefault="00375A1E" w:rsidP="00375A1E">
      <w:pPr>
        <w:pStyle w:val="NoteLevel2"/>
        <w:numPr>
          <w:ilvl w:val="0"/>
          <w:numId w:val="15"/>
        </w:numPr>
        <w:rPr>
          <w:rFonts w:ascii="Avenir Light" w:eastAsia="Baoli SC Regular" w:hAnsi="Avenir Light"/>
          <w:i/>
        </w:rPr>
      </w:pPr>
      <w:r>
        <w:rPr>
          <w:rFonts w:ascii="Avenir Light" w:eastAsia="Baoli SC Regular" w:hAnsi="Avenir Light"/>
          <w:i/>
        </w:rPr>
        <w:t>Heart of semiotics is realizing that we all interpret signs differently</w:t>
      </w:r>
    </w:p>
    <w:p w14:paraId="54152677" w14:textId="709C3BDB" w:rsidR="00375A1E" w:rsidRDefault="00375A1E" w:rsidP="00375A1E">
      <w:pPr>
        <w:pStyle w:val="NoteLevel2"/>
        <w:numPr>
          <w:ilvl w:val="0"/>
          <w:numId w:val="15"/>
        </w:numPr>
        <w:rPr>
          <w:rFonts w:ascii="Avenir Light" w:eastAsia="Baoli SC Regular" w:hAnsi="Avenir Light"/>
          <w:i/>
        </w:rPr>
      </w:pPr>
      <w:r>
        <w:rPr>
          <w:rFonts w:ascii="Avenir Light" w:eastAsia="Baoli SC Regular" w:hAnsi="Avenir Light"/>
          <w:i/>
        </w:rPr>
        <w:t>The link between signified and signifier is arbitrary</w:t>
      </w:r>
    </w:p>
    <w:p w14:paraId="1024009B" w14:textId="77777777" w:rsidR="00831502" w:rsidRDefault="00831502" w:rsidP="00831502">
      <w:pPr>
        <w:pStyle w:val="NoteLevel2"/>
        <w:numPr>
          <w:ilvl w:val="0"/>
          <w:numId w:val="0"/>
        </w:numPr>
        <w:rPr>
          <w:rFonts w:ascii="Avenir Light" w:eastAsia="Baoli SC Regular" w:hAnsi="Avenir Light"/>
          <w:i/>
        </w:rPr>
      </w:pPr>
    </w:p>
    <w:p w14:paraId="55C04495" w14:textId="7E8003F0" w:rsidR="00831502" w:rsidRDefault="00831502" w:rsidP="00831502">
      <w:pPr>
        <w:pStyle w:val="NoteLevel2"/>
        <w:numPr>
          <w:ilvl w:val="0"/>
          <w:numId w:val="0"/>
        </w:numPr>
        <w:rPr>
          <w:rFonts w:ascii="Avenir Light" w:eastAsia="Baoli SC Regular" w:hAnsi="Avenir Light"/>
          <w:i/>
        </w:rPr>
      </w:pPr>
      <w:r>
        <w:rPr>
          <w:rFonts w:ascii="Avenir Light" w:eastAsia="Baoli SC Regular" w:hAnsi="Avenir Light"/>
          <w:i/>
        </w:rPr>
        <w:t>Saussure’s Dyadic Semiotic System</w:t>
      </w:r>
    </w:p>
    <w:p w14:paraId="767E04B7" w14:textId="51553429" w:rsidR="00375A1E" w:rsidRDefault="00375A1E" w:rsidP="00375A1E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r w:rsidRPr="009C11B2">
        <w:rPr>
          <w:rFonts w:ascii="Avenir Light" w:eastAsia="Baoli SC Regular" w:hAnsi="Avenir Light"/>
          <w:i/>
          <w:noProof/>
        </w:rPr>
        <w:drawing>
          <wp:anchor distT="0" distB="0" distL="114300" distR="114300" simplePos="0" relativeHeight="251661312" behindDoc="0" locked="0" layoutInCell="1" allowOverlap="1" wp14:anchorId="431713A3" wp14:editId="55E4F283">
            <wp:simplePos x="0" y="0"/>
            <wp:positionH relativeFrom="column">
              <wp:posOffset>2743200</wp:posOffset>
            </wp:positionH>
            <wp:positionV relativeFrom="paragraph">
              <wp:posOffset>50800</wp:posOffset>
            </wp:positionV>
            <wp:extent cx="2857500" cy="1611019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6-09-11 at 12.31.35 PM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161101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C11B2">
        <w:rPr>
          <w:i/>
          <w:noProof/>
        </w:rPr>
        <w:drawing>
          <wp:anchor distT="0" distB="0" distL="114300" distR="114300" simplePos="0" relativeHeight="251659264" behindDoc="0" locked="0" layoutInCell="1" allowOverlap="1" wp14:anchorId="2F10D9C2" wp14:editId="7A1586B2">
            <wp:simplePos x="0" y="0"/>
            <wp:positionH relativeFrom="column">
              <wp:posOffset>-457200</wp:posOffset>
            </wp:positionH>
            <wp:positionV relativeFrom="paragraph">
              <wp:posOffset>50800</wp:posOffset>
            </wp:positionV>
            <wp:extent cx="3122930" cy="1600200"/>
            <wp:effectExtent l="0" t="0" r="127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6-09-11 at 12.34.21 PM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22930" cy="1600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C4D795B" w14:textId="1955CABF" w:rsidR="00375A1E" w:rsidRPr="00375A1E" w:rsidRDefault="00375A1E" w:rsidP="00375A1E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</w:p>
    <w:p w14:paraId="7D65F1A8" w14:textId="4218ED52" w:rsidR="00375A1E" w:rsidRDefault="00375A1E" w:rsidP="00375A1E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</w:p>
    <w:p w14:paraId="7A0AFD4A" w14:textId="77777777" w:rsidR="00375A1E" w:rsidRDefault="00375A1E" w:rsidP="00375A1E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</w:p>
    <w:p w14:paraId="12A3FAFE" w14:textId="77777777" w:rsidR="00375A1E" w:rsidRDefault="00375A1E" w:rsidP="00375A1E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</w:p>
    <w:p w14:paraId="37E0A689" w14:textId="77777777" w:rsidR="00375A1E" w:rsidRPr="00375A1E" w:rsidRDefault="00375A1E" w:rsidP="00375A1E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</w:p>
    <w:p w14:paraId="0B298DDD" w14:textId="77777777" w:rsidR="00831502" w:rsidRPr="00831502" w:rsidRDefault="00375A1E" w:rsidP="00831502">
      <w:pPr>
        <w:pStyle w:val="ListParagraph"/>
        <w:widowControl w:val="0"/>
        <w:numPr>
          <w:ilvl w:val="0"/>
          <w:numId w:val="11"/>
        </w:numPr>
        <w:autoSpaceDE w:val="0"/>
        <w:autoSpaceDN w:val="0"/>
        <w:adjustRightInd w:val="0"/>
        <w:spacing w:after="240"/>
        <w:rPr>
          <w:rFonts w:ascii="Times" w:hAnsi="Times" w:cs="Times"/>
          <w:b/>
        </w:rPr>
      </w:pPr>
      <w:r w:rsidRPr="00831502">
        <w:rPr>
          <w:rFonts w:ascii="Times" w:hAnsi="Times" w:cs="Times"/>
          <w:b/>
        </w:rPr>
        <w:t>Charles Sanders Peirce</w:t>
      </w:r>
    </w:p>
    <w:p w14:paraId="5BF1F952" w14:textId="77777777" w:rsidR="00831502" w:rsidRPr="00831502" w:rsidRDefault="00375A1E" w:rsidP="00831502">
      <w:pPr>
        <w:pStyle w:val="ListParagraph"/>
        <w:widowControl w:val="0"/>
        <w:numPr>
          <w:ilvl w:val="1"/>
          <w:numId w:val="11"/>
        </w:numPr>
        <w:autoSpaceDE w:val="0"/>
        <w:autoSpaceDN w:val="0"/>
        <w:adjustRightInd w:val="0"/>
        <w:spacing w:after="240"/>
        <w:rPr>
          <w:rFonts w:ascii="Times" w:hAnsi="Times" w:cs="Times"/>
        </w:rPr>
      </w:pPr>
      <w:r w:rsidRPr="00831502">
        <w:rPr>
          <w:rFonts w:ascii="Avenir Light" w:eastAsia="Baoli SC Regular" w:hAnsi="Avenir Light"/>
          <w:i/>
        </w:rPr>
        <w:t>American logician, philosopher, mathematician and scientist</w:t>
      </w:r>
    </w:p>
    <w:p w14:paraId="755EDC84" w14:textId="77777777" w:rsidR="00831502" w:rsidRPr="00831502" w:rsidRDefault="00375A1E" w:rsidP="00831502">
      <w:pPr>
        <w:pStyle w:val="ListParagraph"/>
        <w:widowControl w:val="0"/>
        <w:numPr>
          <w:ilvl w:val="1"/>
          <w:numId w:val="11"/>
        </w:numPr>
        <w:autoSpaceDE w:val="0"/>
        <w:autoSpaceDN w:val="0"/>
        <w:adjustRightInd w:val="0"/>
        <w:spacing w:after="240"/>
        <w:rPr>
          <w:rFonts w:ascii="Times" w:hAnsi="Times" w:cs="Times"/>
        </w:rPr>
      </w:pPr>
      <w:r w:rsidRPr="00831502">
        <w:rPr>
          <w:rFonts w:ascii="Avenir Light" w:eastAsia="Baoli SC Regular" w:hAnsi="Avenir Light"/>
          <w:i/>
        </w:rPr>
        <w:t xml:space="preserve">Born in </w:t>
      </w:r>
      <w:proofErr w:type="spellStart"/>
      <w:r w:rsidRPr="00831502">
        <w:rPr>
          <w:rFonts w:ascii="Avenir Light" w:eastAsia="Baoli SC Regular" w:hAnsi="Avenir Light"/>
          <w:i/>
        </w:rPr>
        <w:t>Camridge</w:t>
      </w:r>
      <w:proofErr w:type="spellEnd"/>
      <w:r w:rsidRPr="00831502">
        <w:rPr>
          <w:rFonts w:ascii="Avenir Light" w:eastAsia="Baoli SC Regular" w:hAnsi="Avenir Light"/>
          <w:i/>
        </w:rPr>
        <w:t>, Massachusetts</w:t>
      </w:r>
    </w:p>
    <w:p w14:paraId="10B618E4" w14:textId="77777777" w:rsidR="00831502" w:rsidRPr="00831502" w:rsidRDefault="00375A1E" w:rsidP="00831502">
      <w:pPr>
        <w:pStyle w:val="ListParagraph"/>
        <w:widowControl w:val="0"/>
        <w:numPr>
          <w:ilvl w:val="1"/>
          <w:numId w:val="11"/>
        </w:numPr>
        <w:autoSpaceDE w:val="0"/>
        <w:autoSpaceDN w:val="0"/>
        <w:adjustRightInd w:val="0"/>
        <w:spacing w:after="240"/>
        <w:rPr>
          <w:rFonts w:ascii="Times" w:hAnsi="Times" w:cs="Times"/>
        </w:rPr>
      </w:pPr>
      <w:r w:rsidRPr="00831502">
        <w:rPr>
          <w:rFonts w:ascii="Avenir Light" w:eastAsia="Baoli SC Regular" w:hAnsi="Avenir Light"/>
          <w:i/>
        </w:rPr>
        <w:t>Contributions to philosophy, mathematics, logic and semiotics</w:t>
      </w:r>
    </w:p>
    <w:p w14:paraId="25B90DA0" w14:textId="77777777" w:rsidR="00831502" w:rsidRPr="00831502" w:rsidRDefault="00375A1E" w:rsidP="00831502">
      <w:pPr>
        <w:pStyle w:val="ListParagraph"/>
        <w:widowControl w:val="0"/>
        <w:numPr>
          <w:ilvl w:val="0"/>
          <w:numId w:val="18"/>
        </w:numPr>
        <w:autoSpaceDE w:val="0"/>
        <w:autoSpaceDN w:val="0"/>
        <w:adjustRightInd w:val="0"/>
        <w:spacing w:after="240"/>
        <w:rPr>
          <w:rFonts w:ascii="Times" w:hAnsi="Times" w:cs="Times"/>
        </w:rPr>
      </w:pPr>
      <w:r w:rsidRPr="00831502">
        <w:rPr>
          <w:rFonts w:ascii="Avenir Light" w:eastAsia="Baoli SC Regular" w:hAnsi="Avenir Light"/>
          <w:i/>
        </w:rPr>
        <w:t>Peirce’s sign definition: “something which stands for something in respect or in a capacity of…”</w:t>
      </w:r>
    </w:p>
    <w:p w14:paraId="44D96AF8" w14:textId="77777777" w:rsidR="00831502" w:rsidRPr="00831502" w:rsidRDefault="00831502" w:rsidP="00831502">
      <w:pPr>
        <w:pStyle w:val="ListParagraph"/>
        <w:widowControl w:val="0"/>
        <w:numPr>
          <w:ilvl w:val="0"/>
          <w:numId w:val="18"/>
        </w:numPr>
        <w:autoSpaceDE w:val="0"/>
        <w:autoSpaceDN w:val="0"/>
        <w:adjustRightInd w:val="0"/>
        <w:spacing w:after="240"/>
        <w:rPr>
          <w:rFonts w:ascii="Times" w:hAnsi="Times" w:cs="Times"/>
        </w:rPr>
      </w:pPr>
      <w:r w:rsidRPr="00831502">
        <w:rPr>
          <w:rFonts w:ascii="Avenir Light" w:eastAsia="Baoli SC Regular" w:hAnsi="Avenir Light"/>
          <w:i/>
        </w:rPr>
        <w:t>Peirce’s Triadic Semiotic System</w:t>
      </w:r>
    </w:p>
    <w:p w14:paraId="48C31579" w14:textId="77777777" w:rsidR="00831502" w:rsidRPr="00831502" w:rsidRDefault="00375A1E" w:rsidP="00831502">
      <w:pPr>
        <w:pStyle w:val="ListParagraph"/>
        <w:widowControl w:val="0"/>
        <w:numPr>
          <w:ilvl w:val="1"/>
          <w:numId w:val="18"/>
        </w:numPr>
        <w:autoSpaceDE w:val="0"/>
        <w:autoSpaceDN w:val="0"/>
        <w:adjustRightInd w:val="0"/>
        <w:spacing w:after="240"/>
        <w:rPr>
          <w:rFonts w:ascii="Times" w:hAnsi="Times" w:cs="Times"/>
        </w:rPr>
      </w:pPr>
      <w:r w:rsidRPr="00831502">
        <w:rPr>
          <w:rFonts w:ascii="Avenir Light" w:eastAsia="Baoli SC Regular" w:hAnsi="Avenir Light"/>
          <w:i/>
        </w:rPr>
        <w:t>Representamen – FORM which the sign takes (not necessarily material)</w:t>
      </w:r>
    </w:p>
    <w:p w14:paraId="11F99581" w14:textId="77777777" w:rsidR="00831502" w:rsidRPr="00831502" w:rsidRDefault="00375A1E" w:rsidP="00831502">
      <w:pPr>
        <w:pStyle w:val="ListParagraph"/>
        <w:widowControl w:val="0"/>
        <w:numPr>
          <w:ilvl w:val="1"/>
          <w:numId w:val="18"/>
        </w:numPr>
        <w:autoSpaceDE w:val="0"/>
        <w:autoSpaceDN w:val="0"/>
        <w:adjustRightInd w:val="0"/>
        <w:spacing w:after="240"/>
        <w:rPr>
          <w:rFonts w:ascii="Times" w:hAnsi="Times" w:cs="Times"/>
        </w:rPr>
      </w:pPr>
      <w:r w:rsidRPr="00831502">
        <w:rPr>
          <w:rFonts w:ascii="Avenir Light" w:eastAsia="Baoli SC Regular" w:hAnsi="Avenir Light"/>
          <w:i/>
        </w:rPr>
        <w:t>Object – to which the SIGN REFERS</w:t>
      </w:r>
    </w:p>
    <w:p w14:paraId="5329F94A" w14:textId="2EE92A17" w:rsidR="00375A1E" w:rsidRPr="00831502" w:rsidRDefault="00375A1E" w:rsidP="00831502">
      <w:pPr>
        <w:pStyle w:val="ListParagraph"/>
        <w:widowControl w:val="0"/>
        <w:numPr>
          <w:ilvl w:val="1"/>
          <w:numId w:val="18"/>
        </w:numPr>
        <w:autoSpaceDE w:val="0"/>
        <w:autoSpaceDN w:val="0"/>
        <w:adjustRightInd w:val="0"/>
        <w:spacing w:after="240"/>
        <w:rPr>
          <w:rFonts w:ascii="Times" w:hAnsi="Times" w:cs="Times"/>
        </w:rPr>
      </w:pPr>
      <w:r w:rsidRPr="00831502">
        <w:rPr>
          <w:rFonts w:ascii="Avenir Light" w:eastAsia="Baoli SC Regular" w:hAnsi="Avenir Light"/>
          <w:i/>
        </w:rPr>
        <w:t>Interpretant – IDEA, interpretation in mind</w:t>
      </w:r>
    </w:p>
    <w:p w14:paraId="5ED28A3E" w14:textId="06807389" w:rsidR="00375A1E" w:rsidRPr="00831502" w:rsidRDefault="00831502" w:rsidP="00375A1E">
      <w:pPr>
        <w:pStyle w:val="ListParagraph"/>
        <w:widowControl w:val="0"/>
        <w:numPr>
          <w:ilvl w:val="0"/>
          <w:numId w:val="19"/>
        </w:numPr>
        <w:autoSpaceDE w:val="0"/>
        <w:autoSpaceDN w:val="0"/>
        <w:adjustRightInd w:val="0"/>
        <w:spacing w:after="240"/>
        <w:rPr>
          <w:rFonts w:ascii="Times" w:hAnsi="Times" w:cs="Times"/>
        </w:rPr>
      </w:pPr>
      <w:r>
        <w:rPr>
          <w:rFonts w:ascii="Times" w:hAnsi="Times" w:cs="Times"/>
        </w:rPr>
        <w:t>Peirce’s Model seems to be more adequate in the High Culture Images (HCI) context</w:t>
      </w:r>
    </w:p>
    <w:p w14:paraId="19BBB543" w14:textId="392907F1" w:rsidR="00375A1E" w:rsidRDefault="00375A1E" w:rsidP="00375A1E">
      <w:pPr>
        <w:pStyle w:val="ListParagraph"/>
        <w:widowControl w:val="0"/>
        <w:numPr>
          <w:ilvl w:val="0"/>
          <w:numId w:val="11"/>
        </w:numPr>
        <w:autoSpaceDE w:val="0"/>
        <w:autoSpaceDN w:val="0"/>
        <w:adjustRightInd w:val="0"/>
        <w:spacing w:after="240"/>
        <w:rPr>
          <w:rFonts w:ascii="Times" w:hAnsi="Times" w:cs="Times"/>
          <w:b/>
        </w:rPr>
      </w:pPr>
      <w:r w:rsidRPr="00831502">
        <w:rPr>
          <w:rFonts w:ascii="Times" w:hAnsi="Times" w:cs="Times"/>
          <w:b/>
        </w:rPr>
        <w:t>Roland Barthes</w:t>
      </w:r>
    </w:p>
    <w:p w14:paraId="3F5E8A37" w14:textId="77777777" w:rsidR="004974F0" w:rsidRPr="004974F0" w:rsidRDefault="004974F0" w:rsidP="004974F0">
      <w:pPr>
        <w:pStyle w:val="NoteLevel1"/>
        <w:numPr>
          <w:ilvl w:val="0"/>
          <w:numId w:val="0"/>
        </w:numPr>
        <w:rPr>
          <w:rFonts w:ascii="Avenir Light" w:hAnsi="Avenir Light"/>
          <w:i/>
        </w:rPr>
      </w:pPr>
      <w:r w:rsidRPr="004974F0">
        <w:rPr>
          <w:rFonts w:ascii="Avenir Light" w:hAnsi="Avenir Light"/>
          <w:i/>
        </w:rPr>
        <w:t>Roland Barthes: semiology as cultural criticism</w:t>
      </w:r>
    </w:p>
    <w:p w14:paraId="28E92810" w14:textId="6B829368" w:rsidR="004974F0" w:rsidRDefault="004974F0" w:rsidP="004974F0">
      <w:pPr>
        <w:pStyle w:val="NoteLevel2"/>
        <w:numPr>
          <w:ilvl w:val="1"/>
          <w:numId w:val="11"/>
        </w:numPr>
        <w:rPr>
          <w:rFonts w:ascii="Avenir Light" w:hAnsi="Avenir Light"/>
          <w:i/>
        </w:rPr>
      </w:pPr>
      <w:r>
        <w:rPr>
          <w:rFonts w:ascii="Avenir Light" w:hAnsi="Avenir Light"/>
          <w:i/>
        </w:rPr>
        <w:t>From the study of verbal language to that of cultural phenomena: films, photos, fashion, advertising, etc.…</w:t>
      </w:r>
    </w:p>
    <w:p w14:paraId="13B2BD9D" w14:textId="1BCCC398" w:rsidR="004974F0" w:rsidRDefault="004974F0" w:rsidP="004974F0">
      <w:pPr>
        <w:pStyle w:val="NoteLevel2"/>
        <w:numPr>
          <w:ilvl w:val="1"/>
          <w:numId w:val="11"/>
        </w:numPr>
        <w:rPr>
          <w:rFonts w:ascii="Avenir Light" w:hAnsi="Avenir Light"/>
          <w:i/>
        </w:rPr>
      </w:pPr>
      <w:r>
        <w:rPr>
          <w:rFonts w:ascii="Avenir Light" w:hAnsi="Avenir Light"/>
          <w:i/>
        </w:rPr>
        <w:t>Developing a common vocabulary and a rigorous or “scientific” method for the critical analysis of mass culture</w:t>
      </w:r>
    </w:p>
    <w:p w14:paraId="4B20F4AB" w14:textId="77777777" w:rsidR="004974F0" w:rsidRDefault="004974F0" w:rsidP="004974F0">
      <w:pPr>
        <w:pStyle w:val="NoteLevel2"/>
        <w:numPr>
          <w:ilvl w:val="1"/>
          <w:numId w:val="11"/>
        </w:numPr>
        <w:rPr>
          <w:rFonts w:ascii="Avenir Light" w:hAnsi="Avenir Light"/>
          <w:i/>
        </w:rPr>
      </w:pPr>
      <w:r>
        <w:rPr>
          <w:rFonts w:ascii="Avenir Light" w:hAnsi="Avenir Light"/>
          <w:i/>
        </w:rPr>
        <w:t>Understanding the complexity and meaningfulness of all cultural artifacts despite their apparent “obviousness”</w:t>
      </w:r>
    </w:p>
    <w:p w14:paraId="4A572CA5" w14:textId="77777777" w:rsidR="004974F0" w:rsidRDefault="004974F0" w:rsidP="004974F0">
      <w:pPr>
        <w:pStyle w:val="NoteLevel3"/>
        <w:numPr>
          <w:ilvl w:val="2"/>
          <w:numId w:val="11"/>
        </w:numPr>
        <w:rPr>
          <w:rFonts w:ascii="Avenir Light" w:hAnsi="Avenir Light"/>
          <w:i/>
        </w:rPr>
      </w:pPr>
      <w:r>
        <w:rPr>
          <w:rFonts w:ascii="Avenir Light" w:hAnsi="Avenir Light"/>
          <w:i/>
        </w:rPr>
        <w:t>The “reality-effect” (Roland Barthes)</w:t>
      </w:r>
    </w:p>
    <w:p w14:paraId="6727E8FD" w14:textId="77777777" w:rsidR="004974F0" w:rsidRDefault="004974F0" w:rsidP="004974F0">
      <w:pPr>
        <w:pStyle w:val="NoteLevel3"/>
        <w:numPr>
          <w:ilvl w:val="0"/>
          <w:numId w:val="0"/>
        </w:numPr>
        <w:rPr>
          <w:rFonts w:ascii="Avenir Light" w:hAnsi="Avenir Light"/>
          <w:i/>
        </w:rPr>
      </w:pPr>
    </w:p>
    <w:p w14:paraId="18A92C4D" w14:textId="77777777" w:rsidR="004974F0" w:rsidRDefault="004974F0" w:rsidP="004974F0">
      <w:pPr>
        <w:pStyle w:val="NoteLevel1"/>
        <w:numPr>
          <w:ilvl w:val="0"/>
          <w:numId w:val="11"/>
        </w:numPr>
        <w:rPr>
          <w:rFonts w:ascii="Avenir Light" w:hAnsi="Avenir Light"/>
          <w:i/>
        </w:rPr>
      </w:pPr>
      <w:r>
        <w:rPr>
          <w:rFonts w:ascii="Avenir Light" w:hAnsi="Avenir Light"/>
          <w:i/>
        </w:rPr>
        <w:t>The Reality Effect</w:t>
      </w:r>
    </w:p>
    <w:p w14:paraId="2D1555EC" w14:textId="77777777" w:rsidR="004974F0" w:rsidRDefault="004974F0" w:rsidP="004974F0">
      <w:pPr>
        <w:pStyle w:val="NoteLevel2"/>
        <w:numPr>
          <w:ilvl w:val="1"/>
          <w:numId w:val="11"/>
        </w:numPr>
        <w:rPr>
          <w:rFonts w:ascii="Avenir Light" w:hAnsi="Avenir Light"/>
          <w:i/>
        </w:rPr>
      </w:pPr>
      <w:r>
        <w:rPr>
          <w:rFonts w:ascii="Avenir Light" w:hAnsi="Avenir Light"/>
          <w:i/>
        </w:rPr>
        <w:t>So-called “realism” of the image makes it appear to be “natural” rather than socially and historically constructed</w:t>
      </w:r>
    </w:p>
    <w:p w14:paraId="268E114F" w14:textId="77777777" w:rsidR="004974F0" w:rsidRDefault="004974F0" w:rsidP="004974F0">
      <w:pPr>
        <w:pStyle w:val="NoteLevel1"/>
        <w:numPr>
          <w:ilvl w:val="0"/>
          <w:numId w:val="11"/>
        </w:numPr>
        <w:rPr>
          <w:rFonts w:ascii="Avenir Light" w:hAnsi="Avenir Light"/>
          <w:i/>
        </w:rPr>
      </w:pPr>
      <w:r>
        <w:rPr>
          <w:rFonts w:ascii="Avenir Light" w:hAnsi="Avenir Light"/>
          <w:i/>
        </w:rPr>
        <w:t>A product or production of the image- its structure of signification as a message.</w:t>
      </w:r>
    </w:p>
    <w:p w14:paraId="333ABD9F" w14:textId="77777777" w:rsidR="004974F0" w:rsidRDefault="004974F0" w:rsidP="004974F0">
      <w:pPr>
        <w:pStyle w:val="NoteLevel1"/>
        <w:numPr>
          <w:ilvl w:val="0"/>
          <w:numId w:val="11"/>
        </w:numPr>
        <w:rPr>
          <w:rFonts w:ascii="Avenir Light" w:hAnsi="Avenir Light"/>
          <w:i/>
        </w:rPr>
      </w:pPr>
      <w:r>
        <w:rPr>
          <w:rFonts w:ascii="Avenir Light" w:hAnsi="Avenir Light"/>
          <w:i/>
        </w:rPr>
        <w:t>The appeal to a belief</w:t>
      </w:r>
    </w:p>
    <w:p w14:paraId="6F893FE5" w14:textId="77777777" w:rsidR="004974F0" w:rsidRDefault="004974F0" w:rsidP="004974F0">
      <w:pPr>
        <w:pStyle w:val="NoteLevel2"/>
        <w:numPr>
          <w:ilvl w:val="1"/>
          <w:numId w:val="11"/>
        </w:numPr>
        <w:rPr>
          <w:rFonts w:ascii="Avenir Light" w:hAnsi="Avenir Light"/>
          <w:i/>
        </w:rPr>
      </w:pPr>
      <w:r>
        <w:rPr>
          <w:rFonts w:ascii="Avenir Light" w:hAnsi="Avenir Light"/>
          <w:i/>
        </w:rPr>
        <w:t>“I know very well that this is only a photograph, yet I choose to believe in its “reality”</w:t>
      </w:r>
    </w:p>
    <w:p w14:paraId="7F652ACD" w14:textId="77777777" w:rsidR="004974F0" w:rsidRDefault="004974F0" w:rsidP="004974F0">
      <w:pPr>
        <w:pStyle w:val="NoteLevel1"/>
        <w:numPr>
          <w:ilvl w:val="0"/>
          <w:numId w:val="11"/>
        </w:numPr>
        <w:rPr>
          <w:rFonts w:ascii="Avenir Light" w:hAnsi="Avenir Light"/>
          <w:i/>
        </w:rPr>
      </w:pPr>
      <w:r>
        <w:rPr>
          <w:rFonts w:ascii="Avenir Light" w:hAnsi="Avenir Light"/>
          <w:i/>
        </w:rPr>
        <w:t>Arguing that the photography functions as a sign is to discredit it as an innocent o neutral representation</w:t>
      </w:r>
    </w:p>
    <w:p w14:paraId="56D83462" w14:textId="77777777" w:rsidR="004974F0" w:rsidRDefault="004974F0" w:rsidP="004974F0">
      <w:pPr>
        <w:pStyle w:val="ListParagraph"/>
        <w:widowControl w:val="0"/>
        <w:autoSpaceDE w:val="0"/>
        <w:autoSpaceDN w:val="0"/>
        <w:adjustRightInd w:val="0"/>
        <w:spacing w:after="240"/>
        <w:ind w:left="1440"/>
        <w:rPr>
          <w:rFonts w:ascii="Times" w:hAnsi="Times" w:cs="Times"/>
          <w:b/>
        </w:rPr>
      </w:pPr>
    </w:p>
    <w:p w14:paraId="440F5B3F" w14:textId="77777777" w:rsidR="004974F0" w:rsidRDefault="004974F0" w:rsidP="004974F0">
      <w:pPr>
        <w:pStyle w:val="NoteLevel2"/>
        <w:numPr>
          <w:ilvl w:val="0"/>
          <w:numId w:val="11"/>
        </w:numPr>
        <w:rPr>
          <w:rFonts w:ascii="Avenir Light" w:hAnsi="Avenir Light"/>
          <w:i/>
        </w:rPr>
      </w:pPr>
      <w:r>
        <w:rPr>
          <w:rFonts w:ascii="Avenir Light" w:hAnsi="Avenir Light"/>
          <w:i/>
        </w:rPr>
        <w:t>“</w:t>
      </w:r>
      <w:proofErr w:type="gramStart"/>
      <w:r>
        <w:rPr>
          <w:rFonts w:ascii="Avenir Light" w:hAnsi="Avenir Light"/>
          <w:i/>
        </w:rPr>
        <w:t>the</w:t>
      </w:r>
      <w:proofErr w:type="gramEnd"/>
      <w:r>
        <w:rPr>
          <w:rFonts w:ascii="Avenir Light" w:hAnsi="Avenir Light"/>
          <w:i/>
        </w:rPr>
        <w:t xml:space="preserve"> photograph is a message without a code”</w:t>
      </w:r>
    </w:p>
    <w:p w14:paraId="1C2C45CC" w14:textId="77777777" w:rsidR="004974F0" w:rsidRDefault="004974F0" w:rsidP="004974F0">
      <w:pPr>
        <w:pStyle w:val="NoteLevel3"/>
        <w:rPr>
          <w:rFonts w:ascii="Avenir Light" w:hAnsi="Avenir Light"/>
          <w:i/>
        </w:rPr>
      </w:pPr>
      <w:r>
        <w:rPr>
          <w:rFonts w:ascii="Avenir Light" w:hAnsi="Avenir Light"/>
          <w:i/>
        </w:rPr>
        <w:t xml:space="preserve">Message: signifier (representation), denotation, photograph, obvious or information, traumatic, “natural non-code records”, </w:t>
      </w:r>
      <w:proofErr w:type="spellStart"/>
      <w:r>
        <w:rPr>
          <w:rFonts w:ascii="Avenir Light" w:hAnsi="Avenir Light"/>
          <w:i/>
        </w:rPr>
        <w:t>studium</w:t>
      </w:r>
      <w:proofErr w:type="spellEnd"/>
    </w:p>
    <w:p w14:paraId="697E68A4" w14:textId="77777777" w:rsidR="004974F0" w:rsidRPr="004A22E0" w:rsidRDefault="004974F0" w:rsidP="004974F0">
      <w:pPr>
        <w:pStyle w:val="NoteLevel3"/>
        <w:rPr>
          <w:rFonts w:ascii="Avenir Light" w:hAnsi="Avenir Light"/>
          <w:i/>
        </w:rPr>
      </w:pPr>
      <w:r>
        <w:rPr>
          <w:rFonts w:ascii="Avenir Light" w:hAnsi="Avenir Light"/>
          <w:i/>
        </w:rPr>
        <w:t xml:space="preserve">Code: signified (meaning), connotation, caption, symbolic, ideological, cultural code transforms, </w:t>
      </w:r>
      <w:proofErr w:type="spellStart"/>
      <w:r>
        <w:rPr>
          <w:rFonts w:ascii="Avenir Light" w:hAnsi="Avenir Light"/>
          <w:i/>
        </w:rPr>
        <w:t>punctum</w:t>
      </w:r>
      <w:proofErr w:type="spellEnd"/>
      <w:r>
        <w:rPr>
          <w:rFonts w:ascii="Avenir Light" w:hAnsi="Avenir Light"/>
          <w:i/>
        </w:rPr>
        <w:t xml:space="preserve"> (significance)</w:t>
      </w:r>
    </w:p>
    <w:p w14:paraId="4CCBDDF8" w14:textId="77777777" w:rsidR="004974F0" w:rsidRPr="00831502" w:rsidRDefault="004974F0" w:rsidP="004974F0">
      <w:pPr>
        <w:pStyle w:val="ListParagraph"/>
        <w:widowControl w:val="0"/>
        <w:autoSpaceDE w:val="0"/>
        <w:autoSpaceDN w:val="0"/>
        <w:adjustRightInd w:val="0"/>
        <w:spacing w:after="240"/>
        <w:ind w:left="1440"/>
        <w:rPr>
          <w:rFonts w:ascii="Times" w:hAnsi="Times" w:cs="Times"/>
          <w:b/>
        </w:rPr>
      </w:pPr>
    </w:p>
    <w:p w14:paraId="53349A88" w14:textId="77777777" w:rsidR="004974F0" w:rsidRDefault="00375A1E" w:rsidP="004974F0">
      <w:pPr>
        <w:pStyle w:val="ListParagraph"/>
        <w:widowControl w:val="0"/>
        <w:numPr>
          <w:ilvl w:val="0"/>
          <w:numId w:val="11"/>
        </w:numPr>
        <w:autoSpaceDE w:val="0"/>
        <w:autoSpaceDN w:val="0"/>
        <w:adjustRightInd w:val="0"/>
        <w:spacing w:after="240"/>
        <w:rPr>
          <w:rFonts w:ascii="Times" w:hAnsi="Times" w:cs="Times"/>
          <w:b/>
        </w:rPr>
      </w:pPr>
      <w:r w:rsidRPr="00831502">
        <w:rPr>
          <w:rFonts w:ascii="Times" w:hAnsi="Times" w:cs="Times"/>
          <w:b/>
        </w:rPr>
        <w:t>Walter Benjamin</w:t>
      </w:r>
    </w:p>
    <w:p w14:paraId="5E7E12B4" w14:textId="0648FEAD" w:rsidR="00375A1E" w:rsidRPr="00C00FA2" w:rsidRDefault="004974F0" w:rsidP="00C00FA2">
      <w:pPr>
        <w:pStyle w:val="ListParagraph"/>
        <w:widowControl w:val="0"/>
        <w:numPr>
          <w:ilvl w:val="1"/>
          <w:numId w:val="11"/>
        </w:numPr>
        <w:autoSpaceDE w:val="0"/>
        <w:autoSpaceDN w:val="0"/>
        <w:adjustRightInd w:val="0"/>
        <w:spacing w:after="240"/>
        <w:rPr>
          <w:rFonts w:ascii="Times" w:hAnsi="Times" w:cs="Times"/>
          <w:b/>
        </w:rPr>
      </w:pPr>
      <w:r w:rsidRPr="004974F0">
        <w:rPr>
          <w:rFonts w:ascii="Avenir Light" w:hAnsi="Avenir Light"/>
          <w:i/>
          <w:lang w:val="en-CA"/>
        </w:rPr>
        <w:t xml:space="preserve">Walter Benjamin posits that there are two different values to a work of art. The first is their </w:t>
      </w:r>
      <w:r w:rsidRPr="004974F0">
        <w:rPr>
          <w:rFonts w:ascii="Avenir Light" w:hAnsi="Avenir Light"/>
          <w:i/>
          <w:u w:val="single"/>
          <w:lang w:val="en-CA"/>
        </w:rPr>
        <w:t>cult value</w:t>
      </w:r>
      <w:r w:rsidRPr="004974F0">
        <w:rPr>
          <w:rFonts w:ascii="Avenir Light" w:hAnsi="Avenir Light"/>
          <w:i/>
          <w:lang w:val="en-CA"/>
        </w:rPr>
        <w:t xml:space="preserve"> and the second is their </w:t>
      </w:r>
      <w:r w:rsidRPr="004974F0">
        <w:rPr>
          <w:rFonts w:ascii="Avenir Light" w:hAnsi="Avenir Light"/>
          <w:i/>
          <w:u w:val="single"/>
          <w:lang w:val="en-CA"/>
        </w:rPr>
        <w:t>exhibition value</w:t>
      </w:r>
      <w:r w:rsidRPr="004974F0">
        <w:rPr>
          <w:rFonts w:ascii="Avenir Light" w:hAnsi="Avenir Light"/>
          <w:i/>
          <w:lang w:val="en-CA"/>
        </w:rPr>
        <w:t xml:space="preserve">. He argues that along with our ability to mechanically reproduce works of art, we have shifted the emphasis from the cult value of the work of art to the exhibition value. </w:t>
      </w:r>
    </w:p>
    <w:p w14:paraId="31D1ABD6" w14:textId="77777777" w:rsidR="00C00FA2" w:rsidRDefault="00375A1E" w:rsidP="00C00FA2">
      <w:pPr>
        <w:pStyle w:val="ListParagraph"/>
        <w:widowControl w:val="0"/>
        <w:numPr>
          <w:ilvl w:val="0"/>
          <w:numId w:val="11"/>
        </w:numPr>
        <w:autoSpaceDE w:val="0"/>
        <w:autoSpaceDN w:val="0"/>
        <w:adjustRightInd w:val="0"/>
        <w:spacing w:after="240"/>
        <w:rPr>
          <w:rFonts w:ascii="Times" w:hAnsi="Times" w:cs="Times"/>
          <w:b/>
        </w:rPr>
      </w:pPr>
      <w:proofErr w:type="spellStart"/>
      <w:r w:rsidRPr="00831502">
        <w:rPr>
          <w:rFonts w:ascii="Times" w:hAnsi="Times" w:cs="Times"/>
          <w:b/>
        </w:rPr>
        <w:t>Yousuf</w:t>
      </w:r>
      <w:proofErr w:type="spellEnd"/>
      <w:r w:rsidRPr="00831502">
        <w:rPr>
          <w:rFonts w:ascii="Times" w:hAnsi="Times" w:cs="Times"/>
          <w:b/>
        </w:rPr>
        <w:t xml:space="preserve"> Karsh</w:t>
      </w:r>
    </w:p>
    <w:p w14:paraId="6783B691" w14:textId="5FB10F5F" w:rsidR="00C00FA2" w:rsidRPr="00C00FA2" w:rsidRDefault="00C00FA2" w:rsidP="00C00FA2">
      <w:pPr>
        <w:pStyle w:val="ListParagraph"/>
        <w:widowControl w:val="0"/>
        <w:numPr>
          <w:ilvl w:val="1"/>
          <w:numId w:val="11"/>
        </w:numPr>
        <w:autoSpaceDE w:val="0"/>
        <w:autoSpaceDN w:val="0"/>
        <w:adjustRightInd w:val="0"/>
        <w:spacing w:after="240"/>
        <w:rPr>
          <w:rFonts w:ascii="Times" w:hAnsi="Times" w:cs="Times"/>
          <w:b/>
        </w:rPr>
      </w:pPr>
      <w:r>
        <w:rPr>
          <w:rFonts w:ascii="Avenir Light" w:hAnsi="Avenir Light"/>
          <w:i/>
        </w:rPr>
        <w:t>O</w:t>
      </w:r>
      <w:r w:rsidRPr="00C00FA2">
        <w:rPr>
          <w:rFonts w:ascii="Avenir Light" w:hAnsi="Avenir Light"/>
          <w:i/>
        </w:rPr>
        <w:t>ne of his most famous photographs is of Winston Churchil</w:t>
      </w:r>
      <w:r>
        <w:rPr>
          <w:rFonts w:ascii="Avenir Light" w:hAnsi="Avenir Light"/>
          <w:i/>
        </w:rPr>
        <w:t>l</w:t>
      </w:r>
    </w:p>
    <w:p w14:paraId="07C093B4" w14:textId="69580106" w:rsidR="00C00FA2" w:rsidRPr="00C00FA2" w:rsidRDefault="00C00FA2" w:rsidP="00C00FA2">
      <w:pPr>
        <w:pStyle w:val="ListParagraph"/>
        <w:widowControl w:val="0"/>
        <w:numPr>
          <w:ilvl w:val="1"/>
          <w:numId w:val="11"/>
        </w:numPr>
        <w:autoSpaceDE w:val="0"/>
        <w:autoSpaceDN w:val="0"/>
        <w:adjustRightInd w:val="0"/>
        <w:spacing w:after="240"/>
        <w:rPr>
          <w:rFonts w:ascii="Times" w:hAnsi="Times" w:cs="Times"/>
          <w:b/>
        </w:rPr>
      </w:pPr>
      <w:r w:rsidRPr="00C00FA2">
        <w:rPr>
          <w:rFonts w:ascii="Avenir Light" w:hAnsi="Avenir Light"/>
          <w:i/>
        </w:rPr>
        <w:t>He was also known for black and white photographs, which gave a very striking image incorporating shadows to give a unique picture.</w:t>
      </w:r>
    </w:p>
    <w:p w14:paraId="0D765F6E" w14:textId="20346EA4" w:rsidR="00AA2F32" w:rsidRPr="000A7DA8" w:rsidRDefault="00C00FA2" w:rsidP="000D3F0B">
      <w:pPr>
        <w:pStyle w:val="ListParagraph"/>
        <w:widowControl w:val="0"/>
        <w:numPr>
          <w:ilvl w:val="1"/>
          <w:numId w:val="11"/>
        </w:numPr>
        <w:autoSpaceDE w:val="0"/>
        <w:autoSpaceDN w:val="0"/>
        <w:adjustRightInd w:val="0"/>
        <w:spacing w:after="240"/>
        <w:rPr>
          <w:rFonts w:ascii="Times" w:hAnsi="Times" w:cs="Times"/>
          <w:b/>
        </w:rPr>
      </w:pPr>
      <w:r>
        <w:rPr>
          <w:rFonts w:ascii="Avenir Light" w:hAnsi="Avenir Light"/>
          <w:i/>
        </w:rPr>
        <w:t>“The secret of a good portrait cannot be explained”</w:t>
      </w:r>
    </w:p>
    <w:p w14:paraId="219C7A16" w14:textId="31C98C13" w:rsidR="000D3F0B" w:rsidRDefault="000D3F0B" w:rsidP="000D3F0B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  <w:sz w:val="28"/>
          <w:szCs w:val="28"/>
          <w:u w:val="single"/>
        </w:rPr>
      </w:pPr>
      <w:r>
        <w:rPr>
          <w:rFonts w:ascii="Times" w:hAnsi="Times" w:cs="Times"/>
          <w:sz w:val="28"/>
          <w:szCs w:val="28"/>
          <w:u w:val="single"/>
        </w:rPr>
        <w:t>A Comparative Visual Analysis of 19</w:t>
      </w:r>
      <w:r w:rsidRPr="000D3F0B">
        <w:rPr>
          <w:rFonts w:ascii="Times" w:hAnsi="Times" w:cs="Times"/>
          <w:sz w:val="28"/>
          <w:szCs w:val="28"/>
          <w:u w:val="single"/>
          <w:vertAlign w:val="superscript"/>
        </w:rPr>
        <w:t>th</w:t>
      </w:r>
      <w:r>
        <w:rPr>
          <w:rFonts w:ascii="Times" w:hAnsi="Times" w:cs="Times"/>
          <w:sz w:val="28"/>
          <w:szCs w:val="28"/>
          <w:u w:val="single"/>
        </w:rPr>
        <w:t xml:space="preserve"> Century Iranian Photography &amp; Persian Painting</w:t>
      </w:r>
    </w:p>
    <w:p w14:paraId="12DCD8BB" w14:textId="0A51D741" w:rsidR="000A7DA8" w:rsidRDefault="000A7DA8" w:rsidP="000A7DA8">
      <w:pPr>
        <w:pStyle w:val="NoSpacing"/>
      </w:pPr>
      <w:r>
        <w:t>Structure of Dissertation</w:t>
      </w:r>
    </w:p>
    <w:p w14:paraId="7CC6EFA5" w14:textId="76E49409" w:rsidR="000A7DA8" w:rsidRDefault="000A7DA8" w:rsidP="000A7DA8">
      <w:pPr>
        <w:pStyle w:val="NoSpacing"/>
        <w:numPr>
          <w:ilvl w:val="0"/>
          <w:numId w:val="19"/>
        </w:numPr>
      </w:pPr>
      <w:r w:rsidRPr="00914670">
        <w:rPr>
          <w:rFonts w:ascii="Avenir Light" w:hAnsi="Avenir Light"/>
          <w:i/>
          <w:lang w:val="en-CA"/>
        </w:rPr>
        <w:t xml:space="preserve">This dissertation presents an in-depth visual analysis of photographic material and subsequently a model to visually analyze and compare corpuses of photographs and paintings. </w:t>
      </w:r>
      <w:proofErr w:type="gramStart"/>
      <w:r w:rsidRPr="00914670">
        <w:rPr>
          <w:rFonts w:ascii="Avenir Light" w:hAnsi="Avenir Light"/>
          <w:i/>
          <w:lang w:val="en-CA"/>
        </w:rPr>
        <w:t>This model aims to unravel images into their cultural components in a multi-layered process similarly, but in the reversed direction as the images w</w:t>
      </w:r>
      <w:bookmarkStart w:id="0" w:name="_GoBack"/>
      <w:bookmarkEnd w:id="0"/>
      <w:r w:rsidRPr="00914670">
        <w:rPr>
          <w:rFonts w:ascii="Avenir Light" w:hAnsi="Avenir Light"/>
          <w:i/>
          <w:lang w:val="en-CA"/>
        </w:rPr>
        <w:t>ere</w:t>
      </w:r>
      <w:proofErr w:type="gramEnd"/>
      <w:r w:rsidRPr="00914670">
        <w:rPr>
          <w:rFonts w:ascii="Avenir Light" w:hAnsi="Avenir Light"/>
          <w:i/>
          <w:lang w:val="en-CA"/>
        </w:rPr>
        <w:t xml:space="preserve"> constructed.</w:t>
      </w:r>
    </w:p>
    <w:p w14:paraId="00BB9D40" w14:textId="6F510B25" w:rsidR="000A7DA8" w:rsidRDefault="000A7DA8" w:rsidP="000A7DA8">
      <w:pPr>
        <w:pStyle w:val="NoSpacing"/>
        <w:numPr>
          <w:ilvl w:val="0"/>
          <w:numId w:val="21"/>
        </w:numPr>
      </w:pPr>
      <w:r>
        <w:t>Visual Laterality</w:t>
      </w:r>
    </w:p>
    <w:p w14:paraId="17B75553" w14:textId="1FE908D9" w:rsidR="000A7DA8" w:rsidRDefault="000A7DA8" w:rsidP="000A7DA8">
      <w:pPr>
        <w:pStyle w:val="NoSpacing"/>
        <w:numPr>
          <w:ilvl w:val="0"/>
          <w:numId w:val="21"/>
        </w:numPr>
      </w:pPr>
      <w:r>
        <w:t>Text</w:t>
      </w:r>
    </w:p>
    <w:p w14:paraId="13257AE9" w14:textId="45E57822" w:rsidR="000A7DA8" w:rsidRDefault="000A7DA8" w:rsidP="000A7DA8">
      <w:pPr>
        <w:pStyle w:val="NoSpacing"/>
        <w:numPr>
          <w:ilvl w:val="0"/>
          <w:numId w:val="21"/>
        </w:numPr>
      </w:pPr>
      <w:r>
        <w:t>Pose</w:t>
      </w:r>
    </w:p>
    <w:p w14:paraId="4A053C41" w14:textId="6CD270C6" w:rsidR="000A7DA8" w:rsidRDefault="000A7DA8" w:rsidP="000A7DA8">
      <w:pPr>
        <w:pStyle w:val="NoSpacing"/>
        <w:numPr>
          <w:ilvl w:val="0"/>
          <w:numId w:val="21"/>
        </w:numPr>
      </w:pPr>
      <w:r>
        <w:t>Space</w:t>
      </w:r>
    </w:p>
    <w:p w14:paraId="0F3E871F" w14:textId="29865E3F" w:rsidR="000A7DA8" w:rsidRDefault="000A7DA8" w:rsidP="000A7DA8">
      <w:pPr>
        <w:pStyle w:val="NoSpacing"/>
        <w:numPr>
          <w:ilvl w:val="0"/>
          <w:numId w:val="21"/>
        </w:numPr>
      </w:pPr>
      <w:r>
        <w:t>Western Influence</w:t>
      </w:r>
    </w:p>
    <w:p w14:paraId="603D44D4" w14:textId="77777777" w:rsidR="000A7DA8" w:rsidRPr="000A7DA8" w:rsidRDefault="000A7DA8" w:rsidP="000A7DA8">
      <w:pPr>
        <w:widowControl w:val="0"/>
        <w:autoSpaceDE w:val="0"/>
        <w:autoSpaceDN w:val="0"/>
        <w:adjustRightInd w:val="0"/>
        <w:spacing w:after="240"/>
        <w:ind w:left="360"/>
        <w:rPr>
          <w:rFonts w:ascii="Times" w:hAnsi="Times" w:cs="Times"/>
        </w:rPr>
      </w:pPr>
    </w:p>
    <w:sectPr w:rsidR="000A7DA8" w:rsidRPr="000A7DA8" w:rsidSect="004F3662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venir Light">
    <w:panose1 w:val="020B0402020203020204"/>
    <w:charset w:val="00"/>
    <w:family w:val="auto"/>
    <w:pitch w:val="variable"/>
    <w:sig w:usb0="800000AF" w:usb1="5000204A" w:usb2="00000000" w:usb3="00000000" w:csb0="0000009B" w:csb1="00000000"/>
  </w:font>
  <w:font w:name="Baoli SC Regular">
    <w:panose1 w:val="02010800040101010101"/>
    <w:charset w:val="00"/>
    <w:family w:val="auto"/>
    <w:pitch w:val="variable"/>
    <w:sig w:usb0="00000003" w:usb1="080F0000" w:usb2="00000000" w:usb3="00000000" w:csb0="00040001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F9F01366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426"/>
        </w:tabs>
        <w:ind w:left="786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15C4754"/>
    <w:multiLevelType w:val="hybridMultilevel"/>
    <w:tmpl w:val="5770EE2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1F13026"/>
    <w:multiLevelType w:val="hybridMultilevel"/>
    <w:tmpl w:val="C8ECA2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99C6178"/>
    <w:multiLevelType w:val="hybridMultilevel"/>
    <w:tmpl w:val="BC301FB0"/>
    <w:lvl w:ilvl="0" w:tplc="F2C4E566">
      <w:start w:val="1"/>
      <w:numFmt w:val="bullet"/>
      <w:lvlText w:val="o"/>
      <w:lvlJc w:val="left"/>
      <w:pPr>
        <w:ind w:left="1495" w:hanging="360"/>
      </w:pPr>
      <w:rPr>
        <w:rFonts w:ascii="Courier New" w:hAnsi="Courier New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215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9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75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35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55" w:hanging="360"/>
      </w:pPr>
      <w:rPr>
        <w:rFonts w:ascii="Wingdings" w:hAnsi="Wingdings" w:hint="default"/>
      </w:rPr>
    </w:lvl>
  </w:abstractNum>
  <w:abstractNum w:abstractNumId="4">
    <w:nsid w:val="102937C0"/>
    <w:multiLevelType w:val="hybridMultilevel"/>
    <w:tmpl w:val="F3244A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33500CA"/>
    <w:multiLevelType w:val="hybridMultilevel"/>
    <w:tmpl w:val="DD78075C"/>
    <w:lvl w:ilvl="0" w:tplc="06181144">
      <w:start w:val="1"/>
      <w:numFmt w:val="bullet"/>
      <w:lvlText w:val="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0993594"/>
    <w:multiLevelType w:val="hybridMultilevel"/>
    <w:tmpl w:val="BE3A5D3A"/>
    <w:lvl w:ilvl="0" w:tplc="FE162108">
      <w:start w:val="1"/>
      <w:numFmt w:val="bullet"/>
      <w:lvlText w:val="o"/>
      <w:lvlJc w:val="left"/>
      <w:pPr>
        <w:ind w:left="1495" w:hanging="360"/>
      </w:pPr>
      <w:rPr>
        <w:rFonts w:ascii="Courier New" w:hAnsi="Courier New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215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9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75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35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55" w:hanging="360"/>
      </w:pPr>
      <w:rPr>
        <w:rFonts w:ascii="Wingdings" w:hAnsi="Wingdings" w:hint="default"/>
      </w:rPr>
    </w:lvl>
  </w:abstractNum>
  <w:abstractNum w:abstractNumId="7">
    <w:nsid w:val="25404677"/>
    <w:multiLevelType w:val="hybridMultilevel"/>
    <w:tmpl w:val="0D40D40C"/>
    <w:lvl w:ilvl="0" w:tplc="FB08F976">
      <w:start w:val="1"/>
      <w:numFmt w:val="bullet"/>
      <w:lvlText w:val=""/>
      <w:lvlJc w:val="left"/>
      <w:pPr>
        <w:ind w:left="64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8">
    <w:nsid w:val="2C5456F7"/>
    <w:multiLevelType w:val="hybridMultilevel"/>
    <w:tmpl w:val="F5A2F162"/>
    <w:lvl w:ilvl="0" w:tplc="D7AC915C">
      <w:start w:val="13"/>
      <w:numFmt w:val="bullet"/>
      <w:lvlText w:val="-"/>
      <w:lvlJc w:val="left"/>
      <w:pPr>
        <w:ind w:left="360" w:firstLine="0"/>
      </w:pPr>
      <w:rPr>
        <w:rFonts w:ascii="Avenir Light" w:eastAsia="Baoli SC Regular" w:hAnsi="Avenir Ligh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88B7CA7"/>
    <w:multiLevelType w:val="hybridMultilevel"/>
    <w:tmpl w:val="BB00A98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337671D"/>
    <w:multiLevelType w:val="hybridMultilevel"/>
    <w:tmpl w:val="630090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3C22801"/>
    <w:multiLevelType w:val="hybridMultilevel"/>
    <w:tmpl w:val="5B7E490A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45E46FBC"/>
    <w:multiLevelType w:val="hybridMultilevel"/>
    <w:tmpl w:val="5DE243A6"/>
    <w:lvl w:ilvl="0" w:tplc="211EEDC6">
      <w:start w:val="1"/>
      <w:numFmt w:val="bullet"/>
      <w:lvlText w:val="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5EC3699"/>
    <w:multiLevelType w:val="hybridMultilevel"/>
    <w:tmpl w:val="8432126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46520E27"/>
    <w:multiLevelType w:val="hybridMultilevel"/>
    <w:tmpl w:val="6016BAC0"/>
    <w:lvl w:ilvl="0" w:tplc="5CCECFC6">
      <w:start w:val="8"/>
      <w:numFmt w:val="bullet"/>
      <w:lvlText w:val="-"/>
      <w:lvlJc w:val="left"/>
      <w:pPr>
        <w:ind w:left="720" w:hanging="360"/>
      </w:pPr>
      <w:rPr>
        <w:rFonts w:ascii="Avenir Light" w:eastAsia="Baoli SC Regular" w:hAnsi="Avenir Ligh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F8D1982"/>
    <w:multiLevelType w:val="hybridMultilevel"/>
    <w:tmpl w:val="8870C8EE"/>
    <w:lvl w:ilvl="0" w:tplc="FB08F976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FB46721"/>
    <w:multiLevelType w:val="hybridMultilevel"/>
    <w:tmpl w:val="463CC0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81E10BC"/>
    <w:multiLevelType w:val="hybridMultilevel"/>
    <w:tmpl w:val="741E28CE"/>
    <w:lvl w:ilvl="0" w:tplc="FB08F976">
      <w:start w:val="1"/>
      <w:numFmt w:val="bullet"/>
      <w:lvlText w:val="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>
    <w:nsid w:val="68C811C3"/>
    <w:multiLevelType w:val="hybridMultilevel"/>
    <w:tmpl w:val="30103228"/>
    <w:lvl w:ilvl="0" w:tplc="04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9">
    <w:nsid w:val="701D6401"/>
    <w:multiLevelType w:val="hybridMultilevel"/>
    <w:tmpl w:val="862A59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D7255B8"/>
    <w:multiLevelType w:val="hybridMultilevel"/>
    <w:tmpl w:val="6A9A27E8"/>
    <w:lvl w:ilvl="0" w:tplc="6E7AB0F4">
      <w:start w:val="1"/>
      <w:numFmt w:val="bullet"/>
      <w:lvlText w:val="o"/>
      <w:lvlJc w:val="left"/>
      <w:pPr>
        <w:ind w:left="1495" w:hanging="360"/>
      </w:pPr>
      <w:rPr>
        <w:rFonts w:ascii="Courier New" w:hAnsi="Courier New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215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9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75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35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55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4"/>
  </w:num>
  <w:num w:numId="3">
    <w:abstractNumId w:val="0"/>
  </w:num>
  <w:num w:numId="4">
    <w:abstractNumId w:val="14"/>
  </w:num>
  <w:num w:numId="5">
    <w:abstractNumId w:val="12"/>
  </w:num>
  <w:num w:numId="6">
    <w:abstractNumId w:val="8"/>
  </w:num>
  <w:num w:numId="7">
    <w:abstractNumId w:val="11"/>
  </w:num>
  <w:num w:numId="8">
    <w:abstractNumId w:val="2"/>
  </w:num>
  <w:num w:numId="9">
    <w:abstractNumId w:val="19"/>
  </w:num>
  <w:num w:numId="10">
    <w:abstractNumId w:val="13"/>
  </w:num>
  <w:num w:numId="11">
    <w:abstractNumId w:val="10"/>
  </w:num>
  <w:num w:numId="12">
    <w:abstractNumId w:val="6"/>
  </w:num>
  <w:num w:numId="13">
    <w:abstractNumId w:val="3"/>
  </w:num>
  <w:num w:numId="14">
    <w:abstractNumId w:val="20"/>
  </w:num>
  <w:num w:numId="15">
    <w:abstractNumId w:val="7"/>
  </w:num>
  <w:num w:numId="16">
    <w:abstractNumId w:val="5"/>
  </w:num>
  <w:num w:numId="17">
    <w:abstractNumId w:val="15"/>
  </w:num>
  <w:num w:numId="18">
    <w:abstractNumId w:val="18"/>
  </w:num>
  <w:num w:numId="19">
    <w:abstractNumId w:val="17"/>
  </w:num>
  <w:num w:numId="20">
    <w:abstractNumId w:val="9"/>
  </w:num>
  <w:num w:numId="2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06AF"/>
    <w:rsid w:val="000A7DA8"/>
    <w:rsid w:val="000D3F0B"/>
    <w:rsid w:val="000E11AD"/>
    <w:rsid w:val="000F1CD5"/>
    <w:rsid w:val="00130248"/>
    <w:rsid w:val="002F0DB7"/>
    <w:rsid w:val="002F2632"/>
    <w:rsid w:val="003173E8"/>
    <w:rsid w:val="00375A1E"/>
    <w:rsid w:val="004974F0"/>
    <w:rsid w:val="004F3662"/>
    <w:rsid w:val="00564A95"/>
    <w:rsid w:val="00592D9E"/>
    <w:rsid w:val="006C5587"/>
    <w:rsid w:val="007606AF"/>
    <w:rsid w:val="00831502"/>
    <w:rsid w:val="008753AE"/>
    <w:rsid w:val="00AA2F32"/>
    <w:rsid w:val="00C00FA2"/>
    <w:rsid w:val="00C67736"/>
    <w:rsid w:val="00ED21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347E1650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606AF"/>
    <w:pPr>
      <w:ind w:left="720"/>
      <w:contextualSpacing/>
    </w:pPr>
  </w:style>
  <w:style w:type="paragraph" w:styleId="NoteLevel1">
    <w:name w:val="Note Level 1"/>
    <w:basedOn w:val="Normal"/>
    <w:uiPriority w:val="99"/>
    <w:unhideWhenUsed/>
    <w:rsid w:val="007606AF"/>
    <w:pPr>
      <w:keepNext/>
      <w:numPr>
        <w:numId w:val="3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7606AF"/>
    <w:pPr>
      <w:keepNext/>
      <w:numPr>
        <w:ilvl w:val="1"/>
        <w:numId w:val="3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7606AF"/>
    <w:pPr>
      <w:keepNext/>
      <w:numPr>
        <w:ilvl w:val="2"/>
        <w:numId w:val="3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unhideWhenUsed/>
    <w:rsid w:val="007606AF"/>
    <w:pPr>
      <w:keepNext/>
      <w:numPr>
        <w:ilvl w:val="3"/>
        <w:numId w:val="3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unhideWhenUsed/>
    <w:rsid w:val="007606AF"/>
    <w:pPr>
      <w:keepNext/>
      <w:numPr>
        <w:ilvl w:val="4"/>
        <w:numId w:val="3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7606AF"/>
    <w:pPr>
      <w:keepNext/>
      <w:numPr>
        <w:ilvl w:val="5"/>
        <w:numId w:val="3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7606AF"/>
    <w:pPr>
      <w:keepNext/>
      <w:numPr>
        <w:ilvl w:val="6"/>
        <w:numId w:val="3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7606AF"/>
    <w:pPr>
      <w:keepNext/>
      <w:numPr>
        <w:ilvl w:val="7"/>
        <w:numId w:val="3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7606AF"/>
    <w:pPr>
      <w:keepNext/>
      <w:numPr>
        <w:ilvl w:val="8"/>
        <w:numId w:val="3"/>
      </w:numPr>
      <w:contextualSpacing/>
      <w:outlineLvl w:val="8"/>
    </w:pPr>
    <w:rPr>
      <w:rFonts w:ascii="Verdana" w:hAnsi="Verdana"/>
    </w:rPr>
  </w:style>
  <w:style w:type="paragraph" w:styleId="NoSpacing">
    <w:name w:val="No Spacing"/>
    <w:uiPriority w:val="1"/>
    <w:qFormat/>
    <w:rsid w:val="002F2632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606AF"/>
    <w:pPr>
      <w:ind w:left="720"/>
      <w:contextualSpacing/>
    </w:pPr>
  </w:style>
  <w:style w:type="paragraph" w:styleId="NoteLevel1">
    <w:name w:val="Note Level 1"/>
    <w:basedOn w:val="Normal"/>
    <w:uiPriority w:val="99"/>
    <w:unhideWhenUsed/>
    <w:rsid w:val="007606AF"/>
    <w:pPr>
      <w:keepNext/>
      <w:numPr>
        <w:numId w:val="3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7606AF"/>
    <w:pPr>
      <w:keepNext/>
      <w:numPr>
        <w:ilvl w:val="1"/>
        <w:numId w:val="3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7606AF"/>
    <w:pPr>
      <w:keepNext/>
      <w:numPr>
        <w:ilvl w:val="2"/>
        <w:numId w:val="3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unhideWhenUsed/>
    <w:rsid w:val="007606AF"/>
    <w:pPr>
      <w:keepNext/>
      <w:numPr>
        <w:ilvl w:val="3"/>
        <w:numId w:val="3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unhideWhenUsed/>
    <w:rsid w:val="007606AF"/>
    <w:pPr>
      <w:keepNext/>
      <w:numPr>
        <w:ilvl w:val="4"/>
        <w:numId w:val="3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7606AF"/>
    <w:pPr>
      <w:keepNext/>
      <w:numPr>
        <w:ilvl w:val="5"/>
        <w:numId w:val="3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7606AF"/>
    <w:pPr>
      <w:keepNext/>
      <w:numPr>
        <w:ilvl w:val="6"/>
        <w:numId w:val="3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7606AF"/>
    <w:pPr>
      <w:keepNext/>
      <w:numPr>
        <w:ilvl w:val="7"/>
        <w:numId w:val="3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7606AF"/>
    <w:pPr>
      <w:keepNext/>
      <w:numPr>
        <w:ilvl w:val="8"/>
        <w:numId w:val="3"/>
      </w:numPr>
      <w:contextualSpacing/>
      <w:outlineLvl w:val="8"/>
    </w:pPr>
    <w:rPr>
      <w:rFonts w:ascii="Verdana" w:hAnsi="Verdana"/>
    </w:rPr>
  </w:style>
  <w:style w:type="paragraph" w:styleId="NoSpacing">
    <w:name w:val="No Spacing"/>
    <w:uiPriority w:val="1"/>
    <w:qFormat/>
    <w:rsid w:val="002F263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png"/><Relationship Id="rId7" Type="http://schemas.openxmlformats.org/officeDocument/2006/relationships/image" Target="media/image2.png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1307</Words>
  <Characters>7456</Characters>
  <Application>Microsoft Macintosh Word</Application>
  <DocSecurity>0</DocSecurity>
  <Lines>62</Lines>
  <Paragraphs>17</Paragraphs>
  <ScaleCrop>false</ScaleCrop>
  <Company/>
  <LinksUpToDate>false</LinksUpToDate>
  <CharactersWithSpaces>8746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Keisi Bezhani</dc:creator>
  <cp:keywords/>
  <dc:description/>
  <cp:lastModifiedBy>Keisi Bezhani</cp:lastModifiedBy>
  <cp:revision>2</cp:revision>
  <cp:lastPrinted>2016-10-12T02:46:00Z</cp:lastPrinted>
  <dcterms:created xsi:type="dcterms:W3CDTF">2016-10-12T02:46:00Z</dcterms:created>
  <dcterms:modified xsi:type="dcterms:W3CDTF">2016-10-12T02:46:00Z</dcterms:modified>
</cp:coreProperties>
</file>