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801ED44" w14:textId="77777777" w:rsidR="004F2F40" w:rsidRDefault="005C3FA9">
      <w:pPr>
        <w:pStyle w:val="Heading1"/>
      </w:pPr>
      <w:r>
        <w:t>ANP1105 – Cell Physiology of Nerve and Muscle</w:t>
      </w:r>
    </w:p>
    <w:p w14:paraId="6CF80232" w14:textId="77777777" w:rsidR="00D4049E" w:rsidRPr="00E025C1" w:rsidRDefault="00D4049E" w:rsidP="00D4049E">
      <w:pPr>
        <w:pStyle w:val="ListBullet"/>
        <w:numPr>
          <w:ilvl w:val="0"/>
          <w:numId w:val="0"/>
        </w:numPr>
        <w:ind w:left="432" w:hanging="432"/>
        <w:rPr>
          <w:b/>
          <w:sz w:val="24"/>
          <w:szCs w:val="24"/>
        </w:rPr>
      </w:pPr>
      <w:r w:rsidRPr="00E025C1">
        <w:rPr>
          <w:b/>
          <w:sz w:val="24"/>
          <w:szCs w:val="24"/>
        </w:rPr>
        <w:t>Cell to Cell Linkages</w:t>
      </w:r>
    </w:p>
    <w:p w14:paraId="017936B9" w14:textId="77777777" w:rsidR="004F2F40" w:rsidRPr="00E025C1" w:rsidRDefault="005C3FA9" w:rsidP="005C3FA9">
      <w:pPr>
        <w:pStyle w:val="ListBullet"/>
        <w:rPr>
          <w:sz w:val="24"/>
          <w:szCs w:val="24"/>
        </w:rPr>
      </w:pPr>
      <w:r w:rsidRPr="00E025C1">
        <w:rPr>
          <w:sz w:val="24"/>
          <w:szCs w:val="24"/>
        </w:rPr>
        <w:t>Tight junctions help protect things on the outside of membranes such as the blood vessels on the outside of the stomach wall that cannot be exposed to the acid inside</w:t>
      </w:r>
    </w:p>
    <w:p w14:paraId="223502BE" w14:textId="77777777" w:rsidR="005C3FA9" w:rsidRPr="00E025C1" w:rsidRDefault="005C3FA9" w:rsidP="005C3FA9">
      <w:pPr>
        <w:pStyle w:val="ListBullet"/>
        <w:rPr>
          <w:sz w:val="24"/>
          <w:szCs w:val="24"/>
        </w:rPr>
      </w:pPr>
      <w:r w:rsidRPr="00E025C1">
        <w:rPr>
          <w:sz w:val="24"/>
          <w:szCs w:val="24"/>
        </w:rPr>
        <w:t xml:space="preserve">Desmosomes anchor cells together in places that need to be tightly held together </w:t>
      </w:r>
      <w:proofErr w:type="spellStart"/>
      <w:r w:rsidRPr="00E025C1">
        <w:rPr>
          <w:sz w:val="24"/>
          <w:szCs w:val="24"/>
        </w:rPr>
        <w:t>ie</w:t>
      </w:r>
      <w:proofErr w:type="spellEnd"/>
      <w:r w:rsidRPr="00E025C1">
        <w:rPr>
          <w:sz w:val="24"/>
          <w:szCs w:val="24"/>
        </w:rPr>
        <w:t>. Skin cells</w:t>
      </w:r>
    </w:p>
    <w:p w14:paraId="66B6FAF4" w14:textId="77777777" w:rsidR="005C3FA9" w:rsidRPr="00E025C1" w:rsidRDefault="005C3FA9" w:rsidP="005C3FA9">
      <w:pPr>
        <w:pStyle w:val="ListBullet"/>
        <w:rPr>
          <w:sz w:val="24"/>
          <w:szCs w:val="24"/>
        </w:rPr>
      </w:pPr>
      <w:r w:rsidRPr="00E025C1">
        <w:rPr>
          <w:sz w:val="24"/>
          <w:szCs w:val="24"/>
        </w:rPr>
        <w:t>Gap junctions create a cytoplasmic bridge from cell to cell. In essence it creates a pore that connects the two cells</w:t>
      </w:r>
    </w:p>
    <w:p w14:paraId="14C6565F" w14:textId="77777777" w:rsidR="00567ED4" w:rsidRPr="00E025C1" w:rsidRDefault="005C3FA9" w:rsidP="005C3FA9">
      <w:pPr>
        <w:pStyle w:val="ListBullet"/>
        <w:rPr>
          <w:sz w:val="24"/>
          <w:szCs w:val="24"/>
        </w:rPr>
      </w:pPr>
      <w:r w:rsidRPr="00E025C1">
        <w:rPr>
          <w:sz w:val="24"/>
          <w:szCs w:val="24"/>
        </w:rPr>
        <w:t>The plasma membrane is a protective barrier separating the extracellular and intracellular fluids as well as being selectively permeable it can be used in sensory functions.</w:t>
      </w:r>
    </w:p>
    <w:p w14:paraId="17EC2FB7" w14:textId="77777777" w:rsidR="00567ED4" w:rsidRPr="00E025C1" w:rsidRDefault="00567ED4" w:rsidP="005C3FA9">
      <w:pPr>
        <w:pStyle w:val="ListBullet"/>
        <w:rPr>
          <w:sz w:val="24"/>
          <w:szCs w:val="24"/>
        </w:rPr>
      </w:pPr>
      <w:r w:rsidRPr="00E025C1">
        <w:rPr>
          <w:sz w:val="24"/>
          <w:szCs w:val="24"/>
        </w:rPr>
        <w:t>Minor damage to a cell membrane usually does not affect the cell because of the fluid nature of the plasma membrane, the cells are constantly moving.</w:t>
      </w:r>
    </w:p>
    <w:p w14:paraId="5AEF319B" w14:textId="77777777" w:rsidR="00D4049E" w:rsidRPr="00E025C1" w:rsidRDefault="00D4049E" w:rsidP="00D4049E">
      <w:pPr>
        <w:pStyle w:val="ListBullet"/>
        <w:numPr>
          <w:ilvl w:val="0"/>
          <w:numId w:val="0"/>
        </w:numPr>
        <w:rPr>
          <w:b/>
          <w:sz w:val="24"/>
          <w:szCs w:val="24"/>
        </w:rPr>
      </w:pPr>
      <w:r w:rsidRPr="00E025C1">
        <w:rPr>
          <w:b/>
          <w:sz w:val="24"/>
          <w:szCs w:val="24"/>
        </w:rPr>
        <w:t>Diffusion</w:t>
      </w:r>
    </w:p>
    <w:p w14:paraId="254EF501" w14:textId="77777777" w:rsidR="00567ED4" w:rsidRPr="00E025C1" w:rsidRDefault="00567ED4" w:rsidP="005C3FA9">
      <w:pPr>
        <w:pStyle w:val="ListBullet"/>
        <w:rPr>
          <w:sz w:val="24"/>
          <w:szCs w:val="24"/>
        </w:rPr>
      </w:pPr>
      <w:r w:rsidRPr="00E025C1">
        <w:rPr>
          <w:sz w:val="24"/>
          <w:szCs w:val="24"/>
        </w:rPr>
        <w:t>In diffusion, a higher gradient slope (amounts of a substance in different region) will speed up the diffusion.</w:t>
      </w:r>
    </w:p>
    <w:p w14:paraId="6119FE34" w14:textId="77777777" w:rsidR="006D2CA8" w:rsidRPr="00E025C1" w:rsidRDefault="006D2CA8" w:rsidP="005C3FA9">
      <w:pPr>
        <w:pStyle w:val="ListBullet"/>
        <w:rPr>
          <w:sz w:val="24"/>
          <w:szCs w:val="24"/>
        </w:rPr>
      </w:pPr>
      <w:r w:rsidRPr="00E025C1">
        <w:rPr>
          <w:sz w:val="24"/>
          <w:szCs w:val="24"/>
        </w:rPr>
        <w:t>The larger the molecules the slower the diffusion, and the higher the temperature the faster the diffusion.</w:t>
      </w:r>
    </w:p>
    <w:p w14:paraId="3D39FEBC" w14:textId="77777777" w:rsidR="006D2CA8" w:rsidRPr="00E025C1" w:rsidRDefault="006D2CA8" w:rsidP="005C3FA9">
      <w:pPr>
        <w:pStyle w:val="ListBullet"/>
        <w:rPr>
          <w:sz w:val="24"/>
          <w:szCs w:val="24"/>
        </w:rPr>
      </w:pPr>
      <w:r w:rsidRPr="00E025C1">
        <w:rPr>
          <w:sz w:val="24"/>
          <w:szCs w:val="24"/>
        </w:rPr>
        <w:t>Anything with a charge on it like a Na ion or a Cl ion has a hard time going through the plasma membrane.</w:t>
      </w:r>
    </w:p>
    <w:p w14:paraId="74EE5713" w14:textId="77777777" w:rsidR="006D2CA8" w:rsidRPr="00E025C1" w:rsidRDefault="006D2CA8" w:rsidP="005C3FA9">
      <w:pPr>
        <w:pStyle w:val="ListBullet"/>
        <w:rPr>
          <w:sz w:val="24"/>
          <w:szCs w:val="24"/>
        </w:rPr>
      </w:pPr>
      <w:r w:rsidRPr="00E025C1">
        <w:rPr>
          <w:sz w:val="24"/>
          <w:szCs w:val="24"/>
        </w:rPr>
        <w:t>O2 and CO2 follow the gradients in and out in diffusion respectively.</w:t>
      </w:r>
    </w:p>
    <w:p w14:paraId="768F5981" w14:textId="77777777" w:rsidR="005C3FA9" w:rsidRPr="00E025C1" w:rsidRDefault="006D2CA8" w:rsidP="005C3FA9">
      <w:pPr>
        <w:pStyle w:val="ListBullet"/>
        <w:rPr>
          <w:sz w:val="24"/>
          <w:szCs w:val="24"/>
        </w:rPr>
      </w:pPr>
      <w:r w:rsidRPr="00E025C1">
        <w:rPr>
          <w:sz w:val="24"/>
          <w:szCs w:val="24"/>
        </w:rPr>
        <w:t>Facilitated diffusion uses carriers and channels that are on the plasma membrane.</w:t>
      </w:r>
    </w:p>
    <w:p w14:paraId="74698F63" w14:textId="77777777" w:rsidR="006D2CA8" w:rsidRPr="00E025C1" w:rsidRDefault="006D2CA8" w:rsidP="005C3FA9">
      <w:pPr>
        <w:pStyle w:val="ListBullet"/>
        <w:rPr>
          <w:sz w:val="24"/>
          <w:szCs w:val="24"/>
        </w:rPr>
      </w:pPr>
      <w:r w:rsidRPr="00E025C1">
        <w:rPr>
          <w:sz w:val="24"/>
          <w:szCs w:val="24"/>
        </w:rPr>
        <w:t>Each carrier is very specific in which type of molecule is able to it. Movement is down the concentration gradient and can be inhibited by substances</w:t>
      </w:r>
      <w:r w:rsidR="00D4049E" w:rsidRPr="00E025C1">
        <w:rPr>
          <w:sz w:val="24"/>
          <w:szCs w:val="24"/>
        </w:rPr>
        <w:t>. The molecules use carriers when they are too large to pass through a channel</w:t>
      </w:r>
    </w:p>
    <w:p w14:paraId="10AECDF7" w14:textId="77777777" w:rsidR="00D4049E" w:rsidRPr="00E025C1" w:rsidRDefault="00D4049E" w:rsidP="005C3FA9">
      <w:pPr>
        <w:pStyle w:val="ListBullet"/>
        <w:rPr>
          <w:sz w:val="24"/>
          <w:szCs w:val="24"/>
        </w:rPr>
      </w:pPr>
      <w:r w:rsidRPr="00E025C1">
        <w:rPr>
          <w:sz w:val="24"/>
          <w:szCs w:val="24"/>
        </w:rPr>
        <w:t>Channels are selective due to pore size, channels that are always open are called leakage channels and gated channels are controlled as to when they are open. They can be inhibited and saturated, they are usually specific</w:t>
      </w:r>
    </w:p>
    <w:p w14:paraId="1D204018" w14:textId="77777777" w:rsidR="006D2CA8" w:rsidRPr="00E025C1" w:rsidRDefault="00D4049E" w:rsidP="005C3FA9">
      <w:pPr>
        <w:pStyle w:val="ListBullet"/>
        <w:rPr>
          <w:sz w:val="24"/>
          <w:szCs w:val="24"/>
        </w:rPr>
      </w:pPr>
      <w:r w:rsidRPr="00E025C1">
        <w:rPr>
          <w:sz w:val="24"/>
          <w:szCs w:val="24"/>
        </w:rPr>
        <w:lastRenderedPageBreak/>
        <w:t>Capillaries use a type of diffusion called filtration, it is like a hose with many holes in it that is used to water a lawn. The water acts like the fluid that is able to spill out of the capillaries although the red blood cells cannot</w:t>
      </w:r>
    </w:p>
    <w:p w14:paraId="79479781" w14:textId="77777777" w:rsidR="00D4049E" w:rsidRPr="00E025C1" w:rsidRDefault="00D4049E" w:rsidP="00D4049E">
      <w:pPr>
        <w:pStyle w:val="ListBullet"/>
        <w:numPr>
          <w:ilvl w:val="0"/>
          <w:numId w:val="0"/>
        </w:numPr>
        <w:ind w:left="432"/>
        <w:rPr>
          <w:sz w:val="24"/>
          <w:szCs w:val="24"/>
        </w:rPr>
      </w:pPr>
      <w:r w:rsidRPr="00E025C1">
        <w:rPr>
          <w:b/>
          <w:sz w:val="24"/>
          <w:szCs w:val="24"/>
        </w:rPr>
        <w:t>Active Transport</w:t>
      </w:r>
    </w:p>
    <w:p w14:paraId="4A8C384F" w14:textId="77777777" w:rsidR="00D4049E" w:rsidRPr="00E025C1" w:rsidRDefault="00D4049E" w:rsidP="005C3FA9">
      <w:pPr>
        <w:pStyle w:val="ListBullet"/>
        <w:rPr>
          <w:sz w:val="24"/>
          <w:szCs w:val="24"/>
        </w:rPr>
      </w:pPr>
      <w:r w:rsidRPr="00E025C1">
        <w:rPr>
          <w:sz w:val="24"/>
          <w:szCs w:val="24"/>
        </w:rPr>
        <w:t>Active transport is used when we are diffusing essentially “upstream”, we must use energy to transport the molecule against the gradient.</w:t>
      </w:r>
    </w:p>
    <w:p w14:paraId="0058FFB3" w14:textId="77777777" w:rsidR="00D4049E" w:rsidRPr="00E025C1" w:rsidRDefault="00D4049E" w:rsidP="005C3FA9">
      <w:pPr>
        <w:pStyle w:val="ListBullet"/>
        <w:rPr>
          <w:sz w:val="24"/>
          <w:szCs w:val="24"/>
        </w:rPr>
      </w:pPr>
      <w:r w:rsidRPr="00E025C1">
        <w:rPr>
          <w:sz w:val="24"/>
          <w:szCs w:val="24"/>
        </w:rPr>
        <w:t>Like facilitated diffusion it requires a carrier to carry the molecule. Although unlike FD solute pumps move things against the gradient.</w:t>
      </w:r>
    </w:p>
    <w:p w14:paraId="71563710" w14:textId="77777777" w:rsidR="00D4049E" w:rsidRPr="00E025C1" w:rsidRDefault="00D4049E" w:rsidP="005C3FA9">
      <w:pPr>
        <w:pStyle w:val="ListBullet"/>
        <w:rPr>
          <w:sz w:val="24"/>
          <w:szCs w:val="24"/>
        </w:rPr>
      </w:pPr>
      <w:r w:rsidRPr="00E025C1">
        <w:rPr>
          <w:b/>
          <w:sz w:val="24"/>
          <w:szCs w:val="24"/>
        </w:rPr>
        <w:t>Symport:</w:t>
      </w:r>
      <w:r w:rsidRPr="00E025C1">
        <w:rPr>
          <w:sz w:val="24"/>
          <w:szCs w:val="24"/>
        </w:rPr>
        <w:t xml:space="preserve"> It moves multiple ions or molecules together in the same direction</w:t>
      </w:r>
    </w:p>
    <w:p w14:paraId="138B5422" w14:textId="77777777" w:rsidR="002204A8" w:rsidRPr="00E025C1" w:rsidRDefault="00D4049E" w:rsidP="002204A8">
      <w:pPr>
        <w:pStyle w:val="ListBullet"/>
        <w:rPr>
          <w:sz w:val="24"/>
          <w:szCs w:val="24"/>
        </w:rPr>
      </w:pPr>
      <w:proofErr w:type="spellStart"/>
      <w:r w:rsidRPr="00E025C1">
        <w:rPr>
          <w:b/>
          <w:sz w:val="24"/>
          <w:szCs w:val="24"/>
        </w:rPr>
        <w:t>Antiport</w:t>
      </w:r>
      <w:proofErr w:type="spellEnd"/>
      <w:r w:rsidRPr="00E025C1">
        <w:rPr>
          <w:b/>
          <w:sz w:val="24"/>
          <w:szCs w:val="24"/>
        </w:rPr>
        <w:t>:</w:t>
      </w:r>
      <w:r w:rsidRPr="00E025C1">
        <w:rPr>
          <w:sz w:val="24"/>
          <w:szCs w:val="24"/>
        </w:rPr>
        <w:t xml:space="preserve"> </w:t>
      </w:r>
      <w:r w:rsidR="002204A8" w:rsidRPr="00E025C1">
        <w:rPr>
          <w:sz w:val="24"/>
          <w:szCs w:val="24"/>
        </w:rPr>
        <w:t>Carries one ion or molecule one direction across the membrane, and moves another in the other direction</w:t>
      </w:r>
    </w:p>
    <w:p w14:paraId="63274CD4" w14:textId="77777777" w:rsidR="002204A8" w:rsidRPr="00E025C1" w:rsidRDefault="002204A8" w:rsidP="002204A8">
      <w:pPr>
        <w:pStyle w:val="ListBullet"/>
        <w:numPr>
          <w:ilvl w:val="0"/>
          <w:numId w:val="0"/>
        </w:numPr>
        <w:ind w:left="2592"/>
        <w:rPr>
          <w:b/>
          <w:i/>
          <w:sz w:val="24"/>
          <w:szCs w:val="24"/>
        </w:rPr>
      </w:pPr>
      <w:r w:rsidRPr="00E025C1">
        <w:rPr>
          <w:b/>
          <w:i/>
          <w:sz w:val="24"/>
          <w:szCs w:val="24"/>
        </w:rPr>
        <w:t>Primary Active Transport</w:t>
      </w:r>
    </w:p>
    <w:p w14:paraId="75BB4EDC" w14:textId="77777777" w:rsidR="002204A8" w:rsidRPr="00E025C1" w:rsidRDefault="002204A8" w:rsidP="002204A8">
      <w:pPr>
        <w:pStyle w:val="ListBullet"/>
        <w:numPr>
          <w:ilvl w:val="0"/>
          <w:numId w:val="0"/>
        </w:numPr>
        <w:ind w:left="432" w:hanging="432"/>
        <w:rPr>
          <w:sz w:val="24"/>
          <w:szCs w:val="24"/>
        </w:rPr>
      </w:pPr>
      <w:r w:rsidRPr="00E025C1">
        <w:rPr>
          <w:sz w:val="24"/>
          <w:szCs w:val="24"/>
        </w:rPr>
        <w:t>Na+/K+ pump:</w:t>
      </w:r>
    </w:p>
    <w:p w14:paraId="2DCD32B4" w14:textId="77777777" w:rsidR="002204A8" w:rsidRPr="00E025C1" w:rsidRDefault="002204A8" w:rsidP="002204A8">
      <w:pPr>
        <w:pStyle w:val="ListBullet"/>
        <w:rPr>
          <w:sz w:val="24"/>
          <w:szCs w:val="24"/>
        </w:rPr>
      </w:pPr>
      <w:r w:rsidRPr="00E025C1">
        <w:rPr>
          <w:sz w:val="24"/>
          <w:szCs w:val="24"/>
        </w:rPr>
        <w:t>10-20x higher [K+] inside the cell than out, [Na+] higher outside than in</w:t>
      </w:r>
    </w:p>
    <w:p w14:paraId="341EE2B5" w14:textId="77777777" w:rsidR="002204A8" w:rsidRPr="00E025C1" w:rsidRDefault="002204A8" w:rsidP="002204A8">
      <w:pPr>
        <w:pStyle w:val="ListBullet"/>
        <w:rPr>
          <w:sz w:val="24"/>
          <w:szCs w:val="24"/>
        </w:rPr>
      </w:pPr>
      <w:r w:rsidRPr="00E025C1">
        <w:rPr>
          <w:sz w:val="24"/>
          <w:szCs w:val="24"/>
        </w:rPr>
        <w:t>It picks up 3 sodium ions at a time from inside the cell and brings in 2 potassium ions from outside the cell to inside.</w:t>
      </w:r>
    </w:p>
    <w:p w14:paraId="1FEBFFE4" w14:textId="77777777" w:rsidR="002B2BE5" w:rsidRPr="00E025C1" w:rsidRDefault="002204A8" w:rsidP="002B2BE5">
      <w:pPr>
        <w:pStyle w:val="ListBullet"/>
        <w:rPr>
          <w:sz w:val="24"/>
          <w:szCs w:val="24"/>
        </w:rPr>
      </w:pPr>
      <w:r w:rsidRPr="00E025C1">
        <w:rPr>
          <w:sz w:val="24"/>
          <w:szCs w:val="24"/>
        </w:rPr>
        <w:t xml:space="preserve">This an example of an </w:t>
      </w:r>
      <w:proofErr w:type="spellStart"/>
      <w:r w:rsidRPr="00E025C1">
        <w:rPr>
          <w:sz w:val="24"/>
          <w:szCs w:val="24"/>
        </w:rPr>
        <w:t>antiport</w:t>
      </w:r>
      <w:proofErr w:type="spellEnd"/>
      <w:r w:rsidRPr="00E025C1">
        <w:rPr>
          <w:sz w:val="24"/>
          <w:szCs w:val="24"/>
        </w:rPr>
        <w:t xml:space="preserve"> because the different ions are being carried in different directions</w:t>
      </w:r>
      <w:r w:rsidRPr="00E025C1">
        <w:rPr>
          <w:sz w:val="24"/>
          <w:szCs w:val="24"/>
          <w:vertAlign w:val="subscript"/>
        </w:rPr>
        <w:softHyphen/>
      </w:r>
      <w:r w:rsidRPr="00E025C1">
        <w:rPr>
          <w:sz w:val="24"/>
          <w:szCs w:val="24"/>
          <w:vertAlign w:val="subscript"/>
        </w:rPr>
        <w:softHyphen/>
      </w:r>
      <w:r w:rsidRPr="00E025C1">
        <w:rPr>
          <w:sz w:val="24"/>
          <w:szCs w:val="24"/>
        </w:rPr>
        <w:softHyphen/>
      </w:r>
    </w:p>
    <w:p w14:paraId="3BC481E7" w14:textId="77777777" w:rsidR="002B2BE5" w:rsidRPr="00E025C1" w:rsidRDefault="002B2BE5" w:rsidP="002B2BE5">
      <w:pPr>
        <w:pStyle w:val="ListBullet"/>
        <w:numPr>
          <w:ilvl w:val="0"/>
          <w:numId w:val="0"/>
        </w:numPr>
        <w:ind w:left="2592" w:hanging="432"/>
        <w:rPr>
          <w:b/>
          <w:i/>
          <w:sz w:val="24"/>
          <w:szCs w:val="24"/>
        </w:rPr>
      </w:pPr>
      <w:r w:rsidRPr="00E025C1">
        <w:rPr>
          <w:b/>
          <w:i/>
          <w:sz w:val="24"/>
          <w:szCs w:val="24"/>
        </w:rPr>
        <w:t>Secondary Active Transport</w:t>
      </w:r>
    </w:p>
    <w:p w14:paraId="7CB85DF8" w14:textId="77777777" w:rsidR="002B2BE5" w:rsidRPr="00E025C1" w:rsidRDefault="002B2BE5" w:rsidP="002B2BE5">
      <w:pPr>
        <w:pStyle w:val="ListBullet"/>
        <w:numPr>
          <w:ilvl w:val="0"/>
          <w:numId w:val="0"/>
        </w:numPr>
        <w:ind w:left="432" w:hanging="432"/>
        <w:rPr>
          <w:sz w:val="24"/>
          <w:szCs w:val="24"/>
        </w:rPr>
      </w:pPr>
      <w:r w:rsidRPr="00E025C1">
        <w:rPr>
          <w:sz w:val="24"/>
          <w:szCs w:val="24"/>
        </w:rPr>
        <w:t>Na/</w:t>
      </w:r>
      <w:proofErr w:type="spellStart"/>
      <w:r w:rsidRPr="00E025C1">
        <w:rPr>
          <w:sz w:val="24"/>
          <w:szCs w:val="24"/>
        </w:rPr>
        <w:t>Glu</w:t>
      </w:r>
      <w:proofErr w:type="spellEnd"/>
      <w:r w:rsidRPr="00E025C1">
        <w:rPr>
          <w:sz w:val="24"/>
          <w:szCs w:val="24"/>
        </w:rPr>
        <w:t xml:space="preserve"> Pump:</w:t>
      </w:r>
    </w:p>
    <w:p w14:paraId="47F9F83E" w14:textId="77777777" w:rsidR="002204A8" w:rsidRPr="00E025C1" w:rsidRDefault="002204A8" w:rsidP="002204A8">
      <w:pPr>
        <w:pStyle w:val="ListBullet"/>
        <w:rPr>
          <w:sz w:val="24"/>
          <w:szCs w:val="24"/>
        </w:rPr>
      </w:pPr>
      <w:r w:rsidRPr="00E025C1">
        <w:rPr>
          <w:sz w:val="24"/>
          <w:szCs w:val="24"/>
        </w:rPr>
        <w:t xml:space="preserve">The sodium glucose pump is constantly able to transport glucose into the cell because the ATP is running the sodium potassium ATPase </w:t>
      </w:r>
      <w:r w:rsidR="002B2BE5" w:rsidRPr="00E025C1">
        <w:rPr>
          <w:sz w:val="24"/>
          <w:szCs w:val="24"/>
        </w:rPr>
        <w:t>to conserve the gradient for sodium and get the used sodium out of the cell.</w:t>
      </w:r>
    </w:p>
    <w:p w14:paraId="5BB533D2" w14:textId="77777777" w:rsidR="002B2BE5" w:rsidRPr="00E025C1" w:rsidRDefault="002B2BE5" w:rsidP="002204A8">
      <w:pPr>
        <w:pStyle w:val="ListBullet"/>
        <w:rPr>
          <w:sz w:val="24"/>
          <w:szCs w:val="24"/>
        </w:rPr>
      </w:pPr>
      <w:r w:rsidRPr="00E025C1">
        <w:rPr>
          <w:sz w:val="24"/>
          <w:szCs w:val="24"/>
        </w:rPr>
        <w:t>This is an example of a symport pump</w:t>
      </w:r>
    </w:p>
    <w:p w14:paraId="5191DC33" w14:textId="77777777" w:rsidR="002B2BE5" w:rsidRPr="00E025C1" w:rsidRDefault="002B2BE5" w:rsidP="002B2BE5">
      <w:pPr>
        <w:pStyle w:val="ListBullet"/>
        <w:numPr>
          <w:ilvl w:val="0"/>
          <w:numId w:val="0"/>
        </w:numPr>
        <w:ind w:left="432"/>
        <w:rPr>
          <w:sz w:val="24"/>
          <w:szCs w:val="24"/>
        </w:rPr>
      </w:pPr>
      <w:r w:rsidRPr="00E025C1">
        <w:rPr>
          <w:b/>
          <w:i/>
          <w:sz w:val="24"/>
          <w:szCs w:val="24"/>
        </w:rPr>
        <w:t>Vesicular Transport</w:t>
      </w:r>
      <w:r w:rsidRPr="00E025C1">
        <w:rPr>
          <w:sz w:val="24"/>
          <w:szCs w:val="24"/>
        </w:rPr>
        <w:t>.</w:t>
      </w:r>
    </w:p>
    <w:p w14:paraId="63B9735B" w14:textId="77777777" w:rsidR="002B2BE5" w:rsidRPr="00E025C1" w:rsidRDefault="002B2BE5" w:rsidP="002204A8">
      <w:pPr>
        <w:pStyle w:val="ListBullet"/>
        <w:rPr>
          <w:sz w:val="24"/>
          <w:szCs w:val="24"/>
        </w:rPr>
      </w:pPr>
      <w:r w:rsidRPr="00E025C1">
        <w:rPr>
          <w:sz w:val="24"/>
          <w:szCs w:val="24"/>
        </w:rPr>
        <w:t>Vesicle transport requires ATP to form the vesicle</w:t>
      </w:r>
    </w:p>
    <w:p w14:paraId="5C8B5A4D" w14:textId="77777777" w:rsidR="002B2BE5" w:rsidRPr="00E025C1" w:rsidRDefault="002B2BE5" w:rsidP="002204A8">
      <w:pPr>
        <w:pStyle w:val="ListBullet"/>
        <w:rPr>
          <w:sz w:val="24"/>
          <w:szCs w:val="24"/>
        </w:rPr>
      </w:pPr>
      <w:r w:rsidRPr="00E025C1">
        <w:rPr>
          <w:sz w:val="24"/>
          <w:szCs w:val="24"/>
        </w:rPr>
        <w:t>Used in exocytosis (out) and endocytosis (in)</w:t>
      </w:r>
    </w:p>
    <w:p w14:paraId="6914198E" w14:textId="77777777" w:rsidR="002B2BE5" w:rsidRPr="00E025C1" w:rsidRDefault="002B2BE5" w:rsidP="002204A8">
      <w:pPr>
        <w:pStyle w:val="ListBullet"/>
        <w:rPr>
          <w:sz w:val="24"/>
          <w:szCs w:val="24"/>
        </w:rPr>
      </w:pPr>
      <w:r w:rsidRPr="00E025C1">
        <w:rPr>
          <w:sz w:val="24"/>
          <w:szCs w:val="24"/>
        </w:rPr>
        <w:t>The surface of the vesicle has a marker for the PM to recognize and makes it capable to binding to it.</w:t>
      </w:r>
    </w:p>
    <w:p w14:paraId="432557C5" w14:textId="77777777" w:rsidR="000D3637" w:rsidRPr="00E025C1" w:rsidRDefault="002B2BE5" w:rsidP="000D3637">
      <w:pPr>
        <w:pStyle w:val="ListBullet"/>
        <w:rPr>
          <w:sz w:val="24"/>
          <w:szCs w:val="24"/>
        </w:rPr>
      </w:pPr>
      <w:r w:rsidRPr="00E025C1">
        <w:rPr>
          <w:sz w:val="24"/>
          <w:szCs w:val="24"/>
        </w:rPr>
        <w:t>Receptor mediated endocytosis uses receptors to pick up specific molecules or hormones or whatever is being brought into the cell.</w:t>
      </w:r>
    </w:p>
    <w:p w14:paraId="0AA4EBB9" w14:textId="77777777" w:rsidR="000D3637" w:rsidRPr="00E025C1" w:rsidRDefault="000D3637" w:rsidP="000D3637">
      <w:pPr>
        <w:pStyle w:val="ListBullet"/>
        <w:numPr>
          <w:ilvl w:val="0"/>
          <w:numId w:val="0"/>
        </w:numPr>
        <w:rPr>
          <w:b/>
          <w:i/>
          <w:sz w:val="24"/>
          <w:szCs w:val="24"/>
        </w:rPr>
      </w:pPr>
      <w:r w:rsidRPr="00E025C1">
        <w:rPr>
          <w:b/>
          <w:i/>
          <w:sz w:val="24"/>
          <w:szCs w:val="24"/>
        </w:rPr>
        <w:t>Osmosis</w:t>
      </w:r>
    </w:p>
    <w:p w14:paraId="73F3D2CC" w14:textId="77777777" w:rsidR="000D3637" w:rsidRPr="00E025C1" w:rsidRDefault="000D3637" w:rsidP="000D3637">
      <w:pPr>
        <w:pStyle w:val="ListBullet"/>
        <w:rPr>
          <w:sz w:val="24"/>
          <w:szCs w:val="24"/>
        </w:rPr>
      </w:pPr>
      <w:r w:rsidRPr="00E025C1">
        <w:rPr>
          <w:sz w:val="24"/>
          <w:szCs w:val="24"/>
        </w:rPr>
        <w:t xml:space="preserve">Water uses channels called </w:t>
      </w:r>
      <w:proofErr w:type="spellStart"/>
      <w:r w:rsidRPr="00E025C1">
        <w:rPr>
          <w:sz w:val="24"/>
          <w:szCs w:val="24"/>
        </w:rPr>
        <w:t>aquaporins</w:t>
      </w:r>
      <w:proofErr w:type="spellEnd"/>
      <w:r w:rsidRPr="00E025C1">
        <w:rPr>
          <w:sz w:val="24"/>
          <w:szCs w:val="24"/>
        </w:rPr>
        <w:t xml:space="preserve"> to get through the membrane.</w:t>
      </w:r>
    </w:p>
    <w:p w14:paraId="6BEADDF5" w14:textId="7F371A01" w:rsidR="000D3637" w:rsidRPr="00E025C1" w:rsidRDefault="005232CE" w:rsidP="000D3637">
      <w:pPr>
        <w:pStyle w:val="ListBullet"/>
        <w:rPr>
          <w:sz w:val="24"/>
          <w:szCs w:val="24"/>
        </w:rPr>
      </w:pPr>
      <w:proofErr w:type="spellStart"/>
      <w:r w:rsidRPr="00E025C1">
        <w:rPr>
          <w:sz w:val="24"/>
          <w:szCs w:val="24"/>
        </w:rPr>
        <w:lastRenderedPageBreak/>
        <w:t>Osmolarity</w:t>
      </w:r>
      <w:proofErr w:type="spellEnd"/>
      <w:r w:rsidRPr="00E025C1">
        <w:rPr>
          <w:sz w:val="24"/>
          <w:szCs w:val="24"/>
        </w:rPr>
        <w:t>: total conc. Of all the solute particles in a solution</w:t>
      </w:r>
    </w:p>
    <w:p w14:paraId="447CB4F6" w14:textId="22D8CAAF" w:rsidR="005232CE" w:rsidRPr="00E025C1" w:rsidRDefault="005232CE" w:rsidP="000D3637">
      <w:pPr>
        <w:pStyle w:val="ListBullet"/>
        <w:rPr>
          <w:sz w:val="24"/>
          <w:szCs w:val="24"/>
        </w:rPr>
      </w:pPr>
      <w:r w:rsidRPr="00E025C1">
        <w:rPr>
          <w:sz w:val="24"/>
          <w:szCs w:val="24"/>
        </w:rPr>
        <w:t>Tonicity: Conc. of non-penetrating solute particles in a solution, particles that are not easily able to cross the PM.</w:t>
      </w:r>
    </w:p>
    <w:p w14:paraId="2C51F7F7" w14:textId="63E3BBE7" w:rsidR="000D3637" w:rsidRPr="00E025C1" w:rsidRDefault="005232CE" w:rsidP="000D3637">
      <w:pPr>
        <w:pStyle w:val="ListBullet"/>
        <w:rPr>
          <w:sz w:val="24"/>
          <w:szCs w:val="24"/>
        </w:rPr>
      </w:pPr>
      <w:r w:rsidRPr="00E025C1">
        <w:rPr>
          <w:sz w:val="24"/>
          <w:szCs w:val="24"/>
        </w:rPr>
        <w:t>Applications:</w:t>
      </w:r>
    </w:p>
    <w:p w14:paraId="71E47184" w14:textId="7C59A07C" w:rsidR="005232CE" w:rsidRPr="00E025C1" w:rsidRDefault="005232CE" w:rsidP="005232CE">
      <w:pPr>
        <w:pStyle w:val="ListBullet"/>
        <w:numPr>
          <w:ilvl w:val="1"/>
          <w:numId w:val="3"/>
        </w:numPr>
        <w:rPr>
          <w:sz w:val="24"/>
          <w:szCs w:val="24"/>
        </w:rPr>
      </w:pPr>
      <w:r w:rsidRPr="00E025C1">
        <w:rPr>
          <w:sz w:val="24"/>
          <w:szCs w:val="24"/>
        </w:rPr>
        <w:t xml:space="preserve">Hypertonic solutions for edema: pull water </w:t>
      </w:r>
      <w:r w:rsidRPr="00E025C1">
        <w:rPr>
          <w:b/>
          <w:sz w:val="24"/>
          <w:szCs w:val="24"/>
        </w:rPr>
        <w:t>out</w:t>
      </w:r>
      <w:r w:rsidRPr="00E025C1">
        <w:rPr>
          <w:sz w:val="24"/>
          <w:szCs w:val="24"/>
        </w:rPr>
        <w:t xml:space="preserve"> of swollen tissue</w:t>
      </w:r>
    </w:p>
    <w:p w14:paraId="3943E29E" w14:textId="6A30E7C3" w:rsidR="005232CE" w:rsidRPr="00E025C1" w:rsidRDefault="005232CE" w:rsidP="005232CE">
      <w:pPr>
        <w:pStyle w:val="ListBullet"/>
        <w:numPr>
          <w:ilvl w:val="1"/>
          <w:numId w:val="3"/>
        </w:numPr>
        <w:rPr>
          <w:sz w:val="24"/>
          <w:szCs w:val="24"/>
        </w:rPr>
      </w:pPr>
      <w:r w:rsidRPr="00E025C1">
        <w:rPr>
          <w:sz w:val="24"/>
          <w:szCs w:val="24"/>
        </w:rPr>
        <w:t xml:space="preserve">Hypotonic solutions to carefully </w:t>
      </w:r>
      <w:r w:rsidRPr="00E025C1">
        <w:rPr>
          <w:b/>
          <w:sz w:val="24"/>
          <w:szCs w:val="24"/>
        </w:rPr>
        <w:t xml:space="preserve">rehydrate </w:t>
      </w:r>
      <w:r w:rsidRPr="00E025C1">
        <w:rPr>
          <w:sz w:val="24"/>
          <w:szCs w:val="24"/>
        </w:rPr>
        <w:t>dehydrated patients.</w:t>
      </w:r>
    </w:p>
    <w:p w14:paraId="3286EAEA" w14:textId="272D16DB" w:rsidR="005232CE" w:rsidRPr="00E025C1" w:rsidRDefault="00A722BB" w:rsidP="00A722BB">
      <w:pPr>
        <w:pStyle w:val="ListBullet"/>
        <w:numPr>
          <w:ilvl w:val="0"/>
          <w:numId w:val="0"/>
        </w:numPr>
        <w:ind w:left="432" w:hanging="432"/>
        <w:rPr>
          <w:b/>
          <w:sz w:val="24"/>
          <w:szCs w:val="24"/>
        </w:rPr>
      </w:pPr>
      <w:r w:rsidRPr="00E025C1">
        <w:rPr>
          <w:b/>
          <w:sz w:val="24"/>
          <w:szCs w:val="24"/>
        </w:rPr>
        <w:t>Physiology of the neuron</w:t>
      </w:r>
    </w:p>
    <w:p w14:paraId="07D2861C" w14:textId="0E13E277" w:rsidR="00A722BB" w:rsidRPr="00E025C1" w:rsidRDefault="00A722BB" w:rsidP="00A722BB">
      <w:pPr>
        <w:pStyle w:val="ListBullet"/>
        <w:numPr>
          <w:ilvl w:val="0"/>
          <w:numId w:val="5"/>
        </w:numPr>
        <w:rPr>
          <w:b/>
          <w:sz w:val="24"/>
          <w:szCs w:val="24"/>
        </w:rPr>
      </w:pPr>
      <w:r w:rsidRPr="00E025C1">
        <w:rPr>
          <w:sz w:val="24"/>
          <w:szCs w:val="24"/>
        </w:rPr>
        <w:t>Structural units of NS: conduct electrical impulses from one body part to another</w:t>
      </w:r>
    </w:p>
    <w:p w14:paraId="72F3CD32" w14:textId="5786C42F" w:rsidR="00A722BB" w:rsidRPr="00E025C1" w:rsidRDefault="00A722BB" w:rsidP="00A722BB">
      <w:pPr>
        <w:pStyle w:val="ListBullet"/>
        <w:numPr>
          <w:ilvl w:val="0"/>
          <w:numId w:val="5"/>
        </w:numPr>
        <w:rPr>
          <w:b/>
          <w:sz w:val="24"/>
          <w:szCs w:val="24"/>
        </w:rPr>
      </w:pPr>
      <w:r w:rsidRPr="00E025C1">
        <w:rPr>
          <w:sz w:val="24"/>
          <w:szCs w:val="24"/>
        </w:rPr>
        <w:t>Special features:</w:t>
      </w:r>
    </w:p>
    <w:p w14:paraId="2BE3A6E7" w14:textId="19D40493" w:rsidR="00A722BB" w:rsidRPr="00E025C1" w:rsidRDefault="00A722BB" w:rsidP="00A722BB">
      <w:pPr>
        <w:pStyle w:val="ListBullet"/>
        <w:numPr>
          <w:ilvl w:val="1"/>
          <w:numId w:val="5"/>
        </w:numPr>
        <w:rPr>
          <w:b/>
          <w:sz w:val="24"/>
          <w:szCs w:val="24"/>
        </w:rPr>
      </w:pPr>
      <w:r w:rsidRPr="00E025C1">
        <w:rPr>
          <w:sz w:val="24"/>
          <w:szCs w:val="24"/>
        </w:rPr>
        <w:t>Extreme longevity: adequately nourished, 100+ years</w:t>
      </w:r>
    </w:p>
    <w:p w14:paraId="0CFB2556" w14:textId="5D124DD9" w:rsidR="00A722BB" w:rsidRPr="00E025C1" w:rsidRDefault="00A722BB" w:rsidP="00A722BB">
      <w:pPr>
        <w:pStyle w:val="ListBullet"/>
        <w:numPr>
          <w:ilvl w:val="1"/>
          <w:numId w:val="5"/>
        </w:numPr>
        <w:rPr>
          <w:b/>
          <w:sz w:val="24"/>
          <w:szCs w:val="24"/>
        </w:rPr>
      </w:pPr>
      <w:r w:rsidRPr="00E025C1">
        <w:rPr>
          <w:sz w:val="24"/>
          <w:szCs w:val="24"/>
        </w:rPr>
        <w:t>Amitotic: why? What does this mean if neurons are damaged?</w:t>
      </w:r>
    </w:p>
    <w:p w14:paraId="4D51FAE0" w14:textId="6BD7F348" w:rsidR="00A722BB" w:rsidRPr="00E025C1" w:rsidRDefault="00A722BB" w:rsidP="00A722BB">
      <w:pPr>
        <w:pStyle w:val="ListBullet"/>
        <w:numPr>
          <w:ilvl w:val="1"/>
          <w:numId w:val="5"/>
        </w:numPr>
        <w:rPr>
          <w:b/>
          <w:sz w:val="24"/>
          <w:szCs w:val="24"/>
        </w:rPr>
      </w:pPr>
      <w:r w:rsidRPr="00E025C1">
        <w:rPr>
          <w:sz w:val="24"/>
          <w:szCs w:val="24"/>
        </w:rPr>
        <w:t>High metabolic rate: O2/glucose requirement?</w:t>
      </w:r>
    </w:p>
    <w:p w14:paraId="60D529A5" w14:textId="0C6D1DFE" w:rsidR="00C65C5D" w:rsidRPr="00E025C1" w:rsidRDefault="00C65C5D" w:rsidP="00C65C5D">
      <w:pPr>
        <w:pStyle w:val="ListBullet"/>
        <w:numPr>
          <w:ilvl w:val="0"/>
          <w:numId w:val="5"/>
        </w:numPr>
        <w:rPr>
          <w:b/>
          <w:sz w:val="24"/>
          <w:szCs w:val="24"/>
        </w:rPr>
      </w:pPr>
      <w:r w:rsidRPr="00E025C1">
        <w:rPr>
          <w:sz w:val="24"/>
          <w:szCs w:val="24"/>
        </w:rPr>
        <w:t>Large, complex cells: all have a cell body + and one or more processes</w:t>
      </w:r>
    </w:p>
    <w:p w14:paraId="6CAB8DD5" w14:textId="7781C05A" w:rsidR="00C65C5D" w:rsidRPr="00E025C1" w:rsidRDefault="00C65C5D" w:rsidP="00C65C5D">
      <w:pPr>
        <w:pStyle w:val="ListBullet"/>
        <w:numPr>
          <w:ilvl w:val="0"/>
          <w:numId w:val="5"/>
        </w:numPr>
        <w:rPr>
          <w:b/>
          <w:sz w:val="24"/>
          <w:szCs w:val="24"/>
        </w:rPr>
      </w:pPr>
      <w:r w:rsidRPr="00E025C1">
        <w:rPr>
          <w:sz w:val="24"/>
          <w:szCs w:val="24"/>
        </w:rPr>
        <w:t>Functional regions</w:t>
      </w:r>
    </w:p>
    <w:p w14:paraId="51244541" w14:textId="4493A8F9" w:rsidR="00C65C5D" w:rsidRPr="00E025C1" w:rsidRDefault="00C65C5D" w:rsidP="00C65C5D">
      <w:pPr>
        <w:pStyle w:val="ListBullet"/>
        <w:numPr>
          <w:ilvl w:val="1"/>
          <w:numId w:val="5"/>
        </w:numPr>
        <w:rPr>
          <w:b/>
          <w:sz w:val="24"/>
          <w:szCs w:val="24"/>
        </w:rPr>
      </w:pPr>
      <w:r w:rsidRPr="00E025C1">
        <w:rPr>
          <w:sz w:val="24"/>
          <w:szCs w:val="24"/>
        </w:rPr>
        <w:t>Receptive region: dendrites (incoming)</w:t>
      </w:r>
    </w:p>
    <w:p w14:paraId="47BD328F" w14:textId="23FFA2B4" w:rsidR="00C65C5D" w:rsidRPr="00E025C1" w:rsidRDefault="00C65C5D" w:rsidP="00C65C5D">
      <w:pPr>
        <w:pStyle w:val="ListBullet"/>
        <w:numPr>
          <w:ilvl w:val="1"/>
          <w:numId w:val="5"/>
        </w:numPr>
        <w:rPr>
          <w:b/>
          <w:sz w:val="24"/>
          <w:szCs w:val="24"/>
        </w:rPr>
      </w:pPr>
      <w:r w:rsidRPr="00E025C1">
        <w:rPr>
          <w:sz w:val="24"/>
          <w:szCs w:val="24"/>
        </w:rPr>
        <w:t>Conducting region; (nerve impulse is propagated down the cell)</w:t>
      </w:r>
    </w:p>
    <w:p w14:paraId="6661EDE5" w14:textId="7ED3288A" w:rsidR="00C65C5D" w:rsidRPr="00E025C1" w:rsidRDefault="00C65C5D" w:rsidP="00C65C5D">
      <w:pPr>
        <w:pStyle w:val="ListBullet"/>
        <w:numPr>
          <w:ilvl w:val="1"/>
          <w:numId w:val="5"/>
        </w:numPr>
        <w:rPr>
          <w:b/>
          <w:sz w:val="24"/>
          <w:szCs w:val="24"/>
        </w:rPr>
      </w:pPr>
      <w:r w:rsidRPr="00E025C1">
        <w:rPr>
          <w:sz w:val="24"/>
          <w:szCs w:val="24"/>
        </w:rPr>
        <w:t>Secretory region: (sends info out)</w:t>
      </w:r>
    </w:p>
    <w:p w14:paraId="39DFB3C4" w14:textId="777CCC29" w:rsidR="00C65C5D" w:rsidRPr="00E025C1" w:rsidRDefault="00C65C5D" w:rsidP="00C65C5D">
      <w:pPr>
        <w:pStyle w:val="ListBullet"/>
        <w:numPr>
          <w:ilvl w:val="0"/>
          <w:numId w:val="5"/>
        </w:numPr>
        <w:rPr>
          <w:b/>
          <w:sz w:val="24"/>
          <w:szCs w:val="24"/>
        </w:rPr>
      </w:pPr>
      <w:r w:rsidRPr="00E025C1">
        <w:rPr>
          <w:sz w:val="24"/>
          <w:szCs w:val="24"/>
        </w:rPr>
        <w:t>Neuron cell body</w:t>
      </w:r>
    </w:p>
    <w:p w14:paraId="09B13C01" w14:textId="51E3CC16" w:rsidR="00C65C5D" w:rsidRPr="00E025C1" w:rsidRDefault="00C65C5D" w:rsidP="00C65C5D">
      <w:pPr>
        <w:pStyle w:val="ListBullet"/>
        <w:numPr>
          <w:ilvl w:val="1"/>
          <w:numId w:val="5"/>
        </w:numPr>
        <w:rPr>
          <w:b/>
          <w:sz w:val="24"/>
          <w:szCs w:val="24"/>
        </w:rPr>
      </w:pPr>
      <w:r w:rsidRPr="00E025C1">
        <w:rPr>
          <w:sz w:val="24"/>
          <w:szCs w:val="24"/>
        </w:rPr>
        <w:t>Large, spherical nucleus + granular cytoplasm</w:t>
      </w:r>
    </w:p>
    <w:p w14:paraId="5B9A84C1" w14:textId="0186CAFF" w:rsidR="00C65C5D" w:rsidRPr="00E025C1" w:rsidRDefault="00C65C5D" w:rsidP="00C65C5D">
      <w:pPr>
        <w:pStyle w:val="ListBullet"/>
        <w:numPr>
          <w:ilvl w:val="1"/>
          <w:numId w:val="5"/>
        </w:numPr>
        <w:rPr>
          <w:b/>
          <w:sz w:val="24"/>
          <w:szCs w:val="24"/>
        </w:rPr>
      </w:pPr>
      <w:r w:rsidRPr="00E025C1">
        <w:rPr>
          <w:sz w:val="24"/>
          <w:szCs w:val="24"/>
        </w:rPr>
        <w:t>Extensive RER + ribosome clusters</w:t>
      </w:r>
    </w:p>
    <w:p w14:paraId="2B193804" w14:textId="779BE232" w:rsidR="00C65C5D" w:rsidRPr="00E025C1" w:rsidRDefault="00C65C5D" w:rsidP="00C65C5D">
      <w:pPr>
        <w:pStyle w:val="ListBullet"/>
        <w:numPr>
          <w:ilvl w:val="0"/>
          <w:numId w:val="5"/>
        </w:numPr>
        <w:rPr>
          <w:b/>
          <w:sz w:val="24"/>
          <w:szCs w:val="24"/>
        </w:rPr>
      </w:pPr>
      <w:r w:rsidRPr="00E025C1">
        <w:rPr>
          <w:sz w:val="24"/>
          <w:szCs w:val="24"/>
        </w:rPr>
        <w:t>Neuron Processes</w:t>
      </w:r>
    </w:p>
    <w:p w14:paraId="2B264E70" w14:textId="6C9BB918" w:rsidR="00C65C5D" w:rsidRPr="00E025C1" w:rsidRDefault="00C65C5D" w:rsidP="00C65C5D">
      <w:pPr>
        <w:pStyle w:val="ListBullet"/>
        <w:numPr>
          <w:ilvl w:val="1"/>
          <w:numId w:val="5"/>
        </w:numPr>
        <w:rPr>
          <w:b/>
          <w:sz w:val="24"/>
          <w:szCs w:val="24"/>
        </w:rPr>
      </w:pPr>
      <w:r w:rsidRPr="00E025C1">
        <w:rPr>
          <w:sz w:val="24"/>
          <w:szCs w:val="24"/>
        </w:rPr>
        <w:t>The dendrites, axons, and axonal terminus</w:t>
      </w:r>
    </w:p>
    <w:p w14:paraId="2D18B173" w14:textId="5F49B300" w:rsidR="00C65C5D" w:rsidRPr="00E025C1" w:rsidRDefault="00C65C5D" w:rsidP="00C65C5D">
      <w:pPr>
        <w:pStyle w:val="ListBullet"/>
        <w:numPr>
          <w:ilvl w:val="1"/>
          <w:numId w:val="5"/>
        </w:numPr>
        <w:rPr>
          <w:b/>
          <w:sz w:val="24"/>
          <w:szCs w:val="24"/>
        </w:rPr>
      </w:pPr>
      <w:r w:rsidRPr="00E025C1">
        <w:rPr>
          <w:sz w:val="24"/>
          <w:szCs w:val="24"/>
        </w:rPr>
        <w:t>Tract: bundle of nerve processes in CNS</w:t>
      </w:r>
      <w:r w:rsidRPr="00E025C1">
        <w:rPr>
          <w:sz w:val="24"/>
          <w:szCs w:val="24"/>
        </w:rPr>
        <w:tab/>
      </w:r>
    </w:p>
    <w:p w14:paraId="59AB4A25" w14:textId="64270E8A" w:rsidR="00C65C5D" w:rsidRPr="00E025C1" w:rsidRDefault="00C65C5D" w:rsidP="00C65C5D">
      <w:pPr>
        <w:pStyle w:val="ListBullet"/>
        <w:numPr>
          <w:ilvl w:val="1"/>
          <w:numId w:val="5"/>
        </w:numPr>
        <w:rPr>
          <w:b/>
          <w:sz w:val="24"/>
          <w:szCs w:val="24"/>
        </w:rPr>
      </w:pPr>
      <w:r w:rsidRPr="00E025C1">
        <w:rPr>
          <w:sz w:val="24"/>
          <w:szCs w:val="24"/>
        </w:rPr>
        <w:t>Nerve: bundle of nerve processes in PNS</w:t>
      </w:r>
    </w:p>
    <w:p w14:paraId="45968D47" w14:textId="77777777" w:rsidR="000A1562" w:rsidRPr="00E025C1" w:rsidRDefault="000A1562" w:rsidP="000A1562">
      <w:pPr>
        <w:pStyle w:val="ListBullet"/>
        <w:numPr>
          <w:ilvl w:val="0"/>
          <w:numId w:val="0"/>
        </w:numPr>
        <w:ind w:left="720"/>
        <w:rPr>
          <w:b/>
          <w:sz w:val="24"/>
          <w:szCs w:val="24"/>
        </w:rPr>
      </w:pPr>
    </w:p>
    <w:p w14:paraId="7EEBC9FD" w14:textId="3B36EFB4" w:rsidR="000A1562" w:rsidRPr="00E025C1" w:rsidRDefault="000A1562" w:rsidP="000A1562">
      <w:pPr>
        <w:pStyle w:val="ListBullet"/>
        <w:numPr>
          <w:ilvl w:val="0"/>
          <w:numId w:val="5"/>
        </w:numPr>
        <w:rPr>
          <w:b/>
          <w:sz w:val="24"/>
          <w:szCs w:val="24"/>
        </w:rPr>
      </w:pPr>
      <w:r w:rsidRPr="00E025C1">
        <w:rPr>
          <w:sz w:val="24"/>
          <w:szCs w:val="24"/>
        </w:rPr>
        <w:t>Dendrites: (receptive region)</w:t>
      </w:r>
    </w:p>
    <w:p w14:paraId="36B0E466" w14:textId="1388AA77" w:rsidR="000A1562" w:rsidRPr="00E025C1" w:rsidRDefault="000A1562" w:rsidP="000A1562">
      <w:pPr>
        <w:pStyle w:val="ListBullet"/>
        <w:numPr>
          <w:ilvl w:val="1"/>
          <w:numId w:val="5"/>
        </w:numPr>
        <w:rPr>
          <w:b/>
          <w:sz w:val="24"/>
          <w:szCs w:val="24"/>
        </w:rPr>
      </w:pPr>
      <w:r w:rsidRPr="00E025C1">
        <w:rPr>
          <w:sz w:val="24"/>
          <w:szCs w:val="24"/>
        </w:rPr>
        <w:t>Short, tapering, branched extensions, usually hundred/cell body</w:t>
      </w:r>
    </w:p>
    <w:p w14:paraId="35FF05A7" w14:textId="1358043A" w:rsidR="000A1562" w:rsidRPr="00E025C1" w:rsidRDefault="000A1562" w:rsidP="000A1562">
      <w:pPr>
        <w:pStyle w:val="ListBullet"/>
        <w:numPr>
          <w:ilvl w:val="1"/>
          <w:numId w:val="5"/>
        </w:numPr>
        <w:rPr>
          <w:b/>
          <w:sz w:val="24"/>
          <w:szCs w:val="24"/>
        </w:rPr>
      </w:pPr>
      <w:r w:rsidRPr="00E025C1">
        <w:rPr>
          <w:sz w:val="24"/>
          <w:szCs w:val="24"/>
        </w:rPr>
        <w:t>Enormous Sa for reception from other neurons</w:t>
      </w:r>
    </w:p>
    <w:p w14:paraId="7D00660D" w14:textId="448C5304" w:rsidR="000A1562" w:rsidRPr="00E025C1" w:rsidRDefault="000A1562" w:rsidP="000A1562">
      <w:pPr>
        <w:pStyle w:val="ListBullet"/>
        <w:numPr>
          <w:ilvl w:val="1"/>
          <w:numId w:val="5"/>
        </w:numPr>
        <w:rPr>
          <w:b/>
          <w:sz w:val="24"/>
          <w:szCs w:val="24"/>
        </w:rPr>
      </w:pPr>
      <w:r w:rsidRPr="00E025C1">
        <w:rPr>
          <w:sz w:val="24"/>
          <w:szCs w:val="24"/>
        </w:rPr>
        <w:t>Conduct impulses toward cell body</w:t>
      </w:r>
    </w:p>
    <w:p w14:paraId="32A6D028" w14:textId="469DBFA0" w:rsidR="000A1562" w:rsidRPr="00E025C1" w:rsidRDefault="000A1562" w:rsidP="000A1562">
      <w:pPr>
        <w:pStyle w:val="ListBullet"/>
        <w:numPr>
          <w:ilvl w:val="1"/>
          <w:numId w:val="5"/>
        </w:numPr>
        <w:rPr>
          <w:b/>
          <w:sz w:val="24"/>
          <w:szCs w:val="24"/>
        </w:rPr>
      </w:pPr>
      <w:r w:rsidRPr="00E025C1">
        <w:rPr>
          <w:sz w:val="24"/>
          <w:szCs w:val="24"/>
        </w:rPr>
        <w:t>Short distance, graded potential</w:t>
      </w:r>
    </w:p>
    <w:p w14:paraId="56599B0A" w14:textId="7E8A300C" w:rsidR="000A1562" w:rsidRPr="00E025C1" w:rsidRDefault="000A1562" w:rsidP="000A1562">
      <w:pPr>
        <w:pStyle w:val="ListBullet"/>
        <w:numPr>
          <w:ilvl w:val="0"/>
          <w:numId w:val="5"/>
        </w:numPr>
        <w:rPr>
          <w:b/>
          <w:sz w:val="24"/>
          <w:szCs w:val="24"/>
        </w:rPr>
      </w:pPr>
      <w:r w:rsidRPr="00E025C1">
        <w:rPr>
          <w:sz w:val="24"/>
          <w:szCs w:val="24"/>
        </w:rPr>
        <w:lastRenderedPageBreak/>
        <w:t>Axon</w:t>
      </w:r>
    </w:p>
    <w:p w14:paraId="03480F93" w14:textId="520AC55E" w:rsidR="000A1562" w:rsidRPr="00E025C1" w:rsidRDefault="000A1562" w:rsidP="000A1562">
      <w:pPr>
        <w:pStyle w:val="ListBullet"/>
        <w:numPr>
          <w:ilvl w:val="1"/>
          <w:numId w:val="5"/>
        </w:numPr>
        <w:rPr>
          <w:b/>
          <w:sz w:val="24"/>
          <w:szCs w:val="24"/>
        </w:rPr>
      </w:pPr>
      <w:r w:rsidRPr="00E025C1">
        <w:rPr>
          <w:sz w:val="24"/>
          <w:szCs w:val="24"/>
        </w:rPr>
        <w:t>Arises from axon hillock; variable length</w:t>
      </w:r>
    </w:p>
    <w:p w14:paraId="16623EAA" w14:textId="4AE2AC86" w:rsidR="000A1562" w:rsidRPr="00E025C1" w:rsidRDefault="000A1562" w:rsidP="000A1562">
      <w:pPr>
        <w:pStyle w:val="ListBullet"/>
        <w:numPr>
          <w:ilvl w:val="1"/>
          <w:numId w:val="5"/>
        </w:numPr>
        <w:rPr>
          <w:b/>
          <w:sz w:val="24"/>
          <w:szCs w:val="24"/>
        </w:rPr>
      </w:pPr>
      <w:r w:rsidRPr="00E025C1">
        <w:rPr>
          <w:sz w:val="24"/>
          <w:szCs w:val="24"/>
        </w:rPr>
        <w:t>Rate of conduction increases the axon diameter</w:t>
      </w:r>
    </w:p>
    <w:p w14:paraId="0242772D" w14:textId="52B974FB" w:rsidR="000A1562" w:rsidRPr="00E025C1" w:rsidRDefault="000A1562" w:rsidP="000A1562">
      <w:pPr>
        <w:pStyle w:val="ListBullet"/>
        <w:numPr>
          <w:ilvl w:val="1"/>
          <w:numId w:val="5"/>
        </w:numPr>
        <w:rPr>
          <w:b/>
          <w:sz w:val="24"/>
          <w:szCs w:val="24"/>
        </w:rPr>
      </w:pPr>
      <w:r w:rsidRPr="00E025C1">
        <w:rPr>
          <w:sz w:val="24"/>
          <w:szCs w:val="24"/>
        </w:rPr>
        <w:t>Ends in axon terminals</w:t>
      </w:r>
    </w:p>
    <w:p w14:paraId="75016CD7" w14:textId="66B9EAEA" w:rsidR="000A1562" w:rsidRPr="00E025C1" w:rsidRDefault="000A1562" w:rsidP="000A1562">
      <w:pPr>
        <w:pStyle w:val="ListBullet"/>
        <w:numPr>
          <w:ilvl w:val="1"/>
          <w:numId w:val="5"/>
        </w:numPr>
        <w:rPr>
          <w:b/>
          <w:sz w:val="24"/>
          <w:szCs w:val="24"/>
        </w:rPr>
      </w:pPr>
      <w:r w:rsidRPr="00E025C1">
        <w:rPr>
          <w:sz w:val="24"/>
          <w:szCs w:val="24"/>
        </w:rPr>
        <w:t>Neurotransmitters convey info from one axon to the next</w:t>
      </w:r>
    </w:p>
    <w:p w14:paraId="2FC9AB35" w14:textId="50182D32" w:rsidR="000A1562" w:rsidRPr="00E025C1" w:rsidRDefault="000A1562" w:rsidP="000A1562">
      <w:pPr>
        <w:pStyle w:val="ListBullet"/>
        <w:numPr>
          <w:ilvl w:val="1"/>
          <w:numId w:val="5"/>
        </w:numPr>
        <w:rPr>
          <w:b/>
          <w:sz w:val="24"/>
          <w:szCs w:val="24"/>
        </w:rPr>
      </w:pPr>
      <w:r w:rsidRPr="00E025C1">
        <w:rPr>
          <w:sz w:val="24"/>
          <w:szCs w:val="24"/>
        </w:rPr>
        <w:t>Axon has same organelles as cell bod, but no Nissl bodies; axons quickly degenerate if cut</w:t>
      </w:r>
    </w:p>
    <w:p w14:paraId="2335555A" w14:textId="4D8DE9BF" w:rsidR="000A1562" w:rsidRPr="00E025C1" w:rsidRDefault="000A1562" w:rsidP="000A1562">
      <w:pPr>
        <w:pStyle w:val="ListBullet"/>
        <w:numPr>
          <w:ilvl w:val="1"/>
          <w:numId w:val="5"/>
        </w:numPr>
        <w:rPr>
          <w:b/>
          <w:sz w:val="24"/>
          <w:szCs w:val="24"/>
        </w:rPr>
      </w:pPr>
      <w:r w:rsidRPr="00E025C1">
        <w:rPr>
          <w:sz w:val="24"/>
          <w:szCs w:val="24"/>
        </w:rPr>
        <w:t>Elaborate cytoskeleton in axon to move material to and from:</w:t>
      </w:r>
    </w:p>
    <w:p w14:paraId="3D5DABA0" w14:textId="241CCB42" w:rsidR="000A1562" w:rsidRPr="00E025C1" w:rsidRDefault="000A1562" w:rsidP="000A1562">
      <w:pPr>
        <w:pStyle w:val="ListBullet"/>
        <w:numPr>
          <w:ilvl w:val="2"/>
          <w:numId w:val="5"/>
        </w:numPr>
        <w:rPr>
          <w:b/>
          <w:sz w:val="24"/>
          <w:szCs w:val="24"/>
        </w:rPr>
      </w:pPr>
      <w:r w:rsidRPr="00E025C1">
        <w:rPr>
          <w:sz w:val="24"/>
          <w:szCs w:val="24"/>
        </w:rPr>
        <w:t xml:space="preserve">Anterograde: </w:t>
      </w:r>
      <w:proofErr w:type="spellStart"/>
      <w:r w:rsidRPr="00E025C1">
        <w:rPr>
          <w:sz w:val="24"/>
          <w:szCs w:val="24"/>
        </w:rPr>
        <w:t>eg</w:t>
      </w:r>
      <w:proofErr w:type="spellEnd"/>
      <w:r w:rsidRPr="00E025C1">
        <w:rPr>
          <w:sz w:val="24"/>
          <w:szCs w:val="24"/>
        </w:rPr>
        <w:t xml:space="preserve"> </w:t>
      </w:r>
      <w:proofErr w:type="spellStart"/>
      <w:r w:rsidRPr="00E025C1">
        <w:rPr>
          <w:sz w:val="24"/>
          <w:szCs w:val="24"/>
        </w:rPr>
        <w:t>mitos</w:t>
      </w:r>
      <w:proofErr w:type="spellEnd"/>
      <w:r w:rsidRPr="00E025C1">
        <w:rPr>
          <w:sz w:val="24"/>
          <w:szCs w:val="24"/>
        </w:rPr>
        <w:t>, cytoskeleton, membrane parts, NTs</w:t>
      </w:r>
    </w:p>
    <w:p w14:paraId="584D2F4F" w14:textId="7E873F46" w:rsidR="000A1562" w:rsidRPr="00E025C1" w:rsidRDefault="000A1562" w:rsidP="000A1562">
      <w:pPr>
        <w:pStyle w:val="ListBullet"/>
        <w:numPr>
          <w:ilvl w:val="2"/>
          <w:numId w:val="5"/>
        </w:numPr>
        <w:rPr>
          <w:b/>
          <w:sz w:val="24"/>
          <w:szCs w:val="24"/>
        </w:rPr>
      </w:pPr>
      <w:r w:rsidRPr="00E025C1">
        <w:rPr>
          <w:sz w:val="24"/>
          <w:szCs w:val="24"/>
        </w:rPr>
        <w:t xml:space="preserve">Retrograde: </w:t>
      </w:r>
      <w:proofErr w:type="spellStart"/>
      <w:r w:rsidRPr="00E025C1">
        <w:rPr>
          <w:sz w:val="24"/>
          <w:szCs w:val="24"/>
        </w:rPr>
        <w:t>eg</w:t>
      </w:r>
      <w:proofErr w:type="spellEnd"/>
      <w:r w:rsidRPr="00E025C1">
        <w:rPr>
          <w:sz w:val="24"/>
          <w:szCs w:val="24"/>
        </w:rPr>
        <w:t>. Organelles to be degraded/recycled</w:t>
      </w:r>
    </w:p>
    <w:p w14:paraId="25935073" w14:textId="52B3F175" w:rsidR="000A1562" w:rsidRPr="00E025C1" w:rsidRDefault="000A1562" w:rsidP="000A1562">
      <w:pPr>
        <w:pStyle w:val="ListBullet"/>
        <w:numPr>
          <w:ilvl w:val="0"/>
          <w:numId w:val="5"/>
        </w:numPr>
        <w:rPr>
          <w:b/>
          <w:sz w:val="24"/>
          <w:szCs w:val="24"/>
        </w:rPr>
      </w:pPr>
      <w:r w:rsidRPr="00E025C1">
        <w:rPr>
          <w:sz w:val="24"/>
          <w:szCs w:val="24"/>
        </w:rPr>
        <w:t>Conduction velocities depend on:</w:t>
      </w:r>
    </w:p>
    <w:p w14:paraId="452A600E" w14:textId="0F70DDDC" w:rsidR="000A1562" w:rsidRPr="00E025C1" w:rsidRDefault="000A1562" w:rsidP="000A1562">
      <w:pPr>
        <w:pStyle w:val="ListBullet"/>
        <w:numPr>
          <w:ilvl w:val="1"/>
          <w:numId w:val="5"/>
        </w:numPr>
        <w:rPr>
          <w:sz w:val="24"/>
          <w:szCs w:val="24"/>
        </w:rPr>
      </w:pPr>
      <w:r w:rsidRPr="00E025C1">
        <w:rPr>
          <w:sz w:val="24"/>
          <w:szCs w:val="24"/>
        </w:rPr>
        <w:t>Axon diameter</w:t>
      </w:r>
    </w:p>
    <w:p w14:paraId="77FC0BB2" w14:textId="5BBB6308" w:rsidR="000A1562" w:rsidRPr="00E025C1" w:rsidRDefault="000A1562" w:rsidP="000A1562">
      <w:pPr>
        <w:pStyle w:val="ListBullet"/>
        <w:numPr>
          <w:ilvl w:val="1"/>
          <w:numId w:val="5"/>
        </w:numPr>
        <w:rPr>
          <w:sz w:val="24"/>
          <w:szCs w:val="24"/>
        </w:rPr>
      </w:pPr>
      <w:r w:rsidRPr="00E025C1">
        <w:rPr>
          <w:sz w:val="24"/>
          <w:szCs w:val="24"/>
        </w:rPr>
        <w:t>Myelin sheath</w:t>
      </w:r>
    </w:p>
    <w:p w14:paraId="1B59B682" w14:textId="67EF1417" w:rsidR="000A1562" w:rsidRPr="00E025C1" w:rsidRDefault="000A1562" w:rsidP="000A1562">
      <w:pPr>
        <w:pStyle w:val="ListBullet"/>
        <w:numPr>
          <w:ilvl w:val="0"/>
          <w:numId w:val="5"/>
        </w:numPr>
        <w:rPr>
          <w:sz w:val="24"/>
          <w:szCs w:val="24"/>
        </w:rPr>
      </w:pPr>
      <w:r w:rsidRPr="00E025C1">
        <w:rPr>
          <w:b/>
          <w:sz w:val="24"/>
          <w:szCs w:val="24"/>
        </w:rPr>
        <w:t>Creation of Resting Membrane Potential</w:t>
      </w:r>
      <w:r w:rsidR="00991320" w:rsidRPr="00E025C1">
        <w:rPr>
          <w:b/>
          <w:sz w:val="24"/>
          <w:szCs w:val="24"/>
        </w:rPr>
        <w:t xml:space="preserve"> (RMP)</w:t>
      </w:r>
    </w:p>
    <w:p w14:paraId="3ED30086" w14:textId="26EC41C5" w:rsidR="000A1562" w:rsidRPr="00E025C1" w:rsidRDefault="000A1562" w:rsidP="000A1562">
      <w:pPr>
        <w:pStyle w:val="ListBullet"/>
        <w:numPr>
          <w:ilvl w:val="0"/>
          <w:numId w:val="5"/>
        </w:numPr>
        <w:rPr>
          <w:sz w:val="24"/>
          <w:szCs w:val="24"/>
        </w:rPr>
      </w:pPr>
      <w:r w:rsidRPr="00E025C1">
        <w:rPr>
          <w:sz w:val="24"/>
          <w:szCs w:val="24"/>
        </w:rPr>
        <w:t xml:space="preserve">Voltage: electrical potential </w:t>
      </w:r>
      <w:proofErr w:type="spellStart"/>
      <w:r w:rsidRPr="00E025C1">
        <w:rPr>
          <w:sz w:val="24"/>
          <w:szCs w:val="24"/>
        </w:rPr>
        <w:t>nrg</w:t>
      </w:r>
      <w:proofErr w:type="spellEnd"/>
      <w:r w:rsidRPr="00E025C1">
        <w:rPr>
          <w:sz w:val="24"/>
          <w:szCs w:val="24"/>
        </w:rPr>
        <w:t xml:space="preserve"> due to separation (PM) of oppositely-charged particles (ions)</w:t>
      </w:r>
    </w:p>
    <w:p w14:paraId="61F24920" w14:textId="6976DE23" w:rsidR="000A1562" w:rsidRPr="00E025C1" w:rsidRDefault="000A1562" w:rsidP="000A1562">
      <w:pPr>
        <w:pStyle w:val="ListBullet"/>
        <w:numPr>
          <w:ilvl w:val="0"/>
          <w:numId w:val="5"/>
        </w:numPr>
        <w:rPr>
          <w:sz w:val="24"/>
          <w:szCs w:val="24"/>
        </w:rPr>
      </w:pPr>
      <w:r w:rsidRPr="00E025C1">
        <w:rPr>
          <w:sz w:val="24"/>
          <w:szCs w:val="24"/>
        </w:rPr>
        <w:t xml:space="preserve">Resting membrane potential: all cells polarized; value of RMP is cell-type </w:t>
      </w:r>
      <w:r w:rsidR="00991320" w:rsidRPr="00E025C1">
        <w:rPr>
          <w:sz w:val="24"/>
          <w:szCs w:val="24"/>
        </w:rPr>
        <w:t>dependent</w:t>
      </w:r>
    </w:p>
    <w:p w14:paraId="50A3E0AE" w14:textId="54E64395" w:rsidR="000A1562" w:rsidRPr="00E025C1" w:rsidRDefault="00991320" w:rsidP="00991320">
      <w:pPr>
        <w:pStyle w:val="ListBullet"/>
        <w:numPr>
          <w:ilvl w:val="0"/>
          <w:numId w:val="0"/>
        </w:numPr>
        <w:ind w:left="360"/>
        <w:rPr>
          <w:b/>
          <w:sz w:val="24"/>
          <w:szCs w:val="24"/>
        </w:rPr>
      </w:pPr>
      <w:r w:rsidRPr="00E025C1">
        <w:rPr>
          <w:b/>
          <w:sz w:val="24"/>
          <w:szCs w:val="24"/>
        </w:rPr>
        <w:t>Measurement of Resting Membrane Potential:</w:t>
      </w:r>
    </w:p>
    <w:p w14:paraId="1034CE97" w14:textId="294981C5" w:rsidR="00991320" w:rsidRPr="00E025C1" w:rsidRDefault="00991320" w:rsidP="00991320">
      <w:pPr>
        <w:pStyle w:val="ListBullet"/>
        <w:numPr>
          <w:ilvl w:val="0"/>
          <w:numId w:val="8"/>
        </w:numPr>
        <w:rPr>
          <w:sz w:val="24"/>
          <w:szCs w:val="24"/>
        </w:rPr>
      </w:pPr>
      <w:r w:rsidRPr="00E025C1">
        <w:rPr>
          <w:sz w:val="24"/>
          <w:szCs w:val="24"/>
        </w:rPr>
        <w:t>RMP for a neuron is -70 mV</w:t>
      </w:r>
    </w:p>
    <w:p w14:paraId="379AD515" w14:textId="49ED4CFC" w:rsidR="00991320" w:rsidRPr="00E025C1" w:rsidRDefault="00991320" w:rsidP="00991320">
      <w:pPr>
        <w:pStyle w:val="ListBullet"/>
        <w:numPr>
          <w:ilvl w:val="0"/>
          <w:numId w:val="8"/>
        </w:numPr>
        <w:rPr>
          <w:sz w:val="24"/>
          <w:szCs w:val="24"/>
        </w:rPr>
      </w:pPr>
      <w:r w:rsidRPr="00E025C1">
        <w:rPr>
          <w:sz w:val="24"/>
          <w:szCs w:val="24"/>
        </w:rPr>
        <w:t>More potassium inside the cell, More sodium inside the cell</w:t>
      </w:r>
    </w:p>
    <w:p w14:paraId="3A7FDC2A" w14:textId="77777777" w:rsidR="00E025C1" w:rsidRPr="00E025C1" w:rsidRDefault="00E025C1" w:rsidP="00E025C1">
      <w:pPr>
        <w:pStyle w:val="ListBullet"/>
        <w:numPr>
          <w:ilvl w:val="0"/>
          <w:numId w:val="0"/>
        </w:numPr>
        <w:ind w:left="720"/>
        <w:rPr>
          <w:b/>
          <w:sz w:val="24"/>
          <w:szCs w:val="24"/>
        </w:rPr>
      </w:pPr>
    </w:p>
    <w:p w14:paraId="43A08303" w14:textId="7C1796A0" w:rsidR="00E025C1" w:rsidRPr="00E025C1" w:rsidRDefault="00E025C1" w:rsidP="00E025C1">
      <w:pPr>
        <w:pStyle w:val="ListBullet"/>
        <w:numPr>
          <w:ilvl w:val="0"/>
          <w:numId w:val="8"/>
        </w:numPr>
        <w:rPr>
          <w:b/>
          <w:sz w:val="24"/>
          <w:szCs w:val="24"/>
        </w:rPr>
      </w:pPr>
      <w:r w:rsidRPr="00E025C1">
        <w:rPr>
          <w:b/>
          <w:sz w:val="24"/>
          <w:szCs w:val="24"/>
        </w:rPr>
        <w:t>Channels in plasma membrane:</w:t>
      </w:r>
    </w:p>
    <w:p w14:paraId="656F1E8D" w14:textId="15D984AB" w:rsidR="00E025C1" w:rsidRPr="00E025C1" w:rsidRDefault="00E025C1" w:rsidP="00E025C1">
      <w:pPr>
        <w:pStyle w:val="ListBullet"/>
        <w:numPr>
          <w:ilvl w:val="0"/>
          <w:numId w:val="8"/>
        </w:numPr>
        <w:rPr>
          <w:b/>
          <w:sz w:val="24"/>
          <w:szCs w:val="24"/>
        </w:rPr>
      </w:pPr>
      <w:r>
        <w:rPr>
          <w:sz w:val="24"/>
          <w:szCs w:val="24"/>
        </w:rPr>
        <w:t>Passive or leakage channels: always open</w:t>
      </w:r>
    </w:p>
    <w:p w14:paraId="19FA1849" w14:textId="6683FD60" w:rsidR="00E025C1" w:rsidRPr="00E025C1" w:rsidRDefault="00E025C1" w:rsidP="00E025C1">
      <w:pPr>
        <w:pStyle w:val="ListBullet"/>
        <w:numPr>
          <w:ilvl w:val="0"/>
          <w:numId w:val="8"/>
        </w:numPr>
        <w:rPr>
          <w:b/>
          <w:sz w:val="24"/>
          <w:szCs w:val="24"/>
        </w:rPr>
      </w:pPr>
      <w:r>
        <w:rPr>
          <w:sz w:val="24"/>
          <w:szCs w:val="24"/>
        </w:rPr>
        <w:t>Active or gated channels: signal required to open/close</w:t>
      </w:r>
    </w:p>
    <w:p w14:paraId="54C36199" w14:textId="7EF535D2" w:rsidR="00E025C1" w:rsidRPr="00E025C1" w:rsidRDefault="00E025C1" w:rsidP="00E025C1">
      <w:pPr>
        <w:pStyle w:val="ListBullet"/>
        <w:numPr>
          <w:ilvl w:val="1"/>
          <w:numId w:val="8"/>
        </w:numPr>
        <w:rPr>
          <w:b/>
          <w:sz w:val="24"/>
          <w:szCs w:val="24"/>
        </w:rPr>
      </w:pPr>
      <w:r>
        <w:rPr>
          <w:sz w:val="24"/>
          <w:szCs w:val="24"/>
        </w:rPr>
        <w:t>Chemically gated</w:t>
      </w:r>
    </w:p>
    <w:p w14:paraId="64572A0E" w14:textId="558E0ACB" w:rsidR="00E025C1" w:rsidRPr="00E025C1" w:rsidRDefault="00E025C1" w:rsidP="00E025C1">
      <w:pPr>
        <w:pStyle w:val="ListBullet"/>
        <w:numPr>
          <w:ilvl w:val="1"/>
          <w:numId w:val="8"/>
        </w:numPr>
        <w:rPr>
          <w:b/>
          <w:sz w:val="24"/>
          <w:szCs w:val="24"/>
        </w:rPr>
      </w:pPr>
      <w:r>
        <w:rPr>
          <w:sz w:val="24"/>
          <w:szCs w:val="24"/>
        </w:rPr>
        <w:t>Voltage-gated</w:t>
      </w:r>
    </w:p>
    <w:p w14:paraId="201EB838" w14:textId="6706CB65" w:rsidR="00E025C1" w:rsidRPr="00E025C1" w:rsidRDefault="00E025C1" w:rsidP="00E025C1">
      <w:pPr>
        <w:pStyle w:val="ListBullet"/>
        <w:numPr>
          <w:ilvl w:val="0"/>
          <w:numId w:val="8"/>
        </w:numPr>
        <w:rPr>
          <w:b/>
          <w:sz w:val="24"/>
          <w:szCs w:val="24"/>
        </w:rPr>
      </w:pPr>
      <w:r>
        <w:rPr>
          <w:sz w:val="24"/>
          <w:szCs w:val="24"/>
        </w:rPr>
        <w:t>Neurons and muscle cells communicate by changing membrane potentials</w:t>
      </w:r>
    </w:p>
    <w:p w14:paraId="4540EE67" w14:textId="7A2173FA" w:rsidR="00E025C1" w:rsidRPr="00E025C1" w:rsidRDefault="00E025C1" w:rsidP="00E025C1">
      <w:pPr>
        <w:pStyle w:val="ListBullet"/>
        <w:numPr>
          <w:ilvl w:val="0"/>
          <w:numId w:val="8"/>
        </w:numPr>
        <w:rPr>
          <w:b/>
          <w:sz w:val="24"/>
          <w:szCs w:val="24"/>
        </w:rPr>
      </w:pPr>
      <w:r>
        <w:rPr>
          <w:sz w:val="24"/>
          <w:szCs w:val="24"/>
        </w:rPr>
        <w:t>2 types of signals:</w:t>
      </w:r>
    </w:p>
    <w:p w14:paraId="0AB5C3B4" w14:textId="5ED24B82" w:rsidR="00E025C1" w:rsidRPr="00E025C1" w:rsidRDefault="00E025C1" w:rsidP="00E025C1">
      <w:pPr>
        <w:pStyle w:val="ListBullet"/>
        <w:numPr>
          <w:ilvl w:val="1"/>
          <w:numId w:val="8"/>
        </w:numPr>
        <w:rPr>
          <w:b/>
          <w:sz w:val="24"/>
          <w:szCs w:val="24"/>
        </w:rPr>
      </w:pPr>
      <w:r>
        <w:rPr>
          <w:sz w:val="24"/>
          <w:szCs w:val="24"/>
        </w:rPr>
        <w:t>Graded potential: vary in magnitude and fizzle out with distance traveled</w:t>
      </w:r>
    </w:p>
    <w:p w14:paraId="706B48BC" w14:textId="6BDCA25D" w:rsidR="00E025C1" w:rsidRPr="00E025C1" w:rsidRDefault="00E025C1" w:rsidP="00E025C1">
      <w:pPr>
        <w:pStyle w:val="ListBullet"/>
        <w:numPr>
          <w:ilvl w:val="1"/>
          <w:numId w:val="8"/>
        </w:numPr>
        <w:rPr>
          <w:b/>
          <w:sz w:val="24"/>
          <w:szCs w:val="24"/>
        </w:rPr>
      </w:pPr>
      <w:r>
        <w:rPr>
          <w:sz w:val="24"/>
          <w:szCs w:val="24"/>
        </w:rPr>
        <w:t>Action potential: Always the exact same magnitude and never dwindles in strength</w:t>
      </w:r>
    </w:p>
    <w:p w14:paraId="44A793C4" w14:textId="3E77E302" w:rsidR="00E025C1" w:rsidRPr="007F7633" w:rsidRDefault="00E025C1" w:rsidP="00E025C1">
      <w:pPr>
        <w:pStyle w:val="ListBullet"/>
        <w:numPr>
          <w:ilvl w:val="0"/>
          <w:numId w:val="8"/>
        </w:numPr>
        <w:rPr>
          <w:b/>
          <w:sz w:val="24"/>
          <w:szCs w:val="24"/>
        </w:rPr>
      </w:pPr>
      <w:r>
        <w:rPr>
          <w:sz w:val="24"/>
          <w:szCs w:val="24"/>
        </w:rPr>
        <w:lastRenderedPageBreak/>
        <w:t>Depolarization increases the probability of producing nerve impulses hyperpolarization decreases this probability</w:t>
      </w:r>
    </w:p>
    <w:p w14:paraId="630EC761" w14:textId="2E9E76E7" w:rsidR="007F7633" w:rsidRDefault="007F7633" w:rsidP="00E025C1">
      <w:pPr>
        <w:pStyle w:val="ListBullet"/>
        <w:numPr>
          <w:ilvl w:val="0"/>
          <w:numId w:val="8"/>
        </w:numPr>
        <w:rPr>
          <w:b/>
          <w:sz w:val="24"/>
          <w:szCs w:val="24"/>
        </w:rPr>
      </w:pPr>
      <w:r>
        <w:rPr>
          <w:b/>
          <w:sz w:val="24"/>
          <w:szCs w:val="24"/>
        </w:rPr>
        <w:t>Graded potentials:</w:t>
      </w:r>
    </w:p>
    <w:p w14:paraId="4903B75E" w14:textId="15479B96" w:rsidR="007F7633" w:rsidRPr="007F7633" w:rsidRDefault="007F7633" w:rsidP="007F7633">
      <w:pPr>
        <w:pStyle w:val="ListBullet"/>
        <w:numPr>
          <w:ilvl w:val="1"/>
          <w:numId w:val="8"/>
        </w:numPr>
        <w:rPr>
          <w:b/>
          <w:sz w:val="24"/>
          <w:szCs w:val="24"/>
        </w:rPr>
      </w:pPr>
      <w:r>
        <w:rPr>
          <w:sz w:val="24"/>
          <w:szCs w:val="24"/>
        </w:rPr>
        <w:t>Short lived depolarizations or hyperpolarization’s current decreases with distance traveled graded because magnitude determined by strength of stimulus</w:t>
      </w:r>
    </w:p>
    <w:p w14:paraId="7221C9CC" w14:textId="681DFE74" w:rsidR="007F7633" w:rsidRPr="007F7633" w:rsidRDefault="007F7633" w:rsidP="007F7633">
      <w:pPr>
        <w:pStyle w:val="ListBullet"/>
        <w:numPr>
          <w:ilvl w:val="1"/>
          <w:numId w:val="8"/>
        </w:numPr>
        <w:rPr>
          <w:b/>
          <w:sz w:val="24"/>
          <w:szCs w:val="24"/>
        </w:rPr>
      </w:pPr>
      <w:r>
        <w:rPr>
          <w:sz w:val="24"/>
          <w:szCs w:val="24"/>
        </w:rPr>
        <w:t>In order for the impulse to make it to where it needs to go there needs to be many polarizations to increase the current again and again.</w:t>
      </w:r>
    </w:p>
    <w:p w14:paraId="7728825C" w14:textId="77777777" w:rsidR="007F7633" w:rsidRPr="00E025C1" w:rsidRDefault="007F7633" w:rsidP="007F7633">
      <w:pPr>
        <w:pStyle w:val="ListBullet"/>
        <w:numPr>
          <w:ilvl w:val="1"/>
          <w:numId w:val="8"/>
        </w:numPr>
        <w:rPr>
          <w:b/>
          <w:sz w:val="24"/>
          <w:szCs w:val="24"/>
        </w:rPr>
      </w:pPr>
      <w:bookmarkStart w:id="0" w:name="_GoBack"/>
      <w:bookmarkEnd w:id="0"/>
    </w:p>
    <w:p w14:paraId="7E62A464" w14:textId="77777777" w:rsidR="00991320" w:rsidRPr="00991320" w:rsidRDefault="00991320" w:rsidP="00991320">
      <w:pPr>
        <w:pStyle w:val="ListBullet"/>
        <w:numPr>
          <w:ilvl w:val="0"/>
          <w:numId w:val="0"/>
        </w:numPr>
        <w:ind w:left="720"/>
      </w:pPr>
    </w:p>
    <w:p w14:paraId="2CCD33AB" w14:textId="77777777" w:rsidR="000A1562" w:rsidRPr="00C65C5D" w:rsidRDefault="000A1562" w:rsidP="000A1562">
      <w:pPr>
        <w:pStyle w:val="ListBullet"/>
        <w:numPr>
          <w:ilvl w:val="0"/>
          <w:numId w:val="0"/>
        </w:numPr>
        <w:ind w:left="432" w:hanging="432"/>
        <w:rPr>
          <w:b/>
        </w:rPr>
      </w:pPr>
    </w:p>
    <w:p w14:paraId="358C4238" w14:textId="77777777" w:rsidR="00C65C5D" w:rsidRPr="00A722BB" w:rsidRDefault="00C65C5D" w:rsidP="00C65C5D">
      <w:pPr>
        <w:pStyle w:val="ListBullet"/>
        <w:numPr>
          <w:ilvl w:val="0"/>
          <w:numId w:val="0"/>
        </w:numPr>
        <w:ind w:left="432" w:hanging="432"/>
        <w:rPr>
          <w:b/>
        </w:rPr>
      </w:pPr>
    </w:p>
    <w:p w14:paraId="5FA2913A" w14:textId="77777777" w:rsidR="0055605B" w:rsidRPr="0055605B" w:rsidRDefault="0055605B" w:rsidP="0055605B">
      <w:pPr>
        <w:pStyle w:val="ListBullet"/>
        <w:numPr>
          <w:ilvl w:val="0"/>
          <w:numId w:val="0"/>
        </w:numPr>
        <w:rPr>
          <w:sz w:val="24"/>
          <w:szCs w:val="24"/>
        </w:rPr>
      </w:pPr>
    </w:p>
    <w:p w14:paraId="7AAA3762" w14:textId="77777777" w:rsidR="002204A8" w:rsidRDefault="002204A8" w:rsidP="002204A8">
      <w:pPr>
        <w:pStyle w:val="ListBullet"/>
        <w:numPr>
          <w:ilvl w:val="0"/>
          <w:numId w:val="0"/>
        </w:numPr>
        <w:ind w:left="432"/>
      </w:pPr>
    </w:p>
    <w:p w14:paraId="6F1B9838" w14:textId="77777777" w:rsidR="002204A8" w:rsidRPr="002204A8" w:rsidRDefault="002204A8" w:rsidP="002204A8">
      <w:pPr>
        <w:pStyle w:val="ListBullet"/>
        <w:numPr>
          <w:ilvl w:val="0"/>
          <w:numId w:val="0"/>
        </w:numPr>
      </w:pPr>
    </w:p>
    <w:p w14:paraId="10AB92A9" w14:textId="77777777" w:rsidR="004F2F40" w:rsidRDefault="004F2F40">
      <w:pPr>
        <w:pStyle w:val="Heading2"/>
      </w:pPr>
    </w:p>
    <w:sectPr w:rsidR="004F2F40">
      <w:footerReference w:type="default" r:id="rId7"/>
      <w:headerReference w:type="first" r:id="rId8"/>
      <w:pgSz w:w="12240" w:h="15840"/>
      <w:pgMar w:top="720" w:right="1440" w:bottom="1800" w:left="1440" w:header="720" w:footer="720" w:gutter="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FD94974" w14:textId="77777777" w:rsidR="00E54B4D" w:rsidRDefault="00E54B4D">
      <w:r>
        <w:separator/>
      </w:r>
    </w:p>
    <w:p w14:paraId="3DE3A63B" w14:textId="77777777" w:rsidR="00E54B4D" w:rsidRDefault="00E54B4D"/>
  </w:endnote>
  <w:endnote w:type="continuationSeparator" w:id="0">
    <w:p w14:paraId="2D33B5FC" w14:textId="77777777" w:rsidR="00E54B4D" w:rsidRDefault="00E54B4D">
      <w:r>
        <w:continuationSeparator/>
      </w:r>
    </w:p>
    <w:p w14:paraId="33D9401E" w14:textId="77777777" w:rsidR="00E54B4D" w:rsidRDefault="00E54B4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00699706"/>
      <w:docPartObj>
        <w:docPartGallery w:val="Page Numbers (Bottom of Page)"/>
        <w:docPartUnique/>
      </w:docPartObj>
    </w:sdtPr>
    <w:sdtEndPr>
      <w:rPr>
        <w:noProof/>
      </w:rPr>
    </w:sdtEndPr>
    <w:sdtContent>
      <w:p w14:paraId="74AC148A" w14:textId="77777777" w:rsidR="004F2F40" w:rsidRDefault="00956373">
        <w:pPr>
          <w:pStyle w:val="Footer"/>
        </w:pPr>
        <w:r>
          <w:fldChar w:fldCharType="begin"/>
        </w:r>
        <w:r>
          <w:instrText xml:space="preserve"> PAGE   \* MERGEFORMAT </w:instrText>
        </w:r>
        <w:r>
          <w:fldChar w:fldCharType="separate"/>
        </w:r>
        <w:r w:rsidR="00282068">
          <w:rPr>
            <w:noProof/>
          </w:rPr>
          <w:t>5</w:t>
        </w:r>
        <w:r>
          <w:rPr>
            <w:noProof/>
          </w:rPr>
          <w:fldChar w:fldCharType="end"/>
        </w:r>
      </w:p>
    </w:sdtContent>
  </w:sdt>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28EAB78" w14:textId="77777777" w:rsidR="00E54B4D" w:rsidRDefault="00E54B4D">
      <w:r>
        <w:separator/>
      </w:r>
    </w:p>
    <w:p w14:paraId="0654DD95" w14:textId="77777777" w:rsidR="00E54B4D" w:rsidRDefault="00E54B4D"/>
  </w:footnote>
  <w:footnote w:type="continuationSeparator" w:id="0">
    <w:p w14:paraId="2EEB4260" w14:textId="77777777" w:rsidR="00E54B4D" w:rsidRDefault="00E54B4D">
      <w:r>
        <w:continuationSeparator/>
      </w:r>
    </w:p>
    <w:p w14:paraId="125E2BEE" w14:textId="77777777" w:rsidR="00E54B4D" w:rsidRDefault="00E54B4D"/>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8DE556C" w14:textId="77777777" w:rsidR="005C3FA9" w:rsidRDefault="005C3FA9">
    <w:pPr>
      <w:pStyle w:val="Header"/>
    </w:pPr>
    <w:r>
      <w:t>September 19, 2016</w:t>
    </w:r>
  </w:p>
  <w:p w14:paraId="547FCC2D" w14:textId="77777777" w:rsidR="005C3FA9" w:rsidRDefault="005C3FA9">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8"/>
    <w:multiLevelType w:val="singleLevel"/>
    <w:tmpl w:val="930A86DE"/>
    <w:lvl w:ilvl="0">
      <w:start w:val="1"/>
      <w:numFmt w:val="decimal"/>
      <w:lvlText w:val="%1."/>
      <w:lvlJc w:val="left"/>
      <w:pPr>
        <w:tabs>
          <w:tab w:val="num" w:pos="360"/>
        </w:tabs>
        <w:ind w:left="360" w:hanging="360"/>
      </w:pPr>
    </w:lvl>
  </w:abstractNum>
  <w:abstractNum w:abstractNumId="1">
    <w:nsid w:val="FFFFFF89"/>
    <w:multiLevelType w:val="singleLevel"/>
    <w:tmpl w:val="1682D62C"/>
    <w:lvl w:ilvl="0">
      <w:start w:val="1"/>
      <w:numFmt w:val="bullet"/>
      <w:lvlText w:val=""/>
      <w:lvlJc w:val="left"/>
      <w:pPr>
        <w:tabs>
          <w:tab w:val="num" w:pos="360"/>
        </w:tabs>
        <w:ind w:left="360" w:hanging="360"/>
      </w:pPr>
      <w:rPr>
        <w:rFonts w:ascii="Symbol" w:hAnsi="Symbol" w:hint="default"/>
      </w:rPr>
    </w:lvl>
  </w:abstractNum>
  <w:abstractNum w:abstractNumId="2">
    <w:nsid w:val="04043199"/>
    <w:multiLevelType w:val="hybridMultilevel"/>
    <w:tmpl w:val="A8984C0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0906CDF"/>
    <w:multiLevelType w:val="hybridMultilevel"/>
    <w:tmpl w:val="9E244A1C"/>
    <w:lvl w:ilvl="0" w:tplc="A78AD9E8">
      <w:start w:val="1"/>
      <w:numFmt w:val="bullet"/>
      <w:pStyle w:val="ListBullet"/>
      <w:lvlText w:val=""/>
      <w:lvlJc w:val="left"/>
      <w:pPr>
        <w:tabs>
          <w:tab w:val="num" w:pos="432"/>
        </w:tabs>
        <w:ind w:left="432" w:hanging="432"/>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0BB54E8"/>
    <w:multiLevelType w:val="hybridMultilevel"/>
    <w:tmpl w:val="0E84644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26EB392B"/>
    <w:multiLevelType w:val="hybridMultilevel"/>
    <w:tmpl w:val="DE0636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74B034C"/>
    <w:multiLevelType w:val="hybridMultilevel"/>
    <w:tmpl w:val="49F6BC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8AB4355"/>
    <w:multiLevelType w:val="hybridMultilevel"/>
    <w:tmpl w:val="0B203272"/>
    <w:lvl w:ilvl="0" w:tplc="CE0E85FE">
      <w:start w:val="1"/>
      <w:numFmt w:val="decimal"/>
      <w:pStyle w:val="ListNumber"/>
      <w:lvlText w:val="%1."/>
      <w:lvlJc w:val="left"/>
      <w:pPr>
        <w:tabs>
          <w:tab w:val="num" w:pos="432"/>
        </w:tabs>
        <w:ind w:left="432" w:hanging="432"/>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1"/>
  </w:num>
  <w:num w:numId="2">
    <w:abstractNumId w:val="0"/>
  </w:num>
  <w:num w:numId="3">
    <w:abstractNumId w:val="3"/>
  </w:num>
  <w:num w:numId="4">
    <w:abstractNumId w:val="7"/>
  </w:num>
  <w:num w:numId="5">
    <w:abstractNumId w:val="6"/>
  </w:num>
  <w:num w:numId="6">
    <w:abstractNumId w:val="4"/>
  </w:num>
  <w:num w:numId="7">
    <w:abstractNumId w:val="5"/>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3FA9"/>
    <w:rsid w:val="000A1562"/>
    <w:rsid w:val="000D3637"/>
    <w:rsid w:val="002204A8"/>
    <w:rsid w:val="00282068"/>
    <w:rsid w:val="002B2BE5"/>
    <w:rsid w:val="00354507"/>
    <w:rsid w:val="004F2F40"/>
    <w:rsid w:val="005232CE"/>
    <w:rsid w:val="0055605B"/>
    <w:rsid w:val="00567ED4"/>
    <w:rsid w:val="005C3FA9"/>
    <w:rsid w:val="006D2CA8"/>
    <w:rsid w:val="007F7633"/>
    <w:rsid w:val="00956373"/>
    <w:rsid w:val="00991320"/>
    <w:rsid w:val="00A722BB"/>
    <w:rsid w:val="00C65C5D"/>
    <w:rsid w:val="00D4049E"/>
    <w:rsid w:val="00E025C1"/>
    <w:rsid w:val="00E54B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32060FB"/>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color w:val="595959" w:themeColor="text1" w:themeTint="A6"/>
        <w:sz w:val="30"/>
        <w:szCs w:val="30"/>
        <w:lang w:val="en-US" w:eastAsia="ja-JP" w:bidi="ar-SA"/>
      </w:rPr>
    </w:rPrDefault>
    <w:pPrDefault>
      <w:pPr>
        <w:spacing w:after="120" w:line="259" w:lineRule="auto"/>
      </w:pPr>
    </w:pPrDefault>
  </w:docDefaults>
  <w:latentStyles w:defLockedState="0" w:defUIPriority="99" w:defSemiHidden="0" w:defUnhideWhenUsed="0" w:defQFormat="0" w:count="38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10" w:qFormat="1"/>
    <w:lsdException w:name="List Number" w:uiPriority="1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pBdr>
        <w:bottom w:val="single" w:sz="12" w:space="12" w:color="56152F" w:themeColor="accent4"/>
      </w:pBdr>
      <w:spacing w:before="460" w:after="480"/>
      <w:outlineLvl w:val="0"/>
    </w:pPr>
    <w:rPr>
      <w:rFonts w:asciiTheme="majorHAnsi" w:eastAsiaTheme="majorEastAsia" w:hAnsiTheme="majorHAnsi" w:cstheme="majorBidi"/>
      <w:color w:val="731C3F" w:themeColor="accent1"/>
      <w:sz w:val="40"/>
      <w:szCs w:val="32"/>
    </w:rPr>
  </w:style>
  <w:style w:type="paragraph" w:styleId="Heading2">
    <w:name w:val="heading 2"/>
    <w:basedOn w:val="Normal"/>
    <w:next w:val="Normal"/>
    <w:link w:val="Heading2Char"/>
    <w:uiPriority w:val="9"/>
    <w:unhideWhenUsed/>
    <w:qFormat/>
    <w:pPr>
      <w:keepNext/>
      <w:keepLines/>
      <w:spacing w:before="460"/>
      <w:outlineLvl w:val="1"/>
    </w:pPr>
    <w:rPr>
      <w:rFonts w:asciiTheme="majorHAnsi" w:eastAsiaTheme="majorEastAsia" w:hAnsiTheme="majorHAnsi" w:cstheme="majorBidi"/>
      <w:b/>
      <w:color w:val="7F7F7F" w:themeColor="text1" w:themeTint="80"/>
      <w:szCs w:val="26"/>
    </w:rPr>
  </w:style>
  <w:style w:type="paragraph" w:styleId="Heading3">
    <w:name w:val="heading 3"/>
    <w:basedOn w:val="Normal"/>
    <w:next w:val="Normal"/>
    <w:link w:val="Heading3Char"/>
    <w:uiPriority w:val="9"/>
    <w:semiHidden/>
    <w:unhideWhenUsed/>
    <w:qFormat/>
    <w:pPr>
      <w:keepNext/>
      <w:keepLines/>
      <w:spacing w:before="460"/>
      <w:outlineLvl w:val="2"/>
    </w:pPr>
    <w:rPr>
      <w:rFonts w:asciiTheme="majorHAnsi" w:eastAsiaTheme="majorEastAsia" w:hAnsiTheme="majorHAnsi" w:cstheme="majorBidi"/>
      <w:sz w:val="40"/>
      <w:szCs w:val="24"/>
    </w:rPr>
  </w:style>
  <w:style w:type="paragraph" w:styleId="Heading4">
    <w:name w:val="heading 4"/>
    <w:basedOn w:val="Normal"/>
    <w:next w:val="Normal"/>
    <w:link w:val="Heading4Char"/>
    <w:uiPriority w:val="9"/>
    <w:semiHidden/>
    <w:unhideWhenUsed/>
    <w:qFormat/>
    <w:pPr>
      <w:keepNext/>
      <w:keepLines/>
      <w:spacing w:before="460"/>
      <w:outlineLvl w:val="3"/>
    </w:pPr>
    <w:rPr>
      <w:rFonts w:asciiTheme="majorHAnsi" w:eastAsiaTheme="majorEastAsia" w:hAnsiTheme="majorHAnsi" w:cstheme="majorBidi"/>
      <w:i/>
      <w:iCs/>
      <w:sz w:val="40"/>
    </w:rPr>
  </w:style>
  <w:style w:type="paragraph" w:styleId="Heading5">
    <w:name w:val="heading 5"/>
    <w:basedOn w:val="Normal"/>
    <w:next w:val="Normal"/>
    <w:link w:val="Heading5Char"/>
    <w:uiPriority w:val="9"/>
    <w:semiHidden/>
    <w:unhideWhenUsed/>
    <w:qFormat/>
    <w:pPr>
      <w:keepNext/>
      <w:keepLines/>
      <w:spacing w:before="460"/>
      <w:outlineLvl w:val="4"/>
    </w:pPr>
    <w:rPr>
      <w:rFonts w:asciiTheme="majorHAnsi" w:eastAsiaTheme="majorEastAsia" w:hAnsiTheme="majorHAnsi" w:cstheme="majorBidi"/>
      <w:color w:val="262626" w:themeColor="text1" w:themeTint="D9"/>
      <w:sz w:val="34"/>
    </w:rPr>
  </w:style>
  <w:style w:type="paragraph" w:styleId="Heading6">
    <w:name w:val="heading 6"/>
    <w:basedOn w:val="Normal"/>
    <w:next w:val="Normal"/>
    <w:link w:val="Heading6Char"/>
    <w:uiPriority w:val="9"/>
    <w:semiHidden/>
    <w:unhideWhenUsed/>
    <w:qFormat/>
    <w:pPr>
      <w:keepNext/>
      <w:keepLines/>
      <w:spacing w:before="460"/>
      <w:outlineLvl w:val="5"/>
    </w:pPr>
    <w:rPr>
      <w:rFonts w:asciiTheme="majorHAnsi" w:eastAsiaTheme="majorEastAsia" w:hAnsiTheme="majorHAnsi" w:cstheme="majorBidi"/>
      <w:i/>
      <w:color w:val="262626" w:themeColor="text1" w:themeTint="D9"/>
      <w:sz w:val="34"/>
    </w:rPr>
  </w:style>
  <w:style w:type="paragraph" w:styleId="Heading7">
    <w:name w:val="heading 7"/>
    <w:basedOn w:val="Normal"/>
    <w:next w:val="Normal"/>
    <w:link w:val="Heading7Char"/>
    <w:uiPriority w:val="9"/>
    <w:semiHidden/>
    <w:unhideWhenUsed/>
    <w:qFormat/>
    <w:pPr>
      <w:keepNext/>
      <w:keepLines/>
      <w:spacing w:before="460"/>
      <w:outlineLvl w:val="6"/>
    </w:pPr>
    <w:rPr>
      <w:rFonts w:asciiTheme="majorHAnsi" w:eastAsiaTheme="majorEastAsia" w:hAnsiTheme="majorHAnsi" w:cstheme="majorBidi"/>
      <w:iCs/>
      <w:sz w:val="34"/>
    </w:rPr>
  </w:style>
  <w:style w:type="paragraph" w:styleId="Heading8">
    <w:name w:val="heading 8"/>
    <w:basedOn w:val="Normal"/>
    <w:next w:val="Normal"/>
    <w:link w:val="Heading8Char"/>
    <w:uiPriority w:val="9"/>
    <w:semiHidden/>
    <w:unhideWhenUsed/>
    <w:qFormat/>
    <w:pPr>
      <w:keepNext/>
      <w:keepLines/>
      <w:spacing w:before="460"/>
      <w:outlineLvl w:val="7"/>
    </w:pPr>
    <w:rPr>
      <w:rFonts w:asciiTheme="majorHAnsi" w:eastAsiaTheme="majorEastAsia" w:hAnsiTheme="majorHAnsi" w:cstheme="majorBidi"/>
      <w:i/>
      <w:sz w:val="34"/>
      <w:szCs w:val="21"/>
    </w:rPr>
  </w:style>
  <w:style w:type="paragraph" w:styleId="Heading9">
    <w:name w:val="heading 9"/>
    <w:basedOn w:val="Normal"/>
    <w:next w:val="Normal"/>
    <w:link w:val="Heading9Char"/>
    <w:uiPriority w:val="9"/>
    <w:semiHidden/>
    <w:unhideWhenUsed/>
    <w:qFormat/>
    <w:pPr>
      <w:keepNext/>
      <w:keepLines/>
      <w:spacing w:before="460"/>
      <w:outlineLvl w:val="8"/>
    </w:pPr>
    <w:rPr>
      <w:rFonts w:asciiTheme="majorHAnsi" w:eastAsiaTheme="majorEastAsia" w:hAnsiTheme="majorHAnsi" w:cstheme="majorBidi"/>
      <w:iCs/>
      <w:color w:val="262626" w:themeColor="text1" w:themeTint="D9"/>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uiPriority w:val="9"/>
    <w:qFormat/>
    <w:pPr>
      <w:numPr>
        <w:numId w:val="3"/>
      </w:numPr>
    </w:pPr>
  </w:style>
  <w:style w:type="character" w:customStyle="1" w:styleId="Heading1Char">
    <w:name w:val="Heading 1 Char"/>
    <w:basedOn w:val="DefaultParagraphFont"/>
    <w:link w:val="Heading1"/>
    <w:uiPriority w:val="9"/>
    <w:rPr>
      <w:rFonts w:asciiTheme="majorHAnsi" w:eastAsiaTheme="majorEastAsia" w:hAnsiTheme="majorHAnsi" w:cstheme="majorBidi"/>
      <w:color w:val="731C3F" w:themeColor="accent1"/>
      <w:sz w:val="40"/>
      <w:szCs w:val="32"/>
    </w:rPr>
  </w:style>
  <w:style w:type="paragraph" w:styleId="ListNumber">
    <w:name w:val="List Number"/>
    <w:basedOn w:val="Normal"/>
    <w:uiPriority w:val="9"/>
    <w:qFormat/>
    <w:pPr>
      <w:numPr>
        <w:numId w:val="4"/>
      </w:numPr>
    </w:pPr>
  </w:style>
  <w:style w:type="paragraph" w:styleId="Header">
    <w:name w:val="header"/>
    <w:basedOn w:val="Normal"/>
    <w:link w:val="HeaderChar"/>
    <w:uiPriority w:val="99"/>
    <w:unhideWhenUsed/>
    <w:qFormat/>
    <w:pPr>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qFormat/>
    <w:pPr>
      <w:spacing w:after="0" w:line="240" w:lineRule="auto"/>
    </w:pPr>
  </w:style>
  <w:style w:type="character" w:customStyle="1" w:styleId="FooterChar">
    <w:name w:val="Footer Char"/>
    <w:basedOn w:val="DefaultParagraphFont"/>
    <w:link w:val="Footer"/>
    <w:uiPriority w:val="99"/>
  </w:style>
  <w:style w:type="character" w:styleId="PlaceholderText">
    <w:name w:val="Placeholder Text"/>
    <w:basedOn w:val="DefaultParagraphFont"/>
    <w:uiPriority w:val="99"/>
    <w:semiHidden/>
    <w:rPr>
      <w:color w:val="808080"/>
    </w:rPr>
  </w:style>
  <w:style w:type="paragraph" w:styleId="Title">
    <w:name w:val="Title"/>
    <w:basedOn w:val="Normal"/>
    <w:link w:val="TitleChar"/>
    <w:uiPriority w:val="10"/>
    <w:semiHidden/>
    <w:unhideWhenUsed/>
    <w:qFormat/>
    <w:pPr>
      <w:spacing w:after="60" w:line="240" w:lineRule="auto"/>
      <w:contextualSpacing/>
    </w:pPr>
    <w:rPr>
      <w:rFonts w:asciiTheme="majorHAnsi" w:eastAsiaTheme="majorEastAsia" w:hAnsiTheme="majorHAnsi" w:cstheme="majorBidi"/>
      <w:caps/>
      <w:color w:val="262626" w:themeColor="text1" w:themeTint="D9"/>
      <w:kern w:val="28"/>
      <w:sz w:val="66"/>
      <w:szCs w:val="56"/>
    </w:rPr>
  </w:style>
  <w:style w:type="character" w:customStyle="1" w:styleId="TitleChar">
    <w:name w:val="Title Char"/>
    <w:basedOn w:val="DefaultParagraphFont"/>
    <w:link w:val="Title"/>
    <w:uiPriority w:val="10"/>
    <w:semiHidden/>
    <w:rPr>
      <w:rFonts w:asciiTheme="majorHAnsi" w:eastAsiaTheme="majorEastAsia" w:hAnsiTheme="majorHAnsi" w:cstheme="majorBidi"/>
      <w:caps/>
      <w:color w:val="262626" w:themeColor="text1" w:themeTint="D9"/>
      <w:kern w:val="28"/>
      <w:sz w:val="66"/>
      <w:szCs w:val="56"/>
    </w:rPr>
  </w:style>
  <w:style w:type="paragraph" w:styleId="Subtitle">
    <w:name w:val="Subtitle"/>
    <w:basedOn w:val="Normal"/>
    <w:link w:val="SubtitleChar"/>
    <w:uiPriority w:val="11"/>
    <w:semiHidden/>
    <w:unhideWhenUsed/>
    <w:qFormat/>
    <w:pPr>
      <w:numPr>
        <w:ilvl w:val="1"/>
      </w:numPr>
      <w:spacing w:after="520"/>
      <w:contextualSpacing/>
    </w:pPr>
    <w:rPr>
      <w:rFonts w:eastAsiaTheme="minorEastAsia"/>
      <w:caps/>
      <w:sz w:val="40"/>
    </w:rPr>
  </w:style>
  <w:style w:type="character" w:customStyle="1" w:styleId="SubtitleChar">
    <w:name w:val="Subtitle Char"/>
    <w:basedOn w:val="DefaultParagraphFont"/>
    <w:link w:val="Subtitle"/>
    <w:uiPriority w:val="11"/>
    <w:semiHidden/>
    <w:rPr>
      <w:rFonts w:eastAsiaTheme="minorEastAsia"/>
      <w:caps/>
      <w:sz w:val="40"/>
    </w:rPr>
  </w:style>
  <w:style w:type="character" w:styleId="IntenseReference">
    <w:name w:val="Intense Reference"/>
    <w:basedOn w:val="DefaultParagraphFont"/>
    <w:uiPriority w:val="32"/>
    <w:semiHidden/>
    <w:unhideWhenUsed/>
    <w:qFormat/>
    <w:rPr>
      <w:b/>
      <w:bCs/>
      <w:caps/>
      <w:smallCaps w:val="0"/>
      <w:color w:val="262626" w:themeColor="text1" w:themeTint="D9"/>
      <w:spacing w:val="0"/>
    </w:rPr>
  </w:style>
  <w:style w:type="character" w:styleId="BookTitle">
    <w:name w:val="Book Title"/>
    <w:basedOn w:val="DefaultParagraphFont"/>
    <w:uiPriority w:val="33"/>
    <w:semiHidden/>
    <w:unhideWhenUsed/>
    <w:rPr>
      <w:b w:val="0"/>
      <w:bCs/>
      <w:i w:val="0"/>
      <w:iCs/>
      <w:spacing w:val="0"/>
      <w:u w:val="single"/>
    </w:rPr>
  </w:style>
  <w:style w:type="character" w:customStyle="1" w:styleId="Heading2Char">
    <w:name w:val="Heading 2 Char"/>
    <w:basedOn w:val="DefaultParagraphFont"/>
    <w:link w:val="Heading2"/>
    <w:uiPriority w:val="9"/>
    <w:rPr>
      <w:rFonts w:asciiTheme="majorHAnsi" w:eastAsiaTheme="majorEastAsia" w:hAnsiTheme="majorHAnsi" w:cstheme="majorBidi"/>
      <w:b/>
      <w:color w:val="7F7F7F" w:themeColor="text1" w:themeTint="80"/>
      <w:szCs w:val="26"/>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sz w:val="40"/>
      <w:szCs w:val="24"/>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i/>
      <w:iCs/>
      <w:sz w:val="40"/>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262626" w:themeColor="text1" w:themeTint="D9"/>
      <w:sz w:val="34"/>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i/>
      <w:color w:val="262626" w:themeColor="text1" w:themeTint="D9"/>
      <w:sz w:val="34"/>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Cs/>
      <w:sz w:val="34"/>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i/>
      <w:sz w:val="34"/>
      <w:szCs w:val="21"/>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Cs/>
      <w:color w:val="262626" w:themeColor="text1" w:themeTint="D9"/>
      <w:szCs w:val="21"/>
    </w:rPr>
  </w:style>
  <w:style w:type="character" w:styleId="SubtleEmphasis">
    <w:name w:val="Subtle Emphasis"/>
    <w:basedOn w:val="DefaultParagraphFont"/>
    <w:uiPriority w:val="19"/>
    <w:semiHidden/>
    <w:unhideWhenUsed/>
    <w:qFormat/>
    <w:rPr>
      <w:i/>
      <w:iCs/>
      <w:color w:val="404040" w:themeColor="text1" w:themeTint="BF"/>
    </w:rPr>
  </w:style>
  <w:style w:type="character" w:styleId="Emphasis">
    <w:name w:val="Emphasis"/>
    <w:basedOn w:val="DefaultParagraphFont"/>
    <w:uiPriority w:val="20"/>
    <w:semiHidden/>
    <w:unhideWhenUsed/>
    <w:qFormat/>
    <w:rPr>
      <w:b/>
      <w:iCs/>
      <w:color w:val="262626" w:themeColor="text1" w:themeTint="D9"/>
    </w:rPr>
  </w:style>
  <w:style w:type="character" w:styleId="IntenseEmphasis">
    <w:name w:val="Intense Emphasis"/>
    <w:basedOn w:val="DefaultParagraphFont"/>
    <w:uiPriority w:val="21"/>
    <w:semiHidden/>
    <w:unhideWhenUsed/>
    <w:qFormat/>
    <w:rPr>
      <w:b/>
      <w:i/>
      <w:iCs/>
      <w:color w:val="262626" w:themeColor="text1" w:themeTint="D9"/>
    </w:rPr>
  </w:style>
  <w:style w:type="character" w:styleId="Strong">
    <w:name w:val="Strong"/>
    <w:basedOn w:val="DefaultParagraphFont"/>
    <w:uiPriority w:val="22"/>
    <w:semiHidden/>
    <w:unhideWhenUsed/>
    <w:qFormat/>
    <w:rPr>
      <w:b/>
      <w:bCs/>
    </w:rPr>
  </w:style>
  <w:style w:type="paragraph" w:styleId="Quote">
    <w:name w:val="Quote"/>
    <w:basedOn w:val="Normal"/>
    <w:next w:val="Normal"/>
    <w:link w:val="QuoteChar"/>
    <w:uiPriority w:val="29"/>
    <w:semiHidden/>
    <w:unhideWhenUsed/>
    <w:qFormat/>
    <w:pPr>
      <w:spacing w:before="240"/>
    </w:pPr>
    <w:rPr>
      <w:i/>
      <w:iCs/>
      <w:sz w:val="36"/>
    </w:rPr>
  </w:style>
  <w:style w:type="character" w:customStyle="1" w:styleId="QuoteChar">
    <w:name w:val="Quote Char"/>
    <w:basedOn w:val="DefaultParagraphFont"/>
    <w:link w:val="Quote"/>
    <w:uiPriority w:val="29"/>
    <w:semiHidden/>
    <w:rPr>
      <w:i/>
      <w:iCs/>
      <w:sz w:val="36"/>
    </w:rPr>
  </w:style>
  <w:style w:type="paragraph" w:styleId="IntenseQuote">
    <w:name w:val="Intense Quote"/>
    <w:basedOn w:val="Normal"/>
    <w:next w:val="Normal"/>
    <w:link w:val="IntenseQuoteChar"/>
    <w:uiPriority w:val="30"/>
    <w:semiHidden/>
    <w:unhideWhenUsed/>
    <w:qFormat/>
    <w:pPr>
      <w:spacing w:before="240"/>
    </w:pPr>
    <w:rPr>
      <w:b/>
      <w:i/>
      <w:iCs/>
      <w:sz w:val="36"/>
    </w:rPr>
  </w:style>
  <w:style w:type="character" w:customStyle="1" w:styleId="IntenseQuoteChar">
    <w:name w:val="Intense Quote Char"/>
    <w:basedOn w:val="DefaultParagraphFont"/>
    <w:link w:val="IntenseQuote"/>
    <w:uiPriority w:val="30"/>
    <w:semiHidden/>
    <w:rPr>
      <w:b/>
      <w:i/>
      <w:iCs/>
      <w:sz w:val="36"/>
    </w:rPr>
  </w:style>
  <w:style w:type="character" w:styleId="SubtleReference">
    <w:name w:val="Subtle Reference"/>
    <w:basedOn w:val="DefaultParagraphFont"/>
    <w:uiPriority w:val="31"/>
    <w:semiHidden/>
    <w:unhideWhenUsed/>
    <w:qFormat/>
    <w:rPr>
      <w:caps/>
      <w:smallCaps w:val="0"/>
      <w:color w:val="262626" w:themeColor="text1" w:themeTint="D9"/>
    </w:rPr>
  </w:style>
  <w:style w:type="paragraph" w:styleId="Caption">
    <w:name w:val="caption"/>
    <w:basedOn w:val="Normal"/>
    <w:next w:val="Normal"/>
    <w:uiPriority w:val="35"/>
    <w:semiHidden/>
    <w:unhideWhenUsed/>
    <w:qFormat/>
    <w:pPr>
      <w:spacing w:after="200" w:line="240" w:lineRule="auto"/>
    </w:pPr>
    <w:rPr>
      <w:i/>
      <w:iCs/>
      <w:sz w:val="24"/>
      <w:szCs w:val="18"/>
    </w:rPr>
  </w:style>
  <w:style w:type="paragraph" w:styleId="TOCHeading">
    <w:name w:val="TOC Heading"/>
    <w:basedOn w:val="Heading1"/>
    <w:next w:val="Normal"/>
    <w:uiPriority w:val="39"/>
    <w:semiHidden/>
    <w:unhideWhenUsed/>
    <w:qFormat/>
    <w:pPr>
      <w:outlineLvl w:val="9"/>
    </w:pPr>
  </w:style>
  <w:style w:type="character" w:styleId="Hyperlink">
    <w:name w:val="Hyperlink"/>
    <w:basedOn w:val="DefaultParagraphFont"/>
    <w:uiPriority w:val="99"/>
    <w:unhideWhenUsed/>
    <w:rPr>
      <w:color w:val="731C3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oter" Target="footer1.xml"/><Relationship Id="rId8" Type="http://schemas.openxmlformats.org/officeDocument/2006/relationships/header" Target="head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localhost/Users/Cole/Library/Containers/com.microsoft.Word/Data/Library/Caches/4105/TM10002086/Take%20Notes.dotx" TargetMode="External"/></Relationships>
</file>

<file path=word/theme/theme1.xml><?xml version="1.0" encoding="utf-8"?>
<a:theme xmlns:a="http://schemas.openxmlformats.org/drawingml/2006/main" name="Office Theme">
  <a:themeElements>
    <a:clrScheme name="Notes">
      <a:dk1>
        <a:sysClr val="windowText" lastClr="000000"/>
      </a:dk1>
      <a:lt1>
        <a:sysClr val="window" lastClr="FFFFFF"/>
      </a:lt1>
      <a:dk2>
        <a:srgbClr val="37030F"/>
      </a:dk2>
      <a:lt2>
        <a:srgbClr val="DEE4C3"/>
      </a:lt2>
      <a:accent1>
        <a:srgbClr val="731C3F"/>
      </a:accent1>
      <a:accent2>
        <a:srgbClr val="214C5E"/>
      </a:accent2>
      <a:accent3>
        <a:srgbClr val="62C7AD"/>
      </a:accent3>
      <a:accent4>
        <a:srgbClr val="56152F"/>
      </a:accent4>
      <a:accent5>
        <a:srgbClr val="D87330"/>
      </a:accent5>
      <a:accent6>
        <a:srgbClr val="DEBC53"/>
      </a:accent6>
      <a:hlink>
        <a:srgbClr val="731C3F"/>
      </a:hlink>
      <a:folHlink>
        <a:srgbClr val="214C5E"/>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Take Notes.dotx</Template>
  <TotalTime>148</TotalTime>
  <Pages>5</Pages>
  <Words>961</Words>
  <Characters>5482</Characters>
  <Application>Microsoft Macintosh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Cole McLennan</dc:creator>
  <cp:keywords/>
  <dc:description/>
  <cp:lastModifiedBy>Cole McLennan</cp:lastModifiedBy>
  <cp:revision>2</cp:revision>
  <dcterms:created xsi:type="dcterms:W3CDTF">2016-09-19T17:01:00Z</dcterms:created>
  <dcterms:modified xsi:type="dcterms:W3CDTF">2016-09-22T14:00:00Z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ssetID">
    <vt:lpwstr>TF10002051</vt:lpwstr>
  </property>
</Properties>
</file>