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Heading3"/>
              <w:spacing w:before="0" w:after="0" w:line="240" w:lineRule="auto"/>
              <w:jc w:val="center"/>
              <w:rPr>
                <w:rFonts w:ascii="Arial" w:hAnsi="Arial" w:cs="Arial"/>
                <w:bCs/>
              </w:rPr>
            </w:pPr>
            <w:bookmarkStart w:id="0" w:name="_GoBack"/>
            <w:bookmarkEnd w:id="0"/>
            <w:r w:rsidRPr="00BE64C8">
              <w:rPr>
                <w:rFonts w:ascii="Arial" w:hAnsi="Arial" w:cs="Arial"/>
                <w:bCs/>
              </w:rPr>
              <w:t>PROBLEM 10-33A</w:t>
            </w:r>
          </w:p>
        </w:tc>
      </w:tr>
    </w:tbl>
    <w:p w:rsidR="003B3C23" w:rsidRPr="00BE64C8" w:rsidRDefault="003B3C23" w:rsidP="003B3C23">
      <w:pPr>
        <w:pStyle w:val="BodyLarge"/>
        <w:spacing w:line="320" w:lineRule="atLeast"/>
        <w:rPr>
          <w:rFonts w:ascii="Arial" w:hAnsi="Arial" w:cs="Arial"/>
          <w:color w:val="000000"/>
        </w:rPr>
      </w:pPr>
    </w:p>
    <w:p w:rsidR="003B3C23" w:rsidRPr="00BE64C8" w:rsidRDefault="003B3C23" w:rsidP="003B3C23">
      <w:pPr>
        <w:pStyle w:val="BodyLarge"/>
        <w:jc w:val="center"/>
      </w:pPr>
      <w:r w:rsidRPr="00BE64C8">
        <w:t>TILGER FARM SUPPLY COMPANY</w:t>
      </w:r>
    </w:p>
    <w:p w:rsidR="003B3C23" w:rsidRPr="00BE64C8" w:rsidRDefault="003B3C23" w:rsidP="003B3C23">
      <w:pPr>
        <w:pStyle w:val="BodyLarge"/>
        <w:jc w:val="center"/>
      </w:pPr>
      <w:r w:rsidRPr="00BE64C8">
        <w:t>Sales Budget</w:t>
      </w:r>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rPr>
          <w:u w:val="single"/>
        </w:rPr>
      </w:pP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Layout w:type="fixed"/>
        <w:tblLook w:val="04A0" w:firstRow="1" w:lastRow="0" w:firstColumn="1" w:lastColumn="0" w:noHBand="0" w:noVBand="1"/>
      </w:tblPr>
      <w:tblGrid>
        <w:gridCol w:w="4361"/>
        <w:gridCol w:w="1701"/>
        <w:gridCol w:w="283"/>
        <w:gridCol w:w="1701"/>
        <w:gridCol w:w="284"/>
        <w:gridCol w:w="1701"/>
      </w:tblGrid>
      <w:tr w:rsidR="003B3C23" w:rsidRPr="00BE64C8" w:rsidTr="003C2CB0">
        <w:tc>
          <w:tcPr>
            <w:tcW w:w="4361" w:type="dxa"/>
          </w:tcPr>
          <w:p w:rsidR="003B3C23" w:rsidRPr="00BE64C8" w:rsidRDefault="003B3C23" w:rsidP="003C2CB0">
            <w:pPr>
              <w:pStyle w:val="BodyLarge"/>
              <w:tabs>
                <w:tab w:val="right" w:pos="9940"/>
              </w:tabs>
              <w:rPr>
                <w:rFonts w:ascii="Arial" w:hAnsi="Arial" w:cs="Arial"/>
                <w:u w:val="single"/>
              </w:rPr>
            </w:pPr>
          </w:p>
        </w:tc>
        <w:tc>
          <w:tcPr>
            <w:tcW w:w="3685" w:type="dxa"/>
            <w:gridSpan w:val="3"/>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Six</w:t>
            </w:r>
          </w:p>
        </w:tc>
      </w:tr>
      <w:tr w:rsidR="003B3C23" w:rsidRPr="00BE64C8" w:rsidTr="003C2CB0">
        <w:tc>
          <w:tcPr>
            <w:tcW w:w="4361" w:type="dxa"/>
          </w:tcPr>
          <w:p w:rsidR="003B3C23" w:rsidRPr="00BE64C8" w:rsidRDefault="003B3C23" w:rsidP="003C2CB0">
            <w:pPr>
              <w:pStyle w:val="BodyLarge"/>
              <w:tabs>
                <w:tab w:val="right" w:pos="9940"/>
              </w:tabs>
              <w:rPr>
                <w:rFonts w:ascii="Arial" w:hAnsi="Arial" w:cs="Arial"/>
              </w:rPr>
            </w:pPr>
          </w:p>
        </w:tc>
        <w:tc>
          <w:tcPr>
            <w:tcW w:w="1701"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283"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Months</w:t>
            </w:r>
          </w:p>
        </w:tc>
      </w:tr>
      <w:tr w:rsidR="003B3C23" w:rsidRPr="00BE64C8" w:rsidTr="003C2CB0">
        <w:tc>
          <w:tcPr>
            <w:tcW w:w="4361"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Expected sales in units</w:t>
            </w: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28,000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42,000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70,000</w:t>
            </w:r>
          </w:p>
        </w:tc>
      </w:tr>
      <w:tr w:rsidR="003B3C23" w:rsidRPr="00BE64C8" w:rsidTr="003C2CB0">
        <w:tc>
          <w:tcPr>
            <w:tcW w:w="4361"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Unit selling price</w:t>
            </w: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$60.00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$60.00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$60.00</w:t>
            </w:r>
          </w:p>
        </w:tc>
      </w:tr>
      <w:tr w:rsidR="003B3C23" w:rsidRPr="00BE64C8" w:rsidTr="003C2CB0">
        <w:tc>
          <w:tcPr>
            <w:tcW w:w="4361"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 xml:space="preserve">Total sales </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$1,680,000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$2,520,000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$4,200,000</w:t>
            </w:r>
          </w:p>
        </w:tc>
      </w:tr>
    </w:tbl>
    <w:p w:rsidR="003B3C23" w:rsidRPr="00BE64C8" w:rsidRDefault="003B3C23" w:rsidP="003B3C23">
      <w:pPr>
        <w:pStyle w:val="BodyLarge"/>
      </w:pPr>
    </w:p>
    <w:p w:rsidR="003B3C23" w:rsidRPr="00BE64C8" w:rsidRDefault="003B3C23" w:rsidP="003B3C23">
      <w:pPr>
        <w:pStyle w:val="BodyLarge"/>
        <w:spacing w:before="180"/>
        <w:jc w:val="center"/>
      </w:pPr>
      <w:r w:rsidRPr="00BE64C8">
        <w:t>TILGER FARM SUPPLY COMPANY</w:t>
      </w:r>
    </w:p>
    <w:p w:rsidR="003B3C23" w:rsidRPr="00BE64C8" w:rsidRDefault="003B3C23" w:rsidP="003B3C23">
      <w:pPr>
        <w:pStyle w:val="BodyLarge"/>
        <w:jc w:val="center"/>
      </w:pPr>
      <w:r w:rsidRPr="00BE64C8">
        <w:t>Production Budget</w:t>
      </w:r>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rPr>
          <w:u w:val="single"/>
        </w:rPr>
      </w:pP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Layout w:type="fixed"/>
        <w:tblLook w:val="04A0" w:firstRow="1" w:lastRow="0" w:firstColumn="1" w:lastColumn="0" w:noHBand="0" w:noVBand="1"/>
      </w:tblPr>
      <w:tblGrid>
        <w:gridCol w:w="6062"/>
        <w:gridCol w:w="1134"/>
        <w:gridCol w:w="284"/>
        <w:gridCol w:w="1134"/>
        <w:gridCol w:w="283"/>
        <w:gridCol w:w="1276"/>
      </w:tblGrid>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p>
        </w:tc>
        <w:tc>
          <w:tcPr>
            <w:tcW w:w="2552" w:type="dxa"/>
            <w:gridSpan w:val="3"/>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c>
          <w:tcPr>
            <w:tcW w:w="283" w:type="dxa"/>
          </w:tcPr>
          <w:p w:rsidR="003B3C23" w:rsidRPr="00BE64C8" w:rsidRDefault="003B3C23" w:rsidP="003C2CB0">
            <w:pPr>
              <w:pStyle w:val="BodyLarge"/>
              <w:tabs>
                <w:tab w:val="right" w:pos="9940"/>
              </w:tabs>
              <w:rPr>
                <w:rFonts w:ascii="Arial" w:hAnsi="Arial" w:cs="Arial"/>
              </w:rPr>
            </w:pPr>
          </w:p>
        </w:tc>
        <w:tc>
          <w:tcPr>
            <w:tcW w:w="1276" w:type="dxa"/>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Six</w:t>
            </w:r>
          </w:p>
        </w:tc>
      </w:tr>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p>
        </w:tc>
        <w:tc>
          <w:tcPr>
            <w:tcW w:w="1134"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284"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134"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w:t>
            </w:r>
          </w:p>
        </w:tc>
        <w:tc>
          <w:tcPr>
            <w:tcW w:w="283" w:type="dxa"/>
          </w:tcPr>
          <w:p w:rsidR="003B3C23" w:rsidRPr="00BE64C8" w:rsidRDefault="003B3C23" w:rsidP="003C2CB0">
            <w:pPr>
              <w:pStyle w:val="BodyLarge"/>
              <w:tabs>
                <w:tab w:val="right" w:pos="9940"/>
              </w:tabs>
              <w:rPr>
                <w:rFonts w:ascii="Arial" w:hAnsi="Arial" w:cs="Arial"/>
              </w:rPr>
            </w:pPr>
          </w:p>
        </w:tc>
        <w:tc>
          <w:tcPr>
            <w:tcW w:w="12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Months</w:t>
            </w:r>
          </w:p>
        </w:tc>
      </w:tr>
      <w:tr w:rsidR="003B3C23" w:rsidRPr="00BE64C8" w:rsidTr="003C2CB0">
        <w:tc>
          <w:tcPr>
            <w:tcW w:w="6062" w:type="dxa"/>
            <w:tcBorders>
              <w:top w:val="single" w:sz="4" w:space="0" w:color="auto"/>
            </w:tcBorders>
          </w:tcPr>
          <w:p w:rsidR="003B3C23" w:rsidRPr="00BE64C8" w:rsidRDefault="003B3C23" w:rsidP="003C2CB0">
            <w:pPr>
              <w:pStyle w:val="BodyLarge"/>
              <w:tabs>
                <w:tab w:val="right" w:pos="9940"/>
              </w:tabs>
              <w:rPr>
                <w:rFonts w:ascii="Arial" w:hAnsi="Arial" w:cs="Arial"/>
              </w:rPr>
            </w:pPr>
            <w:r w:rsidRPr="00BE64C8">
              <w:rPr>
                <w:rFonts w:ascii="Arial" w:hAnsi="Arial" w:cs="Arial"/>
              </w:rPr>
              <w:t>Expected unit sales</w:t>
            </w: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28,000</w:t>
            </w:r>
          </w:p>
        </w:tc>
        <w:tc>
          <w:tcPr>
            <w:tcW w:w="28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42,000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70,000</w:t>
            </w:r>
          </w:p>
        </w:tc>
      </w:tr>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Add:  Desired ending finished goods </w:t>
            </w:r>
          </w:p>
        </w:tc>
        <w:tc>
          <w:tcPr>
            <w:tcW w:w="1134"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12,000</w:t>
            </w:r>
          </w:p>
        </w:tc>
        <w:tc>
          <w:tcPr>
            <w:tcW w:w="284" w:type="dxa"/>
            <w:vAlign w:val="center"/>
          </w:tcPr>
          <w:p w:rsidR="003B3C23" w:rsidRPr="00BE64C8" w:rsidRDefault="003B3C23" w:rsidP="003C2CB0">
            <w:pPr>
              <w:pStyle w:val="BodyLarge"/>
              <w:tabs>
                <w:tab w:val="right" w:pos="9940"/>
              </w:tabs>
              <w:jc w:val="right"/>
              <w:rPr>
                <w:rFonts w:ascii="Arial" w:hAnsi="Arial" w:cs="Arial"/>
                <w:vertAlign w:val="superscript"/>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18,000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18,000</w:t>
            </w:r>
          </w:p>
        </w:tc>
      </w:tr>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units</w:t>
            </w: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88,000</w:t>
            </w:r>
          </w:p>
        </w:tc>
      </w:tr>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Less: Beginning finished goods inventory </w:t>
            </w:r>
          </w:p>
        </w:tc>
        <w:tc>
          <w:tcPr>
            <w:tcW w:w="1134"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w:t>
            </w:r>
          </w:p>
        </w:tc>
      </w:tr>
      <w:tr w:rsidR="003B3C23" w:rsidRPr="00BE64C8" w:rsidTr="003C2CB0">
        <w:tc>
          <w:tcPr>
            <w:tcW w:w="606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Required productions in units</w:t>
            </w: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48,000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80,000</w:t>
            </w:r>
          </w:p>
        </w:tc>
      </w:tr>
    </w:tbl>
    <w:p w:rsidR="003B3C23" w:rsidRPr="00BE64C8" w:rsidRDefault="003B3C23" w:rsidP="003B3C23">
      <w:pPr>
        <w:pStyle w:val="BodyLarge"/>
        <w:rPr>
          <w:rFonts w:ascii="Arial" w:hAnsi="Arial" w:cs="Arial"/>
        </w:rPr>
      </w:pPr>
    </w:p>
    <w:p w:rsidR="003B3C23" w:rsidRPr="00BE64C8" w:rsidRDefault="003B3C23" w:rsidP="003B3C23">
      <w:pPr>
        <w:pStyle w:val="BodyLarge"/>
        <w:spacing w:before="180"/>
        <w:jc w:val="center"/>
      </w:pPr>
      <w:r w:rsidRPr="00BE64C8">
        <w:t>TILGER FARM SUPPLY COMPANY</w:t>
      </w:r>
    </w:p>
    <w:p w:rsidR="003B3C23" w:rsidRPr="00BE64C8" w:rsidRDefault="003B3C23" w:rsidP="003B3C23">
      <w:pPr>
        <w:pStyle w:val="BodyLarge"/>
        <w:jc w:val="center"/>
      </w:pPr>
      <w:r w:rsidRPr="00BE64C8">
        <w:t>Direct Labour Budget</w:t>
      </w:r>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rPr>
          <w:u w:val="single"/>
        </w:rPr>
      </w:pP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Ind w:w="108" w:type="dxa"/>
        <w:tblLayout w:type="fixed"/>
        <w:tblLook w:val="04A0" w:firstRow="1" w:lastRow="0" w:firstColumn="1" w:lastColumn="0" w:noHBand="0" w:noVBand="1"/>
      </w:tblPr>
      <w:tblGrid>
        <w:gridCol w:w="5103"/>
        <w:gridCol w:w="1418"/>
        <w:gridCol w:w="283"/>
        <w:gridCol w:w="1418"/>
        <w:gridCol w:w="283"/>
        <w:gridCol w:w="1418"/>
      </w:tblGrid>
      <w:tr w:rsidR="003B3C23" w:rsidRPr="00BE64C8" w:rsidTr="003C2CB0">
        <w:tc>
          <w:tcPr>
            <w:tcW w:w="5103" w:type="dxa"/>
            <w:vAlign w:val="center"/>
          </w:tcPr>
          <w:p w:rsidR="003B3C23" w:rsidRPr="00BE64C8" w:rsidRDefault="003B3C23" w:rsidP="003C2CB0">
            <w:pPr>
              <w:pStyle w:val="BodyLarge"/>
              <w:tabs>
                <w:tab w:val="right" w:pos="9940"/>
              </w:tabs>
              <w:rPr>
                <w:rFonts w:ascii="Arial" w:hAnsi="Arial" w:cs="Arial"/>
              </w:rPr>
            </w:pPr>
          </w:p>
        </w:tc>
        <w:tc>
          <w:tcPr>
            <w:tcW w:w="3119" w:type="dxa"/>
            <w:gridSpan w:val="3"/>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Six</w:t>
            </w:r>
          </w:p>
        </w:tc>
      </w:tr>
      <w:tr w:rsidR="003B3C23" w:rsidRPr="00BE64C8" w:rsidTr="003C2CB0">
        <w:tc>
          <w:tcPr>
            <w:tcW w:w="5103" w:type="dxa"/>
            <w:tcBorders>
              <w:bottom w:val="single" w:sz="4" w:space="0" w:color="auto"/>
            </w:tcBorders>
            <w:vAlign w:val="center"/>
          </w:tcPr>
          <w:p w:rsidR="003B3C23" w:rsidRPr="00BE64C8" w:rsidRDefault="003B3C23" w:rsidP="003C2CB0">
            <w:pPr>
              <w:pStyle w:val="BodyLarge"/>
              <w:tabs>
                <w:tab w:val="right" w:pos="9940"/>
              </w:tabs>
              <w:rPr>
                <w:rFonts w:ascii="Arial" w:hAnsi="Arial" w:cs="Arial"/>
              </w:rPr>
            </w:pPr>
          </w:p>
        </w:tc>
        <w:tc>
          <w:tcPr>
            <w:tcW w:w="1418"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283"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418"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w:t>
            </w:r>
          </w:p>
        </w:tc>
        <w:tc>
          <w:tcPr>
            <w:tcW w:w="283"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418"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Months</w:t>
            </w:r>
          </w:p>
        </w:tc>
      </w:tr>
      <w:tr w:rsidR="003B3C23" w:rsidRPr="00BE64C8" w:rsidTr="003C2CB0">
        <w:tc>
          <w:tcPr>
            <w:tcW w:w="5103" w:type="dxa"/>
            <w:tcBorders>
              <w:top w:val="single" w:sz="4" w:space="0" w:color="auto"/>
            </w:tcBorders>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Units to be produced</w:t>
            </w:r>
          </w:p>
        </w:tc>
        <w:tc>
          <w:tcPr>
            <w:tcW w:w="1418"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w:t>
            </w:r>
          </w:p>
        </w:tc>
        <w:tc>
          <w:tcPr>
            <w:tcW w:w="28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48,000</w:t>
            </w:r>
          </w:p>
        </w:tc>
        <w:tc>
          <w:tcPr>
            <w:tcW w:w="28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80,000</w:t>
            </w:r>
          </w:p>
        </w:tc>
      </w:tr>
      <w:tr w:rsidR="003B3C23" w:rsidRPr="00BE64C8" w:rsidTr="003C2CB0">
        <w:tc>
          <w:tcPr>
            <w:tcW w:w="510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labour hours per unit</w:t>
            </w:r>
          </w:p>
        </w:tc>
        <w:tc>
          <w:tcPr>
            <w:tcW w:w="1418"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0.25</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0.25</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0.25</w:t>
            </w:r>
          </w:p>
        </w:tc>
      </w:tr>
      <w:tr w:rsidR="003B3C23" w:rsidRPr="00BE64C8" w:rsidTr="003C2CB0">
        <w:tc>
          <w:tcPr>
            <w:tcW w:w="510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for production</w:t>
            </w:r>
          </w:p>
        </w:tc>
        <w:tc>
          <w:tcPr>
            <w:tcW w:w="1418"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r>
      <w:tr w:rsidR="003B3C23" w:rsidRPr="00BE64C8" w:rsidTr="003C2CB0">
        <w:tc>
          <w:tcPr>
            <w:tcW w:w="510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labour cost per hour</w:t>
            </w:r>
          </w:p>
        </w:tc>
        <w:tc>
          <w:tcPr>
            <w:tcW w:w="1418"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$14.00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$14.00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$14.00</w:t>
            </w:r>
          </w:p>
        </w:tc>
      </w:tr>
      <w:tr w:rsidR="003B3C23" w:rsidRPr="00BE64C8" w:rsidTr="003C2CB0">
        <w:tc>
          <w:tcPr>
            <w:tcW w:w="510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cost of direct labour</w:t>
            </w:r>
          </w:p>
        </w:tc>
        <w:tc>
          <w:tcPr>
            <w:tcW w:w="1418"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$168,000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$280,000</w:t>
            </w:r>
          </w:p>
        </w:tc>
      </w:tr>
    </w:tbl>
    <w:p w:rsidR="003B3C23" w:rsidRPr="00BE64C8" w:rsidRDefault="003B3C23" w:rsidP="003B3C23">
      <w:pPr>
        <w:pStyle w:val="BodyLarge"/>
        <w:rPr>
          <w:rFonts w:ascii="Arial" w:hAnsi="Arial" w:cs="Arial"/>
        </w:rPr>
      </w:pPr>
      <w:r w:rsidRPr="00BE64C8">
        <w:rPr>
          <w:rFonts w:ascii="Arial" w:hAnsi="Arial" w:cs="Arial"/>
        </w:rPr>
        <w:br w:type="page"/>
      </w:r>
    </w:p>
    <w:p w:rsidR="003B3C23" w:rsidRPr="00BE64C8" w:rsidRDefault="003B3C23" w:rsidP="003B3C23">
      <w:pPr>
        <w:pStyle w:val="BodyLarge"/>
        <w:rPr>
          <w:rFonts w:ascii="Arial" w:hAnsi="Arial" w:cs="Arial"/>
          <w:bCs/>
        </w:rPr>
      </w:pPr>
      <w:r w:rsidRPr="00BE64C8">
        <w:rPr>
          <w:rFonts w:ascii="Arial" w:hAnsi="Arial" w:cs="Arial"/>
          <w:bCs/>
        </w:rPr>
        <w:lastRenderedPageBreak/>
        <w:t>PROBLEM 10-33A (Continued)</w:t>
      </w:r>
    </w:p>
    <w:p w:rsidR="003B3C23" w:rsidRPr="00BE64C8" w:rsidRDefault="003B3C23" w:rsidP="003B3C23">
      <w:pPr>
        <w:pStyle w:val="BodyLarge"/>
        <w:rPr>
          <w:rFonts w:ascii="Arial" w:hAnsi="Arial" w:cs="Arial"/>
        </w:rPr>
      </w:pPr>
    </w:p>
    <w:p w:rsidR="003B3C23" w:rsidRPr="00BE64C8" w:rsidRDefault="003B3C23" w:rsidP="003B3C23">
      <w:pPr>
        <w:pStyle w:val="BodyLarge"/>
        <w:jc w:val="center"/>
      </w:pPr>
      <w:r w:rsidRPr="00BE64C8">
        <w:t>TILGER FARM SUPPLY COMPANY</w:t>
      </w:r>
    </w:p>
    <w:p w:rsidR="003B3C23" w:rsidRPr="00BE64C8" w:rsidRDefault="003B3C23" w:rsidP="003B3C23">
      <w:pPr>
        <w:pStyle w:val="BodyLarge"/>
        <w:jc w:val="center"/>
      </w:pPr>
      <w:r w:rsidRPr="00BE64C8">
        <w:t>Direct Materials Budget—</w:t>
      </w:r>
      <w:proofErr w:type="spellStart"/>
      <w:r w:rsidRPr="00BE64C8">
        <w:t>Gumm</w:t>
      </w:r>
      <w:proofErr w:type="spellEnd"/>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rPr>
          <w:u w:val="single"/>
        </w:rPr>
      </w:pP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Ind w:w="108" w:type="dxa"/>
        <w:tblLayout w:type="fixed"/>
        <w:tblLook w:val="04A0" w:firstRow="1" w:lastRow="0" w:firstColumn="1" w:lastColumn="0" w:noHBand="0" w:noVBand="1"/>
      </w:tblPr>
      <w:tblGrid>
        <w:gridCol w:w="4820"/>
        <w:gridCol w:w="1417"/>
        <w:gridCol w:w="284"/>
        <w:gridCol w:w="1417"/>
        <w:gridCol w:w="284"/>
        <w:gridCol w:w="1701"/>
      </w:tblGrid>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p>
        </w:tc>
        <w:tc>
          <w:tcPr>
            <w:tcW w:w="3118" w:type="dxa"/>
            <w:gridSpan w:val="3"/>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Six</w:t>
            </w:r>
          </w:p>
        </w:tc>
      </w:tr>
      <w:tr w:rsidR="003B3C23" w:rsidRPr="00BE64C8" w:rsidTr="003C2CB0">
        <w:tc>
          <w:tcPr>
            <w:tcW w:w="4820" w:type="dxa"/>
            <w:tcBorders>
              <w:bottom w:val="single" w:sz="4" w:space="0" w:color="auto"/>
            </w:tcBorders>
            <w:vAlign w:val="center"/>
          </w:tcPr>
          <w:p w:rsidR="003B3C23" w:rsidRPr="00BE64C8" w:rsidRDefault="003B3C23" w:rsidP="003C2CB0">
            <w:pPr>
              <w:pStyle w:val="BodyLarge"/>
              <w:tabs>
                <w:tab w:val="right" w:pos="9940"/>
              </w:tabs>
              <w:rPr>
                <w:rFonts w:ascii="Arial" w:hAnsi="Arial" w:cs="Arial"/>
              </w:rPr>
            </w:pPr>
          </w:p>
        </w:tc>
        <w:tc>
          <w:tcPr>
            <w:tcW w:w="1417"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284"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417"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w:t>
            </w:r>
          </w:p>
        </w:tc>
        <w:tc>
          <w:tcPr>
            <w:tcW w:w="284"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Months</w:t>
            </w:r>
          </w:p>
        </w:tc>
      </w:tr>
      <w:tr w:rsidR="003B3C23" w:rsidRPr="00BE64C8" w:rsidTr="003C2CB0">
        <w:tc>
          <w:tcPr>
            <w:tcW w:w="4820" w:type="dxa"/>
            <w:tcBorders>
              <w:top w:val="single" w:sz="4" w:space="0" w:color="auto"/>
            </w:tcBorders>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Units to be produced</w:t>
            </w: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w:t>
            </w:r>
          </w:p>
        </w:tc>
        <w:tc>
          <w:tcPr>
            <w:tcW w:w="284"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48,000</w:t>
            </w:r>
          </w:p>
        </w:tc>
        <w:tc>
          <w:tcPr>
            <w:tcW w:w="284"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80,000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materials per unit (</w:t>
            </w:r>
            <w:r>
              <w:rPr>
                <w:rFonts w:ascii="Arial" w:hAnsi="Arial" w:cs="Arial"/>
              </w:rPr>
              <w:t>k</w:t>
            </w:r>
            <w:r w:rsidRPr="00BE64C8">
              <w:rPr>
                <w:rFonts w:ascii="Arial" w:hAnsi="Arial" w:cs="Arial"/>
              </w:rPr>
              <w:t>g)</w:t>
            </w: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4</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4</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for production</w:t>
            </w: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128,000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192,000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Add:  desired ending inventory</w:t>
            </w: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13,000 </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materials required</w:t>
            </w: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138,000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205,000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333,000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Less: beginning inventory</w:t>
            </w: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9,000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materials purchases</w:t>
            </w: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129,000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195,000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324,000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Cost per kilogram</w:t>
            </w: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w:t>
            </w:r>
          </w:p>
        </w:tc>
      </w:tr>
      <w:tr w:rsidR="003B3C23" w:rsidRPr="00BE64C8" w:rsidTr="003C2CB0">
        <w:tc>
          <w:tcPr>
            <w:tcW w:w="4820"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cost of materials purchases</w:t>
            </w:r>
          </w:p>
        </w:tc>
        <w:tc>
          <w:tcPr>
            <w:tcW w:w="1417"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$516,000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$780,000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$1,296,000</w:t>
            </w:r>
          </w:p>
        </w:tc>
      </w:tr>
    </w:tbl>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jc w:val="center"/>
      </w:pPr>
      <w:r w:rsidRPr="00BE64C8">
        <w:t>TILGER FARM SUPPLY COMPANY</w:t>
      </w:r>
    </w:p>
    <w:p w:rsidR="003B3C23" w:rsidRPr="00BE64C8" w:rsidRDefault="003B3C23" w:rsidP="003B3C23">
      <w:pPr>
        <w:pStyle w:val="BodyLarge"/>
        <w:jc w:val="center"/>
      </w:pPr>
      <w:r w:rsidRPr="00BE64C8">
        <w:t>Selling and Administrative Expense Budget</w:t>
      </w:r>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pPr>
      <w:r w:rsidRPr="00BE64C8">
        <w:rPr>
          <w:u w:val="single"/>
        </w:rPr>
        <w:tab/>
      </w:r>
    </w:p>
    <w:tbl>
      <w:tblPr>
        <w:tblW w:w="0" w:type="auto"/>
        <w:tblLayout w:type="fixed"/>
        <w:tblLook w:val="04A0" w:firstRow="1" w:lastRow="0" w:firstColumn="1" w:lastColumn="0" w:noHBand="0" w:noVBand="1"/>
      </w:tblPr>
      <w:tblGrid>
        <w:gridCol w:w="4503"/>
        <w:gridCol w:w="283"/>
        <w:gridCol w:w="1418"/>
        <w:gridCol w:w="283"/>
        <w:gridCol w:w="284"/>
        <w:gridCol w:w="1417"/>
        <w:gridCol w:w="284"/>
        <w:gridCol w:w="283"/>
        <w:gridCol w:w="1418"/>
      </w:tblGrid>
      <w:tr w:rsidR="003B3C23" w:rsidRPr="00BE64C8" w:rsidTr="003C2CB0">
        <w:tc>
          <w:tcPr>
            <w:tcW w:w="4503" w:type="dxa"/>
          </w:tcPr>
          <w:p w:rsidR="003B3C23" w:rsidRPr="00BE64C8" w:rsidRDefault="003B3C23" w:rsidP="003C2CB0">
            <w:pPr>
              <w:pStyle w:val="BodyLarge"/>
              <w:tabs>
                <w:tab w:val="right" w:pos="9940"/>
              </w:tabs>
              <w:rPr>
                <w:rFonts w:ascii="Arial" w:hAnsi="Arial" w:cs="Arial"/>
              </w:rPr>
            </w:pPr>
          </w:p>
        </w:tc>
        <w:tc>
          <w:tcPr>
            <w:tcW w:w="3685" w:type="dxa"/>
            <w:gridSpan w:val="5"/>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c>
          <w:tcPr>
            <w:tcW w:w="284" w:type="dxa"/>
          </w:tcPr>
          <w:p w:rsidR="003B3C23" w:rsidRPr="00BE64C8" w:rsidRDefault="003B3C23" w:rsidP="003C2CB0">
            <w:pPr>
              <w:pStyle w:val="BodyLarge"/>
              <w:tabs>
                <w:tab w:val="right" w:pos="9940"/>
              </w:tabs>
              <w:rPr>
                <w:rFonts w:ascii="Arial" w:hAnsi="Arial" w:cs="Arial"/>
              </w:rPr>
            </w:pPr>
          </w:p>
        </w:tc>
        <w:tc>
          <w:tcPr>
            <w:tcW w:w="1701" w:type="dxa"/>
            <w:gridSpan w:val="2"/>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Six</w:t>
            </w:r>
          </w:p>
        </w:tc>
      </w:tr>
      <w:tr w:rsidR="003B3C23" w:rsidRPr="00BE64C8" w:rsidTr="003C2CB0">
        <w:tc>
          <w:tcPr>
            <w:tcW w:w="4503" w:type="dxa"/>
          </w:tcPr>
          <w:p w:rsidR="003B3C23" w:rsidRPr="00BE64C8" w:rsidRDefault="003B3C23" w:rsidP="003C2CB0">
            <w:pPr>
              <w:pStyle w:val="BodyLarge"/>
              <w:tabs>
                <w:tab w:val="right" w:pos="9940"/>
              </w:tabs>
              <w:rPr>
                <w:rFonts w:ascii="Arial" w:hAnsi="Arial" w:cs="Arial"/>
              </w:rPr>
            </w:pPr>
          </w:p>
        </w:tc>
        <w:tc>
          <w:tcPr>
            <w:tcW w:w="1701" w:type="dxa"/>
            <w:gridSpan w:val="2"/>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283"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701" w:type="dxa"/>
            <w:gridSpan w:val="2"/>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w:t>
            </w:r>
          </w:p>
        </w:tc>
        <w:tc>
          <w:tcPr>
            <w:tcW w:w="284" w:type="dxa"/>
          </w:tcPr>
          <w:p w:rsidR="003B3C23" w:rsidRPr="00BE64C8" w:rsidRDefault="003B3C23" w:rsidP="003C2CB0">
            <w:pPr>
              <w:pStyle w:val="BodyLarge"/>
              <w:tabs>
                <w:tab w:val="right" w:pos="9940"/>
              </w:tabs>
              <w:rPr>
                <w:rFonts w:ascii="Arial" w:hAnsi="Arial" w:cs="Arial"/>
              </w:rPr>
            </w:pPr>
          </w:p>
        </w:tc>
        <w:tc>
          <w:tcPr>
            <w:tcW w:w="1701" w:type="dxa"/>
            <w:gridSpan w:val="2"/>
          </w:tcPr>
          <w:p w:rsidR="003B3C23" w:rsidRPr="00BE64C8" w:rsidRDefault="003B3C23" w:rsidP="003C2CB0">
            <w:pPr>
              <w:pStyle w:val="BodyLarge"/>
              <w:tabs>
                <w:tab w:val="right" w:pos="9940"/>
              </w:tabs>
              <w:rPr>
                <w:rFonts w:ascii="Arial" w:hAnsi="Arial" w:cs="Arial"/>
              </w:rPr>
            </w:pPr>
            <w:r w:rsidRPr="00BE64C8">
              <w:rPr>
                <w:rFonts w:ascii="Arial" w:hAnsi="Arial" w:cs="Arial"/>
              </w:rPr>
              <w:t>Months</w:t>
            </w:r>
          </w:p>
        </w:tc>
      </w:tr>
      <w:tr w:rsidR="003B3C23" w:rsidRPr="00BE64C8" w:rsidTr="003C2CB0">
        <w:tc>
          <w:tcPr>
            <w:tcW w:w="4503" w:type="dxa"/>
            <w:tcBorders>
              <w:top w:val="single" w:sz="4" w:space="0" w:color="auto"/>
            </w:tcBorders>
          </w:tcPr>
          <w:p w:rsidR="003B3C23" w:rsidRPr="00BE64C8" w:rsidRDefault="003B3C23" w:rsidP="003C2CB0">
            <w:pPr>
              <w:pStyle w:val="BodyLarge"/>
              <w:tabs>
                <w:tab w:val="right" w:pos="9940"/>
              </w:tabs>
              <w:rPr>
                <w:rFonts w:ascii="Arial" w:hAnsi="Arial" w:cs="Arial"/>
              </w:rPr>
            </w:pPr>
            <w:r w:rsidRPr="00BE64C8">
              <w:rPr>
                <w:rFonts w:ascii="Arial" w:hAnsi="Arial" w:cs="Arial"/>
              </w:rPr>
              <w:t>Expected sales</w:t>
            </w:r>
          </w:p>
        </w:tc>
        <w:tc>
          <w:tcPr>
            <w:tcW w:w="1701" w:type="dxa"/>
            <w:gridSpan w:val="2"/>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u w:val="single"/>
              </w:rPr>
            </w:pPr>
            <w:r w:rsidRPr="00BE64C8">
              <w:rPr>
                <w:rFonts w:ascii="Arial" w:hAnsi="Arial" w:cs="Arial"/>
                <w:u w:val="single"/>
              </w:rPr>
              <w:t>$1,680,000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701" w:type="dxa"/>
            <w:gridSpan w:val="2"/>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u w:val="single"/>
              </w:rPr>
            </w:pPr>
            <w:r w:rsidRPr="00BE64C8">
              <w:rPr>
                <w:rFonts w:ascii="Arial" w:hAnsi="Arial" w:cs="Arial"/>
                <w:u w:val="single"/>
              </w:rPr>
              <w:t>$2,520,000</w:t>
            </w:r>
          </w:p>
        </w:tc>
        <w:tc>
          <w:tcPr>
            <w:tcW w:w="28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701" w:type="dxa"/>
            <w:gridSpan w:val="2"/>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u w:val="single"/>
              </w:rPr>
            </w:pPr>
            <w:r w:rsidRPr="00BE64C8">
              <w:rPr>
                <w:rFonts w:ascii="Arial" w:hAnsi="Arial" w:cs="Arial"/>
                <w:u w:val="single"/>
              </w:rPr>
              <w:t>$4,200,000</w:t>
            </w:r>
          </w:p>
        </w:tc>
      </w:tr>
      <w:tr w:rsidR="003B3C23" w:rsidRPr="00BE64C8" w:rsidTr="003C2CB0">
        <w:tc>
          <w:tcPr>
            <w:tcW w:w="4786" w:type="dxa"/>
            <w:gridSpan w:val="2"/>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Variable costs (15% × Sales) </w:t>
            </w:r>
          </w:p>
        </w:tc>
        <w:tc>
          <w:tcPr>
            <w:tcW w:w="1418" w:type="dxa"/>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$252,000</w:t>
            </w:r>
          </w:p>
        </w:tc>
        <w:tc>
          <w:tcPr>
            <w:tcW w:w="567" w:type="dxa"/>
            <w:gridSpan w:val="2"/>
            <w:vAlign w:val="bottom"/>
          </w:tcPr>
          <w:p w:rsidR="003B3C23" w:rsidRPr="00BE64C8" w:rsidRDefault="003B3C23" w:rsidP="003C2CB0">
            <w:pPr>
              <w:pStyle w:val="BodyLarge"/>
              <w:tabs>
                <w:tab w:val="right" w:pos="9940"/>
              </w:tabs>
              <w:jc w:val="right"/>
              <w:rPr>
                <w:rFonts w:ascii="Arial" w:hAnsi="Arial" w:cs="Arial"/>
                <w:vertAlign w:val="superscript"/>
              </w:rPr>
            </w:pPr>
          </w:p>
        </w:tc>
        <w:tc>
          <w:tcPr>
            <w:tcW w:w="1417" w:type="dxa"/>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$378,000</w:t>
            </w:r>
          </w:p>
        </w:tc>
        <w:tc>
          <w:tcPr>
            <w:tcW w:w="567" w:type="dxa"/>
            <w:gridSpan w:val="2"/>
            <w:vAlign w:val="bottom"/>
          </w:tcPr>
          <w:p w:rsidR="003B3C23" w:rsidRPr="00BE64C8" w:rsidRDefault="003B3C23" w:rsidP="003C2CB0">
            <w:pPr>
              <w:pStyle w:val="BodyLarge"/>
              <w:tabs>
                <w:tab w:val="right" w:pos="9940"/>
              </w:tabs>
              <w:jc w:val="right"/>
              <w:rPr>
                <w:rFonts w:ascii="Arial" w:hAnsi="Arial" w:cs="Arial"/>
              </w:rPr>
            </w:pPr>
          </w:p>
        </w:tc>
        <w:tc>
          <w:tcPr>
            <w:tcW w:w="1418" w:type="dxa"/>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$630,000</w:t>
            </w:r>
          </w:p>
        </w:tc>
      </w:tr>
      <w:tr w:rsidR="003B3C23" w:rsidRPr="00BE64C8" w:rsidTr="003C2CB0">
        <w:tc>
          <w:tcPr>
            <w:tcW w:w="4786" w:type="dxa"/>
            <w:gridSpan w:val="2"/>
          </w:tcPr>
          <w:p w:rsidR="003B3C23" w:rsidRPr="00BE64C8" w:rsidRDefault="003B3C23" w:rsidP="003C2CB0">
            <w:pPr>
              <w:pStyle w:val="BodyLarge"/>
              <w:tabs>
                <w:tab w:val="right" w:pos="9940"/>
              </w:tabs>
              <w:rPr>
                <w:rFonts w:ascii="Arial" w:hAnsi="Arial" w:cs="Arial"/>
              </w:rPr>
            </w:pPr>
            <w:r w:rsidRPr="00BE64C8">
              <w:rPr>
                <w:rFonts w:ascii="Arial" w:hAnsi="Arial" w:cs="Arial"/>
              </w:rPr>
              <w:t>Fixed costs</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175,000</w:t>
            </w:r>
          </w:p>
        </w:tc>
        <w:tc>
          <w:tcPr>
            <w:tcW w:w="567" w:type="dxa"/>
            <w:gridSpan w:val="2"/>
            <w:vAlign w:val="center"/>
          </w:tcPr>
          <w:p w:rsidR="003B3C23" w:rsidRPr="00BE64C8" w:rsidRDefault="003B3C23" w:rsidP="003C2CB0">
            <w:pPr>
              <w:pStyle w:val="BodyLarge"/>
              <w:tabs>
                <w:tab w:val="right" w:pos="9940"/>
              </w:tabs>
              <w:jc w:val="right"/>
              <w:rPr>
                <w:rFonts w:ascii="Arial" w:hAnsi="Arial" w:cs="Arial"/>
              </w:rPr>
            </w:pPr>
          </w:p>
        </w:tc>
        <w:tc>
          <w:tcPr>
            <w:tcW w:w="1417"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175,000</w:t>
            </w:r>
          </w:p>
        </w:tc>
        <w:tc>
          <w:tcPr>
            <w:tcW w:w="567" w:type="dxa"/>
            <w:gridSpan w:val="2"/>
            <w:vAlign w:val="center"/>
          </w:tcPr>
          <w:p w:rsidR="003B3C23" w:rsidRPr="00BE64C8" w:rsidRDefault="003B3C23" w:rsidP="003C2CB0">
            <w:pPr>
              <w:pStyle w:val="BodyLarge"/>
              <w:tabs>
                <w:tab w:val="right" w:pos="9940"/>
              </w:tabs>
              <w:jc w:val="right"/>
              <w:rPr>
                <w:rFonts w:ascii="Arial" w:hAnsi="Arial" w:cs="Arial"/>
              </w:rPr>
            </w:pP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350,000</w:t>
            </w:r>
          </w:p>
        </w:tc>
      </w:tr>
      <w:tr w:rsidR="003B3C23" w:rsidRPr="00BE64C8" w:rsidTr="003C2CB0">
        <w:tc>
          <w:tcPr>
            <w:tcW w:w="4786" w:type="dxa"/>
            <w:gridSpan w:val="2"/>
          </w:tcPr>
          <w:p w:rsidR="003B3C23" w:rsidRPr="00BE64C8" w:rsidRDefault="003B3C23" w:rsidP="003C2CB0">
            <w:pPr>
              <w:pStyle w:val="BodyLarge"/>
              <w:tabs>
                <w:tab w:val="right" w:pos="9940"/>
              </w:tabs>
              <w:rPr>
                <w:rFonts w:ascii="Arial" w:hAnsi="Arial" w:cs="Arial"/>
              </w:rPr>
            </w:pPr>
            <w:r w:rsidRPr="00BE64C8">
              <w:rPr>
                <w:rFonts w:ascii="Arial" w:hAnsi="Arial" w:cs="Arial"/>
              </w:rPr>
              <w:t>Total selling and admin costs</w:t>
            </w: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$427,000</w:t>
            </w:r>
          </w:p>
        </w:tc>
        <w:tc>
          <w:tcPr>
            <w:tcW w:w="567" w:type="dxa"/>
            <w:gridSpan w:val="2"/>
            <w:vAlign w:val="center"/>
          </w:tcPr>
          <w:p w:rsidR="003B3C23" w:rsidRPr="00BE64C8" w:rsidRDefault="003B3C23" w:rsidP="003C2CB0">
            <w:pPr>
              <w:pStyle w:val="BodyLarge"/>
              <w:tabs>
                <w:tab w:val="right" w:pos="9940"/>
              </w:tabs>
              <w:jc w:val="right"/>
              <w:rPr>
                <w:rFonts w:ascii="Arial" w:hAnsi="Arial" w:cs="Arial"/>
              </w:rPr>
            </w:pPr>
          </w:p>
        </w:tc>
        <w:tc>
          <w:tcPr>
            <w:tcW w:w="1417"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$553,000</w:t>
            </w:r>
          </w:p>
        </w:tc>
        <w:tc>
          <w:tcPr>
            <w:tcW w:w="567" w:type="dxa"/>
            <w:gridSpan w:val="2"/>
            <w:vAlign w:val="center"/>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$980,000</w:t>
            </w:r>
          </w:p>
        </w:tc>
      </w:tr>
    </w:tbl>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tbl>
      <w:tblPr>
        <w:tblW w:w="0" w:type="auto"/>
        <w:tblInd w:w="-34" w:type="dxa"/>
        <w:tblLayout w:type="fixed"/>
        <w:tblLook w:val="04A0" w:firstRow="1" w:lastRow="0" w:firstColumn="1" w:lastColumn="0" w:noHBand="0" w:noVBand="1"/>
      </w:tblPr>
      <w:tblGrid>
        <w:gridCol w:w="6663"/>
        <w:gridCol w:w="567"/>
        <w:gridCol w:w="1134"/>
        <w:gridCol w:w="283"/>
      </w:tblGrid>
      <w:tr w:rsidR="003B3C23" w:rsidRPr="00BE64C8" w:rsidTr="003C2CB0">
        <w:tc>
          <w:tcPr>
            <w:tcW w:w="7230" w:type="dxa"/>
            <w:gridSpan w:val="2"/>
            <w:vAlign w:val="center"/>
          </w:tcPr>
          <w:p w:rsidR="003B3C23" w:rsidRPr="00BE64C8" w:rsidRDefault="003B3C23" w:rsidP="003C2CB0">
            <w:pPr>
              <w:pStyle w:val="BodyLarge"/>
              <w:tabs>
                <w:tab w:val="right" w:pos="9940"/>
              </w:tabs>
              <w:rPr>
                <w:rFonts w:ascii="Arial" w:hAnsi="Arial" w:cs="Arial"/>
                <w:u w:val="single"/>
              </w:rPr>
            </w:pPr>
            <w:r w:rsidRPr="00BE64C8">
              <w:rPr>
                <w:rFonts w:ascii="Arial" w:hAnsi="Arial" w:cs="Arial"/>
                <w:u w:val="single"/>
              </w:rPr>
              <w:t>Cost of one unit of finished goods:</w:t>
            </w:r>
          </w:p>
        </w:tc>
        <w:tc>
          <w:tcPr>
            <w:tcW w:w="1417" w:type="dxa"/>
            <w:gridSpan w:val="2"/>
          </w:tcPr>
          <w:p w:rsidR="003B3C23" w:rsidRPr="00BE64C8" w:rsidRDefault="003B3C23" w:rsidP="003C2CB0">
            <w:pPr>
              <w:pStyle w:val="BodyLarge"/>
              <w:tabs>
                <w:tab w:val="right" w:pos="9940"/>
              </w:tabs>
              <w:jc w:val="center"/>
              <w:rPr>
                <w:rFonts w:ascii="Arial" w:hAnsi="Arial" w:cs="Arial"/>
              </w:rPr>
            </w:pPr>
          </w:p>
        </w:tc>
      </w:tr>
      <w:tr w:rsidR="003B3C23" w:rsidRPr="00BE64C8" w:rsidTr="003C2CB0">
        <w:trPr>
          <w:gridAfter w:val="1"/>
          <w:wAfter w:w="283" w:type="dxa"/>
        </w:trPr>
        <w:tc>
          <w:tcPr>
            <w:tcW w:w="7230" w:type="dxa"/>
            <w:gridSpan w:val="2"/>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materials</w:t>
            </w:r>
            <w:r>
              <w:rPr>
                <w:rFonts w:ascii="Arial" w:hAnsi="Arial" w:cs="Arial"/>
              </w:rPr>
              <w:t>—</w:t>
            </w:r>
            <w:proofErr w:type="spellStart"/>
            <w:r w:rsidRPr="00BE64C8">
              <w:rPr>
                <w:rFonts w:ascii="Arial" w:hAnsi="Arial" w:cs="Arial"/>
              </w:rPr>
              <w:t>Gumm</w:t>
            </w:r>
            <w:proofErr w:type="spellEnd"/>
            <w:r w:rsidRPr="00BE64C8">
              <w:rPr>
                <w:rFonts w:ascii="Arial" w:hAnsi="Arial" w:cs="Arial"/>
              </w:rPr>
              <w:t xml:space="preserve">  (4 </w:t>
            </w:r>
            <w:proofErr w:type="spellStart"/>
            <w:r w:rsidRPr="00BE64C8">
              <w:rPr>
                <w:rFonts w:ascii="Arial" w:hAnsi="Arial" w:cs="Arial"/>
              </w:rPr>
              <w:t>kgs</w:t>
            </w:r>
            <w:proofErr w:type="spellEnd"/>
            <w:r w:rsidRPr="00BE64C8">
              <w:rPr>
                <w:rFonts w:ascii="Arial" w:hAnsi="Arial" w:cs="Arial"/>
              </w:rPr>
              <w:t xml:space="preserve"> × $4.00)</w:t>
            </w: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w:t>
            </w:r>
          </w:p>
        </w:tc>
      </w:tr>
      <w:tr w:rsidR="003B3C23" w:rsidRPr="00BE64C8" w:rsidTr="003C2CB0">
        <w:trPr>
          <w:gridAfter w:val="1"/>
          <w:wAfter w:w="283" w:type="dxa"/>
        </w:trPr>
        <w:tc>
          <w:tcPr>
            <w:tcW w:w="7230" w:type="dxa"/>
            <w:gridSpan w:val="2"/>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materials</w:t>
            </w:r>
            <w:r>
              <w:rPr>
                <w:rFonts w:ascii="Arial" w:hAnsi="Arial" w:cs="Arial"/>
              </w:rPr>
              <w:t>—</w:t>
            </w:r>
            <w:proofErr w:type="spellStart"/>
            <w:r w:rsidRPr="00BE64C8">
              <w:rPr>
                <w:rFonts w:ascii="Arial" w:hAnsi="Arial" w:cs="Arial"/>
              </w:rPr>
              <w:t>Tarr</w:t>
            </w:r>
            <w:proofErr w:type="spellEnd"/>
            <w:r w:rsidRPr="00BE64C8">
              <w:rPr>
                <w:rFonts w:ascii="Arial" w:hAnsi="Arial" w:cs="Arial"/>
              </w:rPr>
              <w:t xml:space="preserve">  (6 </w:t>
            </w:r>
            <w:proofErr w:type="spellStart"/>
            <w:r w:rsidRPr="00BE64C8">
              <w:rPr>
                <w:rFonts w:ascii="Arial" w:hAnsi="Arial" w:cs="Arial"/>
              </w:rPr>
              <w:t>kgs</w:t>
            </w:r>
            <w:proofErr w:type="spellEnd"/>
            <w:r w:rsidRPr="00BE64C8">
              <w:rPr>
                <w:rFonts w:ascii="Arial" w:hAnsi="Arial" w:cs="Arial"/>
              </w:rPr>
              <w:t xml:space="preserve"> × $1.50)</w:t>
            </w: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w:t>
            </w:r>
          </w:p>
        </w:tc>
      </w:tr>
      <w:tr w:rsidR="003B3C23" w:rsidRPr="00BE64C8" w:rsidTr="003C2CB0">
        <w:trPr>
          <w:gridAfter w:val="1"/>
          <w:wAfter w:w="283" w:type="dxa"/>
        </w:trPr>
        <w:tc>
          <w:tcPr>
            <w:tcW w:w="7230" w:type="dxa"/>
            <w:gridSpan w:val="2"/>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labour  (0.25 hours × $14.00)</w:t>
            </w: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3.50</w:t>
            </w:r>
          </w:p>
        </w:tc>
      </w:tr>
      <w:tr w:rsidR="003B3C23" w:rsidRPr="00BE64C8" w:rsidTr="003C2CB0">
        <w:trPr>
          <w:gridAfter w:val="1"/>
          <w:wAfter w:w="283" w:type="dxa"/>
        </w:trPr>
        <w:tc>
          <w:tcPr>
            <w:tcW w:w="7230" w:type="dxa"/>
            <w:gridSpan w:val="2"/>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Manufacturing overhead  (150% × $3.50)</w:t>
            </w:r>
          </w:p>
        </w:tc>
        <w:tc>
          <w:tcPr>
            <w:tcW w:w="1134"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5.25</w:t>
            </w:r>
          </w:p>
        </w:tc>
      </w:tr>
      <w:tr w:rsidR="003B3C23" w:rsidRPr="00BE64C8" w:rsidTr="003C2CB0">
        <w:trPr>
          <w:gridAfter w:val="1"/>
          <w:wAfter w:w="283" w:type="dxa"/>
        </w:trPr>
        <w:tc>
          <w:tcPr>
            <w:tcW w:w="666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Cost of one unit of finished goods</w:t>
            </w:r>
            <w:r w:rsidRPr="00BE64C8">
              <w:rPr>
                <w:rFonts w:ascii="Arial" w:hAnsi="Arial" w:cs="Arial"/>
                <w:vertAlign w:val="superscript"/>
              </w:rPr>
              <w:t xml:space="preserve"> </w:t>
            </w:r>
          </w:p>
        </w:tc>
        <w:tc>
          <w:tcPr>
            <w:tcW w:w="1701" w:type="dxa"/>
            <w:gridSpan w:val="2"/>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$33.75</w:t>
            </w:r>
          </w:p>
        </w:tc>
      </w:tr>
      <w:tr w:rsidR="003B3C23" w:rsidRPr="00BE64C8" w:rsidTr="003C2CB0">
        <w:trPr>
          <w:gridAfter w:val="1"/>
          <w:wAfter w:w="283" w:type="dxa"/>
        </w:trPr>
        <w:tc>
          <w:tcPr>
            <w:tcW w:w="666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Times number of units sold  </w:t>
            </w:r>
          </w:p>
        </w:tc>
        <w:tc>
          <w:tcPr>
            <w:tcW w:w="1701" w:type="dxa"/>
            <w:gridSpan w:val="2"/>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x  70,000</w:t>
            </w:r>
          </w:p>
        </w:tc>
      </w:tr>
      <w:tr w:rsidR="003B3C23" w:rsidRPr="00BE64C8" w:rsidTr="003C2CB0">
        <w:trPr>
          <w:gridAfter w:val="1"/>
          <w:wAfter w:w="283" w:type="dxa"/>
        </w:trPr>
        <w:tc>
          <w:tcPr>
            <w:tcW w:w="666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Cost of goods sold</w:t>
            </w:r>
          </w:p>
        </w:tc>
        <w:tc>
          <w:tcPr>
            <w:tcW w:w="1701" w:type="dxa"/>
            <w:gridSpan w:val="2"/>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$2,362,500</w:t>
            </w:r>
          </w:p>
        </w:tc>
      </w:tr>
    </w:tbl>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tabs>
          <w:tab w:val="right" w:pos="9940"/>
        </w:tabs>
        <w:rPr>
          <w:rFonts w:ascii="Arial" w:hAnsi="Arial" w:cs="Arial"/>
          <w:bCs/>
        </w:rPr>
      </w:pPr>
      <w:r w:rsidRPr="00BE64C8">
        <w:rPr>
          <w:rFonts w:ascii="Arial" w:hAnsi="Arial" w:cs="Arial"/>
          <w:bCs/>
        </w:rPr>
        <w:lastRenderedPageBreak/>
        <w:t>PROBLEM 10-33A (Continued)</w:t>
      </w:r>
    </w:p>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jc w:val="center"/>
      </w:pPr>
      <w:r w:rsidRPr="00BE64C8">
        <w:t>TILGER FARM SUPPLY COMPANY</w:t>
      </w:r>
    </w:p>
    <w:p w:rsidR="003B3C23" w:rsidRPr="00BE64C8" w:rsidRDefault="003B3C23" w:rsidP="003B3C23">
      <w:pPr>
        <w:pStyle w:val="BodyLarge"/>
        <w:jc w:val="center"/>
      </w:pPr>
      <w:r w:rsidRPr="00BE64C8">
        <w:t>Budgeted Income Statement</w:t>
      </w:r>
    </w:p>
    <w:p w:rsidR="003B3C23" w:rsidRPr="00BE64C8" w:rsidRDefault="003B3C23" w:rsidP="003B3C23">
      <w:pPr>
        <w:pStyle w:val="BodyLarge"/>
        <w:jc w:val="center"/>
      </w:pPr>
      <w:r w:rsidRPr="00BE64C8">
        <w:t>For the Six Months Ending June 30, 2012</w:t>
      </w:r>
    </w:p>
    <w:p w:rsidR="003B3C23" w:rsidRPr="00BE64C8" w:rsidRDefault="003B3C23" w:rsidP="003B3C23">
      <w:pPr>
        <w:pStyle w:val="BodyLarge"/>
        <w:tabs>
          <w:tab w:val="right" w:pos="9940"/>
        </w:tabs>
        <w:spacing w:line="140" w:lineRule="exact"/>
      </w:pPr>
      <w:r w:rsidRPr="00BE64C8">
        <w:rPr>
          <w:u w:val="single"/>
        </w:rPr>
        <w:tab/>
      </w:r>
    </w:p>
    <w:p w:rsidR="003B3C23" w:rsidRPr="00BE64C8" w:rsidRDefault="003B3C23" w:rsidP="003B3C23">
      <w:pPr>
        <w:pStyle w:val="BodyLarge"/>
        <w:tabs>
          <w:tab w:val="right" w:pos="9940"/>
        </w:tabs>
        <w:spacing w:line="120" w:lineRule="exact"/>
      </w:pPr>
    </w:p>
    <w:tbl>
      <w:tblPr>
        <w:tblW w:w="0" w:type="auto"/>
        <w:tblInd w:w="392" w:type="dxa"/>
        <w:tblLayout w:type="fixed"/>
        <w:tblLook w:val="04A0" w:firstRow="1" w:lastRow="0" w:firstColumn="1" w:lastColumn="0" w:noHBand="0" w:noVBand="1"/>
      </w:tblPr>
      <w:tblGrid>
        <w:gridCol w:w="7796"/>
        <w:gridCol w:w="1701"/>
      </w:tblGrid>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Sales (70,000 units × $60)</w:t>
            </w: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$4,200,000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Less:  cost of goods sold (from above)</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2,362,500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Gross profit</w:t>
            </w: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1,837,500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Selling and administrative expenses</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980,000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Income before income taxes</w:t>
            </w: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857,500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Income tax expense (30%)</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257,250</w:t>
            </w:r>
          </w:p>
        </w:tc>
      </w:tr>
      <w:tr w:rsidR="003B3C23" w:rsidRPr="00BE64C8" w:rsidTr="003C2CB0">
        <w:trPr>
          <w:trHeight w:val="340"/>
        </w:trPr>
        <w:tc>
          <w:tcPr>
            <w:tcW w:w="779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Net income</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$600,250</w:t>
            </w:r>
          </w:p>
        </w:tc>
      </w:tr>
    </w:tbl>
    <w:p w:rsidR="003B3C23" w:rsidRPr="00BE64C8" w:rsidRDefault="003B3C23" w:rsidP="003B3C23">
      <w:pPr>
        <w:pStyle w:val="BodyLarge"/>
        <w:tabs>
          <w:tab w:val="right" w:leader="dot" w:pos="8118"/>
          <w:tab w:val="right" w:pos="9940"/>
        </w:tabs>
      </w:pPr>
    </w:p>
    <w:p w:rsidR="003B3C23" w:rsidRPr="00BE64C8" w:rsidRDefault="003B3C23" w:rsidP="003B3C23">
      <w:pPr>
        <w:pStyle w:val="BodyLarge"/>
        <w:tabs>
          <w:tab w:val="right" w:leader="dot" w:pos="8118"/>
          <w:tab w:val="right" w:pos="9940"/>
        </w:tabs>
      </w:pPr>
      <w:r w:rsidRPr="00BE64C8">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BodyLarge"/>
              <w:spacing w:before="120" w:after="120"/>
              <w:jc w:val="center"/>
            </w:pPr>
            <w:r w:rsidRPr="00BE64C8">
              <w:lastRenderedPageBreak/>
              <w:t>PROBLEM 10-34A</w:t>
            </w:r>
          </w:p>
        </w:tc>
      </w:tr>
    </w:tbl>
    <w:p w:rsidR="003B3C23" w:rsidRPr="00BE64C8" w:rsidRDefault="003B3C23" w:rsidP="003B3C23">
      <w:pPr>
        <w:pStyle w:val="BodyLarge"/>
      </w:pPr>
    </w:p>
    <w:p w:rsidR="003B3C23" w:rsidRPr="00BE64C8" w:rsidRDefault="003B3C23" w:rsidP="003B3C23">
      <w:pPr>
        <w:pStyle w:val="BodyLarge"/>
        <w:tabs>
          <w:tab w:val="center" w:pos="5270"/>
        </w:tabs>
      </w:pPr>
      <w:r w:rsidRPr="00BE64C8">
        <w:t>(a)</w:t>
      </w:r>
      <w:r w:rsidRPr="00BE64C8">
        <w:tab/>
        <w:t>GREISH INC.</w:t>
      </w:r>
    </w:p>
    <w:p w:rsidR="003B3C23" w:rsidRPr="00BE64C8" w:rsidRDefault="003B3C23" w:rsidP="003B3C23">
      <w:pPr>
        <w:pStyle w:val="BodyLarge"/>
        <w:tabs>
          <w:tab w:val="center" w:pos="5270"/>
        </w:tabs>
      </w:pPr>
      <w:r w:rsidRPr="00BE64C8">
        <w:tab/>
        <w:t>Sales Budget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right" w:pos="9940"/>
        </w:tabs>
        <w:spacing w:line="140" w:lineRule="exact"/>
        <w:rPr>
          <w:u w:val="single"/>
        </w:rPr>
      </w:pPr>
    </w:p>
    <w:tbl>
      <w:tblPr>
        <w:tblW w:w="0" w:type="auto"/>
        <w:tblLayout w:type="fixed"/>
        <w:tblLook w:val="04A0" w:firstRow="1" w:lastRow="0" w:firstColumn="1" w:lastColumn="0" w:noHBand="0" w:noVBand="1"/>
      </w:tblPr>
      <w:tblGrid>
        <w:gridCol w:w="4077"/>
        <w:gridCol w:w="1843"/>
        <w:gridCol w:w="284"/>
        <w:gridCol w:w="1701"/>
        <w:gridCol w:w="283"/>
        <w:gridCol w:w="1843"/>
      </w:tblGrid>
      <w:tr w:rsidR="003B3C23" w:rsidRPr="00BE64C8" w:rsidTr="003C2CB0">
        <w:tc>
          <w:tcPr>
            <w:tcW w:w="4077" w:type="dxa"/>
          </w:tcPr>
          <w:p w:rsidR="003B3C23" w:rsidRPr="00BE64C8" w:rsidRDefault="003B3C23" w:rsidP="003C2CB0">
            <w:pPr>
              <w:pStyle w:val="BodyLarge"/>
              <w:tabs>
                <w:tab w:val="right" w:pos="9940"/>
              </w:tabs>
              <w:rPr>
                <w:rFonts w:ascii="Arial" w:hAnsi="Arial" w:cs="Arial"/>
              </w:rPr>
            </w:pPr>
          </w:p>
        </w:tc>
        <w:tc>
          <w:tcPr>
            <w:tcW w:w="184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LN 35</w:t>
            </w:r>
          </w:p>
        </w:tc>
        <w:tc>
          <w:tcPr>
            <w:tcW w:w="28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LN 40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84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4077"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Expected sales in units</w:t>
            </w:r>
          </w:p>
        </w:tc>
        <w:tc>
          <w:tcPr>
            <w:tcW w:w="1843"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400,000</w:t>
            </w:r>
          </w:p>
        </w:tc>
        <w:tc>
          <w:tcPr>
            <w:tcW w:w="284"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240,000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843"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r>
      <w:tr w:rsidR="003B3C23" w:rsidRPr="00BE64C8" w:rsidTr="003C2CB0">
        <w:tc>
          <w:tcPr>
            <w:tcW w:w="4077"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Unit selling price</w:t>
            </w:r>
          </w:p>
        </w:tc>
        <w:tc>
          <w:tcPr>
            <w:tcW w:w="184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$30.00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$35.00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84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r>
      <w:tr w:rsidR="003B3C23" w:rsidRPr="00BE64C8" w:rsidTr="003C2CB0">
        <w:tc>
          <w:tcPr>
            <w:tcW w:w="4077"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 xml:space="preserve">Total sales </w:t>
            </w:r>
          </w:p>
        </w:tc>
        <w:tc>
          <w:tcPr>
            <w:tcW w:w="1843"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$12,000,000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$8,400,000</w:t>
            </w:r>
          </w:p>
        </w:tc>
        <w:tc>
          <w:tcPr>
            <w:tcW w:w="283" w:type="dxa"/>
            <w:vAlign w:val="center"/>
          </w:tcPr>
          <w:p w:rsidR="003B3C23" w:rsidRPr="00BE64C8" w:rsidRDefault="003B3C23" w:rsidP="003C2CB0">
            <w:pPr>
              <w:pStyle w:val="BodyLarge"/>
              <w:tabs>
                <w:tab w:val="right" w:pos="9940"/>
              </w:tabs>
              <w:jc w:val="center"/>
              <w:rPr>
                <w:rFonts w:ascii="Arial" w:hAnsi="Arial" w:cs="Arial"/>
              </w:rPr>
            </w:pPr>
          </w:p>
        </w:tc>
        <w:tc>
          <w:tcPr>
            <w:tcW w:w="1843"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$20,400,000</w:t>
            </w:r>
          </w:p>
        </w:tc>
      </w:tr>
    </w:tbl>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center" w:pos="5270"/>
        </w:tabs>
        <w:spacing w:before="180"/>
      </w:pPr>
      <w:r w:rsidRPr="00BE64C8">
        <w:t>(b)</w:t>
      </w:r>
      <w:r w:rsidRPr="00BE64C8">
        <w:tab/>
        <w:t>GREISH INC.</w:t>
      </w:r>
    </w:p>
    <w:p w:rsidR="003B3C23" w:rsidRPr="00BE64C8" w:rsidRDefault="003B3C23" w:rsidP="003B3C23">
      <w:pPr>
        <w:pStyle w:val="BodyLarge"/>
        <w:tabs>
          <w:tab w:val="center" w:pos="5270"/>
        </w:tabs>
      </w:pPr>
      <w:r w:rsidRPr="00BE64C8">
        <w:tab/>
        <w:t>Production Budget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right" w:pos="9940"/>
        </w:tabs>
        <w:spacing w:line="140" w:lineRule="exact"/>
        <w:rPr>
          <w:u w:val="single"/>
        </w:rPr>
      </w:pPr>
    </w:p>
    <w:tbl>
      <w:tblPr>
        <w:tblW w:w="10314" w:type="dxa"/>
        <w:tblLayout w:type="fixed"/>
        <w:tblLook w:val="04A0" w:firstRow="1" w:lastRow="0" w:firstColumn="1" w:lastColumn="0" w:noHBand="0" w:noVBand="1"/>
      </w:tblPr>
      <w:tblGrid>
        <w:gridCol w:w="5920"/>
        <w:gridCol w:w="1276"/>
        <w:gridCol w:w="236"/>
        <w:gridCol w:w="1276"/>
        <w:gridCol w:w="236"/>
        <w:gridCol w:w="1370"/>
      </w:tblGrid>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LN 35</w:t>
            </w:r>
          </w:p>
        </w:tc>
        <w:tc>
          <w:tcPr>
            <w:tcW w:w="23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LN 40</w:t>
            </w:r>
          </w:p>
        </w:tc>
        <w:tc>
          <w:tcPr>
            <w:tcW w:w="236" w:type="dxa"/>
            <w:vAlign w:val="center"/>
          </w:tcPr>
          <w:p w:rsidR="003B3C23" w:rsidRPr="00BE64C8" w:rsidRDefault="003B3C23" w:rsidP="003C2CB0">
            <w:pPr>
              <w:pStyle w:val="BodyLarge"/>
              <w:tabs>
                <w:tab w:val="right" w:pos="9940"/>
              </w:tabs>
              <w:jc w:val="center"/>
              <w:rPr>
                <w:rFonts w:ascii="Arial" w:hAnsi="Arial" w:cs="Arial"/>
              </w:rPr>
            </w:pPr>
          </w:p>
        </w:tc>
        <w:tc>
          <w:tcPr>
            <w:tcW w:w="1370"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Expected sales in units</w:t>
            </w: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400,000</w:t>
            </w:r>
          </w:p>
        </w:tc>
        <w:tc>
          <w:tcPr>
            <w:tcW w:w="23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240,000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370"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Add:  Desired ending finished goods </w:t>
            </w: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30,000</w:t>
            </w:r>
          </w:p>
        </w:tc>
        <w:tc>
          <w:tcPr>
            <w:tcW w:w="236" w:type="dxa"/>
            <w:vAlign w:val="center"/>
          </w:tcPr>
          <w:p w:rsidR="003B3C23" w:rsidRPr="00BE64C8" w:rsidRDefault="003B3C23" w:rsidP="003C2CB0">
            <w:pPr>
              <w:pStyle w:val="BodyLarge"/>
              <w:tabs>
                <w:tab w:val="right" w:pos="9940"/>
              </w:tabs>
              <w:jc w:val="right"/>
              <w:rPr>
                <w:rFonts w:ascii="Arial" w:hAnsi="Arial" w:cs="Arial"/>
                <w:vertAlign w:val="superscript"/>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370"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units</w:t>
            </w: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260,000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370"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Less: Beginning finished goods inventory </w:t>
            </w: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370"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920"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Required productions in units</w:t>
            </w: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410,000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245,000</w:t>
            </w:r>
          </w:p>
        </w:tc>
        <w:tc>
          <w:tcPr>
            <w:tcW w:w="236" w:type="dxa"/>
            <w:vAlign w:val="center"/>
          </w:tcPr>
          <w:p w:rsidR="003B3C23" w:rsidRPr="00BE64C8" w:rsidRDefault="003B3C23" w:rsidP="003C2CB0">
            <w:pPr>
              <w:pStyle w:val="BodyLarge"/>
              <w:tabs>
                <w:tab w:val="right" w:pos="9940"/>
              </w:tabs>
              <w:jc w:val="right"/>
              <w:rPr>
                <w:rFonts w:ascii="Arial" w:hAnsi="Arial" w:cs="Arial"/>
              </w:rPr>
            </w:pPr>
          </w:p>
        </w:tc>
        <w:tc>
          <w:tcPr>
            <w:tcW w:w="1370"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655</w:t>
            </w:r>
            <w:r>
              <w:rPr>
                <w:rFonts w:ascii="Arial" w:hAnsi="Arial" w:cs="Arial"/>
              </w:rPr>
              <w:t>,</w:t>
            </w:r>
            <w:r w:rsidRPr="00BE64C8">
              <w:rPr>
                <w:rFonts w:ascii="Arial" w:hAnsi="Arial" w:cs="Arial"/>
              </w:rPr>
              <w:t>000</w:t>
            </w:r>
          </w:p>
        </w:tc>
      </w:tr>
    </w:tbl>
    <w:p w:rsidR="003B3C23" w:rsidRPr="00BE64C8" w:rsidRDefault="003B3C23" w:rsidP="003B3C23">
      <w:pPr>
        <w:pStyle w:val="BodyLarge"/>
        <w:rPr>
          <w:rFonts w:ascii="Arial" w:hAnsi="Arial" w:cs="Arial"/>
        </w:rPr>
      </w:pPr>
    </w:p>
    <w:p w:rsidR="003B3C23" w:rsidRPr="00BE64C8" w:rsidRDefault="003B3C23" w:rsidP="003B3C23">
      <w:pPr>
        <w:pStyle w:val="BodyLarge"/>
        <w:tabs>
          <w:tab w:val="center" w:pos="5270"/>
        </w:tabs>
      </w:pPr>
      <w:r w:rsidRPr="00BE64C8">
        <w:t>(c)</w:t>
      </w:r>
      <w:r w:rsidRPr="00BE64C8">
        <w:tab/>
        <w:t>GREISH INC.</w:t>
      </w:r>
    </w:p>
    <w:p w:rsidR="003B3C23" w:rsidRPr="00BE64C8" w:rsidRDefault="003B3C23" w:rsidP="003B3C23">
      <w:pPr>
        <w:pStyle w:val="BodyLarge"/>
        <w:tabs>
          <w:tab w:val="center" w:pos="5270"/>
        </w:tabs>
      </w:pPr>
      <w:r w:rsidRPr="00BE64C8">
        <w:tab/>
        <w:t>Direct Materials Budget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Ind w:w="108" w:type="dxa"/>
        <w:tblLayout w:type="fixed"/>
        <w:tblLook w:val="04A0" w:firstRow="1" w:lastRow="0" w:firstColumn="1" w:lastColumn="0" w:noHBand="0" w:noVBand="1"/>
      </w:tblPr>
      <w:tblGrid>
        <w:gridCol w:w="4536"/>
        <w:gridCol w:w="1701"/>
        <w:gridCol w:w="284"/>
        <w:gridCol w:w="1701"/>
        <w:gridCol w:w="1701"/>
      </w:tblGrid>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35</w:t>
            </w:r>
          </w:p>
        </w:tc>
        <w:tc>
          <w:tcPr>
            <w:tcW w:w="284" w:type="dxa"/>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40</w:t>
            </w: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Units to be produced</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410,000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245,000</w:t>
            </w: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materials per unit</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3</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for production</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820,000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735,000</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Add: desired ending inventory</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15,000 </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materials required</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870,000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750,000</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Less: beginning inventory</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materials purchases</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830,000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740,000</w:t>
            </w: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Cost per kilogram</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$3.00</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536"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cost of material purchases</w:t>
            </w:r>
          </w:p>
        </w:tc>
        <w:tc>
          <w:tcPr>
            <w:tcW w:w="1701"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$1,660,000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$2,220,000</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$3,880,000</w:t>
            </w:r>
          </w:p>
        </w:tc>
      </w:tr>
    </w:tbl>
    <w:p w:rsidR="003B3C23" w:rsidRPr="00BE64C8" w:rsidRDefault="003B3C23" w:rsidP="003B3C23">
      <w:pPr>
        <w:pStyle w:val="BodyLarge"/>
      </w:pPr>
      <w:r w:rsidRPr="00BE64C8">
        <w:br w:type="page"/>
      </w:r>
    </w:p>
    <w:p w:rsidR="003B3C23" w:rsidRPr="00BE64C8" w:rsidRDefault="003B3C23" w:rsidP="003B3C23">
      <w:pPr>
        <w:pStyle w:val="BodyLarge"/>
      </w:pPr>
      <w:r w:rsidRPr="00BE64C8">
        <w:lastRenderedPageBreak/>
        <w:t>PROBLEM 10-34A (Continued)</w:t>
      </w:r>
    </w:p>
    <w:p w:rsidR="003B3C23" w:rsidRPr="00BE64C8" w:rsidRDefault="003B3C23" w:rsidP="003B3C23">
      <w:pPr>
        <w:pStyle w:val="BodyLarge"/>
      </w:pPr>
    </w:p>
    <w:p w:rsidR="003B3C23" w:rsidRPr="00BE64C8" w:rsidRDefault="003B3C23" w:rsidP="003B3C23">
      <w:pPr>
        <w:pStyle w:val="BodyLarge"/>
        <w:tabs>
          <w:tab w:val="center" w:pos="5270"/>
        </w:tabs>
        <w:spacing w:before="180"/>
      </w:pPr>
      <w:r w:rsidRPr="00BE64C8">
        <w:t>(d)</w:t>
      </w:r>
      <w:r w:rsidRPr="00BE64C8">
        <w:tab/>
        <w:t>GREISH INC.</w:t>
      </w:r>
    </w:p>
    <w:p w:rsidR="003B3C23" w:rsidRPr="00BE64C8" w:rsidRDefault="003B3C23" w:rsidP="003B3C23">
      <w:pPr>
        <w:pStyle w:val="BodyLarge"/>
        <w:tabs>
          <w:tab w:val="center" w:pos="5270"/>
        </w:tabs>
      </w:pPr>
      <w:r w:rsidRPr="00BE64C8">
        <w:tab/>
        <w:t>Direct Labour Budget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rPr>
          <w:u w:val="single"/>
        </w:rPr>
      </w:pPr>
      <w:r w:rsidRPr="00BE64C8">
        <w:tab/>
      </w:r>
      <w:r w:rsidRPr="00BE64C8">
        <w:rPr>
          <w:u w:val="single"/>
        </w:rPr>
        <w:tab/>
      </w:r>
    </w:p>
    <w:p w:rsidR="003B3C23" w:rsidRPr="00BE64C8" w:rsidRDefault="003B3C23" w:rsidP="003B3C23">
      <w:pPr>
        <w:pStyle w:val="BodyLarge"/>
        <w:tabs>
          <w:tab w:val="left" w:pos="600"/>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rPr>
          <w:u w:val="single"/>
        </w:rPr>
      </w:pPr>
    </w:p>
    <w:tbl>
      <w:tblPr>
        <w:tblW w:w="0" w:type="auto"/>
        <w:tblInd w:w="108" w:type="dxa"/>
        <w:tblLayout w:type="fixed"/>
        <w:tblLook w:val="04A0" w:firstRow="1" w:lastRow="0" w:firstColumn="1" w:lastColumn="0" w:noHBand="0" w:noVBand="1"/>
      </w:tblPr>
      <w:tblGrid>
        <w:gridCol w:w="4253"/>
        <w:gridCol w:w="1701"/>
        <w:gridCol w:w="283"/>
        <w:gridCol w:w="1701"/>
        <w:gridCol w:w="284"/>
        <w:gridCol w:w="1701"/>
      </w:tblGrid>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35</w:t>
            </w:r>
          </w:p>
        </w:tc>
        <w:tc>
          <w:tcPr>
            <w:tcW w:w="283"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40</w:t>
            </w:r>
          </w:p>
        </w:tc>
        <w:tc>
          <w:tcPr>
            <w:tcW w:w="284"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Units to be produced</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410,000</w:t>
            </w:r>
          </w:p>
        </w:tc>
        <w:tc>
          <w:tcPr>
            <w:tcW w:w="28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245,000</w:t>
            </w:r>
          </w:p>
        </w:tc>
        <w:tc>
          <w:tcPr>
            <w:tcW w:w="284"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labour hours per unit</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0.50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0.70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required for production</w:t>
            </w: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205,000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171,500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Direct labour cost per hour</w:t>
            </w: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Total cost of direct labour</w:t>
            </w:r>
          </w:p>
        </w:tc>
        <w:tc>
          <w:tcPr>
            <w:tcW w:w="1701"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$2,460,000</w:t>
            </w:r>
          </w:p>
        </w:tc>
        <w:tc>
          <w:tcPr>
            <w:tcW w:w="283"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$2,058,000</w:t>
            </w:r>
          </w:p>
        </w:tc>
        <w:tc>
          <w:tcPr>
            <w:tcW w:w="284" w:type="dxa"/>
          </w:tcPr>
          <w:p w:rsidR="003B3C23" w:rsidRPr="00BE64C8" w:rsidRDefault="003B3C23" w:rsidP="003C2CB0">
            <w:pPr>
              <w:pStyle w:val="BodyLarge"/>
              <w:tabs>
                <w:tab w:val="right" w:pos="9940"/>
              </w:tabs>
              <w:jc w:val="right"/>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$4,518,000</w:t>
            </w:r>
          </w:p>
        </w:tc>
      </w:tr>
    </w:tbl>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tabs>
          <w:tab w:val="left" w:pos="600"/>
          <w:tab w:val="right" w:pos="9940"/>
        </w:tabs>
        <w:spacing w:line="140" w:lineRule="exact"/>
      </w:pPr>
    </w:p>
    <w:p w:rsidR="003B3C23" w:rsidRPr="00BE64C8" w:rsidRDefault="003B3C23" w:rsidP="003B3C23">
      <w:pPr>
        <w:pStyle w:val="BodyLarge"/>
      </w:pPr>
    </w:p>
    <w:p w:rsidR="003B3C23" w:rsidRPr="00BE64C8" w:rsidRDefault="003B3C23" w:rsidP="003B3C23">
      <w:pPr>
        <w:pStyle w:val="BodyLarge"/>
        <w:tabs>
          <w:tab w:val="center" w:pos="5270"/>
        </w:tabs>
      </w:pPr>
      <w:r w:rsidRPr="00BE64C8">
        <w:t>(e)</w:t>
      </w:r>
      <w:r w:rsidRPr="00BE64C8">
        <w:tab/>
        <w:t>GREISH INC.</w:t>
      </w:r>
    </w:p>
    <w:p w:rsidR="003B3C23" w:rsidRPr="00BE64C8" w:rsidRDefault="003B3C23" w:rsidP="003B3C23">
      <w:pPr>
        <w:pStyle w:val="BodyLarge"/>
        <w:tabs>
          <w:tab w:val="center" w:pos="5270"/>
        </w:tabs>
      </w:pPr>
      <w:r w:rsidRPr="00BE64C8">
        <w:tab/>
        <w:t>Budgeted Income Statement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right" w:pos="9940"/>
        </w:tabs>
        <w:spacing w:line="140" w:lineRule="exact"/>
        <w:rPr>
          <w:u w:val="single"/>
        </w:rPr>
      </w:pPr>
    </w:p>
    <w:tbl>
      <w:tblPr>
        <w:tblW w:w="0" w:type="auto"/>
        <w:tblInd w:w="108" w:type="dxa"/>
        <w:tblLayout w:type="fixed"/>
        <w:tblLook w:val="04A0" w:firstRow="1" w:lastRow="0" w:firstColumn="1" w:lastColumn="0" w:noHBand="0" w:noVBand="1"/>
      </w:tblPr>
      <w:tblGrid>
        <w:gridCol w:w="4253"/>
        <w:gridCol w:w="1843"/>
        <w:gridCol w:w="1843"/>
        <w:gridCol w:w="236"/>
        <w:gridCol w:w="1843"/>
      </w:tblGrid>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p>
        </w:tc>
        <w:tc>
          <w:tcPr>
            <w:tcW w:w="1843"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35</w:t>
            </w:r>
          </w:p>
        </w:tc>
        <w:tc>
          <w:tcPr>
            <w:tcW w:w="1843"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LN 40</w:t>
            </w:r>
          </w:p>
        </w:tc>
        <w:tc>
          <w:tcPr>
            <w:tcW w:w="170"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p>
        </w:tc>
        <w:tc>
          <w:tcPr>
            <w:tcW w:w="1843" w:type="dxa"/>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Sales</w:t>
            </w:r>
          </w:p>
        </w:tc>
        <w:tc>
          <w:tcPr>
            <w:tcW w:w="184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$12,000,000</w:t>
            </w:r>
          </w:p>
        </w:tc>
        <w:tc>
          <w:tcPr>
            <w:tcW w:w="184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$8,400,000</w:t>
            </w:r>
          </w:p>
        </w:tc>
        <w:tc>
          <w:tcPr>
            <w:tcW w:w="170"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184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$20,400,000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Cost of goods sold</w:t>
            </w:r>
          </w:p>
        </w:tc>
        <w:tc>
          <w:tcPr>
            <w:tcW w:w="1843"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4,400,000</w:t>
            </w:r>
          </w:p>
        </w:tc>
        <w:tc>
          <w:tcPr>
            <w:tcW w:w="1843"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4,800,000</w:t>
            </w: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9,200,000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Gross profit</w:t>
            </w:r>
          </w:p>
        </w:tc>
        <w:tc>
          <w:tcPr>
            <w:tcW w:w="184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7,600,000</w:t>
            </w:r>
          </w:p>
        </w:tc>
        <w:tc>
          <w:tcPr>
            <w:tcW w:w="1843"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3,600,000</w:t>
            </w: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11,200,000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Less:</w:t>
            </w:r>
            <w:r>
              <w:rPr>
                <w:rFonts w:ascii="Arial" w:hAnsi="Arial" w:cs="Arial"/>
              </w:rPr>
              <w:t xml:space="preserve"> </w:t>
            </w:r>
            <w:r w:rsidRPr="00BE64C8">
              <w:rPr>
                <w:rFonts w:ascii="Arial" w:hAnsi="Arial" w:cs="Arial"/>
              </w:rPr>
              <w:t>Selling &amp; Admin costs</w:t>
            </w:r>
          </w:p>
        </w:tc>
        <w:tc>
          <w:tcPr>
            <w:tcW w:w="1843"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1,370,000</w:t>
            </w:r>
          </w:p>
        </w:tc>
        <w:tc>
          <w:tcPr>
            <w:tcW w:w="1843"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570,000</w:t>
            </w: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1,940,000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Income before income tax</w:t>
            </w:r>
          </w:p>
        </w:tc>
        <w:tc>
          <w:tcPr>
            <w:tcW w:w="1843"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$6,230,000</w:t>
            </w:r>
          </w:p>
        </w:tc>
        <w:tc>
          <w:tcPr>
            <w:tcW w:w="1843"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w:t>
            </w:r>
            <w:r>
              <w:rPr>
                <w:rFonts w:ascii="Arial" w:hAnsi="Arial" w:cs="Arial"/>
              </w:rPr>
              <w:t>3,030</w:t>
            </w:r>
            <w:r w:rsidRPr="00BE64C8">
              <w:rPr>
                <w:rFonts w:ascii="Arial" w:hAnsi="Arial" w:cs="Arial"/>
              </w:rPr>
              <w:t>,000</w:t>
            </w: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9,260,000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Income tax expense (30%)</w:t>
            </w:r>
          </w:p>
        </w:tc>
        <w:tc>
          <w:tcPr>
            <w:tcW w:w="1843" w:type="dxa"/>
            <w:tcBorders>
              <w:top w:val="double" w:sz="4" w:space="0" w:color="auto"/>
            </w:tcBorders>
          </w:tcPr>
          <w:p w:rsidR="003B3C23" w:rsidRPr="00BE64C8" w:rsidRDefault="003B3C23" w:rsidP="003C2CB0">
            <w:pPr>
              <w:pStyle w:val="BodyLarge"/>
              <w:tabs>
                <w:tab w:val="right" w:pos="9940"/>
              </w:tabs>
              <w:jc w:val="right"/>
              <w:rPr>
                <w:rFonts w:ascii="Arial" w:hAnsi="Arial" w:cs="Arial"/>
              </w:rPr>
            </w:pPr>
          </w:p>
        </w:tc>
        <w:tc>
          <w:tcPr>
            <w:tcW w:w="1843" w:type="dxa"/>
            <w:tcBorders>
              <w:top w:val="double" w:sz="4" w:space="0" w:color="auto"/>
            </w:tcBorders>
          </w:tcPr>
          <w:p w:rsidR="003B3C23" w:rsidRPr="00BE64C8" w:rsidRDefault="003B3C23" w:rsidP="003C2CB0">
            <w:pPr>
              <w:pStyle w:val="BodyLarge"/>
              <w:tabs>
                <w:tab w:val="right" w:pos="9940"/>
              </w:tabs>
              <w:jc w:val="right"/>
              <w:rPr>
                <w:rFonts w:ascii="Arial" w:hAnsi="Arial" w:cs="Arial"/>
              </w:rPr>
            </w:pP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2,778,000</w:t>
            </w:r>
          </w:p>
        </w:tc>
      </w:tr>
      <w:tr w:rsidR="003B3C23" w:rsidRPr="00BE64C8" w:rsidTr="003C2CB0">
        <w:tc>
          <w:tcPr>
            <w:tcW w:w="4253" w:type="dxa"/>
            <w:vAlign w:val="center"/>
          </w:tcPr>
          <w:p w:rsidR="003B3C23" w:rsidRPr="00BE64C8" w:rsidRDefault="003B3C23" w:rsidP="003C2CB0">
            <w:pPr>
              <w:pStyle w:val="BodyLarge"/>
              <w:tabs>
                <w:tab w:val="right" w:pos="9940"/>
              </w:tabs>
              <w:rPr>
                <w:rFonts w:ascii="Arial" w:hAnsi="Arial" w:cs="Arial"/>
              </w:rPr>
            </w:pPr>
            <w:r w:rsidRPr="00BE64C8">
              <w:rPr>
                <w:rFonts w:ascii="Arial" w:hAnsi="Arial" w:cs="Arial"/>
              </w:rPr>
              <w:t>Net income</w:t>
            </w:r>
          </w:p>
        </w:tc>
        <w:tc>
          <w:tcPr>
            <w:tcW w:w="1843" w:type="dxa"/>
          </w:tcPr>
          <w:p w:rsidR="003B3C23" w:rsidRPr="00BE64C8" w:rsidRDefault="003B3C23" w:rsidP="003C2CB0">
            <w:pPr>
              <w:pStyle w:val="BodyLarge"/>
              <w:tabs>
                <w:tab w:val="right" w:pos="9940"/>
              </w:tabs>
              <w:jc w:val="right"/>
              <w:rPr>
                <w:rFonts w:ascii="Arial" w:hAnsi="Arial" w:cs="Arial"/>
              </w:rPr>
            </w:pPr>
          </w:p>
        </w:tc>
        <w:tc>
          <w:tcPr>
            <w:tcW w:w="1843" w:type="dxa"/>
          </w:tcPr>
          <w:p w:rsidR="003B3C23" w:rsidRPr="00BE64C8" w:rsidRDefault="003B3C23" w:rsidP="003C2CB0">
            <w:pPr>
              <w:pStyle w:val="BodyLarge"/>
              <w:tabs>
                <w:tab w:val="right" w:pos="9940"/>
              </w:tabs>
              <w:jc w:val="right"/>
              <w:rPr>
                <w:rFonts w:ascii="Arial" w:hAnsi="Arial" w:cs="Arial"/>
              </w:rPr>
            </w:pPr>
          </w:p>
        </w:tc>
        <w:tc>
          <w:tcPr>
            <w:tcW w:w="170" w:type="dxa"/>
          </w:tcPr>
          <w:p w:rsidR="003B3C23" w:rsidRPr="00BE64C8" w:rsidRDefault="003B3C23" w:rsidP="003C2CB0">
            <w:pPr>
              <w:pStyle w:val="BodyLarge"/>
              <w:tabs>
                <w:tab w:val="right" w:pos="9940"/>
              </w:tabs>
              <w:jc w:val="right"/>
              <w:rPr>
                <w:rFonts w:ascii="Arial" w:hAnsi="Arial" w:cs="Arial"/>
              </w:rPr>
            </w:pPr>
          </w:p>
        </w:tc>
        <w:tc>
          <w:tcPr>
            <w:tcW w:w="1843"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$6,482,000</w:t>
            </w:r>
          </w:p>
        </w:tc>
      </w:tr>
    </w:tbl>
    <w:p w:rsidR="003B3C23" w:rsidRPr="00BE64C8" w:rsidRDefault="003B3C23" w:rsidP="003B3C23">
      <w:pPr>
        <w:pStyle w:val="BodyLarge"/>
        <w:tabs>
          <w:tab w:val="right" w:pos="9940"/>
        </w:tabs>
        <w:rPr>
          <w:rFonts w:ascii="Arial" w:hAnsi="Arial" w:cs="Arial"/>
        </w:rPr>
      </w:pPr>
    </w:p>
    <w:p w:rsidR="003B3C23" w:rsidRPr="00BE64C8" w:rsidRDefault="003B3C23" w:rsidP="003B3C23">
      <w:pPr>
        <w:pStyle w:val="BodyLarge"/>
        <w:tabs>
          <w:tab w:val="right" w:pos="9940"/>
        </w:tabs>
        <w:rPr>
          <w:rFonts w:ascii="Arial" w:hAnsi="Arial" w:cs="Arial"/>
        </w:rPr>
      </w:pPr>
      <w:r w:rsidRPr="00BE64C8">
        <w:rPr>
          <w:rFonts w:ascii="Arial" w:hAnsi="Arial" w:cs="Arial"/>
        </w:rPr>
        <w:t>COGS, LN35:  $11 × 400,000       Selling &amp; Admin, LN35: $850,000 + $520,000</w:t>
      </w:r>
    </w:p>
    <w:p w:rsidR="003B3C23" w:rsidRPr="00BE64C8" w:rsidRDefault="003B3C23" w:rsidP="003B3C23">
      <w:pPr>
        <w:pStyle w:val="BodyLarge"/>
        <w:tabs>
          <w:tab w:val="right" w:pos="9940"/>
        </w:tabs>
        <w:rPr>
          <w:rFonts w:ascii="Arial" w:hAnsi="Arial" w:cs="Arial"/>
        </w:rPr>
      </w:pPr>
      <w:r w:rsidRPr="00BE64C8">
        <w:rPr>
          <w:rFonts w:ascii="Arial" w:hAnsi="Arial" w:cs="Arial"/>
        </w:rPr>
        <w:t>COGS, LN40:  $20 × 240,000       Selling &amp; Admin, LN40: $390,000 + $180,000</w:t>
      </w:r>
    </w:p>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pPr>
    </w:p>
    <w:p w:rsidR="003B3C23" w:rsidRPr="00BE64C8" w:rsidRDefault="003B3C23" w:rsidP="003B3C23">
      <w:pPr>
        <w:spacing w:line="320" w:lineRule="atLeast"/>
        <w:jc w:val="center"/>
        <w:rPr>
          <w:rFonts w:ascii="Arial" w:hAnsi="Arial" w:cs="Arial"/>
          <w:b/>
          <w:sz w:val="28"/>
        </w:rPr>
      </w:pPr>
      <w:r w:rsidRPr="00BE64C8">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10-35A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(a)</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CHOO-FOO COMPANY</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Production Budget</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For the quarter ending March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pPr>
    </w:p>
    <w:tbl>
      <w:tblPr>
        <w:tblW w:w="0" w:type="auto"/>
        <w:tblInd w:w="534" w:type="dxa"/>
        <w:tblLayout w:type="fixed"/>
        <w:tblLook w:val="04A0" w:firstRow="1" w:lastRow="0" w:firstColumn="1" w:lastColumn="0" w:noHBand="0" w:noVBand="1"/>
      </w:tblPr>
      <w:tblGrid>
        <w:gridCol w:w="3402"/>
        <w:gridCol w:w="283"/>
        <w:gridCol w:w="1134"/>
        <w:gridCol w:w="284"/>
        <w:gridCol w:w="1134"/>
        <w:gridCol w:w="283"/>
        <w:gridCol w:w="1134"/>
        <w:gridCol w:w="284"/>
        <w:gridCol w:w="1134"/>
      </w:tblGrid>
      <w:tr w:rsidR="003B3C23" w:rsidRPr="00BE64C8" w:rsidTr="003C2CB0">
        <w:tc>
          <w:tcPr>
            <w:tcW w:w="3402" w:type="dxa"/>
            <w:tcBorders>
              <w:bottom w:val="single" w:sz="4" w:space="0" w:color="auto"/>
            </w:tcBorders>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w:t>
            </w:r>
          </w:p>
        </w:tc>
        <w:tc>
          <w:tcPr>
            <w:tcW w:w="28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Jan</w:t>
            </w:r>
          </w:p>
        </w:tc>
        <w:tc>
          <w:tcPr>
            <w:tcW w:w="28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Feb</w:t>
            </w:r>
          </w:p>
        </w:tc>
        <w:tc>
          <w:tcPr>
            <w:tcW w:w="28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Mar</w:t>
            </w:r>
          </w:p>
        </w:tc>
        <w:tc>
          <w:tcPr>
            <w:tcW w:w="28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134"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c>
          <w:tcPr>
            <w:tcW w:w="3402" w:type="dxa"/>
            <w:tcBorders>
              <w:top w:val="single" w:sz="4" w:space="0" w:color="auto"/>
            </w:tcBorders>
          </w:tcPr>
          <w:p w:rsidR="003B3C23" w:rsidRPr="00BE64C8" w:rsidRDefault="003B3C23" w:rsidP="003C2CB0">
            <w:pPr>
              <w:pStyle w:val="BodyLarge"/>
              <w:tabs>
                <w:tab w:val="right" w:pos="9940"/>
              </w:tabs>
              <w:rPr>
                <w:rFonts w:ascii="Arial" w:hAnsi="Arial" w:cs="Arial"/>
              </w:rPr>
            </w:pPr>
            <w:r w:rsidRPr="00BE64C8">
              <w:rPr>
                <w:rFonts w:ascii="Arial" w:hAnsi="Arial" w:cs="Arial"/>
              </w:rPr>
              <w:t>Estimated unit sales</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12,000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w:t>
            </w:r>
          </w:p>
        </w:tc>
        <w:tc>
          <w:tcPr>
            <w:tcW w:w="28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30,000</w:t>
            </w:r>
          </w:p>
        </w:tc>
      </w:tr>
      <w:tr w:rsidR="003B3C23" w:rsidRPr="00BE64C8" w:rsidTr="003C2CB0">
        <w:tc>
          <w:tcPr>
            <w:tcW w:w="340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Add: ending Inventory</w:t>
            </w:r>
            <w:r w:rsidRPr="00BE64C8">
              <w:rPr>
                <w:rFonts w:ascii="Arial" w:hAnsi="Arial" w:cs="Arial"/>
                <w:vertAlign w:val="superscript"/>
              </w:rPr>
              <w:t>1</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12,500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13,500</w:t>
            </w:r>
          </w:p>
        </w:tc>
        <w:tc>
          <w:tcPr>
            <w:tcW w:w="284" w:type="dxa"/>
            <w:vAlign w:val="bottom"/>
          </w:tcPr>
          <w:p w:rsidR="003B3C23" w:rsidRPr="00BE64C8" w:rsidRDefault="003B3C23" w:rsidP="003C2CB0">
            <w:pPr>
              <w:pStyle w:val="BodyLarge"/>
              <w:tabs>
                <w:tab w:val="right" w:pos="9940"/>
              </w:tabs>
              <w:jc w:val="both"/>
              <w:rPr>
                <w:rFonts w:ascii="Arial" w:hAnsi="Arial" w:cs="Arial"/>
                <w:vertAlign w:val="superscript"/>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13,500</w:t>
            </w:r>
          </w:p>
        </w:tc>
      </w:tr>
      <w:tr w:rsidR="003B3C23" w:rsidRPr="00BE64C8" w:rsidTr="003C2CB0">
        <w:tc>
          <w:tcPr>
            <w:tcW w:w="340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Total required </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26,000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24,500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21,500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43,500</w:t>
            </w:r>
          </w:p>
        </w:tc>
      </w:tr>
      <w:tr w:rsidR="003B3C23" w:rsidRPr="00BE64C8" w:rsidTr="003C2CB0">
        <w:tc>
          <w:tcPr>
            <w:tcW w:w="340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Less: beg. inventory   </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12,500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134"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w:t>
            </w:r>
          </w:p>
        </w:tc>
      </w:tr>
      <w:tr w:rsidR="003B3C23" w:rsidRPr="00BE64C8" w:rsidTr="003C2CB0">
        <w:tc>
          <w:tcPr>
            <w:tcW w:w="3402"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Total </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8,500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134"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27,500</w:t>
            </w:r>
          </w:p>
        </w:tc>
      </w:tr>
    </w:tbl>
    <w:p w:rsidR="003B3C23" w:rsidRPr="00BE64C8" w:rsidRDefault="003B3C23" w:rsidP="003B3C23">
      <w:pPr>
        <w:pStyle w:val="BodyLarge"/>
        <w:tabs>
          <w:tab w:val="right" w:pos="9940"/>
        </w:tabs>
        <w:rPr>
          <w:rFonts w:ascii="Arial" w:hAnsi="Arial" w:cs="Arial"/>
          <w:vertAlign w:val="superscript"/>
        </w:rPr>
      </w:pPr>
    </w:p>
    <w:p w:rsidR="003B3C23" w:rsidRPr="00BE64C8" w:rsidRDefault="003B3C23" w:rsidP="003B3C23">
      <w:pPr>
        <w:pStyle w:val="BodyLarge"/>
        <w:spacing w:line="320" w:lineRule="atLeast"/>
        <w:rPr>
          <w:rFonts w:ascii="Arial" w:hAnsi="Arial" w:cs="Arial"/>
        </w:rPr>
      </w:pPr>
      <w:r w:rsidRPr="00BE64C8">
        <w:rPr>
          <w:rFonts w:ascii="Arial" w:hAnsi="Arial" w:cs="Arial"/>
          <w:vertAlign w:val="superscript"/>
        </w:rPr>
        <w:t xml:space="preserve">1 </w:t>
      </w:r>
      <w:r w:rsidRPr="00BE64C8">
        <w:rPr>
          <w:rFonts w:ascii="Arial" w:hAnsi="Arial" w:cs="Arial"/>
        </w:rPr>
        <w:t>100% of next month’s unit sales + 50% of the following month’s unit sales</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CHOO-FOO COMPANY</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Direct Labour Budget</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For the quarter ending March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right" w:pos="9940"/>
        </w:tabs>
        <w:spacing w:line="140" w:lineRule="exact"/>
        <w:rPr>
          <w:u w:val="single"/>
        </w:rPr>
      </w:pPr>
    </w:p>
    <w:p w:rsidR="003B3C23" w:rsidRPr="00BE64C8" w:rsidRDefault="003B3C23" w:rsidP="003B3C23">
      <w:pPr>
        <w:pStyle w:val="BodyLarge"/>
        <w:tabs>
          <w:tab w:val="right" w:pos="9940"/>
        </w:tabs>
        <w:spacing w:line="140" w:lineRule="exact"/>
      </w:pPr>
    </w:p>
    <w:tbl>
      <w:tblPr>
        <w:tblW w:w="0" w:type="auto"/>
        <w:tblInd w:w="534" w:type="dxa"/>
        <w:tblLayout w:type="fixed"/>
        <w:tblLook w:val="04A0" w:firstRow="1" w:lastRow="0" w:firstColumn="1" w:lastColumn="0" w:noHBand="0" w:noVBand="1"/>
      </w:tblPr>
      <w:tblGrid>
        <w:gridCol w:w="2976"/>
        <w:gridCol w:w="1418"/>
        <w:gridCol w:w="283"/>
        <w:gridCol w:w="1418"/>
        <w:gridCol w:w="283"/>
        <w:gridCol w:w="1418"/>
        <w:gridCol w:w="1418"/>
      </w:tblGrid>
      <w:tr w:rsidR="003B3C23" w:rsidRPr="00BE64C8" w:rsidTr="003C2CB0">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w:t>
            </w:r>
          </w:p>
        </w:tc>
        <w:tc>
          <w:tcPr>
            <w:tcW w:w="1418"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Jan</w:t>
            </w:r>
          </w:p>
        </w:tc>
        <w:tc>
          <w:tcPr>
            <w:tcW w:w="28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418"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Feb</w:t>
            </w:r>
          </w:p>
        </w:tc>
        <w:tc>
          <w:tcPr>
            <w:tcW w:w="283"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p>
        </w:tc>
        <w:tc>
          <w:tcPr>
            <w:tcW w:w="1418"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Mar</w:t>
            </w:r>
          </w:p>
        </w:tc>
        <w:tc>
          <w:tcPr>
            <w:tcW w:w="1418" w:type="dxa"/>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rPr>
          <w:trHeight w:val="306"/>
        </w:trPr>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Production in units</w:t>
            </w: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8,500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9,000</w:t>
            </w:r>
          </w:p>
        </w:tc>
        <w:tc>
          <w:tcPr>
            <w:tcW w:w="1418"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DLH per unit</w:t>
            </w: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w:t>
            </w:r>
          </w:p>
        </w:tc>
        <w:tc>
          <w:tcPr>
            <w:tcW w:w="1418" w:type="dxa"/>
            <w:vAlign w:val="bottom"/>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Total hours required </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17,000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13,500</w:t>
            </w:r>
          </w:p>
        </w:tc>
        <w:tc>
          <w:tcPr>
            <w:tcW w:w="1418"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Rate per hour   </w:t>
            </w: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418" w:type="dxa"/>
            <w:tcBorders>
              <w:bottom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w:t>
            </w:r>
          </w:p>
        </w:tc>
        <w:tc>
          <w:tcPr>
            <w:tcW w:w="1418" w:type="dxa"/>
            <w:vAlign w:val="bottom"/>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297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Total </w:t>
            </w: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$136,000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$108,000</w:t>
            </w:r>
          </w:p>
        </w:tc>
        <w:tc>
          <w:tcPr>
            <w:tcW w:w="1418" w:type="dxa"/>
            <w:tcBorders>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$404,000</w:t>
            </w:r>
          </w:p>
        </w:tc>
      </w:tr>
    </w:tbl>
    <w:p w:rsidR="003B3C23" w:rsidRPr="00BE64C8" w:rsidRDefault="003B3C23" w:rsidP="003B3C23">
      <w:pPr>
        <w:pStyle w:val="BodyLarge"/>
        <w:spacing w:line="320" w:lineRule="atLeast"/>
        <w:jc w:val="both"/>
        <w:rPr>
          <w:rFonts w:ascii="Arial" w:hAnsi="Arial" w:cs="Arial"/>
        </w:rPr>
      </w:pPr>
    </w:p>
    <w:p w:rsidR="003B3C23" w:rsidRPr="00BE64C8" w:rsidRDefault="003B3C23" w:rsidP="003B3C23">
      <w:pPr>
        <w:pStyle w:val="BodyLarge"/>
        <w:spacing w:line="320" w:lineRule="atLeast"/>
        <w:jc w:val="both"/>
        <w:rPr>
          <w:rFonts w:ascii="Arial" w:hAnsi="Arial" w:cs="Arial"/>
        </w:rPr>
      </w:pPr>
    </w:p>
    <w:p w:rsidR="003B3C23" w:rsidRPr="00BE64C8" w:rsidRDefault="003B3C23" w:rsidP="009F3A33">
      <w:pPr>
        <w:pStyle w:val="BodyLarge"/>
        <w:numPr>
          <w:ilvl w:val="0"/>
          <w:numId w:val="1"/>
        </w:numPr>
        <w:spacing w:line="320" w:lineRule="atLeast"/>
        <w:jc w:val="both"/>
        <w:rPr>
          <w:rFonts w:ascii="Arial" w:hAnsi="Arial" w:cs="Arial"/>
        </w:rPr>
      </w:pPr>
      <w:r w:rsidRPr="00BE64C8">
        <w:rPr>
          <w:rFonts w:ascii="Arial" w:eastAsia="MS Mincho" w:hAnsi="Arial" w:cs="Arial"/>
        </w:rPr>
        <w:t>The sales data in the production budget will also be used in preparing the pro forma income statement.  The inventory data will be used in preparing pro forma balance sheets.  The production requirements will also be used for budgeting materials acquisition and variable overhead items and preparing budgeted statements of cost of goods manufactured and sold.  The labour costs in the direct labour budget will be used in the cash budget.</w:t>
      </w:r>
    </w:p>
    <w:p w:rsidR="003B3C23" w:rsidRPr="00BE64C8" w:rsidRDefault="003B3C23" w:rsidP="003B3C23">
      <w:pPr>
        <w:spacing w:line="320" w:lineRule="atLeast"/>
        <w:jc w:val="both"/>
        <w:rPr>
          <w:rFonts w:ascii="Arial" w:hAnsi="Arial" w:cs="Arial"/>
          <w:b/>
          <w:sz w:val="28"/>
        </w:rPr>
      </w:pPr>
      <w:r w:rsidRPr="00BE64C8">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10-36A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center" w:pos="5270"/>
        </w:tabs>
      </w:pPr>
      <w:r w:rsidRPr="00BE64C8">
        <w:t>(a)</w:t>
      </w:r>
      <w:r w:rsidRPr="00BE64C8">
        <w:tab/>
        <w:t>COLT INDUSTRIES</w:t>
      </w:r>
    </w:p>
    <w:p w:rsidR="003B3C23" w:rsidRPr="00BE64C8" w:rsidRDefault="003B3C23" w:rsidP="003B3C23">
      <w:pPr>
        <w:pStyle w:val="BodyLarge"/>
        <w:tabs>
          <w:tab w:val="center" w:pos="5270"/>
        </w:tabs>
      </w:pPr>
      <w:r w:rsidRPr="00BE64C8">
        <w:tab/>
        <w:t>Sales Budget</w:t>
      </w:r>
    </w:p>
    <w:p w:rsidR="003B3C23" w:rsidRPr="00BE64C8" w:rsidRDefault="003B3C23" w:rsidP="003B3C23">
      <w:pPr>
        <w:pStyle w:val="BodyLarge"/>
        <w:tabs>
          <w:tab w:val="center" w:pos="5270"/>
        </w:tabs>
        <w:jc w:val="center"/>
      </w:pPr>
      <w:r w:rsidRPr="00BE64C8">
        <w:t>For the Year Ending December 31, 2012</w:t>
      </w:r>
    </w:p>
    <w:p w:rsidR="003B3C23" w:rsidRPr="00BE64C8" w:rsidRDefault="003B3C23" w:rsidP="003B3C23">
      <w:pPr>
        <w:pStyle w:val="BodyLarge"/>
        <w:tabs>
          <w:tab w:val="left" w:pos="600"/>
          <w:tab w:val="right" w:pos="9940"/>
        </w:tabs>
        <w:spacing w:line="140" w:lineRule="exact"/>
      </w:pPr>
      <w:r w:rsidRPr="00BE64C8">
        <w:tab/>
      </w:r>
      <w:r w:rsidRPr="00BE64C8">
        <w:rPr>
          <w:u w:val="single"/>
        </w:rPr>
        <w:tab/>
      </w:r>
    </w:p>
    <w:p w:rsidR="003B3C23" w:rsidRPr="00BE64C8" w:rsidRDefault="003B3C23" w:rsidP="003B3C23">
      <w:pPr>
        <w:pStyle w:val="BodyLarge"/>
        <w:tabs>
          <w:tab w:val="left" w:pos="600"/>
          <w:tab w:val="right" w:pos="9940"/>
        </w:tabs>
        <w:spacing w:line="120" w:lineRule="exact"/>
      </w:pPr>
    </w:p>
    <w:tbl>
      <w:tblPr>
        <w:tblW w:w="0" w:type="auto"/>
        <w:tblInd w:w="675" w:type="dxa"/>
        <w:tblLayout w:type="fixed"/>
        <w:tblLook w:val="04A0" w:firstRow="1" w:lastRow="0" w:firstColumn="1" w:lastColumn="0" w:noHBand="0" w:noVBand="1"/>
      </w:tblPr>
      <w:tblGrid>
        <w:gridCol w:w="5670"/>
        <w:gridCol w:w="1701"/>
        <w:gridCol w:w="284"/>
        <w:gridCol w:w="1701"/>
      </w:tblGrid>
      <w:tr w:rsidR="003B3C23" w:rsidRPr="00BE64C8" w:rsidTr="003C2CB0">
        <w:tc>
          <w:tcPr>
            <w:tcW w:w="5670" w:type="dxa"/>
          </w:tcPr>
          <w:p w:rsidR="003B3C23" w:rsidRPr="00BE64C8" w:rsidRDefault="003B3C23" w:rsidP="003C2CB0">
            <w:pPr>
              <w:pStyle w:val="BodyLarge"/>
              <w:tabs>
                <w:tab w:val="right" w:pos="9940"/>
              </w:tabs>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A</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B</w:t>
            </w:r>
          </w:p>
        </w:tc>
      </w:tr>
      <w:tr w:rsidR="003B3C23" w:rsidRPr="00BE64C8" w:rsidTr="003C2CB0">
        <w:tc>
          <w:tcPr>
            <w:tcW w:w="5670"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Expected sales in units</w:t>
            </w: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720,000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900,000</w:t>
            </w:r>
          </w:p>
        </w:tc>
      </w:tr>
      <w:tr w:rsidR="003B3C23" w:rsidRPr="00BE64C8" w:rsidTr="003C2CB0">
        <w:tc>
          <w:tcPr>
            <w:tcW w:w="5670"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Unit selling price</w:t>
            </w: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$7.60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$6.30</w:t>
            </w:r>
          </w:p>
        </w:tc>
      </w:tr>
      <w:tr w:rsidR="003B3C23" w:rsidRPr="00BE64C8" w:rsidTr="003C2CB0">
        <w:tc>
          <w:tcPr>
            <w:tcW w:w="5670"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 xml:space="preserve">Total sales </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$5,472,000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$5,670,000</w:t>
            </w:r>
          </w:p>
        </w:tc>
      </w:tr>
    </w:tbl>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rPr>
          <w:rFonts w:ascii="Arial" w:hAnsi="Arial" w:cs="Arial"/>
          <w:bCs/>
          <w:szCs w:val="28"/>
        </w:rPr>
      </w:pPr>
      <w:r w:rsidRPr="00BE64C8">
        <w:tab/>
      </w:r>
      <w:r w:rsidRPr="00BE64C8">
        <w:tab/>
        <w:t xml:space="preserve">      2011 level of sales: $5,600,000 </w:t>
      </w:r>
      <w:r w:rsidRPr="00BE64C8">
        <w:rPr>
          <w:rFonts w:ascii="Arial" w:hAnsi="Arial" w:cs="Arial"/>
          <w:bCs/>
          <w:szCs w:val="28"/>
        </w:rPr>
        <w:t xml:space="preserve">÷ $7.00 per unit = 800,000 units </w:t>
      </w:r>
    </w:p>
    <w:p w:rsidR="003B3C23" w:rsidRPr="00BE64C8" w:rsidRDefault="003B3C23" w:rsidP="003B3C23">
      <w:pPr>
        <w:pStyle w:val="BodyLarge"/>
      </w:pPr>
      <w:r w:rsidRPr="00BE64C8">
        <w:rPr>
          <w:rFonts w:ascii="Arial" w:hAnsi="Arial" w:cs="Arial"/>
          <w:bCs/>
          <w:szCs w:val="28"/>
        </w:rPr>
        <w:tab/>
      </w:r>
      <w:r w:rsidRPr="00BE64C8">
        <w:rPr>
          <w:rFonts w:ascii="Arial" w:hAnsi="Arial" w:cs="Arial"/>
          <w:bCs/>
          <w:szCs w:val="28"/>
        </w:rPr>
        <w:tab/>
      </w:r>
      <w:r w:rsidRPr="00BE64C8">
        <w:rPr>
          <w:rFonts w:ascii="Arial" w:hAnsi="Arial" w:cs="Arial"/>
          <w:bCs/>
          <w:szCs w:val="28"/>
        </w:rPr>
        <w:tab/>
      </w:r>
      <w:r w:rsidRPr="00BE64C8">
        <w:rPr>
          <w:rFonts w:ascii="Arial" w:hAnsi="Arial" w:cs="Arial"/>
          <w:bCs/>
          <w:szCs w:val="28"/>
        </w:rPr>
        <w:tab/>
        <w:t xml:space="preserve">      Plan A:  800,000 – (10% × 800,000);   Plan B:  800,000 + 100,000 </w:t>
      </w:r>
    </w:p>
    <w:p w:rsidR="003B3C23" w:rsidRPr="00BE64C8" w:rsidRDefault="003B3C23" w:rsidP="003B3C23">
      <w:pPr>
        <w:pStyle w:val="BodyLarge"/>
      </w:pPr>
    </w:p>
    <w:p w:rsidR="003B3C23" w:rsidRPr="00BE64C8" w:rsidRDefault="003B3C23" w:rsidP="003B3C23">
      <w:pPr>
        <w:pStyle w:val="BodyLarge"/>
        <w:tabs>
          <w:tab w:val="center" w:pos="5270"/>
        </w:tabs>
      </w:pPr>
      <w:r w:rsidRPr="00BE64C8">
        <w:t>(b)</w:t>
      </w:r>
      <w:r w:rsidRPr="00BE64C8">
        <w:tab/>
        <w:t>COLT INDUSTRIES</w:t>
      </w:r>
    </w:p>
    <w:p w:rsidR="003B3C23" w:rsidRPr="00BE64C8" w:rsidRDefault="003B3C23" w:rsidP="003B3C23">
      <w:pPr>
        <w:pStyle w:val="BodyLarge"/>
        <w:tabs>
          <w:tab w:val="center" w:pos="5270"/>
        </w:tabs>
      </w:pPr>
      <w:r w:rsidRPr="00BE64C8">
        <w:tab/>
        <w:t>Production Budget</w:t>
      </w:r>
    </w:p>
    <w:p w:rsidR="003B3C23" w:rsidRPr="00BE64C8" w:rsidRDefault="003B3C23" w:rsidP="003B3C23">
      <w:pPr>
        <w:pStyle w:val="BodyLarge"/>
        <w:tabs>
          <w:tab w:val="center" w:pos="5270"/>
        </w:tabs>
      </w:pPr>
      <w:r w:rsidRPr="00BE64C8">
        <w:tab/>
        <w:t>For the Year Ending December 31, 2012</w:t>
      </w:r>
    </w:p>
    <w:p w:rsidR="003B3C23" w:rsidRPr="00BE64C8" w:rsidRDefault="003B3C23" w:rsidP="003B3C23">
      <w:pPr>
        <w:pStyle w:val="BodyLarge"/>
        <w:tabs>
          <w:tab w:val="left" w:pos="600"/>
          <w:tab w:val="right" w:pos="9940"/>
        </w:tabs>
        <w:spacing w:line="140" w:lineRule="exact"/>
        <w:rPr>
          <w:u w:val="single"/>
        </w:rPr>
      </w:pPr>
      <w:r w:rsidRPr="00BE64C8">
        <w:tab/>
      </w:r>
      <w:r w:rsidRPr="00BE64C8">
        <w:rPr>
          <w:u w:val="single"/>
        </w:rPr>
        <w:tab/>
      </w:r>
    </w:p>
    <w:p w:rsidR="003B3C23" w:rsidRPr="00BE64C8" w:rsidRDefault="003B3C23" w:rsidP="003B3C23">
      <w:pPr>
        <w:pStyle w:val="BodyLarge"/>
        <w:tabs>
          <w:tab w:val="left" w:pos="600"/>
          <w:tab w:val="right" w:pos="9940"/>
        </w:tabs>
        <w:spacing w:line="140" w:lineRule="exact"/>
        <w:rPr>
          <w:u w:val="single"/>
        </w:rPr>
      </w:pPr>
    </w:p>
    <w:tbl>
      <w:tblPr>
        <w:tblW w:w="0" w:type="auto"/>
        <w:tblInd w:w="675" w:type="dxa"/>
        <w:tblLayout w:type="fixed"/>
        <w:tblLook w:val="04A0" w:firstRow="1" w:lastRow="0" w:firstColumn="1" w:lastColumn="0" w:noHBand="0" w:noVBand="1"/>
      </w:tblPr>
      <w:tblGrid>
        <w:gridCol w:w="6096"/>
        <w:gridCol w:w="1417"/>
        <w:gridCol w:w="284"/>
        <w:gridCol w:w="1559"/>
      </w:tblGrid>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p>
        </w:tc>
        <w:tc>
          <w:tcPr>
            <w:tcW w:w="1417"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A</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B</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Expected sales in units</w:t>
            </w:r>
          </w:p>
        </w:tc>
        <w:tc>
          <w:tcPr>
            <w:tcW w:w="1417"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720,000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bCs/>
                <w:szCs w:val="28"/>
              </w:rPr>
            </w:pPr>
            <w:r w:rsidRPr="00BE64C8">
              <w:t xml:space="preserve">Add:   </w:t>
            </w:r>
            <w:r w:rsidRPr="00BE64C8">
              <w:fldChar w:fldCharType="begin"/>
            </w:r>
            <w:r w:rsidRPr="00BE64C8">
              <w:instrText xml:space="preserve"> ADVANCE \r 1 </w:instrText>
            </w:r>
            <w:r w:rsidRPr="00BE64C8">
              <w:fldChar w:fldCharType="end"/>
            </w:r>
            <w:r w:rsidRPr="00BE64C8">
              <w:t xml:space="preserve">Desired ending finished goods </w:t>
            </w:r>
          </w:p>
        </w:tc>
        <w:tc>
          <w:tcPr>
            <w:tcW w:w="1417"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94,000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100,000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Total required units</w:t>
            </w:r>
          </w:p>
        </w:tc>
        <w:tc>
          <w:tcPr>
            <w:tcW w:w="1417"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814,000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Less: Beginning finished goods </w:t>
            </w:r>
          </w:p>
        </w:tc>
        <w:tc>
          <w:tcPr>
            <w:tcW w:w="1417"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70</w:t>
            </w:r>
            <w:r>
              <w:rPr>
                <w:rFonts w:ascii="Arial" w:hAnsi="Arial" w:cs="Arial"/>
              </w:rPr>
              <w:t>,</w:t>
            </w:r>
            <w:r w:rsidRPr="00BE64C8">
              <w:rPr>
                <w:rFonts w:ascii="Arial" w:hAnsi="Arial" w:cs="Arial"/>
              </w:rPr>
              <w:t>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70,000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Required production</w:t>
            </w:r>
          </w:p>
        </w:tc>
        <w:tc>
          <w:tcPr>
            <w:tcW w:w="1417"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744,000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930,000</w:t>
            </w:r>
          </w:p>
        </w:tc>
      </w:tr>
    </w:tbl>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 w:val="right" w:pos="9940"/>
        </w:tabs>
        <w:spacing w:line="140" w:lineRule="exact"/>
      </w:pPr>
    </w:p>
    <w:p w:rsidR="003B3C23" w:rsidRPr="00BE64C8" w:rsidRDefault="003B3C23" w:rsidP="003B3C23">
      <w:pPr>
        <w:pStyle w:val="BodyLarge"/>
        <w:tabs>
          <w:tab w:val="left" w:pos="600"/>
        </w:tabs>
      </w:pPr>
      <w:r w:rsidRPr="00BE64C8">
        <w:t xml:space="preserve"> (c)                                           COLT INDUSTRIES</w:t>
      </w:r>
    </w:p>
    <w:p w:rsidR="003B3C23" w:rsidRPr="00BE64C8" w:rsidRDefault="003B3C23" w:rsidP="003B3C23">
      <w:pPr>
        <w:pStyle w:val="BodyLarge"/>
        <w:jc w:val="center"/>
      </w:pPr>
      <w:r w:rsidRPr="00BE64C8">
        <w:t>Cost per unit</w:t>
      </w:r>
    </w:p>
    <w:p w:rsidR="003B3C23" w:rsidRPr="00BE64C8" w:rsidRDefault="003B3C23" w:rsidP="003B3C23">
      <w:pPr>
        <w:pStyle w:val="BodyLarge"/>
        <w:tabs>
          <w:tab w:val="center" w:pos="5270"/>
        </w:tabs>
        <w:jc w:val="center"/>
      </w:pPr>
      <w:r w:rsidRPr="00BE64C8">
        <w:t>For the Year Ending December 31, 2012</w:t>
      </w:r>
    </w:p>
    <w:p w:rsidR="003B3C23" w:rsidRPr="00BE64C8" w:rsidRDefault="003B3C23" w:rsidP="003B3C23">
      <w:pPr>
        <w:pStyle w:val="BodyLarge"/>
        <w:tabs>
          <w:tab w:val="left" w:pos="600"/>
          <w:tab w:val="right" w:pos="9940"/>
        </w:tabs>
        <w:spacing w:line="140" w:lineRule="exact"/>
        <w:rPr>
          <w:u w:val="single"/>
        </w:rPr>
      </w:pPr>
      <w:r w:rsidRPr="00BE64C8">
        <w:tab/>
      </w:r>
      <w:r w:rsidRPr="00BE64C8">
        <w:rPr>
          <w:u w:val="single"/>
        </w:rPr>
        <w:tab/>
      </w:r>
    </w:p>
    <w:tbl>
      <w:tblPr>
        <w:tblW w:w="0" w:type="auto"/>
        <w:tblInd w:w="675" w:type="dxa"/>
        <w:tblLayout w:type="fixed"/>
        <w:tblLook w:val="04A0" w:firstRow="1" w:lastRow="0" w:firstColumn="1" w:lastColumn="0" w:noHBand="0" w:noVBand="1"/>
      </w:tblPr>
      <w:tblGrid>
        <w:gridCol w:w="5103"/>
        <w:gridCol w:w="1701"/>
        <w:gridCol w:w="851"/>
        <w:gridCol w:w="1701"/>
      </w:tblGrid>
      <w:tr w:rsidR="003B3C23" w:rsidRPr="00BE64C8" w:rsidTr="003C2CB0">
        <w:tc>
          <w:tcPr>
            <w:tcW w:w="5103" w:type="dxa"/>
          </w:tcPr>
          <w:p w:rsidR="003B3C23" w:rsidRPr="00BE64C8" w:rsidRDefault="003B3C23" w:rsidP="003C2CB0">
            <w:pPr>
              <w:pStyle w:val="BodyLarge"/>
              <w:tabs>
                <w:tab w:val="right" w:pos="9940"/>
              </w:tabs>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A</w:t>
            </w: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B</w:t>
            </w: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Number of units produced</w:t>
            </w: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u w:val="single"/>
              </w:rPr>
            </w:pPr>
            <w:r w:rsidRPr="00BE64C8">
              <w:rPr>
                <w:rFonts w:ascii="Arial" w:hAnsi="Arial" w:cs="Arial"/>
                <w:u w:val="single"/>
              </w:rPr>
              <w:t>744,000</w:t>
            </w: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u w:val="single"/>
              </w:rPr>
            </w:pPr>
            <w:r w:rsidRPr="00BE64C8">
              <w:rPr>
                <w:rFonts w:ascii="Arial" w:hAnsi="Arial" w:cs="Arial"/>
                <w:u w:val="single"/>
              </w:rPr>
              <w:t>930,000</w:t>
            </w: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bCs/>
                <w:szCs w:val="28"/>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Total variable costs ($4.00</w:t>
            </w:r>
            <w:r w:rsidRPr="00BE64C8">
              <w:rPr>
                <w:rFonts w:ascii="Arial" w:hAnsi="Arial" w:cs="Arial"/>
                <w:bCs/>
                <w:szCs w:val="28"/>
                <w:vertAlign w:val="superscript"/>
              </w:rPr>
              <w:t>1</w:t>
            </w:r>
            <w:r w:rsidRPr="00BE64C8">
              <w:rPr>
                <w:rFonts w:ascii="Arial" w:hAnsi="Arial" w:cs="Arial"/>
                <w:bCs/>
                <w:szCs w:val="28"/>
              </w:rPr>
              <w:t>)</w:t>
            </w: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$2,976,000</w:t>
            </w: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$3,720,000</w:t>
            </w: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fixed costs</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930,000</w:t>
            </w: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930,000</w:t>
            </w: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costs</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$3,906,000</w:t>
            </w:r>
          </w:p>
        </w:tc>
        <w:tc>
          <w:tcPr>
            <w:tcW w:w="851"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$4,650,000</w:t>
            </w:r>
          </w:p>
        </w:tc>
      </w:tr>
      <w:tr w:rsidR="003B3C23" w:rsidRPr="00BE64C8" w:rsidTr="003C2CB0">
        <w:tc>
          <w:tcPr>
            <w:tcW w:w="5103" w:type="dxa"/>
          </w:tcPr>
          <w:p w:rsidR="003B3C23" w:rsidRPr="00BE64C8" w:rsidRDefault="003B3C23" w:rsidP="003C2CB0">
            <w:pPr>
              <w:pStyle w:val="BodyLarge"/>
              <w:tabs>
                <w:tab w:val="right" w:pos="9940"/>
              </w:tabs>
              <w:rPr>
                <w:rFonts w:ascii="Arial" w:hAnsi="Arial" w:cs="Arial"/>
              </w:rPr>
            </w:pPr>
          </w:p>
          <w:p w:rsidR="003B3C23" w:rsidRPr="00BE64C8" w:rsidRDefault="003B3C23" w:rsidP="003C2CB0">
            <w:pPr>
              <w:pStyle w:val="BodyLarge"/>
              <w:tabs>
                <w:tab w:val="right" w:pos="9940"/>
              </w:tabs>
              <w:rPr>
                <w:rFonts w:ascii="Arial" w:hAnsi="Arial" w:cs="Arial"/>
              </w:rPr>
            </w:pPr>
            <w:r w:rsidRPr="00BE64C8">
              <w:rPr>
                <w:rFonts w:ascii="Arial" w:hAnsi="Arial" w:cs="Arial"/>
              </w:rPr>
              <w:t>Per unit cost</w:t>
            </w:r>
          </w:p>
        </w:tc>
        <w:tc>
          <w:tcPr>
            <w:tcW w:w="1701" w:type="dxa"/>
            <w:tcBorders>
              <w:top w:val="doub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$5.25</w:t>
            </w:r>
          </w:p>
        </w:tc>
        <w:tc>
          <w:tcPr>
            <w:tcW w:w="851" w:type="dxa"/>
            <w:vAlign w:val="bottom"/>
          </w:tcPr>
          <w:p w:rsidR="003B3C23" w:rsidRPr="00BE64C8" w:rsidRDefault="003B3C23" w:rsidP="003C2CB0">
            <w:pPr>
              <w:pStyle w:val="BodyLarge"/>
              <w:tabs>
                <w:tab w:val="right" w:pos="9940"/>
              </w:tabs>
              <w:jc w:val="right"/>
              <w:rPr>
                <w:rFonts w:ascii="Arial" w:hAnsi="Arial" w:cs="Arial"/>
              </w:rPr>
            </w:pPr>
          </w:p>
        </w:tc>
        <w:tc>
          <w:tcPr>
            <w:tcW w:w="1701" w:type="dxa"/>
            <w:tcBorders>
              <w:top w:val="doub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w:t>
            </w:r>
          </w:p>
        </w:tc>
      </w:tr>
    </w:tbl>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s>
        <w:spacing w:before="60"/>
        <w:ind w:left="600" w:hanging="600"/>
        <w:jc w:val="both"/>
      </w:pPr>
      <w:r w:rsidRPr="00BE64C8">
        <w:lastRenderedPageBreak/>
        <w:t xml:space="preserve">         </w:t>
      </w:r>
      <w:r w:rsidRPr="00BE64C8">
        <w:rPr>
          <w:rFonts w:ascii="Arial" w:hAnsi="Arial" w:cs="Arial"/>
          <w:bCs/>
          <w:szCs w:val="28"/>
          <w:vertAlign w:val="superscript"/>
        </w:rPr>
        <w:t>1</w:t>
      </w:r>
      <w:r w:rsidRPr="00BE64C8">
        <w:t>$2.00 + $1.50 + $0.50</w:t>
      </w:r>
      <w:r>
        <w:t xml:space="preserve"> = $4.00</w:t>
      </w:r>
      <w:r w:rsidRPr="00BE64C8">
        <w:t xml:space="preserve">;  </w:t>
      </w:r>
      <w:r w:rsidRPr="00BE64C8">
        <w:tab/>
        <w:t>There is a difference in per unit costs because in Plan B, the fixed costs are spread over a larger number of units.</w:t>
      </w:r>
      <w:r w:rsidRPr="00BE64C8">
        <w:tab/>
      </w:r>
    </w:p>
    <w:p w:rsidR="003B3C23" w:rsidRPr="00BE64C8" w:rsidRDefault="003B3C23" w:rsidP="003B3C23">
      <w:pPr>
        <w:pStyle w:val="BodyLarge"/>
      </w:pPr>
    </w:p>
    <w:p w:rsidR="003B3C23" w:rsidRPr="00BE64C8" w:rsidRDefault="003B3C23" w:rsidP="003B3C23">
      <w:pPr>
        <w:pStyle w:val="BodyLarge"/>
        <w:ind w:left="680" w:hanging="680"/>
      </w:pPr>
    </w:p>
    <w:p w:rsidR="003B3C23" w:rsidRPr="00BE64C8" w:rsidRDefault="003B3C23" w:rsidP="003B3C23">
      <w:pPr>
        <w:pStyle w:val="BodyLarge"/>
        <w:ind w:left="680" w:hanging="680"/>
        <w:rPr>
          <w:rFonts w:ascii="Arial" w:hAnsi="Arial"/>
          <w:bCs/>
        </w:rPr>
      </w:pPr>
      <w:r w:rsidRPr="00BE64C8">
        <w:rPr>
          <w:rFonts w:ascii="Arial" w:hAnsi="Arial"/>
          <w:bCs/>
        </w:rPr>
        <w:t>PROBLEM 10-36A (Continued)</w:t>
      </w:r>
    </w:p>
    <w:p w:rsidR="003B3C23" w:rsidRPr="00BE64C8" w:rsidRDefault="003B3C23" w:rsidP="003B3C23">
      <w:pPr>
        <w:pStyle w:val="BodyLarge"/>
      </w:pPr>
    </w:p>
    <w:p w:rsidR="003B3C23" w:rsidRPr="00BE64C8" w:rsidRDefault="003B3C23" w:rsidP="003B3C23">
      <w:pPr>
        <w:pStyle w:val="BodyLarge"/>
        <w:tabs>
          <w:tab w:val="left" w:pos="600"/>
        </w:tabs>
      </w:pPr>
      <w:r w:rsidRPr="00BE64C8">
        <w:t>(d)                                           COLT INDUSTRIES</w:t>
      </w:r>
    </w:p>
    <w:p w:rsidR="003B3C23" w:rsidRPr="00BE64C8" w:rsidRDefault="003B3C23" w:rsidP="003B3C23">
      <w:pPr>
        <w:pStyle w:val="BodyLarge"/>
        <w:jc w:val="center"/>
      </w:pPr>
      <w:r w:rsidRPr="00BE64C8">
        <w:t>Budgeted Gross Profit</w:t>
      </w:r>
    </w:p>
    <w:p w:rsidR="003B3C23" w:rsidRPr="00BE64C8" w:rsidRDefault="003B3C23" w:rsidP="003B3C23">
      <w:pPr>
        <w:pStyle w:val="BodyLarge"/>
        <w:tabs>
          <w:tab w:val="center" w:pos="5270"/>
        </w:tabs>
        <w:jc w:val="center"/>
      </w:pPr>
      <w:r w:rsidRPr="00BE64C8">
        <w:t>For the Year Ending December 31, 2012</w:t>
      </w:r>
    </w:p>
    <w:p w:rsidR="003B3C23" w:rsidRPr="00BE64C8" w:rsidRDefault="003B3C23" w:rsidP="003B3C23">
      <w:pPr>
        <w:pStyle w:val="BodyLarge"/>
        <w:tabs>
          <w:tab w:val="left" w:pos="600"/>
          <w:tab w:val="right" w:pos="9940"/>
        </w:tabs>
        <w:spacing w:line="140" w:lineRule="exact"/>
        <w:rPr>
          <w:u w:val="single"/>
        </w:rPr>
      </w:pPr>
      <w:r w:rsidRPr="00BE64C8">
        <w:tab/>
      </w:r>
      <w:r w:rsidRPr="00BE64C8">
        <w:rPr>
          <w:u w:val="single"/>
        </w:rPr>
        <w:tab/>
      </w:r>
    </w:p>
    <w:p w:rsidR="003B3C23" w:rsidRPr="00BE64C8" w:rsidRDefault="003B3C23" w:rsidP="003B3C23">
      <w:pPr>
        <w:pStyle w:val="BodyLarge"/>
        <w:tabs>
          <w:tab w:val="left" w:pos="600"/>
          <w:tab w:val="right" w:pos="9940"/>
        </w:tabs>
        <w:spacing w:line="140" w:lineRule="exact"/>
        <w:rPr>
          <w:u w:val="single"/>
        </w:rPr>
      </w:pPr>
    </w:p>
    <w:tbl>
      <w:tblPr>
        <w:tblW w:w="0" w:type="auto"/>
        <w:tblInd w:w="675" w:type="dxa"/>
        <w:tblLayout w:type="fixed"/>
        <w:tblLook w:val="04A0" w:firstRow="1" w:lastRow="0" w:firstColumn="1" w:lastColumn="0" w:noHBand="0" w:noVBand="1"/>
      </w:tblPr>
      <w:tblGrid>
        <w:gridCol w:w="5529"/>
        <w:gridCol w:w="1701"/>
        <w:gridCol w:w="425"/>
        <w:gridCol w:w="1701"/>
      </w:tblGrid>
      <w:tr w:rsidR="003B3C23" w:rsidRPr="00BE64C8" w:rsidTr="003C2CB0">
        <w:tc>
          <w:tcPr>
            <w:tcW w:w="5529" w:type="dxa"/>
          </w:tcPr>
          <w:p w:rsidR="003B3C23" w:rsidRPr="00BE64C8" w:rsidRDefault="003B3C23" w:rsidP="003C2CB0">
            <w:pPr>
              <w:pStyle w:val="BodyLarge"/>
              <w:tabs>
                <w:tab w:val="right" w:pos="9940"/>
              </w:tabs>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A</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Plan B</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Expected number of units sold</w:t>
            </w: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720,000</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900,000</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Per unit selling price</w:t>
            </w: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$7.60</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$6.30</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Per unit cost</w:t>
            </w: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$5.25</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bCs/>
                <w:szCs w:val="28"/>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Expected sales</w:t>
            </w: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$5,472,000</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$5,670,000</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Budgeted cost of goods sold</w:t>
            </w: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3,780,000</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4,500,000</w:t>
            </w:r>
          </w:p>
        </w:tc>
      </w:tr>
      <w:tr w:rsidR="003B3C23" w:rsidRPr="00BE64C8" w:rsidTr="003C2CB0">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Gross profit</w:t>
            </w: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$1,692,000</w:t>
            </w:r>
          </w:p>
        </w:tc>
        <w:tc>
          <w:tcPr>
            <w:tcW w:w="425" w:type="dxa"/>
            <w:vAlign w:val="center"/>
          </w:tcPr>
          <w:p w:rsidR="003B3C23" w:rsidRPr="00BE64C8" w:rsidRDefault="003B3C23" w:rsidP="003C2CB0">
            <w:pPr>
              <w:pStyle w:val="BodyLarge"/>
              <w:tabs>
                <w:tab w:val="right" w:pos="9940"/>
              </w:tabs>
              <w:jc w:val="center"/>
              <w:rPr>
                <w:rFonts w:ascii="Arial" w:hAnsi="Arial" w:cs="Arial"/>
              </w:rPr>
            </w:pPr>
          </w:p>
        </w:tc>
        <w:tc>
          <w:tcPr>
            <w:tcW w:w="1701"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$1,170,000</w:t>
            </w:r>
          </w:p>
        </w:tc>
      </w:tr>
    </w:tbl>
    <w:p w:rsidR="003B3C23" w:rsidRPr="00BE64C8" w:rsidRDefault="003B3C23" w:rsidP="003B3C23">
      <w:pPr>
        <w:pStyle w:val="BodyLarge"/>
        <w:tabs>
          <w:tab w:val="center" w:pos="5270"/>
        </w:tabs>
      </w:pPr>
      <w:r w:rsidRPr="00BE64C8">
        <w:tab/>
      </w:r>
    </w:p>
    <w:p w:rsidR="003B3C23" w:rsidRPr="00BE64C8" w:rsidRDefault="003B3C23" w:rsidP="003B3C23">
      <w:pPr>
        <w:pStyle w:val="BodyLarge"/>
        <w:tabs>
          <w:tab w:val="left" w:pos="600"/>
        </w:tabs>
        <w:spacing w:before="60"/>
        <w:ind w:left="600" w:hanging="600"/>
        <w:jc w:val="both"/>
        <w:rPr>
          <w:spacing w:val="4"/>
        </w:rPr>
      </w:pPr>
      <w:r w:rsidRPr="00BE64C8">
        <w:rPr>
          <w:spacing w:val="4"/>
        </w:rPr>
        <w:tab/>
      </w:r>
      <w:r w:rsidRPr="00BE64C8">
        <w:rPr>
          <w:spacing w:val="-6"/>
        </w:rPr>
        <w:t>Plan A should be accepted because it produces a higher gross profit than</w:t>
      </w:r>
      <w:r w:rsidRPr="00BE64C8">
        <w:rPr>
          <w:spacing w:val="4"/>
        </w:rPr>
        <w:t xml:space="preserve"> </w:t>
      </w:r>
      <w:r w:rsidRPr="00BE64C8">
        <w:t>Plan B</w:t>
      </w:r>
      <w:r w:rsidRPr="00BE64C8">
        <w:rPr>
          <w:spacing w:val="4"/>
        </w:rPr>
        <w:t>, and more than the profit earned in the previous year.</w:t>
      </w:r>
    </w:p>
    <w:p w:rsidR="003B3C23" w:rsidRPr="00BE64C8" w:rsidRDefault="003B3C23" w:rsidP="003B3C23">
      <w:pPr>
        <w:spacing w:line="320" w:lineRule="atLeast"/>
        <w:jc w:val="center"/>
        <w:rPr>
          <w:rFonts w:ascii="Arial" w:hAnsi="Arial" w:cs="Arial"/>
          <w:b/>
          <w:sz w:val="28"/>
        </w:rPr>
      </w:pPr>
      <w:r w:rsidRPr="00BE64C8">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10-37A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First calculate the steel requirements for January and February.</w:t>
      </w:r>
    </w:p>
    <w:p w:rsidR="003B3C23" w:rsidRPr="00BE64C8" w:rsidRDefault="003B3C23" w:rsidP="003B3C23">
      <w:pPr>
        <w:spacing w:line="320" w:lineRule="atLeast"/>
        <w:rPr>
          <w:rFonts w:ascii="Arial" w:hAnsi="Arial" w:cs="Arial"/>
          <w:b/>
          <w:sz w:val="28"/>
        </w:rPr>
      </w:pPr>
    </w:p>
    <w:tbl>
      <w:tblPr>
        <w:tblW w:w="9231" w:type="dxa"/>
        <w:tblLayout w:type="fixed"/>
        <w:tblCellMar>
          <w:left w:w="0" w:type="dxa"/>
          <w:right w:w="0" w:type="dxa"/>
        </w:tblCellMar>
        <w:tblLook w:val="0000" w:firstRow="0" w:lastRow="0" w:firstColumn="0" w:lastColumn="0" w:noHBand="0" w:noVBand="0"/>
      </w:tblPr>
      <w:tblGrid>
        <w:gridCol w:w="1920"/>
        <w:gridCol w:w="900"/>
        <w:gridCol w:w="2726"/>
        <w:gridCol w:w="708"/>
        <w:gridCol w:w="284"/>
        <w:gridCol w:w="709"/>
        <w:gridCol w:w="283"/>
        <w:gridCol w:w="709"/>
        <w:gridCol w:w="283"/>
        <w:gridCol w:w="709"/>
      </w:tblGrid>
      <w:tr w:rsidR="003B3C23" w:rsidRPr="00BE64C8" w:rsidTr="003C2CB0">
        <w:trPr>
          <w:trHeight w:val="20"/>
        </w:trPr>
        <w:tc>
          <w:tcPr>
            <w:tcW w:w="1920"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u w:val="single"/>
              </w:rPr>
            </w:pPr>
          </w:p>
        </w:tc>
        <w:tc>
          <w:tcPr>
            <w:tcW w:w="900"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2726" w:type="dxa"/>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1701" w:type="dxa"/>
            <w:gridSpan w:val="3"/>
            <w:tcBorders>
              <w:top w:val="nil"/>
              <w:left w:val="single" w:sz="4" w:space="0" w:color="auto"/>
              <w:bottom w:val="single" w:sz="8"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Chairs</w:t>
            </w:r>
          </w:p>
        </w:tc>
        <w:tc>
          <w:tcPr>
            <w:tcW w:w="283" w:type="dxa"/>
            <w:tcBorders>
              <w:top w:val="nil"/>
              <w:left w:val="single" w:sz="4" w:space="0" w:color="auto"/>
              <w:right w:val="single" w:sz="4" w:space="0" w:color="auto"/>
            </w:tcBorders>
          </w:tcPr>
          <w:p w:rsidR="003B3C23" w:rsidRPr="00BE64C8" w:rsidRDefault="003B3C23" w:rsidP="003C2CB0">
            <w:pPr>
              <w:spacing w:line="320" w:lineRule="atLeast"/>
              <w:jc w:val="center"/>
              <w:rPr>
                <w:rFonts w:ascii="Arial" w:hAnsi="Arial" w:cs="Arial"/>
                <w:b/>
                <w:bCs/>
                <w:sz w:val="28"/>
                <w:szCs w:val="28"/>
              </w:rPr>
            </w:pPr>
          </w:p>
        </w:tc>
        <w:tc>
          <w:tcPr>
            <w:tcW w:w="1701" w:type="dxa"/>
            <w:gridSpan w:val="3"/>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Stools</w:t>
            </w:r>
          </w:p>
        </w:tc>
      </w:tr>
      <w:tr w:rsidR="003B3C23" w:rsidRPr="00BE64C8" w:rsidTr="003C2CB0">
        <w:trPr>
          <w:trHeight w:val="20"/>
        </w:trPr>
        <w:tc>
          <w:tcPr>
            <w:tcW w:w="2820" w:type="dxa"/>
            <w:gridSpan w:val="2"/>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2726" w:type="dxa"/>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708"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Jan</w:t>
            </w:r>
          </w:p>
        </w:tc>
        <w:tc>
          <w:tcPr>
            <w:tcW w:w="284" w:type="dxa"/>
            <w:tcBorders>
              <w:top w:val="nil"/>
              <w:left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Feb</w:t>
            </w:r>
          </w:p>
        </w:tc>
        <w:tc>
          <w:tcPr>
            <w:tcW w:w="283" w:type="dxa"/>
            <w:tcBorders>
              <w:left w:val="single" w:sz="4" w:space="0" w:color="auto"/>
              <w:right w:val="single" w:sz="4" w:space="0" w:color="auto"/>
            </w:tcBorders>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Jan</w:t>
            </w:r>
          </w:p>
        </w:tc>
        <w:tc>
          <w:tcPr>
            <w:tcW w:w="283" w:type="dxa"/>
            <w:tcBorders>
              <w:lef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bottom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Feb</w:t>
            </w:r>
          </w:p>
        </w:tc>
      </w:tr>
      <w:tr w:rsidR="003B3C23" w:rsidRPr="00BE64C8" w:rsidTr="003C2CB0">
        <w:trPr>
          <w:trHeight w:val="20"/>
        </w:trPr>
        <w:tc>
          <w:tcPr>
            <w:tcW w:w="2820" w:type="dxa"/>
            <w:gridSpan w:val="2"/>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Budgeted sales</w:t>
            </w:r>
          </w:p>
        </w:tc>
        <w:tc>
          <w:tcPr>
            <w:tcW w:w="2726" w:type="dxa"/>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708"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100</w:t>
            </w:r>
          </w:p>
        </w:tc>
        <w:tc>
          <w:tcPr>
            <w:tcW w:w="284" w:type="dxa"/>
            <w:tcBorders>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120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60</w:t>
            </w:r>
          </w:p>
        </w:tc>
        <w:tc>
          <w:tcPr>
            <w:tcW w:w="283" w:type="dxa"/>
            <w:tcBorders>
              <w:lef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80</w:t>
            </w:r>
          </w:p>
        </w:tc>
      </w:tr>
      <w:tr w:rsidR="003B3C23" w:rsidRPr="00BE64C8" w:rsidTr="003C2CB0">
        <w:trPr>
          <w:trHeight w:val="20"/>
        </w:trPr>
        <w:tc>
          <w:tcPr>
            <w:tcW w:w="5546" w:type="dxa"/>
            <w:gridSpan w:val="3"/>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Plus: ending inventory (25% × next mo.)</w:t>
            </w:r>
          </w:p>
        </w:tc>
        <w:tc>
          <w:tcPr>
            <w:tcW w:w="708"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 xml:space="preserve">  30</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 xml:space="preserve">  20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20</w:t>
            </w:r>
          </w:p>
        </w:tc>
        <w:tc>
          <w:tcPr>
            <w:tcW w:w="283" w:type="dxa"/>
            <w:tcBorders>
              <w:left w:val="nil"/>
              <w:righ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w:t>
            </w:r>
          </w:p>
        </w:tc>
      </w:tr>
      <w:tr w:rsidR="003B3C23" w:rsidRPr="00BE64C8" w:rsidTr="003C2CB0">
        <w:trPr>
          <w:trHeight w:val="20"/>
        </w:trPr>
        <w:tc>
          <w:tcPr>
            <w:tcW w:w="2820" w:type="dxa"/>
            <w:gridSpan w:val="2"/>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Production needs</w:t>
            </w:r>
          </w:p>
        </w:tc>
        <w:tc>
          <w:tcPr>
            <w:tcW w:w="2726" w:type="dxa"/>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p>
        </w:tc>
        <w:tc>
          <w:tcPr>
            <w:tcW w:w="708"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130</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140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80</w:t>
            </w:r>
          </w:p>
        </w:tc>
        <w:tc>
          <w:tcPr>
            <w:tcW w:w="283" w:type="dxa"/>
            <w:tcBorders>
              <w:left w:val="nil"/>
              <w:righ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95</w:t>
            </w:r>
          </w:p>
        </w:tc>
      </w:tr>
      <w:tr w:rsidR="003B3C23" w:rsidRPr="00BE64C8" w:rsidTr="003C2CB0">
        <w:trPr>
          <w:trHeight w:val="20"/>
        </w:trPr>
        <w:tc>
          <w:tcPr>
            <w:tcW w:w="5546" w:type="dxa"/>
            <w:gridSpan w:val="3"/>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Less:  Beginning inventory</w:t>
            </w:r>
          </w:p>
        </w:tc>
        <w:tc>
          <w:tcPr>
            <w:tcW w:w="708"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 xml:space="preserve">  25</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 xml:space="preserve">  30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single" w:sz="4" w:space="0" w:color="auto"/>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w:t>
            </w:r>
          </w:p>
        </w:tc>
        <w:tc>
          <w:tcPr>
            <w:tcW w:w="283" w:type="dxa"/>
            <w:tcBorders>
              <w:left w:val="nil"/>
              <w:righ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20</w:t>
            </w:r>
          </w:p>
        </w:tc>
      </w:tr>
      <w:tr w:rsidR="003B3C23" w:rsidRPr="00BE64C8" w:rsidTr="003C2CB0">
        <w:trPr>
          <w:trHeight w:val="20"/>
        </w:trPr>
        <w:tc>
          <w:tcPr>
            <w:tcW w:w="5546" w:type="dxa"/>
            <w:gridSpan w:val="3"/>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Production requirements</w:t>
            </w:r>
          </w:p>
        </w:tc>
        <w:tc>
          <w:tcPr>
            <w:tcW w:w="708"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105</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110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65</w:t>
            </w:r>
          </w:p>
        </w:tc>
        <w:tc>
          <w:tcPr>
            <w:tcW w:w="283" w:type="dxa"/>
            <w:tcBorders>
              <w:left w:val="nil"/>
              <w:righ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75</w:t>
            </w:r>
          </w:p>
        </w:tc>
      </w:tr>
      <w:tr w:rsidR="003B3C23" w:rsidRPr="00BE64C8" w:rsidTr="003C2CB0">
        <w:trPr>
          <w:trHeight w:val="20"/>
        </w:trPr>
        <w:tc>
          <w:tcPr>
            <w:tcW w:w="5546" w:type="dxa"/>
            <w:gridSpan w:val="3"/>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Steel per unit (kilograms)</w:t>
            </w:r>
          </w:p>
        </w:tc>
        <w:tc>
          <w:tcPr>
            <w:tcW w:w="708" w:type="dxa"/>
            <w:tcBorders>
              <w:top w:val="nil"/>
              <w:left w:val="single" w:sz="4" w:space="0" w:color="auto"/>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4.0</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4.0</w:t>
            </w:r>
          </w:p>
        </w:tc>
        <w:tc>
          <w:tcPr>
            <w:tcW w:w="283" w:type="dxa"/>
            <w:tcBorders>
              <w:left w:val="sing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5.0</w:t>
            </w:r>
          </w:p>
        </w:tc>
        <w:tc>
          <w:tcPr>
            <w:tcW w:w="283" w:type="dxa"/>
            <w:tcBorders>
              <w:left w:val="nil"/>
              <w:right w:val="nil"/>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left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5.0</w:t>
            </w:r>
          </w:p>
        </w:tc>
      </w:tr>
      <w:tr w:rsidR="003B3C23" w:rsidRPr="00BE64C8" w:rsidTr="003C2CB0">
        <w:trPr>
          <w:trHeight w:val="20"/>
        </w:trPr>
        <w:tc>
          <w:tcPr>
            <w:tcW w:w="5546" w:type="dxa"/>
            <w:gridSpan w:val="3"/>
            <w:tcBorders>
              <w:top w:val="nil"/>
              <w:left w:val="nil"/>
              <w:bottom w:val="nil"/>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Steel required for production</w:t>
            </w:r>
          </w:p>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 xml:space="preserve"> (kilograms)</w:t>
            </w:r>
          </w:p>
        </w:tc>
        <w:tc>
          <w:tcPr>
            <w:tcW w:w="708" w:type="dxa"/>
            <w:tcBorders>
              <w:top w:val="single" w:sz="4" w:space="0" w:color="auto"/>
              <w:left w:val="single" w:sz="4" w:space="0" w:color="auto"/>
              <w:bottom w:val="doub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420</w:t>
            </w:r>
          </w:p>
        </w:tc>
        <w:tc>
          <w:tcPr>
            <w:tcW w:w="28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p>
        </w:tc>
        <w:tc>
          <w:tcPr>
            <w:tcW w:w="709" w:type="dxa"/>
            <w:tcBorders>
              <w:top w:val="single" w:sz="4" w:space="0" w:color="auto"/>
              <w:left w:val="nil"/>
              <w:bottom w:val="double" w:sz="4" w:space="0" w:color="auto"/>
              <w:right w:val="single" w:sz="4" w:space="0" w:color="auto"/>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440</w:t>
            </w:r>
          </w:p>
        </w:tc>
        <w:tc>
          <w:tcPr>
            <w:tcW w:w="283" w:type="dxa"/>
            <w:tcBorders>
              <w:left w:val="single" w:sz="4" w:space="0" w:color="auto"/>
              <w:bottom w:val="nil"/>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p>
        </w:tc>
        <w:tc>
          <w:tcPr>
            <w:tcW w:w="709" w:type="dxa"/>
            <w:tcBorders>
              <w:top w:val="single" w:sz="4" w:space="0" w:color="auto"/>
              <w:left w:val="single" w:sz="4" w:space="0" w:color="auto"/>
              <w:bottom w:val="doub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325</w:t>
            </w:r>
          </w:p>
        </w:tc>
        <w:tc>
          <w:tcPr>
            <w:tcW w:w="283" w:type="dxa"/>
            <w:tcBorders>
              <w:left w:val="nil"/>
              <w:bottom w:val="nil"/>
              <w:right w:val="nil"/>
            </w:tcBorders>
            <w:vAlign w:val="bottom"/>
          </w:tcPr>
          <w:p w:rsidR="003B3C23" w:rsidRPr="00BE64C8" w:rsidRDefault="003B3C23" w:rsidP="003C2CB0">
            <w:pPr>
              <w:spacing w:line="320" w:lineRule="atLeast"/>
              <w:jc w:val="center"/>
              <w:rPr>
                <w:rFonts w:ascii="Arial" w:hAnsi="Arial" w:cs="Arial"/>
                <w:b/>
                <w:bCs/>
                <w:sz w:val="28"/>
                <w:szCs w:val="28"/>
                <w:u w:val="double"/>
              </w:rPr>
            </w:pPr>
          </w:p>
        </w:tc>
        <w:tc>
          <w:tcPr>
            <w:tcW w:w="709" w:type="dxa"/>
            <w:tcBorders>
              <w:top w:val="single" w:sz="4" w:space="0" w:color="auto"/>
              <w:left w:val="nil"/>
              <w:bottom w:val="double" w:sz="4" w:space="0" w:color="auto"/>
              <w:right w:val="single" w:sz="4" w:space="0" w:color="auto"/>
            </w:tcBorders>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375</w:t>
            </w:r>
          </w:p>
        </w:tc>
      </w:tr>
    </w:tbl>
    <w:p w:rsidR="003B3C23" w:rsidRPr="00BE64C8" w:rsidRDefault="003B3C23" w:rsidP="003B3C23">
      <w:pPr>
        <w:pStyle w:val="Header"/>
        <w:tabs>
          <w:tab w:val="clear" w:pos="4960"/>
          <w:tab w:val="clear" w:pos="9940"/>
        </w:tabs>
        <w:spacing w:line="320" w:lineRule="atLeast"/>
        <w:rPr>
          <w:rFonts w:ascii="Arial" w:hAnsi="Arial" w:cs="Arial"/>
        </w:rPr>
      </w:pPr>
    </w:p>
    <w:p w:rsidR="003B3C23" w:rsidRPr="00BE64C8" w:rsidRDefault="003B3C23" w:rsidP="003B3C23">
      <w:pPr>
        <w:pStyle w:val="Header"/>
        <w:tabs>
          <w:tab w:val="clear" w:pos="4960"/>
          <w:tab w:val="clear" w:pos="9940"/>
        </w:tabs>
        <w:spacing w:line="320" w:lineRule="atLeast"/>
        <w:rPr>
          <w:rFonts w:ascii="Arial" w:hAnsi="Arial" w:cs="Arial"/>
        </w:rPr>
      </w:pPr>
      <w:r w:rsidRPr="00BE64C8">
        <w:rPr>
          <w:rFonts w:ascii="Arial" w:hAnsi="Arial" w:cs="Arial"/>
        </w:rPr>
        <w:t>Requirements for Jan:  420 + 325 = 745; Feb: 440 + 375 = 815</w:t>
      </w:r>
    </w:p>
    <w:p w:rsidR="003B3C23" w:rsidRPr="00BE64C8" w:rsidRDefault="003B3C23" w:rsidP="003B3C23">
      <w:pPr>
        <w:pStyle w:val="Header"/>
        <w:tabs>
          <w:tab w:val="clear" w:pos="4960"/>
          <w:tab w:val="clear" w:pos="9940"/>
        </w:tabs>
        <w:spacing w:line="320" w:lineRule="atLeast"/>
        <w:rPr>
          <w:rFonts w:ascii="Arial" w:hAnsi="Arial" w:cs="Arial"/>
        </w:rPr>
      </w:pPr>
    </w:p>
    <w:p w:rsidR="003B3C23" w:rsidRPr="00BE64C8" w:rsidRDefault="003B3C23" w:rsidP="003B3C23">
      <w:pPr>
        <w:pStyle w:val="Header"/>
        <w:tabs>
          <w:tab w:val="clear" w:pos="4960"/>
          <w:tab w:val="clear" w:pos="9940"/>
        </w:tabs>
        <w:spacing w:line="320" w:lineRule="atLeast"/>
        <w:rPr>
          <w:rFonts w:ascii="Arial" w:hAnsi="Arial" w:cs="Arial"/>
        </w:rPr>
      </w:pPr>
      <w:r w:rsidRPr="00BE64C8">
        <w:rPr>
          <w:rFonts w:ascii="Arial" w:hAnsi="Arial" w:cs="Arial"/>
        </w:rPr>
        <w:t>Now calculate the quantity and cost of purchases in January and February.</w:t>
      </w:r>
    </w:p>
    <w:p w:rsidR="003B3C23" w:rsidRPr="00BE64C8" w:rsidRDefault="003B3C23" w:rsidP="003B3C23">
      <w:pPr>
        <w:pStyle w:val="Header"/>
        <w:tabs>
          <w:tab w:val="clear" w:pos="4960"/>
          <w:tab w:val="clear" w:pos="9940"/>
        </w:tabs>
        <w:spacing w:line="320" w:lineRule="atLeast"/>
        <w:rPr>
          <w:rFonts w:ascii="Arial" w:hAnsi="Arial" w:cs="Arial"/>
        </w:rPr>
      </w:pPr>
    </w:p>
    <w:tbl>
      <w:tblPr>
        <w:tblW w:w="9229" w:type="dxa"/>
        <w:tblCellMar>
          <w:left w:w="0" w:type="dxa"/>
          <w:right w:w="0" w:type="dxa"/>
        </w:tblCellMar>
        <w:tblLook w:val="0000" w:firstRow="0" w:lastRow="0" w:firstColumn="0" w:lastColumn="0" w:noHBand="0" w:noVBand="0"/>
      </w:tblPr>
      <w:tblGrid>
        <w:gridCol w:w="660"/>
        <w:gridCol w:w="960"/>
        <w:gridCol w:w="960"/>
        <w:gridCol w:w="900"/>
        <w:gridCol w:w="3198"/>
        <w:gridCol w:w="141"/>
        <w:gridCol w:w="851"/>
        <w:gridCol w:w="567"/>
        <w:gridCol w:w="142"/>
        <w:gridCol w:w="850"/>
      </w:tblGrid>
      <w:tr w:rsidR="003B3C23" w:rsidRPr="00BE64C8" w:rsidTr="003C2CB0">
        <w:trPr>
          <w:trHeight w:val="20"/>
        </w:trPr>
        <w:tc>
          <w:tcPr>
            <w:tcW w:w="66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0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333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1" w:type="dxa"/>
            <w:tcBorders>
              <w:top w:val="nil"/>
              <w:left w:val="nil"/>
              <w:bottom w:val="single" w:sz="8"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 xml:space="preserve"> Jan </w:t>
            </w:r>
          </w:p>
        </w:tc>
        <w:tc>
          <w:tcPr>
            <w:tcW w:w="709" w:type="dxa"/>
            <w:gridSpan w:val="2"/>
            <w:tcBorders>
              <w:top w:val="nil"/>
              <w:left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 </w:t>
            </w:r>
          </w:p>
        </w:tc>
        <w:tc>
          <w:tcPr>
            <w:tcW w:w="850" w:type="dxa"/>
            <w:tcBorders>
              <w:top w:val="nil"/>
              <w:left w:val="nil"/>
              <w:bottom w:val="single" w:sz="8"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Feb</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159" w:type="dxa"/>
            <w:gridSpan w:val="5"/>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Steel required for production (kg)</w:t>
            </w:r>
          </w:p>
        </w:tc>
        <w:tc>
          <w:tcPr>
            <w:tcW w:w="851"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745</w:t>
            </w:r>
          </w:p>
        </w:tc>
        <w:tc>
          <w:tcPr>
            <w:tcW w:w="709" w:type="dxa"/>
            <w:gridSpan w:val="2"/>
            <w:tcBorders>
              <w:top w:val="nil"/>
              <w:left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815</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159" w:type="dxa"/>
            <w:gridSpan w:val="5"/>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Plus:  ending inventory</w:t>
            </w:r>
          </w:p>
        </w:tc>
        <w:tc>
          <w:tcPr>
            <w:tcW w:w="851" w:type="dxa"/>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150</w:t>
            </w:r>
          </w:p>
        </w:tc>
        <w:tc>
          <w:tcPr>
            <w:tcW w:w="709" w:type="dxa"/>
            <w:gridSpan w:val="2"/>
            <w:tcBorders>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150</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Production needs</w:t>
            </w:r>
          </w:p>
        </w:tc>
        <w:tc>
          <w:tcPr>
            <w:tcW w:w="333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1" w:type="dxa"/>
            <w:tcBorders>
              <w:top w:val="single" w:sz="4" w:space="0" w:color="auto"/>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895</w:t>
            </w:r>
          </w:p>
        </w:tc>
        <w:tc>
          <w:tcPr>
            <w:tcW w:w="70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single" w:sz="4" w:space="0" w:color="auto"/>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965</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159" w:type="dxa"/>
            <w:gridSpan w:val="5"/>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Less:  beginning inventory</w:t>
            </w:r>
          </w:p>
        </w:tc>
        <w:tc>
          <w:tcPr>
            <w:tcW w:w="851" w:type="dxa"/>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150</w:t>
            </w:r>
          </w:p>
        </w:tc>
        <w:tc>
          <w:tcPr>
            <w:tcW w:w="70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150</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159" w:type="dxa"/>
            <w:gridSpan w:val="5"/>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Steel purchases (kilograms)</w:t>
            </w:r>
          </w:p>
        </w:tc>
        <w:tc>
          <w:tcPr>
            <w:tcW w:w="851" w:type="dxa"/>
            <w:tcBorders>
              <w:top w:val="single" w:sz="4" w:space="0" w:color="auto"/>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745</w:t>
            </w:r>
          </w:p>
        </w:tc>
        <w:tc>
          <w:tcPr>
            <w:tcW w:w="70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single" w:sz="4" w:space="0" w:color="auto"/>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815</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333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1"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p>
        </w:tc>
        <w:tc>
          <w:tcPr>
            <w:tcW w:w="70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159" w:type="dxa"/>
            <w:gridSpan w:val="5"/>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Rounded to purchasing lots</w:t>
            </w:r>
          </w:p>
        </w:tc>
        <w:tc>
          <w:tcPr>
            <w:tcW w:w="851"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750</w:t>
            </w:r>
          </w:p>
        </w:tc>
        <w:tc>
          <w:tcPr>
            <w:tcW w:w="709" w:type="dxa"/>
            <w:gridSpan w:val="2"/>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850"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850</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Cost per kilogram</w:t>
            </w:r>
          </w:p>
        </w:tc>
        <w:tc>
          <w:tcPr>
            <w:tcW w:w="3198"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92" w:type="dxa"/>
            <w:gridSpan w:val="2"/>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center"/>
              <w:rPr>
                <w:rFonts w:ascii="Arial" w:hAnsi="Arial" w:cs="Arial"/>
                <w:b/>
                <w:bCs/>
                <w:sz w:val="28"/>
                <w:szCs w:val="28"/>
              </w:rPr>
            </w:pPr>
            <w:r w:rsidRPr="00BE64C8">
              <w:rPr>
                <w:rFonts w:ascii="Arial" w:hAnsi="Arial" w:cs="Arial"/>
                <w:b/>
                <w:bCs/>
                <w:sz w:val="28"/>
                <w:szCs w:val="28"/>
              </w:rPr>
              <w:t>$5.00</w:t>
            </w:r>
          </w:p>
        </w:tc>
        <w:tc>
          <w:tcPr>
            <w:tcW w:w="567"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92" w:type="dxa"/>
            <w:gridSpan w:val="2"/>
            <w:tcBorders>
              <w:top w:val="nil"/>
              <w:left w:val="nil"/>
              <w:bottom w:val="sing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 xml:space="preserve">   $5.00</w:t>
            </w:r>
          </w:p>
        </w:tc>
      </w:tr>
      <w:tr w:rsidR="003B3C23" w:rsidRPr="00BE64C8" w:rsidTr="003C2CB0">
        <w:trPr>
          <w:trHeight w:val="20"/>
        </w:trPr>
        <w:tc>
          <w:tcPr>
            <w:tcW w:w="0" w:type="auto"/>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6018" w:type="dxa"/>
            <w:gridSpan w:val="4"/>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Total cost for steel purchases</w:t>
            </w:r>
          </w:p>
        </w:tc>
        <w:tc>
          <w:tcPr>
            <w:tcW w:w="992" w:type="dxa"/>
            <w:gridSpan w:val="2"/>
            <w:tcBorders>
              <w:top w:val="single" w:sz="4" w:space="0" w:color="auto"/>
              <w:left w:val="nil"/>
              <w:bottom w:val="doub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right"/>
              <w:rPr>
                <w:rFonts w:ascii="Arial" w:hAnsi="Arial" w:cs="Arial"/>
                <w:b/>
                <w:bCs/>
                <w:sz w:val="28"/>
                <w:szCs w:val="28"/>
              </w:rPr>
            </w:pPr>
            <w:r w:rsidRPr="00BE64C8">
              <w:rPr>
                <w:rFonts w:ascii="Arial" w:hAnsi="Arial" w:cs="Arial"/>
                <w:b/>
                <w:bCs/>
                <w:sz w:val="28"/>
                <w:szCs w:val="28"/>
              </w:rPr>
              <w:t xml:space="preserve"> $3,750</w:t>
            </w:r>
          </w:p>
        </w:tc>
        <w:tc>
          <w:tcPr>
            <w:tcW w:w="567" w:type="dxa"/>
            <w:tcBorders>
              <w:top w:val="nil"/>
              <w:left w:val="nil"/>
              <w:bottom w:val="nil"/>
              <w:right w:val="nil"/>
            </w:tcBorders>
            <w:noWrap/>
            <w:tcMar>
              <w:top w:w="15" w:type="dxa"/>
              <w:left w:w="15" w:type="dxa"/>
              <w:bottom w:w="0" w:type="dxa"/>
              <w:right w:w="15" w:type="dxa"/>
            </w:tcMar>
            <w:vAlign w:val="bottom"/>
          </w:tcPr>
          <w:p w:rsidR="003B3C23" w:rsidRPr="00BE64C8" w:rsidRDefault="003B3C23" w:rsidP="003C2CB0">
            <w:pPr>
              <w:spacing w:line="320" w:lineRule="atLeast"/>
              <w:rPr>
                <w:rFonts w:ascii="Arial" w:hAnsi="Arial" w:cs="Arial"/>
                <w:b/>
                <w:bCs/>
                <w:sz w:val="28"/>
                <w:szCs w:val="28"/>
              </w:rPr>
            </w:pPr>
          </w:p>
        </w:tc>
        <w:tc>
          <w:tcPr>
            <w:tcW w:w="992" w:type="dxa"/>
            <w:gridSpan w:val="2"/>
            <w:tcBorders>
              <w:top w:val="single" w:sz="4" w:space="0" w:color="auto"/>
              <w:left w:val="nil"/>
              <w:bottom w:val="double" w:sz="4" w:space="0" w:color="auto"/>
              <w:right w:val="nil"/>
            </w:tcBorders>
            <w:noWrap/>
            <w:tcMar>
              <w:top w:w="15" w:type="dxa"/>
              <w:left w:w="15" w:type="dxa"/>
              <w:bottom w:w="0" w:type="dxa"/>
              <w:right w:w="15" w:type="dxa"/>
            </w:tcMar>
            <w:vAlign w:val="bottom"/>
          </w:tcPr>
          <w:p w:rsidR="003B3C23" w:rsidRPr="00BE64C8" w:rsidRDefault="003B3C23" w:rsidP="003C2CB0">
            <w:pPr>
              <w:spacing w:line="320" w:lineRule="atLeast"/>
              <w:jc w:val="right"/>
              <w:rPr>
                <w:rFonts w:ascii="Arial" w:hAnsi="Arial" w:cs="Arial"/>
                <w:b/>
                <w:bCs/>
                <w:sz w:val="28"/>
                <w:szCs w:val="28"/>
              </w:rPr>
            </w:pPr>
            <w:r w:rsidRPr="00BE64C8">
              <w:rPr>
                <w:rFonts w:ascii="Arial" w:hAnsi="Arial" w:cs="Arial"/>
                <w:b/>
                <w:bCs/>
                <w:sz w:val="28"/>
                <w:szCs w:val="28"/>
              </w:rPr>
              <w:t>$4,250</w:t>
            </w:r>
          </w:p>
        </w:tc>
      </w:tr>
    </w:tbl>
    <w:p w:rsidR="003B3C23" w:rsidRPr="00BE64C8" w:rsidRDefault="003B3C23" w:rsidP="003B3C23">
      <w:pPr>
        <w:pStyle w:val="Header"/>
        <w:tabs>
          <w:tab w:val="clear" w:pos="4960"/>
          <w:tab w:val="clear" w:pos="9940"/>
        </w:tabs>
        <w:spacing w:line="320" w:lineRule="atLeast"/>
        <w:rPr>
          <w:rFonts w:ascii="Arial" w:hAnsi="Arial" w:cs="Arial"/>
        </w:rPr>
      </w:pPr>
    </w:p>
    <w:p w:rsidR="003B3C23" w:rsidRPr="00BE64C8" w:rsidRDefault="003B3C23" w:rsidP="003B3C23">
      <w:pPr>
        <w:pStyle w:val="Header"/>
        <w:tabs>
          <w:tab w:val="clear" w:pos="4960"/>
          <w:tab w:val="clear" w:pos="9940"/>
        </w:tabs>
        <w:spacing w:line="320" w:lineRule="atLeast"/>
        <w:rPr>
          <w:rFonts w:ascii="Arial" w:hAnsi="Arial" w:cs="Arial"/>
        </w:rPr>
      </w:pPr>
      <w:r w:rsidRPr="00BE64C8">
        <w:rPr>
          <w:rFonts w:ascii="Arial" w:hAnsi="Arial" w:cs="Arial"/>
        </w:rPr>
        <w:t>Finally, calculate cash disbursements for February based on the pattern of payment.</w:t>
      </w:r>
    </w:p>
    <w:tbl>
      <w:tblPr>
        <w:tblW w:w="7229" w:type="dxa"/>
        <w:tblInd w:w="726" w:type="dxa"/>
        <w:tblLayout w:type="fixed"/>
        <w:tblCellMar>
          <w:left w:w="0" w:type="dxa"/>
          <w:right w:w="0" w:type="dxa"/>
        </w:tblCellMar>
        <w:tblLook w:val="0000" w:firstRow="0" w:lastRow="0" w:firstColumn="0" w:lastColumn="0" w:noHBand="0" w:noVBand="0"/>
      </w:tblPr>
      <w:tblGrid>
        <w:gridCol w:w="6095"/>
        <w:gridCol w:w="1134"/>
      </w:tblGrid>
      <w:tr w:rsidR="003B3C23" w:rsidRPr="00BE64C8" w:rsidTr="003C2CB0">
        <w:trPr>
          <w:trHeight w:val="360"/>
        </w:trPr>
        <w:tc>
          <w:tcPr>
            <w:tcW w:w="6095"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u w:val="single"/>
              </w:rPr>
            </w:pPr>
            <w:r w:rsidRPr="00BE64C8">
              <w:rPr>
                <w:rFonts w:ascii="Arial" w:hAnsi="Arial" w:cs="Arial"/>
                <w:b/>
                <w:bCs/>
                <w:sz w:val="28"/>
                <w:szCs w:val="28"/>
                <w:u w:val="single"/>
              </w:rPr>
              <w:t>Cash disbursements for February</w:t>
            </w:r>
          </w:p>
        </w:tc>
        <w:tc>
          <w:tcPr>
            <w:tcW w:w="113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pStyle w:val="Heading3"/>
              <w:spacing w:line="320" w:lineRule="atLeast"/>
              <w:jc w:val="center"/>
            </w:pPr>
          </w:p>
        </w:tc>
      </w:tr>
      <w:tr w:rsidR="003B3C23" w:rsidRPr="00BE64C8" w:rsidTr="003C2CB0">
        <w:trPr>
          <w:trHeight w:val="360"/>
        </w:trPr>
        <w:tc>
          <w:tcPr>
            <w:tcW w:w="6095"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 xml:space="preserve">  50% in the current month (Feb—$4,250)</w:t>
            </w:r>
          </w:p>
        </w:tc>
        <w:tc>
          <w:tcPr>
            <w:tcW w:w="1134" w:type="dxa"/>
            <w:tcBorders>
              <w:top w:val="nil"/>
              <w:left w:val="nil"/>
              <w:bottom w:val="nil"/>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r w:rsidRPr="00BE64C8">
              <w:rPr>
                <w:rFonts w:ascii="Arial" w:hAnsi="Arial" w:cs="Arial"/>
                <w:b/>
                <w:bCs/>
                <w:sz w:val="28"/>
                <w:szCs w:val="28"/>
              </w:rPr>
              <w:t xml:space="preserve"> $2,125 </w:t>
            </w:r>
          </w:p>
        </w:tc>
      </w:tr>
      <w:tr w:rsidR="003B3C23" w:rsidRPr="00BE64C8" w:rsidTr="003C2CB0">
        <w:trPr>
          <w:trHeight w:val="352"/>
        </w:trPr>
        <w:tc>
          <w:tcPr>
            <w:tcW w:w="6095" w:type="dxa"/>
            <w:tcBorders>
              <w:top w:val="nil"/>
              <w:left w:val="nil"/>
              <w:right w:val="nil"/>
            </w:tcBorders>
            <w:noWrap/>
            <w:tcMar>
              <w:top w:w="17" w:type="dxa"/>
              <w:left w:w="17" w:type="dxa"/>
              <w:bottom w:w="0" w:type="dxa"/>
              <w:right w:w="17" w:type="dxa"/>
            </w:tcMar>
            <w:vAlign w:val="bottom"/>
          </w:tcPr>
          <w:p w:rsidR="003B3C23" w:rsidRPr="00BE64C8" w:rsidRDefault="003B3C23" w:rsidP="003C2CB0">
            <w:pPr>
              <w:spacing w:line="320" w:lineRule="atLeast"/>
              <w:rPr>
                <w:rFonts w:ascii="Arial" w:hAnsi="Arial" w:cs="Arial"/>
                <w:b/>
                <w:bCs/>
                <w:sz w:val="28"/>
                <w:szCs w:val="28"/>
              </w:rPr>
            </w:pPr>
            <w:r w:rsidRPr="00BE64C8">
              <w:rPr>
                <w:rFonts w:ascii="Arial" w:hAnsi="Arial" w:cs="Arial"/>
                <w:b/>
                <w:bCs/>
                <w:sz w:val="28"/>
                <w:szCs w:val="28"/>
              </w:rPr>
              <w:t xml:space="preserve">  50% in the month following (Jan—$3,750)</w:t>
            </w:r>
          </w:p>
        </w:tc>
        <w:tc>
          <w:tcPr>
            <w:tcW w:w="1134" w:type="dxa"/>
            <w:tcBorders>
              <w:top w:val="nil"/>
              <w:left w:val="nil"/>
              <w:bottom w:val="single" w:sz="4" w:space="0" w:color="auto"/>
              <w:right w:val="nil"/>
            </w:tcBorders>
            <w:noWrap/>
            <w:tcMar>
              <w:top w:w="17" w:type="dxa"/>
              <w:left w:w="17" w:type="dxa"/>
              <w:bottom w:w="0" w:type="dxa"/>
              <w:right w:w="17" w:type="dxa"/>
            </w:tcMar>
            <w:vAlign w:val="bottom"/>
          </w:tcPr>
          <w:p w:rsidR="003B3C23" w:rsidRPr="00BE64C8" w:rsidRDefault="003B3C23" w:rsidP="003C2CB0">
            <w:pPr>
              <w:spacing w:line="320" w:lineRule="atLeast"/>
              <w:jc w:val="right"/>
              <w:rPr>
                <w:rFonts w:ascii="Arial" w:hAnsi="Arial" w:cs="Arial"/>
                <w:b/>
                <w:bCs/>
                <w:sz w:val="28"/>
                <w:szCs w:val="28"/>
              </w:rPr>
            </w:pPr>
            <w:r w:rsidRPr="00BE64C8">
              <w:rPr>
                <w:rFonts w:ascii="Arial" w:hAnsi="Arial" w:cs="Arial"/>
                <w:b/>
                <w:bCs/>
                <w:sz w:val="28"/>
                <w:szCs w:val="28"/>
              </w:rPr>
              <w:t xml:space="preserve">   1,875 </w:t>
            </w:r>
          </w:p>
        </w:tc>
      </w:tr>
      <w:tr w:rsidR="003B3C23" w:rsidRPr="00BE64C8" w:rsidTr="003C2CB0">
        <w:trPr>
          <w:trHeight w:val="405"/>
        </w:trPr>
        <w:tc>
          <w:tcPr>
            <w:tcW w:w="6095" w:type="dxa"/>
            <w:tcBorders>
              <w:left w:val="nil"/>
              <w:right w:val="nil"/>
            </w:tcBorders>
            <w:vAlign w:val="bottom"/>
          </w:tcPr>
          <w:p w:rsidR="003B3C23" w:rsidRPr="00BE64C8" w:rsidRDefault="003B3C23" w:rsidP="003C2CB0">
            <w:pPr>
              <w:spacing w:line="320" w:lineRule="atLeast"/>
              <w:jc w:val="right"/>
              <w:rPr>
                <w:rFonts w:ascii="Arial" w:hAnsi="Arial" w:cs="Arial"/>
                <w:b/>
                <w:bCs/>
                <w:sz w:val="28"/>
                <w:szCs w:val="28"/>
              </w:rPr>
            </w:pPr>
          </w:p>
        </w:tc>
        <w:tc>
          <w:tcPr>
            <w:tcW w:w="1134" w:type="dxa"/>
            <w:tcBorders>
              <w:top w:val="single" w:sz="4" w:space="0" w:color="auto"/>
              <w:left w:val="nil"/>
              <w:bottom w:val="double" w:sz="4" w:space="0" w:color="auto"/>
              <w:right w:val="nil"/>
            </w:tcBorders>
            <w:vAlign w:val="bottom"/>
          </w:tcPr>
          <w:p w:rsidR="003B3C23" w:rsidRPr="00BE64C8" w:rsidRDefault="003B3C23" w:rsidP="003C2CB0">
            <w:pPr>
              <w:spacing w:line="320" w:lineRule="atLeast"/>
              <w:jc w:val="right"/>
              <w:rPr>
                <w:rFonts w:ascii="Arial" w:hAnsi="Arial" w:cs="Arial"/>
                <w:b/>
                <w:bCs/>
                <w:sz w:val="28"/>
                <w:szCs w:val="28"/>
              </w:rPr>
            </w:pPr>
            <w:r w:rsidRPr="00BE64C8">
              <w:rPr>
                <w:rFonts w:ascii="Arial" w:hAnsi="Arial" w:cs="Arial"/>
                <w:b/>
                <w:bCs/>
                <w:sz w:val="28"/>
                <w:szCs w:val="28"/>
              </w:rPr>
              <w:t>$4,000</w:t>
            </w:r>
          </w:p>
        </w:tc>
      </w:tr>
    </w:tbl>
    <w:p w:rsidR="003B3C23" w:rsidRPr="00BE64C8" w:rsidRDefault="003B3C23" w:rsidP="003B3C23">
      <w:pPr>
        <w:pStyle w:val="Header"/>
        <w:tabs>
          <w:tab w:val="clear" w:pos="4960"/>
          <w:tab w:val="clear" w:pos="9940"/>
        </w:tabs>
        <w:spacing w:line="320" w:lineRule="atLeast"/>
        <w:rPr>
          <w:rFonts w:ascii="Arial" w:hAnsi="Arial" w:cs="Arial"/>
        </w:rPr>
      </w:pPr>
      <w:r w:rsidRPr="00BE64C8">
        <w:rPr>
          <w:rFonts w:ascii="Arial" w:hAnsi="Arial" w:cs="Arial"/>
        </w:rPr>
        <w:lastRenderedPageBreak/>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10-38A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left" w:pos="600"/>
          <w:tab w:val="center" w:pos="5570"/>
        </w:tabs>
        <w:spacing w:line="320" w:lineRule="atLeast"/>
        <w:rPr>
          <w:rFonts w:ascii="Arial" w:hAnsi="Arial" w:cs="Arial"/>
        </w:rPr>
      </w:pPr>
      <w:r w:rsidRPr="00BE64C8">
        <w:rPr>
          <w:rFonts w:ascii="Arial" w:hAnsi="Arial" w:cs="Arial"/>
        </w:rPr>
        <w:t>(a)</w:t>
      </w:r>
      <w:r w:rsidRPr="00BE64C8">
        <w:rPr>
          <w:rFonts w:ascii="Arial" w:hAnsi="Arial" w:cs="Arial"/>
        </w:rPr>
        <w:tab/>
        <w:t>(1)</w:t>
      </w:r>
      <w:r w:rsidRPr="00BE64C8">
        <w:rPr>
          <w:rFonts w:ascii="Arial" w:hAnsi="Arial" w:cs="Arial"/>
        </w:rPr>
        <w:tab/>
        <w:t>Expected Collections from Customers</w:t>
      </w:r>
    </w:p>
    <w:p w:rsidR="003B3C23" w:rsidRPr="00BE64C8" w:rsidRDefault="003B3C23" w:rsidP="003B3C23">
      <w:pPr>
        <w:pStyle w:val="BodyLarge"/>
        <w:spacing w:line="320" w:lineRule="atLeast"/>
        <w:rPr>
          <w:rFonts w:ascii="Arial" w:hAnsi="Arial" w:cs="Arial"/>
        </w:rPr>
      </w:pPr>
    </w:p>
    <w:tbl>
      <w:tblPr>
        <w:tblW w:w="8931" w:type="dxa"/>
        <w:tblInd w:w="1242" w:type="dxa"/>
        <w:tblLayout w:type="fixed"/>
        <w:tblLook w:val="0000" w:firstRow="0" w:lastRow="0" w:firstColumn="0" w:lastColumn="0" w:noHBand="0" w:noVBand="0"/>
      </w:tblPr>
      <w:tblGrid>
        <w:gridCol w:w="236"/>
        <w:gridCol w:w="600"/>
        <w:gridCol w:w="1291"/>
        <w:gridCol w:w="1842"/>
        <w:gridCol w:w="1985"/>
        <w:gridCol w:w="1417"/>
        <w:gridCol w:w="1560"/>
      </w:tblGrid>
      <w:tr w:rsidR="003B3C23" w:rsidRPr="00BE64C8" w:rsidTr="003C2CB0">
        <w:tc>
          <w:tcPr>
            <w:tcW w:w="236" w:type="dxa"/>
          </w:tcPr>
          <w:p w:rsidR="003B3C23" w:rsidRPr="00BE64C8" w:rsidRDefault="003B3C23" w:rsidP="003C2CB0">
            <w:pPr>
              <w:pStyle w:val="BodyLarge"/>
              <w:spacing w:line="320" w:lineRule="atLeast"/>
              <w:rPr>
                <w:rFonts w:ascii="Arial" w:hAnsi="Arial" w:cs="Arial"/>
              </w:rPr>
            </w:pPr>
          </w:p>
        </w:tc>
        <w:tc>
          <w:tcPr>
            <w:tcW w:w="600" w:type="dxa"/>
          </w:tcPr>
          <w:p w:rsidR="003B3C23" w:rsidRPr="00BE64C8" w:rsidRDefault="003B3C23" w:rsidP="003C2CB0">
            <w:pPr>
              <w:pStyle w:val="BodyLarge"/>
              <w:spacing w:line="320" w:lineRule="atLeast"/>
              <w:rPr>
                <w:rFonts w:ascii="Arial" w:hAnsi="Arial" w:cs="Arial"/>
              </w:rPr>
            </w:pPr>
          </w:p>
        </w:tc>
        <w:tc>
          <w:tcPr>
            <w:tcW w:w="3133" w:type="dxa"/>
            <w:gridSpan w:val="2"/>
          </w:tcPr>
          <w:p w:rsidR="003B3C23" w:rsidRPr="00BE64C8" w:rsidRDefault="003B3C23" w:rsidP="003C2CB0">
            <w:pPr>
              <w:pStyle w:val="BodyLarge"/>
              <w:spacing w:line="320" w:lineRule="atLeast"/>
              <w:rPr>
                <w:rFonts w:ascii="Arial" w:hAnsi="Arial" w:cs="Arial"/>
              </w:rPr>
            </w:pPr>
          </w:p>
        </w:tc>
        <w:tc>
          <w:tcPr>
            <w:tcW w:w="1985" w:type="dxa"/>
          </w:tcPr>
          <w:p w:rsidR="003B3C23" w:rsidRPr="00BE64C8" w:rsidRDefault="003B3C23" w:rsidP="003C2CB0">
            <w:pPr>
              <w:pStyle w:val="BodyLarge"/>
              <w:spacing w:line="320" w:lineRule="atLeast"/>
              <w:rPr>
                <w:rFonts w:ascii="Arial" w:hAnsi="Arial" w:cs="Arial"/>
              </w:rPr>
            </w:pPr>
          </w:p>
        </w:tc>
        <w:tc>
          <w:tcPr>
            <w:tcW w:w="1417" w:type="dxa"/>
            <w:tcBorders>
              <w:bottom w:val="single" w:sz="8" w:space="0" w:color="auto"/>
            </w:tcBorders>
          </w:tcPr>
          <w:p w:rsidR="003B3C23" w:rsidRPr="00BE64C8" w:rsidRDefault="003B3C23" w:rsidP="003C2CB0">
            <w:pPr>
              <w:pStyle w:val="BodyLarge"/>
              <w:spacing w:line="320" w:lineRule="atLeast"/>
              <w:jc w:val="center"/>
              <w:rPr>
                <w:rFonts w:ascii="Arial" w:hAnsi="Arial" w:cs="Arial"/>
              </w:rPr>
            </w:pPr>
            <w:r w:rsidRPr="00BE64C8">
              <w:rPr>
                <w:rFonts w:ascii="Arial" w:hAnsi="Arial" w:cs="Arial"/>
              </w:rPr>
              <w:t>January</w:t>
            </w:r>
          </w:p>
        </w:tc>
        <w:tc>
          <w:tcPr>
            <w:tcW w:w="1560" w:type="dxa"/>
            <w:tcBorders>
              <w:bottom w:val="single" w:sz="8" w:space="0" w:color="auto"/>
            </w:tcBorders>
          </w:tcPr>
          <w:p w:rsidR="003B3C23" w:rsidRPr="00BE64C8" w:rsidRDefault="003B3C23" w:rsidP="003C2CB0">
            <w:pPr>
              <w:pStyle w:val="BodyLarge"/>
              <w:spacing w:line="320" w:lineRule="atLeast"/>
              <w:jc w:val="center"/>
              <w:rPr>
                <w:rFonts w:ascii="Arial" w:hAnsi="Arial" w:cs="Arial"/>
              </w:rPr>
            </w:pPr>
            <w:r w:rsidRPr="00BE64C8">
              <w:rPr>
                <w:rFonts w:ascii="Arial" w:hAnsi="Arial" w:cs="Arial"/>
              </w:rPr>
              <w:t>February</w:t>
            </w:r>
          </w:p>
        </w:tc>
      </w:tr>
      <w:tr w:rsidR="003B3C23" w:rsidRPr="00BE64C8" w:rsidTr="003C2CB0">
        <w:tblPrEx>
          <w:tblLook w:val="04A0" w:firstRow="1" w:lastRow="0" w:firstColumn="1" w:lastColumn="0" w:noHBand="0" w:noVBand="1"/>
        </w:tblPrEx>
        <w:trPr>
          <w:trHeight w:val="360"/>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Month</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 xml:space="preserve">Sales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r>
      <w:tr w:rsidR="003B3C23" w:rsidRPr="00BE64C8" w:rsidTr="003C2CB0">
        <w:tblPrEx>
          <w:tblLook w:val="04A0" w:firstRow="1" w:lastRow="0" w:firstColumn="1" w:lastColumn="0" w:noHBand="0" w:noVBand="1"/>
        </w:tblPrEx>
        <w:trPr>
          <w:trHeight w:val="360"/>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November</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(10%)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$20,000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     </w:t>
            </w:r>
            <w:r>
              <w:rPr>
                <w:rFonts w:ascii="Arial" w:hAnsi="Arial" w:cs="Arial"/>
                <w:b/>
                <w:bCs/>
                <w:color w:val="000000"/>
                <w:sz w:val="28"/>
                <w:szCs w:val="28"/>
                <w:lang w:eastAsia="en-CA"/>
              </w:rPr>
              <w:t>—</w:t>
            </w:r>
          </w:p>
        </w:tc>
      </w:tr>
      <w:tr w:rsidR="003B3C23" w:rsidRPr="00BE64C8" w:rsidTr="003C2CB0">
        <w:tblPrEx>
          <w:tblLook w:val="04A0" w:firstRow="1" w:lastRow="0" w:firstColumn="1" w:lastColumn="0" w:noHBand="0" w:noVBand="1"/>
        </w:tblPrEx>
        <w:trPr>
          <w:trHeight w:val="360"/>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December</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$280,000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(40%; 10%)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112,000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28,000 </w:t>
            </w:r>
          </w:p>
        </w:tc>
      </w:tr>
      <w:tr w:rsidR="003B3C23" w:rsidRPr="00BE64C8" w:rsidTr="003C2CB0">
        <w:tblPrEx>
          <w:tblLook w:val="04A0" w:firstRow="1" w:lastRow="0" w:firstColumn="1" w:lastColumn="0" w:noHBand="0" w:noVBand="1"/>
        </w:tblPrEx>
        <w:trPr>
          <w:trHeight w:val="360"/>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January</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$350,000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(50%; 40%)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175,000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140,000 </w:t>
            </w:r>
          </w:p>
        </w:tc>
      </w:tr>
      <w:tr w:rsidR="003B3C23" w:rsidRPr="00BE64C8" w:rsidTr="003C2CB0">
        <w:tblPrEx>
          <w:tblLook w:val="04A0" w:firstRow="1" w:lastRow="0" w:firstColumn="1" w:lastColumn="0" w:noHBand="0" w:noVBand="1"/>
        </w:tblPrEx>
        <w:trPr>
          <w:trHeight w:val="360"/>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February</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(50%)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w:t>
            </w:r>
            <w:r>
              <w:rPr>
                <w:rFonts w:ascii="Arial" w:hAnsi="Arial" w:cs="Arial"/>
                <w:b/>
                <w:bCs/>
                <w:color w:val="000000"/>
                <w:sz w:val="28"/>
                <w:szCs w:val="28"/>
                <w:lang w:eastAsia="en-CA"/>
              </w:rPr>
              <w:t>—</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200,000 </w:t>
            </w:r>
          </w:p>
        </w:tc>
      </w:tr>
      <w:tr w:rsidR="003B3C23" w:rsidRPr="00BE64C8" w:rsidTr="003C2CB0">
        <w:tblPrEx>
          <w:tblLook w:val="04A0" w:firstRow="1" w:lastRow="0" w:firstColumn="1" w:lastColumn="0" w:noHBand="0" w:noVBand="1"/>
        </w:tblPrEx>
        <w:trPr>
          <w:trHeight w:val="375"/>
        </w:trPr>
        <w:tc>
          <w:tcPr>
            <w:tcW w:w="2127"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$307,000 </w:t>
            </w:r>
          </w:p>
        </w:tc>
        <w:tc>
          <w:tcPr>
            <w:tcW w:w="1560"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$368,000 </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left" w:pos="600"/>
          <w:tab w:val="center" w:pos="5570"/>
        </w:tabs>
        <w:spacing w:before="180" w:line="320" w:lineRule="atLeast"/>
        <w:rPr>
          <w:rFonts w:ascii="Arial" w:hAnsi="Arial" w:cs="Arial"/>
        </w:rPr>
      </w:pPr>
      <w:r w:rsidRPr="00BE64C8">
        <w:rPr>
          <w:rFonts w:ascii="Arial" w:hAnsi="Arial" w:cs="Arial"/>
        </w:rPr>
        <w:tab/>
        <w:t>(2)</w:t>
      </w:r>
      <w:r w:rsidRPr="00BE64C8">
        <w:rPr>
          <w:rFonts w:ascii="Arial" w:hAnsi="Arial" w:cs="Arial"/>
        </w:rPr>
        <w:tab/>
        <w:t>Expected Payments for Direct Materials</w:t>
      </w:r>
    </w:p>
    <w:p w:rsidR="003B3C23" w:rsidRPr="00BE64C8" w:rsidRDefault="003B3C23" w:rsidP="003B3C23">
      <w:pPr>
        <w:pStyle w:val="BodyLarge"/>
        <w:spacing w:line="320" w:lineRule="atLeast"/>
        <w:rPr>
          <w:rFonts w:ascii="Arial" w:hAnsi="Arial" w:cs="Arial"/>
        </w:rPr>
      </w:pPr>
    </w:p>
    <w:tbl>
      <w:tblPr>
        <w:tblW w:w="0" w:type="auto"/>
        <w:tblInd w:w="1242" w:type="dxa"/>
        <w:tblLayout w:type="fixed"/>
        <w:tblLook w:val="0000" w:firstRow="0" w:lastRow="0" w:firstColumn="0" w:lastColumn="0" w:noHBand="0" w:noVBand="0"/>
      </w:tblPr>
      <w:tblGrid>
        <w:gridCol w:w="2127"/>
        <w:gridCol w:w="1842"/>
        <w:gridCol w:w="1985"/>
        <w:gridCol w:w="1417"/>
        <w:gridCol w:w="1560"/>
      </w:tblGrid>
      <w:tr w:rsidR="003B3C23" w:rsidRPr="00BE64C8" w:rsidTr="003C2CB0">
        <w:tc>
          <w:tcPr>
            <w:tcW w:w="2127" w:type="dxa"/>
          </w:tcPr>
          <w:p w:rsidR="003B3C23" w:rsidRPr="00BE64C8" w:rsidRDefault="003B3C23" w:rsidP="003C2CB0">
            <w:pPr>
              <w:pStyle w:val="BodyLarge"/>
              <w:spacing w:line="320" w:lineRule="atLeast"/>
              <w:rPr>
                <w:rFonts w:ascii="Arial" w:hAnsi="Arial" w:cs="Arial"/>
              </w:rPr>
            </w:pPr>
          </w:p>
        </w:tc>
        <w:tc>
          <w:tcPr>
            <w:tcW w:w="1842" w:type="dxa"/>
          </w:tcPr>
          <w:p w:rsidR="003B3C23" w:rsidRPr="00BE64C8" w:rsidRDefault="003B3C23" w:rsidP="003C2CB0">
            <w:pPr>
              <w:pStyle w:val="BodyLarge"/>
              <w:spacing w:line="320" w:lineRule="atLeast"/>
              <w:rPr>
                <w:rFonts w:ascii="Arial" w:hAnsi="Arial" w:cs="Arial"/>
              </w:rPr>
            </w:pPr>
          </w:p>
        </w:tc>
        <w:tc>
          <w:tcPr>
            <w:tcW w:w="1985" w:type="dxa"/>
          </w:tcPr>
          <w:p w:rsidR="003B3C23" w:rsidRPr="00BE64C8" w:rsidRDefault="003B3C23" w:rsidP="003C2CB0">
            <w:pPr>
              <w:pStyle w:val="BodyLarge"/>
              <w:spacing w:line="320" w:lineRule="atLeast"/>
              <w:rPr>
                <w:rFonts w:ascii="Arial" w:hAnsi="Arial" w:cs="Arial"/>
              </w:rPr>
            </w:pPr>
          </w:p>
        </w:tc>
        <w:tc>
          <w:tcPr>
            <w:tcW w:w="1417" w:type="dxa"/>
            <w:tcBorders>
              <w:bottom w:val="single" w:sz="8" w:space="0" w:color="auto"/>
            </w:tcBorders>
          </w:tcPr>
          <w:p w:rsidR="003B3C23" w:rsidRPr="00BE64C8" w:rsidRDefault="003B3C23" w:rsidP="003C2CB0">
            <w:pPr>
              <w:pStyle w:val="BodyLarge"/>
              <w:spacing w:line="320" w:lineRule="atLeast"/>
              <w:jc w:val="center"/>
              <w:rPr>
                <w:rFonts w:ascii="Arial" w:hAnsi="Arial" w:cs="Arial"/>
              </w:rPr>
            </w:pPr>
            <w:r w:rsidRPr="00BE64C8">
              <w:rPr>
                <w:rFonts w:ascii="Arial" w:hAnsi="Arial" w:cs="Arial"/>
              </w:rPr>
              <w:t>January</w:t>
            </w:r>
          </w:p>
        </w:tc>
        <w:tc>
          <w:tcPr>
            <w:tcW w:w="1560" w:type="dxa"/>
            <w:tcBorders>
              <w:bottom w:val="single" w:sz="8" w:space="0" w:color="auto"/>
            </w:tcBorders>
          </w:tcPr>
          <w:p w:rsidR="003B3C23" w:rsidRPr="00BE64C8" w:rsidRDefault="003B3C23" w:rsidP="003C2CB0">
            <w:pPr>
              <w:pStyle w:val="BodyLarge"/>
              <w:spacing w:line="320" w:lineRule="atLeast"/>
              <w:jc w:val="center"/>
              <w:rPr>
                <w:rFonts w:ascii="Arial" w:hAnsi="Arial" w:cs="Arial"/>
              </w:rPr>
            </w:pPr>
            <w:r w:rsidRPr="00BE64C8">
              <w:rPr>
                <w:rFonts w:ascii="Arial" w:hAnsi="Arial" w:cs="Arial"/>
              </w:rPr>
              <w:t>February</w:t>
            </w:r>
          </w:p>
        </w:tc>
      </w:tr>
      <w:tr w:rsidR="003B3C23" w:rsidRPr="00BE64C8" w:rsidTr="003C2CB0">
        <w:tblPrEx>
          <w:tblLook w:val="04A0" w:firstRow="1" w:lastRow="0" w:firstColumn="1" w:lastColumn="0" w:noHBand="0" w:noVBand="1"/>
        </w:tblPrEx>
        <w:trPr>
          <w:trHeight w:val="360"/>
        </w:trPr>
        <w:tc>
          <w:tcPr>
            <w:tcW w:w="212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Month</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 xml:space="preserve">Sales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r>
      <w:tr w:rsidR="003B3C23" w:rsidRPr="00BE64C8" w:rsidTr="003C2CB0">
        <w:tblPrEx>
          <w:tblLook w:val="04A0" w:firstRow="1" w:lastRow="0" w:firstColumn="1" w:lastColumn="0" w:noHBand="0" w:noVBand="1"/>
        </w:tblPrEx>
        <w:trPr>
          <w:trHeight w:val="360"/>
        </w:trPr>
        <w:tc>
          <w:tcPr>
            <w:tcW w:w="212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December</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(70%)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$63,000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w:t>
            </w:r>
            <w:r>
              <w:rPr>
                <w:rFonts w:ascii="Arial" w:hAnsi="Arial" w:cs="Arial"/>
                <w:b/>
                <w:bCs/>
                <w:color w:val="000000"/>
                <w:sz w:val="28"/>
                <w:szCs w:val="28"/>
                <w:lang w:eastAsia="en-CA"/>
              </w:rPr>
              <w:t>—</w:t>
            </w:r>
          </w:p>
        </w:tc>
      </w:tr>
      <w:tr w:rsidR="003B3C23" w:rsidRPr="00BE64C8" w:rsidTr="003C2CB0">
        <w:tblPrEx>
          <w:tblLook w:val="04A0" w:firstRow="1" w:lastRow="0" w:firstColumn="1" w:lastColumn="0" w:noHBand="0" w:noVBand="1"/>
        </w:tblPrEx>
        <w:trPr>
          <w:trHeight w:val="360"/>
        </w:trPr>
        <w:tc>
          <w:tcPr>
            <w:tcW w:w="212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January</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$120,000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(30%</w:t>
            </w:r>
            <w:proofErr w:type="gramStart"/>
            <w:r w:rsidRPr="00BE64C8">
              <w:rPr>
                <w:rFonts w:ascii="Arial" w:hAnsi="Arial" w:cs="Arial"/>
                <w:b/>
                <w:bCs/>
                <w:color w:val="000000"/>
                <w:sz w:val="28"/>
                <w:szCs w:val="28"/>
                <w:lang w:eastAsia="en-CA"/>
              </w:rPr>
              <w:t>;70</w:t>
            </w:r>
            <w:proofErr w:type="gramEnd"/>
            <w:r w:rsidRPr="00BE64C8">
              <w:rPr>
                <w:rFonts w:ascii="Arial" w:hAnsi="Arial" w:cs="Arial"/>
                <w:b/>
                <w:bCs/>
                <w:color w:val="000000"/>
                <w:sz w:val="28"/>
                <w:szCs w:val="28"/>
                <w:lang w:eastAsia="en-CA"/>
              </w:rPr>
              <w:t>%)</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36,000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84,000 </w:t>
            </w:r>
          </w:p>
        </w:tc>
      </w:tr>
      <w:tr w:rsidR="003B3C23" w:rsidRPr="00BE64C8" w:rsidTr="003C2CB0">
        <w:tblPrEx>
          <w:tblLook w:val="04A0" w:firstRow="1" w:lastRow="0" w:firstColumn="1" w:lastColumn="0" w:noHBand="0" w:noVBand="1"/>
        </w:tblPrEx>
        <w:trPr>
          <w:trHeight w:val="360"/>
        </w:trPr>
        <w:tc>
          <w:tcPr>
            <w:tcW w:w="212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February</w:t>
            </w: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$110,000 </w:t>
            </w: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(30%)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w:t>
            </w:r>
            <w:r>
              <w:rPr>
                <w:rFonts w:ascii="Arial" w:hAnsi="Arial" w:cs="Arial"/>
                <w:b/>
                <w:bCs/>
                <w:color w:val="000000"/>
                <w:sz w:val="28"/>
                <w:szCs w:val="28"/>
                <w:lang w:eastAsia="en-CA"/>
              </w:rPr>
              <w:t>—</w:t>
            </w:r>
            <w:r w:rsidRPr="00BE64C8">
              <w:rPr>
                <w:rFonts w:ascii="Arial" w:hAnsi="Arial" w:cs="Arial"/>
                <w:b/>
                <w:bCs/>
                <w:color w:val="000000"/>
                <w:sz w:val="28"/>
                <w:szCs w:val="28"/>
                <w:lang w:eastAsia="en-CA"/>
              </w:rPr>
              <w:t xml:space="preserve">  </w:t>
            </w:r>
          </w:p>
        </w:tc>
        <w:tc>
          <w:tcPr>
            <w:tcW w:w="15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33,000 </w:t>
            </w:r>
          </w:p>
        </w:tc>
      </w:tr>
      <w:tr w:rsidR="003B3C23" w:rsidRPr="00BE64C8" w:rsidTr="003C2CB0">
        <w:tblPrEx>
          <w:tblLook w:val="04A0" w:firstRow="1" w:lastRow="0" w:firstColumn="1" w:lastColumn="0" w:noHBand="0" w:noVBand="1"/>
        </w:tblPrEx>
        <w:trPr>
          <w:trHeight w:val="375"/>
        </w:trPr>
        <w:tc>
          <w:tcPr>
            <w:tcW w:w="212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842"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985"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$99,000 </w:t>
            </w:r>
          </w:p>
        </w:tc>
        <w:tc>
          <w:tcPr>
            <w:tcW w:w="1560"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$117,000 </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br w:type="page"/>
      </w:r>
      <w:r w:rsidRPr="00BE64C8">
        <w:rPr>
          <w:rFonts w:ascii="Arial" w:hAnsi="Arial" w:cs="Arial"/>
        </w:rPr>
        <w:lastRenderedPageBreak/>
        <w:t>PROBLEM 10-38A (Continued)</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(b)</w:t>
      </w:r>
      <w:r w:rsidRPr="00BE64C8">
        <w:rPr>
          <w:rFonts w:ascii="Arial" w:hAnsi="Arial" w:cs="Arial"/>
        </w:rPr>
        <w:tab/>
        <w:t>LORCH COMPANY</w:t>
      </w: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ab/>
        <w:t>Cash Budget</w:t>
      </w: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ab/>
        <w:t>For the Two Months Ending February 28, 2013</w:t>
      </w:r>
    </w:p>
    <w:p w:rsidR="003B3C23" w:rsidRPr="00BE64C8" w:rsidRDefault="003B3C23" w:rsidP="003B3C23">
      <w:pPr>
        <w:pStyle w:val="BodyLarge"/>
        <w:tabs>
          <w:tab w:val="left" w:pos="600"/>
          <w:tab w:val="right" w:pos="9940"/>
        </w:tabs>
        <w:spacing w:line="320" w:lineRule="atLeast"/>
        <w:rPr>
          <w:rFonts w:ascii="Arial" w:hAnsi="Arial" w:cs="Arial"/>
        </w:rPr>
      </w:pPr>
      <w:r w:rsidRPr="00BE64C8">
        <w:rPr>
          <w:rFonts w:ascii="Arial" w:hAnsi="Arial" w:cs="Arial"/>
        </w:rPr>
        <w:tab/>
      </w:r>
      <w:r w:rsidRPr="00BE64C8">
        <w:rPr>
          <w:rFonts w:ascii="Arial" w:hAnsi="Arial" w:cs="Arial"/>
          <w:u w:val="single"/>
        </w:rPr>
        <w:tab/>
      </w:r>
    </w:p>
    <w:p w:rsidR="003B3C23" w:rsidRPr="00BE64C8" w:rsidRDefault="003B3C23" w:rsidP="003B3C23">
      <w:pPr>
        <w:pStyle w:val="BodyLarge"/>
        <w:tabs>
          <w:tab w:val="left" w:pos="600"/>
          <w:tab w:val="right" w:pos="9940"/>
        </w:tabs>
        <w:spacing w:line="320" w:lineRule="atLeast"/>
        <w:rPr>
          <w:rFonts w:ascii="Arial" w:hAnsi="Arial" w:cs="Arial"/>
        </w:rPr>
      </w:pPr>
    </w:p>
    <w:tbl>
      <w:tblPr>
        <w:tblW w:w="0" w:type="auto"/>
        <w:tblInd w:w="108" w:type="dxa"/>
        <w:tblLayout w:type="fixed"/>
        <w:tblLook w:val="04A0" w:firstRow="1" w:lastRow="0" w:firstColumn="1" w:lastColumn="0" w:noHBand="0" w:noVBand="1"/>
      </w:tblPr>
      <w:tblGrid>
        <w:gridCol w:w="5529"/>
        <w:gridCol w:w="1275"/>
        <w:gridCol w:w="284"/>
        <w:gridCol w:w="1276"/>
        <w:gridCol w:w="283"/>
        <w:gridCol w:w="1276"/>
        <w:gridCol w:w="142"/>
      </w:tblGrid>
      <w:tr w:rsidR="003B3C23" w:rsidRPr="00BE64C8" w:rsidTr="003C2CB0">
        <w:tc>
          <w:tcPr>
            <w:tcW w:w="5529" w:type="dxa"/>
          </w:tcPr>
          <w:p w:rsidR="003B3C23" w:rsidRPr="00BE64C8" w:rsidRDefault="003B3C23" w:rsidP="003C2CB0">
            <w:pPr>
              <w:pStyle w:val="BodyLarge"/>
              <w:tabs>
                <w:tab w:val="right" w:pos="9940"/>
              </w:tabs>
              <w:rPr>
                <w:rFonts w:ascii="Arial" w:hAnsi="Arial" w:cs="Arial"/>
              </w:rPr>
            </w:pPr>
          </w:p>
        </w:tc>
        <w:tc>
          <w:tcPr>
            <w:tcW w:w="1275"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 xml:space="preserve">  Jan</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Feb</w:t>
            </w:r>
          </w:p>
        </w:tc>
        <w:tc>
          <w:tcPr>
            <w:tcW w:w="283" w:type="dxa"/>
          </w:tcPr>
          <w:p w:rsidR="003B3C23" w:rsidRPr="00BE64C8" w:rsidRDefault="003B3C23" w:rsidP="003C2CB0">
            <w:pPr>
              <w:pStyle w:val="BodyLarge"/>
              <w:tabs>
                <w:tab w:val="right" w:pos="9940"/>
              </w:tabs>
              <w:rPr>
                <w:rFonts w:ascii="Arial" w:hAnsi="Arial" w:cs="Arial"/>
              </w:rPr>
            </w:pPr>
          </w:p>
        </w:tc>
        <w:tc>
          <w:tcPr>
            <w:tcW w:w="1418" w:type="dxa"/>
            <w:gridSpan w:val="2"/>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Total</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Beginning cash balance</w:t>
            </w: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$50,000</w:t>
            </w:r>
          </w:p>
        </w:tc>
        <w:tc>
          <w:tcPr>
            <w:tcW w:w="284"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$43,000</w:t>
            </w:r>
          </w:p>
        </w:tc>
        <w:tc>
          <w:tcPr>
            <w:tcW w:w="283"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Add:  cash receipts</w:t>
            </w: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vertAlign w:val="superscript"/>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Collections from credit sales</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307,000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368,000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675,000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Collection of notes receivable</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Proceeds from sale of securities</w:t>
            </w:r>
          </w:p>
        </w:tc>
        <w:tc>
          <w:tcPr>
            <w:tcW w:w="1275"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receipts</w:t>
            </w:r>
          </w:p>
        </w:tc>
        <w:tc>
          <w:tcPr>
            <w:tcW w:w="1275"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312,000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374,000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686,000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available cash</w:t>
            </w: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362,000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417,000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736,000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Less:  Disbursements</w:t>
            </w: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materials</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99,000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117,000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216,000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labour</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85,000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197,000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vertAlign w:val="superscript"/>
              </w:rPr>
            </w:pPr>
            <w:r w:rsidRPr="00BE64C8">
              <w:rPr>
                <w:rFonts w:ascii="Arial" w:hAnsi="Arial" w:cs="Arial"/>
              </w:rPr>
              <w:t xml:space="preserve">   Manufacturing overhead</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75,000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135,000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Selling and administrative expenses</w:t>
            </w: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75,000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80,000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155,000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Purchase of land</w:t>
            </w:r>
          </w:p>
        </w:tc>
        <w:tc>
          <w:tcPr>
            <w:tcW w:w="1275"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20,000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disbursements</w:t>
            </w: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319,000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404,000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723,000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Excess (deficiency) of cash available </w:t>
            </w:r>
          </w:p>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over cash disbursements</w:t>
            </w: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43,000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w:t>
            </w:r>
          </w:p>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13,000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Financing:</w:t>
            </w: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Borrowing</w:t>
            </w:r>
          </w:p>
        </w:tc>
        <w:tc>
          <w:tcPr>
            <w:tcW w:w="1275"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Less:  Interest expense</w:t>
            </w:r>
          </w:p>
        </w:tc>
        <w:tc>
          <w:tcPr>
            <w:tcW w:w="1275"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Less:  Repayment</w:t>
            </w:r>
          </w:p>
        </w:tc>
        <w:tc>
          <w:tcPr>
            <w:tcW w:w="1275"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financing</w:t>
            </w: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Pr>
                <w:rFonts w:ascii="Arial" w:hAnsi="Arial" w:cs="Arial"/>
              </w:rPr>
              <w:t>27</w:t>
            </w:r>
            <w:r w:rsidRPr="00BE64C8">
              <w:rPr>
                <w:rFonts w:ascii="Arial" w:hAnsi="Arial" w:cs="Arial"/>
              </w:rPr>
              <w:t>,000</w:t>
            </w:r>
          </w:p>
        </w:tc>
      </w:tr>
      <w:tr w:rsidR="003B3C23" w:rsidRPr="00BE64C8" w:rsidTr="003C2CB0">
        <w:trPr>
          <w:gridAfter w:val="1"/>
          <w:wAfter w:w="142" w:type="dxa"/>
        </w:trPr>
        <w:tc>
          <w:tcPr>
            <w:tcW w:w="5529"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Ending cash balance      </w:t>
            </w:r>
          </w:p>
        </w:tc>
        <w:tc>
          <w:tcPr>
            <w:tcW w:w="1275"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w:t>
            </w:r>
          </w:p>
        </w:tc>
      </w:tr>
    </w:tbl>
    <w:p w:rsidR="003B3C23" w:rsidRPr="00BE64C8" w:rsidRDefault="003B3C23" w:rsidP="003B3C23">
      <w:pPr>
        <w:pStyle w:val="BodyLarge"/>
        <w:tabs>
          <w:tab w:val="left" w:pos="600"/>
          <w:tab w:val="right" w:pos="9940"/>
        </w:tabs>
        <w:spacing w:line="320" w:lineRule="atLeast"/>
        <w:rPr>
          <w:rFonts w:ascii="Arial" w:hAnsi="Arial" w:cs="Arial"/>
        </w:rPr>
      </w:pPr>
    </w:p>
    <w:p w:rsidR="003B3C23" w:rsidRPr="00BE64C8" w:rsidRDefault="003B3C23" w:rsidP="003B3C23">
      <w:pPr>
        <w:spacing w:line="320" w:lineRule="atLeast"/>
        <w:rPr>
          <w:rFonts w:ascii="Arial" w:hAnsi="Arial" w:cs="Arial"/>
          <w:b/>
          <w:sz w:val="28"/>
          <w:szCs w:val="28"/>
        </w:rPr>
      </w:pPr>
      <w:r w:rsidRPr="00BE64C8">
        <w:rPr>
          <w:rFonts w:ascii="Arial" w:hAnsi="Arial" w:cs="Arial"/>
          <w:b/>
          <w:sz w:val="28"/>
          <w:szCs w:val="28"/>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10-39A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ind w:left="510" w:hanging="510"/>
        <w:rPr>
          <w:rFonts w:ascii="Arial" w:hAnsi="Arial" w:cs="Arial"/>
        </w:rPr>
      </w:pPr>
      <w:r w:rsidRPr="00BE64C8">
        <w:rPr>
          <w:rFonts w:ascii="Arial" w:hAnsi="Arial" w:cs="Arial"/>
        </w:rPr>
        <w:t>(a)  Cash sales are 40% of total sales for the month, so cash sales for the quarter are 40% × ($30,000 + $40,000 + $50,000) = $48,000.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ind w:left="510" w:hanging="510"/>
        <w:rPr>
          <w:rFonts w:ascii="Arial" w:hAnsi="Arial" w:cs="Arial"/>
        </w:rPr>
      </w:pPr>
      <w:r w:rsidRPr="00BE64C8">
        <w:rPr>
          <w:rFonts w:ascii="Arial" w:hAnsi="Arial" w:cs="Arial"/>
        </w:rPr>
        <w:t>(b)  Credit sales are collected 60% in the month of the sale with the remainder in the month following.  So the only receivables at the end of March will be the 40% not collected from March credit sales.</w:t>
      </w:r>
    </w:p>
    <w:p w:rsidR="003B3C23" w:rsidRPr="00BE64C8" w:rsidRDefault="003B3C23" w:rsidP="003B3C23">
      <w:pPr>
        <w:pStyle w:val="BodyLarge"/>
        <w:spacing w:line="320" w:lineRule="atLeast"/>
        <w:ind w:left="510" w:hanging="510"/>
        <w:rPr>
          <w:rFonts w:ascii="Arial" w:hAnsi="Arial" w:cs="Arial"/>
        </w:rPr>
      </w:pPr>
      <w:r w:rsidRPr="00BE64C8">
        <w:rPr>
          <w:rFonts w:ascii="Arial" w:hAnsi="Arial" w:cs="Arial"/>
        </w:rPr>
        <w:t xml:space="preserve">       (60% × $50,000) × 40% = $12,000.</w:t>
      </w:r>
    </w:p>
    <w:p w:rsidR="003B3C23" w:rsidRPr="00BE64C8" w:rsidRDefault="003B3C23" w:rsidP="003B3C23">
      <w:pPr>
        <w:pStyle w:val="BodyLarge"/>
        <w:spacing w:line="320" w:lineRule="atLeast"/>
        <w:ind w:left="510" w:hanging="510"/>
        <w:rPr>
          <w:rFonts w:ascii="Arial" w:hAnsi="Arial" w:cs="Arial"/>
        </w:rPr>
      </w:pPr>
    </w:p>
    <w:p w:rsidR="003B3C23" w:rsidRPr="00BE64C8" w:rsidRDefault="003B3C23" w:rsidP="003B3C23">
      <w:pPr>
        <w:pStyle w:val="BodyLarge"/>
        <w:spacing w:line="320" w:lineRule="atLeast"/>
        <w:ind w:left="510" w:hanging="510"/>
        <w:rPr>
          <w:rFonts w:ascii="Arial" w:hAnsi="Arial" w:cs="Arial"/>
        </w:rPr>
      </w:pPr>
      <w:r w:rsidRPr="00BE64C8">
        <w:rPr>
          <w:rFonts w:ascii="Arial" w:hAnsi="Arial" w:cs="Arial"/>
        </w:rPr>
        <w:t>(c)  Direct materials inventory at the end of March is 4,000 kg (see below).</w:t>
      </w:r>
    </w:p>
    <w:p w:rsidR="003B3C23" w:rsidRPr="00BE64C8" w:rsidRDefault="003B3C23" w:rsidP="003B3C23">
      <w:pPr>
        <w:pStyle w:val="BodyLarge"/>
        <w:spacing w:line="320" w:lineRule="atLeast"/>
        <w:ind w:left="510" w:hanging="510"/>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(d)  Material purchases for February are $34,000 (see below).</w:t>
      </w:r>
    </w:p>
    <w:p w:rsidR="003B3C23" w:rsidRPr="00BE64C8" w:rsidRDefault="003B3C23" w:rsidP="003B3C23">
      <w:pPr>
        <w:pStyle w:val="BodyLarge"/>
        <w:spacing w:line="320" w:lineRule="atLeast"/>
        <w:ind w:left="510" w:hanging="510"/>
        <w:rPr>
          <w:rFonts w:ascii="Arial" w:hAnsi="Arial" w:cs="Arial"/>
        </w:rPr>
      </w:pPr>
    </w:p>
    <w:tbl>
      <w:tblPr>
        <w:tblW w:w="9979" w:type="dxa"/>
        <w:tblInd w:w="91" w:type="dxa"/>
        <w:tblLook w:val="04A0" w:firstRow="1" w:lastRow="0" w:firstColumn="1" w:lastColumn="0" w:noHBand="0" w:noVBand="1"/>
      </w:tblPr>
      <w:tblGrid>
        <w:gridCol w:w="4270"/>
        <w:gridCol w:w="1417"/>
        <w:gridCol w:w="1524"/>
        <w:gridCol w:w="1384"/>
        <w:gridCol w:w="1384"/>
      </w:tblGrid>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January</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February</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March</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center"/>
              <w:rPr>
                <w:rFonts w:ascii="Arial" w:hAnsi="Arial" w:cs="Arial"/>
                <w:b/>
                <w:bCs/>
                <w:color w:val="000000"/>
                <w:sz w:val="28"/>
                <w:szCs w:val="28"/>
                <w:u w:val="single"/>
                <w:lang w:eastAsia="en-CA"/>
              </w:rPr>
            </w:pPr>
            <w:r w:rsidRPr="00BE64C8">
              <w:rPr>
                <w:rFonts w:ascii="Arial" w:hAnsi="Arial" w:cs="Arial"/>
                <w:b/>
                <w:bCs/>
                <w:color w:val="000000"/>
                <w:sz w:val="28"/>
                <w:szCs w:val="28"/>
                <w:lang w:eastAsia="en-CA"/>
              </w:rPr>
              <w:t xml:space="preserve">    </w:t>
            </w:r>
            <w:r w:rsidRPr="00BE64C8">
              <w:rPr>
                <w:rFonts w:ascii="Arial" w:hAnsi="Arial" w:cs="Arial"/>
                <w:b/>
                <w:bCs/>
                <w:color w:val="000000"/>
                <w:sz w:val="28"/>
                <w:szCs w:val="28"/>
                <w:u w:val="single"/>
                <w:lang w:eastAsia="en-CA"/>
              </w:rPr>
              <w:t>Total</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to be produced</w:t>
            </w: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1,000 </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1,500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4,500 </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Kilograms per unit</w:t>
            </w:r>
          </w:p>
        </w:tc>
        <w:tc>
          <w:tcPr>
            <w:tcW w:w="1417"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52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required for production</w:t>
            </w: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8,000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18,000 </w:t>
            </w:r>
          </w:p>
        </w:tc>
      </w:tr>
      <w:tr w:rsidR="003B3C23" w:rsidRPr="00BE64C8" w:rsidTr="003C2CB0">
        <w:trPr>
          <w:trHeight w:val="360"/>
        </w:trPr>
        <w:tc>
          <w:tcPr>
            <w:tcW w:w="427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Add:  desired ending</w:t>
            </w:r>
          </w:p>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inventory</w:t>
            </w:r>
          </w:p>
        </w:tc>
        <w:tc>
          <w:tcPr>
            <w:tcW w:w="1417"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2,400 </w:t>
            </w:r>
          </w:p>
        </w:tc>
        <w:tc>
          <w:tcPr>
            <w:tcW w:w="152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3,200 </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materials required</w:t>
            </w: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6,400 </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9,200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12,000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22,000 </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417"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1,080 </w:t>
            </w:r>
          </w:p>
        </w:tc>
        <w:tc>
          <w:tcPr>
            <w:tcW w:w="152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2,400 </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3,200 </w:t>
            </w:r>
          </w:p>
        </w:tc>
        <w:tc>
          <w:tcPr>
            <w:tcW w:w="1384" w:type="dxa"/>
            <w:tcBorders>
              <w:top w:val="nil"/>
              <w:left w:val="nil"/>
              <w:bottom w:val="single" w:sz="4"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1,080 </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Direct materials purchases</w:t>
            </w: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5,320 </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6,800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8,800 </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20,920 </w:t>
            </w:r>
          </w:p>
        </w:tc>
      </w:tr>
      <w:tr w:rsidR="003B3C23" w:rsidRPr="00BE64C8" w:rsidTr="003C2CB0">
        <w:trPr>
          <w:trHeight w:val="360"/>
        </w:trPr>
        <w:tc>
          <w:tcPr>
            <w:tcW w:w="4270" w:type="dxa"/>
            <w:tcBorders>
              <w:top w:val="nil"/>
              <w:left w:val="nil"/>
              <w:bottom w:val="nil"/>
              <w:right w:val="nil"/>
            </w:tcBorders>
            <w:shd w:val="clear" w:color="auto" w:fill="auto"/>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kilogram</w:t>
            </w:r>
          </w:p>
        </w:tc>
        <w:tc>
          <w:tcPr>
            <w:tcW w:w="1417"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52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384" w:type="dxa"/>
            <w:tcBorders>
              <w:top w:val="nil"/>
              <w:left w:val="nil"/>
              <w:bottom w:val="nil"/>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r>
      <w:tr w:rsidR="003B3C23" w:rsidRPr="00BE64C8" w:rsidTr="003C2CB0">
        <w:trPr>
          <w:trHeight w:val="375"/>
        </w:trPr>
        <w:tc>
          <w:tcPr>
            <w:tcW w:w="427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cost of materials</w:t>
            </w:r>
          </w:p>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purchases</w:t>
            </w:r>
          </w:p>
        </w:tc>
        <w:tc>
          <w:tcPr>
            <w:tcW w:w="1417" w:type="dxa"/>
            <w:tcBorders>
              <w:top w:val="single" w:sz="4" w:space="0" w:color="auto"/>
              <w:left w:val="nil"/>
              <w:bottom w:val="double" w:sz="6"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$26,600</w:t>
            </w:r>
          </w:p>
        </w:tc>
        <w:tc>
          <w:tcPr>
            <w:tcW w:w="1524" w:type="dxa"/>
            <w:tcBorders>
              <w:top w:val="single" w:sz="4" w:space="0" w:color="auto"/>
              <w:left w:val="nil"/>
              <w:bottom w:val="double" w:sz="6"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$34,000</w:t>
            </w:r>
          </w:p>
        </w:tc>
        <w:tc>
          <w:tcPr>
            <w:tcW w:w="1384" w:type="dxa"/>
            <w:tcBorders>
              <w:top w:val="single" w:sz="4" w:space="0" w:color="auto"/>
              <w:left w:val="nil"/>
              <w:bottom w:val="double" w:sz="6"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$44,000</w:t>
            </w:r>
          </w:p>
        </w:tc>
        <w:tc>
          <w:tcPr>
            <w:tcW w:w="1384" w:type="dxa"/>
            <w:tcBorders>
              <w:top w:val="single" w:sz="4" w:space="0" w:color="auto"/>
              <w:left w:val="nil"/>
              <w:bottom w:val="double" w:sz="6" w:space="0" w:color="auto"/>
              <w:right w:val="nil"/>
            </w:tcBorders>
            <w:shd w:val="clear" w:color="auto" w:fill="auto"/>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$104,600</w:t>
            </w:r>
          </w:p>
        </w:tc>
      </w:tr>
    </w:tbl>
    <w:p w:rsidR="003B3C23" w:rsidRPr="00BE64C8" w:rsidRDefault="003B3C23" w:rsidP="003B3C23">
      <w:pPr>
        <w:pStyle w:val="Heading6"/>
        <w:spacing w:line="240" w:lineRule="auto"/>
        <w:rPr>
          <w:sz w:val="28"/>
          <w:szCs w:val="28"/>
        </w:rPr>
      </w:pPr>
    </w:p>
    <w:p w:rsidR="003B3C23" w:rsidRPr="00BE64C8" w:rsidRDefault="003B3C23" w:rsidP="003B3C23">
      <w:pPr>
        <w:pStyle w:val="BodyLarge"/>
        <w:spacing w:line="320" w:lineRule="atLeast"/>
        <w:ind w:left="510" w:hanging="510"/>
        <w:rPr>
          <w:rFonts w:ascii="Arial" w:hAnsi="Arial" w:cs="Arial"/>
        </w:rPr>
      </w:pPr>
      <w:r w:rsidRPr="00BE64C8">
        <w:rPr>
          <w:rFonts w:ascii="Arial" w:hAnsi="Arial" w:cs="Arial"/>
        </w:rPr>
        <w:t>(e)  Cash payments are made 40% in the month of purchase, and 60% in the following month.  So cash payments on account for February would be 60% of January and 40% of February.</w:t>
      </w:r>
    </w:p>
    <w:p w:rsidR="003B3C23" w:rsidRPr="00BE64C8" w:rsidRDefault="003B3C23" w:rsidP="003B3C23">
      <w:pPr>
        <w:pStyle w:val="BodyLarge"/>
        <w:spacing w:line="320" w:lineRule="atLeast"/>
        <w:rPr>
          <w:rFonts w:ascii="Arial" w:hAnsi="Arial" w:cs="Arial"/>
        </w:rPr>
      </w:pPr>
      <w:r w:rsidRPr="00BE64C8">
        <w:rPr>
          <w:rFonts w:ascii="Arial" w:hAnsi="Arial" w:cs="Arial"/>
        </w:rPr>
        <w:t xml:space="preserve">                      (60% × $26,600) + (40% × $34,000) = $29,560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(f)  Ending accounts payable balance for March is 60% x $44,000 = $26,400.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Heading5"/>
        <w:spacing w:line="320" w:lineRule="atLeast"/>
        <w:jc w:val="left"/>
        <w:rPr>
          <w:rFonts w:ascii="Arial" w:hAnsi="Arial" w:cs="Arial"/>
          <w:sz w:val="28"/>
        </w:rPr>
      </w:pPr>
      <w:r w:rsidRPr="00BE64C8">
        <w:rPr>
          <w:rFonts w:ascii="Arial" w:hAnsi="Arial" w:cs="Arial"/>
          <w:sz w:val="28"/>
        </w:rPr>
        <w:lastRenderedPageBreak/>
        <w:t>(g)  Cash balance = cash receipts less cash disbursements = $</w:t>
      </w:r>
      <w:r>
        <w:rPr>
          <w:rFonts w:ascii="Arial" w:hAnsi="Arial" w:cs="Arial"/>
          <w:sz w:val="28"/>
        </w:rPr>
        <w:t>29,800</w:t>
      </w:r>
      <w:r w:rsidRPr="00BE64C8">
        <w:rPr>
          <w:rFonts w:ascii="Arial" w:hAnsi="Arial" w:cs="Arial"/>
          <w:sz w:val="28"/>
        </w:rPr>
        <w:t>.</w:t>
      </w:r>
    </w:p>
    <w:p w:rsidR="003B3C23" w:rsidRPr="00BE64C8" w:rsidRDefault="003B3C23" w:rsidP="003B3C23">
      <w:pPr>
        <w:pStyle w:val="Heading5"/>
        <w:spacing w:line="320" w:lineRule="atLeast"/>
        <w:jc w:val="left"/>
        <w:rPr>
          <w:rFonts w:ascii="Arial" w:hAnsi="Arial" w:cs="Arial"/>
          <w:b w:val="0"/>
          <w:sz w:val="28"/>
        </w:rPr>
      </w:pPr>
      <w:r w:rsidRPr="00BE64C8">
        <w:rPr>
          <w:rFonts w:ascii="Arial" w:hAnsi="Arial" w:cs="Arial"/>
          <w:sz w:val="28"/>
        </w:rPr>
        <w:t xml:space="preserve">         $48,000 + </w:t>
      </w:r>
      <w:r w:rsidRPr="00BE64C8">
        <w:rPr>
          <w:rFonts w:ascii="Arial" w:hAnsi="Arial" w:cs="Arial"/>
          <w:sz w:val="28"/>
          <w:szCs w:val="28"/>
        </w:rPr>
        <w:t>[($120,000</w:t>
      </w:r>
      <w:r>
        <w:rPr>
          <w:rFonts w:ascii="Arial" w:hAnsi="Arial" w:cs="Arial"/>
          <w:sz w:val="28"/>
          <w:szCs w:val="28"/>
        </w:rPr>
        <w:t xml:space="preserve"> </w:t>
      </w:r>
      <w:r w:rsidRPr="00BE64C8">
        <w:rPr>
          <w:rFonts w:ascii="Arial" w:hAnsi="Arial" w:cs="Arial"/>
          <w:sz w:val="28"/>
          <w:szCs w:val="28"/>
        </w:rPr>
        <w:t>×</w:t>
      </w:r>
      <w:r>
        <w:rPr>
          <w:rFonts w:ascii="Arial" w:hAnsi="Arial" w:cs="Arial"/>
          <w:sz w:val="28"/>
          <w:szCs w:val="28"/>
        </w:rPr>
        <w:t xml:space="preserve"> </w:t>
      </w:r>
      <w:r w:rsidRPr="00BE64C8">
        <w:rPr>
          <w:rFonts w:ascii="Arial" w:hAnsi="Arial" w:cs="Arial"/>
          <w:sz w:val="28"/>
          <w:szCs w:val="28"/>
        </w:rPr>
        <w:t>60%) – $12,000] less</w:t>
      </w:r>
      <w:r w:rsidRPr="00BE64C8">
        <w:rPr>
          <w:rFonts w:ascii="Arial" w:hAnsi="Arial" w:cs="Arial"/>
          <w:szCs w:val="28"/>
        </w:rPr>
        <w:t xml:space="preserve"> </w:t>
      </w:r>
      <w:r w:rsidRPr="00BE64C8">
        <w:rPr>
          <w:rFonts w:ascii="Arial" w:hAnsi="Arial" w:cs="Arial"/>
          <w:sz w:val="28"/>
          <w:szCs w:val="28"/>
        </w:rPr>
        <w:t>($104,600 – $26,400)</w:t>
      </w:r>
      <w:r w:rsidRPr="00BE64C8">
        <w:rPr>
          <w:rFonts w:ascii="Arial" w:hAnsi="Arial" w:cs="Arial"/>
          <w:sz w:val="28"/>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10-40A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(a)                               RIDDER COMPANY</w:t>
      </w:r>
      <w:r>
        <w:rPr>
          <w:rFonts w:ascii="Arial" w:hAnsi="Arial" w:cs="Arial"/>
        </w:rPr>
        <w:t>—</w:t>
      </w:r>
      <w:r w:rsidRPr="00BE64C8">
        <w:rPr>
          <w:rFonts w:ascii="Arial" w:hAnsi="Arial" w:cs="Arial"/>
        </w:rPr>
        <w:t>Westwood Store</w:t>
      </w:r>
    </w:p>
    <w:p w:rsidR="003B3C23" w:rsidRPr="00BE64C8" w:rsidRDefault="003B3C23" w:rsidP="003B3C23">
      <w:pPr>
        <w:pStyle w:val="BodyLarge"/>
        <w:tabs>
          <w:tab w:val="center" w:pos="5270"/>
        </w:tabs>
        <w:rPr>
          <w:rFonts w:ascii="Arial" w:hAnsi="Arial" w:cs="Arial"/>
        </w:rPr>
      </w:pPr>
      <w:r w:rsidRPr="00BE64C8">
        <w:rPr>
          <w:rFonts w:ascii="Arial" w:hAnsi="Arial" w:cs="Arial"/>
        </w:rPr>
        <w:tab/>
        <w:t>Merchandise Purchases Budget</w:t>
      </w:r>
    </w:p>
    <w:p w:rsidR="003B3C23" w:rsidRPr="00BE64C8" w:rsidRDefault="003B3C23" w:rsidP="003B3C23">
      <w:pPr>
        <w:pStyle w:val="BodyLarge"/>
        <w:tabs>
          <w:tab w:val="center" w:pos="5270"/>
        </w:tabs>
        <w:rPr>
          <w:rFonts w:ascii="Arial" w:hAnsi="Arial" w:cs="Arial"/>
        </w:rPr>
      </w:pPr>
      <w:r w:rsidRPr="00BE64C8">
        <w:rPr>
          <w:rFonts w:ascii="Arial" w:hAnsi="Arial" w:cs="Arial"/>
        </w:rPr>
        <w:tab/>
        <w:t>For the Months of July and August, 2012</w:t>
      </w:r>
    </w:p>
    <w:p w:rsidR="003B3C23" w:rsidRPr="00BE64C8" w:rsidRDefault="003B3C23" w:rsidP="003B3C23">
      <w:pPr>
        <w:pStyle w:val="BodyLarge"/>
        <w:tabs>
          <w:tab w:val="left" w:pos="600"/>
          <w:tab w:val="right" w:pos="9940"/>
        </w:tabs>
        <w:spacing w:line="240" w:lineRule="exact"/>
        <w:rPr>
          <w:rFonts w:ascii="Arial" w:hAnsi="Arial" w:cs="Arial"/>
        </w:rPr>
      </w:pPr>
      <w:r w:rsidRPr="00BE64C8">
        <w:rPr>
          <w:rFonts w:ascii="Arial" w:hAnsi="Arial" w:cs="Arial"/>
        </w:rPr>
        <w:tab/>
      </w:r>
      <w:r w:rsidRPr="00BE64C8">
        <w:rPr>
          <w:rFonts w:ascii="Arial" w:hAnsi="Arial" w:cs="Arial"/>
          <w:u w:val="single"/>
        </w:rPr>
        <w:tab/>
      </w:r>
    </w:p>
    <w:p w:rsidR="003B3C23" w:rsidRPr="00BE64C8" w:rsidRDefault="003B3C23" w:rsidP="003B3C23">
      <w:pPr>
        <w:pStyle w:val="BodyLarge"/>
        <w:tabs>
          <w:tab w:val="left" w:pos="600"/>
          <w:tab w:val="right" w:pos="9940"/>
        </w:tabs>
        <w:spacing w:line="120" w:lineRule="exact"/>
      </w:pPr>
    </w:p>
    <w:tbl>
      <w:tblPr>
        <w:tblW w:w="0" w:type="auto"/>
        <w:tblInd w:w="675" w:type="dxa"/>
        <w:tblLayout w:type="fixed"/>
        <w:tblLook w:val="04A0" w:firstRow="1" w:lastRow="0" w:firstColumn="1" w:lastColumn="0" w:noHBand="0" w:noVBand="1"/>
      </w:tblPr>
      <w:tblGrid>
        <w:gridCol w:w="6096"/>
        <w:gridCol w:w="1417"/>
        <w:gridCol w:w="284"/>
        <w:gridCol w:w="1559"/>
      </w:tblGrid>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p>
        </w:tc>
        <w:tc>
          <w:tcPr>
            <w:tcW w:w="1417" w:type="dxa"/>
            <w:tcBorders>
              <w:bottom w:val="single" w:sz="12"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July</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t>August</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bCs/>
                <w:szCs w:val="28"/>
              </w:rPr>
              <w:t xml:space="preserve">Budgeted cost of goods sold </w:t>
            </w:r>
          </w:p>
        </w:tc>
        <w:tc>
          <w:tcPr>
            <w:tcW w:w="1417" w:type="dxa"/>
            <w:tcBorders>
              <w:top w:val="single" w:sz="12"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$270,000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559" w:type="dxa"/>
            <w:tcBorders>
              <w:top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bCs/>
                <w:szCs w:val="28"/>
              </w:rPr>
            </w:pPr>
            <w:r w:rsidRPr="00BE64C8">
              <w:t xml:space="preserve">Add:   </w:t>
            </w:r>
            <w:r w:rsidRPr="00BE64C8">
              <w:fldChar w:fldCharType="begin"/>
            </w:r>
            <w:r w:rsidRPr="00BE64C8">
              <w:instrText xml:space="preserve"> ADVANCE \r 1 </w:instrText>
            </w:r>
            <w:r w:rsidRPr="00BE64C8">
              <w:fldChar w:fldCharType="end"/>
            </w:r>
            <w:r w:rsidRPr="00BE64C8">
              <w:t>Desired ending inventory</w:t>
            </w:r>
            <w:r w:rsidRPr="00BE64C8">
              <w:rPr>
                <w:vertAlign w:val="superscript"/>
              </w:rPr>
              <w:t>1</w:t>
            </w:r>
          </w:p>
        </w:tc>
        <w:tc>
          <w:tcPr>
            <w:tcW w:w="1417"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60,000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66,000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bCs/>
                <w:szCs w:val="28"/>
              </w:rPr>
            </w:pPr>
            <w:r w:rsidRPr="00BE64C8">
              <w:rPr>
                <w:rFonts w:ascii="Arial" w:hAnsi="Arial" w:cs="Arial"/>
                <w:bCs/>
                <w:szCs w:val="28"/>
              </w:rPr>
              <w:t xml:space="preserve">Total value of merchandise required </w:t>
            </w:r>
          </w:p>
        </w:tc>
        <w:tc>
          <w:tcPr>
            <w:tcW w:w="1417"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330,000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366,000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Less: Beginning inventory </w:t>
            </w:r>
          </w:p>
        </w:tc>
        <w:tc>
          <w:tcPr>
            <w:tcW w:w="1417"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54,000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 xml:space="preserve">  60,000</w:t>
            </w:r>
          </w:p>
        </w:tc>
      </w:tr>
      <w:tr w:rsidR="003B3C23" w:rsidRPr="00BE64C8" w:rsidTr="003C2CB0">
        <w:tc>
          <w:tcPr>
            <w:tcW w:w="6096"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Merchandise purchases required</w:t>
            </w:r>
          </w:p>
        </w:tc>
        <w:tc>
          <w:tcPr>
            <w:tcW w:w="1417"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$276,000</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559"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306,000</w:t>
            </w:r>
          </w:p>
        </w:tc>
      </w:tr>
    </w:tbl>
    <w:p w:rsidR="003B3C23" w:rsidRPr="00BE64C8" w:rsidRDefault="003B3C23" w:rsidP="003B3C23">
      <w:pPr>
        <w:pStyle w:val="BodyLarge"/>
        <w:tabs>
          <w:tab w:val="left" w:pos="600"/>
          <w:tab w:val="right" w:pos="9940"/>
        </w:tabs>
        <w:spacing w:line="120" w:lineRule="exact"/>
      </w:pPr>
    </w:p>
    <w:p w:rsidR="003B3C23" w:rsidRPr="00BE64C8" w:rsidRDefault="003B3C23" w:rsidP="003B3C23">
      <w:pPr>
        <w:pStyle w:val="BodyLarge"/>
        <w:tabs>
          <w:tab w:val="left" w:pos="600"/>
          <w:tab w:val="right" w:pos="9940"/>
        </w:tabs>
        <w:spacing w:line="320" w:lineRule="atLeast"/>
        <w:rPr>
          <w:rFonts w:ascii="Arial" w:hAnsi="Arial" w:cs="Arial"/>
          <w:sz w:val="22"/>
          <w:szCs w:val="22"/>
        </w:rPr>
      </w:pPr>
      <w:r w:rsidRPr="00BE64C8">
        <w:rPr>
          <w:rFonts w:ascii="Arial" w:hAnsi="Arial" w:cs="Arial"/>
        </w:rPr>
        <w:t xml:space="preserve">        </w:t>
      </w:r>
      <w:r w:rsidRPr="00BE64C8">
        <w:rPr>
          <w:vertAlign w:val="superscript"/>
        </w:rPr>
        <w:t>1</w:t>
      </w:r>
      <w:r w:rsidRPr="00BE64C8">
        <w:rPr>
          <w:sz w:val="22"/>
          <w:szCs w:val="22"/>
        </w:rPr>
        <w:t xml:space="preserve">Ending inventory = 20% × next month’s COGS;  </w:t>
      </w:r>
      <w:r w:rsidRPr="00BE64C8">
        <w:rPr>
          <w:rFonts w:ascii="Arial" w:hAnsi="Arial" w:cs="Arial"/>
        </w:rPr>
        <w:t xml:space="preserve"> </w:t>
      </w:r>
      <w:r w:rsidRPr="00BE64C8">
        <w:rPr>
          <w:rFonts w:ascii="Arial" w:hAnsi="Arial" w:cs="Arial"/>
          <w:sz w:val="22"/>
          <w:szCs w:val="22"/>
        </w:rPr>
        <w:t xml:space="preserve">COGS for Sept = $550,000 × 60% </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(b)                               RIDDER COMPANY</w:t>
      </w:r>
      <w:r>
        <w:rPr>
          <w:rFonts w:ascii="Arial" w:hAnsi="Arial" w:cs="Arial"/>
        </w:rPr>
        <w:t>—</w:t>
      </w:r>
      <w:r w:rsidRPr="00BE64C8">
        <w:rPr>
          <w:rFonts w:ascii="Arial" w:hAnsi="Arial" w:cs="Arial"/>
        </w:rPr>
        <w:tab/>
        <w:t>Westwood Store</w:t>
      </w:r>
    </w:p>
    <w:p w:rsidR="003B3C23" w:rsidRPr="00BE64C8" w:rsidRDefault="003B3C23" w:rsidP="003B3C23">
      <w:pPr>
        <w:pStyle w:val="BodyLarge"/>
        <w:tabs>
          <w:tab w:val="center" w:pos="5270"/>
        </w:tabs>
        <w:rPr>
          <w:rFonts w:ascii="Arial" w:hAnsi="Arial" w:cs="Arial"/>
        </w:rPr>
      </w:pPr>
      <w:r w:rsidRPr="00BE64C8">
        <w:rPr>
          <w:rFonts w:ascii="Arial" w:hAnsi="Arial" w:cs="Arial"/>
        </w:rPr>
        <w:tab/>
        <w:t>Budgeted Income Statement</w:t>
      </w:r>
    </w:p>
    <w:p w:rsidR="003B3C23" w:rsidRPr="00BE64C8" w:rsidRDefault="003B3C23" w:rsidP="003B3C23">
      <w:pPr>
        <w:pStyle w:val="BodyLarge"/>
        <w:tabs>
          <w:tab w:val="center" w:pos="5270"/>
        </w:tabs>
        <w:rPr>
          <w:rFonts w:ascii="Arial" w:hAnsi="Arial" w:cs="Arial"/>
        </w:rPr>
      </w:pPr>
      <w:r w:rsidRPr="00BE64C8">
        <w:rPr>
          <w:rFonts w:ascii="Arial" w:hAnsi="Arial" w:cs="Arial"/>
        </w:rPr>
        <w:tab/>
        <w:t>For the Months of July and August, 2012</w:t>
      </w:r>
    </w:p>
    <w:p w:rsidR="003B3C23" w:rsidRPr="00BE64C8" w:rsidRDefault="003B3C23" w:rsidP="003B3C23">
      <w:pPr>
        <w:pStyle w:val="BodyLarge"/>
        <w:tabs>
          <w:tab w:val="left" w:pos="600"/>
          <w:tab w:val="right" w:pos="9940"/>
        </w:tabs>
        <w:spacing w:line="240" w:lineRule="exact"/>
        <w:rPr>
          <w:rFonts w:ascii="Arial" w:hAnsi="Arial" w:cs="Arial"/>
        </w:rPr>
      </w:pPr>
      <w:r w:rsidRPr="00BE64C8">
        <w:rPr>
          <w:rFonts w:ascii="Arial" w:hAnsi="Arial" w:cs="Arial"/>
        </w:rPr>
        <w:tab/>
      </w:r>
      <w:r w:rsidRPr="00BE64C8">
        <w:rPr>
          <w:rFonts w:ascii="Arial" w:hAnsi="Arial" w:cs="Arial"/>
          <w:u w:val="single"/>
        </w:rPr>
        <w:tab/>
      </w:r>
    </w:p>
    <w:tbl>
      <w:tblPr>
        <w:tblW w:w="9072" w:type="dxa"/>
        <w:tblInd w:w="817" w:type="dxa"/>
        <w:tblLook w:val="04A0" w:firstRow="1" w:lastRow="0" w:firstColumn="1" w:lastColumn="0" w:noHBand="0" w:noVBand="1"/>
      </w:tblPr>
      <w:tblGrid>
        <w:gridCol w:w="236"/>
        <w:gridCol w:w="331"/>
        <w:gridCol w:w="5387"/>
        <w:gridCol w:w="1417"/>
        <w:gridCol w:w="1701"/>
      </w:tblGrid>
      <w:tr w:rsidR="003B3C23" w:rsidRPr="00BE64C8" w:rsidTr="003C2CB0">
        <w:trPr>
          <w:trHeight w:val="375"/>
        </w:trPr>
        <w:tc>
          <w:tcPr>
            <w:tcW w:w="23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718"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nil"/>
              <w:left w:val="nil"/>
              <w:bottom w:val="single" w:sz="8" w:space="0" w:color="auto"/>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July</w:t>
            </w:r>
          </w:p>
        </w:tc>
        <w:tc>
          <w:tcPr>
            <w:tcW w:w="1701" w:type="dxa"/>
            <w:tcBorders>
              <w:top w:val="nil"/>
              <w:left w:val="nil"/>
              <w:bottom w:val="single" w:sz="8" w:space="0" w:color="auto"/>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August</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Sales</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$450,000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$500,000 </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sold</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Beginning inventory</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Purchases</w:t>
            </w:r>
          </w:p>
        </w:tc>
        <w:tc>
          <w:tcPr>
            <w:tcW w:w="1417"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276,000 </w:t>
            </w:r>
          </w:p>
        </w:tc>
        <w:tc>
          <w:tcPr>
            <w:tcW w:w="1701"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306,000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available for sale</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330,000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366,000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ending inventory</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66,000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sold</w:t>
            </w:r>
          </w:p>
        </w:tc>
        <w:tc>
          <w:tcPr>
            <w:tcW w:w="1417" w:type="dxa"/>
            <w:tcBorders>
              <w:top w:val="single" w:sz="4" w:space="0" w:color="auto"/>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270,000 </w:t>
            </w:r>
          </w:p>
        </w:tc>
        <w:tc>
          <w:tcPr>
            <w:tcW w:w="1701" w:type="dxa"/>
            <w:tcBorders>
              <w:top w:val="single" w:sz="4" w:space="0" w:color="auto"/>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300,000 </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Gross Profit</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180,000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200,000 </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Operating expenses</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Variable expenses (9% × sales)</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40,500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45,000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Fixed expenses</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54,500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54,500 </w:t>
            </w:r>
          </w:p>
        </w:tc>
      </w:tr>
      <w:tr w:rsidR="003B3C23" w:rsidRPr="00BE64C8" w:rsidTr="003C2CB0">
        <w:trPr>
          <w:trHeight w:val="360"/>
        </w:trPr>
        <w:tc>
          <w:tcPr>
            <w:tcW w:w="567"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7" w:type="dxa"/>
            <w:tcBorders>
              <w:top w:val="single" w:sz="4" w:space="0" w:color="auto"/>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95,000 </w:t>
            </w:r>
          </w:p>
        </w:tc>
        <w:tc>
          <w:tcPr>
            <w:tcW w:w="1701" w:type="dxa"/>
            <w:tcBorders>
              <w:top w:val="single" w:sz="4" w:space="0" w:color="auto"/>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99,500 </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Income from operations</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85,000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100,500 </w:t>
            </w:r>
          </w:p>
        </w:tc>
      </w:tr>
      <w:tr w:rsidR="003B3C23" w:rsidRPr="00BE64C8" w:rsidTr="003C2CB0">
        <w:trPr>
          <w:trHeight w:val="360"/>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Income tax expense (30%)</w:t>
            </w:r>
          </w:p>
        </w:tc>
        <w:tc>
          <w:tcPr>
            <w:tcW w:w="1417"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25,500 </w:t>
            </w:r>
          </w:p>
        </w:tc>
        <w:tc>
          <w:tcPr>
            <w:tcW w:w="1701"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30,150 </w:t>
            </w:r>
          </w:p>
        </w:tc>
      </w:tr>
      <w:tr w:rsidR="003B3C23" w:rsidRPr="00BE64C8" w:rsidTr="003C2CB0">
        <w:trPr>
          <w:trHeight w:val="375"/>
        </w:trPr>
        <w:tc>
          <w:tcPr>
            <w:tcW w:w="5954" w:type="dxa"/>
            <w:gridSpan w:val="3"/>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Net income</w:t>
            </w:r>
          </w:p>
        </w:tc>
        <w:tc>
          <w:tcPr>
            <w:tcW w:w="1417"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$59,500 </w:t>
            </w:r>
          </w:p>
        </w:tc>
        <w:tc>
          <w:tcPr>
            <w:tcW w:w="1701"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$70,350 </w:t>
            </w:r>
          </w:p>
        </w:tc>
      </w:tr>
    </w:tbl>
    <w:p w:rsidR="003B3C23" w:rsidRPr="00BE64C8" w:rsidRDefault="003B3C23" w:rsidP="003B3C23">
      <w:pPr>
        <w:pStyle w:val="BodyLarge"/>
        <w:tabs>
          <w:tab w:val="left" w:pos="600"/>
          <w:tab w:val="right" w:pos="9940"/>
        </w:tabs>
        <w:spacing w:line="320" w:lineRule="atLeast"/>
        <w:rPr>
          <w:rFonts w:ascii="Arial" w:hAnsi="Arial" w:cs="Arial"/>
        </w:rPr>
      </w:pPr>
    </w:p>
    <w:p w:rsidR="003B3C23" w:rsidRPr="00BE64C8" w:rsidRDefault="003B3C23" w:rsidP="003B3C23">
      <w:pPr>
        <w:pStyle w:val="BodyLarge"/>
        <w:spacing w:line="320" w:lineRule="atLeast"/>
      </w:pP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10-41A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The easiest way to determine May raw materials purchases is to prepare a schedule showing all three months:</w:t>
      </w:r>
    </w:p>
    <w:p w:rsidR="003B3C23" w:rsidRPr="00BE64C8" w:rsidRDefault="003B3C23" w:rsidP="003B3C23">
      <w:pPr>
        <w:pStyle w:val="BodyLarge"/>
        <w:spacing w:line="320" w:lineRule="atLeast"/>
        <w:rPr>
          <w:rFonts w:ascii="Arial" w:hAnsi="Arial" w:cs="Arial"/>
        </w:rPr>
      </w:pPr>
    </w:p>
    <w:tbl>
      <w:tblPr>
        <w:tblW w:w="9517" w:type="dxa"/>
        <w:tblInd w:w="89" w:type="dxa"/>
        <w:tblLook w:val="04A0" w:firstRow="1" w:lastRow="0" w:firstColumn="1" w:lastColumn="0" w:noHBand="0" w:noVBand="1"/>
      </w:tblPr>
      <w:tblGrid>
        <w:gridCol w:w="460"/>
        <w:gridCol w:w="4804"/>
        <w:gridCol w:w="1559"/>
        <w:gridCol w:w="1418"/>
        <w:gridCol w:w="1276"/>
      </w:tblGrid>
      <w:tr w:rsidR="003B3C23" w:rsidRPr="00BE64C8" w:rsidTr="003C2CB0">
        <w:trPr>
          <w:trHeight w:val="375"/>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59" w:type="dxa"/>
            <w:tcBorders>
              <w:top w:val="nil"/>
              <w:left w:val="nil"/>
              <w:bottom w:val="single" w:sz="8" w:space="0" w:color="auto"/>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April</w:t>
            </w:r>
          </w:p>
        </w:tc>
        <w:tc>
          <w:tcPr>
            <w:tcW w:w="1418" w:type="dxa"/>
            <w:tcBorders>
              <w:top w:val="nil"/>
              <w:left w:val="nil"/>
              <w:bottom w:val="single" w:sz="8" w:space="0" w:color="auto"/>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May</w:t>
            </w:r>
          </w:p>
        </w:tc>
        <w:tc>
          <w:tcPr>
            <w:tcW w:w="1276" w:type="dxa"/>
            <w:tcBorders>
              <w:top w:val="nil"/>
              <w:left w:val="nil"/>
              <w:bottom w:val="single" w:sz="8" w:space="0" w:color="auto"/>
              <w:right w:val="nil"/>
            </w:tcBorders>
            <w:shd w:val="clear" w:color="auto" w:fill="auto"/>
            <w:noWrap/>
            <w:vAlign w:val="bottom"/>
            <w:hideMark/>
          </w:tcPr>
          <w:p w:rsidR="003B3C23" w:rsidRPr="00BE64C8" w:rsidRDefault="003B3C23" w:rsidP="003C2CB0">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June</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Ending inventory-finished goods</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2,230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2,190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2,310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Calibri" w:hAnsi="Calibri" w:cs="Calibri"/>
                <w:color w:val="000000"/>
                <w:szCs w:val="22"/>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Plus:  sales in units</w:t>
            </w:r>
          </w:p>
        </w:tc>
        <w:tc>
          <w:tcPr>
            <w:tcW w:w="1559"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2,550 </w:t>
            </w:r>
          </w:p>
        </w:tc>
        <w:tc>
          <w:tcPr>
            <w:tcW w:w="1418"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2,475 </w:t>
            </w:r>
          </w:p>
        </w:tc>
        <w:tc>
          <w:tcPr>
            <w:tcW w:w="1276"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2,390 </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units required</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4,780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4,665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4,700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559"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 </w:t>
            </w:r>
          </w:p>
        </w:tc>
        <w:tc>
          <w:tcPr>
            <w:tcW w:w="1418"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2,230 </w:t>
            </w:r>
          </w:p>
        </w:tc>
        <w:tc>
          <w:tcPr>
            <w:tcW w:w="1276"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2,190 </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to be produced</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2,780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2,435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2,510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Raw materials per unit </w:t>
            </w:r>
          </w:p>
        </w:tc>
        <w:tc>
          <w:tcPr>
            <w:tcW w:w="1559"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c>
          <w:tcPr>
            <w:tcW w:w="1418"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c>
          <w:tcPr>
            <w:tcW w:w="1276"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of raw material required</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5,560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4,870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5,020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Plus:  ending inventory</w:t>
            </w:r>
            <w:r w:rsidRPr="00BE64C8">
              <w:rPr>
                <w:rFonts w:ascii="Arial" w:hAnsi="Arial" w:cs="Arial"/>
                <w:b/>
                <w:sz w:val="28"/>
                <w:szCs w:val="28"/>
                <w:vertAlign w:val="superscript"/>
              </w:rPr>
              <w:t>1, 2</w:t>
            </w:r>
          </w:p>
        </w:tc>
        <w:tc>
          <w:tcPr>
            <w:tcW w:w="1559"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2,922 </w:t>
            </w:r>
          </w:p>
        </w:tc>
        <w:tc>
          <w:tcPr>
            <w:tcW w:w="1418"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3,012 </w:t>
            </w:r>
          </w:p>
        </w:tc>
        <w:tc>
          <w:tcPr>
            <w:tcW w:w="1276"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3,240 </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materials required</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8,482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7,882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8,260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559"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3,336 </w:t>
            </w:r>
          </w:p>
        </w:tc>
        <w:tc>
          <w:tcPr>
            <w:tcW w:w="1418"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2,922 </w:t>
            </w:r>
          </w:p>
        </w:tc>
        <w:tc>
          <w:tcPr>
            <w:tcW w:w="1276" w:type="dxa"/>
            <w:tcBorders>
              <w:top w:val="nil"/>
              <w:left w:val="nil"/>
              <w:bottom w:val="single" w:sz="4"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3,012 </w:t>
            </w: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materials to be purchased</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5,146 </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4,960 </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5,248 </w:t>
            </w:r>
          </w:p>
        </w:tc>
      </w:tr>
      <w:tr w:rsidR="003B3C23" w:rsidRPr="00BE64C8" w:rsidTr="003C2CB0">
        <w:trPr>
          <w:trHeight w:val="360"/>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p>
        </w:tc>
      </w:tr>
      <w:tr w:rsidR="003B3C23" w:rsidRPr="00BE64C8" w:rsidTr="003C2CB0">
        <w:trPr>
          <w:trHeight w:val="360"/>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 per unit cost</w:t>
            </w: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r>
      <w:tr w:rsidR="003B3C23" w:rsidRPr="00BE64C8" w:rsidTr="003C2CB0">
        <w:trPr>
          <w:trHeight w:val="375"/>
        </w:trPr>
        <w:tc>
          <w:tcPr>
            <w:tcW w:w="5264" w:type="dxa"/>
            <w:gridSpan w:val="2"/>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raw material purchases</w:t>
            </w:r>
          </w:p>
        </w:tc>
        <w:tc>
          <w:tcPr>
            <w:tcW w:w="1559"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$20,584</w:t>
            </w:r>
          </w:p>
        </w:tc>
        <w:tc>
          <w:tcPr>
            <w:tcW w:w="1418"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$19,840</w:t>
            </w:r>
          </w:p>
        </w:tc>
        <w:tc>
          <w:tcPr>
            <w:tcW w:w="1276" w:type="dxa"/>
            <w:tcBorders>
              <w:top w:val="single" w:sz="4" w:space="0" w:color="auto"/>
              <w:left w:val="nil"/>
              <w:bottom w:val="double" w:sz="6" w:space="0" w:color="auto"/>
              <w:right w:val="nil"/>
            </w:tcBorders>
            <w:shd w:val="clear" w:color="auto" w:fill="auto"/>
            <w:noWrap/>
            <w:vAlign w:val="bottom"/>
            <w:hideMark/>
          </w:tcPr>
          <w:p w:rsidR="003B3C23" w:rsidRPr="00BE64C8" w:rsidRDefault="003B3C23" w:rsidP="003C2CB0">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$20,992</w:t>
            </w:r>
          </w:p>
        </w:tc>
      </w:tr>
      <w:tr w:rsidR="003B3C23" w:rsidRPr="00BE64C8" w:rsidTr="003C2CB0">
        <w:trPr>
          <w:trHeight w:val="375"/>
        </w:trPr>
        <w:tc>
          <w:tcPr>
            <w:tcW w:w="460"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3B3C23" w:rsidRPr="00BE64C8" w:rsidRDefault="003B3C23" w:rsidP="003C2CB0">
            <w:pPr>
              <w:spacing w:line="240" w:lineRule="auto"/>
              <w:rPr>
                <w:rFonts w:ascii="Arial" w:hAnsi="Arial" w:cs="Arial"/>
                <w:b/>
                <w:bCs/>
                <w:color w:val="000000"/>
                <w:sz w:val="28"/>
                <w:szCs w:val="28"/>
                <w:lang w:eastAsia="en-CA"/>
              </w:rPr>
            </w:pPr>
          </w:p>
        </w:tc>
      </w:tr>
    </w:tbl>
    <w:p w:rsidR="003B3C23" w:rsidRPr="00BE64C8" w:rsidRDefault="003B3C23" w:rsidP="003B3C23">
      <w:pPr>
        <w:pStyle w:val="BodyLarge"/>
        <w:spacing w:line="320" w:lineRule="atLeast"/>
        <w:rPr>
          <w:rFonts w:ascii="Arial" w:hAnsi="Arial" w:cs="Arial"/>
        </w:rPr>
      </w:pPr>
      <w:r w:rsidRPr="00BE64C8">
        <w:rPr>
          <w:rFonts w:ascii="Arial" w:hAnsi="Arial" w:cs="Arial"/>
        </w:rPr>
        <w:t xml:space="preserve"> </w:t>
      </w:r>
    </w:p>
    <w:p w:rsidR="003B3C23" w:rsidRPr="00BE64C8" w:rsidRDefault="003B3C23" w:rsidP="003B3C23">
      <w:pPr>
        <w:pStyle w:val="BodyLarge"/>
        <w:spacing w:line="320" w:lineRule="atLeast"/>
        <w:rPr>
          <w:rFonts w:ascii="Arial" w:hAnsi="Arial" w:cs="Arial"/>
        </w:rPr>
      </w:pPr>
      <w:r w:rsidRPr="00BE64C8">
        <w:rPr>
          <w:rFonts w:ascii="Arial" w:hAnsi="Arial" w:cs="Arial"/>
          <w:vertAlign w:val="superscript"/>
        </w:rPr>
        <w:t>1</w:t>
      </w:r>
      <w:r w:rsidRPr="00BE64C8">
        <w:rPr>
          <w:rFonts w:ascii="Arial" w:hAnsi="Arial" w:cs="Arial"/>
        </w:rPr>
        <w:t xml:space="preserve"> ending inventory of raw materials = 60% of next month’s requirements</w:t>
      </w:r>
    </w:p>
    <w:p w:rsidR="003B3C23" w:rsidRPr="00BE64C8" w:rsidRDefault="003B3C23" w:rsidP="003B3C23">
      <w:pPr>
        <w:pStyle w:val="BodyLarge"/>
        <w:spacing w:line="320" w:lineRule="atLeast"/>
        <w:rPr>
          <w:rFonts w:ascii="Arial" w:hAnsi="Arial" w:cs="Arial"/>
        </w:rPr>
      </w:pPr>
      <w:r w:rsidRPr="00BE64C8">
        <w:rPr>
          <w:rFonts w:ascii="Arial" w:hAnsi="Arial" w:cs="Arial"/>
          <w:vertAlign w:val="superscript"/>
        </w:rPr>
        <w:t>2</w:t>
      </w:r>
      <w:r w:rsidRPr="00BE64C8">
        <w:rPr>
          <w:rFonts w:ascii="Arial" w:hAnsi="Arial" w:cs="Arial"/>
        </w:rPr>
        <w:t xml:space="preserve"> ending inventory of raw materials for June:  2,700 </w:t>
      </w:r>
      <w:proofErr w:type="gramStart"/>
      <w:r w:rsidRPr="00BE64C8">
        <w:rPr>
          <w:rFonts w:ascii="Arial" w:hAnsi="Arial" w:cs="Arial"/>
        </w:rPr>
        <w:t>units</w:t>
      </w:r>
      <w:proofErr w:type="gramEnd"/>
      <w:r w:rsidRPr="00BE64C8">
        <w:rPr>
          <w:rFonts w:ascii="Arial" w:hAnsi="Arial" w:cs="Arial"/>
        </w:rPr>
        <w:t xml:space="preserve"> × 2 × 60%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p>
    <w:p w:rsidR="003B3C23" w:rsidRPr="00BE64C8" w:rsidRDefault="003B3C23" w:rsidP="003B3C23">
      <w:pPr>
        <w:spacing w:line="320" w:lineRule="atLeast"/>
        <w:jc w:val="center"/>
        <w:rPr>
          <w:rFonts w:ascii="Arial" w:hAnsi="Arial" w:cs="Arial"/>
          <w:b/>
          <w:sz w:val="28"/>
        </w:rPr>
      </w:pPr>
      <w:r w:rsidRPr="00BE64C8">
        <w:rPr>
          <w:rFonts w:ascii="Arial" w:hAnsi="Arial" w:cs="Arial"/>
          <w:b/>
          <w:sz w:val="28"/>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10-42A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KURIAN INDUSTRIES</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Budgeted Income Statement</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For the Year Ending December 31, 2012</w:t>
      </w:r>
    </w:p>
    <w:p w:rsidR="003B3C23" w:rsidRPr="00BE64C8" w:rsidRDefault="003B3C23" w:rsidP="003B3C23">
      <w:pPr>
        <w:pStyle w:val="BodyLarge"/>
        <w:tabs>
          <w:tab w:val="right" w:pos="9940"/>
        </w:tabs>
        <w:spacing w:line="320" w:lineRule="atLeast"/>
        <w:rPr>
          <w:rFonts w:ascii="Arial" w:hAnsi="Arial" w:cs="Arial"/>
        </w:rPr>
      </w:pPr>
      <w:r w:rsidRPr="00BE64C8">
        <w:rPr>
          <w:rFonts w:ascii="Arial" w:hAnsi="Arial" w:cs="Arial"/>
          <w:u w:val="single"/>
        </w:rPr>
        <w:tab/>
      </w:r>
    </w:p>
    <w:p w:rsidR="003B3C23" w:rsidRPr="00BE64C8" w:rsidRDefault="003B3C23" w:rsidP="003B3C23">
      <w:pPr>
        <w:pStyle w:val="BodyLarge"/>
        <w:tabs>
          <w:tab w:val="right" w:pos="9940"/>
        </w:tabs>
        <w:spacing w:line="320" w:lineRule="atLeast"/>
        <w:rPr>
          <w:rFonts w:ascii="Arial" w:hAnsi="Arial" w:cs="Arial"/>
        </w:rPr>
      </w:pP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Sales (8,000 × $35)</w:t>
      </w:r>
      <w:r w:rsidRPr="00BE64C8">
        <w:rPr>
          <w:rFonts w:ascii="Arial" w:hAnsi="Arial" w:cs="Arial"/>
        </w:rPr>
        <w:tab/>
      </w:r>
      <w:r w:rsidRPr="00BE64C8">
        <w:rPr>
          <w:rFonts w:ascii="Arial" w:hAnsi="Arial" w:cs="Arial"/>
        </w:rPr>
        <w:tab/>
      </w:r>
      <w:r w:rsidRPr="00BE64C8">
        <w:rPr>
          <w:rFonts w:ascii="Arial" w:hAnsi="Arial" w:cs="Arial"/>
        </w:rPr>
        <w:tab/>
        <w:t>$280,000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Cost of goods sold</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 January 1</w:t>
      </w:r>
      <w:r w:rsidRPr="00BE64C8">
        <w:rPr>
          <w:rFonts w:ascii="Arial" w:hAnsi="Arial" w:cs="Arial"/>
        </w:rPr>
        <w:tab/>
      </w:r>
      <w:r w:rsidRPr="00BE64C8">
        <w:rPr>
          <w:rFonts w:ascii="Arial" w:hAnsi="Arial" w:cs="Arial"/>
        </w:rPr>
        <w:tab/>
        <w:t>$30,000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Cost of goods manufactured</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($69,400 + $56,600 + $54,000)</w:t>
      </w:r>
      <w:r w:rsidRPr="00BE64C8">
        <w:rPr>
          <w:rFonts w:ascii="Arial" w:hAnsi="Arial" w:cs="Arial"/>
        </w:rPr>
        <w:tab/>
      </w:r>
      <w:r w:rsidRPr="00BE64C8">
        <w:rPr>
          <w:rFonts w:ascii="Arial" w:hAnsi="Arial" w:cs="Arial"/>
        </w:rPr>
        <w:tab/>
      </w:r>
      <w:r w:rsidRPr="00BE64C8">
        <w:rPr>
          <w:rFonts w:ascii="Arial" w:hAnsi="Arial" w:cs="Arial"/>
          <w:u w:val="single"/>
        </w:rPr>
        <w:t xml:space="preserve">  180,000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Cost of goods available for sale</w:t>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210,000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 December 31</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 × $18</w:t>
      </w:r>
      <w:r w:rsidRPr="00BE64C8">
        <w:rPr>
          <w:rFonts w:ascii="Arial" w:hAnsi="Arial" w:cs="Arial"/>
          <w:vertAlign w:val="superscript"/>
        </w:rPr>
        <w:t>1</w:t>
      </w:r>
      <w:r w:rsidRPr="00BE64C8">
        <w:rPr>
          <w:rFonts w:ascii="Arial" w:hAnsi="Arial" w:cs="Arial"/>
        </w:rPr>
        <w:t>)</w:t>
      </w:r>
      <w:r w:rsidRPr="00BE64C8">
        <w:rPr>
          <w:rFonts w:ascii="Arial" w:hAnsi="Arial" w:cs="Arial"/>
        </w:rPr>
        <w:tab/>
      </w:r>
      <w:r w:rsidRPr="00BE64C8">
        <w:rPr>
          <w:rFonts w:ascii="Arial" w:hAnsi="Arial" w:cs="Arial"/>
        </w:rPr>
        <w:tab/>
      </w:r>
      <w:r w:rsidRPr="00BE64C8">
        <w:rPr>
          <w:rFonts w:ascii="Arial" w:hAnsi="Arial" w:cs="Arial"/>
          <w:u w:val="single"/>
        </w:rPr>
        <w:t xml:space="preserve">    54,000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Cost of goods sold</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156,000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Gross profit</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124,000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Selling and administrative expenses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76,000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from operations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48,000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Interest expense</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3,500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before income taxes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44,500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tax expense (30%)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13,350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Net income</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double"/>
        </w:rPr>
        <w:t>$ 31,150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vertAlign w:val="superscript"/>
        </w:rPr>
        <w:t>1</w:t>
      </w:r>
      <w:r w:rsidRPr="00BE64C8">
        <w:rPr>
          <w:rFonts w:ascii="Arial" w:hAnsi="Arial" w:cs="Arial"/>
        </w:rPr>
        <w:t>Per unit rate is given as $18.</w:t>
      </w:r>
      <w:r w:rsidRPr="00BE64C8">
        <w:rPr>
          <w:rFonts w:ascii="Arial" w:hAnsi="Arial" w:cs="Arial"/>
        </w:rPr>
        <w:br w:type="page"/>
      </w:r>
    </w:p>
    <w:p w:rsidR="003B3C23" w:rsidRPr="00BE64C8" w:rsidRDefault="003B3C23" w:rsidP="003B3C23">
      <w:pPr>
        <w:pStyle w:val="BodyLarge"/>
        <w:spacing w:line="320" w:lineRule="atLeast"/>
        <w:rPr>
          <w:rFonts w:ascii="Arial" w:hAnsi="Arial" w:cs="Arial"/>
        </w:rPr>
      </w:pPr>
      <w:r w:rsidRPr="00BE64C8">
        <w:rPr>
          <w:rFonts w:ascii="Arial" w:hAnsi="Arial" w:cs="Arial"/>
        </w:rPr>
        <w:lastRenderedPageBreak/>
        <w:t>PROBLEM 10-42A (Continued)</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KURIAN INDUSTRIES</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Budgeted Balance Sheet</w:t>
      </w:r>
    </w:p>
    <w:p w:rsidR="003B3C23" w:rsidRPr="00BE64C8" w:rsidRDefault="003B3C23" w:rsidP="003B3C23">
      <w:pPr>
        <w:pStyle w:val="BodyLarge"/>
        <w:spacing w:line="320" w:lineRule="atLeast"/>
        <w:jc w:val="center"/>
        <w:rPr>
          <w:rFonts w:ascii="Arial" w:hAnsi="Arial" w:cs="Arial"/>
        </w:rPr>
      </w:pPr>
      <w:r w:rsidRPr="00BE64C8">
        <w:rPr>
          <w:rFonts w:ascii="Arial" w:hAnsi="Arial" w:cs="Arial"/>
        </w:rPr>
        <w:t>December 31, 2012</w:t>
      </w:r>
    </w:p>
    <w:p w:rsidR="003B3C23" w:rsidRPr="00BE64C8" w:rsidRDefault="003B3C23" w:rsidP="003B3C23">
      <w:pPr>
        <w:pStyle w:val="BodyLarge"/>
        <w:tabs>
          <w:tab w:val="right" w:pos="9940"/>
        </w:tabs>
        <w:spacing w:line="320" w:lineRule="atLeast"/>
        <w:rPr>
          <w:rFonts w:ascii="Arial" w:hAnsi="Arial" w:cs="Arial"/>
        </w:rPr>
      </w:pPr>
      <w:r w:rsidRPr="00BE64C8">
        <w:rPr>
          <w:rFonts w:ascii="Arial" w:hAnsi="Arial" w:cs="Arial"/>
          <w:u w:val="single"/>
        </w:rPr>
        <w:tab/>
      </w:r>
    </w:p>
    <w:p w:rsidR="003B3C23" w:rsidRPr="00BE64C8" w:rsidRDefault="003B3C23" w:rsidP="003B3C23">
      <w:pPr>
        <w:pStyle w:val="BodyLarge"/>
        <w:tabs>
          <w:tab w:val="right" w:pos="9940"/>
        </w:tabs>
        <w:spacing w:line="320" w:lineRule="atLeast"/>
        <w:rPr>
          <w:rFonts w:ascii="Arial" w:hAnsi="Arial" w:cs="Arial"/>
        </w:rPr>
      </w:pPr>
    </w:p>
    <w:p w:rsidR="003B3C23" w:rsidRPr="00BE64C8" w:rsidRDefault="003B3C23" w:rsidP="003B3C23">
      <w:pPr>
        <w:pStyle w:val="BodyLarge"/>
        <w:tabs>
          <w:tab w:val="right" w:pos="9940"/>
        </w:tabs>
        <w:spacing w:line="320" w:lineRule="atLeast"/>
        <w:jc w:val="center"/>
        <w:rPr>
          <w:rFonts w:ascii="Arial" w:hAnsi="Arial" w:cs="Arial"/>
        </w:rPr>
      </w:pPr>
      <w:r w:rsidRPr="00BE64C8">
        <w:rPr>
          <w:rFonts w:ascii="Arial" w:hAnsi="Arial" w:cs="Arial"/>
        </w:rPr>
        <w:t>Assets</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Current assets</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Cash</w:t>
      </w:r>
      <w:r w:rsidRPr="00BE64C8">
        <w:rPr>
          <w:rFonts w:ascii="Arial" w:hAnsi="Arial" w:cs="Arial"/>
        </w:rPr>
        <w:tab/>
      </w:r>
      <w:r w:rsidRPr="00BE64C8">
        <w:rPr>
          <w:rFonts w:ascii="Arial" w:hAnsi="Arial" w:cs="Arial"/>
        </w:rPr>
        <w:tab/>
      </w:r>
      <w:r w:rsidRPr="00BE64C8">
        <w:rPr>
          <w:rFonts w:ascii="Arial" w:hAnsi="Arial" w:cs="Arial"/>
        </w:rPr>
        <w:tab/>
      </w:r>
      <w:proofErr w:type="gramStart"/>
      <w:r w:rsidRPr="00BE64C8">
        <w:rPr>
          <w:rFonts w:ascii="Arial" w:hAnsi="Arial" w:cs="Arial"/>
        </w:rPr>
        <w:t xml:space="preserve">$  </w:t>
      </w:r>
      <w:proofErr w:type="gramEnd"/>
      <w:r w:rsidRPr="00BE64C8">
        <w:rPr>
          <w:rFonts w:ascii="Arial" w:hAnsi="Arial" w:cs="Arial"/>
        </w:rPr>
        <w:t> </w:t>
      </w:r>
      <w:r w:rsidRPr="00BE64C8">
        <w:rPr>
          <w:rFonts w:ascii="Arial" w:hAnsi="Arial" w:cs="Arial"/>
        </w:rPr>
        <w:t>9,750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Accounts receivable ($84,000 × 40%)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33,600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 units × $18)</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54,000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current assets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97,350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Equipment ($40,000 + $19,000)</w:t>
      </w:r>
      <w:r w:rsidRPr="00BE64C8">
        <w:rPr>
          <w:rFonts w:ascii="Arial" w:hAnsi="Arial" w:cs="Arial"/>
        </w:rPr>
        <w:tab/>
      </w:r>
      <w:r w:rsidRPr="00BE64C8">
        <w:rPr>
          <w:rFonts w:ascii="Arial" w:hAnsi="Arial" w:cs="Arial"/>
        </w:rPr>
        <w:tab/>
        <w:t>$59,000</w:t>
      </w:r>
      <w:r w:rsidRPr="00BE64C8">
        <w:rPr>
          <w:rFonts w:ascii="Arial" w:hAnsi="Arial" w:cs="Arial"/>
        </w:rPr>
        <w:tab/>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 xml:space="preserve">Less:  Accumulated </w:t>
      </w:r>
      <w:r>
        <w:rPr>
          <w:rFonts w:ascii="Arial" w:hAnsi="Arial" w:cs="Arial"/>
        </w:rPr>
        <w:t>depreci</w:t>
      </w:r>
      <w:r w:rsidRPr="00BE64C8">
        <w:rPr>
          <w:rFonts w:ascii="Arial" w:hAnsi="Arial" w:cs="Arial"/>
        </w:rPr>
        <w:t>ation</w:t>
      </w:r>
    </w:p>
    <w:p w:rsidR="003B3C23" w:rsidRPr="00BE64C8" w:rsidRDefault="003B3C23" w:rsidP="003B3C23">
      <w:pPr>
        <w:pStyle w:val="BodyLarge"/>
        <w:tabs>
          <w:tab w:val="left" w:pos="600"/>
          <w:tab w:val="left" w:pos="1200"/>
          <w:tab w:val="left" w:pos="1485"/>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($10,000 + $4,000)</w:t>
      </w:r>
      <w:r w:rsidRPr="00BE64C8">
        <w:rPr>
          <w:rFonts w:ascii="Arial" w:hAnsi="Arial" w:cs="Arial"/>
        </w:rPr>
        <w:tab/>
      </w:r>
      <w:r w:rsidRPr="00BE64C8">
        <w:rPr>
          <w:rFonts w:ascii="Arial" w:hAnsi="Arial" w:cs="Arial"/>
        </w:rPr>
        <w:tab/>
      </w:r>
      <w:r w:rsidRPr="00BE64C8">
        <w:rPr>
          <w:rFonts w:ascii="Arial" w:hAnsi="Arial" w:cs="Arial"/>
          <w:u w:val="single"/>
        </w:rPr>
        <w:t xml:space="preserve">  14,000</w:t>
      </w:r>
      <w:r w:rsidRPr="00BE64C8">
        <w:rPr>
          <w:rFonts w:ascii="Arial" w:hAnsi="Arial" w:cs="Arial"/>
        </w:rPr>
        <w:tab/>
      </w:r>
      <w:r w:rsidRPr="00BE64C8">
        <w:rPr>
          <w:rFonts w:ascii="Arial" w:hAnsi="Arial" w:cs="Arial"/>
          <w:u w:val="single"/>
        </w:rPr>
        <w:t xml:space="preserve">    45,000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assets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double"/>
        </w:rPr>
        <w:t>$142,350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right" w:pos="9940"/>
        </w:tabs>
        <w:spacing w:line="320" w:lineRule="atLeast"/>
        <w:jc w:val="center"/>
        <w:rPr>
          <w:rFonts w:ascii="Arial" w:hAnsi="Arial" w:cs="Arial"/>
        </w:rPr>
      </w:pPr>
      <w:r w:rsidRPr="00BE64C8">
        <w:rPr>
          <w:rFonts w:ascii="Arial" w:hAnsi="Arial" w:cs="Arial"/>
        </w:rPr>
        <w:t>Liabilities and Shareholders’ Equity</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Liabilities</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Notes payable ($25,000 – $8,000)</w:t>
      </w:r>
      <w:r w:rsidRPr="00BE64C8">
        <w:rPr>
          <w:rFonts w:ascii="Arial" w:hAnsi="Arial" w:cs="Arial"/>
        </w:rPr>
        <w:tab/>
      </w:r>
      <w:r w:rsidRPr="00BE64C8">
        <w:rPr>
          <w:rFonts w:ascii="Arial" w:hAnsi="Arial" w:cs="Arial"/>
        </w:rPr>
        <w:tab/>
      </w:r>
      <w:r w:rsidRPr="00BE64C8">
        <w:rPr>
          <w:rFonts w:ascii="Arial" w:hAnsi="Arial" w:cs="Arial"/>
        </w:rPr>
        <w:tab/>
        <w:t>$</w:t>
      </w:r>
      <w:r w:rsidRPr="00BE64C8">
        <w:rPr>
          <w:rFonts w:ascii="Arial" w:hAnsi="Arial" w:cs="Arial"/>
        </w:rPr>
        <w:t> </w:t>
      </w:r>
      <w:r w:rsidRPr="00BE64C8">
        <w:rPr>
          <w:rFonts w:ascii="Arial" w:hAnsi="Arial" w:cs="Arial"/>
        </w:rPr>
        <w:t>17,000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Accounts payable ($8,500* + $5,700)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14,200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Income taxes payable</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5,000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liabilities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36,200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Shareholders’ equity</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Common shares</w:t>
      </w:r>
      <w:r w:rsidRPr="00BE64C8">
        <w:rPr>
          <w:rFonts w:ascii="Arial" w:hAnsi="Arial" w:cs="Arial"/>
        </w:rPr>
        <w:tab/>
      </w:r>
      <w:r w:rsidRPr="00BE64C8">
        <w:rPr>
          <w:rFonts w:ascii="Arial" w:hAnsi="Arial" w:cs="Arial"/>
        </w:rPr>
        <w:tab/>
        <w:t>$50,000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Retained earnings</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($30,000 + $31,150 – $5,000)</w:t>
      </w:r>
      <w:r w:rsidRPr="00BE64C8">
        <w:rPr>
          <w:rFonts w:ascii="Arial" w:hAnsi="Arial" w:cs="Arial"/>
        </w:rPr>
        <w:tab/>
      </w:r>
      <w:r w:rsidRPr="00BE64C8">
        <w:rPr>
          <w:rFonts w:ascii="Arial" w:hAnsi="Arial" w:cs="Arial"/>
        </w:rPr>
        <w:tab/>
      </w:r>
      <w:r w:rsidRPr="00BE64C8">
        <w:rPr>
          <w:rFonts w:ascii="Arial" w:hAnsi="Arial" w:cs="Arial"/>
          <w:u w:val="single"/>
        </w:rPr>
        <w:t xml:space="preserve">  56,150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lastRenderedPageBreak/>
        <w:tab/>
      </w:r>
      <w:r w:rsidRPr="00BE64C8">
        <w:rPr>
          <w:rFonts w:ascii="Arial" w:hAnsi="Arial" w:cs="Arial"/>
        </w:rPr>
        <w:tab/>
        <w:t>Total shareholders’ equity</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106,150</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liabilities and shareholders’</w:t>
      </w:r>
    </w:p>
    <w:p w:rsidR="003B3C23" w:rsidRPr="00BE64C8" w:rsidRDefault="003B3C23" w:rsidP="003B3C23">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proofErr w:type="gramStart"/>
      <w:r w:rsidRPr="00BE64C8">
        <w:rPr>
          <w:rFonts w:ascii="Arial" w:hAnsi="Arial" w:cs="Arial"/>
        </w:rPr>
        <w:t>equity</w:t>
      </w:r>
      <w:proofErr w:type="gramEnd"/>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double"/>
        </w:rPr>
        <w:t>$142,350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*$17,000 × 50%</w:t>
      </w:r>
    </w:p>
    <w:p w:rsidR="003B3C23" w:rsidRPr="00BE64C8" w:rsidRDefault="003B3C23" w:rsidP="003B3C23">
      <w:pPr>
        <w:pStyle w:val="BodyLarge"/>
        <w:spacing w:line="320" w:lineRule="atLeast"/>
        <w:rPr>
          <w:rFonts w:ascii="Arial" w:hAnsi="Arial" w:cs="Arial"/>
        </w:rPr>
      </w:pPr>
    </w:p>
    <w:p w:rsidR="003B3C23" w:rsidRPr="00BE64C8" w:rsidRDefault="003B3C23" w:rsidP="003B3C23">
      <w:pPr>
        <w:spacing w:line="320" w:lineRule="atLeast"/>
        <w:jc w:val="center"/>
        <w:rPr>
          <w:rFonts w:ascii="Arial" w:hAnsi="Arial" w:cs="Arial"/>
          <w:b/>
          <w:sz w:val="28"/>
        </w:rPr>
      </w:pPr>
      <w:r w:rsidRPr="00BE64C8">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10-43A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tabs>
          <w:tab w:val="center" w:pos="5270"/>
        </w:tabs>
        <w:spacing w:line="320" w:lineRule="atLeast"/>
        <w:jc w:val="center"/>
        <w:rPr>
          <w:rFonts w:ascii="Arial" w:hAnsi="Arial" w:cs="Arial"/>
        </w:rPr>
      </w:pPr>
      <w:r w:rsidRPr="00BE64C8">
        <w:rPr>
          <w:rFonts w:ascii="Arial" w:hAnsi="Arial" w:cs="Arial"/>
        </w:rPr>
        <w:t>THE BIG SISTER COMPANY</w:t>
      </w: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ab/>
        <w:t>Cash Budget</w:t>
      </w:r>
    </w:p>
    <w:p w:rsidR="003B3C23" w:rsidRPr="00BE64C8" w:rsidRDefault="003B3C23" w:rsidP="003B3C23">
      <w:pPr>
        <w:pStyle w:val="BodyLarge"/>
        <w:tabs>
          <w:tab w:val="center" w:pos="5270"/>
        </w:tabs>
        <w:spacing w:line="320" w:lineRule="atLeast"/>
        <w:rPr>
          <w:rFonts w:ascii="Arial" w:hAnsi="Arial" w:cs="Arial"/>
        </w:rPr>
      </w:pPr>
      <w:r w:rsidRPr="00BE64C8">
        <w:rPr>
          <w:rFonts w:ascii="Arial" w:hAnsi="Arial" w:cs="Arial"/>
        </w:rPr>
        <w:tab/>
        <w:t>For the Four Quarters Ending December 31</w:t>
      </w:r>
    </w:p>
    <w:p w:rsidR="003B3C23" w:rsidRPr="00BE64C8" w:rsidRDefault="003B3C23" w:rsidP="003B3C23">
      <w:pPr>
        <w:pStyle w:val="BodyLarge"/>
        <w:tabs>
          <w:tab w:val="left" w:pos="600"/>
          <w:tab w:val="right" w:pos="9940"/>
        </w:tabs>
        <w:spacing w:line="320" w:lineRule="atLeast"/>
        <w:rPr>
          <w:rFonts w:ascii="Arial" w:hAnsi="Arial" w:cs="Arial"/>
          <w:u w:val="single"/>
        </w:rPr>
      </w:pPr>
      <w:r w:rsidRPr="00BE64C8">
        <w:rPr>
          <w:rFonts w:ascii="Arial" w:hAnsi="Arial" w:cs="Arial"/>
          <w:u w:val="single"/>
        </w:rPr>
        <w:tab/>
      </w:r>
      <w:r w:rsidRPr="00BE64C8">
        <w:rPr>
          <w:rFonts w:ascii="Arial" w:hAnsi="Arial" w:cs="Arial"/>
          <w:u w:val="single"/>
        </w:rPr>
        <w:tab/>
      </w:r>
    </w:p>
    <w:p w:rsidR="003B3C23" w:rsidRPr="00BE64C8" w:rsidRDefault="003B3C23" w:rsidP="003B3C23">
      <w:pPr>
        <w:pStyle w:val="BodyLarge"/>
        <w:tabs>
          <w:tab w:val="left" w:pos="600"/>
          <w:tab w:val="right" w:pos="9940"/>
        </w:tabs>
        <w:spacing w:line="320" w:lineRule="atLeast"/>
        <w:rPr>
          <w:rFonts w:ascii="Arial" w:hAnsi="Arial" w:cs="Arial"/>
        </w:rPr>
      </w:pPr>
    </w:p>
    <w:tbl>
      <w:tblPr>
        <w:tblW w:w="0" w:type="auto"/>
        <w:tblInd w:w="108" w:type="dxa"/>
        <w:tblLayout w:type="fixed"/>
        <w:tblLook w:val="04A0" w:firstRow="1" w:lastRow="0" w:firstColumn="1" w:lastColumn="0" w:noHBand="0" w:noVBand="1"/>
      </w:tblPr>
      <w:tblGrid>
        <w:gridCol w:w="3544"/>
        <w:gridCol w:w="1559"/>
        <w:gridCol w:w="142"/>
        <w:gridCol w:w="284"/>
        <w:gridCol w:w="1275"/>
        <w:gridCol w:w="284"/>
        <w:gridCol w:w="1276"/>
        <w:gridCol w:w="283"/>
        <w:gridCol w:w="1276"/>
      </w:tblGrid>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p>
        </w:tc>
        <w:tc>
          <w:tcPr>
            <w:tcW w:w="6379" w:type="dxa"/>
            <w:gridSpan w:val="8"/>
            <w:tcBorders>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Quarter</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p>
        </w:tc>
        <w:tc>
          <w:tcPr>
            <w:tcW w:w="1559" w:type="dxa"/>
            <w:tcBorders>
              <w:top w:val="single" w:sz="4" w:space="0" w:color="auto"/>
              <w:bottom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1</w:t>
            </w:r>
          </w:p>
        </w:tc>
        <w:tc>
          <w:tcPr>
            <w:tcW w:w="426" w:type="dxa"/>
            <w:gridSpan w:val="2"/>
            <w:tcBorders>
              <w:top w:val="single" w:sz="4" w:space="0" w:color="auto"/>
            </w:tcBorders>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 xml:space="preserve">  2</w:t>
            </w:r>
          </w:p>
        </w:tc>
        <w:tc>
          <w:tcPr>
            <w:tcW w:w="284" w:type="dxa"/>
            <w:vAlign w:val="center"/>
          </w:tcPr>
          <w:p w:rsidR="003B3C23" w:rsidRPr="00BE64C8" w:rsidRDefault="003B3C23" w:rsidP="003C2CB0">
            <w:pPr>
              <w:pStyle w:val="BodyLarge"/>
              <w:tabs>
                <w:tab w:val="right" w:pos="9940"/>
              </w:tabs>
              <w:jc w:val="center"/>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3</w:t>
            </w:r>
          </w:p>
        </w:tc>
        <w:tc>
          <w:tcPr>
            <w:tcW w:w="283" w:type="dxa"/>
          </w:tcPr>
          <w:p w:rsidR="003B3C23" w:rsidRPr="00BE64C8" w:rsidRDefault="003B3C23" w:rsidP="003C2CB0">
            <w:pPr>
              <w:pStyle w:val="BodyLarge"/>
              <w:tabs>
                <w:tab w:val="right" w:pos="9940"/>
              </w:tabs>
              <w:rPr>
                <w:rFonts w:ascii="Arial" w:hAnsi="Arial" w:cs="Arial"/>
              </w:rPr>
            </w:pPr>
          </w:p>
        </w:tc>
        <w:tc>
          <w:tcPr>
            <w:tcW w:w="1276" w:type="dxa"/>
            <w:tcBorders>
              <w:top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4</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Beginning cash balance</w:t>
            </w:r>
          </w:p>
        </w:tc>
        <w:tc>
          <w:tcPr>
            <w:tcW w:w="1559"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$25,000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$11,250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$10,938</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Plus:  receipts</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vertAlign w:val="superscript"/>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Accounts Receivable</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Credit sales—1st </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Credit sales—2nd </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Credit sales—3rd </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160,000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Credit sales—4th </w:t>
            </w:r>
          </w:p>
        </w:tc>
        <w:tc>
          <w:tcPr>
            <w:tcW w:w="1559"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320,000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cash receipts</w:t>
            </w:r>
          </w:p>
        </w:tc>
        <w:tc>
          <w:tcPr>
            <w:tcW w:w="1559" w:type="dxa"/>
            <w:tcBorders>
              <w:top w:val="single" w:sz="4" w:space="0" w:color="auto"/>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470,000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360,000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420,000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480,000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cash available</w:t>
            </w:r>
          </w:p>
        </w:tc>
        <w:tc>
          <w:tcPr>
            <w:tcW w:w="1559" w:type="dxa"/>
            <w:tcBorders>
              <w:top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495,000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431,250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490,938</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Less:  disbursements</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Material purchases</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400,000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Direct labour</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Factory overhead</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340,000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Sell &amp; admin expenses</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35,000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Purchase of equipment</w:t>
            </w:r>
          </w:p>
        </w:tc>
        <w:tc>
          <w:tcPr>
            <w:tcW w:w="1559"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70,000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cash disbursement</w:t>
            </w:r>
          </w:p>
        </w:tc>
        <w:tc>
          <w:tcPr>
            <w:tcW w:w="1559"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1,125,000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205,000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135,000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285,000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Excess (deficiency) </w:t>
            </w:r>
          </w:p>
        </w:tc>
        <w:tc>
          <w:tcPr>
            <w:tcW w:w="1701" w:type="dxa"/>
            <w:gridSpan w:val="2"/>
            <w:tcBorders>
              <w:top w:val="single" w:sz="4" w:space="0" w:color="auto"/>
            </w:tcBorders>
          </w:tcPr>
          <w:p w:rsidR="003B3C23" w:rsidRPr="00BE64C8" w:rsidRDefault="003B3C23" w:rsidP="003C2CB0">
            <w:pPr>
              <w:pStyle w:val="BodyLarge"/>
              <w:tabs>
                <w:tab w:val="right" w:pos="9940"/>
              </w:tabs>
              <w:jc w:val="center"/>
              <w:rPr>
                <w:rFonts w:ascii="Arial" w:hAnsi="Arial" w:cs="Arial"/>
              </w:rPr>
            </w:pPr>
            <w:r w:rsidRPr="00BE64C8">
              <w:rPr>
                <w:rFonts w:ascii="Arial" w:hAnsi="Arial" w:cs="Arial"/>
              </w:rPr>
              <w:t xml:space="preserve">  (630,000)</w:t>
            </w:r>
          </w:p>
        </w:tc>
        <w:tc>
          <w:tcPr>
            <w:tcW w:w="284" w:type="dxa"/>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165,000</w:t>
            </w:r>
          </w:p>
        </w:tc>
        <w:tc>
          <w:tcPr>
            <w:tcW w:w="284" w:type="dxa"/>
            <w:vAlign w:val="bottom"/>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296,250</w:t>
            </w:r>
          </w:p>
        </w:tc>
        <w:tc>
          <w:tcPr>
            <w:tcW w:w="283" w:type="dxa"/>
            <w:vAlign w:val="bottom"/>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205,938</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Financing:</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Borrowing</w:t>
            </w:r>
          </w:p>
        </w:tc>
        <w:tc>
          <w:tcPr>
            <w:tcW w:w="1559" w:type="dxa"/>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640,000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Less: Repayment</w:t>
            </w:r>
          </w:p>
        </w:tc>
        <w:tc>
          <w:tcPr>
            <w:tcW w:w="1559" w:type="dxa"/>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275,000</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185,000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Less: Interest </w:t>
            </w:r>
            <w:r w:rsidRPr="00BE64C8">
              <w:rPr>
                <w:rFonts w:ascii="Arial" w:hAnsi="Arial" w:cs="Arial"/>
                <w:vertAlign w:val="superscript"/>
              </w:rPr>
              <w:t>1, 2, 3</w:t>
            </w:r>
          </w:p>
        </w:tc>
        <w:tc>
          <w:tcPr>
            <w:tcW w:w="1559" w:type="dxa"/>
            <w:tcBorders>
              <w:bottom w:val="single" w:sz="4" w:space="0" w:color="auto"/>
            </w:tcBorders>
          </w:tcPr>
          <w:p w:rsidR="003B3C23" w:rsidRPr="00BE64C8" w:rsidRDefault="003B3C23" w:rsidP="003C2CB0">
            <w:pPr>
              <w:pStyle w:val="BodyLarge"/>
              <w:tabs>
                <w:tab w:val="right" w:pos="9940"/>
              </w:tabs>
              <w:jc w:val="right"/>
              <w:rPr>
                <w:rFonts w:ascii="Arial" w:hAnsi="Arial" w:cs="Arial"/>
              </w:rPr>
            </w:pP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3,750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10,312</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9,250</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financing</w:t>
            </w:r>
          </w:p>
        </w:tc>
        <w:tc>
          <w:tcPr>
            <w:tcW w:w="1559" w:type="dxa"/>
            <w:tcBorders>
              <w:top w:val="single" w:sz="4" w:space="0" w:color="auto"/>
              <w:bottom w:val="sing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640,000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Pr>
                <w:rFonts w:ascii="Arial" w:hAnsi="Arial" w:cs="Arial"/>
              </w:rPr>
              <w:t>(</w:t>
            </w:r>
            <w:r w:rsidRPr="00BE64C8">
              <w:rPr>
                <w:rFonts w:ascii="Arial" w:hAnsi="Arial" w:cs="Arial"/>
              </w:rPr>
              <w:t>153,750</w:t>
            </w:r>
            <w:r>
              <w:rPr>
                <w:rFonts w:ascii="Arial" w:hAnsi="Arial" w:cs="Arial"/>
              </w:rPr>
              <w:t>)</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Pr>
                <w:rFonts w:ascii="Arial" w:hAnsi="Arial" w:cs="Arial"/>
              </w:rPr>
              <w:t>(</w:t>
            </w:r>
            <w:r w:rsidRPr="00BE64C8">
              <w:rPr>
                <w:rFonts w:ascii="Arial" w:hAnsi="Arial" w:cs="Arial"/>
              </w:rPr>
              <w:t>285,312</w:t>
            </w:r>
            <w:r>
              <w:rPr>
                <w:rFonts w:ascii="Arial" w:hAnsi="Arial" w:cs="Arial"/>
              </w:rPr>
              <w:t>)</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Pr>
                <w:rFonts w:ascii="Arial" w:hAnsi="Arial" w:cs="Arial"/>
              </w:rPr>
              <w:t>(</w:t>
            </w:r>
            <w:r w:rsidRPr="00BE64C8">
              <w:rPr>
                <w:rFonts w:ascii="Arial" w:hAnsi="Arial" w:cs="Arial"/>
              </w:rPr>
              <w:t>194,194</w:t>
            </w:r>
            <w:r>
              <w:rPr>
                <w:rFonts w:ascii="Arial" w:hAnsi="Arial" w:cs="Arial"/>
              </w:rPr>
              <w:t>)</w:t>
            </w:r>
          </w:p>
        </w:tc>
      </w:tr>
      <w:tr w:rsidR="003B3C23" w:rsidRPr="00BE64C8" w:rsidTr="003C2CB0">
        <w:tc>
          <w:tcPr>
            <w:tcW w:w="354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Ending cash balance</w:t>
            </w:r>
          </w:p>
        </w:tc>
        <w:tc>
          <w:tcPr>
            <w:tcW w:w="1559" w:type="dxa"/>
            <w:tcBorders>
              <w:top w:val="single" w:sz="4" w:space="0" w:color="auto"/>
              <w:bottom w:val="double" w:sz="4" w:space="0" w:color="auto"/>
            </w:tcBorders>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$10,000</w:t>
            </w:r>
          </w:p>
        </w:tc>
        <w:tc>
          <w:tcPr>
            <w:tcW w:w="426" w:type="dxa"/>
            <w:gridSpan w:val="2"/>
          </w:tcPr>
          <w:p w:rsidR="003B3C23" w:rsidRPr="00BE64C8" w:rsidRDefault="003B3C23" w:rsidP="003C2CB0">
            <w:pPr>
              <w:pStyle w:val="BodyLarge"/>
              <w:tabs>
                <w:tab w:val="right" w:pos="9940"/>
              </w:tabs>
              <w:rPr>
                <w:rFonts w:ascii="Arial" w:hAnsi="Arial" w:cs="Arial"/>
              </w:rPr>
            </w:pPr>
          </w:p>
        </w:tc>
        <w:tc>
          <w:tcPr>
            <w:tcW w:w="1275"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$11,250</w:t>
            </w:r>
          </w:p>
        </w:tc>
        <w:tc>
          <w:tcPr>
            <w:tcW w:w="284"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$10,938</w:t>
            </w:r>
          </w:p>
        </w:tc>
        <w:tc>
          <w:tcPr>
            <w:tcW w:w="283" w:type="dxa"/>
            <w:vAlign w:val="center"/>
          </w:tcPr>
          <w:p w:rsidR="003B3C23" w:rsidRPr="00BE64C8" w:rsidRDefault="003B3C23" w:rsidP="003C2CB0">
            <w:pPr>
              <w:pStyle w:val="BodyLarge"/>
              <w:tabs>
                <w:tab w:val="right" w:pos="9940"/>
              </w:tabs>
              <w:jc w:val="right"/>
              <w:rPr>
                <w:rFonts w:ascii="Arial" w:hAnsi="Arial" w:cs="Arial"/>
              </w:rPr>
            </w:pPr>
          </w:p>
        </w:tc>
        <w:tc>
          <w:tcPr>
            <w:tcW w:w="1276"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$11,688</w:t>
            </w:r>
          </w:p>
        </w:tc>
      </w:tr>
    </w:tbl>
    <w:p w:rsidR="003B3C23" w:rsidRPr="00BE64C8" w:rsidRDefault="003B3C23" w:rsidP="003B3C23">
      <w:pPr>
        <w:pStyle w:val="BodyLarge"/>
        <w:spacing w:line="320" w:lineRule="atLeast"/>
      </w:pPr>
    </w:p>
    <w:p w:rsidR="003B3C23" w:rsidRPr="00BE64C8" w:rsidRDefault="003B3C23" w:rsidP="003B3C23">
      <w:pPr>
        <w:pStyle w:val="BodyLarge"/>
        <w:tabs>
          <w:tab w:val="left" w:pos="1276"/>
        </w:tabs>
        <w:spacing w:line="320" w:lineRule="atLeast"/>
      </w:pPr>
      <w:proofErr w:type="gramStart"/>
      <w:r w:rsidRPr="00BE64C8">
        <w:rPr>
          <w:vertAlign w:val="superscript"/>
        </w:rPr>
        <w:t>1</w:t>
      </w:r>
      <w:r w:rsidRPr="00BE64C8">
        <w:t xml:space="preserve">  Interest</w:t>
      </w:r>
      <w:proofErr w:type="gramEnd"/>
      <w:r w:rsidRPr="00BE64C8">
        <w:t xml:space="preserve">:  $150,000 × 5% × 6/12 </w:t>
      </w:r>
    </w:p>
    <w:p w:rsidR="003B3C23" w:rsidRPr="00BE64C8" w:rsidRDefault="003B3C23" w:rsidP="003B3C23">
      <w:pPr>
        <w:pStyle w:val="BodyLarge"/>
        <w:spacing w:line="320" w:lineRule="atLeast"/>
      </w:pPr>
      <w:proofErr w:type="gramStart"/>
      <w:r w:rsidRPr="00BE64C8">
        <w:rPr>
          <w:vertAlign w:val="superscript"/>
        </w:rPr>
        <w:t>2</w:t>
      </w:r>
      <w:r w:rsidRPr="00BE64C8">
        <w:t xml:space="preserve">  Interest</w:t>
      </w:r>
      <w:proofErr w:type="gramEnd"/>
      <w:r w:rsidRPr="00BE64C8">
        <w:t xml:space="preserve">: $275,000 × 5% × 9/12 </w:t>
      </w:r>
    </w:p>
    <w:p w:rsidR="003B3C23" w:rsidRPr="00BE64C8" w:rsidRDefault="003B3C23" w:rsidP="003B3C23">
      <w:pPr>
        <w:pStyle w:val="BodyLarge"/>
        <w:spacing w:line="320" w:lineRule="atLeast"/>
        <w:rPr>
          <w:rFonts w:ascii="Arial" w:hAnsi="Arial" w:cs="Arial"/>
          <w:b w:val="0"/>
        </w:rPr>
      </w:pPr>
      <w:proofErr w:type="gramStart"/>
      <w:r w:rsidRPr="00BE64C8">
        <w:rPr>
          <w:vertAlign w:val="superscript"/>
        </w:rPr>
        <w:t xml:space="preserve">3  </w:t>
      </w:r>
      <w:r w:rsidRPr="00BE64C8">
        <w:t>Interest</w:t>
      </w:r>
      <w:proofErr w:type="gramEnd"/>
      <w:r w:rsidRPr="00BE64C8">
        <w:t xml:space="preserve">:  $185,000 × 5% × 12/12 </w:t>
      </w:r>
      <w:r w:rsidRPr="00BE64C8">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3B3C23" w:rsidRPr="00BE64C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3B3C23" w:rsidRPr="00BE64C8" w:rsidRDefault="003B3C23" w:rsidP="003C2CB0">
            <w:pPr>
              <w:pStyle w:val="2Head"/>
              <w:rPr>
                <w:rFonts w:ascii="Arial" w:hAnsi="Arial"/>
                <w:bCs/>
                <w:sz w:val="28"/>
              </w:rPr>
            </w:pPr>
            <w:r w:rsidRPr="00BE64C8">
              <w:rPr>
                <w:rFonts w:ascii="Arial" w:hAnsi="Arial"/>
                <w:bCs/>
                <w:sz w:val="28"/>
              </w:rPr>
              <w:lastRenderedPageBreak/>
              <w:t>PROBLEM 10-44A</w:t>
            </w:r>
          </w:p>
        </w:tc>
      </w:tr>
    </w:tbl>
    <w:p w:rsidR="003B3C23" w:rsidRPr="00BE64C8" w:rsidRDefault="003B3C23" w:rsidP="003B3C23">
      <w:pPr>
        <w:pStyle w:val="BodyLarge"/>
        <w:spacing w:line="320" w:lineRule="atLeast"/>
        <w:rPr>
          <w:rFonts w:ascii="Arial" w:hAnsi="Arial" w:cs="Arial"/>
        </w:rPr>
      </w:pPr>
    </w:p>
    <w:p w:rsidR="003B3C23" w:rsidRPr="00BE64C8" w:rsidRDefault="003B3C23" w:rsidP="003B3C23">
      <w:pPr>
        <w:pStyle w:val="BodyLarge"/>
        <w:spacing w:line="320" w:lineRule="atLeast"/>
        <w:rPr>
          <w:rFonts w:ascii="Arial" w:hAnsi="Arial" w:cs="Arial"/>
        </w:rPr>
      </w:pPr>
      <w:r w:rsidRPr="00BE64C8">
        <w:rPr>
          <w:rFonts w:ascii="Arial" w:hAnsi="Arial" w:cs="Arial"/>
        </w:rPr>
        <w:t>(a)                                                  ROTECH CO.</w:t>
      </w:r>
    </w:p>
    <w:p w:rsidR="003B3C23" w:rsidRPr="00BE64C8" w:rsidRDefault="003B3C23" w:rsidP="003B3C23">
      <w:pPr>
        <w:pStyle w:val="BodyLarge"/>
        <w:tabs>
          <w:tab w:val="center" w:pos="5270"/>
        </w:tabs>
        <w:jc w:val="center"/>
        <w:rPr>
          <w:rFonts w:ascii="Arial" w:hAnsi="Arial" w:cs="Arial"/>
        </w:rPr>
      </w:pPr>
      <w:r w:rsidRPr="00BE64C8">
        <w:rPr>
          <w:rFonts w:ascii="Arial" w:hAnsi="Arial" w:cs="Arial"/>
        </w:rPr>
        <w:t>Cash Budget</w:t>
      </w:r>
    </w:p>
    <w:p w:rsidR="003B3C23" w:rsidRPr="00BE64C8" w:rsidRDefault="003B3C23" w:rsidP="003B3C23">
      <w:pPr>
        <w:pStyle w:val="BodyLarge"/>
        <w:tabs>
          <w:tab w:val="center" w:pos="5270"/>
        </w:tabs>
        <w:rPr>
          <w:rFonts w:ascii="Arial" w:hAnsi="Arial" w:cs="Arial"/>
        </w:rPr>
      </w:pPr>
      <w:r w:rsidRPr="00BE64C8">
        <w:rPr>
          <w:rFonts w:ascii="Arial" w:hAnsi="Arial" w:cs="Arial"/>
        </w:rPr>
        <w:tab/>
        <w:t>For the Second Quarter Ended June 30, 2012</w:t>
      </w:r>
    </w:p>
    <w:p w:rsidR="003B3C23" w:rsidRPr="00BE64C8" w:rsidRDefault="003B3C23" w:rsidP="003B3C23">
      <w:pPr>
        <w:pStyle w:val="BodyLarge"/>
        <w:tabs>
          <w:tab w:val="left" w:pos="600"/>
          <w:tab w:val="right" w:pos="9940"/>
        </w:tabs>
        <w:spacing w:line="240" w:lineRule="exact"/>
        <w:rPr>
          <w:rFonts w:ascii="Arial" w:hAnsi="Arial" w:cs="Arial"/>
        </w:rPr>
      </w:pPr>
      <w:r w:rsidRPr="00BE64C8">
        <w:rPr>
          <w:rFonts w:ascii="Arial" w:hAnsi="Arial" w:cs="Arial"/>
        </w:rPr>
        <w:tab/>
      </w:r>
      <w:r w:rsidRPr="00BE64C8">
        <w:rPr>
          <w:rFonts w:ascii="Arial" w:hAnsi="Arial" w:cs="Arial"/>
          <w:u w:val="single"/>
        </w:rPr>
        <w:tab/>
      </w:r>
    </w:p>
    <w:tbl>
      <w:tblPr>
        <w:tblW w:w="0" w:type="auto"/>
        <w:tblInd w:w="959" w:type="dxa"/>
        <w:tblLayout w:type="fixed"/>
        <w:tblLook w:val="04A0" w:firstRow="1" w:lastRow="0" w:firstColumn="1" w:lastColumn="0" w:noHBand="0" w:noVBand="1"/>
      </w:tblPr>
      <w:tblGrid>
        <w:gridCol w:w="7654"/>
        <w:gridCol w:w="1418"/>
      </w:tblGrid>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p>
          <w:p w:rsidR="003B3C23" w:rsidRPr="00BE64C8" w:rsidRDefault="003B3C23" w:rsidP="003C2CB0">
            <w:pPr>
              <w:pStyle w:val="BodyLarge"/>
              <w:tabs>
                <w:tab w:val="right" w:pos="9940"/>
              </w:tabs>
              <w:rPr>
                <w:rFonts w:ascii="Arial" w:hAnsi="Arial" w:cs="Arial"/>
              </w:rPr>
            </w:pPr>
            <w:r w:rsidRPr="00BE64C8">
              <w:rPr>
                <w:rFonts w:ascii="Arial" w:hAnsi="Arial" w:cs="Arial"/>
              </w:rPr>
              <w:t>Beginning cash balance</w:t>
            </w:r>
          </w:p>
        </w:tc>
        <w:tc>
          <w:tcPr>
            <w:tcW w:w="1418" w:type="dxa"/>
            <w:vAlign w:val="center"/>
          </w:tcPr>
          <w:p w:rsidR="003B3C23" w:rsidRPr="00BE64C8" w:rsidRDefault="003B3C23" w:rsidP="003C2CB0">
            <w:pPr>
              <w:pStyle w:val="BodyLarge"/>
              <w:tabs>
                <w:tab w:val="right" w:pos="9940"/>
              </w:tabs>
              <w:jc w:val="right"/>
              <w:rPr>
                <w:rFonts w:ascii="Arial" w:hAnsi="Arial" w:cs="Arial"/>
              </w:rPr>
            </w:pPr>
          </w:p>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$45,000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Add:  cash receipts</w:t>
            </w:r>
          </w:p>
        </w:tc>
        <w:tc>
          <w:tcPr>
            <w:tcW w:w="1418"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Collections from Q1 ($600,000 × 45%)</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270,000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Collections from Q2 ($400,000 × 50%)</w:t>
            </w:r>
          </w:p>
        </w:tc>
        <w:tc>
          <w:tcPr>
            <w:tcW w:w="1418"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cash receipts</w:t>
            </w:r>
          </w:p>
        </w:tc>
        <w:tc>
          <w:tcPr>
            <w:tcW w:w="1418"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470,000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Total available cash</w:t>
            </w:r>
          </w:p>
        </w:tc>
        <w:tc>
          <w:tcPr>
            <w:tcW w:w="1418" w:type="dxa"/>
            <w:tcBorders>
              <w:top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515,000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Less:  Disbursements</w:t>
            </w:r>
          </w:p>
        </w:tc>
        <w:tc>
          <w:tcPr>
            <w:tcW w:w="1418"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Merchandise purchases</w:t>
            </w:r>
            <w:r w:rsidRPr="00BE64C8">
              <w:rPr>
                <w:rFonts w:ascii="Arial" w:hAnsi="Arial" w:cs="Arial"/>
                <w:vertAlign w:val="superscript"/>
              </w:rPr>
              <w:t>1</w:t>
            </w:r>
            <w:r w:rsidRPr="00BE64C8">
              <w:rPr>
                <w:rFonts w:ascii="Arial" w:hAnsi="Arial" w:cs="Arial"/>
              </w:rPr>
              <w:t xml:space="preserve"> ($150,000 + $150,000)</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300,000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Factory overhead</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Payroll</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29,000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Selling costs (2% × $400,000)</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8,000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Administrative costs</w:t>
            </w:r>
          </w:p>
        </w:tc>
        <w:tc>
          <w:tcPr>
            <w:tcW w:w="1418" w:type="dxa"/>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15,000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Dividends</w:t>
            </w:r>
          </w:p>
        </w:tc>
        <w:tc>
          <w:tcPr>
            <w:tcW w:w="1418" w:type="dxa"/>
            <w:tcBorders>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20,000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disbursements</w:t>
            </w:r>
          </w:p>
        </w:tc>
        <w:tc>
          <w:tcPr>
            <w:tcW w:w="1418"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387,000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Excess (deficiency) of cash available</w:t>
            </w:r>
          </w:p>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over cash disbursements</w:t>
            </w:r>
          </w:p>
        </w:tc>
        <w:tc>
          <w:tcPr>
            <w:tcW w:w="1418" w:type="dxa"/>
            <w:tcBorders>
              <w:top w:val="single" w:sz="4" w:space="0" w:color="auto"/>
            </w:tcBorders>
            <w:vAlign w:val="bottom"/>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128,000</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Financing:</w:t>
            </w:r>
          </w:p>
        </w:tc>
        <w:tc>
          <w:tcPr>
            <w:tcW w:w="1418" w:type="dxa"/>
            <w:vAlign w:val="center"/>
          </w:tcPr>
          <w:p w:rsidR="003B3C23" w:rsidRPr="00BE64C8" w:rsidRDefault="003B3C23" w:rsidP="003C2CB0">
            <w:pPr>
              <w:pStyle w:val="BodyLarge"/>
              <w:tabs>
                <w:tab w:val="right" w:pos="9940"/>
              </w:tabs>
              <w:jc w:val="right"/>
              <w:rPr>
                <w:rFonts w:ascii="Arial" w:hAnsi="Arial" w:cs="Arial"/>
              </w:rPr>
            </w:pP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Borrowing</w:t>
            </w:r>
          </w:p>
        </w:tc>
        <w:tc>
          <w:tcPr>
            <w:tcW w:w="1418" w:type="dxa"/>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Less:  Repayment</w:t>
            </w:r>
          </w:p>
        </w:tc>
        <w:tc>
          <w:tcPr>
            <w:tcW w:w="1418" w:type="dxa"/>
            <w:tcBorders>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      Total financing</w:t>
            </w:r>
          </w:p>
        </w:tc>
        <w:tc>
          <w:tcPr>
            <w:tcW w:w="1418" w:type="dxa"/>
            <w:tcBorders>
              <w:top w:val="single" w:sz="4" w:space="0" w:color="auto"/>
              <w:bottom w:val="single" w:sz="4" w:space="0" w:color="auto"/>
            </w:tcBorders>
            <w:vAlign w:val="center"/>
          </w:tcPr>
          <w:p w:rsidR="003B3C23" w:rsidRPr="00BE64C8" w:rsidRDefault="003B3C23" w:rsidP="003C2CB0">
            <w:pPr>
              <w:pStyle w:val="BodyLarge"/>
              <w:tabs>
                <w:tab w:val="right" w:pos="9940"/>
              </w:tabs>
              <w:jc w:val="center"/>
              <w:rPr>
                <w:rFonts w:ascii="Arial" w:hAnsi="Arial" w:cs="Arial"/>
              </w:rPr>
            </w:pPr>
            <w:r>
              <w:rPr>
                <w:rFonts w:ascii="Arial" w:hAnsi="Arial" w:cs="Arial"/>
              </w:rPr>
              <w:t>—</w:t>
            </w:r>
          </w:p>
        </w:tc>
      </w:tr>
      <w:tr w:rsidR="003B3C23" w:rsidRPr="00BE64C8" w:rsidTr="003C2CB0">
        <w:tc>
          <w:tcPr>
            <w:tcW w:w="7654" w:type="dxa"/>
          </w:tcPr>
          <w:p w:rsidR="003B3C23" w:rsidRPr="00BE64C8" w:rsidRDefault="003B3C23" w:rsidP="003C2CB0">
            <w:pPr>
              <w:pStyle w:val="BodyLarge"/>
              <w:tabs>
                <w:tab w:val="right" w:pos="9940"/>
              </w:tabs>
              <w:rPr>
                <w:rFonts w:ascii="Arial" w:hAnsi="Arial" w:cs="Arial"/>
              </w:rPr>
            </w:pPr>
            <w:r w:rsidRPr="00BE64C8">
              <w:rPr>
                <w:rFonts w:ascii="Arial" w:hAnsi="Arial" w:cs="Arial"/>
              </w:rPr>
              <w:t xml:space="preserve">Ending cash balance      </w:t>
            </w:r>
          </w:p>
        </w:tc>
        <w:tc>
          <w:tcPr>
            <w:tcW w:w="1418" w:type="dxa"/>
            <w:tcBorders>
              <w:top w:val="single" w:sz="4" w:space="0" w:color="auto"/>
              <w:bottom w:val="double" w:sz="4" w:space="0" w:color="auto"/>
            </w:tcBorders>
            <w:vAlign w:val="center"/>
          </w:tcPr>
          <w:p w:rsidR="003B3C23" w:rsidRPr="00BE64C8" w:rsidRDefault="003B3C23" w:rsidP="003C2CB0">
            <w:pPr>
              <w:pStyle w:val="BodyLarge"/>
              <w:tabs>
                <w:tab w:val="right" w:pos="9940"/>
              </w:tabs>
              <w:jc w:val="right"/>
              <w:rPr>
                <w:rFonts w:ascii="Arial" w:hAnsi="Arial" w:cs="Arial"/>
              </w:rPr>
            </w:pPr>
            <w:r w:rsidRPr="00BE64C8">
              <w:rPr>
                <w:rFonts w:ascii="Arial" w:hAnsi="Arial" w:cs="Arial"/>
              </w:rPr>
              <w:t>$128,000</w:t>
            </w:r>
          </w:p>
        </w:tc>
      </w:tr>
    </w:tbl>
    <w:p w:rsidR="003B3C23" w:rsidRPr="00BE64C8" w:rsidRDefault="003B3C23" w:rsidP="003B3C23">
      <w:pPr>
        <w:pStyle w:val="BodyLarge"/>
        <w:tabs>
          <w:tab w:val="left" w:pos="600"/>
          <w:tab w:val="right" w:pos="9940"/>
        </w:tabs>
        <w:spacing w:line="320" w:lineRule="atLeast"/>
        <w:rPr>
          <w:rFonts w:ascii="Arial" w:hAnsi="Arial" w:cs="Arial"/>
        </w:rPr>
      </w:pPr>
    </w:p>
    <w:p w:rsidR="003B3C23" w:rsidRPr="00BE64C8" w:rsidRDefault="003B3C23" w:rsidP="003B3C23">
      <w:pPr>
        <w:pStyle w:val="BodyLarge"/>
        <w:spacing w:line="320" w:lineRule="atLeast"/>
      </w:pPr>
      <w:r w:rsidRPr="00BE64C8">
        <w:t xml:space="preserve">            </w:t>
      </w:r>
      <w:r w:rsidRPr="00BE64C8">
        <w:rPr>
          <w:vertAlign w:val="superscript"/>
        </w:rPr>
        <w:t>1</w:t>
      </w:r>
      <w:r w:rsidRPr="00BE64C8">
        <w:t xml:space="preserve"> 60% × ($400,000 + ($800,000 × 25%) – ($400,000 × 25%)) = $300,000</w:t>
      </w:r>
    </w:p>
    <w:p w:rsidR="003B3C23" w:rsidRPr="00BE64C8" w:rsidRDefault="003B3C23" w:rsidP="003B3C23">
      <w:pPr>
        <w:pStyle w:val="BodyLarge"/>
        <w:spacing w:line="320" w:lineRule="atLeast"/>
      </w:pPr>
      <w:r w:rsidRPr="00BE64C8">
        <w:tab/>
      </w:r>
      <w:r w:rsidRPr="00BE64C8">
        <w:tab/>
      </w:r>
      <w:r w:rsidRPr="00BE64C8">
        <w:tab/>
      </w:r>
      <w:r w:rsidRPr="00BE64C8">
        <w:tab/>
        <w:t xml:space="preserve">               Payment from first quarter:  $300,000 × 50%</w:t>
      </w:r>
    </w:p>
    <w:p w:rsidR="003B3C23" w:rsidRPr="00BE64C8" w:rsidRDefault="003B3C23" w:rsidP="003B3C23">
      <w:pPr>
        <w:pStyle w:val="BodyLarge"/>
        <w:spacing w:line="320" w:lineRule="atLeast"/>
      </w:pPr>
      <w:r w:rsidRPr="00BE64C8">
        <w:t xml:space="preserve">               Payment from this quarter:  $300,000 × 50% </w:t>
      </w:r>
    </w:p>
    <w:p w:rsidR="003B3C23" w:rsidRPr="00BE64C8" w:rsidRDefault="003B3C23" w:rsidP="003B3C23">
      <w:pPr>
        <w:spacing w:line="240" w:lineRule="auto"/>
      </w:pPr>
    </w:p>
    <w:p w:rsidR="003B3C23" w:rsidRPr="00BE64C8" w:rsidRDefault="003B3C23" w:rsidP="003B3C23">
      <w:pPr>
        <w:spacing w:line="240" w:lineRule="auto"/>
        <w:rPr>
          <w:b/>
          <w:sz w:val="28"/>
        </w:rPr>
      </w:pPr>
      <w:r w:rsidRPr="00BE64C8">
        <w:br w:type="page"/>
      </w:r>
    </w:p>
    <w:p w:rsidR="003B3C23" w:rsidRPr="00BE64C8" w:rsidRDefault="003B3C23" w:rsidP="003B3C23">
      <w:pPr>
        <w:pStyle w:val="Header"/>
        <w:tabs>
          <w:tab w:val="clear" w:pos="4960"/>
          <w:tab w:val="clear" w:pos="9940"/>
        </w:tabs>
        <w:spacing w:line="320" w:lineRule="atLeast"/>
        <w:rPr>
          <w:rFonts w:ascii="Arial" w:hAnsi="Arial"/>
          <w:bCs/>
        </w:rPr>
      </w:pPr>
      <w:r w:rsidRPr="00BE64C8">
        <w:rPr>
          <w:rFonts w:ascii="Arial" w:hAnsi="Arial"/>
          <w:bCs/>
        </w:rPr>
        <w:lastRenderedPageBreak/>
        <w:t>PROBLEM 10-44A (Continued)</w:t>
      </w:r>
    </w:p>
    <w:p w:rsidR="003B3C23" w:rsidRPr="00BE64C8" w:rsidRDefault="003B3C23" w:rsidP="003B3C23">
      <w:pPr>
        <w:pStyle w:val="Header"/>
        <w:tabs>
          <w:tab w:val="clear" w:pos="4960"/>
          <w:tab w:val="clear" w:pos="9940"/>
        </w:tabs>
        <w:spacing w:line="320" w:lineRule="atLeast"/>
        <w:rPr>
          <w:rFonts w:ascii="Arial" w:hAnsi="Arial" w:cs="Arial"/>
        </w:rPr>
      </w:pPr>
    </w:p>
    <w:p w:rsidR="003B3C23" w:rsidRPr="00BE64C8" w:rsidRDefault="003B3C23" w:rsidP="009F3A33">
      <w:pPr>
        <w:numPr>
          <w:ilvl w:val="0"/>
          <w:numId w:val="3"/>
        </w:numPr>
        <w:tabs>
          <w:tab w:val="right" w:pos="1332"/>
          <w:tab w:val="left" w:pos="2016"/>
          <w:tab w:val="left" w:pos="2700"/>
        </w:tabs>
        <w:rPr>
          <w:rFonts w:ascii="Arial" w:hAnsi="Arial" w:cs="Arial"/>
          <w:b/>
          <w:bCs/>
          <w:spacing w:val="2"/>
          <w:sz w:val="28"/>
        </w:rPr>
      </w:pPr>
      <w:r w:rsidRPr="00BE64C8">
        <w:rPr>
          <w:rFonts w:ascii="Arial" w:hAnsi="Arial" w:cs="Arial"/>
          <w:b/>
          <w:bCs/>
          <w:spacing w:val="2"/>
          <w:sz w:val="28"/>
        </w:rPr>
        <w:t>Advantages of budgeting include the following:</w:t>
      </w:r>
    </w:p>
    <w:p w:rsidR="003B3C23" w:rsidRPr="00BE64C8" w:rsidRDefault="003B3C23" w:rsidP="003B3C23">
      <w:pPr>
        <w:tabs>
          <w:tab w:val="right" w:pos="1332"/>
          <w:tab w:val="left" w:pos="2016"/>
          <w:tab w:val="left" w:pos="2700"/>
        </w:tabs>
        <w:ind w:left="360"/>
        <w:rPr>
          <w:rFonts w:ascii="Arial" w:hAnsi="Arial" w:cs="Arial"/>
          <w:b/>
          <w:bCs/>
          <w:spacing w:val="2"/>
          <w:sz w:val="28"/>
        </w:rPr>
      </w:pP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aids planning by helping management identify problems before they occur</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compatible with management by exception</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communicates top management's plans and goals</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compatible with management by objectives</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aids subsequent performance evaluation</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brings planning to the forefront</w:t>
      </w:r>
    </w:p>
    <w:p w:rsidR="003B3C23" w:rsidRPr="00BE64C8" w:rsidRDefault="003B3C23" w:rsidP="009F3A33">
      <w:pPr>
        <w:pStyle w:val="Style3"/>
        <w:numPr>
          <w:ilvl w:val="0"/>
          <w:numId w:val="2"/>
        </w:numPr>
        <w:rPr>
          <w:rFonts w:ascii="Arial" w:hAnsi="Arial" w:cs="Arial"/>
          <w:b/>
          <w:bCs/>
          <w:noProof w:val="0"/>
          <w:spacing w:val="2"/>
          <w:sz w:val="28"/>
          <w:szCs w:val="20"/>
        </w:rPr>
      </w:pPr>
      <w:r w:rsidRPr="00BE64C8">
        <w:rPr>
          <w:rFonts w:ascii="Arial" w:hAnsi="Arial" w:cs="Arial"/>
          <w:b/>
          <w:bCs/>
          <w:noProof w:val="0"/>
          <w:spacing w:val="2"/>
          <w:sz w:val="28"/>
          <w:szCs w:val="20"/>
        </w:rPr>
        <w:t>provides a means of allocating resources within the firm</w:t>
      </w:r>
    </w:p>
    <w:p w:rsidR="003B3C23" w:rsidRPr="00BE64C8" w:rsidRDefault="003B3C23" w:rsidP="003B3C23">
      <w:pPr>
        <w:pStyle w:val="BodyLarge"/>
        <w:spacing w:line="320" w:lineRule="atLeast"/>
      </w:pPr>
      <w:r w:rsidRPr="00BE64C8">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12-40A</w:t>
            </w:r>
          </w:p>
        </w:tc>
      </w:tr>
    </w:tbl>
    <w:p w:rsidR="009F3A33" w:rsidRPr="007972B4" w:rsidRDefault="009F3A33" w:rsidP="009F3A33">
      <w:pPr>
        <w:pStyle w:val="BodyLarge"/>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numPr>
          <w:ilvl w:val="0"/>
          <w:numId w:val="4"/>
        </w:numPr>
        <w:spacing w:line="320" w:lineRule="atLeast"/>
        <w:rPr>
          <w:rFonts w:ascii="Arial" w:hAnsi="Arial" w:cs="Arial"/>
        </w:rPr>
      </w:pPr>
      <w:r w:rsidRPr="007972B4">
        <w:rPr>
          <w:rFonts w:ascii="Arial" w:hAnsi="Arial" w:cs="Arial"/>
          <w:b/>
          <w:bCs/>
          <w:sz w:val="28"/>
        </w:rPr>
        <w:t>Number of units = Total standard material cost ÷</w:t>
      </w:r>
      <w:r w:rsidRPr="007972B4">
        <w:rPr>
          <w:rFonts w:ascii="Arial" w:hAnsi="Arial" w:cs="Arial"/>
          <w:b/>
          <w:bCs/>
          <w:sz w:val="23"/>
        </w:rPr>
        <w:t xml:space="preserve"> </w:t>
      </w:r>
      <w:r w:rsidRPr="007972B4">
        <w:rPr>
          <w:rFonts w:ascii="Arial" w:hAnsi="Arial" w:cs="Arial"/>
          <w:b/>
          <w:bCs/>
          <w:sz w:val="28"/>
        </w:rPr>
        <w:t>standard cost/unit</w:t>
      </w:r>
    </w:p>
    <w:p w:rsidR="009F3A33" w:rsidRPr="007972B4" w:rsidRDefault="009F3A33" w:rsidP="009F3A33">
      <w:pPr>
        <w:spacing w:line="320" w:lineRule="atLeast"/>
        <w:ind w:left="2" w:firstLine="1"/>
        <w:rPr>
          <w:rFonts w:ascii="Arial" w:hAnsi="Arial" w:cs="Arial"/>
          <w:b/>
          <w:bCs/>
          <w:sz w:val="28"/>
        </w:rPr>
      </w:pPr>
      <w:r w:rsidRPr="007972B4">
        <w:rPr>
          <w:rFonts w:ascii="Arial" w:hAnsi="Arial" w:cs="Arial"/>
          <w:b/>
          <w:bCs/>
          <w:sz w:val="28"/>
        </w:rPr>
        <w:t xml:space="preserve">          Number of units = $405,000 ÷ $18.00 (6 kg </w:t>
      </w:r>
      <w:r>
        <w:rPr>
          <w:rFonts w:ascii="Arial" w:hAnsi="Arial" w:cs="Arial"/>
          <w:b/>
          <w:bCs/>
          <w:sz w:val="28"/>
        </w:rPr>
        <w:t>×</w:t>
      </w:r>
      <w:r w:rsidRPr="007972B4">
        <w:rPr>
          <w:rFonts w:ascii="Arial" w:hAnsi="Arial" w:cs="Arial"/>
          <w:b/>
          <w:bCs/>
          <w:sz w:val="28"/>
        </w:rPr>
        <w:t xml:space="preserve"> $3 per kg) = 22,500</w:t>
      </w:r>
    </w:p>
    <w:p w:rsidR="009F3A33" w:rsidRPr="007972B4" w:rsidRDefault="009F3A33" w:rsidP="009F3A33">
      <w:pPr>
        <w:spacing w:line="320" w:lineRule="atLeast"/>
        <w:ind w:left="2" w:firstLine="1"/>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 xml:space="preserve">AQ = [(SQ </w:t>
      </w:r>
      <w:r>
        <w:rPr>
          <w:rFonts w:ascii="Arial" w:hAnsi="Arial" w:cs="Arial"/>
          <w:b/>
          <w:bCs/>
          <w:sz w:val="28"/>
        </w:rPr>
        <w:t>×</w:t>
      </w:r>
      <w:r w:rsidRPr="007972B4">
        <w:rPr>
          <w:rFonts w:ascii="Arial" w:hAnsi="Arial" w:cs="Arial"/>
          <w:b/>
          <w:bCs/>
          <w:sz w:val="28"/>
        </w:rPr>
        <w:t xml:space="preserve"> SP) ± Quantity variance] ÷ SP</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AQ = ($405,000 + $9,000) ÷ $3.00 per kg = 138,000 kilograms</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 xml:space="preserve">AP = [(AQ </w:t>
      </w:r>
      <w:r>
        <w:rPr>
          <w:rFonts w:ascii="Arial" w:hAnsi="Arial" w:cs="Arial"/>
          <w:b/>
          <w:bCs/>
          <w:sz w:val="28"/>
        </w:rPr>
        <w:t>×</w:t>
      </w:r>
      <w:r w:rsidRPr="007972B4">
        <w:rPr>
          <w:rFonts w:ascii="Arial" w:hAnsi="Arial" w:cs="Arial"/>
          <w:b/>
          <w:bCs/>
          <w:sz w:val="28"/>
        </w:rPr>
        <w:t xml:space="preserve"> SP) ± Price variance] ÷ AQ</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xml:space="preserve">AP = [(138,000 </w:t>
      </w:r>
      <w:r>
        <w:rPr>
          <w:rFonts w:ascii="Arial" w:hAnsi="Arial" w:cs="Arial"/>
          <w:b/>
          <w:bCs/>
          <w:sz w:val="28"/>
        </w:rPr>
        <w:t>×</w:t>
      </w:r>
      <w:r w:rsidRPr="007972B4">
        <w:rPr>
          <w:rFonts w:ascii="Arial" w:hAnsi="Arial" w:cs="Arial"/>
          <w:b/>
          <w:bCs/>
          <w:sz w:val="28"/>
        </w:rPr>
        <w:t xml:space="preserve"> $3) </w:t>
      </w:r>
      <w:r>
        <w:rPr>
          <w:rFonts w:ascii="Arial" w:hAnsi="Arial" w:cs="Arial"/>
          <w:b/>
          <w:bCs/>
          <w:sz w:val="28"/>
        </w:rPr>
        <w:t>–</w:t>
      </w:r>
      <w:r w:rsidRPr="007972B4">
        <w:rPr>
          <w:rFonts w:ascii="Arial" w:hAnsi="Arial" w:cs="Arial"/>
          <w:b/>
          <w:bCs/>
          <w:sz w:val="28"/>
        </w:rPr>
        <w:t xml:space="preserve"> $6,900] = $407,100 ÷ 138,000 kg = $2.95/kg</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 xml:space="preserve">AH = [(SH </w:t>
      </w:r>
      <w:r>
        <w:rPr>
          <w:rFonts w:ascii="Arial" w:hAnsi="Arial" w:cs="Arial"/>
          <w:b/>
          <w:bCs/>
          <w:sz w:val="28"/>
        </w:rPr>
        <w:t>×</w:t>
      </w:r>
      <w:r w:rsidRPr="007972B4">
        <w:rPr>
          <w:rFonts w:ascii="Arial" w:hAnsi="Arial" w:cs="Arial"/>
          <w:b/>
          <w:bCs/>
          <w:sz w:val="28"/>
        </w:rPr>
        <w:t xml:space="preserve"> SR) ± Efficiency variance] ÷ SR</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AH = ($90,000 + $7,000) ÷ $5.00/hr = 19,400 hours</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 xml:space="preserve">AR = [(AH </w:t>
      </w:r>
      <w:r>
        <w:rPr>
          <w:rFonts w:ascii="Arial" w:hAnsi="Arial" w:cs="Arial"/>
          <w:b/>
          <w:bCs/>
          <w:sz w:val="28"/>
        </w:rPr>
        <w:t>×</w:t>
      </w:r>
      <w:r w:rsidRPr="007972B4">
        <w:rPr>
          <w:rFonts w:ascii="Arial" w:hAnsi="Arial" w:cs="Arial"/>
          <w:b/>
          <w:bCs/>
          <w:sz w:val="28"/>
        </w:rPr>
        <w:t xml:space="preserve"> SP) ± Rate variance] ÷ AH</w:t>
      </w:r>
    </w:p>
    <w:p w:rsidR="009F3A33" w:rsidRPr="007972B4" w:rsidRDefault="009F3A33" w:rsidP="009F3A33">
      <w:pPr>
        <w:spacing w:line="320" w:lineRule="atLeast"/>
        <w:ind w:left="1" w:firstLine="1"/>
        <w:rPr>
          <w:rFonts w:ascii="Arial" w:hAnsi="Arial" w:cs="Arial"/>
          <w:b/>
          <w:bCs/>
          <w:sz w:val="28"/>
        </w:rPr>
      </w:pPr>
      <w:r w:rsidRPr="007972B4">
        <w:rPr>
          <w:rFonts w:ascii="Arial" w:hAnsi="Arial" w:cs="Arial"/>
          <w:b/>
          <w:bCs/>
          <w:sz w:val="28"/>
        </w:rPr>
        <w:t xml:space="preserve">         AP = [(19,400 </w:t>
      </w:r>
      <w:r>
        <w:rPr>
          <w:rFonts w:ascii="Arial" w:hAnsi="Arial" w:cs="Arial"/>
          <w:b/>
          <w:bCs/>
          <w:sz w:val="28"/>
        </w:rPr>
        <w:t>×</w:t>
      </w:r>
      <w:r w:rsidRPr="007972B4">
        <w:rPr>
          <w:rFonts w:ascii="Arial" w:hAnsi="Arial" w:cs="Arial"/>
          <w:b/>
          <w:bCs/>
          <w:sz w:val="28"/>
        </w:rPr>
        <w:t xml:space="preserve"> $5) + $4,850] = $101,850 ÷ 19,400 hr = $5.25/hr</w:t>
      </w:r>
    </w:p>
    <w:p w:rsidR="009F3A33" w:rsidRPr="007972B4" w:rsidRDefault="009F3A33" w:rsidP="009F3A33">
      <w:pPr>
        <w:spacing w:line="320" w:lineRule="atLeast"/>
        <w:ind w:left="1" w:firstLine="1"/>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 xml:space="preserve">Actual variable overhead cost = (AH </w:t>
      </w:r>
      <w:r>
        <w:rPr>
          <w:rFonts w:ascii="Arial" w:hAnsi="Arial" w:cs="Arial"/>
          <w:b/>
          <w:bCs/>
          <w:sz w:val="28"/>
        </w:rPr>
        <w:t>×</w:t>
      </w:r>
      <w:r w:rsidRPr="007972B4">
        <w:rPr>
          <w:rFonts w:ascii="Arial" w:hAnsi="Arial" w:cs="Arial"/>
          <w:b/>
          <w:bCs/>
          <w:sz w:val="28"/>
        </w:rPr>
        <w:t xml:space="preserve"> VOH rate) ± Spending variance</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xml:space="preserve">Actual variable overhead cost = (19,400 </w:t>
      </w:r>
      <w:r>
        <w:rPr>
          <w:rFonts w:ascii="Arial" w:hAnsi="Arial" w:cs="Arial"/>
          <w:b/>
          <w:bCs/>
          <w:sz w:val="28"/>
        </w:rPr>
        <w:t>×</w:t>
      </w:r>
      <w:r w:rsidRPr="007972B4">
        <w:rPr>
          <w:rFonts w:ascii="Arial" w:hAnsi="Arial" w:cs="Arial"/>
          <w:b/>
          <w:bCs/>
          <w:sz w:val="28"/>
        </w:rPr>
        <w:t xml:space="preserve"> $3) </w:t>
      </w:r>
      <w:r>
        <w:rPr>
          <w:rFonts w:ascii="Arial" w:hAnsi="Arial" w:cs="Arial"/>
          <w:b/>
          <w:bCs/>
          <w:sz w:val="28"/>
        </w:rPr>
        <w:t>–</w:t>
      </w:r>
      <w:r w:rsidRPr="007972B4">
        <w:rPr>
          <w:rFonts w:ascii="Arial" w:hAnsi="Arial" w:cs="Arial"/>
          <w:b/>
          <w:bCs/>
          <w:sz w:val="28"/>
        </w:rPr>
        <w:t xml:space="preserve"> $1,300 = $56,900</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Budgeted fixed cost = Standard cost ± Volume variance</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Budgeted fixed cost = $126,000 + $14,000 = $140,000</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4"/>
        </w:numPr>
        <w:spacing w:line="320" w:lineRule="atLeast"/>
        <w:rPr>
          <w:rFonts w:ascii="Arial" w:hAnsi="Arial" w:cs="Arial"/>
          <w:b/>
          <w:bCs/>
          <w:sz w:val="28"/>
        </w:rPr>
      </w:pPr>
      <w:r w:rsidRPr="007972B4">
        <w:rPr>
          <w:rFonts w:ascii="Arial" w:hAnsi="Arial" w:cs="Arial"/>
          <w:b/>
          <w:bCs/>
          <w:sz w:val="28"/>
        </w:rPr>
        <w:t>Master budget hours = Budgeted fixed cost ÷ FOH rate</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Master budget hours = $140,000 ÷ $7.00 = 20,000 hours</w:t>
      </w:r>
    </w:p>
    <w:p w:rsidR="009F3A33" w:rsidRPr="007972B4" w:rsidRDefault="009F3A33" w:rsidP="009F3A33">
      <w:pPr>
        <w:spacing w:line="320" w:lineRule="atLeast"/>
        <w:jc w:val="both"/>
        <w:rPr>
          <w:rFonts w:ascii="Arial" w:hAnsi="Arial" w:cs="Arial"/>
        </w:rPr>
      </w:pPr>
    </w:p>
    <w:p w:rsidR="009F3A33" w:rsidRDefault="009F3A33" w:rsidP="009F3A33">
      <w:pPr>
        <w:pStyle w:val="BodyLarge"/>
        <w:spacing w:after="240"/>
        <w:jc w:val="both"/>
      </w:pPr>
      <w:r w:rsidRPr="007972B4">
        <w:t>Note:  This question might be less challenging if you use the matrix as show on the next page. Start by filling in all the numbers you know, and then break each one into its components using the information from the standard cost card.  This works well for materials and labour, but is less effective for overhead variances.</w:t>
      </w:r>
    </w:p>
    <w:p w:rsidR="009F3A33" w:rsidRPr="007972B4" w:rsidRDefault="009F3A33" w:rsidP="009F3A33">
      <w:pPr>
        <w:pStyle w:val="BodyLarge"/>
        <w:spacing w:after="240"/>
        <w:jc w:val="both"/>
      </w:pPr>
      <w:r w:rsidRPr="007972B4">
        <w:br w:type="page"/>
      </w:r>
      <w:r w:rsidRPr="007972B4">
        <w:lastRenderedPageBreak/>
        <w:t>PROBLEM 12-40A (Continued)</w:t>
      </w:r>
    </w:p>
    <w:tbl>
      <w:tblPr>
        <w:tblW w:w="0" w:type="auto"/>
        <w:tblInd w:w="-5"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330"/>
        <w:gridCol w:w="580"/>
        <w:gridCol w:w="580"/>
        <w:gridCol w:w="580"/>
        <w:gridCol w:w="580"/>
        <w:gridCol w:w="580"/>
        <w:gridCol w:w="580"/>
        <w:gridCol w:w="580"/>
        <w:gridCol w:w="580"/>
        <w:gridCol w:w="580"/>
        <w:gridCol w:w="580"/>
        <w:gridCol w:w="580"/>
        <w:gridCol w:w="580"/>
        <w:gridCol w:w="580"/>
        <w:gridCol w:w="580"/>
        <w:gridCol w:w="580"/>
        <w:gridCol w:w="580"/>
        <w:gridCol w:w="330"/>
      </w:tblGrid>
      <w:tr w:rsidR="009F3A33" w:rsidRPr="007972B4" w:rsidTr="003C2CB0">
        <w:trPr>
          <w:cantSplit/>
        </w:trPr>
        <w:tc>
          <w:tcPr>
            <w:tcW w:w="9940" w:type="dxa"/>
            <w:gridSpan w:val="18"/>
          </w:tcPr>
          <w:p w:rsidR="009F3A33" w:rsidRPr="007972B4" w:rsidRDefault="009F3A33" w:rsidP="003C2CB0">
            <w:pPr>
              <w:pStyle w:val="BodyLarge"/>
              <w:spacing w:line="480" w:lineRule="exact"/>
              <w:jc w:val="center"/>
              <w:rPr>
                <w:color w:val="000000"/>
              </w:rPr>
            </w:pPr>
            <w:r w:rsidRPr="007972B4">
              <w:rPr>
                <w:color w:val="000000"/>
              </w:rPr>
              <w:t>Materials Variance Matrix</w:t>
            </w:r>
          </w:p>
        </w:tc>
      </w:tr>
      <w:tr w:rsidR="009F3A33" w:rsidRPr="007972B4" w:rsidTr="003C2CB0">
        <w:tc>
          <w:tcPr>
            <w:tcW w:w="33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330" w:type="dxa"/>
          </w:tcPr>
          <w:p w:rsidR="009F3A33" w:rsidRPr="007972B4" w:rsidRDefault="009F3A33" w:rsidP="003C2CB0">
            <w:pPr>
              <w:pStyle w:val="BodyLarge"/>
              <w:spacing w:line="180" w:lineRule="exact"/>
              <w:rPr>
                <w:color w:val="000000"/>
                <w:sz w:val="19"/>
              </w:rPr>
            </w:pPr>
          </w:p>
        </w:tc>
      </w:tr>
      <w:tr w:rsidR="009F3A33" w:rsidRPr="007972B4" w:rsidTr="003C2CB0">
        <w:trPr>
          <w:cantSplit/>
        </w:trPr>
        <w:tc>
          <w:tcPr>
            <w:tcW w:w="33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(1)</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(2)</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(3)</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330" w:type="dxa"/>
          </w:tcPr>
          <w:p w:rsidR="009F3A33" w:rsidRPr="007972B4" w:rsidRDefault="009F3A33" w:rsidP="003C2CB0">
            <w:pPr>
              <w:pStyle w:val="BodyLarge"/>
              <w:spacing w:after="60"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Actual Quantity</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Actual Price</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Actual Quantity</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Standard Price</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Standard Quantity</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Standard Price</w:t>
            </w: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138,000 </w:t>
            </w:r>
            <w:r>
              <w:rPr>
                <w:color w:val="000000"/>
                <w:sz w:val="19"/>
              </w:rPr>
              <w:t>×</w:t>
            </w:r>
            <w:r w:rsidRPr="007972B4">
              <w:rPr>
                <w:color w:val="000000"/>
                <w:sz w:val="19"/>
              </w:rPr>
              <w:t xml:space="preserve"> </w:t>
            </w:r>
            <w:r>
              <w:rPr>
                <w:color w:val="000000"/>
                <w:sz w:val="19"/>
              </w:rPr>
              <w:t>$</w:t>
            </w:r>
            <w:r w:rsidRPr="007972B4">
              <w:rPr>
                <w:color w:val="000000"/>
                <w:sz w:val="19"/>
              </w:rPr>
              <w:t xml:space="preserve">2.95 = </w:t>
            </w:r>
            <w:r>
              <w:rPr>
                <w:color w:val="000000"/>
                <w:sz w:val="19"/>
              </w:rPr>
              <w:t>$</w:t>
            </w:r>
            <w:r w:rsidRPr="007972B4">
              <w:rPr>
                <w:color w:val="000000"/>
                <w:sz w:val="19"/>
              </w:rPr>
              <w:t>407,100</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138,000 </w:t>
            </w:r>
            <w:r>
              <w:rPr>
                <w:color w:val="000000"/>
                <w:sz w:val="19"/>
              </w:rPr>
              <w:t>×</w:t>
            </w:r>
            <w:r w:rsidRPr="007972B4">
              <w:rPr>
                <w:color w:val="000000"/>
                <w:sz w:val="19"/>
              </w:rPr>
              <w:t xml:space="preserve"> </w:t>
            </w:r>
            <w:r>
              <w:rPr>
                <w:color w:val="000000"/>
                <w:sz w:val="19"/>
              </w:rPr>
              <w:t>$</w:t>
            </w:r>
            <w:r w:rsidRPr="007972B4">
              <w:rPr>
                <w:color w:val="000000"/>
                <w:sz w:val="19"/>
              </w:rPr>
              <w:t xml:space="preserve">3 = </w:t>
            </w:r>
            <w:r>
              <w:rPr>
                <w:color w:val="000000"/>
                <w:sz w:val="19"/>
              </w:rPr>
              <w:t>$</w:t>
            </w:r>
            <w:r w:rsidRPr="007972B4">
              <w:rPr>
                <w:color w:val="000000"/>
                <w:sz w:val="19"/>
              </w:rPr>
              <w:t>414,000</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22,500 </w:t>
            </w:r>
            <w:r>
              <w:rPr>
                <w:color w:val="000000"/>
                <w:sz w:val="19"/>
              </w:rPr>
              <w:t>×</w:t>
            </w:r>
            <w:r w:rsidRPr="007972B4">
              <w:rPr>
                <w:color w:val="000000"/>
                <w:sz w:val="19"/>
              </w:rPr>
              <w:t xml:space="preserve"> 6 </w:t>
            </w:r>
            <w:r>
              <w:rPr>
                <w:color w:val="000000"/>
                <w:sz w:val="19"/>
              </w:rPr>
              <w:t>×</w:t>
            </w:r>
            <w:r w:rsidRPr="007972B4">
              <w:rPr>
                <w:color w:val="000000"/>
                <w:sz w:val="19"/>
              </w:rPr>
              <w:t xml:space="preserve"> </w:t>
            </w:r>
            <w:r>
              <w:rPr>
                <w:color w:val="000000"/>
                <w:sz w:val="19"/>
              </w:rPr>
              <w:t>$</w:t>
            </w:r>
            <w:r w:rsidRPr="007972B4">
              <w:rPr>
                <w:color w:val="000000"/>
                <w:sz w:val="19"/>
              </w:rPr>
              <w:t xml:space="preserve">3 = </w:t>
            </w:r>
            <w:r>
              <w:rPr>
                <w:color w:val="000000"/>
                <w:sz w:val="19"/>
              </w:rPr>
              <w:t>$</w:t>
            </w:r>
            <w:r w:rsidRPr="007972B4">
              <w:rPr>
                <w:color w:val="000000"/>
                <w:sz w:val="19"/>
              </w:rPr>
              <w:t xml:space="preserve">405,000 </w:t>
            </w: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line="480" w:lineRule="exact"/>
              <w:rPr>
                <w:color w:val="000000"/>
                <w:sz w:val="19"/>
              </w:rPr>
            </w:pPr>
          </w:p>
        </w:tc>
        <w:tc>
          <w:tcPr>
            <w:tcW w:w="580" w:type="dxa"/>
            <w:tcBorders>
              <w:top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r w:rsidRPr="007972B4">
              <w:rPr>
                <w:color w:val="000000"/>
                <w:sz w:val="19"/>
              </w:rPr>
              <w:t xml:space="preserve"> </w:t>
            </w:r>
          </w:p>
        </w:tc>
        <w:tc>
          <w:tcPr>
            <w:tcW w:w="580" w:type="dxa"/>
            <w:tcBorders>
              <w:top w:val="single" w:sz="8" w:space="0" w:color="auto"/>
            </w:tcBorders>
          </w:tcPr>
          <w:p w:rsidR="009F3A33" w:rsidRPr="007972B4" w:rsidRDefault="009F3A33" w:rsidP="003C2CB0">
            <w:pPr>
              <w:pStyle w:val="BodyLarge"/>
              <w:spacing w:line="480" w:lineRule="exact"/>
              <w:rPr>
                <w:color w:val="000000"/>
                <w:sz w:val="19"/>
              </w:rPr>
            </w:pPr>
          </w:p>
        </w:tc>
        <w:tc>
          <w:tcPr>
            <w:tcW w:w="330" w:type="dxa"/>
          </w:tcPr>
          <w:p w:rsidR="009F3A33" w:rsidRPr="007972B4" w:rsidRDefault="009F3A33" w:rsidP="003C2CB0">
            <w:pPr>
              <w:pStyle w:val="BodyLarge"/>
              <w:spacing w:line="480" w:lineRule="exact"/>
              <w:rPr>
                <w:color w:val="000000"/>
                <w:sz w:val="19"/>
              </w:rPr>
            </w:pPr>
          </w:p>
        </w:tc>
      </w:tr>
      <w:tr w:rsidR="009F3A33" w:rsidRPr="007972B4" w:rsidTr="003C2CB0">
        <w:trPr>
          <w:cantSplit/>
          <w:trHeight w:val="360"/>
        </w:trPr>
        <w:tc>
          <w:tcPr>
            <w:tcW w:w="330" w:type="dxa"/>
            <w:vMerge w:val="restart"/>
          </w:tcPr>
          <w:p w:rsidR="009F3A33" w:rsidRPr="007972B4" w:rsidRDefault="009F3A33" w:rsidP="003C2CB0">
            <w:pPr>
              <w:pStyle w:val="BodyLarge"/>
              <w:spacing w:line="240" w:lineRule="exact"/>
              <w:rPr>
                <w:color w:val="000000"/>
                <w:sz w:val="19"/>
              </w:rPr>
            </w:pPr>
            <w:r w:rsidRPr="007972B4">
              <w:rPr>
                <w:noProof/>
                <w:sz w:val="20"/>
                <w:lang w:val="en-US"/>
              </w:rPr>
              <mc:AlternateContent>
                <mc:Choice Requires="wps">
                  <w:drawing>
                    <wp:anchor distT="0" distB="0" distL="114300" distR="114300" simplePos="0" relativeHeight="251663360" behindDoc="0" locked="0" layoutInCell="0" allowOverlap="1">
                      <wp:simplePos x="0" y="0"/>
                      <wp:positionH relativeFrom="column">
                        <wp:posOffset>4968875</wp:posOffset>
                      </wp:positionH>
                      <wp:positionV relativeFrom="paragraph">
                        <wp:posOffset>199390</wp:posOffset>
                      </wp:positionV>
                      <wp:extent cx="152400" cy="90805"/>
                      <wp:effectExtent l="17780" t="19685" r="5715" b="18415"/>
                      <wp:wrapNone/>
                      <wp:docPr id="12" name="Isosceles Tri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6B24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391.25pt;margin-top:15.7pt;width:12pt;height:7.1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" o:allowincell="f" fillcolor="black"/>
                  </w:pict>
                </mc:Fallback>
              </mc:AlternateContent>
            </w:r>
            <w:r w:rsidRPr="007972B4">
              <w:rPr>
                <w:noProof/>
                <w:sz w:val="20"/>
                <w:lang w:val="en-US"/>
              </w:rPr>
              <mc:AlternateContent>
                <mc:Choice Requires="wps">
                  <w:drawing>
                    <wp:anchor distT="0" distB="0" distL="114300" distR="114300" simplePos="0" relativeHeight="251660288" behindDoc="0" locked="0" layoutInCell="0" allowOverlap="1">
                      <wp:simplePos x="0" y="0"/>
                      <wp:positionH relativeFrom="column">
                        <wp:posOffset>3373755</wp:posOffset>
                      </wp:positionH>
                      <wp:positionV relativeFrom="paragraph">
                        <wp:posOffset>199390</wp:posOffset>
                      </wp:positionV>
                      <wp:extent cx="152400" cy="90805"/>
                      <wp:effectExtent l="13335" t="19685" r="19685" b="18415"/>
                      <wp:wrapNone/>
                      <wp:docPr id="11" name="Isosceles Tri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8A37B" id="Isosceles Triangle 11" o:spid="_x0000_s1026" type="#_x0000_t5" style="position:absolute;margin-left:265.65pt;margin-top:15.7pt;width:12pt;height:7.15pt;rotation:-9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" o:allowincell="f" fillcolor="black"/>
                  </w:pict>
                </mc:Fallback>
              </mc:AlternateContent>
            </w:r>
            <w:r w:rsidRPr="007972B4">
              <w:rPr>
                <w:noProof/>
                <w:sz w:val="20"/>
                <w:lang w:val="en-US"/>
              </w:rPr>
              <mc:AlternateContent>
                <mc:Choice Requires="wps">
                  <w:drawing>
                    <wp:anchor distT="0" distB="0" distL="114300" distR="114300" simplePos="0" relativeHeight="251662336" behindDoc="0" locked="0" layoutInCell="0" allowOverlap="1">
                      <wp:simplePos x="0" y="0"/>
                      <wp:positionH relativeFrom="column">
                        <wp:posOffset>2746375</wp:posOffset>
                      </wp:positionH>
                      <wp:positionV relativeFrom="paragraph">
                        <wp:posOffset>199390</wp:posOffset>
                      </wp:positionV>
                      <wp:extent cx="152400" cy="90805"/>
                      <wp:effectExtent l="14605" t="19685" r="8890" b="18415"/>
                      <wp:wrapNone/>
                      <wp:docPr id="10" name="Isosceles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4DE52" id="Isosceles Triangle 10" o:spid="_x0000_s1026" type="#_x0000_t5" style="position:absolute;margin-left:216.25pt;margin-top:15.7pt;width:12pt;height:7.1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" o:allowincell="f" fillcolor="black"/>
                  </w:pict>
                </mc:Fallback>
              </mc:AlternateContent>
            </w:r>
            <w:r w:rsidRPr="007972B4">
              <w:rPr>
                <w:noProof/>
                <w:sz w:val="20"/>
                <w:lang w:val="en-US"/>
              </w:rPr>
              <mc:AlternateContent>
                <mc:Choice Requires="wps">
                  <w:drawing>
                    <wp:anchor distT="0" distB="0" distL="114300" distR="114300" simplePos="0" relativeHeight="251659264" behindDoc="0" locked="0" layoutInCell="0" allowOverlap="1">
                      <wp:simplePos x="0" y="0"/>
                      <wp:positionH relativeFrom="column">
                        <wp:posOffset>1176655</wp:posOffset>
                      </wp:positionH>
                      <wp:positionV relativeFrom="paragraph">
                        <wp:posOffset>188595</wp:posOffset>
                      </wp:positionV>
                      <wp:extent cx="152400" cy="90805"/>
                      <wp:effectExtent l="6985" t="18415" r="16510" b="19685"/>
                      <wp:wrapNone/>
                      <wp:docPr id="9" name="Isosceles Tri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081CC" id="Isosceles Triangle 9" o:spid="_x0000_s1026" type="#_x0000_t5" style="position:absolute;margin-left:92.65pt;margin-top:14.85pt;width:12pt;height:7.15pt;rotation:-9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" o:allowincell="f" fillcolor="black"/>
                  </w:pict>
                </mc:Fallback>
              </mc:AlternateContent>
            </w:r>
          </w:p>
        </w:tc>
        <w:tc>
          <w:tcPr>
            <w:tcW w:w="580" w:type="dxa"/>
            <w:vMerge w:val="restart"/>
          </w:tcPr>
          <w:p w:rsidR="009F3A33" w:rsidRPr="007972B4" w:rsidRDefault="009F3A33" w:rsidP="003C2CB0">
            <w:pPr>
              <w:pStyle w:val="BodyLarge"/>
              <w:spacing w:line="240" w:lineRule="exact"/>
              <w:rPr>
                <w:color w:val="000000"/>
                <w:sz w:val="19"/>
              </w:rPr>
            </w:pPr>
          </w:p>
        </w:tc>
        <w:tc>
          <w:tcPr>
            <w:tcW w:w="580" w:type="dxa"/>
            <w:vMerge w:val="restart"/>
            <w:tcBorders>
              <w:top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Price Variance</w:t>
            </w:r>
          </w:p>
          <w:p w:rsidR="009F3A33" w:rsidRPr="007972B4" w:rsidRDefault="009F3A33" w:rsidP="003C2CB0">
            <w:pPr>
              <w:pStyle w:val="BodyLarge"/>
              <w:spacing w:line="240" w:lineRule="exact"/>
              <w:jc w:val="center"/>
              <w:rPr>
                <w:color w:val="000000"/>
                <w:sz w:val="19"/>
              </w:rPr>
            </w:pPr>
            <w:r w:rsidRPr="007972B4">
              <w:rPr>
                <w:color w:val="000000"/>
                <w:sz w:val="19"/>
              </w:rPr>
              <w:t>(1) – (2)</w:t>
            </w:r>
          </w:p>
          <w:p w:rsidR="009F3A33" w:rsidRPr="007972B4" w:rsidRDefault="009F3A33" w:rsidP="003C2CB0">
            <w:pPr>
              <w:pStyle w:val="BodyLarge"/>
              <w:spacing w:line="240" w:lineRule="exact"/>
              <w:jc w:val="center"/>
              <w:rPr>
                <w:color w:val="000000"/>
                <w:sz w:val="19"/>
              </w:rPr>
            </w:pPr>
            <w:r w:rsidRPr="007972B4">
              <w:rPr>
                <w:color w:val="000000"/>
                <w:sz w:val="19"/>
              </w:rPr>
              <w:t>$6,900 F</w:t>
            </w: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Quantity Variance</w:t>
            </w:r>
          </w:p>
          <w:p w:rsidR="009F3A33" w:rsidRPr="007972B4" w:rsidRDefault="009F3A33" w:rsidP="003C2CB0">
            <w:pPr>
              <w:pStyle w:val="BodyLarge"/>
              <w:spacing w:line="240" w:lineRule="exact"/>
              <w:jc w:val="center"/>
              <w:rPr>
                <w:color w:val="000000"/>
                <w:sz w:val="19"/>
              </w:rPr>
            </w:pPr>
            <w:r w:rsidRPr="007972B4">
              <w:rPr>
                <w:color w:val="000000"/>
                <w:sz w:val="19"/>
              </w:rPr>
              <w:t>(2) – (3)</w:t>
            </w:r>
          </w:p>
          <w:p w:rsidR="009F3A33" w:rsidRPr="007972B4" w:rsidRDefault="009F3A33" w:rsidP="003C2CB0">
            <w:pPr>
              <w:pStyle w:val="BodyLarge"/>
              <w:spacing w:line="240" w:lineRule="exact"/>
              <w:jc w:val="center"/>
              <w:rPr>
                <w:color w:val="000000"/>
                <w:sz w:val="19"/>
              </w:rPr>
            </w:pPr>
            <w:r w:rsidRPr="007972B4">
              <w:rPr>
                <w:color w:val="000000"/>
                <w:sz w:val="19"/>
              </w:rPr>
              <w:t>$9,000 U</w:t>
            </w: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Pr>
          <w:p w:rsidR="009F3A33" w:rsidRPr="007972B4" w:rsidRDefault="009F3A33" w:rsidP="003C2CB0">
            <w:pPr>
              <w:pStyle w:val="BodyLarge"/>
              <w:spacing w:line="240" w:lineRule="exact"/>
              <w:rPr>
                <w:color w:val="000000"/>
                <w:sz w:val="19"/>
              </w:rPr>
            </w:pPr>
          </w:p>
        </w:tc>
        <w:tc>
          <w:tcPr>
            <w:tcW w:w="330" w:type="dxa"/>
            <w:vMerge w:val="restart"/>
          </w:tcPr>
          <w:p w:rsidR="009F3A33" w:rsidRPr="007972B4" w:rsidRDefault="009F3A33" w:rsidP="003C2CB0">
            <w:pPr>
              <w:pStyle w:val="BodyLarge"/>
              <w:spacing w:line="240" w:lineRule="exact"/>
              <w:rPr>
                <w:color w:val="000000"/>
                <w:sz w:val="19"/>
              </w:rPr>
            </w:pPr>
          </w:p>
        </w:tc>
      </w:tr>
      <w:tr w:rsidR="009F3A33" w:rsidRPr="007972B4" w:rsidTr="003C2CB0">
        <w:trPr>
          <w:cantSplit/>
          <w:trHeight w:val="360"/>
        </w:trPr>
        <w:tc>
          <w:tcPr>
            <w:tcW w:w="33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vMerge/>
            <w:tcBorders>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single" w:sz="8" w:space="0" w:color="auto"/>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tcBorders>
              <w:left w:val="single" w:sz="8" w:space="0" w:color="auto"/>
              <w:bottom w:val="nil"/>
            </w:tcBorders>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330" w:type="dxa"/>
            <w:vMerge/>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line="480" w:lineRule="exact"/>
              <w:rPr>
                <w:color w:val="000000"/>
                <w:sz w:val="19"/>
              </w:rPr>
            </w:pPr>
          </w:p>
        </w:tc>
        <w:tc>
          <w:tcPr>
            <w:tcW w:w="580" w:type="dxa"/>
          </w:tcPr>
          <w:p w:rsidR="009F3A33" w:rsidRPr="007972B4" w:rsidRDefault="009F3A33" w:rsidP="003C2CB0">
            <w:pPr>
              <w:pStyle w:val="BodyLarge"/>
              <w:spacing w:line="48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Pr>
          <w:p w:rsidR="009F3A33" w:rsidRPr="007972B4" w:rsidRDefault="009F3A33" w:rsidP="003C2CB0">
            <w:pPr>
              <w:pStyle w:val="BodyLarge"/>
              <w:spacing w:line="480" w:lineRule="exact"/>
              <w:rPr>
                <w:color w:val="000000"/>
                <w:sz w:val="19"/>
              </w:rPr>
            </w:pPr>
          </w:p>
        </w:tc>
        <w:tc>
          <w:tcPr>
            <w:tcW w:w="330" w:type="dxa"/>
          </w:tcPr>
          <w:p w:rsidR="009F3A33" w:rsidRPr="007972B4" w:rsidRDefault="009F3A33" w:rsidP="003C2CB0">
            <w:pPr>
              <w:pStyle w:val="BodyLarge"/>
              <w:spacing w:line="480" w:lineRule="exact"/>
              <w:rPr>
                <w:color w:val="000000"/>
                <w:sz w:val="19"/>
              </w:rPr>
            </w:pPr>
          </w:p>
        </w:tc>
      </w:tr>
      <w:tr w:rsidR="009F3A33" w:rsidRPr="007972B4" w:rsidTr="003C2CB0">
        <w:trPr>
          <w:cantSplit/>
          <w:trHeight w:val="360"/>
        </w:trPr>
        <w:tc>
          <w:tcPr>
            <w:tcW w:w="330" w:type="dxa"/>
            <w:vMerge w:val="restart"/>
          </w:tcPr>
          <w:p w:rsidR="009F3A33" w:rsidRPr="007972B4" w:rsidRDefault="009F3A33" w:rsidP="003C2CB0">
            <w:pPr>
              <w:pStyle w:val="BodyLarge"/>
              <w:spacing w:line="240" w:lineRule="exact"/>
              <w:rPr>
                <w:color w:val="000000"/>
                <w:sz w:val="19"/>
              </w:rPr>
            </w:pPr>
            <w:r w:rsidRPr="007972B4">
              <w:rPr>
                <w:noProof/>
                <w:sz w:val="20"/>
                <w:lang w:val="en-US"/>
              </w:rPr>
              <mc:AlternateContent>
                <mc:Choice Requires="wps">
                  <w:drawing>
                    <wp:anchor distT="0" distB="0" distL="114300" distR="114300" simplePos="0" relativeHeight="251661312" behindDoc="0" locked="0" layoutInCell="0" allowOverlap="1">
                      <wp:simplePos x="0" y="0"/>
                      <wp:positionH relativeFrom="column">
                        <wp:posOffset>2273935</wp:posOffset>
                      </wp:positionH>
                      <wp:positionV relativeFrom="paragraph">
                        <wp:posOffset>199390</wp:posOffset>
                      </wp:positionV>
                      <wp:extent cx="152400" cy="90805"/>
                      <wp:effectExtent l="8890" t="19685" r="14605" b="18415"/>
                      <wp:wrapNone/>
                      <wp:docPr id="8" name="Isosceles Tri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82B67" id="Isosceles Triangle 8" o:spid="_x0000_s1026" type="#_x0000_t5" style="position:absolute;margin-left:179.05pt;margin-top:15.7pt;width:12pt;height:7.15pt;rotation:-9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" o:allowincell="f" fillcolor="black"/>
                  </w:pict>
                </mc:Fallback>
              </mc:AlternateContent>
            </w:r>
            <w:r w:rsidRPr="007972B4">
              <w:rPr>
                <w:noProof/>
                <w:sz w:val="20"/>
                <w:lang w:val="en-US"/>
              </w:rPr>
              <mc:AlternateContent>
                <mc:Choice Requires="wps">
                  <w:drawing>
                    <wp:anchor distT="0" distB="0" distL="114300" distR="114300" simplePos="0" relativeHeight="251664384" behindDoc="0" locked="0" layoutInCell="0" allowOverlap="1">
                      <wp:simplePos x="0" y="0"/>
                      <wp:positionH relativeFrom="column">
                        <wp:posOffset>3869055</wp:posOffset>
                      </wp:positionH>
                      <wp:positionV relativeFrom="paragraph">
                        <wp:posOffset>199390</wp:posOffset>
                      </wp:positionV>
                      <wp:extent cx="152400" cy="90805"/>
                      <wp:effectExtent l="13335" t="19685" r="10160" b="18415"/>
                      <wp:wrapNone/>
                      <wp:docPr id="7" name="Isosceles Tri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8321D" id="Isosceles Triangle 7" o:spid="_x0000_s1026" type="#_x0000_t5" style="position:absolute;margin-left:304.65pt;margin-top:15.7pt;width:12pt;height:7.1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" o:allowincell="f" fillcolor="black"/>
                  </w:pict>
                </mc:Fallback>
              </mc:AlternateContent>
            </w:r>
          </w:p>
        </w:tc>
        <w:tc>
          <w:tcPr>
            <w:tcW w:w="580" w:type="dxa"/>
            <w:vMerge w:val="restart"/>
          </w:tcPr>
          <w:p w:rsidR="009F3A33" w:rsidRPr="007972B4" w:rsidRDefault="009F3A33" w:rsidP="003C2CB0">
            <w:pPr>
              <w:pStyle w:val="BodyLarge"/>
              <w:spacing w:line="24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Total Variance</w:t>
            </w:r>
          </w:p>
          <w:p w:rsidR="009F3A33" w:rsidRPr="007972B4" w:rsidRDefault="009F3A33" w:rsidP="003C2CB0">
            <w:pPr>
              <w:pStyle w:val="BodyLarge"/>
              <w:spacing w:line="240" w:lineRule="exact"/>
              <w:jc w:val="center"/>
              <w:rPr>
                <w:color w:val="000000"/>
                <w:sz w:val="19"/>
              </w:rPr>
            </w:pPr>
            <w:r w:rsidRPr="007972B4">
              <w:rPr>
                <w:color w:val="000000"/>
                <w:sz w:val="19"/>
              </w:rPr>
              <w:t>(1) – (3)</w:t>
            </w:r>
          </w:p>
          <w:p w:rsidR="009F3A33" w:rsidRPr="007972B4" w:rsidRDefault="009F3A33" w:rsidP="003C2CB0">
            <w:pPr>
              <w:pStyle w:val="BodyLarge"/>
              <w:spacing w:line="240" w:lineRule="exact"/>
              <w:jc w:val="center"/>
              <w:rPr>
                <w:color w:val="000000"/>
                <w:sz w:val="19"/>
              </w:rPr>
            </w:pPr>
            <w:r w:rsidRPr="007972B4">
              <w:rPr>
                <w:color w:val="000000"/>
                <w:sz w:val="19"/>
              </w:rPr>
              <w:t>$2,100 U</w:t>
            </w:r>
          </w:p>
        </w:tc>
        <w:tc>
          <w:tcPr>
            <w:tcW w:w="580" w:type="dxa"/>
            <w:tcBorders>
              <w:top w:val="nil"/>
              <w:left w:val="single" w:sz="8" w:space="0" w:color="auto"/>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Pr>
          <w:p w:rsidR="009F3A33" w:rsidRPr="007972B4" w:rsidRDefault="009F3A33" w:rsidP="003C2CB0">
            <w:pPr>
              <w:pStyle w:val="BodyLarge"/>
              <w:spacing w:line="240" w:lineRule="exact"/>
              <w:rPr>
                <w:color w:val="000000"/>
                <w:sz w:val="19"/>
              </w:rPr>
            </w:pPr>
          </w:p>
        </w:tc>
        <w:tc>
          <w:tcPr>
            <w:tcW w:w="330" w:type="dxa"/>
            <w:vMerge w:val="restart"/>
          </w:tcPr>
          <w:p w:rsidR="009F3A33" w:rsidRPr="007972B4" w:rsidRDefault="009F3A33" w:rsidP="003C2CB0">
            <w:pPr>
              <w:pStyle w:val="BodyLarge"/>
              <w:spacing w:line="240" w:lineRule="exact"/>
              <w:rPr>
                <w:color w:val="000000"/>
                <w:sz w:val="19"/>
              </w:rPr>
            </w:pPr>
          </w:p>
        </w:tc>
      </w:tr>
      <w:tr w:rsidR="009F3A33" w:rsidRPr="007972B4" w:rsidTr="003C2CB0">
        <w:trPr>
          <w:cantSplit/>
          <w:trHeight w:val="360"/>
        </w:trPr>
        <w:tc>
          <w:tcPr>
            <w:tcW w:w="33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tcBorders>
              <w:top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tcBorders>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330" w:type="dxa"/>
            <w:vMerge/>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330" w:type="dxa"/>
          </w:tcPr>
          <w:p w:rsidR="009F3A33" w:rsidRPr="007972B4" w:rsidRDefault="009F3A33" w:rsidP="003C2CB0">
            <w:pPr>
              <w:pStyle w:val="BodyLarge"/>
              <w:spacing w:after="60" w:line="240" w:lineRule="exact"/>
              <w:rPr>
                <w:color w:val="000000"/>
                <w:sz w:val="19"/>
              </w:rPr>
            </w:pPr>
          </w:p>
        </w:tc>
      </w:tr>
    </w:tbl>
    <w:p w:rsidR="009F3A33" w:rsidRPr="007972B4" w:rsidRDefault="009F3A33" w:rsidP="009F3A33">
      <w:pPr>
        <w:pStyle w:val="BodyLarge"/>
        <w:spacing w:line="240" w:lineRule="exact"/>
        <w:rPr>
          <w:sz w:val="20"/>
        </w:rPr>
      </w:pPr>
    </w:p>
    <w:p w:rsidR="009F3A33" w:rsidRPr="007972B4" w:rsidRDefault="009F3A33" w:rsidP="009F3A33">
      <w:pPr>
        <w:pStyle w:val="BodyLarge"/>
        <w:spacing w:line="240" w:lineRule="exact"/>
        <w:rPr>
          <w:sz w:val="20"/>
        </w:rPr>
      </w:pPr>
    </w:p>
    <w:p w:rsidR="009F3A33" w:rsidRPr="007972B4" w:rsidRDefault="009F3A33" w:rsidP="009F3A33">
      <w:pPr>
        <w:pStyle w:val="BodyLarge"/>
        <w:spacing w:line="240" w:lineRule="exact"/>
        <w:rPr>
          <w:sz w:val="20"/>
        </w:rPr>
      </w:pPr>
    </w:p>
    <w:tbl>
      <w:tblPr>
        <w:tblW w:w="0" w:type="auto"/>
        <w:tblInd w:w="-5"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330"/>
        <w:gridCol w:w="580"/>
        <w:gridCol w:w="580"/>
        <w:gridCol w:w="580"/>
        <w:gridCol w:w="580"/>
        <w:gridCol w:w="580"/>
        <w:gridCol w:w="580"/>
        <w:gridCol w:w="580"/>
        <w:gridCol w:w="580"/>
        <w:gridCol w:w="580"/>
        <w:gridCol w:w="580"/>
        <w:gridCol w:w="580"/>
        <w:gridCol w:w="580"/>
        <w:gridCol w:w="580"/>
        <w:gridCol w:w="580"/>
        <w:gridCol w:w="580"/>
        <w:gridCol w:w="580"/>
        <w:gridCol w:w="330"/>
      </w:tblGrid>
      <w:tr w:rsidR="009F3A33" w:rsidRPr="007972B4" w:rsidTr="003C2CB0">
        <w:trPr>
          <w:cantSplit/>
        </w:trPr>
        <w:tc>
          <w:tcPr>
            <w:tcW w:w="9940" w:type="dxa"/>
            <w:gridSpan w:val="18"/>
          </w:tcPr>
          <w:p w:rsidR="009F3A33" w:rsidRPr="007972B4" w:rsidRDefault="009F3A33" w:rsidP="003C2CB0">
            <w:pPr>
              <w:pStyle w:val="BodyLarge"/>
              <w:spacing w:line="480" w:lineRule="exact"/>
              <w:jc w:val="center"/>
              <w:rPr>
                <w:color w:val="000000"/>
              </w:rPr>
            </w:pPr>
            <w:r w:rsidRPr="007972B4">
              <w:rPr>
                <w:color w:val="000000"/>
              </w:rPr>
              <w:t>Labour Variance Matrix</w:t>
            </w:r>
          </w:p>
        </w:tc>
      </w:tr>
      <w:tr w:rsidR="009F3A33" w:rsidRPr="007972B4" w:rsidTr="003C2CB0">
        <w:tc>
          <w:tcPr>
            <w:tcW w:w="33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580" w:type="dxa"/>
          </w:tcPr>
          <w:p w:rsidR="009F3A33" w:rsidRPr="007972B4" w:rsidRDefault="009F3A33" w:rsidP="003C2CB0">
            <w:pPr>
              <w:pStyle w:val="BodyLarge"/>
              <w:spacing w:line="180" w:lineRule="exact"/>
              <w:rPr>
                <w:color w:val="000000"/>
                <w:sz w:val="19"/>
              </w:rPr>
            </w:pPr>
          </w:p>
        </w:tc>
        <w:tc>
          <w:tcPr>
            <w:tcW w:w="330" w:type="dxa"/>
          </w:tcPr>
          <w:p w:rsidR="009F3A33" w:rsidRPr="007972B4" w:rsidRDefault="009F3A33" w:rsidP="003C2CB0">
            <w:pPr>
              <w:pStyle w:val="BodyLarge"/>
              <w:spacing w:line="180" w:lineRule="exact"/>
              <w:rPr>
                <w:color w:val="000000"/>
                <w:sz w:val="19"/>
              </w:rPr>
            </w:pPr>
          </w:p>
        </w:tc>
      </w:tr>
      <w:tr w:rsidR="009F3A33" w:rsidRPr="007972B4" w:rsidTr="003C2CB0">
        <w:trPr>
          <w:cantSplit/>
        </w:trPr>
        <w:tc>
          <w:tcPr>
            <w:tcW w:w="33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(1)</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(2)</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1160" w:type="dxa"/>
            <w:gridSpan w:val="2"/>
            <w:tcBorders>
              <w:bottom w:val="single" w:sz="8" w:space="0" w:color="auto"/>
            </w:tcBorders>
          </w:tcPr>
          <w:p w:rsidR="009F3A33" w:rsidRPr="007972B4" w:rsidRDefault="009F3A33" w:rsidP="003C2CB0">
            <w:pPr>
              <w:pStyle w:val="BodyLarge"/>
              <w:spacing w:after="60" w:line="240" w:lineRule="exact"/>
              <w:jc w:val="center"/>
              <w:rPr>
                <w:color w:val="000000"/>
                <w:sz w:val="19"/>
              </w:rPr>
            </w:pPr>
            <w:r w:rsidRPr="007972B4">
              <w:rPr>
                <w:color w:val="000000"/>
                <w:sz w:val="19"/>
              </w:rPr>
              <w:t>(3)</w:t>
            </w:r>
          </w:p>
        </w:tc>
        <w:tc>
          <w:tcPr>
            <w:tcW w:w="580" w:type="dxa"/>
            <w:tcBorders>
              <w:bottom w:val="single" w:sz="8" w:space="0" w:color="auto"/>
            </w:tcBorders>
          </w:tcPr>
          <w:p w:rsidR="009F3A33" w:rsidRPr="007972B4" w:rsidRDefault="009F3A33" w:rsidP="003C2CB0">
            <w:pPr>
              <w:pStyle w:val="BodyLarge"/>
              <w:spacing w:after="60" w:line="240" w:lineRule="exact"/>
              <w:rPr>
                <w:color w:val="000000"/>
                <w:sz w:val="19"/>
              </w:rPr>
            </w:pPr>
          </w:p>
        </w:tc>
        <w:tc>
          <w:tcPr>
            <w:tcW w:w="330" w:type="dxa"/>
          </w:tcPr>
          <w:p w:rsidR="009F3A33" w:rsidRPr="007972B4" w:rsidRDefault="009F3A33" w:rsidP="003C2CB0">
            <w:pPr>
              <w:pStyle w:val="BodyLarge"/>
              <w:spacing w:after="60"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Actual Hours</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Actual Rate</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Actual Hours</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Standard Rate</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single" w:sz="8" w:space="0" w:color="auto"/>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Standard Hours</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 xml:space="preserve"> Standard Rate</w:t>
            </w: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rPr>
          <w:cantSplit/>
        </w:trPr>
        <w:tc>
          <w:tcPr>
            <w:tcW w:w="33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19,400 </w:t>
            </w:r>
            <w:r>
              <w:rPr>
                <w:color w:val="000000"/>
                <w:sz w:val="19"/>
              </w:rPr>
              <w:t>×</w:t>
            </w:r>
            <w:r w:rsidRPr="007972B4">
              <w:rPr>
                <w:color w:val="000000"/>
                <w:sz w:val="19"/>
              </w:rPr>
              <w:t xml:space="preserve"> $5.25 = </w:t>
            </w:r>
            <w:r>
              <w:rPr>
                <w:color w:val="000000"/>
                <w:sz w:val="19"/>
              </w:rPr>
              <w:t>$</w:t>
            </w:r>
            <w:r w:rsidRPr="007972B4">
              <w:rPr>
                <w:color w:val="000000"/>
                <w:sz w:val="19"/>
              </w:rPr>
              <w:t>101,850</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19,400 </w:t>
            </w:r>
            <w:r>
              <w:rPr>
                <w:color w:val="000000"/>
                <w:sz w:val="19"/>
              </w:rPr>
              <w:t>×</w:t>
            </w:r>
            <w:r w:rsidRPr="007972B4">
              <w:rPr>
                <w:color w:val="000000"/>
                <w:sz w:val="19"/>
              </w:rPr>
              <w:t xml:space="preserve"> $5 = </w:t>
            </w:r>
            <w:r>
              <w:rPr>
                <w:color w:val="000000"/>
                <w:sz w:val="19"/>
              </w:rPr>
              <w:t>$</w:t>
            </w:r>
            <w:r w:rsidRPr="007972B4">
              <w:rPr>
                <w:color w:val="000000"/>
                <w:sz w:val="19"/>
              </w:rPr>
              <w:t>97,000</w:t>
            </w:r>
          </w:p>
        </w:tc>
        <w:tc>
          <w:tcPr>
            <w:tcW w:w="580" w:type="dxa"/>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tcBorders>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tcBorders>
              <w:top w:val="single" w:sz="8" w:space="0" w:color="auto"/>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 xml:space="preserve">22,500 </w:t>
            </w:r>
            <w:r>
              <w:rPr>
                <w:color w:val="000000"/>
                <w:sz w:val="19"/>
              </w:rPr>
              <w:t>×</w:t>
            </w:r>
            <w:r w:rsidRPr="007972B4">
              <w:rPr>
                <w:color w:val="000000"/>
                <w:sz w:val="19"/>
              </w:rPr>
              <w:t xml:space="preserve"> 0.8 </w:t>
            </w:r>
            <w:r>
              <w:rPr>
                <w:color w:val="000000"/>
                <w:sz w:val="19"/>
              </w:rPr>
              <w:t>×</w:t>
            </w:r>
            <w:r w:rsidRPr="007972B4">
              <w:rPr>
                <w:color w:val="000000"/>
                <w:sz w:val="19"/>
              </w:rPr>
              <w:t xml:space="preserve"> $5 = </w:t>
            </w:r>
            <w:r>
              <w:rPr>
                <w:color w:val="000000"/>
                <w:sz w:val="19"/>
              </w:rPr>
              <w:t>$</w:t>
            </w:r>
            <w:r w:rsidRPr="007972B4">
              <w:rPr>
                <w:color w:val="000000"/>
                <w:sz w:val="19"/>
              </w:rPr>
              <w:t>90,000</w:t>
            </w:r>
          </w:p>
        </w:tc>
        <w:tc>
          <w:tcPr>
            <w:tcW w:w="330" w:type="dxa"/>
            <w:tcBorders>
              <w:left w:val="single" w:sz="8" w:space="0" w:color="auto"/>
            </w:tcBorders>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line="480" w:lineRule="exact"/>
              <w:rPr>
                <w:color w:val="000000"/>
                <w:sz w:val="19"/>
              </w:rPr>
            </w:pPr>
          </w:p>
        </w:tc>
        <w:tc>
          <w:tcPr>
            <w:tcW w:w="580" w:type="dxa"/>
            <w:tcBorders>
              <w:top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tcBorders>
          </w:tcPr>
          <w:p w:rsidR="009F3A33" w:rsidRPr="007972B4" w:rsidRDefault="009F3A33" w:rsidP="003C2CB0">
            <w:pPr>
              <w:pStyle w:val="BodyLarge"/>
              <w:spacing w:line="480" w:lineRule="exact"/>
              <w:rPr>
                <w:color w:val="000000"/>
                <w:sz w:val="19"/>
              </w:rPr>
            </w:pPr>
          </w:p>
        </w:tc>
        <w:tc>
          <w:tcPr>
            <w:tcW w:w="330" w:type="dxa"/>
          </w:tcPr>
          <w:p w:rsidR="009F3A33" w:rsidRPr="007972B4" w:rsidRDefault="009F3A33" w:rsidP="003C2CB0">
            <w:pPr>
              <w:pStyle w:val="BodyLarge"/>
              <w:spacing w:line="480" w:lineRule="exact"/>
              <w:rPr>
                <w:color w:val="000000"/>
                <w:sz w:val="19"/>
              </w:rPr>
            </w:pPr>
          </w:p>
        </w:tc>
      </w:tr>
      <w:tr w:rsidR="009F3A33" w:rsidRPr="007972B4" w:rsidTr="003C2CB0">
        <w:trPr>
          <w:cantSplit/>
          <w:trHeight w:val="360"/>
        </w:trPr>
        <w:tc>
          <w:tcPr>
            <w:tcW w:w="330" w:type="dxa"/>
            <w:vMerge w:val="restart"/>
          </w:tcPr>
          <w:p w:rsidR="009F3A33" w:rsidRPr="007972B4" w:rsidRDefault="009F3A33" w:rsidP="003C2CB0">
            <w:pPr>
              <w:pStyle w:val="BodyLarge"/>
              <w:spacing w:line="240" w:lineRule="exact"/>
              <w:rPr>
                <w:color w:val="000000"/>
                <w:sz w:val="19"/>
              </w:rPr>
            </w:pPr>
            <w:r w:rsidRPr="007972B4">
              <w:rPr>
                <w:noProof/>
                <w:sz w:val="20"/>
                <w:lang w:val="en-US"/>
              </w:rPr>
              <mc:AlternateContent>
                <mc:Choice Requires="wps">
                  <w:drawing>
                    <wp:anchor distT="0" distB="0" distL="114300" distR="114300" simplePos="0" relativeHeight="251669504" behindDoc="0" locked="0" layoutInCell="0" allowOverlap="1">
                      <wp:simplePos x="0" y="0"/>
                      <wp:positionH relativeFrom="column">
                        <wp:posOffset>4966335</wp:posOffset>
                      </wp:positionH>
                      <wp:positionV relativeFrom="paragraph">
                        <wp:posOffset>201295</wp:posOffset>
                      </wp:positionV>
                      <wp:extent cx="152400" cy="90805"/>
                      <wp:effectExtent l="15240" t="18415" r="8255" b="19685"/>
                      <wp:wrapNone/>
                      <wp:docPr id="6" name="Isosceles Tri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3AA7C" id="Isosceles Triangle 6" o:spid="_x0000_s1026" type="#_x0000_t5" style="position:absolute;margin-left:391.05pt;margin-top:15.85pt;width:12pt;height:7.1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" o:allowincell="f" fillcolor="black"/>
                  </w:pict>
                </mc:Fallback>
              </mc:AlternateContent>
            </w:r>
            <w:r w:rsidRPr="007972B4">
              <w:rPr>
                <w:noProof/>
                <w:sz w:val="20"/>
                <w:lang w:val="en-US"/>
              </w:rPr>
              <mc:AlternateContent>
                <mc:Choice Requires="wps">
                  <w:drawing>
                    <wp:anchor distT="0" distB="0" distL="114300" distR="114300" simplePos="0" relativeHeight="251666432" behindDoc="0" locked="0" layoutInCell="0" allowOverlap="1">
                      <wp:simplePos x="0" y="0"/>
                      <wp:positionH relativeFrom="column">
                        <wp:posOffset>3373755</wp:posOffset>
                      </wp:positionH>
                      <wp:positionV relativeFrom="paragraph">
                        <wp:posOffset>201295</wp:posOffset>
                      </wp:positionV>
                      <wp:extent cx="152400" cy="90805"/>
                      <wp:effectExtent l="13335" t="18415" r="19685" b="19685"/>
                      <wp:wrapNone/>
                      <wp:docPr id="5" name="Isosceles Tri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49DBF" id="Isosceles Triangle 5" o:spid="_x0000_s1026" type="#_x0000_t5" style="position:absolute;margin-left:265.65pt;margin-top:15.85pt;width:12pt;height:7.15pt;rotation:-9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" o:allowincell="f" fillcolor="black"/>
                  </w:pict>
                </mc:Fallback>
              </mc:AlternateContent>
            </w:r>
            <w:r w:rsidRPr="007972B4">
              <w:rPr>
                <w:noProof/>
                <w:sz w:val="20"/>
                <w:lang w:val="en-US"/>
              </w:rPr>
              <mc:AlternateContent>
                <mc:Choice Requires="wps">
                  <w:drawing>
                    <wp:anchor distT="0" distB="0" distL="114300" distR="114300" simplePos="0" relativeHeight="251665408" behindDoc="0" locked="0" layoutInCell="0" allowOverlap="1">
                      <wp:simplePos x="0" y="0"/>
                      <wp:positionH relativeFrom="column">
                        <wp:posOffset>1166495</wp:posOffset>
                      </wp:positionH>
                      <wp:positionV relativeFrom="paragraph">
                        <wp:posOffset>201295</wp:posOffset>
                      </wp:positionV>
                      <wp:extent cx="152400" cy="90805"/>
                      <wp:effectExtent l="6350" t="18415" r="17145" b="19685"/>
                      <wp:wrapNone/>
                      <wp:docPr id="4" name="Isosceles Tri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8B90C" id="Isosceles Triangle 4" o:spid="_x0000_s1026" type="#_x0000_t5" style="position:absolute;margin-left:91.85pt;margin-top:15.85pt;width:12pt;height:7.15pt;rotation:-9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" o:allowincell="f" fillcolor="black"/>
                  </w:pict>
                </mc:Fallback>
              </mc:AlternateContent>
            </w:r>
            <w:r w:rsidRPr="007972B4">
              <w:rPr>
                <w:noProof/>
                <w:sz w:val="20"/>
                <w:lang w:val="en-US"/>
              </w:rPr>
              <mc:AlternateContent>
                <mc:Choice Requires="wps">
                  <w:drawing>
                    <wp:anchor distT="0" distB="0" distL="114300" distR="114300" simplePos="0" relativeHeight="251668480" behindDoc="0" locked="0" layoutInCell="0" allowOverlap="1">
                      <wp:simplePos x="0" y="0"/>
                      <wp:positionH relativeFrom="column">
                        <wp:posOffset>2759075</wp:posOffset>
                      </wp:positionH>
                      <wp:positionV relativeFrom="paragraph">
                        <wp:posOffset>200660</wp:posOffset>
                      </wp:positionV>
                      <wp:extent cx="152400" cy="90805"/>
                      <wp:effectExtent l="17780" t="17780" r="5715" b="20320"/>
                      <wp:wrapNone/>
                      <wp:docPr id="3" name="Isosceles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339A3" id="Isosceles Triangle 3" o:spid="_x0000_s1026" type="#_x0000_t5" style="position:absolute;margin-left:217.25pt;margin-top:15.8pt;width:12pt;height:7.1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" o:allowincell="f" fillcolor="black"/>
                  </w:pict>
                </mc:Fallback>
              </mc:AlternateContent>
            </w:r>
          </w:p>
        </w:tc>
        <w:tc>
          <w:tcPr>
            <w:tcW w:w="580" w:type="dxa"/>
            <w:vMerge w:val="restart"/>
          </w:tcPr>
          <w:p w:rsidR="009F3A33" w:rsidRPr="007972B4" w:rsidRDefault="009F3A33" w:rsidP="003C2CB0">
            <w:pPr>
              <w:pStyle w:val="BodyLarge"/>
              <w:spacing w:line="240" w:lineRule="exact"/>
              <w:rPr>
                <w:color w:val="000000"/>
                <w:sz w:val="19"/>
              </w:rPr>
            </w:pPr>
          </w:p>
        </w:tc>
        <w:tc>
          <w:tcPr>
            <w:tcW w:w="580" w:type="dxa"/>
            <w:vMerge w:val="restart"/>
            <w:tcBorders>
              <w:top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Price Variance</w:t>
            </w:r>
          </w:p>
          <w:p w:rsidR="009F3A33" w:rsidRPr="007972B4" w:rsidRDefault="009F3A33" w:rsidP="003C2CB0">
            <w:pPr>
              <w:pStyle w:val="BodyLarge"/>
              <w:spacing w:line="240" w:lineRule="exact"/>
              <w:jc w:val="center"/>
              <w:rPr>
                <w:color w:val="000000"/>
                <w:sz w:val="19"/>
              </w:rPr>
            </w:pPr>
            <w:r w:rsidRPr="007972B4">
              <w:rPr>
                <w:color w:val="000000"/>
                <w:sz w:val="19"/>
              </w:rPr>
              <w:t>(1) – (2)</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4,850 U</w:t>
            </w: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Quantity Variance</w:t>
            </w:r>
          </w:p>
          <w:p w:rsidR="009F3A33" w:rsidRPr="007972B4" w:rsidRDefault="009F3A33" w:rsidP="003C2CB0">
            <w:pPr>
              <w:pStyle w:val="BodyLarge"/>
              <w:spacing w:line="240" w:lineRule="exact"/>
              <w:jc w:val="center"/>
              <w:rPr>
                <w:color w:val="000000"/>
                <w:sz w:val="19"/>
              </w:rPr>
            </w:pPr>
            <w:r w:rsidRPr="007972B4">
              <w:rPr>
                <w:color w:val="000000"/>
                <w:sz w:val="19"/>
              </w:rPr>
              <w:t>(2) – (3)</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7,000 U</w:t>
            </w:r>
          </w:p>
        </w:tc>
        <w:tc>
          <w:tcPr>
            <w:tcW w:w="580" w:type="dxa"/>
            <w:tcBorders>
              <w:top w:val="nil"/>
              <w:left w:val="single" w:sz="8" w:space="0" w:color="auto"/>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Pr>
          <w:p w:rsidR="009F3A33" w:rsidRPr="007972B4" w:rsidRDefault="009F3A33" w:rsidP="003C2CB0">
            <w:pPr>
              <w:pStyle w:val="BodyLarge"/>
              <w:spacing w:line="240" w:lineRule="exact"/>
              <w:rPr>
                <w:color w:val="000000"/>
                <w:sz w:val="19"/>
              </w:rPr>
            </w:pPr>
          </w:p>
        </w:tc>
        <w:tc>
          <w:tcPr>
            <w:tcW w:w="330" w:type="dxa"/>
            <w:vMerge w:val="restart"/>
          </w:tcPr>
          <w:p w:rsidR="009F3A33" w:rsidRPr="007972B4" w:rsidRDefault="009F3A33" w:rsidP="003C2CB0">
            <w:pPr>
              <w:pStyle w:val="BodyLarge"/>
              <w:spacing w:line="240" w:lineRule="exact"/>
              <w:rPr>
                <w:color w:val="000000"/>
                <w:sz w:val="19"/>
              </w:rPr>
            </w:pPr>
          </w:p>
        </w:tc>
      </w:tr>
      <w:tr w:rsidR="009F3A33" w:rsidRPr="007972B4" w:rsidTr="003C2CB0">
        <w:trPr>
          <w:cantSplit/>
          <w:trHeight w:val="360"/>
        </w:trPr>
        <w:tc>
          <w:tcPr>
            <w:tcW w:w="33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vMerge/>
            <w:tcBorders>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single" w:sz="8" w:space="0" w:color="auto"/>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tcBorders>
              <w:left w:val="single" w:sz="8" w:space="0" w:color="auto"/>
              <w:bottom w:val="nil"/>
            </w:tcBorders>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330" w:type="dxa"/>
            <w:vMerge/>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line="480" w:lineRule="exact"/>
              <w:rPr>
                <w:color w:val="000000"/>
                <w:sz w:val="19"/>
              </w:rPr>
            </w:pPr>
          </w:p>
        </w:tc>
        <w:tc>
          <w:tcPr>
            <w:tcW w:w="580" w:type="dxa"/>
          </w:tcPr>
          <w:p w:rsidR="009F3A33" w:rsidRPr="007972B4" w:rsidRDefault="009F3A33" w:rsidP="003C2CB0">
            <w:pPr>
              <w:pStyle w:val="BodyLarge"/>
              <w:spacing w:line="48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480" w:lineRule="exact"/>
              <w:rPr>
                <w:color w:val="000000"/>
                <w:sz w:val="19"/>
              </w:rPr>
            </w:pPr>
          </w:p>
        </w:tc>
        <w:tc>
          <w:tcPr>
            <w:tcW w:w="580" w:type="dxa"/>
            <w:tcBorders>
              <w:top w:val="nil"/>
              <w:left w:val="single" w:sz="8" w:space="0" w:color="auto"/>
              <w:bottom w:val="nil"/>
            </w:tcBorders>
          </w:tcPr>
          <w:p w:rsidR="009F3A33" w:rsidRPr="007972B4" w:rsidRDefault="009F3A33" w:rsidP="003C2CB0">
            <w:pPr>
              <w:pStyle w:val="BodyLarge"/>
              <w:spacing w:line="480" w:lineRule="exact"/>
              <w:rPr>
                <w:color w:val="000000"/>
                <w:sz w:val="19"/>
              </w:rPr>
            </w:pPr>
          </w:p>
        </w:tc>
        <w:tc>
          <w:tcPr>
            <w:tcW w:w="580" w:type="dxa"/>
          </w:tcPr>
          <w:p w:rsidR="009F3A33" w:rsidRPr="007972B4" w:rsidRDefault="009F3A33" w:rsidP="003C2CB0">
            <w:pPr>
              <w:pStyle w:val="BodyLarge"/>
              <w:spacing w:line="480" w:lineRule="exact"/>
              <w:rPr>
                <w:color w:val="000000"/>
                <w:sz w:val="19"/>
              </w:rPr>
            </w:pPr>
          </w:p>
        </w:tc>
        <w:tc>
          <w:tcPr>
            <w:tcW w:w="330" w:type="dxa"/>
          </w:tcPr>
          <w:p w:rsidR="009F3A33" w:rsidRPr="007972B4" w:rsidRDefault="009F3A33" w:rsidP="003C2CB0">
            <w:pPr>
              <w:pStyle w:val="BodyLarge"/>
              <w:spacing w:line="480" w:lineRule="exact"/>
              <w:rPr>
                <w:color w:val="000000"/>
                <w:sz w:val="19"/>
              </w:rPr>
            </w:pPr>
          </w:p>
        </w:tc>
      </w:tr>
      <w:tr w:rsidR="009F3A33" w:rsidRPr="007972B4" w:rsidTr="003C2CB0">
        <w:trPr>
          <w:cantSplit/>
          <w:trHeight w:val="360"/>
        </w:trPr>
        <w:tc>
          <w:tcPr>
            <w:tcW w:w="330" w:type="dxa"/>
            <w:vMerge w:val="restart"/>
          </w:tcPr>
          <w:p w:rsidR="009F3A33" w:rsidRPr="007972B4" w:rsidRDefault="009F3A33" w:rsidP="003C2CB0">
            <w:pPr>
              <w:pStyle w:val="BodyLarge"/>
              <w:spacing w:line="240" w:lineRule="exact"/>
              <w:rPr>
                <w:color w:val="000000"/>
                <w:sz w:val="19"/>
              </w:rPr>
            </w:pPr>
            <w:r w:rsidRPr="007972B4">
              <w:rPr>
                <w:noProof/>
                <w:sz w:val="20"/>
                <w:lang w:val="en-US"/>
              </w:rPr>
              <mc:AlternateContent>
                <mc:Choice Requires="wps">
                  <w:drawing>
                    <wp:anchor distT="0" distB="0" distL="114300" distR="114300" simplePos="0" relativeHeight="251670528" behindDoc="0" locked="0" layoutInCell="0" allowOverlap="1">
                      <wp:simplePos x="0" y="0"/>
                      <wp:positionH relativeFrom="column">
                        <wp:posOffset>3869055</wp:posOffset>
                      </wp:positionH>
                      <wp:positionV relativeFrom="paragraph">
                        <wp:posOffset>187325</wp:posOffset>
                      </wp:positionV>
                      <wp:extent cx="152400" cy="90805"/>
                      <wp:effectExtent l="13335" t="23495" r="10160" b="24130"/>
                      <wp:wrapNone/>
                      <wp:docPr id="2"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8FF40" id="Isosceles Triangle 2" o:spid="_x0000_s1026" type="#_x0000_t5" style="position:absolute;margin-left:304.65pt;margin-top:14.75pt;width:12pt;height:7.1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" o:allowincell="f" fillcolor="black"/>
                  </w:pict>
                </mc:Fallback>
              </mc:AlternateContent>
            </w:r>
            <w:r w:rsidRPr="007972B4">
              <w:rPr>
                <w:noProof/>
                <w:sz w:val="20"/>
                <w:lang w:val="en-US"/>
              </w:rPr>
              <mc:AlternateContent>
                <mc:Choice Requires="wps">
                  <w:drawing>
                    <wp:anchor distT="0" distB="0" distL="114300" distR="114300" simplePos="0" relativeHeight="251667456" behindDoc="0" locked="0" layoutInCell="0" allowOverlap="1">
                      <wp:simplePos x="0" y="0"/>
                      <wp:positionH relativeFrom="column">
                        <wp:posOffset>2276475</wp:posOffset>
                      </wp:positionH>
                      <wp:positionV relativeFrom="paragraph">
                        <wp:posOffset>201295</wp:posOffset>
                      </wp:positionV>
                      <wp:extent cx="152400" cy="90805"/>
                      <wp:effectExtent l="11430" t="18415" r="21590" b="19685"/>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52400" cy="90805"/>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0D688" id="Isosceles Triangle 1" o:spid="_x0000_s1026" type="#_x0000_t5" style="position:absolute;margin-left:179.25pt;margin-top:15.85pt;width:12pt;height:7.15pt;rotation:-9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" o:allowincell="f" fillcolor="black"/>
                  </w:pict>
                </mc:Fallback>
              </mc:AlternateContent>
            </w:r>
          </w:p>
        </w:tc>
        <w:tc>
          <w:tcPr>
            <w:tcW w:w="580" w:type="dxa"/>
            <w:vMerge w:val="restart"/>
          </w:tcPr>
          <w:p w:rsidR="009F3A33" w:rsidRPr="007972B4" w:rsidRDefault="009F3A33" w:rsidP="003C2CB0">
            <w:pPr>
              <w:pStyle w:val="BodyLarge"/>
              <w:spacing w:line="240" w:lineRule="exact"/>
              <w:rPr>
                <w:color w:val="000000"/>
                <w:sz w:val="19"/>
              </w:rPr>
            </w:pPr>
          </w:p>
        </w:tc>
        <w:tc>
          <w:tcPr>
            <w:tcW w:w="580" w:type="dxa"/>
            <w:tcBorders>
              <w:top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580" w:type="dxa"/>
            <w:tcBorders>
              <w:top w:val="nil"/>
              <w:left w:val="single" w:sz="8" w:space="0" w:color="auto"/>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val="restart"/>
            <w:tcBorders>
              <w:top w:val="nil"/>
              <w:left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r w:rsidRPr="007972B4">
              <w:rPr>
                <w:color w:val="000000"/>
                <w:sz w:val="19"/>
              </w:rPr>
              <w:t>Total Variance</w:t>
            </w:r>
          </w:p>
          <w:p w:rsidR="009F3A33" w:rsidRPr="007972B4" w:rsidRDefault="009F3A33" w:rsidP="003C2CB0">
            <w:pPr>
              <w:pStyle w:val="BodyLarge"/>
              <w:spacing w:line="240" w:lineRule="exact"/>
              <w:jc w:val="center"/>
              <w:rPr>
                <w:color w:val="000000"/>
                <w:sz w:val="19"/>
              </w:rPr>
            </w:pPr>
            <w:r w:rsidRPr="007972B4">
              <w:rPr>
                <w:color w:val="000000"/>
                <w:sz w:val="19"/>
              </w:rPr>
              <w:t>(1) – (3)</w:t>
            </w:r>
          </w:p>
          <w:p w:rsidR="009F3A33" w:rsidRPr="007972B4" w:rsidRDefault="009F3A33" w:rsidP="003C2CB0">
            <w:pPr>
              <w:pStyle w:val="BodyLarge"/>
              <w:spacing w:line="240" w:lineRule="exact"/>
              <w:jc w:val="center"/>
              <w:rPr>
                <w:color w:val="000000"/>
                <w:sz w:val="19"/>
              </w:rPr>
            </w:pPr>
            <w:r>
              <w:rPr>
                <w:color w:val="000000"/>
                <w:sz w:val="19"/>
              </w:rPr>
              <w:t>$</w:t>
            </w:r>
            <w:r w:rsidRPr="007972B4">
              <w:rPr>
                <w:color w:val="000000"/>
                <w:sz w:val="19"/>
              </w:rPr>
              <w:t>11,850 U</w:t>
            </w:r>
          </w:p>
        </w:tc>
        <w:tc>
          <w:tcPr>
            <w:tcW w:w="580" w:type="dxa"/>
            <w:tcBorders>
              <w:top w:val="nil"/>
              <w:left w:val="single" w:sz="8" w:space="0" w:color="auto"/>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nil"/>
            </w:tcBorders>
          </w:tcPr>
          <w:p w:rsidR="009F3A33" w:rsidRPr="007972B4" w:rsidRDefault="009F3A33" w:rsidP="003C2CB0">
            <w:pPr>
              <w:pStyle w:val="BodyLarge"/>
              <w:spacing w:line="240" w:lineRule="exact"/>
              <w:rPr>
                <w:color w:val="000000"/>
                <w:sz w:val="19"/>
              </w:rPr>
            </w:pPr>
          </w:p>
        </w:tc>
        <w:tc>
          <w:tcPr>
            <w:tcW w:w="580" w:type="dxa"/>
            <w:tcBorders>
              <w:top w:val="nil"/>
              <w:left w:val="nil"/>
              <w:bottom w:val="single" w:sz="8" w:space="0" w:color="auto"/>
              <w:righ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Borders>
              <w:left w:val="single" w:sz="8" w:space="0" w:color="auto"/>
            </w:tcBorders>
          </w:tcPr>
          <w:p w:rsidR="009F3A33" w:rsidRPr="007972B4" w:rsidRDefault="009F3A33" w:rsidP="003C2CB0">
            <w:pPr>
              <w:pStyle w:val="BodyLarge"/>
              <w:spacing w:line="240" w:lineRule="exact"/>
              <w:rPr>
                <w:color w:val="000000"/>
                <w:sz w:val="19"/>
              </w:rPr>
            </w:pPr>
          </w:p>
        </w:tc>
        <w:tc>
          <w:tcPr>
            <w:tcW w:w="580" w:type="dxa"/>
            <w:vMerge w:val="restart"/>
          </w:tcPr>
          <w:p w:rsidR="009F3A33" w:rsidRPr="007972B4" w:rsidRDefault="009F3A33" w:rsidP="003C2CB0">
            <w:pPr>
              <w:pStyle w:val="BodyLarge"/>
              <w:spacing w:line="240" w:lineRule="exact"/>
              <w:rPr>
                <w:color w:val="000000"/>
                <w:sz w:val="19"/>
              </w:rPr>
            </w:pPr>
          </w:p>
        </w:tc>
        <w:tc>
          <w:tcPr>
            <w:tcW w:w="330" w:type="dxa"/>
            <w:vMerge w:val="restart"/>
          </w:tcPr>
          <w:p w:rsidR="009F3A33" w:rsidRPr="007972B4" w:rsidRDefault="009F3A33" w:rsidP="003C2CB0">
            <w:pPr>
              <w:pStyle w:val="BodyLarge"/>
              <w:spacing w:line="240" w:lineRule="exact"/>
              <w:rPr>
                <w:color w:val="000000"/>
                <w:sz w:val="19"/>
              </w:rPr>
            </w:pPr>
          </w:p>
        </w:tc>
      </w:tr>
      <w:tr w:rsidR="009F3A33" w:rsidRPr="007972B4" w:rsidTr="003C2CB0">
        <w:trPr>
          <w:cantSplit/>
          <w:trHeight w:val="360"/>
        </w:trPr>
        <w:tc>
          <w:tcPr>
            <w:tcW w:w="33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tcBorders>
              <w:top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single" w:sz="8" w:space="0" w:color="auto"/>
            </w:tcBorders>
          </w:tcPr>
          <w:p w:rsidR="009F3A33" w:rsidRPr="007972B4" w:rsidRDefault="009F3A33" w:rsidP="003C2CB0">
            <w:pPr>
              <w:pStyle w:val="BodyLarge"/>
              <w:spacing w:line="240" w:lineRule="exact"/>
              <w:rPr>
                <w:color w:val="000000"/>
                <w:sz w:val="19"/>
              </w:rPr>
            </w:pPr>
          </w:p>
        </w:tc>
        <w:tc>
          <w:tcPr>
            <w:tcW w:w="2320" w:type="dxa"/>
            <w:gridSpan w:val="4"/>
            <w:vMerge/>
            <w:tcBorders>
              <w:left w:val="single" w:sz="8" w:space="0" w:color="auto"/>
              <w:bottom w:val="single" w:sz="8" w:space="0" w:color="auto"/>
              <w:right w:val="single" w:sz="8" w:space="0" w:color="auto"/>
            </w:tcBorders>
          </w:tcPr>
          <w:p w:rsidR="009F3A33" w:rsidRPr="007972B4" w:rsidRDefault="009F3A33" w:rsidP="003C2CB0">
            <w:pPr>
              <w:pStyle w:val="BodyLarge"/>
              <w:spacing w:line="240" w:lineRule="exact"/>
              <w:jc w:val="center"/>
              <w:rPr>
                <w:color w:val="000000"/>
                <w:sz w:val="19"/>
              </w:rPr>
            </w:pPr>
          </w:p>
        </w:tc>
        <w:tc>
          <w:tcPr>
            <w:tcW w:w="580" w:type="dxa"/>
            <w:tcBorders>
              <w:top w:val="single" w:sz="8" w:space="0" w:color="auto"/>
              <w:left w:val="single" w:sz="8" w:space="0" w:color="auto"/>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right w:val="nil"/>
            </w:tcBorders>
          </w:tcPr>
          <w:p w:rsidR="009F3A33" w:rsidRPr="007972B4" w:rsidRDefault="009F3A33" w:rsidP="003C2CB0">
            <w:pPr>
              <w:pStyle w:val="BodyLarge"/>
              <w:spacing w:line="240" w:lineRule="exact"/>
              <w:rPr>
                <w:color w:val="000000"/>
                <w:sz w:val="19"/>
              </w:rPr>
            </w:pPr>
          </w:p>
        </w:tc>
        <w:tc>
          <w:tcPr>
            <w:tcW w:w="580" w:type="dxa"/>
            <w:tcBorders>
              <w:top w:val="single" w:sz="8" w:space="0" w:color="auto"/>
              <w:left w:val="nil"/>
              <w:bottom w:val="nil"/>
            </w:tcBorders>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580" w:type="dxa"/>
            <w:vMerge/>
          </w:tcPr>
          <w:p w:rsidR="009F3A33" w:rsidRPr="007972B4" w:rsidRDefault="009F3A33" w:rsidP="003C2CB0">
            <w:pPr>
              <w:pStyle w:val="BodyLarge"/>
              <w:spacing w:line="240" w:lineRule="exact"/>
              <w:rPr>
                <w:color w:val="000000"/>
                <w:sz w:val="19"/>
              </w:rPr>
            </w:pPr>
          </w:p>
        </w:tc>
        <w:tc>
          <w:tcPr>
            <w:tcW w:w="330" w:type="dxa"/>
            <w:vMerge/>
          </w:tcPr>
          <w:p w:rsidR="009F3A33" w:rsidRPr="007972B4" w:rsidRDefault="009F3A33" w:rsidP="003C2CB0">
            <w:pPr>
              <w:pStyle w:val="BodyLarge"/>
              <w:spacing w:line="240" w:lineRule="exact"/>
              <w:rPr>
                <w:color w:val="000000"/>
                <w:sz w:val="19"/>
              </w:rPr>
            </w:pPr>
          </w:p>
        </w:tc>
      </w:tr>
      <w:tr w:rsidR="009F3A33" w:rsidRPr="007972B4" w:rsidTr="003C2CB0">
        <w:tc>
          <w:tcPr>
            <w:tcW w:w="33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Borders>
              <w:top w:val="nil"/>
            </w:tcBorders>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580" w:type="dxa"/>
          </w:tcPr>
          <w:p w:rsidR="009F3A33" w:rsidRPr="007972B4" w:rsidRDefault="009F3A33" w:rsidP="003C2CB0">
            <w:pPr>
              <w:pStyle w:val="BodyLarge"/>
              <w:spacing w:after="60" w:line="240" w:lineRule="exact"/>
              <w:rPr>
                <w:color w:val="000000"/>
                <w:sz w:val="19"/>
              </w:rPr>
            </w:pPr>
          </w:p>
        </w:tc>
        <w:tc>
          <w:tcPr>
            <w:tcW w:w="330" w:type="dxa"/>
          </w:tcPr>
          <w:p w:rsidR="009F3A33" w:rsidRPr="007972B4" w:rsidRDefault="009F3A33" w:rsidP="003C2CB0">
            <w:pPr>
              <w:pStyle w:val="BodyLarge"/>
              <w:spacing w:after="60" w:line="240" w:lineRule="exact"/>
              <w:rPr>
                <w:color w:val="000000"/>
                <w:sz w:val="19"/>
              </w:rPr>
            </w:pPr>
          </w:p>
        </w:tc>
      </w:tr>
    </w:tbl>
    <w:p w:rsidR="009F3A33" w:rsidRPr="007972B4" w:rsidRDefault="009F3A33" w:rsidP="009F3A33">
      <w:pPr>
        <w:pStyle w:val="BodyLarge"/>
      </w:pPr>
    </w:p>
    <w:p w:rsidR="009F3A33" w:rsidRPr="007972B4" w:rsidRDefault="009F3A33" w:rsidP="009F3A33">
      <w:pPr>
        <w:jc w:val="center"/>
      </w:pPr>
      <w:r w:rsidRPr="007972B4">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12-41A</w:t>
            </w:r>
          </w:p>
        </w:tc>
      </w:tr>
    </w:tbl>
    <w:p w:rsidR="009F3A33" w:rsidRPr="007972B4" w:rsidRDefault="009F3A33" w:rsidP="009F3A33">
      <w:pPr>
        <w:pStyle w:val="BodyLarge"/>
      </w:pPr>
    </w:p>
    <w:p w:rsidR="009F3A33" w:rsidRPr="007972B4" w:rsidRDefault="009F3A33" w:rsidP="009F3A33">
      <w:pPr>
        <w:pStyle w:val="BodyLarge"/>
        <w:spacing w:line="320" w:lineRule="atLeast"/>
        <w:rPr>
          <w:rFonts w:ascii="Arial" w:hAnsi="Arial" w:cs="Arial"/>
        </w:rPr>
      </w:pPr>
      <w:r w:rsidRPr="007972B4">
        <w:rPr>
          <w:rFonts w:ascii="Arial" w:hAnsi="Arial" w:cs="Arial"/>
        </w:rPr>
        <w:t>(a)  See below for the solution using formulas.</w:t>
      </w:r>
    </w:p>
    <w:p w:rsidR="009F3A33" w:rsidRPr="007972B4" w:rsidRDefault="009F3A33" w:rsidP="009F3A33">
      <w:pPr>
        <w:pStyle w:val="BodyLarge"/>
        <w:spacing w:line="320" w:lineRule="atLeast"/>
        <w:rPr>
          <w:rFonts w:ascii="Arial" w:hAnsi="Arial" w:cs="Arial"/>
        </w:rPr>
      </w:pPr>
    </w:p>
    <w:tbl>
      <w:tblPr>
        <w:tblW w:w="9300" w:type="dxa"/>
        <w:tblInd w:w="91" w:type="dxa"/>
        <w:tblLook w:val="04A0" w:firstRow="1" w:lastRow="0" w:firstColumn="1" w:lastColumn="0" w:noHBand="0" w:noVBand="1"/>
      </w:tblPr>
      <w:tblGrid>
        <w:gridCol w:w="1490"/>
        <w:gridCol w:w="380"/>
        <w:gridCol w:w="1269"/>
        <w:gridCol w:w="294"/>
        <w:gridCol w:w="1380"/>
        <w:gridCol w:w="380"/>
        <w:gridCol w:w="1269"/>
        <w:gridCol w:w="294"/>
        <w:gridCol w:w="1490"/>
        <w:gridCol w:w="380"/>
        <w:gridCol w:w="1269"/>
      </w:tblGrid>
      <w:tr w:rsidR="009F3A33" w:rsidRPr="007972B4" w:rsidTr="003C2CB0">
        <w:trPr>
          <w:trHeight w:val="375"/>
        </w:trPr>
        <w:tc>
          <w:tcPr>
            <w:tcW w:w="9300"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Material Variances</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80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Price Variance</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91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49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AP)</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38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(SQA</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20,500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$4.90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20,500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$5.00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19,600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$5.00</w:t>
            </w:r>
          </w:p>
        </w:tc>
      </w:tr>
      <w:tr w:rsidR="009F3A33" w:rsidRPr="007972B4" w:rsidTr="003C2CB0">
        <w:trPr>
          <w:trHeight w:val="360"/>
        </w:trPr>
        <w:tc>
          <w:tcPr>
            <w:tcW w:w="303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$100,450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2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$102,500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$98,000</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380"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0"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0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$2,050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1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$4,500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0"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269"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2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$2,450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240"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Total Material Variance</w:t>
            </w: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0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r w:rsidR="009F3A33" w:rsidRPr="007972B4" w:rsidTr="003C2CB0">
        <w:trPr>
          <w:trHeight w:val="30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r w:rsidR="009F3A33" w:rsidRPr="007972B4" w:rsidTr="003C2CB0">
        <w:trPr>
          <w:trHeight w:val="375"/>
        </w:trPr>
        <w:tc>
          <w:tcPr>
            <w:tcW w:w="9300"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Labour Variances</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80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w:t>
            </w:r>
            <w:r>
              <w:rPr>
                <w:rFonts w:ascii="Arial" w:hAnsi="Arial" w:cs="Arial"/>
                <w:b/>
                <w:bCs/>
                <w:color w:val="000000"/>
                <w:sz w:val="28"/>
                <w:szCs w:val="28"/>
                <w:u w:val="single"/>
                <w:lang w:eastAsia="en-CA"/>
              </w:rPr>
              <w:t>Price</w:t>
            </w:r>
            <w:r w:rsidRPr="007972B4">
              <w:rPr>
                <w:rFonts w:ascii="Arial" w:hAnsi="Arial" w:cs="Arial"/>
                <w:b/>
                <w:bCs/>
                <w:color w:val="000000"/>
                <w:sz w:val="28"/>
                <w:szCs w:val="28"/>
                <w:u w:val="single"/>
                <w:lang w:eastAsia="en-CA"/>
              </w:rPr>
              <w:t xml:space="preserve"> Variance</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91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49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AR)</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38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(SHA</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19,600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$12.20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19,600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$12.00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19,600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$12.00</w:t>
            </w:r>
          </w:p>
        </w:tc>
      </w:tr>
      <w:tr w:rsidR="009F3A33" w:rsidRPr="007972B4" w:rsidTr="003C2CB0">
        <w:trPr>
          <w:trHeight w:val="360"/>
        </w:trPr>
        <w:tc>
          <w:tcPr>
            <w:tcW w:w="303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$239,120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2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$235,200</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$235,200</w:t>
            </w: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380"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0"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0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$3,920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1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$0</w:t>
            </w: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0"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7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269"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2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$3,920</w:t>
            </w:r>
            <w:r>
              <w:rPr>
                <w:rFonts w:ascii="Arial" w:hAnsi="Arial" w:cs="Arial"/>
                <w:b/>
                <w:bCs/>
                <w:color w:val="000000"/>
                <w:sz w:val="28"/>
                <w:szCs w:val="28"/>
                <w:lang w:eastAsia="en-CA"/>
              </w:rPr>
              <w:t xml:space="preserve"> U</w:t>
            </w: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240"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Total Labour Variance</w:t>
            </w: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00"/>
        </w:trPr>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49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7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6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Actual per unit materials cost:  $100,450 </w:t>
      </w:r>
      <w:r w:rsidRPr="007972B4">
        <w:rPr>
          <w:rFonts w:ascii="Arial" w:hAnsi="Arial" w:cs="Arial"/>
          <w:bCs/>
        </w:rPr>
        <w:t>÷ 20,500 kg = $4.90/kg (AP)</w:t>
      </w: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Standard quantity of materials: 9,800 </w:t>
      </w:r>
      <w:proofErr w:type="gramStart"/>
      <w:r w:rsidRPr="007972B4">
        <w:rPr>
          <w:rFonts w:ascii="Arial" w:hAnsi="Arial" w:cs="Arial"/>
        </w:rPr>
        <w:t>units</w:t>
      </w:r>
      <w:proofErr w:type="gramEnd"/>
      <w:r w:rsidRPr="007972B4">
        <w:rPr>
          <w:rFonts w:ascii="Arial" w:hAnsi="Arial" w:cs="Arial"/>
        </w:rPr>
        <w:t xml:space="preserve"> </w:t>
      </w:r>
      <w:r>
        <w:rPr>
          <w:rFonts w:ascii="Arial" w:hAnsi="Arial" w:cs="Arial"/>
        </w:rPr>
        <w:t>×</w:t>
      </w:r>
      <w:r w:rsidRPr="007972B4">
        <w:rPr>
          <w:rFonts w:ascii="Arial" w:hAnsi="Arial" w:cs="Arial"/>
        </w:rPr>
        <w:t xml:space="preserve"> 2 kg = 19,600 kg (SQ)</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bCs/>
        </w:rPr>
      </w:pPr>
      <w:r w:rsidRPr="007972B4">
        <w:rPr>
          <w:rFonts w:ascii="Arial" w:hAnsi="Arial" w:cs="Arial"/>
        </w:rPr>
        <w:t xml:space="preserve">Actual per unit direct labour cost: $239,120 </w:t>
      </w:r>
      <w:r w:rsidRPr="007972B4">
        <w:rPr>
          <w:rFonts w:ascii="Arial" w:hAnsi="Arial" w:cs="Arial"/>
          <w:bCs/>
        </w:rPr>
        <w:t>÷ 19,600 = $12.20 (AR)</w:t>
      </w:r>
    </w:p>
    <w:p w:rsidR="009F3A33" w:rsidRPr="007972B4" w:rsidRDefault="009F3A33" w:rsidP="009F3A33">
      <w:pPr>
        <w:pStyle w:val="BodyLarge"/>
        <w:spacing w:line="320" w:lineRule="atLeast"/>
        <w:rPr>
          <w:rFonts w:ascii="Arial" w:hAnsi="Arial" w:cs="Arial"/>
          <w:bCs/>
        </w:rPr>
      </w:pPr>
      <w:r w:rsidRPr="007972B4">
        <w:rPr>
          <w:rFonts w:ascii="Arial" w:hAnsi="Arial" w:cs="Arial"/>
          <w:bCs/>
        </w:rPr>
        <w:t xml:space="preserve">Standard quantity of labour:  9,800 </w:t>
      </w:r>
      <w:r>
        <w:rPr>
          <w:rFonts w:ascii="Arial" w:hAnsi="Arial" w:cs="Arial"/>
          <w:bCs/>
        </w:rPr>
        <w:t>×</w:t>
      </w:r>
      <w:r w:rsidRPr="007972B4">
        <w:rPr>
          <w:rFonts w:ascii="Arial" w:hAnsi="Arial" w:cs="Arial"/>
          <w:bCs/>
        </w:rPr>
        <w:t xml:space="preserve"> 2 hours = 19,600 hours (SH)</w:t>
      </w:r>
    </w:p>
    <w:p w:rsidR="009F3A33" w:rsidRPr="007972B4" w:rsidRDefault="009F3A33" w:rsidP="009F3A33">
      <w:pPr>
        <w:pStyle w:val="BodyLarge"/>
        <w:spacing w:line="320" w:lineRule="atLeast"/>
        <w:rPr>
          <w:rFonts w:ascii="Arial" w:hAnsi="Arial" w:cs="Arial"/>
          <w:bCs/>
        </w:rPr>
      </w:pPr>
    </w:p>
    <w:p w:rsidR="009F3A33" w:rsidRPr="007972B4" w:rsidRDefault="009F3A33" w:rsidP="009F3A33">
      <w:pPr>
        <w:pStyle w:val="BodyLarge"/>
        <w:spacing w:line="320" w:lineRule="atLeast"/>
        <w:rPr>
          <w:rFonts w:ascii="Arial" w:hAnsi="Arial" w:cs="Arial"/>
          <w:bCs/>
        </w:rPr>
      </w:pPr>
      <w:r w:rsidRPr="007972B4">
        <w:t>PROBLEM 12-41A (Continued)</w:t>
      </w:r>
    </w:p>
    <w:p w:rsidR="009F3A33" w:rsidRPr="007972B4" w:rsidRDefault="009F3A33" w:rsidP="009F3A33">
      <w:pPr>
        <w:pStyle w:val="BodyLarge"/>
        <w:spacing w:line="320" w:lineRule="atLeast"/>
        <w:rPr>
          <w:rFonts w:ascii="Arial" w:hAnsi="Arial" w:cs="Arial"/>
          <w:bCs/>
        </w:rPr>
      </w:pPr>
    </w:p>
    <w:p w:rsidR="009F3A33" w:rsidRPr="007972B4" w:rsidRDefault="009F3A33" w:rsidP="009F3A33">
      <w:pPr>
        <w:pStyle w:val="BodyLarge"/>
        <w:spacing w:line="320" w:lineRule="atLeast"/>
        <w:rPr>
          <w:rFonts w:ascii="Arial" w:hAnsi="Arial" w:cs="Arial"/>
          <w:bCs/>
        </w:rPr>
      </w:pP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       Total materials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AP) – (SQ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(20,500 </w:t>
            </w:r>
            <w:r>
              <w:rPr>
                <w:rFonts w:ascii="Arial" w:hAnsi="Arial" w:cs="Arial"/>
              </w:rPr>
              <w:t>×</w:t>
            </w:r>
            <w:r w:rsidRPr="007972B4">
              <w:rPr>
                <w:rFonts w:ascii="Arial" w:hAnsi="Arial" w:cs="Arial"/>
              </w:rPr>
              <w:t xml:space="preserve"> $4.90) – (19,600 </w:t>
            </w:r>
            <w:r>
              <w:rPr>
                <w:rFonts w:ascii="Arial" w:hAnsi="Arial" w:cs="Arial"/>
              </w:rPr>
              <w:t>×</w:t>
            </w:r>
            <w:r w:rsidRPr="007972B4">
              <w:rPr>
                <w:rFonts w:ascii="Arial" w:hAnsi="Arial" w:cs="Arial"/>
              </w:rPr>
              <w:t xml:space="preserve"> $5.00)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$100,450 – $98,000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$2,450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w:t>
      </w: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  Materials price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AP)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(20,500 </w:t>
            </w:r>
            <w:r>
              <w:rPr>
                <w:rFonts w:ascii="Arial" w:hAnsi="Arial" w:cs="Arial"/>
              </w:rPr>
              <w:t>×</w:t>
            </w:r>
            <w:r w:rsidRPr="007972B4">
              <w:rPr>
                <w:rFonts w:ascii="Arial" w:hAnsi="Arial" w:cs="Arial"/>
              </w:rPr>
              <w:t xml:space="preserve"> $4.90) – (20,500 </w:t>
            </w:r>
            <w:r>
              <w:rPr>
                <w:rFonts w:ascii="Arial" w:hAnsi="Arial" w:cs="Arial"/>
              </w:rPr>
              <w:t>×</w:t>
            </w:r>
            <w:r w:rsidRPr="007972B4">
              <w:rPr>
                <w:rFonts w:ascii="Arial" w:hAnsi="Arial" w:cs="Arial"/>
              </w:rPr>
              <w:t xml:space="preserve"> $5.00)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$100,450 – $102,500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$2,050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Materials quantity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 – (SQ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(20,500 </w:t>
            </w:r>
            <w:r>
              <w:rPr>
                <w:rFonts w:ascii="Arial" w:hAnsi="Arial" w:cs="Arial"/>
              </w:rPr>
              <w:t>×</w:t>
            </w:r>
            <w:r w:rsidRPr="007972B4">
              <w:rPr>
                <w:rFonts w:ascii="Arial" w:hAnsi="Arial" w:cs="Arial"/>
              </w:rPr>
              <w:t xml:space="preserve"> $5.00) – (19,600 </w:t>
            </w:r>
            <w:r>
              <w:rPr>
                <w:rFonts w:ascii="Arial" w:hAnsi="Arial" w:cs="Arial"/>
              </w:rPr>
              <w:t>×</w:t>
            </w:r>
            <w:r w:rsidRPr="007972B4">
              <w:rPr>
                <w:rFonts w:ascii="Arial" w:hAnsi="Arial" w:cs="Arial"/>
              </w:rPr>
              <w:t xml:space="preserve"> $5.00)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$102,500 – $98,000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$4,500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Total labour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AR) – (SH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(19,600 </w:t>
            </w:r>
            <w:r>
              <w:rPr>
                <w:rFonts w:ascii="Arial" w:hAnsi="Arial" w:cs="Arial"/>
              </w:rPr>
              <w:t>×</w:t>
            </w:r>
            <w:r w:rsidRPr="007972B4">
              <w:rPr>
                <w:rFonts w:ascii="Arial" w:hAnsi="Arial" w:cs="Arial"/>
              </w:rPr>
              <w:t xml:space="preserve"> $12.20) – (19,600 </w:t>
            </w:r>
            <w:r>
              <w:rPr>
                <w:rFonts w:ascii="Arial" w:hAnsi="Arial" w:cs="Arial"/>
              </w:rPr>
              <w:t>×</w:t>
            </w:r>
            <w:r w:rsidRPr="007972B4">
              <w:rPr>
                <w:rFonts w:ascii="Arial" w:hAnsi="Arial" w:cs="Arial"/>
              </w:rPr>
              <w:t xml:space="preserve"> $12.00)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$239,120 – $235,200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$3,920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t xml:space="preserve">  Labour price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AR)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(19,600 </w:t>
            </w:r>
            <w:r>
              <w:rPr>
                <w:rFonts w:ascii="Arial" w:hAnsi="Arial" w:cs="Arial"/>
              </w:rPr>
              <w:t>×</w:t>
            </w:r>
            <w:r w:rsidRPr="007972B4">
              <w:rPr>
                <w:rFonts w:ascii="Arial" w:hAnsi="Arial" w:cs="Arial"/>
              </w:rPr>
              <w:t xml:space="preserve"> $12.20) – (19,600 </w:t>
            </w:r>
            <w:r>
              <w:rPr>
                <w:rFonts w:ascii="Arial" w:hAnsi="Arial" w:cs="Arial"/>
              </w:rPr>
              <w:t>×</w:t>
            </w:r>
            <w:r w:rsidRPr="007972B4">
              <w:rPr>
                <w:rFonts w:ascii="Arial" w:hAnsi="Arial" w:cs="Arial"/>
              </w:rPr>
              <w:t xml:space="preserve"> $12.00)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$239,120 – $235,200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$3,920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w:t>
      </w:r>
      <w:r w:rsidRPr="007972B4">
        <w:rPr>
          <w:rFonts w:ascii="Arial" w:hAnsi="Arial" w:cs="Arial"/>
        </w:rPr>
        <w:tab/>
        <w:t>Labour quantity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 – (SH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ayout w:type="fixed"/>
        <w:tblLook w:val="04A0" w:firstRow="1" w:lastRow="0" w:firstColumn="1" w:lastColumn="0" w:noHBand="0" w:noVBand="1"/>
      </w:tblPr>
      <w:tblGrid>
        <w:gridCol w:w="534"/>
        <w:gridCol w:w="7229"/>
        <w:gridCol w:w="1211"/>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(19,600 </w:t>
            </w:r>
            <w:r>
              <w:rPr>
                <w:rFonts w:ascii="Arial" w:hAnsi="Arial" w:cs="Arial"/>
              </w:rPr>
              <w:t>×</w:t>
            </w:r>
            <w:r w:rsidRPr="007972B4">
              <w:rPr>
                <w:rFonts w:ascii="Arial" w:hAnsi="Arial" w:cs="Arial"/>
              </w:rPr>
              <w:t xml:space="preserve"> $12.00) – (19,600 </w:t>
            </w:r>
            <w:r>
              <w:rPr>
                <w:rFonts w:ascii="Arial" w:hAnsi="Arial" w:cs="Arial"/>
              </w:rPr>
              <w:t>×</w:t>
            </w:r>
            <w:r w:rsidRPr="007972B4">
              <w:rPr>
                <w:rFonts w:ascii="Arial" w:hAnsi="Arial" w:cs="Arial"/>
              </w:rPr>
              <w:t xml:space="preserve"> $12.00)</w:t>
            </w:r>
          </w:p>
        </w:tc>
        <w:tc>
          <w:tcPr>
            <w:tcW w:w="1211"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$235,200 – $235,200 =</w:t>
            </w:r>
          </w:p>
        </w:tc>
        <w:tc>
          <w:tcPr>
            <w:tcW w:w="1211" w:type="dxa"/>
          </w:tcPr>
          <w:p w:rsidR="009F3A33" w:rsidRPr="007972B4" w:rsidRDefault="009F3A33" w:rsidP="003C2CB0">
            <w:pPr>
              <w:pStyle w:val="BodyLarge"/>
              <w:tabs>
                <w:tab w:val="left" w:pos="387"/>
              </w:tabs>
              <w:spacing w:line="320" w:lineRule="atLeast"/>
              <w:ind w:left="720"/>
              <w:jc w:val="right"/>
              <w:rPr>
                <w:rFonts w:ascii="Arial" w:hAnsi="Arial" w:cs="Arial"/>
              </w:rPr>
            </w:pPr>
            <w:r>
              <w:rPr>
                <w:rFonts w:ascii="Arial" w:hAnsi="Arial" w:cs="Arial"/>
              </w:rPr>
              <w:t>—</w:t>
            </w: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bCs/>
        </w:rPr>
      </w:pPr>
      <w:r w:rsidRPr="007972B4">
        <w:rPr>
          <w:rFonts w:ascii="Arial" w:hAnsi="Arial" w:cs="Arial"/>
        </w:rPr>
        <w:t xml:space="preserve"> (b)   </w:t>
      </w:r>
      <w:r w:rsidRPr="007972B4">
        <w:rPr>
          <w:rFonts w:ascii="Arial" w:hAnsi="Arial" w:cs="Arial"/>
          <w:bCs/>
        </w:rPr>
        <w:t>Total actual overhead:  $78,100 + $59,200 = $137,300</w:t>
      </w:r>
    </w:p>
    <w:p w:rsidR="009F3A33" w:rsidRPr="007972B4" w:rsidRDefault="009F3A33" w:rsidP="009F3A33">
      <w:pPr>
        <w:pStyle w:val="BodyLarge"/>
        <w:spacing w:line="320" w:lineRule="atLeast"/>
        <w:ind w:left="1" w:firstLine="1"/>
        <w:rPr>
          <w:rFonts w:ascii="Arial" w:hAnsi="Arial" w:cs="Arial"/>
          <w:bCs/>
        </w:rPr>
      </w:pPr>
      <w:r w:rsidRPr="007972B4">
        <w:rPr>
          <w:rFonts w:ascii="Arial" w:hAnsi="Arial" w:cs="Arial"/>
          <w:bCs/>
        </w:rPr>
        <w:t xml:space="preserve">         Total variable applied overhead: 19,600 </w:t>
      </w:r>
      <w:r>
        <w:rPr>
          <w:rFonts w:ascii="Arial" w:hAnsi="Arial" w:cs="Arial"/>
          <w:bCs/>
        </w:rPr>
        <w:t>×</w:t>
      </w:r>
      <w:r w:rsidRPr="007972B4">
        <w:rPr>
          <w:rFonts w:ascii="Arial" w:hAnsi="Arial" w:cs="Arial"/>
          <w:bCs/>
        </w:rPr>
        <w:t xml:space="preserve"> $4.00 = $78,400</w:t>
      </w:r>
    </w:p>
    <w:p w:rsidR="009F3A33" w:rsidRPr="007972B4" w:rsidRDefault="009F3A33" w:rsidP="009F3A33">
      <w:pPr>
        <w:pStyle w:val="BodyLarge"/>
        <w:spacing w:line="320" w:lineRule="atLeast"/>
        <w:rPr>
          <w:rFonts w:ascii="Arial" w:hAnsi="Arial" w:cs="Arial"/>
          <w:bCs/>
        </w:rPr>
      </w:pPr>
      <w:r w:rsidRPr="007972B4">
        <w:rPr>
          <w:rFonts w:ascii="Arial" w:hAnsi="Arial" w:cs="Arial"/>
          <w:bCs/>
        </w:rPr>
        <w:t xml:space="preserve">         Total fixed applied overhead: 19,600 </w:t>
      </w:r>
      <w:r>
        <w:rPr>
          <w:rFonts w:ascii="Arial" w:hAnsi="Arial" w:cs="Arial"/>
          <w:bCs/>
        </w:rPr>
        <w:t>×</w:t>
      </w:r>
      <w:r w:rsidRPr="007972B4">
        <w:rPr>
          <w:rFonts w:ascii="Arial" w:hAnsi="Arial" w:cs="Arial"/>
          <w:bCs/>
        </w:rPr>
        <w:t xml:space="preserve"> $3.00 = $58,800</w:t>
      </w: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       Total overhead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$137,300 – (19,600 </w:t>
            </w:r>
            <w:r>
              <w:rPr>
                <w:rFonts w:ascii="Arial" w:hAnsi="Arial" w:cs="Arial"/>
              </w:rPr>
              <w:t>×</w:t>
            </w:r>
            <w:r w:rsidRPr="007972B4">
              <w:rPr>
                <w:rFonts w:ascii="Arial" w:hAnsi="Arial" w:cs="Arial"/>
              </w:rPr>
              <w:t xml:space="preserve"> $7.00)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$137,300 – $137,200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t>PROBLEM 12-41A (Continued)</w:t>
      </w:r>
    </w:p>
    <w:p w:rsidR="009F3A33" w:rsidRPr="007972B4" w:rsidRDefault="009F3A33" w:rsidP="009F3A33">
      <w:pPr>
        <w:pStyle w:val="BodyLarge"/>
        <w:tabs>
          <w:tab w:val="left" w:pos="621"/>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(c)  Overhead budget variance </w:t>
      </w:r>
      <w:proofErr w:type="gramStart"/>
      <w:r w:rsidRPr="007972B4">
        <w:rPr>
          <w:rFonts w:ascii="Arial" w:hAnsi="Arial" w:cs="Arial"/>
        </w:rPr>
        <w:t xml:space="preserve">=  </w:t>
      </w:r>
      <w:r w:rsidRPr="007972B4">
        <w:rPr>
          <w:rFonts w:ascii="Arial" w:hAnsi="Arial" w:cs="Arial"/>
          <w:spacing w:val="-1"/>
        </w:rPr>
        <w:t>Actual</w:t>
      </w:r>
      <w:proofErr w:type="gramEnd"/>
      <w:r w:rsidRPr="007972B4">
        <w:rPr>
          <w:rFonts w:ascii="Arial" w:hAnsi="Arial" w:cs="Arial"/>
          <w:spacing w:val="-1"/>
        </w:rPr>
        <w:t xml:space="preserve"> O.H. </w:t>
      </w:r>
      <w:r w:rsidRPr="007972B4">
        <w:rPr>
          <w:rFonts w:ascii="Arial" w:hAnsi="Arial" w:cs="Arial"/>
        </w:rPr>
        <w:t xml:space="preserve">– </w:t>
      </w:r>
      <w:r w:rsidRPr="007972B4">
        <w:rPr>
          <w:rFonts w:ascii="Arial" w:hAnsi="Arial" w:cs="Arial"/>
          <w:spacing w:val="-1"/>
        </w:rPr>
        <w:t>Budgeted O.H.</w:t>
      </w:r>
    </w:p>
    <w:tbl>
      <w:tblPr>
        <w:tblW w:w="0" w:type="auto"/>
        <w:tblLook w:val="04A0" w:firstRow="1" w:lastRow="0" w:firstColumn="1" w:lastColumn="0" w:noHBand="0" w:noVBand="1"/>
      </w:tblPr>
      <w:tblGrid>
        <w:gridCol w:w="512"/>
        <w:gridCol w:w="7353"/>
        <w:gridCol w:w="1073"/>
        <w:gridCol w:w="422"/>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lastRenderedPageBreak/>
              <w:t xml:space="preserve"> </w:t>
            </w:r>
          </w:p>
        </w:tc>
        <w:tc>
          <w:tcPr>
            <w:tcW w:w="779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($137,300) – (19,600 </w:t>
            </w:r>
            <w:r>
              <w:rPr>
                <w:rFonts w:ascii="Arial" w:hAnsi="Arial" w:cs="Arial"/>
              </w:rPr>
              <w:t>×</w:t>
            </w:r>
            <w:r w:rsidRPr="007972B4">
              <w:rPr>
                <w:rFonts w:ascii="Arial" w:hAnsi="Arial" w:cs="Arial"/>
              </w:rPr>
              <w:t xml:space="preserve"> $4.00) + (20,000 </w:t>
            </w:r>
            <w:r>
              <w:rPr>
                <w:rFonts w:ascii="Arial" w:hAnsi="Arial" w:cs="Arial"/>
              </w:rPr>
              <w:t>×</w:t>
            </w:r>
            <w:r w:rsidRPr="007972B4">
              <w:rPr>
                <w:rFonts w:ascii="Arial" w:hAnsi="Arial" w:cs="Arial"/>
              </w:rPr>
              <w:t xml:space="preserve"> $3.00) = </w:t>
            </w:r>
          </w:p>
        </w:tc>
        <w:tc>
          <w:tcPr>
            <w:tcW w:w="1073"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$1,100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Overhead volume variance = </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Fixed Overhead Rate </w:t>
      </w:r>
      <w:r>
        <w:rPr>
          <w:rFonts w:ascii="Arial" w:hAnsi="Arial" w:cs="Arial"/>
        </w:rPr>
        <w:t>×</w:t>
      </w:r>
      <w:r w:rsidRPr="007972B4">
        <w:rPr>
          <w:rFonts w:ascii="Arial" w:hAnsi="Arial" w:cs="Arial"/>
        </w:rPr>
        <w:t xml:space="preserve"> (Normal capacity – Standard Hours Allowed)                                                            </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$3.00 </w:t>
            </w:r>
            <w:r>
              <w:rPr>
                <w:rFonts w:ascii="Arial" w:hAnsi="Arial" w:cs="Arial"/>
              </w:rPr>
              <w:t>×</w:t>
            </w:r>
            <w:r w:rsidRPr="007972B4">
              <w:rPr>
                <w:rFonts w:ascii="Arial" w:hAnsi="Arial" w:cs="Arial"/>
              </w:rPr>
              <w:t xml:space="preserve"> (20,000 – 19,600)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$1,200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w:t>
      </w: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12-42A</w:t>
            </w:r>
          </w:p>
        </w:tc>
      </w:tr>
    </w:tbl>
    <w:p w:rsidR="009F3A33" w:rsidRPr="007972B4" w:rsidRDefault="009F3A33" w:rsidP="009F3A33">
      <w:pPr>
        <w:pStyle w:val="BodyLarge"/>
      </w:pPr>
    </w:p>
    <w:p w:rsidR="009F3A33" w:rsidRPr="007972B4" w:rsidRDefault="009F3A33" w:rsidP="009F3A33">
      <w:pPr>
        <w:pStyle w:val="BodyLarge"/>
        <w:spacing w:line="320" w:lineRule="atLeast"/>
        <w:rPr>
          <w:rFonts w:ascii="Arial" w:hAnsi="Arial" w:cs="Arial"/>
        </w:rPr>
      </w:pPr>
      <w:r w:rsidRPr="007972B4">
        <w:rPr>
          <w:rFonts w:ascii="Arial" w:hAnsi="Arial" w:cs="Arial"/>
        </w:rPr>
        <w:t>(a)</w:t>
      </w:r>
      <w:r w:rsidRPr="007972B4">
        <w:rPr>
          <w:rFonts w:ascii="Arial" w:hAnsi="Arial" w:cs="Arial"/>
        </w:rPr>
        <w:tab/>
        <w:t xml:space="preserve">   Total materials variance = </w:t>
      </w:r>
      <w:r>
        <w:rPr>
          <w:rFonts w:ascii="Arial" w:hAnsi="Arial" w:cs="Arial"/>
        </w:rPr>
        <w:t>(</w:t>
      </w:r>
      <w:r w:rsidRPr="007972B4">
        <w:rPr>
          <w:rFonts w:ascii="Arial" w:hAnsi="Arial" w:cs="Arial"/>
        </w:rPr>
        <w:t>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AP) – (SQA</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534"/>
        <w:gridCol w:w="7229"/>
        <w:gridCol w:w="1134"/>
        <w:gridCol w:w="425"/>
      </w:tblGrid>
      <w:tr w:rsidR="009F3A33" w:rsidRPr="007972B4" w:rsidTr="003C2CB0">
        <w:trPr>
          <w:trHeight w:val="350"/>
        </w:trPr>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(21,000 </w:t>
            </w:r>
            <w:r>
              <w:rPr>
                <w:rFonts w:ascii="Arial" w:hAnsi="Arial" w:cs="Arial"/>
              </w:rPr>
              <w:t>×</w:t>
            </w:r>
            <w:r w:rsidRPr="007972B4">
              <w:rPr>
                <w:rFonts w:ascii="Arial" w:hAnsi="Arial" w:cs="Arial"/>
              </w:rPr>
              <w:t xml:space="preserve"> $3.</w:t>
            </w:r>
            <w:r>
              <w:rPr>
                <w:rFonts w:ascii="Arial" w:hAnsi="Arial" w:cs="Arial"/>
              </w:rPr>
              <w:t>4</w:t>
            </w:r>
            <w:r w:rsidRPr="007972B4">
              <w:rPr>
                <w:rFonts w:ascii="Arial" w:hAnsi="Arial" w:cs="Arial"/>
              </w:rPr>
              <w:t xml:space="preserve">0) – (22,000 </w:t>
            </w:r>
            <w:r>
              <w:rPr>
                <w:rFonts w:ascii="Arial" w:hAnsi="Arial" w:cs="Arial"/>
              </w:rPr>
              <w:t>×</w:t>
            </w:r>
            <w:r w:rsidRPr="007972B4">
              <w:rPr>
                <w:rFonts w:ascii="Arial" w:hAnsi="Arial" w:cs="Arial"/>
              </w:rPr>
              <w:t xml:space="preserve"> $3.00)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w:t>
            </w:r>
            <w:r>
              <w:rPr>
                <w:rFonts w:ascii="Arial" w:hAnsi="Arial" w:cs="Arial"/>
              </w:rPr>
              <w:t>71,400</w:t>
            </w:r>
            <w:r w:rsidRPr="007972B4">
              <w:rPr>
                <w:rFonts w:ascii="Arial" w:hAnsi="Arial" w:cs="Arial"/>
              </w:rPr>
              <w:t xml:space="preserve"> – $66,000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5,400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w:t>
      </w: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  Materials price variance = AQ</w:t>
      </w:r>
      <w:r w:rsidRPr="007972B4">
        <w:rPr>
          <w:rFonts w:ascii="Arial" w:hAnsi="Arial" w:cs="Arial"/>
        </w:rPr>
        <w:t> </w:t>
      </w:r>
      <w:proofErr w:type="gramStart"/>
      <w:r>
        <w:rPr>
          <w:rFonts w:ascii="Arial" w:hAnsi="Arial" w:cs="Arial"/>
        </w:rPr>
        <w:t>×</w:t>
      </w:r>
      <w:proofErr w:type="gramEnd"/>
      <w:r w:rsidRPr="007972B4">
        <w:rPr>
          <w:rFonts w:ascii="Arial" w:hAnsi="Arial" w:cs="Arial"/>
        </w:rPr>
        <w:t> </w:t>
      </w:r>
      <w:r w:rsidRPr="007972B4">
        <w:rPr>
          <w:rFonts w:ascii="Arial" w:hAnsi="Arial" w:cs="Arial"/>
        </w:rPr>
        <w:t>(AP – 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21,000 </w:t>
            </w:r>
            <w:r>
              <w:rPr>
                <w:rFonts w:ascii="Arial" w:hAnsi="Arial" w:cs="Arial"/>
              </w:rPr>
              <w:t>×</w:t>
            </w:r>
            <w:r w:rsidRPr="007972B4">
              <w:rPr>
                <w:rFonts w:ascii="Arial" w:hAnsi="Arial" w:cs="Arial"/>
              </w:rPr>
              <w:t xml:space="preserve"> ($3.</w:t>
            </w:r>
            <w:r>
              <w:rPr>
                <w:rFonts w:ascii="Arial" w:hAnsi="Arial" w:cs="Arial"/>
              </w:rPr>
              <w:t>4</w:t>
            </w:r>
            <w:r w:rsidRPr="007972B4">
              <w:rPr>
                <w:rFonts w:ascii="Arial" w:hAnsi="Arial" w:cs="Arial"/>
              </w:rPr>
              <w:t>0 – $3.00)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21,000 </w:t>
            </w:r>
            <w:r>
              <w:rPr>
                <w:rFonts w:ascii="Arial" w:hAnsi="Arial" w:cs="Arial"/>
              </w:rPr>
              <w:t>×</w:t>
            </w:r>
            <w:r w:rsidRPr="007972B4">
              <w:rPr>
                <w:rFonts w:ascii="Arial" w:hAnsi="Arial" w:cs="Arial"/>
              </w:rPr>
              <w:t xml:space="preserve"> $0.</w:t>
            </w:r>
            <w:r>
              <w:rPr>
                <w:rFonts w:ascii="Arial" w:hAnsi="Arial" w:cs="Arial"/>
              </w:rPr>
              <w:t>4</w:t>
            </w:r>
            <w:r w:rsidRPr="007972B4">
              <w:rPr>
                <w:rFonts w:ascii="Arial" w:hAnsi="Arial" w:cs="Arial"/>
              </w:rPr>
              <w:t>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8,400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Materials quantity variance = SP </w:t>
      </w:r>
      <w:r>
        <w:rPr>
          <w:rFonts w:ascii="Arial" w:hAnsi="Arial" w:cs="Arial"/>
        </w:rPr>
        <w:t>×</w:t>
      </w:r>
      <w:r w:rsidRPr="007972B4">
        <w:rPr>
          <w:rFonts w:ascii="Arial" w:hAnsi="Arial" w:cs="Arial"/>
        </w:rPr>
        <w:t xml:space="preserve"> (AQ –SQA)</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$3.00 </w:t>
            </w:r>
            <w:r>
              <w:rPr>
                <w:rFonts w:ascii="Arial" w:hAnsi="Arial" w:cs="Arial"/>
              </w:rPr>
              <w:t>×</w:t>
            </w:r>
            <w:r w:rsidRPr="007972B4">
              <w:rPr>
                <w:rFonts w:ascii="Arial" w:hAnsi="Arial" w:cs="Arial"/>
              </w:rPr>
              <w:t xml:space="preserve"> (21,000 – 22,000)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$3.00 </w:t>
            </w:r>
            <w:r>
              <w:rPr>
                <w:rFonts w:ascii="Arial" w:hAnsi="Arial" w:cs="Arial"/>
              </w:rPr>
              <w:t>×</w:t>
            </w:r>
            <w:r w:rsidRPr="007972B4">
              <w:rPr>
                <w:rFonts w:ascii="Arial" w:hAnsi="Arial" w:cs="Arial"/>
              </w:rPr>
              <w:t xml:space="preserve"> 1,000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$3,000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Total labour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AR) – (SH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(3,450 </w:t>
            </w:r>
            <w:r>
              <w:rPr>
                <w:rFonts w:ascii="Arial" w:hAnsi="Arial" w:cs="Arial"/>
              </w:rPr>
              <w:t>×</w:t>
            </w:r>
            <w:r w:rsidRPr="007972B4">
              <w:rPr>
                <w:rFonts w:ascii="Arial" w:hAnsi="Arial" w:cs="Arial"/>
              </w:rPr>
              <w:t xml:space="preserve"> $11.80) – (3,600 </w:t>
            </w:r>
            <w:r>
              <w:rPr>
                <w:rFonts w:ascii="Arial" w:hAnsi="Arial" w:cs="Arial"/>
              </w:rPr>
              <w:t>×</w:t>
            </w:r>
            <w:r w:rsidRPr="007972B4">
              <w:rPr>
                <w:rFonts w:ascii="Arial" w:hAnsi="Arial" w:cs="Arial"/>
              </w:rPr>
              <w:t xml:space="preserve"> $12.50)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$40,710 – $45,000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$4,290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t xml:space="preserve">  </w:t>
      </w:r>
      <w:r>
        <w:rPr>
          <w:rFonts w:ascii="Arial" w:hAnsi="Arial" w:cs="Arial"/>
        </w:rPr>
        <w:t>Labour price</w:t>
      </w:r>
      <w:r w:rsidRPr="007972B4">
        <w:rPr>
          <w:rFonts w:ascii="Arial" w:hAnsi="Arial" w:cs="Arial"/>
        </w:rPr>
        <w:t xml:space="preserve"> variance = AH </w:t>
      </w:r>
      <w:proofErr w:type="gramStart"/>
      <w:r>
        <w:rPr>
          <w:rFonts w:ascii="Arial" w:hAnsi="Arial" w:cs="Arial"/>
        </w:rPr>
        <w:t>×</w:t>
      </w:r>
      <w:proofErr w:type="gramEnd"/>
      <w:r w:rsidRPr="007972B4">
        <w:rPr>
          <w:rFonts w:ascii="Arial" w:hAnsi="Arial" w:cs="Arial"/>
        </w:rPr>
        <w:t> </w:t>
      </w:r>
      <w:r w:rsidRPr="007972B4">
        <w:rPr>
          <w:rFonts w:ascii="Arial" w:hAnsi="Arial" w:cs="Arial"/>
        </w:rPr>
        <w:t>(AR – 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3,450 </w:t>
            </w:r>
            <w:r>
              <w:rPr>
                <w:rFonts w:ascii="Arial" w:hAnsi="Arial" w:cs="Arial"/>
              </w:rPr>
              <w:t>×</w:t>
            </w:r>
            <w:r w:rsidRPr="007972B4">
              <w:rPr>
                <w:rFonts w:ascii="Arial" w:hAnsi="Arial" w:cs="Arial"/>
              </w:rPr>
              <w:t xml:space="preserve"> ($11.80 –</w:t>
            </w:r>
            <w:r>
              <w:rPr>
                <w:rFonts w:ascii="Arial" w:hAnsi="Arial" w:cs="Arial"/>
              </w:rPr>
              <w:t xml:space="preserve"> </w:t>
            </w:r>
            <w:r w:rsidRPr="007972B4">
              <w:rPr>
                <w:rFonts w:ascii="Arial" w:hAnsi="Arial" w:cs="Arial"/>
              </w:rPr>
              <w:t>$12.50)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3,450 </w:t>
            </w:r>
            <w:r>
              <w:rPr>
                <w:rFonts w:ascii="Arial" w:hAnsi="Arial" w:cs="Arial"/>
              </w:rPr>
              <w:t>×</w:t>
            </w:r>
            <w:r w:rsidRPr="007972B4">
              <w:rPr>
                <w:rFonts w:ascii="Arial" w:hAnsi="Arial" w:cs="Arial"/>
              </w:rPr>
              <w:t xml:space="preserve">  $0.70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$2,415</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w:t>
      </w:r>
      <w:r w:rsidRPr="007972B4">
        <w:rPr>
          <w:rFonts w:ascii="Arial" w:hAnsi="Arial" w:cs="Arial"/>
        </w:rPr>
        <w:tab/>
        <w:t xml:space="preserve">Labour quantity variance = SR </w:t>
      </w:r>
      <w:r>
        <w:rPr>
          <w:rFonts w:ascii="Arial" w:hAnsi="Arial" w:cs="Arial"/>
        </w:rPr>
        <w:t>×</w:t>
      </w:r>
      <w:r w:rsidRPr="007972B4">
        <w:rPr>
          <w:rFonts w:ascii="Arial" w:hAnsi="Arial" w:cs="Arial"/>
        </w:rPr>
        <w:t xml:space="preserve"> (AH –</w:t>
      </w:r>
      <w:r>
        <w:rPr>
          <w:rFonts w:ascii="Arial" w:hAnsi="Arial" w:cs="Arial"/>
        </w:rPr>
        <w:t xml:space="preserve"> </w:t>
      </w:r>
      <w:r w:rsidRPr="007972B4">
        <w:rPr>
          <w:rFonts w:ascii="Arial" w:hAnsi="Arial" w:cs="Arial"/>
        </w:rPr>
        <w:t>SHA)</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$12.50 </w:t>
            </w:r>
            <w:r>
              <w:rPr>
                <w:rFonts w:ascii="Arial" w:hAnsi="Arial" w:cs="Arial"/>
              </w:rPr>
              <w:t>×</w:t>
            </w:r>
            <w:r w:rsidRPr="007972B4">
              <w:rPr>
                <w:rFonts w:ascii="Arial" w:hAnsi="Arial" w:cs="Arial"/>
              </w:rPr>
              <w:t xml:space="preserve"> (3,450 – 3,600)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$12.50 </w:t>
            </w:r>
            <w:r>
              <w:rPr>
                <w:rFonts w:ascii="Arial" w:hAnsi="Arial" w:cs="Arial"/>
              </w:rPr>
              <w:t>×</w:t>
            </w:r>
            <w:r w:rsidRPr="007972B4">
              <w:rPr>
                <w:rFonts w:ascii="Arial" w:hAnsi="Arial" w:cs="Arial"/>
              </w:rPr>
              <w:t xml:space="preserve"> 150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$1,875</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(b)   Total overhead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$101,500 – $108,000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$6,500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(c)  Overhead budget variance = </w:t>
      </w:r>
      <w:r w:rsidRPr="007972B4">
        <w:rPr>
          <w:rFonts w:ascii="Arial" w:hAnsi="Arial" w:cs="Arial"/>
          <w:spacing w:val="-1"/>
        </w:rPr>
        <w:t xml:space="preserve">Actual O.H. </w:t>
      </w:r>
      <w:r w:rsidRPr="007972B4">
        <w:rPr>
          <w:rFonts w:ascii="Arial" w:hAnsi="Arial" w:cs="Arial"/>
        </w:rPr>
        <w:t xml:space="preserve">– </w:t>
      </w:r>
      <w:r w:rsidRPr="007972B4">
        <w:rPr>
          <w:rFonts w:ascii="Arial" w:hAnsi="Arial" w:cs="Arial"/>
          <w:spacing w:val="-1"/>
        </w:rPr>
        <w:t>Budgeted O.H.</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$101,500 –</w:t>
            </w:r>
            <w:r>
              <w:rPr>
                <w:rFonts w:ascii="Arial" w:hAnsi="Arial" w:cs="Arial"/>
              </w:rPr>
              <w:t xml:space="preserve"> </w:t>
            </w:r>
            <w:r w:rsidRPr="007972B4">
              <w:rPr>
                <w:rFonts w:ascii="Arial" w:hAnsi="Arial" w:cs="Arial"/>
              </w:rPr>
              <w:t>[(3,</w:t>
            </w:r>
            <w:r>
              <w:rPr>
                <w:rFonts w:ascii="Arial" w:hAnsi="Arial" w:cs="Arial"/>
              </w:rPr>
              <w:t>4</w:t>
            </w:r>
            <w:r w:rsidRPr="007972B4">
              <w:rPr>
                <w:rFonts w:ascii="Arial" w:hAnsi="Arial" w:cs="Arial"/>
              </w:rPr>
              <w:t xml:space="preserve">00 </w:t>
            </w:r>
            <w:r>
              <w:rPr>
                <w:rFonts w:ascii="Arial" w:hAnsi="Arial" w:cs="Arial"/>
              </w:rPr>
              <w:t>×</w:t>
            </w:r>
            <w:r w:rsidRPr="007972B4">
              <w:rPr>
                <w:rFonts w:ascii="Arial" w:hAnsi="Arial" w:cs="Arial"/>
              </w:rPr>
              <w:t xml:space="preserve"> $2</w:t>
            </w:r>
            <w:r>
              <w:rPr>
                <w:rFonts w:ascii="Arial" w:hAnsi="Arial" w:cs="Arial"/>
              </w:rPr>
              <w:t>0</w:t>
            </w:r>
            <w:r w:rsidRPr="007972B4">
              <w:rPr>
                <w:rFonts w:ascii="Arial" w:hAnsi="Arial" w:cs="Arial"/>
              </w:rPr>
              <w:t>.00) + $</w:t>
            </w:r>
            <w:r>
              <w:rPr>
                <w:rFonts w:ascii="Arial" w:hAnsi="Arial" w:cs="Arial"/>
              </w:rPr>
              <w:t>34,000</w:t>
            </w:r>
            <w:r w:rsidRPr="007972B4">
              <w:rPr>
                <w:rFonts w:ascii="Arial" w:hAnsi="Arial" w:cs="Arial"/>
              </w:rPr>
              <w:t>]</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$101,500 – $</w:t>
            </w:r>
            <w:r>
              <w:rPr>
                <w:rFonts w:ascii="Arial" w:hAnsi="Arial" w:cs="Arial"/>
              </w:rPr>
              <w:t>102,000</w:t>
            </w:r>
            <w:r w:rsidRPr="007972B4">
              <w:rPr>
                <w:rFonts w:ascii="Arial" w:hAnsi="Arial" w:cs="Arial"/>
              </w:rPr>
              <w:t xml:space="preserve">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500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Overhead volume variance = </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Fixed Overhead Rate </w:t>
      </w:r>
      <w:r>
        <w:rPr>
          <w:rFonts w:ascii="Arial" w:hAnsi="Arial" w:cs="Arial"/>
        </w:rPr>
        <w:t>×</w:t>
      </w:r>
      <w:r w:rsidRPr="007972B4">
        <w:rPr>
          <w:rFonts w:ascii="Arial" w:hAnsi="Arial" w:cs="Arial"/>
        </w:rPr>
        <w:t xml:space="preserve"> (Normal capacity – Standard Hours Allowed)                                                            </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w:t>
            </w:r>
            <w:r>
              <w:rPr>
                <w:rFonts w:ascii="Arial" w:hAnsi="Arial" w:cs="Arial"/>
              </w:rPr>
              <w:t>10</w:t>
            </w:r>
            <w:r w:rsidRPr="007972B4">
              <w:rPr>
                <w:rFonts w:ascii="Arial" w:hAnsi="Arial" w:cs="Arial"/>
              </w:rPr>
              <w:t xml:space="preserve">.00 </w:t>
            </w:r>
            <w:r>
              <w:rPr>
                <w:rFonts w:ascii="Arial" w:hAnsi="Arial" w:cs="Arial"/>
              </w:rPr>
              <w:t>×</w:t>
            </w:r>
            <w:r w:rsidRPr="007972B4">
              <w:rPr>
                <w:rFonts w:ascii="Arial" w:hAnsi="Arial" w:cs="Arial"/>
              </w:rPr>
              <w:t xml:space="preserve"> (3,400 – 3,600)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2,000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br w:type="page"/>
      </w:r>
      <w:r w:rsidRPr="007972B4">
        <w:rPr>
          <w:rFonts w:ascii="Arial" w:hAnsi="Arial" w:cs="Arial"/>
        </w:rPr>
        <w:lastRenderedPageBreak/>
        <w:t>PROBLEM 12-42A (Continued)</w:t>
      </w: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ab/>
      </w:r>
    </w:p>
    <w:p w:rsidR="009F3A33" w:rsidRPr="007972B4" w:rsidRDefault="009F3A33" w:rsidP="009F3A33">
      <w:pPr>
        <w:pStyle w:val="BodyLarge"/>
        <w:tabs>
          <w:tab w:val="center" w:pos="5270"/>
        </w:tabs>
        <w:spacing w:line="320" w:lineRule="atLeast"/>
        <w:rPr>
          <w:rFonts w:ascii="Arial" w:hAnsi="Arial" w:cs="Arial"/>
        </w:rPr>
      </w:pPr>
      <w:r w:rsidRPr="007972B4">
        <w:rPr>
          <w:rFonts w:ascii="Arial" w:hAnsi="Arial" w:cs="Arial"/>
        </w:rPr>
        <w:t>(d)</w:t>
      </w:r>
      <w:r w:rsidRPr="007972B4">
        <w:rPr>
          <w:rFonts w:ascii="Arial" w:hAnsi="Arial" w:cs="Arial"/>
        </w:rPr>
        <w:tab/>
        <w:t>SORIANO MANUFACTURING COMPANY</w:t>
      </w:r>
    </w:p>
    <w:p w:rsidR="009F3A33" w:rsidRPr="007972B4" w:rsidRDefault="009F3A33" w:rsidP="009F3A33">
      <w:pPr>
        <w:pStyle w:val="BodyLarge"/>
        <w:tabs>
          <w:tab w:val="center" w:pos="5270"/>
        </w:tabs>
        <w:spacing w:line="320" w:lineRule="atLeast"/>
        <w:rPr>
          <w:rFonts w:ascii="Arial" w:hAnsi="Arial" w:cs="Arial"/>
        </w:rPr>
      </w:pPr>
      <w:r w:rsidRPr="007972B4">
        <w:rPr>
          <w:rFonts w:ascii="Arial" w:hAnsi="Arial" w:cs="Arial"/>
        </w:rPr>
        <w:tab/>
        <w:t>Income Statement</w:t>
      </w:r>
    </w:p>
    <w:p w:rsidR="009F3A33" w:rsidRPr="007972B4" w:rsidRDefault="009F3A33" w:rsidP="009F3A33">
      <w:pPr>
        <w:pStyle w:val="BodyLarge"/>
        <w:tabs>
          <w:tab w:val="center" w:pos="5270"/>
        </w:tabs>
        <w:spacing w:line="320" w:lineRule="atLeast"/>
        <w:rPr>
          <w:rFonts w:ascii="Arial" w:hAnsi="Arial" w:cs="Arial"/>
        </w:rPr>
      </w:pPr>
      <w:r w:rsidRPr="007972B4">
        <w:rPr>
          <w:rFonts w:ascii="Arial" w:hAnsi="Arial" w:cs="Arial"/>
        </w:rPr>
        <w:tab/>
        <w:t>For the Month Ended July 31, 2012</w:t>
      </w:r>
    </w:p>
    <w:p w:rsidR="009F3A33" w:rsidRPr="007972B4" w:rsidRDefault="009F3A33" w:rsidP="009F3A33">
      <w:pPr>
        <w:pStyle w:val="BodyLarge"/>
        <w:tabs>
          <w:tab w:val="left" w:pos="600"/>
          <w:tab w:val="right" w:pos="9940"/>
        </w:tabs>
        <w:spacing w:line="320" w:lineRule="atLeast"/>
        <w:rPr>
          <w:rFonts w:ascii="Arial" w:hAnsi="Arial" w:cs="Arial"/>
        </w:rPr>
      </w:pPr>
      <w:r w:rsidRPr="007972B4">
        <w:rPr>
          <w:rFonts w:ascii="Arial" w:hAnsi="Arial" w:cs="Arial"/>
        </w:rPr>
        <w:tab/>
      </w:r>
      <w:r w:rsidRPr="007972B4">
        <w:rPr>
          <w:rFonts w:ascii="Arial" w:hAnsi="Arial" w:cs="Arial"/>
          <w:u w:val="single"/>
        </w:rPr>
        <w:tab/>
      </w:r>
    </w:p>
    <w:p w:rsidR="009F3A33" w:rsidRPr="007972B4" w:rsidRDefault="009F3A33" w:rsidP="009F3A33">
      <w:pPr>
        <w:pStyle w:val="BodyLarge"/>
        <w:tabs>
          <w:tab w:val="left" w:pos="600"/>
          <w:tab w:val="right" w:pos="9940"/>
        </w:tabs>
        <w:spacing w:line="320" w:lineRule="atLeast"/>
        <w:rPr>
          <w:rFonts w:ascii="Arial" w:hAnsi="Arial" w:cs="Arial"/>
        </w:rPr>
      </w:pPr>
    </w:p>
    <w:p w:rsidR="009F3A33" w:rsidRPr="007972B4" w:rsidRDefault="009F3A33" w:rsidP="009F3A33">
      <w:pPr>
        <w:pStyle w:val="BodyLarge"/>
        <w:tabs>
          <w:tab w:val="left" w:pos="600"/>
          <w:tab w:val="left" w:pos="12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Sales</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t>$280,000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Cost of goods sold (at standard)</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219,000</w:t>
      </w:r>
      <w:r w:rsidRPr="007972B4">
        <w:rPr>
          <w:rFonts w:ascii="Arial" w:hAnsi="Arial" w:cs="Arial"/>
        </w:rPr>
        <w:tab/>
      </w:r>
      <w:r w:rsidRPr="007972B4">
        <w:rPr>
          <w:rFonts w:ascii="Arial" w:hAnsi="Arial" w:cs="Arial"/>
          <w:vertAlign w:val="superscript"/>
        </w:rPr>
        <w:t>1</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Gross profit (at standard)</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61,000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Variances</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Materials price</w:t>
      </w:r>
      <w:r>
        <w:rPr>
          <w:rFonts w:ascii="Arial" w:hAnsi="Arial" w:cs="Arial"/>
        </w:rPr>
        <w:t xml:space="preserve"> (U)</w:t>
      </w:r>
      <w:r w:rsidRPr="007972B4">
        <w:rPr>
          <w:rFonts w:ascii="Arial" w:hAnsi="Arial" w:cs="Arial"/>
        </w:rPr>
        <w:tab/>
      </w:r>
      <w:r w:rsidRPr="007972B4">
        <w:rPr>
          <w:rFonts w:ascii="Arial" w:hAnsi="Arial" w:cs="Arial"/>
        </w:rPr>
        <w:tab/>
        <w:t xml:space="preserve">    $</w:t>
      </w:r>
      <w:r>
        <w:rPr>
          <w:rFonts w:ascii="Arial" w:hAnsi="Arial" w:cs="Arial"/>
        </w:rPr>
        <w:t>8,400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Materials quantity</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sz w:val="22"/>
        </w:rPr>
        <w:t xml:space="preserve"> </w:t>
      </w:r>
      <w:r w:rsidRPr="007972B4">
        <w:rPr>
          <w:rFonts w:ascii="Arial" w:hAnsi="Arial" w:cs="Arial"/>
        </w:rPr>
        <w:t>(3,000</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Pr>
          <w:rFonts w:ascii="Arial" w:hAnsi="Arial" w:cs="Arial"/>
        </w:rPr>
        <w:t>Labour price (F)</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xml:space="preserve"> </w:t>
      </w:r>
      <w:r w:rsidRPr="007972B4">
        <w:rPr>
          <w:rFonts w:ascii="Arial" w:hAnsi="Arial" w:cs="Arial"/>
          <w:sz w:val="22"/>
        </w:rPr>
        <w:t xml:space="preserve"> </w:t>
      </w:r>
      <w:r w:rsidRPr="007972B4">
        <w:rPr>
          <w:rFonts w:ascii="Arial" w:hAnsi="Arial" w:cs="Arial"/>
        </w:rPr>
        <w:t>(2,415</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Labour quantity</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sz w:val="22"/>
        </w:rPr>
        <w:t xml:space="preserve"> </w:t>
      </w:r>
      <w:r w:rsidRPr="007972B4">
        <w:rPr>
          <w:rFonts w:ascii="Arial" w:hAnsi="Arial" w:cs="Arial"/>
        </w:rPr>
        <w:t>(1,875</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Overhead budget</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sz w:val="22"/>
        </w:rPr>
        <w:t xml:space="preserve"> </w:t>
      </w:r>
      <w:r w:rsidRPr="007972B4">
        <w:rPr>
          <w:rFonts w:ascii="Arial" w:hAnsi="Arial" w:cs="Arial"/>
        </w:rPr>
        <w:t>(</w:t>
      </w:r>
      <w:r>
        <w:rPr>
          <w:rFonts w:ascii="Arial" w:hAnsi="Arial" w:cs="Arial"/>
        </w:rPr>
        <w:t>500</w:t>
      </w:r>
      <w:r w:rsidRPr="007972B4">
        <w:rPr>
          <w:rFonts w:ascii="Arial" w:hAnsi="Arial" w:cs="Arial"/>
        </w:rPr>
        <w:t>)</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Overhead volume</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sz w:val="22"/>
          <w:u w:val="single"/>
        </w:rPr>
        <w:t xml:space="preserve"> </w:t>
      </w:r>
      <w:r w:rsidRPr="007972B4">
        <w:rPr>
          <w:rFonts w:ascii="Arial" w:hAnsi="Arial" w:cs="Arial"/>
          <w:u w:val="single"/>
        </w:rPr>
        <w:t>(</w:t>
      </w:r>
      <w:r>
        <w:rPr>
          <w:rFonts w:ascii="Arial" w:hAnsi="Arial" w:cs="Arial"/>
          <w:u w:val="single"/>
        </w:rPr>
        <w:t>2,000</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Total variance—favourable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w:t>
      </w:r>
      <w:r>
        <w:rPr>
          <w:rFonts w:ascii="Arial" w:hAnsi="Arial" w:cs="Arial"/>
          <w:u w:val="single"/>
        </w:rPr>
        <w:t>1,390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Gross profit (actual)</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Pr>
          <w:rFonts w:ascii="Arial" w:hAnsi="Arial" w:cs="Arial"/>
        </w:rPr>
        <w:t>62,390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Selling and administrative expenses</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25,000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6720"/>
          <w:tab w:val="right" w:pos="8220"/>
          <w:tab w:val="right" w:pos="8300"/>
          <w:tab w:val="right" w:pos="9860"/>
          <w:tab w:val="right" w:pos="9940"/>
        </w:tabs>
        <w:spacing w:line="320" w:lineRule="atLeast"/>
        <w:rPr>
          <w:rFonts w:ascii="Arial" w:hAnsi="Arial" w:cs="Arial"/>
        </w:rPr>
      </w:pPr>
      <w:r w:rsidRPr="007972B4">
        <w:rPr>
          <w:rFonts w:ascii="Arial" w:hAnsi="Arial" w:cs="Arial"/>
        </w:rPr>
        <w:tab/>
        <w:t>Net income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double"/>
        </w:rPr>
        <w:t>$</w:t>
      </w:r>
      <w:r>
        <w:rPr>
          <w:rFonts w:ascii="Arial" w:hAnsi="Arial" w:cs="Arial"/>
          <w:u w:val="double"/>
        </w:rPr>
        <w:t>37,390</w:t>
      </w:r>
      <w:r w:rsidRPr="007972B4">
        <w:rPr>
          <w:rFonts w:ascii="Arial" w:hAnsi="Arial" w:cs="Arial"/>
        </w:rPr>
        <w:tab/>
      </w: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ind w:left="600" w:hanging="600"/>
        <w:rPr>
          <w:rFonts w:ascii="Arial" w:hAnsi="Arial" w:cs="Arial"/>
        </w:rPr>
      </w:pPr>
      <w:r w:rsidRPr="007972B4">
        <w:rPr>
          <w:rFonts w:ascii="Arial" w:hAnsi="Arial" w:cs="Arial"/>
        </w:rPr>
        <w:tab/>
      </w:r>
      <w:r w:rsidRPr="007972B4">
        <w:rPr>
          <w:rFonts w:ascii="Arial" w:hAnsi="Arial" w:cs="Arial"/>
          <w:vertAlign w:val="superscript"/>
        </w:rPr>
        <w:t>1</w:t>
      </w:r>
      <w:r w:rsidRPr="007972B4">
        <w:rPr>
          <w:rFonts w:ascii="Arial" w:hAnsi="Arial" w:cs="Arial"/>
        </w:rPr>
        <w:t xml:space="preserve"> Materials, $66,000 (22,000 </w:t>
      </w:r>
      <w:r>
        <w:rPr>
          <w:rFonts w:ascii="Arial" w:hAnsi="Arial" w:cs="Arial"/>
        </w:rPr>
        <w:t>×</w:t>
      </w:r>
      <w:r w:rsidRPr="007972B4">
        <w:rPr>
          <w:rFonts w:ascii="Arial" w:hAnsi="Arial" w:cs="Arial"/>
        </w:rPr>
        <w:t xml:space="preserve"> $3) + Direct labour, $45,000 (3,600 </w:t>
      </w:r>
      <w:r>
        <w:rPr>
          <w:rFonts w:ascii="Arial" w:hAnsi="Arial" w:cs="Arial"/>
        </w:rPr>
        <w:t>×</w:t>
      </w:r>
      <w:r w:rsidRPr="007972B4">
        <w:rPr>
          <w:rFonts w:ascii="Arial" w:hAnsi="Arial" w:cs="Arial"/>
        </w:rPr>
        <w:t xml:space="preserve"> </w:t>
      </w:r>
      <w:r>
        <w:rPr>
          <w:rFonts w:ascii="Arial" w:hAnsi="Arial" w:cs="Arial"/>
        </w:rPr>
        <w:t>$</w:t>
      </w:r>
      <w:r w:rsidRPr="007972B4">
        <w:rPr>
          <w:rFonts w:ascii="Arial" w:hAnsi="Arial" w:cs="Arial"/>
        </w:rPr>
        <w:t>12.50) + Overhead applied, $108,000.</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b w:val="0"/>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12-43A</w:t>
            </w:r>
          </w:p>
        </w:tc>
      </w:tr>
    </w:tbl>
    <w:p w:rsidR="009F3A33" w:rsidRPr="007972B4" w:rsidRDefault="009F3A33" w:rsidP="009F3A33">
      <w:pPr>
        <w:pStyle w:val="BodyLarge"/>
      </w:pPr>
    </w:p>
    <w:p w:rsidR="009F3A33" w:rsidRPr="007972B4" w:rsidRDefault="009F3A33" w:rsidP="009F3A33">
      <w:pPr>
        <w:spacing w:line="320" w:lineRule="atLeast"/>
        <w:rPr>
          <w:rFonts w:ascii="Arial" w:hAnsi="Arial" w:cs="Arial"/>
          <w:b/>
          <w:sz w:val="28"/>
        </w:rPr>
      </w:pPr>
    </w:p>
    <w:p w:rsidR="009F3A33" w:rsidRPr="007972B4" w:rsidRDefault="009F3A33" w:rsidP="009F3A33">
      <w:pPr>
        <w:pStyle w:val="Header"/>
        <w:numPr>
          <w:ilvl w:val="0"/>
          <w:numId w:val="5"/>
        </w:numPr>
        <w:tabs>
          <w:tab w:val="clear" w:pos="4960"/>
          <w:tab w:val="clear" w:pos="9940"/>
        </w:tabs>
        <w:spacing w:line="320" w:lineRule="atLeast"/>
        <w:rPr>
          <w:rFonts w:ascii="Arial" w:hAnsi="Arial" w:cs="Arial"/>
        </w:rPr>
      </w:pPr>
      <w:r w:rsidRPr="007972B4">
        <w:rPr>
          <w:rFonts w:ascii="Arial" w:hAnsi="Arial" w:cs="Arial"/>
        </w:rPr>
        <w:t>Flexible budget for 8,000 units</w:t>
      </w:r>
    </w:p>
    <w:tbl>
      <w:tblPr>
        <w:tblW w:w="7465" w:type="dxa"/>
        <w:tblLayout w:type="fixed"/>
        <w:tblCellMar>
          <w:left w:w="0" w:type="dxa"/>
          <w:right w:w="0" w:type="dxa"/>
        </w:tblCellMar>
        <w:tblLook w:val="0000" w:firstRow="0" w:lastRow="0" w:firstColumn="0" w:lastColumn="0" w:noHBand="0" w:noVBand="0"/>
      </w:tblPr>
      <w:tblGrid>
        <w:gridCol w:w="820"/>
        <w:gridCol w:w="400"/>
        <w:gridCol w:w="960"/>
        <w:gridCol w:w="2580"/>
        <w:gridCol w:w="1060"/>
        <w:gridCol w:w="240"/>
        <w:gridCol w:w="1405"/>
      </w:tblGrid>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sz w:val="20"/>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Cost</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sz w:val="20"/>
              </w:rPr>
            </w:pP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Per</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Total</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60" w:type="dxa"/>
            <w:tcBorders>
              <w:top w:val="nil"/>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Unit</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405" w:type="dxa"/>
            <w:tcBorders>
              <w:top w:val="nil"/>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Cost</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40" w:type="dxa"/>
            <w:gridSpan w:val="3"/>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Variable overhead costs</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sz w:val="20"/>
              </w:rPr>
            </w:pP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Indirect labour</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$1.80</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$14,400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Utilities</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 xml:space="preserve">  0.40</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3,200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Labour-related costs</w:t>
            </w:r>
          </w:p>
        </w:tc>
        <w:tc>
          <w:tcPr>
            <w:tcW w:w="1060" w:type="dxa"/>
            <w:tcBorders>
              <w:top w:val="nil"/>
              <w:left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 xml:space="preserve">  1.50</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12,000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Laboratory maintenance</w:t>
            </w:r>
          </w:p>
        </w:tc>
        <w:tc>
          <w:tcPr>
            <w:tcW w:w="1060"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 xml:space="preserve">  1.10</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8,800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40" w:type="dxa"/>
            <w:gridSpan w:val="3"/>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Total variable overhead</w:t>
            </w:r>
          </w:p>
        </w:tc>
        <w:tc>
          <w:tcPr>
            <w:tcW w:w="1060"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$4.80</w:t>
            </w: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single" w:sz="4" w:space="0" w:color="auto"/>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38,400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40" w:type="dxa"/>
            <w:gridSpan w:val="3"/>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Fixed overhead costs</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sz w:val="20"/>
              </w:rPr>
            </w:pP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Supervisor</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$30,000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Depreciation</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28,000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Base utilities</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9,000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540"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Insurance</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2,000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40" w:type="dxa"/>
            <w:gridSpan w:val="3"/>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Total fixed overhead</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single" w:sz="4" w:space="0" w:color="auto"/>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69,000 </w:t>
            </w:r>
          </w:p>
        </w:tc>
      </w:tr>
      <w:tr w:rsidR="009F3A33" w:rsidRPr="007972B4" w:rsidTr="003C2CB0">
        <w:trPr>
          <w:trHeight w:val="20"/>
        </w:trPr>
        <w:tc>
          <w:tcPr>
            <w:tcW w:w="8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40" w:type="dxa"/>
            <w:gridSpan w:val="3"/>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Total overhead costs</w:t>
            </w:r>
          </w:p>
        </w:tc>
        <w:tc>
          <w:tcPr>
            <w:tcW w:w="106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4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05" w:type="dxa"/>
            <w:tcBorders>
              <w:top w:val="single" w:sz="4" w:space="0" w:color="auto"/>
              <w:left w:val="nil"/>
              <w:bottom w:val="doub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$107,400 </w:t>
            </w:r>
          </w:p>
        </w:tc>
      </w:tr>
    </w:tbl>
    <w:p w:rsidR="009F3A33" w:rsidRPr="007972B4" w:rsidRDefault="009F3A33" w:rsidP="009F3A33">
      <w:pPr>
        <w:pStyle w:val="Header"/>
        <w:tabs>
          <w:tab w:val="clear" w:pos="4960"/>
          <w:tab w:val="clear" w:pos="9940"/>
        </w:tabs>
        <w:spacing w:line="320" w:lineRule="atLeast"/>
        <w:ind w:left="360"/>
        <w:rPr>
          <w:rFonts w:ascii="Arial" w:hAnsi="Arial" w:cs="Arial"/>
        </w:rPr>
      </w:pPr>
    </w:p>
    <w:p w:rsidR="009F3A33" w:rsidRPr="007972B4" w:rsidRDefault="009F3A33" w:rsidP="009F3A33">
      <w:pPr>
        <w:pStyle w:val="Header"/>
        <w:tabs>
          <w:tab w:val="clear" w:pos="4960"/>
          <w:tab w:val="clear" w:pos="9940"/>
        </w:tabs>
        <w:spacing w:line="320" w:lineRule="atLeast"/>
        <w:ind w:left="360"/>
        <w:rPr>
          <w:rFonts w:ascii="Arial" w:hAnsi="Arial" w:cs="Arial"/>
        </w:rPr>
      </w:pPr>
    </w:p>
    <w:p w:rsidR="009F3A33" w:rsidRPr="007972B4" w:rsidRDefault="009F3A33" w:rsidP="009F3A33">
      <w:pPr>
        <w:pStyle w:val="Header"/>
        <w:numPr>
          <w:ilvl w:val="0"/>
          <w:numId w:val="6"/>
        </w:numPr>
        <w:tabs>
          <w:tab w:val="clear" w:pos="4960"/>
          <w:tab w:val="clear" w:pos="9940"/>
        </w:tabs>
        <w:spacing w:line="320" w:lineRule="atLeast"/>
        <w:rPr>
          <w:rFonts w:ascii="Arial" w:hAnsi="Arial" w:cs="Arial"/>
        </w:rPr>
      </w:pPr>
      <w:r w:rsidRPr="007972B4">
        <w:rPr>
          <w:rFonts w:ascii="Arial" w:hAnsi="Arial" w:cs="Arial"/>
        </w:rPr>
        <w:t>Standard cost card for one water test:</w:t>
      </w:r>
    </w:p>
    <w:p w:rsidR="009F3A33" w:rsidRPr="007972B4" w:rsidRDefault="009F3A33" w:rsidP="009F3A33">
      <w:pPr>
        <w:pStyle w:val="Header"/>
        <w:tabs>
          <w:tab w:val="clear" w:pos="4960"/>
          <w:tab w:val="clear" w:pos="9940"/>
        </w:tabs>
        <w:spacing w:line="320" w:lineRule="atLeast"/>
        <w:ind w:left="1"/>
        <w:rPr>
          <w:rFonts w:ascii="Arial" w:hAnsi="Arial" w:cs="Arial"/>
        </w:rPr>
      </w:pPr>
    </w:p>
    <w:tbl>
      <w:tblPr>
        <w:tblW w:w="7749" w:type="dxa"/>
        <w:tblLayout w:type="fixed"/>
        <w:tblCellMar>
          <w:left w:w="0" w:type="dxa"/>
          <w:right w:w="0" w:type="dxa"/>
        </w:tblCellMar>
        <w:tblLook w:val="0000" w:firstRow="0" w:lastRow="0" w:firstColumn="0" w:lastColumn="0" w:noHBand="0" w:noVBand="0"/>
      </w:tblPr>
      <w:tblGrid>
        <w:gridCol w:w="377"/>
        <w:gridCol w:w="360"/>
        <w:gridCol w:w="1443"/>
        <w:gridCol w:w="1580"/>
        <w:gridCol w:w="1420"/>
        <w:gridCol w:w="200"/>
        <w:gridCol w:w="1016"/>
        <w:gridCol w:w="142"/>
        <w:gridCol w:w="1211"/>
      </w:tblGrid>
      <w:tr w:rsidR="009F3A33" w:rsidRPr="007972B4" w:rsidTr="003C2CB0">
        <w:trPr>
          <w:cantSplit/>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43"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580"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89" w:type="dxa"/>
            <w:gridSpan w:val="5"/>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Standard</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43" w:type="dxa"/>
            <w:tcBorders>
              <w:top w:val="nil"/>
              <w:left w:val="single" w:sz="4" w:space="0" w:color="auto"/>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0" w:type="dxa"/>
            <w:tcBorders>
              <w:top w:val="single" w:sz="4" w:space="0" w:color="auto"/>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Quantity</w:t>
            </w:r>
          </w:p>
        </w:tc>
        <w:tc>
          <w:tcPr>
            <w:tcW w:w="200"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016" w:type="dxa"/>
            <w:tcBorders>
              <w:top w:val="single" w:sz="4" w:space="0" w:color="auto"/>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Price</w:t>
            </w:r>
          </w:p>
        </w:tc>
        <w:tc>
          <w:tcPr>
            <w:tcW w:w="142"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211"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Cost</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023"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Direct materials</w:t>
            </w:r>
          </w:p>
        </w:tc>
        <w:tc>
          <w:tcPr>
            <w:tcW w:w="1420"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2.00</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$3.80 </w:t>
            </w: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$7.60</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023"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Direct labour (hr) </w:t>
            </w:r>
          </w:p>
        </w:tc>
        <w:tc>
          <w:tcPr>
            <w:tcW w:w="1420"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1/6</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22.80 </w:t>
            </w: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3.80</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023"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Overhead:</w:t>
            </w:r>
          </w:p>
        </w:tc>
        <w:tc>
          <w:tcPr>
            <w:tcW w:w="142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r>
      <w:tr w:rsidR="009F3A33" w:rsidRPr="007972B4" w:rsidTr="003C2CB0">
        <w:trPr>
          <w:cantSplit/>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443" w:type="dxa"/>
            <w:gridSpan w:val="3"/>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  Variable  ($48,000 ÷ 10,000)</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4.80</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4443" w:type="dxa"/>
            <w:gridSpan w:val="3"/>
            <w:tcBorders>
              <w:top w:val="nil"/>
              <w:left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  Fixed  ($69,000 ÷ 10,000)</w:t>
            </w:r>
          </w:p>
        </w:tc>
        <w:tc>
          <w:tcPr>
            <w:tcW w:w="200" w:type="dxa"/>
            <w:tcBorders>
              <w:top w:val="nil"/>
              <w:left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42" w:type="dxa"/>
            <w:tcBorders>
              <w:top w:val="nil"/>
              <w:left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nil"/>
              <w:left w:val="nil"/>
              <w:bottom w:val="single" w:sz="4" w:space="0" w:color="auto"/>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6.90</w:t>
            </w:r>
          </w:p>
        </w:tc>
      </w:tr>
      <w:tr w:rsidR="009F3A33" w:rsidRPr="007972B4" w:rsidTr="003C2CB0">
        <w:trPr>
          <w:trHeight w:val="20"/>
        </w:trPr>
        <w:tc>
          <w:tcPr>
            <w:tcW w:w="377"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60"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43" w:type="dxa"/>
            <w:tcBorders>
              <w:top w:val="nil"/>
              <w:left w:val="single" w:sz="4" w:space="0" w:color="auto"/>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p>
        </w:tc>
        <w:tc>
          <w:tcPr>
            <w:tcW w:w="1580"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p>
        </w:tc>
        <w:tc>
          <w:tcPr>
            <w:tcW w:w="1420"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00"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42"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211" w:type="dxa"/>
            <w:tcBorders>
              <w:top w:val="single" w:sz="4" w:space="0" w:color="auto"/>
              <w:left w:val="nil"/>
              <w:bottom w:val="double" w:sz="4" w:space="0" w:color="auto"/>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$23.10</w:t>
            </w:r>
          </w:p>
        </w:tc>
      </w:tr>
    </w:tbl>
    <w:p w:rsidR="009F3A33" w:rsidRPr="007972B4" w:rsidRDefault="009F3A33" w:rsidP="009F3A33">
      <w:pPr>
        <w:pStyle w:val="Header"/>
        <w:tabs>
          <w:tab w:val="clear" w:pos="4960"/>
          <w:tab w:val="clear" w:pos="9940"/>
        </w:tabs>
        <w:spacing w:line="320" w:lineRule="atLeast"/>
        <w:rPr>
          <w:rFonts w:ascii="Arial" w:hAnsi="Arial" w:cs="Arial"/>
        </w:rPr>
      </w:pPr>
      <w:r w:rsidRPr="007972B4">
        <w:rPr>
          <w:rFonts w:ascii="Arial" w:hAnsi="Arial" w:cs="Arial"/>
        </w:rPr>
        <w:tab/>
      </w:r>
      <w:r w:rsidRPr="007972B4">
        <w:rPr>
          <w:rFonts w:ascii="Arial" w:hAnsi="Arial" w:cs="Arial"/>
        </w:rPr>
        <w:br w:type="page"/>
      </w:r>
      <w:r w:rsidRPr="007972B4">
        <w:rPr>
          <w:rFonts w:ascii="Arial" w:hAnsi="Arial" w:cs="Arial"/>
        </w:rPr>
        <w:lastRenderedPageBreak/>
        <w:t>PROBLEM 12-43A (Continued)</w:t>
      </w:r>
    </w:p>
    <w:p w:rsidR="009F3A33" w:rsidRPr="007972B4" w:rsidRDefault="009F3A33" w:rsidP="009F3A33">
      <w:pPr>
        <w:pStyle w:val="Header"/>
        <w:tabs>
          <w:tab w:val="clear" w:pos="4960"/>
          <w:tab w:val="clear" w:pos="9940"/>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(c)</w:t>
      </w:r>
      <w:r w:rsidRPr="007972B4">
        <w:rPr>
          <w:rFonts w:ascii="Arial" w:hAnsi="Arial" w:cs="Arial"/>
        </w:rPr>
        <w:tab/>
      </w:r>
      <w:r w:rsidRPr="007972B4">
        <w:rPr>
          <w:rFonts w:ascii="Arial" w:hAnsi="Arial" w:cs="Arial"/>
        </w:rPr>
        <w:tab/>
      </w:r>
      <w:r w:rsidRPr="007972B4">
        <w:rPr>
          <w:rFonts w:ascii="Arial" w:hAnsi="Arial" w:cs="Arial"/>
        </w:rPr>
        <w:tab/>
        <w:t xml:space="preserve">     Total materials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AP) – (SQ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(18,500 </w:t>
            </w:r>
            <w:r>
              <w:rPr>
                <w:rFonts w:ascii="Arial" w:hAnsi="Arial" w:cs="Arial"/>
              </w:rPr>
              <w:t>×</w:t>
            </w:r>
            <w:r w:rsidRPr="007972B4">
              <w:rPr>
                <w:rFonts w:ascii="Arial" w:hAnsi="Arial" w:cs="Arial"/>
              </w:rPr>
              <w:t xml:space="preserve"> $3.70) – (18,000 </w:t>
            </w:r>
            <w:r>
              <w:rPr>
                <w:rFonts w:ascii="Arial" w:hAnsi="Arial" w:cs="Arial"/>
              </w:rPr>
              <w:t>×</w:t>
            </w:r>
            <w:r w:rsidRPr="007972B4">
              <w:rPr>
                <w:rFonts w:ascii="Arial" w:hAnsi="Arial" w:cs="Arial"/>
              </w:rPr>
              <w:t xml:space="preserve"> $3.80)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$68,450 – $68,400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$50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ind w:left="720"/>
        <w:rPr>
          <w:rFonts w:ascii="Arial" w:hAnsi="Arial" w:cs="Arial"/>
        </w:rPr>
      </w:pPr>
    </w:p>
    <w:p w:rsidR="009F3A33" w:rsidRPr="007972B4" w:rsidRDefault="009F3A33" w:rsidP="009F3A33">
      <w:pPr>
        <w:pStyle w:val="BodyLarge"/>
        <w:tabs>
          <w:tab w:val="left" w:pos="387"/>
        </w:tabs>
        <w:spacing w:line="320" w:lineRule="atLeast"/>
        <w:ind w:left="720"/>
        <w:rPr>
          <w:rFonts w:ascii="Arial" w:hAnsi="Arial" w:cs="Arial"/>
        </w:rPr>
      </w:pPr>
      <w:r w:rsidRPr="007972B4">
        <w:rPr>
          <w:rFonts w:ascii="Arial" w:hAnsi="Arial" w:cs="Arial"/>
        </w:rPr>
        <w:t>Materials price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AP)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w:t>
            </w:r>
            <w:r>
              <w:rPr>
                <w:rFonts w:ascii="Arial" w:hAnsi="Arial" w:cs="Arial"/>
              </w:rPr>
              <w:t>18,500</w:t>
            </w:r>
            <w:r w:rsidRPr="007972B4">
              <w:rPr>
                <w:rFonts w:ascii="Arial" w:hAnsi="Arial" w:cs="Arial"/>
              </w:rPr>
              <w:t xml:space="preserve"> </w:t>
            </w:r>
            <w:r>
              <w:rPr>
                <w:rFonts w:ascii="Arial" w:hAnsi="Arial" w:cs="Arial"/>
              </w:rPr>
              <w:t>×</w:t>
            </w:r>
            <w:r w:rsidRPr="007972B4">
              <w:rPr>
                <w:rFonts w:ascii="Arial" w:hAnsi="Arial" w:cs="Arial"/>
              </w:rPr>
              <w:t xml:space="preserve"> $3.70) – (</w:t>
            </w:r>
            <w:r>
              <w:rPr>
                <w:rFonts w:ascii="Arial" w:hAnsi="Arial" w:cs="Arial"/>
              </w:rPr>
              <w:t>18,500</w:t>
            </w:r>
            <w:r w:rsidRPr="007972B4">
              <w:rPr>
                <w:rFonts w:ascii="Arial" w:hAnsi="Arial" w:cs="Arial"/>
              </w:rPr>
              <w:t xml:space="preserve"> </w:t>
            </w:r>
            <w:r>
              <w:rPr>
                <w:rFonts w:ascii="Arial" w:hAnsi="Arial" w:cs="Arial"/>
              </w:rPr>
              <w:t>×</w:t>
            </w:r>
            <w:r w:rsidRPr="007972B4">
              <w:rPr>
                <w:rFonts w:ascii="Arial" w:hAnsi="Arial" w:cs="Arial"/>
              </w:rPr>
              <w:t xml:space="preserve"> $3.80)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w:t>
            </w:r>
            <w:r>
              <w:rPr>
                <w:rFonts w:ascii="Arial" w:hAnsi="Arial" w:cs="Arial"/>
              </w:rPr>
              <w:t>68,450</w:t>
            </w:r>
            <w:r w:rsidRPr="007972B4">
              <w:rPr>
                <w:rFonts w:ascii="Arial" w:hAnsi="Arial" w:cs="Arial"/>
              </w:rPr>
              <w:t xml:space="preserve"> – $</w:t>
            </w:r>
            <w:r>
              <w:rPr>
                <w:rFonts w:ascii="Arial" w:hAnsi="Arial" w:cs="Arial"/>
              </w:rPr>
              <w:t>70,300</w:t>
            </w:r>
            <w:r w:rsidRPr="007972B4">
              <w:rPr>
                <w:rFonts w:ascii="Arial" w:hAnsi="Arial" w:cs="Arial"/>
              </w:rPr>
              <w:t xml:space="preserve">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1,850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387"/>
        </w:tabs>
        <w:spacing w:line="320" w:lineRule="atLeast"/>
        <w:ind w:left="720"/>
        <w:rPr>
          <w:rFonts w:ascii="Arial" w:hAnsi="Arial" w:cs="Arial"/>
        </w:rPr>
      </w:pPr>
    </w:p>
    <w:p w:rsidR="009F3A33" w:rsidRPr="007972B4" w:rsidRDefault="009F3A33" w:rsidP="009F3A33">
      <w:pPr>
        <w:pStyle w:val="BodyLarge"/>
        <w:tabs>
          <w:tab w:val="left" w:pos="600"/>
        </w:tabs>
        <w:spacing w:line="320" w:lineRule="atLeast"/>
        <w:ind w:left="720"/>
        <w:rPr>
          <w:rFonts w:ascii="Arial" w:hAnsi="Arial" w:cs="Arial"/>
        </w:rPr>
      </w:pPr>
      <w:r w:rsidRPr="007972B4">
        <w:rPr>
          <w:rFonts w:ascii="Arial" w:hAnsi="Arial" w:cs="Arial"/>
        </w:rPr>
        <w:t>Materials quantity variance = (AQ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 – (SQ</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SP)</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(18,500 </w:t>
            </w:r>
            <w:r>
              <w:rPr>
                <w:rFonts w:ascii="Arial" w:hAnsi="Arial" w:cs="Arial"/>
              </w:rPr>
              <w:t>×</w:t>
            </w:r>
            <w:r w:rsidRPr="007972B4">
              <w:rPr>
                <w:rFonts w:ascii="Arial" w:hAnsi="Arial" w:cs="Arial"/>
              </w:rPr>
              <w:t xml:space="preserve"> $3.80) – (18,000 </w:t>
            </w:r>
            <w:r>
              <w:rPr>
                <w:rFonts w:ascii="Arial" w:hAnsi="Arial" w:cs="Arial"/>
              </w:rPr>
              <w:t>×</w:t>
            </w:r>
            <w:r w:rsidRPr="007972B4">
              <w:rPr>
                <w:rFonts w:ascii="Arial" w:hAnsi="Arial" w:cs="Arial"/>
              </w:rPr>
              <w:t xml:space="preserve"> $3.80)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$70,300 – $68,400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$1,900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spacing w:line="320" w:lineRule="atLeast"/>
        <w:ind w:left="720"/>
        <w:rPr>
          <w:rFonts w:ascii="Arial" w:hAnsi="Arial" w:cs="Arial"/>
        </w:rPr>
      </w:pPr>
    </w:p>
    <w:p w:rsidR="009F3A33" w:rsidRPr="007972B4" w:rsidRDefault="009F3A33" w:rsidP="009F3A33">
      <w:pPr>
        <w:pStyle w:val="BodyLarge"/>
        <w:tabs>
          <w:tab w:val="left" w:pos="387"/>
        </w:tabs>
        <w:spacing w:line="320" w:lineRule="atLeast"/>
        <w:ind w:left="720"/>
        <w:rPr>
          <w:rFonts w:ascii="Arial" w:hAnsi="Arial" w:cs="Arial"/>
        </w:rPr>
      </w:pPr>
      <w:r w:rsidRPr="007972B4">
        <w:rPr>
          <w:rFonts w:ascii="Arial" w:hAnsi="Arial" w:cs="Arial"/>
        </w:rPr>
        <w:t>Total labour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AR) – (SH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$37,646 – [(9,000 </w:t>
            </w:r>
            <w:r>
              <w:rPr>
                <w:rFonts w:ascii="Arial" w:hAnsi="Arial" w:cs="Arial"/>
              </w:rPr>
              <w:t>×</w:t>
            </w:r>
            <w:r w:rsidRPr="007972B4">
              <w:rPr>
                <w:rFonts w:ascii="Arial" w:hAnsi="Arial" w:cs="Arial"/>
              </w:rPr>
              <w:t xml:space="preserve"> 1/6) </w:t>
            </w:r>
            <w:r>
              <w:rPr>
                <w:rFonts w:ascii="Arial" w:hAnsi="Arial" w:cs="Arial"/>
              </w:rPr>
              <w:t>×</w:t>
            </w:r>
            <w:r w:rsidRPr="007972B4">
              <w:rPr>
                <w:rFonts w:ascii="Arial" w:hAnsi="Arial" w:cs="Arial"/>
              </w:rPr>
              <w:t xml:space="preserve"> $22.80]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$37,646 – $34,200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$3,446</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ind w:left="720"/>
        <w:rPr>
          <w:rFonts w:ascii="Arial" w:hAnsi="Arial" w:cs="Arial"/>
        </w:rPr>
      </w:pPr>
      <w:r w:rsidRPr="007972B4">
        <w:rPr>
          <w:rFonts w:ascii="Arial" w:hAnsi="Arial" w:cs="Arial"/>
        </w:rPr>
        <w:t xml:space="preserve"> </w:t>
      </w:r>
    </w:p>
    <w:p w:rsidR="009F3A33" w:rsidRPr="007972B4" w:rsidRDefault="009F3A33" w:rsidP="009F3A33">
      <w:pPr>
        <w:pStyle w:val="BodyLarge"/>
        <w:tabs>
          <w:tab w:val="left" w:pos="600"/>
        </w:tabs>
        <w:spacing w:line="320" w:lineRule="atLeast"/>
        <w:ind w:left="720"/>
        <w:rPr>
          <w:rFonts w:ascii="Arial" w:hAnsi="Arial" w:cs="Arial"/>
        </w:rPr>
      </w:pPr>
      <w:r>
        <w:rPr>
          <w:rFonts w:ascii="Arial" w:hAnsi="Arial" w:cs="Arial"/>
        </w:rPr>
        <w:t>Labour price</w:t>
      </w:r>
      <w:r w:rsidRPr="007972B4">
        <w:rPr>
          <w:rFonts w:ascii="Arial" w:hAnsi="Arial" w:cs="Arial"/>
        </w:rPr>
        <w:t xml:space="preserve">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AR)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$37,646 – (1,623 </w:t>
            </w:r>
            <w:r>
              <w:rPr>
                <w:rFonts w:ascii="Arial" w:hAnsi="Arial" w:cs="Arial"/>
              </w:rPr>
              <w:t>×</w:t>
            </w:r>
            <w:r w:rsidRPr="007972B4">
              <w:rPr>
                <w:rFonts w:ascii="Arial" w:hAnsi="Arial" w:cs="Arial"/>
              </w:rPr>
              <w:t xml:space="preserve"> $22.80)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$37,646 – $37,004.40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$642</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ind w:left="720"/>
        <w:rPr>
          <w:rFonts w:ascii="Arial" w:hAnsi="Arial" w:cs="Arial"/>
        </w:rPr>
      </w:pPr>
    </w:p>
    <w:p w:rsidR="009F3A33" w:rsidRPr="007972B4" w:rsidRDefault="009F3A33" w:rsidP="009F3A33">
      <w:pPr>
        <w:pStyle w:val="BodyLarge"/>
        <w:tabs>
          <w:tab w:val="left" w:pos="387"/>
        </w:tabs>
        <w:spacing w:line="320" w:lineRule="atLeast"/>
        <w:ind w:left="720"/>
        <w:rPr>
          <w:rFonts w:ascii="Arial" w:hAnsi="Arial" w:cs="Arial"/>
        </w:rPr>
      </w:pPr>
      <w:r w:rsidRPr="007972B4">
        <w:rPr>
          <w:rFonts w:ascii="Arial" w:hAnsi="Arial" w:cs="Arial"/>
        </w:rPr>
        <w:t xml:space="preserve"> </w:t>
      </w:r>
      <w:r>
        <w:rPr>
          <w:rFonts w:ascii="Arial" w:hAnsi="Arial" w:cs="Arial"/>
        </w:rPr>
        <w:t>Labour quantity</w:t>
      </w:r>
      <w:r w:rsidRPr="007972B4">
        <w:rPr>
          <w:rFonts w:ascii="Arial" w:hAnsi="Arial" w:cs="Arial"/>
        </w:rPr>
        <w:t xml:space="preserve"> variance = (AH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 – (SH</w:t>
      </w:r>
      <w:r w:rsidRPr="007972B4">
        <w:rPr>
          <w:rFonts w:ascii="Arial" w:hAnsi="Arial" w:cs="Arial"/>
        </w:rPr>
        <w:t> </w:t>
      </w:r>
      <w:r>
        <w:rPr>
          <w:rFonts w:ascii="Arial" w:hAnsi="Arial" w:cs="Arial"/>
        </w:rPr>
        <w:t>×</w:t>
      </w:r>
      <w:r w:rsidRPr="007972B4">
        <w:rPr>
          <w:rFonts w:ascii="Arial" w:hAnsi="Arial" w:cs="Arial"/>
        </w:rPr>
        <w:t> </w:t>
      </w:r>
      <w:r w:rsidRPr="007972B4">
        <w:rPr>
          <w:rFonts w:ascii="Arial" w:hAnsi="Arial" w:cs="Arial"/>
        </w:rPr>
        <w:t>SR)</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(1,623 </w:t>
            </w:r>
            <w:r>
              <w:rPr>
                <w:rFonts w:ascii="Arial" w:hAnsi="Arial" w:cs="Arial"/>
              </w:rPr>
              <w:t>×</w:t>
            </w:r>
            <w:r w:rsidRPr="007972B4">
              <w:rPr>
                <w:rFonts w:ascii="Arial" w:hAnsi="Arial" w:cs="Arial"/>
              </w:rPr>
              <w:t xml:space="preserve"> $22.80) – (1,500 </w:t>
            </w:r>
            <w:r>
              <w:rPr>
                <w:rFonts w:ascii="Arial" w:hAnsi="Arial" w:cs="Arial"/>
              </w:rPr>
              <w:t>×</w:t>
            </w:r>
            <w:r w:rsidRPr="007972B4">
              <w:rPr>
                <w:rFonts w:ascii="Arial" w:hAnsi="Arial" w:cs="Arial"/>
              </w:rPr>
              <w:t xml:space="preserve"> $22.80)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$37,004 – $34,200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w:t>
            </w:r>
            <w:r>
              <w:rPr>
                <w:rFonts w:ascii="Arial" w:hAnsi="Arial" w:cs="Arial"/>
              </w:rPr>
              <w:t>,</w:t>
            </w:r>
            <w:r w:rsidRPr="007972B4">
              <w:rPr>
                <w:rFonts w:ascii="Arial" w:hAnsi="Arial" w:cs="Arial"/>
              </w:rPr>
              <w:t>804</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ind w:left="720"/>
        <w:rPr>
          <w:rFonts w:ascii="Arial" w:hAnsi="Arial" w:cs="Arial"/>
        </w:rPr>
      </w:pPr>
    </w:p>
    <w:p w:rsidR="009F3A33" w:rsidRPr="007972B4" w:rsidRDefault="009F3A33" w:rsidP="009F3A33">
      <w:pPr>
        <w:pStyle w:val="BodyLarge"/>
        <w:tabs>
          <w:tab w:val="left" w:pos="600"/>
        </w:tabs>
        <w:spacing w:line="320" w:lineRule="atLeast"/>
        <w:ind w:left="720"/>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 (d)   Total VOH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$45,200 – (9,000 </w:t>
            </w:r>
            <w:r>
              <w:rPr>
                <w:rFonts w:ascii="Arial" w:hAnsi="Arial" w:cs="Arial"/>
              </w:rPr>
              <w:t>×</w:t>
            </w:r>
            <w:r w:rsidRPr="007972B4">
              <w:rPr>
                <w:rFonts w:ascii="Arial" w:hAnsi="Arial" w:cs="Arial"/>
              </w:rPr>
              <w:t xml:space="preserve"> $4.80)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$45,200 – $43,200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21"/>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VOH spending variance = </w:t>
      </w:r>
      <w:r w:rsidRPr="007972B4">
        <w:rPr>
          <w:rFonts w:ascii="Arial" w:hAnsi="Arial" w:cs="Arial"/>
          <w:spacing w:val="-1"/>
        </w:rPr>
        <w:t xml:space="preserve">Actual O.H. </w:t>
      </w:r>
      <w:r w:rsidRPr="007972B4">
        <w:rPr>
          <w:rFonts w:ascii="Arial" w:hAnsi="Arial" w:cs="Arial"/>
        </w:rPr>
        <w:t xml:space="preserve">– </w:t>
      </w:r>
      <w:r w:rsidRPr="007972B4">
        <w:rPr>
          <w:rFonts w:ascii="Arial" w:hAnsi="Arial" w:cs="Arial"/>
          <w:spacing w:val="-1"/>
        </w:rPr>
        <w:t xml:space="preserve">(AH </w:t>
      </w:r>
      <w:r>
        <w:rPr>
          <w:rFonts w:ascii="Arial" w:hAnsi="Arial" w:cs="Arial"/>
          <w:spacing w:val="-1"/>
        </w:rPr>
        <w:t>×</w:t>
      </w:r>
      <w:r w:rsidRPr="007972B4">
        <w:rPr>
          <w:rFonts w:ascii="Arial" w:hAnsi="Arial" w:cs="Arial"/>
          <w:spacing w:val="-1"/>
        </w:rPr>
        <w:t xml:space="preserve"> VOH rate)</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$45,200  – (1,623 </w:t>
            </w:r>
            <w:r>
              <w:rPr>
                <w:rFonts w:ascii="Arial" w:hAnsi="Arial" w:cs="Arial"/>
              </w:rPr>
              <w:t>×</w:t>
            </w:r>
            <w:r w:rsidRPr="007972B4">
              <w:rPr>
                <w:rFonts w:ascii="Arial" w:hAnsi="Arial" w:cs="Arial"/>
              </w:rPr>
              <w:t xml:space="preserve"> 6 </w:t>
            </w:r>
            <w:r>
              <w:rPr>
                <w:rFonts w:ascii="Arial" w:hAnsi="Arial" w:cs="Arial"/>
              </w:rPr>
              <w:t>×</w:t>
            </w:r>
            <w:r w:rsidRPr="007972B4">
              <w:rPr>
                <w:rFonts w:ascii="Arial" w:hAnsi="Arial" w:cs="Arial"/>
              </w:rPr>
              <w:t xml:space="preserve"> $4.80)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$45,200 – $46,742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$1,542</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VOH efficiency variance = </w:t>
      </w:r>
      <w:r w:rsidRPr="007972B4">
        <w:rPr>
          <w:rFonts w:ascii="Arial" w:hAnsi="Arial" w:cs="Arial"/>
          <w:spacing w:val="-1"/>
        </w:rPr>
        <w:t xml:space="preserve">(AH </w:t>
      </w:r>
      <w:r>
        <w:rPr>
          <w:rFonts w:ascii="Arial" w:hAnsi="Arial" w:cs="Arial"/>
          <w:spacing w:val="-1"/>
        </w:rPr>
        <w:t>×</w:t>
      </w:r>
      <w:r w:rsidRPr="007972B4">
        <w:rPr>
          <w:rFonts w:ascii="Arial" w:hAnsi="Arial" w:cs="Arial"/>
          <w:spacing w:val="-1"/>
        </w:rPr>
        <w:t xml:space="preserve"> VOH rate) </w:t>
      </w:r>
      <w:r w:rsidRPr="007972B4">
        <w:rPr>
          <w:rFonts w:ascii="Arial" w:hAnsi="Arial" w:cs="Arial"/>
        </w:rPr>
        <w:t xml:space="preserve">– (SH </w:t>
      </w:r>
      <w:r>
        <w:rPr>
          <w:rFonts w:ascii="Arial" w:hAnsi="Arial" w:cs="Arial"/>
        </w:rPr>
        <w:t>×</w:t>
      </w:r>
      <w:r w:rsidRPr="007972B4">
        <w:rPr>
          <w:rFonts w:ascii="Arial" w:hAnsi="Arial" w:cs="Arial"/>
        </w:rPr>
        <w:t xml:space="preserve"> SR)</w:t>
      </w:r>
    </w:p>
    <w:tbl>
      <w:tblPr>
        <w:tblW w:w="0" w:type="auto"/>
        <w:tblLook w:val="04A0" w:firstRow="1" w:lastRow="0" w:firstColumn="1" w:lastColumn="0" w:noHBand="0" w:noVBand="1"/>
      </w:tblPr>
      <w:tblGrid>
        <w:gridCol w:w="98"/>
        <w:gridCol w:w="719"/>
        <w:gridCol w:w="2681"/>
        <w:gridCol w:w="4265"/>
        <w:gridCol w:w="1134"/>
        <w:gridCol w:w="425"/>
      </w:tblGrid>
      <w:tr w:rsidR="009F3A33" w:rsidRPr="007972B4" w:rsidTr="003C2CB0">
        <w:tc>
          <w:tcPr>
            <w:tcW w:w="817" w:type="dxa"/>
            <w:gridSpan w:val="2"/>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gridSpan w:val="2"/>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(1,623 </w:t>
            </w:r>
            <w:r>
              <w:rPr>
                <w:rFonts w:ascii="Arial" w:hAnsi="Arial" w:cs="Arial"/>
              </w:rPr>
              <w:t>×</w:t>
            </w:r>
            <w:r w:rsidRPr="007972B4">
              <w:rPr>
                <w:rFonts w:ascii="Arial" w:hAnsi="Arial" w:cs="Arial"/>
              </w:rPr>
              <w:t xml:space="preserve"> 6 </w:t>
            </w:r>
            <w:r>
              <w:rPr>
                <w:rFonts w:ascii="Arial" w:hAnsi="Arial" w:cs="Arial"/>
              </w:rPr>
              <w:t>×</w:t>
            </w:r>
            <w:r w:rsidRPr="007972B4">
              <w:rPr>
                <w:rFonts w:ascii="Arial" w:hAnsi="Arial" w:cs="Arial"/>
              </w:rPr>
              <w:t xml:space="preserve"> $4.80) – [(1,500 </w:t>
            </w:r>
            <w:r>
              <w:rPr>
                <w:rFonts w:ascii="Arial" w:hAnsi="Arial" w:cs="Arial"/>
              </w:rPr>
              <w:t>×</w:t>
            </w:r>
            <w:r w:rsidRPr="007972B4">
              <w:rPr>
                <w:rFonts w:ascii="Arial" w:hAnsi="Arial" w:cs="Arial"/>
              </w:rPr>
              <w:t xml:space="preserve"> 6) </w:t>
            </w:r>
            <w:r>
              <w:rPr>
                <w:rFonts w:ascii="Arial" w:hAnsi="Arial" w:cs="Arial"/>
              </w:rPr>
              <w:t>×</w:t>
            </w:r>
            <w:r w:rsidRPr="007972B4">
              <w:rPr>
                <w:rFonts w:ascii="Arial" w:hAnsi="Arial" w:cs="Arial"/>
              </w:rPr>
              <w:t xml:space="preserve"> $4.80]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817" w:type="dxa"/>
            <w:gridSpan w:val="2"/>
          </w:tcPr>
          <w:p w:rsidR="009F3A33" w:rsidRPr="007972B4" w:rsidRDefault="009F3A33" w:rsidP="003C2CB0">
            <w:pPr>
              <w:pStyle w:val="BodyLarge"/>
              <w:tabs>
                <w:tab w:val="left" w:pos="387"/>
              </w:tabs>
              <w:spacing w:line="320" w:lineRule="atLeast"/>
              <w:rPr>
                <w:rFonts w:ascii="Arial" w:hAnsi="Arial" w:cs="Arial"/>
              </w:rPr>
            </w:pPr>
          </w:p>
        </w:tc>
        <w:tc>
          <w:tcPr>
            <w:tcW w:w="6946" w:type="dxa"/>
            <w:gridSpan w:val="2"/>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$46,742 – $43,200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$3,542</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r w:rsidR="009F3A33" w:rsidRPr="007972B4" w:rsidTr="003C2CB0">
        <w:tblPrEx>
          <w:jc w:val="center"/>
          <w:tblCellMar>
            <w:left w:w="0" w:type="dxa"/>
            <w:right w:w="0" w:type="dxa"/>
          </w:tblCellMar>
          <w:tblLook w:val="0000" w:firstRow="0" w:lastRow="0" w:firstColumn="0" w:lastColumn="0" w:noHBand="0" w:noVBand="0"/>
        </w:tblPrEx>
        <w:trPr>
          <w:gridBefore w:val="1"/>
          <w:gridAfter w:val="3"/>
          <w:wBefore w:w="98" w:type="dxa"/>
          <w:wAfter w:w="5824" w:type="dxa"/>
          <w:jc w:val="center"/>
        </w:trPr>
        <w:tc>
          <w:tcPr>
            <w:tcW w:w="3400" w:type="dxa"/>
            <w:gridSpan w:val="2"/>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t>PROBLEM 12-44A</w:t>
            </w:r>
          </w:p>
        </w:tc>
      </w:tr>
    </w:tbl>
    <w:p w:rsidR="009F3A33" w:rsidRPr="007972B4" w:rsidRDefault="009F3A33" w:rsidP="009F3A33">
      <w:pPr>
        <w:pStyle w:val="BodyLarge"/>
      </w:pPr>
    </w:p>
    <w:tbl>
      <w:tblPr>
        <w:tblW w:w="9906" w:type="dxa"/>
        <w:tblInd w:w="94" w:type="dxa"/>
        <w:tblLook w:val="04A0" w:firstRow="1" w:lastRow="0" w:firstColumn="1" w:lastColumn="0" w:noHBand="0" w:noVBand="1"/>
      </w:tblPr>
      <w:tblGrid>
        <w:gridCol w:w="1497"/>
        <w:gridCol w:w="380"/>
        <w:gridCol w:w="1274"/>
        <w:gridCol w:w="294"/>
        <w:gridCol w:w="1386"/>
        <w:gridCol w:w="380"/>
        <w:gridCol w:w="1274"/>
        <w:gridCol w:w="294"/>
        <w:gridCol w:w="1497"/>
        <w:gridCol w:w="380"/>
        <w:gridCol w:w="1274"/>
      </w:tblGrid>
      <w:tr w:rsidR="009F3A33" w:rsidRPr="007972B4" w:rsidTr="003C2CB0">
        <w:trPr>
          <w:trHeight w:val="375"/>
        </w:trPr>
        <w:tc>
          <w:tcPr>
            <w:tcW w:w="9906"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t xml:space="preserve"> </w:t>
            </w:r>
            <w:r w:rsidRPr="007972B4">
              <w:rPr>
                <w:b/>
                <w:sz w:val="28"/>
                <w:szCs w:val="28"/>
              </w:rPr>
              <w:t xml:space="preserve">(a)                                         </w:t>
            </w:r>
            <w:r w:rsidRPr="007972B4">
              <w:rPr>
                <w:rFonts w:ascii="Arial" w:hAnsi="Arial" w:cs="Arial"/>
                <w:b/>
                <w:bCs/>
                <w:color w:val="000000"/>
                <w:sz w:val="28"/>
                <w:szCs w:val="28"/>
                <w:lang w:eastAsia="en-CA"/>
              </w:rPr>
              <w:t>Material Variances</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954"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Price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06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49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38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(SQA</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76,000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$7.20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76,000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$6.90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78,</w:t>
            </w:r>
            <w:r>
              <w:rPr>
                <w:rFonts w:ascii="Arial" w:hAnsi="Arial" w:cs="Arial"/>
                <w:b/>
                <w:bCs/>
                <w:color w:val="000000"/>
                <w:sz w:val="28"/>
                <w:szCs w:val="28"/>
                <w:lang w:eastAsia="en-CA"/>
              </w:rPr>
              <w:t>500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$6.90</w:t>
            </w:r>
          </w:p>
        </w:tc>
      </w:tr>
      <w:tr w:rsidR="009F3A33" w:rsidRPr="007972B4" w:rsidTr="003C2CB0">
        <w:trPr>
          <w:trHeight w:val="360"/>
        </w:trPr>
        <w:tc>
          <w:tcPr>
            <w:tcW w:w="314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$547,200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$524,400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14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$541,650</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3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7"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54"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$22,800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6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sz w:val="28"/>
                <w:szCs w:val="28"/>
                <w:lang w:eastAsia="en-CA"/>
              </w:rPr>
            </w:pPr>
            <w:r w:rsidRPr="007972B4">
              <w:rPr>
                <w:rFonts w:ascii="Arial" w:hAnsi="Arial" w:cs="Arial"/>
                <w:b/>
                <w:bCs/>
                <w:sz w:val="28"/>
                <w:szCs w:val="28"/>
                <w:lang w:eastAsia="en-CA"/>
              </w:rPr>
              <w:t>$17,250</w:t>
            </w:r>
            <w:r>
              <w:rPr>
                <w:rFonts w:ascii="Arial" w:hAnsi="Arial" w:cs="Arial"/>
                <w:b/>
                <w:bCs/>
                <w:sz w:val="28"/>
                <w:szCs w:val="28"/>
                <w:lang w:eastAsia="en-CA"/>
              </w:rPr>
              <w:t xml:space="preserve"> </w:t>
            </w:r>
            <w:r w:rsidRPr="007972B4">
              <w:rPr>
                <w:rFonts w:ascii="Arial" w:hAnsi="Arial" w:cs="Arial"/>
                <w:b/>
                <w:bCs/>
                <w:sz w:val="28"/>
                <w:szCs w:val="28"/>
                <w:lang w:eastAsia="en-CA"/>
              </w:rPr>
              <w:t>F</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6"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274"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$5,550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620"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Total Material Variance</w:t>
            </w: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0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r w:rsidR="009F3A33" w:rsidRPr="007972B4" w:rsidTr="003C2CB0">
        <w:trPr>
          <w:trHeight w:val="375"/>
        </w:trPr>
        <w:tc>
          <w:tcPr>
            <w:tcW w:w="9906"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Labour Variances</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954"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w:t>
            </w:r>
            <w:r>
              <w:rPr>
                <w:rFonts w:ascii="Arial" w:hAnsi="Arial" w:cs="Arial"/>
                <w:b/>
                <w:bCs/>
                <w:color w:val="000000"/>
                <w:sz w:val="28"/>
                <w:szCs w:val="28"/>
                <w:u w:val="single"/>
                <w:lang w:eastAsia="en-CA"/>
              </w:rPr>
              <w:t>Price</w:t>
            </w:r>
            <w:r w:rsidRPr="007972B4">
              <w:rPr>
                <w:rFonts w:ascii="Arial" w:hAnsi="Arial" w:cs="Arial"/>
                <w:b/>
                <w:bCs/>
                <w:color w:val="000000"/>
                <w:sz w:val="28"/>
                <w:szCs w:val="28"/>
                <w:u w:val="single"/>
                <w:lang w:eastAsia="en-CA"/>
              </w:rPr>
              <w:t xml:space="preserve">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06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49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AR)</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38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(SHA</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14</w:t>
            </w:r>
            <w:r>
              <w:rPr>
                <w:rFonts w:ascii="Arial" w:hAnsi="Arial" w:cs="Arial"/>
                <w:b/>
                <w:bCs/>
                <w:color w:val="000000"/>
                <w:sz w:val="28"/>
                <w:szCs w:val="28"/>
                <w:lang w:eastAsia="en-CA"/>
              </w:rPr>
              <w:t>,900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$11.20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14,900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$11.40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15,700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$11.40</w:t>
            </w:r>
          </w:p>
        </w:tc>
      </w:tr>
      <w:tr w:rsidR="009F3A33" w:rsidRPr="007972B4" w:rsidTr="003C2CB0">
        <w:trPr>
          <w:trHeight w:val="360"/>
        </w:trPr>
        <w:tc>
          <w:tcPr>
            <w:tcW w:w="314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$166,880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$169,860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14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$178,980</w:t>
            </w: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3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7"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54"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$2,980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6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$9,120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6"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274"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$12,100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620"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Total Labour Variance</w:t>
            </w: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00"/>
        </w:trPr>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49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27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bl>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        Total overhead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952"/>
        <w:gridCol w:w="6754"/>
        <w:gridCol w:w="1229"/>
        <w:gridCol w:w="425"/>
      </w:tblGrid>
      <w:tr w:rsidR="009F3A33" w:rsidRPr="007972B4" w:rsidTr="003C2CB0">
        <w:tc>
          <w:tcPr>
            <w:tcW w:w="959" w:type="dxa"/>
          </w:tcPr>
          <w:p w:rsidR="009F3A33" w:rsidRPr="007972B4" w:rsidRDefault="009F3A33" w:rsidP="003C2CB0">
            <w:pPr>
              <w:pStyle w:val="BodyLarge"/>
              <w:tabs>
                <w:tab w:val="left" w:pos="387"/>
              </w:tabs>
              <w:spacing w:line="320" w:lineRule="atLeast"/>
              <w:rPr>
                <w:rFonts w:ascii="Arial" w:hAnsi="Arial" w:cs="Arial"/>
              </w:rPr>
            </w:pPr>
          </w:p>
        </w:tc>
        <w:tc>
          <w:tcPr>
            <w:tcW w:w="680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($120,000 + $45,000) – (15,700 </w:t>
            </w:r>
            <w:r>
              <w:rPr>
                <w:rFonts w:ascii="Arial" w:hAnsi="Arial" w:cs="Arial"/>
              </w:rPr>
              <w:t>×</w:t>
            </w:r>
            <w:r w:rsidRPr="007972B4">
              <w:rPr>
                <w:rFonts w:ascii="Arial" w:hAnsi="Arial" w:cs="Arial"/>
              </w:rPr>
              <w:t xml:space="preserve"> $9.30)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959" w:type="dxa"/>
          </w:tcPr>
          <w:p w:rsidR="009F3A33" w:rsidRPr="007972B4" w:rsidRDefault="009F3A33" w:rsidP="003C2CB0">
            <w:pPr>
              <w:pStyle w:val="BodyLarge"/>
              <w:tabs>
                <w:tab w:val="left" w:pos="387"/>
              </w:tabs>
              <w:spacing w:line="320" w:lineRule="atLeast"/>
              <w:rPr>
                <w:rFonts w:ascii="Arial" w:hAnsi="Arial" w:cs="Arial"/>
              </w:rPr>
            </w:pPr>
          </w:p>
        </w:tc>
        <w:tc>
          <w:tcPr>
            <w:tcW w:w="680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$165,000 – $146,010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$18,990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9330"/>
        </w:tabs>
        <w:spacing w:line="320" w:lineRule="atLeast"/>
        <w:rPr>
          <w:rFonts w:ascii="Arial" w:hAnsi="Arial" w:cs="Arial"/>
        </w:rPr>
      </w:pPr>
      <w:r w:rsidRPr="007972B4">
        <w:rPr>
          <w:rFonts w:ascii="Arial" w:hAnsi="Arial" w:cs="Arial"/>
        </w:rPr>
        <w:tab/>
      </w: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Overhead budget variance </w:t>
      </w:r>
      <w:proofErr w:type="gramStart"/>
      <w:r w:rsidRPr="007972B4">
        <w:rPr>
          <w:rFonts w:ascii="Arial" w:hAnsi="Arial" w:cs="Arial"/>
        </w:rPr>
        <w:t xml:space="preserve">=  </w:t>
      </w:r>
      <w:r w:rsidRPr="007972B4">
        <w:rPr>
          <w:rFonts w:ascii="Arial" w:hAnsi="Arial" w:cs="Arial"/>
          <w:spacing w:val="-1"/>
        </w:rPr>
        <w:t>Actual</w:t>
      </w:r>
      <w:proofErr w:type="gramEnd"/>
      <w:r w:rsidRPr="007972B4">
        <w:rPr>
          <w:rFonts w:ascii="Arial" w:hAnsi="Arial" w:cs="Arial"/>
          <w:spacing w:val="-1"/>
        </w:rPr>
        <w:t xml:space="preserve"> O.H. </w:t>
      </w:r>
      <w:r w:rsidRPr="007972B4">
        <w:rPr>
          <w:rFonts w:ascii="Arial" w:hAnsi="Arial" w:cs="Arial"/>
        </w:rPr>
        <w:t xml:space="preserve">– </w:t>
      </w:r>
      <w:r w:rsidRPr="007972B4">
        <w:rPr>
          <w:rFonts w:ascii="Arial" w:hAnsi="Arial" w:cs="Arial"/>
          <w:spacing w:val="-1"/>
        </w:rPr>
        <w:t>Budgeted O.H.</w:t>
      </w:r>
    </w:p>
    <w:tbl>
      <w:tblPr>
        <w:tblW w:w="0" w:type="auto"/>
        <w:tblLook w:val="04A0" w:firstRow="1" w:lastRow="0" w:firstColumn="1" w:lastColumn="0" w:noHBand="0" w:noVBand="1"/>
      </w:tblPr>
      <w:tblGrid>
        <w:gridCol w:w="959"/>
        <w:gridCol w:w="6804"/>
        <w:gridCol w:w="1134"/>
        <w:gridCol w:w="425"/>
      </w:tblGrid>
      <w:tr w:rsidR="009F3A33" w:rsidRPr="007972B4" w:rsidTr="003C2CB0">
        <w:tc>
          <w:tcPr>
            <w:tcW w:w="95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80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$165,000 – [(15,700 </w:t>
            </w:r>
            <w:r>
              <w:rPr>
                <w:rFonts w:ascii="Arial" w:hAnsi="Arial" w:cs="Arial"/>
              </w:rPr>
              <w:t>×</w:t>
            </w:r>
            <w:r w:rsidRPr="007972B4">
              <w:rPr>
                <w:rFonts w:ascii="Arial" w:hAnsi="Arial" w:cs="Arial"/>
              </w:rPr>
              <w:t xml:space="preserve"> $3.00) + $126,000]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959" w:type="dxa"/>
          </w:tcPr>
          <w:p w:rsidR="009F3A33" w:rsidRPr="007972B4" w:rsidRDefault="009F3A33" w:rsidP="003C2CB0">
            <w:pPr>
              <w:pStyle w:val="BodyLarge"/>
              <w:tabs>
                <w:tab w:val="left" w:pos="387"/>
              </w:tabs>
              <w:spacing w:line="320" w:lineRule="atLeast"/>
              <w:rPr>
                <w:rFonts w:ascii="Arial" w:hAnsi="Arial" w:cs="Arial"/>
              </w:rPr>
            </w:pPr>
          </w:p>
        </w:tc>
        <w:tc>
          <w:tcPr>
            <w:tcW w:w="680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$165,000 – $173,100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$8,100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Overhead volume variance = </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Fixed Overhead Rate </w:t>
      </w:r>
      <w:r>
        <w:rPr>
          <w:rFonts w:ascii="Arial" w:hAnsi="Arial" w:cs="Arial"/>
        </w:rPr>
        <w:t>×</w:t>
      </w:r>
      <w:r w:rsidRPr="007972B4">
        <w:rPr>
          <w:rFonts w:ascii="Arial" w:hAnsi="Arial" w:cs="Arial"/>
        </w:rPr>
        <w:t xml:space="preserve"> (Normal capacity – Standard Hours Allowed)                                                            </w:t>
      </w:r>
    </w:p>
    <w:tbl>
      <w:tblPr>
        <w:tblW w:w="0" w:type="auto"/>
        <w:tblLook w:val="04A0" w:firstRow="1" w:lastRow="0" w:firstColumn="1" w:lastColumn="0" w:noHBand="0" w:noVBand="1"/>
      </w:tblPr>
      <w:tblGrid>
        <w:gridCol w:w="952"/>
        <w:gridCol w:w="6754"/>
        <w:gridCol w:w="1229"/>
        <w:gridCol w:w="425"/>
      </w:tblGrid>
      <w:tr w:rsidR="009F3A33" w:rsidRPr="007972B4" w:rsidTr="003C2CB0">
        <w:tc>
          <w:tcPr>
            <w:tcW w:w="959" w:type="dxa"/>
          </w:tcPr>
          <w:p w:rsidR="009F3A33" w:rsidRPr="007972B4" w:rsidRDefault="009F3A33" w:rsidP="003C2CB0">
            <w:pPr>
              <w:pStyle w:val="BodyLarge"/>
              <w:tabs>
                <w:tab w:val="left" w:pos="387"/>
              </w:tabs>
              <w:spacing w:line="320" w:lineRule="atLeast"/>
              <w:rPr>
                <w:rFonts w:ascii="Arial" w:hAnsi="Arial" w:cs="Arial"/>
              </w:rPr>
            </w:pPr>
          </w:p>
        </w:tc>
        <w:tc>
          <w:tcPr>
            <w:tcW w:w="680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$6.30 </w:t>
            </w:r>
            <w:r>
              <w:rPr>
                <w:rFonts w:ascii="Arial" w:hAnsi="Arial" w:cs="Arial"/>
              </w:rPr>
              <w:t>×</w:t>
            </w:r>
            <w:r w:rsidRPr="007972B4">
              <w:rPr>
                <w:rFonts w:ascii="Arial" w:hAnsi="Arial" w:cs="Arial"/>
              </w:rPr>
              <w:t xml:space="preserve"> (20,000 – 15,700)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$27,090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 w:val="left" w:pos="1143"/>
        </w:tabs>
        <w:spacing w:line="320" w:lineRule="atLeast"/>
        <w:rPr>
          <w:rFonts w:ascii="Arial" w:hAnsi="Arial" w:cs="Arial"/>
        </w:rPr>
      </w:pPr>
      <w:r w:rsidRPr="007972B4">
        <w:rPr>
          <w:rFonts w:ascii="Arial" w:hAnsi="Arial" w:cs="Arial"/>
        </w:rPr>
        <w:br w:type="page"/>
      </w:r>
      <w:r w:rsidRPr="007972B4">
        <w:rPr>
          <w:rFonts w:ascii="Arial" w:hAnsi="Arial" w:cs="Arial"/>
        </w:rPr>
        <w:lastRenderedPageBreak/>
        <w:t>PROBLEM 12-44A (Continued)</w:t>
      </w:r>
    </w:p>
    <w:p w:rsidR="009F3A33" w:rsidRPr="007972B4" w:rsidRDefault="009F3A33" w:rsidP="009F3A33">
      <w:pPr>
        <w:pStyle w:val="BodyLarge"/>
        <w:tabs>
          <w:tab w:val="left" w:pos="600"/>
          <w:tab w:val="left" w:pos="1143"/>
        </w:tabs>
        <w:spacing w:line="320" w:lineRule="atLeast"/>
        <w:rPr>
          <w:rFonts w:ascii="Arial" w:hAnsi="Arial" w:cs="Arial"/>
        </w:rPr>
      </w:pPr>
    </w:p>
    <w:p w:rsidR="009F3A33" w:rsidRPr="007972B4" w:rsidRDefault="009F3A33" w:rsidP="009F3A33">
      <w:pPr>
        <w:pStyle w:val="BodyLarge"/>
        <w:tabs>
          <w:tab w:val="left" w:pos="600"/>
        </w:tabs>
        <w:spacing w:before="180" w:line="320" w:lineRule="atLeast"/>
        <w:ind w:left="600" w:hanging="600"/>
        <w:jc w:val="both"/>
        <w:rPr>
          <w:rFonts w:ascii="Arial" w:hAnsi="Arial" w:cs="Arial"/>
        </w:rPr>
      </w:pPr>
      <w:r w:rsidRPr="007972B4">
        <w:rPr>
          <w:rFonts w:ascii="Arial" w:hAnsi="Arial" w:cs="Arial"/>
        </w:rPr>
        <w:t xml:space="preserve"> (b)</w:t>
      </w:r>
      <w:r w:rsidRPr="007972B4">
        <w:rPr>
          <w:rFonts w:ascii="Arial" w:hAnsi="Arial" w:cs="Arial"/>
        </w:rPr>
        <w:tab/>
      </w:r>
      <w:r>
        <w:rPr>
          <w:rFonts w:ascii="Arial" w:hAnsi="Arial" w:cs="Arial"/>
        </w:rPr>
        <w:t>The labour quantity (efficiency) variance is the only variance in the materials and labour variances section that is more than 5% from the standard. Management may want to investigate why 800 hours less were required to produce the required suits (for instance, possibly investigate the skill composition of workers and compare it to planned mix). In addition, t</w:t>
      </w:r>
      <w:r w:rsidRPr="007972B4">
        <w:rPr>
          <w:rFonts w:ascii="Arial" w:hAnsi="Arial" w:cs="Arial"/>
        </w:rPr>
        <w:t xml:space="preserve">he overhead volume variance is the only variance that is </w:t>
      </w:r>
      <w:r>
        <w:rPr>
          <w:rFonts w:ascii="Arial" w:hAnsi="Arial" w:cs="Arial"/>
        </w:rPr>
        <w:t xml:space="preserve">also </w:t>
      </w:r>
      <w:r w:rsidRPr="007972B4">
        <w:rPr>
          <w:rFonts w:ascii="Arial" w:hAnsi="Arial" w:cs="Arial"/>
        </w:rPr>
        <w:t xml:space="preserve">above </w:t>
      </w:r>
      <w:r>
        <w:rPr>
          <w:rFonts w:ascii="Arial" w:hAnsi="Arial" w:cs="Arial"/>
        </w:rPr>
        <w:t>5</w:t>
      </w:r>
      <w:r w:rsidRPr="007972B4">
        <w:rPr>
          <w:rFonts w:ascii="Arial" w:hAnsi="Arial" w:cs="Arial"/>
        </w:rPr>
        <w:t xml:space="preserve">%.  Management will probably want to look into why production was only about 80% of normal capacity, unless it was planned that way. </w:t>
      </w:r>
    </w:p>
    <w:p w:rsidR="009F3A33" w:rsidRPr="007972B4" w:rsidRDefault="009F3A33" w:rsidP="009F3A33">
      <w:pPr>
        <w:pStyle w:val="BodyLarge"/>
        <w:tabs>
          <w:tab w:val="left" w:pos="600"/>
        </w:tabs>
        <w:spacing w:line="320" w:lineRule="atLeast"/>
        <w:ind w:left="600" w:hanging="600"/>
        <w:jc w:val="both"/>
        <w:rPr>
          <w:rFonts w:ascii="Arial" w:hAnsi="Arial" w:cs="Arial"/>
        </w:rPr>
      </w:pPr>
    </w:p>
    <w:p w:rsidR="009F3A33" w:rsidRPr="007972B4" w:rsidRDefault="009F3A33" w:rsidP="009F3A33">
      <w:pPr>
        <w:pStyle w:val="BodyLarge"/>
        <w:tabs>
          <w:tab w:val="left" w:pos="600"/>
        </w:tabs>
        <w:spacing w:line="320" w:lineRule="atLeast"/>
        <w:ind w:left="600" w:hanging="600"/>
        <w:jc w:val="both"/>
        <w:rPr>
          <w:rFonts w:ascii="Arial" w:hAnsi="Arial" w:cs="Arial"/>
        </w:rPr>
      </w:pPr>
      <w:r w:rsidRPr="007972B4">
        <w:rPr>
          <w:rFonts w:ascii="Arial" w:hAnsi="Arial" w:cs="Arial"/>
        </w:rPr>
        <w:tab/>
      </w: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12-45A</w:t>
            </w:r>
          </w:p>
        </w:tc>
      </w:tr>
    </w:tbl>
    <w:p w:rsidR="009F3A33" w:rsidRPr="007972B4" w:rsidRDefault="009F3A33" w:rsidP="009F3A33">
      <w:pPr>
        <w:pStyle w:val="BodyLarge"/>
      </w:pPr>
    </w:p>
    <w:p w:rsidR="009F3A33" w:rsidRPr="007972B4" w:rsidRDefault="009F3A33" w:rsidP="009F3A33">
      <w:pPr>
        <w:spacing w:line="320" w:lineRule="atLeast"/>
        <w:ind w:left="720"/>
        <w:rPr>
          <w:rFonts w:ascii="Arial" w:hAnsi="Arial" w:cs="Arial"/>
        </w:rPr>
      </w:pPr>
    </w:p>
    <w:p w:rsidR="009F3A33" w:rsidRPr="007972B4" w:rsidRDefault="009F3A33" w:rsidP="009F3A33">
      <w:pPr>
        <w:numPr>
          <w:ilvl w:val="0"/>
          <w:numId w:val="7"/>
        </w:numPr>
        <w:spacing w:line="320" w:lineRule="atLeast"/>
        <w:rPr>
          <w:rFonts w:ascii="Arial" w:hAnsi="Arial" w:cs="Arial"/>
        </w:rPr>
      </w:pPr>
      <w:r w:rsidRPr="007972B4">
        <w:rPr>
          <w:rFonts w:ascii="Arial" w:hAnsi="Arial" w:cs="Arial"/>
          <w:b/>
          <w:bCs/>
          <w:sz w:val="28"/>
        </w:rPr>
        <w:t>Materials price variance = AQ</w:t>
      </w:r>
      <w:r>
        <w:rPr>
          <w:rFonts w:ascii="Arial" w:hAnsi="Arial" w:cs="Arial"/>
          <w:b/>
          <w:bCs/>
          <w:sz w:val="28"/>
        </w:rPr>
        <w:t xml:space="preserve"> </w:t>
      </w:r>
      <w:r w:rsidRPr="007972B4">
        <w:rPr>
          <w:rFonts w:ascii="Arial" w:hAnsi="Arial" w:cs="Arial"/>
          <w:b/>
          <w:bCs/>
          <w:sz w:val="28"/>
        </w:rPr>
        <w:t>(AP – SP)</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xml:space="preserve">AQ </w:t>
      </w:r>
      <w:r>
        <w:rPr>
          <w:rFonts w:ascii="Arial" w:hAnsi="Arial" w:cs="Arial"/>
          <w:b/>
          <w:bCs/>
          <w:sz w:val="28"/>
        </w:rPr>
        <w:t>×</w:t>
      </w:r>
      <w:r w:rsidRPr="007972B4">
        <w:rPr>
          <w:rFonts w:ascii="Arial" w:hAnsi="Arial" w:cs="Arial"/>
          <w:b/>
          <w:bCs/>
          <w:sz w:val="28"/>
        </w:rPr>
        <w:t xml:space="preserve"> ($0.99 </w:t>
      </w:r>
      <w:r>
        <w:rPr>
          <w:rFonts w:ascii="Arial" w:hAnsi="Arial" w:cs="Arial"/>
          <w:b/>
          <w:bCs/>
          <w:sz w:val="28"/>
        </w:rPr>
        <w:t>–</w:t>
      </w:r>
      <w:r w:rsidRPr="007972B4">
        <w:rPr>
          <w:rFonts w:ascii="Arial" w:hAnsi="Arial" w:cs="Arial"/>
          <w:b/>
          <w:bCs/>
          <w:sz w:val="28"/>
        </w:rPr>
        <w:t xml:space="preserve"> $1.00) = 600</w:t>
      </w:r>
    </w:p>
    <w:p w:rsidR="009F3A33" w:rsidRPr="007972B4" w:rsidRDefault="009F3A33" w:rsidP="009F3A33">
      <w:pPr>
        <w:pStyle w:val="Heading1"/>
        <w:rPr>
          <w:sz w:val="28"/>
          <w:szCs w:val="28"/>
        </w:rPr>
      </w:pPr>
      <w:r w:rsidRPr="007972B4">
        <w:t xml:space="preserve">           </w:t>
      </w:r>
      <w:r w:rsidRPr="007972B4">
        <w:rPr>
          <w:sz w:val="28"/>
          <w:szCs w:val="28"/>
        </w:rPr>
        <w:t xml:space="preserve"> Actual quantity = $600 ÷ $0.01 = 60,000 litres</w:t>
      </w:r>
    </w:p>
    <w:p w:rsidR="009F3A33" w:rsidRPr="007972B4" w:rsidRDefault="009F3A33" w:rsidP="009F3A33">
      <w:pPr>
        <w:spacing w:line="320" w:lineRule="atLeast"/>
        <w:rPr>
          <w:rFonts w:ascii="Arial" w:hAnsi="Arial" w:cs="Arial"/>
        </w:rPr>
      </w:pPr>
    </w:p>
    <w:p w:rsidR="009F3A33" w:rsidRPr="007972B4" w:rsidRDefault="009F3A33" w:rsidP="009F3A33">
      <w:pPr>
        <w:numPr>
          <w:ilvl w:val="0"/>
          <w:numId w:val="7"/>
        </w:numPr>
        <w:spacing w:line="320" w:lineRule="atLeast"/>
        <w:rPr>
          <w:rFonts w:ascii="Arial" w:hAnsi="Arial" w:cs="Arial"/>
        </w:rPr>
      </w:pPr>
      <w:r w:rsidRPr="007972B4">
        <w:rPr>
          <w:rFonts w:ascii="Arial" w:hAnsi="Arial" w:cs="Arial"/>
          <w:b/>
          <w:bCs/>
          <w:sz w:val="28"/>
        </w:rPr>
        <w:t>Materials quantity variance = SP</w:t>
      </w:r>
      <w:r>
        <w:rPr>
          <w:rFonts w:ascii="Arial" w:hAnsi="Arial" w:cs="Arial"/>
          <w:b/>
          <w:bCs/>
          <w:sz w:val="28"/>
        </w:rPr>
        <w:t xml:space="preserve"> </w:t>
      </w:r>
      <w:r w:rsidRPr="007972B4">
        <w:rPr>
          <w:rFonts w:ascii="Arial" w:hAnsi="Arial" w:cs="Arial"/>
          <w:b/>
          <w:bCs/>
          <w:sz w:val="28"/>
        </w:rPr>
        <w:t>(AQ – SQ)</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$1,600 = $1.00</w:t>
      </w:r>
      <w:r>
        <w:rPr>
          <w:rFonts w:ascii="Arial" w:hAnsi="Arial" w:cs="Arial"/>
          <w:b/>
          <w:bCs/>
          <w:sz w:val="28"/>
        </w:rPr>
        <w:t xml:space="preserve"> </w:t>
      </w:r>
      <w:r w:rsidRPr="007972B4">
        <w:rPr>
          <w:rFonts w:ascii="Arial" w:hAnsi="Arial" w:cs="Arial"/>
          <w:b/>
          <w:bCs/>
          <w:sz w:val="28"/>
        </w:rPr>
        <w:t xml:space="preserve">[AQ – (5,000 </w:t>
      </w:r>
      <w:r>
        <w:rPr>
          <w:rFonts w:ascii="Arial" w:hAnsi="Arial" w:cs="Arial"/>
          <w:b/>
          <w:bCs/>
          <w:sz w:val="28"/>
        </w:rPr>
        <w:t>×</w:t>
      </w:r>
      <w:r w:rsidRPr="007972B4">
        <w:rPr>
          <w:rFonts w:ascii="Arial" w:hAnsi="Arial" w:cs="Arial"/>
          <w:b/>
          <w:bCs/>
          <w:sz w:val="28"/>
        </w:rPr>
        <w:t xml:space="preserve"> 20)] </w:t>
      </w:r>
    </w:p>
    <w:p w:rsidR="009F3A33" w:rsidRPr="007972B4" w:rsidRDefault="009F3A33" w:rsidP="009F3A33">
      <w:pPr>
        <w:spacing w:line="320" w:lineRule="atLeast"/>
        <w:ind w:firstLine="1"/>
        <w:rPr>
          <w:rFonts w:ascii="Arial" w:hAnsi="Arial" w:cs="Arial"/>
          <w:b/>
          <w:bCs/>
          <w:sz w:val="28"/>
        </w:rPr>
      </w:pPr>
      <w:r w:rsidRPr="007972B4">
        <w:rPr>
          <w:rFonts w:ascii="Arial" w:hAnsi="Arial" w:cs="Arial"/>
          <w:b/>
          <w:bCs/>
          <w:sz w:val="28"/>
        </w:rPr>
        <w:t xml:space="preserve">         Actual quantity used = (5,000 </w:t>
      </w:r>
      <w:r>
        <w:rPr>
          <w:rFonts w:ascii="Arial" w:hAnsi="Arial" w:cs="Arial"/>
          <w:b/>
          <w:bCs/>
          <w:sz w:val="28"/>
        </w:rPr>
        <w:t>×</w:t>
      </w:r>
      <w:r w:rsidRPr="007972B4">
        <w:rPr>
          <w:rFonts w:ascii="Arial" w:hAnsi="Arial" w:cs="Arial"/>
          <w:b/>
          <w:bCs/>
          <w:sz w:val="28"/>
        </w:rPr>
        <w:t xml:space="preserve"> 20) + 1,600 = 101,600</w:t>
      </w:r>
    </w:p>
    <w:p w:rsidR="009F3A33" w:rsidRPr="007972B4" w:rsidRDefault="009F3A33" w:rsidP="009F3A33">
      <w:pPr>
        <w:spacing w:line="320" w:lineRule="atLeast"/>
        <w:ind w:firstLine="1"/>
        <w:rPr>
          <w:rFonts w:ascii="Arial" w:hAnsi="Arial" w:cs="Arial"/>
          <w:b/>
          <w:bCs/>
          <w:sz w:val="28"/>
        </w:rPr>
      </w:pPr>
    </w:p>
    <w:p w:rsidR="009F3A33" w:rsidRPr="007972B4" w:rsidRDefault="009F3A33" w:rsidP="009F3A33">
      <w:pPr>
        <w:numPr>
          <w:ilvl w:val="0"/>
          <w:numId w:val="7"/>
        </w:numPr>
        <w:spacing w:line="320" w:lineRule="atLeast"/>
        <w:rPr>
          <w:rFonts w:ascii="Arial" w:hAnsi="Arial" w:cs="Arial"/>
        </w:rPr>
      </w:pPr>
      <w:r>
        <w:rPr>
          <w:rFonts w:ascii="Arial" w:hAnsi="Arial" w:cs="Arial"/>
          <w:b/>
          <w:bCs/>
          <w:sz w:val="28"/>
        </w:rPr>
        <w:t>Labour price</w:t>
      </w:r>
      <w:r w:rsidRPr="007972B4">
        <w:rPr>
          <w:rFonts w:ascii="Arial" w:hAnsi="Arial" w:cs="Arial"/>
          <w:b/>
          <w:bCs/>
          <w:sz w:val="28"/>
        </w:rPr>
        <w:t xml:space="preserve"> variance = AH</w:t>
      </w:r>
      <w:r>
        <w:rPr>
          <w:rFonts w:ascii="Arial" w:hAnsi="Arial" w:cs="Arial"/>
          <w:b/>
          <w:bCs/>
          <w:sz w:val="28"/>
        </w:rPr>
        <w:t xml:space="preserve"> </w:t>
      </w:r>
      <w:r w:rsidRPr="007972B4">
        <w:rPr>
          <w:rFonts w:ascii="Arial" w:hAnsi="Arial" w:cs="Arial"/>
          <w:b/>
          <w:bCs/>
          <w:sz w:val="28"/>
        </w:rPr>
        <w:t>(AR – SR)</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$7,400 = AH</w:t>
      </w:r>
      <w:r>
        <w:rPr>
          <w:rFonts w:ascii="Arial" w:hAnsi="Arial" w:cs="Arial"/>
          <w:b/>
          <w:bCs/>
          <w:sz w:val="28"/>
        </w:rPr>
        <w:t xml:space="preserve"> </w:t>
      </w:r>
      <w:r w:rsidRPr="007972B4">
        <w:rPr>
          <w:rFonts w:ascii="Arial" w:hAnsi="Arial" w:cs="Arial"/>
          <w:b/>
          <w:bCs/>
          <w:sz w:val="28"/>
        </w:rPr>
        <w:t xml:space="preserve">($10.50 </w:t>
      </w:r>
      <w:r>
        <w:rPr>
          <w:rFonts w:ascii="Arial" w:hAnsi="Arial" w:cs="Arial"/>
          <w:b/>
          <w:bCs/>
          <w:sz w:val="28"/>
        </w:rPr>
        <w:t>–</w:t>
      </w:r>
      <w:r w:rsidRPr="007972B4">
        <w:rPr>
          <w:rFonts w:ascii="Arial" w:hAnsi="Arial" w:cs="Arial"/>
          <w:b/>
          <w:bCs/>
          <w:sz w:val="28"/>
        </w:rPr>
        <w:t xml:space="preserve"> $10.00)</w:t>
      </w:r>
    </w:p>
    <w:p w:rsidR="009F3A33" w:rsidRPr="007972B4" w:rsidRDefault="009F3A33" w:rsidP="009F3A33">
      <w:pPr>
        <w:spacing w:line="320" w:lineRule="atLeast"/>
        <w:ind w:left="720"/>
        <w:rPr>
          <w:b/>
          <w:bCs/>
          <w:sz w:val="28"/>
        </w:rPr>
      </w:pPr>
      <w:r w:rsidRPr="007972B4">
        <w:rPr>
          <w:rFonts w:ascii="Arial" w:hAnsi="Arial" w:cs="Arial"/>
          <w:b/>
          <w:bCs/>
          <w:sz w:val="28"/>
        </w:rPr>
        <w:t xml:space="preserve">Actual hours worked = $7,400 </w:t>
      </w:r>
      <w:r w:rsidRPr="007972B4">
        <w:rPr>
          <w:b/>
          <w:bCs/>
          <w:sz w:val="28"/>
        </w:rPr>
        <w:t>÷ $0.50 = 14,800 hours</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7"/>
        </w:numPr>
        <w:spacing w:line="320" w:lineRule="atLeast"/>
        <w:rPr>
          <w:rFonts w:ascii="Arial" w:hAnsi="Arial" w:cs="Arial"/>
          <w:sz w:val="28"/>
        </w:rPr>
      </w:pPr>
      <w:r>
        <w:rPr>
          <w:rFonts w:ascii="Arial" w:hAnsi="Arial" w:cs="Arial"/>
          <w:b/>
          <w:bCs/>
          <w:sz w:val="28"/>
        </w:rPr>
        <w:t>Labour quantity</w:t>
      </w:r>
      <w:r w:rsidRPr="007972B4">
        <w:rPr>
          <w:rFonts w:ascii="Arial" w:hAnsi="Arial" w:cs="Arial"/>
          <w:b/>
          <w:bCs/>
          <w:sz w:val="28"/>
        </w:rPr>
        <w:t xml:space="preserve"> variance = SR</w:t>
      </w:r>
      <w:r>
        <w:rPr>
          <w:rFonts w:ascii="Arial" w:hAnsi="Arial" w:cs="Arial"/>
          <w:b/>
          <w:bCs/>
          <w:sz w:val="28"/>
        </w:rPr>
        <w:t xml:space="preserve"> </w:t>
      </w:r>
      <w:r w:rsidRPr="007972B4">
        <w:rPr>
          <w:rFonts w:ascii="Arial" w:hAnsi="Arial" w:cs="Arial"/>
          <w:b/>
          <w:bCs/>
          <w:sz w:val="28"/>
        </w:rPr>
        <w:t>(AH – SH)</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$10.00</w:t>
      </w:r>
      <w:r>
        <w:rPr>
          <w:rFonts w:ascii="Arial" w:hAnsi="Arial" w:cs="Arial"/>
          <w:b/>
          <w:bCs/>
          <w:sz w:val="28"/>
        </w:rPr>
        <w:t xml:space="preserve"> </w:t>
      </w:r>
      <w:r w:rsidRPr="007972B4">
        <w:rPr>
          <w:rFonts w:ascii="Arial" w:hAnsi="Arial" w:cs="Arial"/>
          <w:b/>
          <w:bCs/>
          <w:sz w:val="28"/>
        </w:rPr>
        <w:t xml:space="preserve">[14,800 – (5,000 </w:t>
      </w:r>
      <w:r>
        <w:rPr>
          <w:rFonts w:ascii="Arial" w:hAnsi="Arial" w:cs="Arial"/>
          <w:b/>
          <w:bCs/>
          <w:sz w:val="28"/>
        </w:rPr>
        <w:t>×</w:t>
      </w:r>
      <w:r w:rsidRPr="007972B4">
        <w:rPr>
          <w:rFonts w:ascii="Arial" w:hAnsi="Arial" w:cs="Arial"/>
          <w:b/>
          <w:bCs/>
          <w:sz w:val="28"/>
        </w:rPr>
        <w:t xml:space="preserve"> 3)] = $2,000F</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7"/>
        </w:numPr>
        <w:spacing w:line="320" w:lineRule="atLeast"/>
        <w:rPr>
          <w:rFonts w:ascii="Arial" w:hAnsi="Arial" w:cs="Arial"/>
          <w:sz w:val="28"/>
        </w:rPr>
      </w:pPr>
      <w:r w:rsidRPr="007972B4">
        <w:rPr>
          <w:rFonts w:ascii="Arial" w:hAnsi="Arial" w:cs="Arial"/>
          <w:b/>
          <w:bCs/>
          <w:sz w:val="28"/>
        </w:rPr>
        <w:t xml:space="preserve">Variable overhead efficiency variance = Overhead rate </w:t>
      </w:r>
      <w:r>
        <w:rPr>
          <w:rFonts w:ascii="Arial" w:hAnsi="Arial" w:cs="Arial"/>
          <w:b/>
          <w:bCs/>
          <w:sz w:val="28"/>
        </w:rPr>
        <w:t>×</w:t>
      </w:r>
      <w:r w:rsidRPr="007972B4">
        <w:rPr>
          <w:rFonts w:ascii="Arial" w:hAnsi="Arial" w:cs="Arial"/>
          <w:b/>
          <w:bCs/>
          <w:sz w:val="28"/>
        </w:rPr>
        <w:t xml:space="preserve"> (AH </w:t>
      </w:r>
      <w:r w:rsidRPr="007972B4">
        <w:rPr>
          <w:b/>
          <w:bCs/>
          <w:sz w:val="28"/>
        </w:rPr>
        <w:t>– SH)</w:t>
      </w:r>
    </w:p>
    <w:p w:rsidR="009F3A33" w:rsidRPr="007972B4" w:rsidRDefault="009F3A33" w:rsidP="009F3A33">
      <w:pPr>
        <w:spacing w:line="320" w:lineRule="atLeast"/>
        <w:rPr>
          <w:rFonts w:ascii="Arial" w:hAnsi="Arial" w:cs="Arial"/>
          <w:b/>
          <w:bCs/>
          <w:sz w:val="28"/>
        </w:rPr>
      </w:pPr>
      <w:r w:rsidRPr="007972B4">
        <w:rPr>
          <w:rFonts w:ascii="Arial" w:hAnsi="Arial" w:cs="Arial"/>
          <w:b/>
          <w:bCs/>
          <w:sz w:val="28"/>
        </w:rPr>
        <w:t xml:space="preserve">          = [$(750,000 </w:t>
      </w:r>
      <w:r w:rsidRPr="007972B4">
        <w:rPr>
          <w:b/>
          <w:bCs/>
          <w:sz w:val="28"/>
        </w:rPr>
        <w:t xml:space="preserve">÷ </w:t>
      </w:r>
      <w:r w:rsidRPr="007972B4">
        <w:rPr>
          <w:rFonts w:ascii="Arial" w:hAnsi="Arial" w:cs="Arial"/>
          <w:b/>
          <w:bCs/>
          <w:sz w:val="28"/>
        </w:rPr>
        <w:t xml:space="preserve">50,000) </w:t>
      </w:r>
      <w:r w:rsidRPr="007972B4">
        <w:rPr>
          <w:b/>
          <w:bCs/>
          <w:sz w:val="28"/>
        </w:rPr>
        <w:t>÷</w:t>
      </w:r>
      <w:r w:rsidRPr="007972B4">
        <w:rPr>
          <w:rFonts w:ascii="Arial" w:hAnsi="Arial" w:cs="Arial"/>
          <w:b/>
          <w:bCs/>
          <w:sz w:val="28"/>
        </w:rPr>
        <w:t xml:space="preserve"> 3] </w:t>
      </w:r>
      <w:r>
        <w:rPr>
          <w:rFonts w:ascii="Arial" w:hAnsi="Arial" w:cs="Arial"/>
          <w:b/>
          <w:bCs/>
          <w:sz w:val="28"/>
        </w:rPr>
        <w:t>×</w:t>
      </w:r>
      <w:r w:rsidRPr="007972B4">
        <w:rPr>
          <w:rFonts w:ascii="Arial" w:hAnsi="Arial" w:cs="Arial"/>
          <w:b/>
          <w:bCs/>
          <w:sz w:val="28"/>
        </w:rPr>
        <w:t xml:space="preserve"> (14,800 – 15,000)</w:t>
      </w:r>
    </w:p>
    <w:p w:rsidR="009F3A33" w:rsidRPr="007972B4" w:rsidRDefault="009F3A33" w:rsidP="009F3A33">
      <w:pPr>
        <w:spacing w:line="320" w:lineRule="atLeast"/>
        <w:rPr>
          <w:b/>
          <w:bCs/>
          <w:sz w:val="28"/>
        </w:rPr>
      </w:pPr>
      <w:r w:rsidRPr="007972B4">
        <w:rPr>
          <w:rFonts w:ascii="Arial" w:hAnsi="Arial" w:cs="Arial"/>
          <w:b/>
          <w:bCs/>
          <w:sz w:val="28"/>
        </w:rPr>
        <w:t xml:space="preserve">          = ($15.00 per unit </w:t>
      </w:r>
      <w:r w:rsidRPr="007972B4">
        <w:rPr>
          <w:b/>
          <w:bCs/>
          <w:sz w:val="28"/>
        </w:rPr>
        <w:t xml:space="preserve">÷ 3 hours per unit) </w:t>
      </w:r>
      <w:r>
        <w:rPr>
          <w:b/>
          <w:bCs/>
          <w:sz w:val="28"/>
        </w:rPr>
        <w:t>×</w:t>
      </w:r>
      <w:r w:rsidRPr="007972B4">
        <w:rPr>
          <w:b/>
          <w:bCs/>
          <w:sz w:val="28"/>
        </w:rPr>
        <w:t xml:space="preserve"> (–200 hours)</w:t>
      </w:r>
    </w:p>
    <w:p w:rsidR="009F3A33" w:rsidRPr="007972B4" w:rsidRDefault="009F3A33" w:rsidP="009F3A33">
      <w:pPr>
        <w:spacing w:line="320" w:lineRule="atLeast"/>
        <w:rPr>
          <w:b/>
          <w:bCs/>
          <w:sz w:val="28"/>
        </w:rPr>
      </w:pPr>
      <w:r w:rsidRPr="007972B4">
        <w:rPr>
          <w:b/>
          <w:bCs/>
          <w:sz w:val="28"/>
        </w:rPr>
        <w:t xml:space="preserve">          = $5.00 </w:t>
      </w:r>
      <w:r>
        <w:rPr>
          <w:b/>
          <w:bCs/>
          <w:sz w:val="28"/>
        </w:rPr>
        <w:t>×</w:t>
      </w:r>
      <w:r w:rsidRPr="007972B4">
        <w:rPr>
          <w:b/>
          <w:bCs/>
          <w:sz w:val="28"/>
        </w:rPr>
        <w:t xml:space="preserve"> (–200) = $1,000</w:t>
      </w:r>
      <w:r>
        <w:rPr>
          <w:b/>
          <w:bCs/>
          <w:sz w:val="28"/>
        </w:rPr>
        <w:t xml:space="preserve"> </w:t>
      </w:r>
      <w:r w:rsidRPr="007972B4">
        <w:rPr>
          <w:b/>
          <w:bCs/>
          <w:sz w:val="28"/>
        </w:rPr>
        <w:t>F</w:t>
      </w:r>
    </w:p>
    <w:p w:rsidR="009F3A33" w:rsidRPr="007972B4" w:rsidRDefault="009F3A33" w:rsidP="009F3A33">
      <w:pPr>
        <w:spacing w:line="320" w:lineRule="atLeast"/>
        <w:rPr>
          <w:b/>
          <w:bCs/>
          <w:sz w:val="28"/>
        </w:rPr>
      </w:pPr>
    </w:p>
    <w:p w:rsidR="009F3A33" w:rsidRPr="007972B4" w:rsidRDefault="009F3A33" w:rsidP="009F3A33">
      <w:pPr>
        <w:numPr>
          <w:ilvl w:val="0"/>
          <w:numId w:val="7"/>
        </w:numPr>
        <w:spacing w:line="320" w:lineRule="atLeast"/>
        <w:rPr>
          <w:rFonts w:ascii="Arial" w:hAnsi="Arial" w:cs="Arial"/>
          <w:sz w:val="28"/>
        </w:rPr>
      </w:pPr>
      <w:r w:rsidRPr="007972B4">
        <w:rPr>
          <w:rFonts w:ascii="Arial" w:hAnsi="Arial" w:cs="Arial"/>
          <w:b/>
          <w:bCs/>
          <w:sz w:val="28"/>
        </w:rPr>
        <w:t xml:space="preserve">Actual variable overhead = (AH </w:t>
      </w:r>
      <w:r>
        <w:rPr>
          <w:rFonts w:ascii="Arial" w:hAnsi="Arial" w:cs="Arial"/>
          <w:b/>
          <w:bCs/>
          <w:sz w:val="28"/>
        </w:rPr>
        <w:t>×</w:t>
      </w:r>
      <w:r w:rsidRPr="007972B4">
        <w:rPr>
          <w:rFonts w:ascii="Arial" w:hAnsi="Arial" w:cs="Arial"/>
          <w:b/>
          <w:bCs/>
          <w:sz w:val="28"/>
        </w:rPr>
        <w:t xml:space="preserve"> overhead rate) + unfavourable spending variance</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xml:space="preserve">= (14,800 </w:t>
      </w:r>
      <w:r>
        <w:rPr>
          <w:rFonts w:ascii="Arial" w:hAnsi="Arial" w:cs="Arial"/>
          <w:b/>
          <w:bCs/>
          <w:sz w:val="28"/>
        </w:rPr>
        <w:t>×</w:t>
      </w:r>
      <w:r w:rsidRPr="007972B4">
        <w:rPr>
          <w:rFonts w:ascii="Arial" w:hAnsi="Arial" w:cs="Arial"/>
          <w:b/>
          <w:bCs/>
          <w:sz w:val="28"/>
        </w:rPr>
        <w:t xml:space="preserve"> $5.00) + $1,800 = $75,800</w:t>
      </w:r>
    </w:p>
    <w:p w:rsidR="009F3A33" w:rsidRPr="007972B4" w:rsidRDefault="009F3A33" w:rsidP="009F3A33">
      <w:pPr>
        <w:spacing w:line="320" w:lineRule="atLeast"/>
        <w:ind w:left="720"/>
        <w:rPr>
          <w:rFonts w:ascii="Arial" w:hAnsi="Arial" w:cs="Arial"/>
          <w:sz w:val="28"/>
        </w:rPr>
      </w:pPr>
    </w:p>
    <w:p w:rsidR="009F3A33" w:rsidRPr="007972B4" w:rsidRDefault="009F3A33" w:rsidP="009F3A33">
      <w:pPr>
        <w:numPr>
          <w:ilvl w:val="0"/>
          <w:numId w:val="7"/>
        </w:numPr>
        <w:spacing w:line="320" w:lineRule="atLeast"/>
        <w:rPr>
          <w:rFonts w:ascii="Arial" w:hAnsi="Arial" w:cs="Arial"/>
          <w:b/>
          <w:bCs/>
          <w:sz w:val="28"/>
        </w:rPr>
      </w:pPr>
      <w:r w:rsidRPr="007972B4">
        <w:rPr>
          <w:rFonts w:ascii="Arial" w:hAnsi="Arial" w:cs="Arial"/>
          <w:b/>
          <w:bCs/>
          <w:sz w:val="28"/>
        </w:rPr>
        <w:t>Fixed overhead budget variance = actual overhead – budgeted overhead</w:t>
      </w:r>
    </w:p>
    <w:p w:rsidR="009F3A33" w:rsidRPr="007972B4" w:rsidRDefault="009F3A33" w:rsidP="009F3A33">
      <w:pPr>
        <w:spacing w:line="320" w:lineRule="atLeast"/>
        <w:ind w:left="720"/>
        <w:rPr>
          <w:b/>
          <w:bCs/>
          <w:sz w:val="28"/>
        </w:rPr>
      </w:pPr>
      <w:r w:rsidRPr="007972B4">
        <w:rPr>
          <w:rFonts w:ascii="Arial" w:hAnsi="Arial" w:cs="Arial"/>
          <w:b/>
          <w:bCs/>
          <w:sz w:val="28"/>
        </w:rPr>
        <w:t xml:space="preserve">= $88,000 – ($1,050,000 </w:t>
      </w:r>
      <w:r w:rsidRPr="007972B4">
        <w:rPr>
          <w:b/>
          <w:bCs/>
          <w:sz w:val="28"/>
        </w:rPr>
        <w:t xml:space="preserve">÷ 12) = $88,000 </w:t>
      </w:r>
      <w:r>
        <w:rPr>
          <w:b/>
          <w:bCs/>
          <w:sz w:val="28"/>
        </w:rPr>
        <w:t>–</w:t>
      </w:r>
      <w:r w:rsidRPr="007972B4">
        <w:rPr>
          <w:b/>
          <w:bCs/>
          <w:sz w:val="28"/>
        </w:rPr>
        <w:t xml:space="preserve"> $87,500 = $500</w:t>
      </w:r>
      <w:r>
        <w:rPr>
          <w:b/>
          <w:bCs/>
          <w:sz w:val="28"/>
        </w:rPr>
        <w:t xml:space="preserve"> </w:t>
      </w:r>
      <w:r w:rsidRPr="007972B4">
        <w:rPr>
          <w:b/>
          <w:bCs/>
          <w:sz w:val="28"/>
        </w:rPr>
        <w:t>U</w:t>
      </w:r>
    </w:p>
    <w:p w:rsidR="009F3A33" w:rsidRPr="007972B4" w:rsidRDefault="009F3A33" w:rsidP="009F3A33">
      <w:pPr>
        <w:spacing w:line="320" w:lineRule="atLeast"/>
        <w:rPr>
          <w:rFonts w:ascii="Arial" w:hAnsi="Arial" w:cs="Arial"/>
          <w:b/>
          <w:bCs/>
          <w:sz w:val="28"/>
        </w:rPr>
      </w:pPr>
    </w:p>
    <w:p w:rsidR="009F3A33" w:rsidRPr="007972B4" w:rsidRDefault="009F3A33" w:rsidP="009F3A33">
      <w:pPr>
        <w:numPr>
          <w:ilvl w:val="0"/>
          <w:numId w:val="7"/>
        </w:numPr>
        <w:spacing w:line="320" w:lineRule="atLeast"/>
        <w:rPr>
          <w:rFonts w:ascii="Arial" w:hAnsi="Arial" w:cs="Arial"/>
          <w:b/>
          <w:bCs/>
          <w:sz w:val="28"/>
        </w:rPr>
      </w:pPr>
      <w:r w:rsidRPr="007972B4">
        <w:rPr>
          <w:rFonts w:ascii="Arial" w:hAnsi="Arial" w:cs="Arial"/>
          <w:b/>
          <w:bCs/>
          <w:sz w:val="28"/>
        </w:rPr>
        <w:t xml:space="preserve">Fixed overhead volume variance = budgeted overhead – (SH </w:t>
      </w:r>
      <w:r>
        <w:rPr>
          <w:rFonts w:ascii="Arial" w:hAnsi="Arial" w:cs="Arial"/>
          <w:b/>
          <w:bCs/>
          <w:sz w:val="28"/>
        </w:rPr>
        <w:t>×</w:t>
      </w:r>
      <w:r w:rsidRPr="007972B4">
        <w:rPr>
          <w:rFonts w:ascii="Arial" w:hAnsi="Arial" w:cs="Arial"/>
          <w:b/>
          <w:bCs/>
          <w:sz w:val="28"/>
        </w:rPr>
        <w:t xml:space="preserve"> fixed overhead rate)</w:t>
      </w:r>
    </w:p>
    <w:p w:rsidR="009F3A33" w:rsidRPr="007972B4" w:rsidRDefault="009F3A33" w:rsidP="009F3A33">
      <w:pPr>
        <w:spacing w:line="320" w:lineRule="atLeast"/>
        <w:ind w:left="720"/>
        <w:rPr>
          <w:b/>
          <w:bCs/>
          <w:sz w:val="28"/>
        </w:rPr>
      </w:pPr>
      <w:r w:rsidRPr="007972B4">
        <w:rPr>
          <w:rFonts w:ascii="Arial" w:hAnsi="Arial" w:cs="Arial"/>
          <w:b/>
          <w:bCs/>
          <w:sz w:val="28"/>
        </w:rPr>
        <w:t xml:space="preserve">= $87,500 – [15,000 </w:t>
      </w:r>
      <w:r>
        <w:rPr>
          <w:rFonts w:ascii="Arial" w:hAnsi="Arial" w:cs="Arial"/>
          <w:b/>
          <w:bCs/>
          <w:sz w:val="28"/>
        </w:rPr>
        <w:t>×</w:t>
      </w:r>
      <w:r w:rsidRPr="007972B4">
        <w:rPr>
          <w:rFonts w:ascii="Arial" w:hAnsi="Arial" w:cs="Arial"/>
          <w:b/>
          <w:bCs/>
          <w:sz w:val="28"/>
        </w:rPr>
        <w:t xml:space="preserve"> (($1,050,000 </w:t>
      </w:r>
      <w:r w:rsidRPr="007972B4">
        <w:rPr>
          <w:b/>
          <w:bCs/>
          <w:sz w:val="28"/>
        </w:rPr>
        <w:t>÷ 50,000)</w:t>
      </w:r>
      <w:r w:rsidRPr="007972B4">
        <w:rPr>
          <w:rFonts w:ascii="Arial" w:hAnsi="Arial" w:cs="Arial"/>
          <w:b/>
          <w:bCs/>
          <w:sz w:val="28"/>
        </w:rPr>
        <w:t xml:space="preserve"> </w:t>
      </w:r>
      <w:r w:rsidRPr="007972B4">
        <w:rPr>
          <w:b/>
          <w:bCs/>
          <w:sz w:val="28"/>
        </w:rPr>
        <w:t>÷ 3)</w:t>
      </w:r>
      <w:r>
        <w:rPr>
          <w:b/>
          <w:bCs/>
          <w:sz w:val="28"/>
        </w:rPr>
        <w:t>]</w:t>
      </w:r>
    </w:p>
    <w:p w:rsidR="009F3A33" w:rsidRPr="007972B4" w:rsidRDefault="009F3A33" w:rsidP="009F3A33">
      <w:pPr>
        <w:spacing w:line="320" w:lineRule="atLeast"/>
        <w:ind w:left="720"/>
        <w:rPr>
          <w:rFonts w:ascii="Arial" w:hAnsi="Arial" w:cs="Arial"/>
          <w:b/>
          <w:bCs/>
          <w:sz w:val="28"/>
        </w:rPr>
      </w:pPr>
      <w:r w:rsidRPr="007972B4">
        <w:rPr>
          <w:rFonts w:ascii="Arial" w:hAnsi="Arial" w:cs="Arial"/>
          <w:b/>
          <w:bCs/>
          <w:sz w:val="28"/>
        </w:rPr>
        <w:t xml:space="preserve">= $87,500 – (15,000 </w:t>
      </w:r>
      <w:r>
        <w:rPr>
          <w:rFonts w:ascii="Arial" w:hAnsi="Arial" w:cs="Arial"/>
          <w:b/>
          <w:bCs/>
          <w:sz w:val="28"/>
        </w:rPr>
        <w:t>×</w:t>
      </w:r>
      <w:r w:rsidRPr="007972B4">
        <w:rPr>
          <w:rFonts w:ascii="Arial" w:hAnsi="Arial" w:cs="Arial"/>
          <w:b/>
          <w:bCs/>
          <w:sz w:val="28"/>
        </w:rPr>
        <w:t xml:space="preserve"> $7.00) = $17,500F</w:t>
      </w:r>
    </w:p>
    <w:p w:rsidR="009F3A33" w:rsidRPr="007972B4" w:rsidRDefault="009F3A33" w:rsidP="009F3A33">
      <w:pPr>
        <w:spacing w:line="320" w:lineRule="atLeast"/>
        <w:rPr>
          <w:rFonts w:ascii="Arial" w:hAnsi="Arial" w:cs="Arial"/>
          <w:b/>
          <w:bCs/>
          <w:sz w:val="28"/>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b w:val="0"/>
          <w:bCs/>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12-46A</w:t>
            </w:r>
          </w:p>
        </w:tc>
      </w:tr>
    </w:tbl>
    <w:p w:rsidR="009F3A33" w:rsidRPr="007972B4" w:rsidRDefault="009F3A33" w:rsidP="009F3A33">
      <w:pPr>
        <w:pStyle w:val="BodyLarge"/>
      </w:pP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 xml:space="preserve">(a)    MPV = AQ </w:t>
      </w:r>
      <w:r>
        <w:rPr>
          <w:rFonts w:ascii="Arial" w:hAnsi="Arial" w:cs="Arial"/>
          <w:bCs/>
        </w:rPr>
        <w:t>×</w:t>
      </w:r>
      <w:r w:rsidRPr="007972B4">
        <w:rPr>
          <w:rFonts w:ascii="Arial" w:hAnsi="Arial" w:cs="Arial"/>
          <w:bCs/>
        </w:rPr>
        <w:t xml:space="preserve"> (AP – SP)</w:t>
      </w: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ab/>
        <w:t xml:space="preserve">   $7,100 = 142,000 </w:t>
      </w:r>
      <w:r>
        <w:rPr>
          <w:rFonts w:ascii="Arial" w:hAnsi="Arial" w:cs="Arial"/>
          <w:bCs/>
        </w:rPr>
        <w:t>×</w:t>
      </w:r>
      <w:r w:rsidRPr="007972B4">
        <w:rPr>
          <w:rFonts w:ascii="Arial" w:hAnsi="Arial" w:cs="Arial"/>
          <w:bCs/>
        </w:rPr>
        <w:t xml:space="preserve"> ($0.90 – SP)</w:t>
      </w: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ab/>
        <w:t xml:space="preserve">   SP = $0.85</w:t>
      </w:r>
    </w:p>
    <w:p w:rsidR="009F3A33" w:rsidRPr="007972B4" w:rsidRDefault="009F3A33" w:rsidP="009F3A33">
      <w:pPr>
        <w:pStyle w:val="BodyLarge"/>
        <w:tabs>
          <w:tab w:val="left" w:pos="387"/>
        </w:tabs>
        <w:spacing w:line="320" w:lineRule="atLeast"/>
        <w:rPr>
          <w:rFonts w:ascii="Arial" w:hAnsi="Arial" w:cs="Arial"/>
          <w:bCs/>
        </w:rPr>
      </w:pP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 xml:space="preserve">(b)    MQV = SP </w:t>
      </w:r>
      <w:r>
        <w:rPr>
          <w:rFonts w:ascii="Arial" w:hAnsi="Arial" w:cs="Arial"/>
          <w:bCs/>
        </w:rPr>
        <w:t>×</w:t>
      </w:r>
      <w:r w:rsidRPr="007972B4">
        <w:rPr>
          <w:rFonts w:ascii="Arial" w:hAnsi="Arial" w:cs="Arial"/>
          <w:bCs/>
        </w:rPr>
        <w:t xml:space="preserve"> (AQ – SQ)</w:t>
      </w: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ab/>
        <w:t xml:space="preserve">    SQ/unit = (142,000 + 4,760) </w:t>
      </w:r>
      <w:r w:rsidRPr="007972B4">
        <w:rPr>
          <w:bCs/>
        </w:rPr>
        <w:t xml:space="preserve">÷ 36,000 </w:t>
      </w:r>
      <w:r w:rsidRPr="007972B4">
        <w:rPr>
          <w:rFonts w:ascii="Arial" w:hAnsi="Arial" w:cs="Arial"/>
          <w:bCs/>
        </w:rPr>
        <w:t>= 4.1 kilograms (rounded</w:t>
      </w:r>
      <w:r>
        <w:rPr>
          <w:rFonts w:ascii="Arial" w:hAnsi="Arial" w:cs="Arial"/>
          <w:bCs/>
        </w:rPr>
        <w:t>)</w:t>
      </w:r>
    </w:p>
    <w:p w:rsidR="009F3A33" w:rsidRPr="007972B4" w:rsidRDefault="009F3A33" w:rsidP="009F3A33">
      <w:pPr>
        <w:pStyle w:val="BodyLarge"/>
        <w:tabs>
          <w:tab w:val="left" w:pos="387"/>
        </w:tabs>
        <w:spacing w:line="320" w:lineRule="atLeast"/>
        <w:rPr>
          <w:rFonts w:ascii="Arial" w:hAnsi="Arial" w:cs="Arial"/>
          <w:bCs/>
        </w:rPr>
      </w:pP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(c)</w:t>
      </w:r>
      <w:r w:rsidRPr="007972B4">
        <w:rPr>
          <w:rFonts w:ascii="Arial" w:hAnsi="Arial" w:cs="Arial"/>
          <w:bCs/>
        </w:rPr>
        <w:tab/>
        <w:t xml:space="preserve">    SH = 36,000 </w:t>
      </w:r>
      <w:r>
        <w:rPr>
          <w:rFonts w:ascii="Arial" w:hAnsi="Arial" w:cs="Arial"/>
          <w:bCs/>
        </w:rPr>
        <w:t>×</w:t>
      </w:r>
      <w:r w:rsidRPr="007972B4">
        <w:rPr>
          <w:rFonts w:ascii="Arial" w:hAnsi="Arial" w:cs="Arial"/>
          <w:bCs/>
        </w:rPr>
        <w:t xml:space="preserve"> 4/3 = 48,000 standard hours allowed</w:t>
      </w:r>
    </w:p>
    <w:p w:rsidR="009F3A33" w:rsidRPr="007972B4" w:rsidRDefault="009F3A33" w:rsidP="009F3A33">
      <w:pPr>
        <w:pStyle w:val="BodyLarge"/>
        <w:tabs>
          <w:tab w:val="left" w:pos="387"/>
        </w:tabs>
        <w:spacing w:line="320" w:lineRule="atLeast"/>
        <w:rPr>
          <w:rFonts w:ascii="Arial" w:hAnsi="Arial" w:cs="Arial"/>
          <w:bCs/>
        </w:rPr>
      </w:pPr>
    </w:p>
    <w:p w:rsidR="009F3A33" w:rsidRPr="00204D87" w:rsidRDefault="009F3A33" w:rsidP="009F3A33">
      <w:pPr>
        <w:pStyle w:val="BodyLarge"/>
        <w:tabs>
          <w:tab w:val="left" w:pos="387"/>
        </w:tabs>
        <w:spacing w:line="320" w:lineRule="atLeast"/>
        <w:rPr>
          <w:rFonts w:ascii="Arial" w:hAnsi="Arial" w:cs="Arial"/>
          <w:bCs/>
          <w:lang w:val="de-DE"/>
        </w:rPr>
      </w:pPr>
      <w:r w:rsidRPr="00204D87">
        <w:rPr>
          <w:rFonts w:ascii="Arial" w:hAnsi="Arial" w:cs="Arial"/>
          <w:bCs/>
          <w:lang w:val="de-DE"/>
        </w:rPr>
        <w:t>(d)    LEV = SR × (AH – SH)</w:t>
      </w:r>
    </w:p>
    <w:p w:rsidR="009F3A33" w:rsidRPr="00204D87" w:rsidRDefault="009F3A33" w:rsidP="009F3A33">
      <w:pPr>
        <w:pStyle w:val="BodyLarge"/>
        <w:tabs>
          <w:tab w:val="left" w:pos="387"/>
        </w:tabs>
        <w:spacing w:line="320" w:lineRule="atLeast"/>
        <w:rPr>
          <w:rFonts w:ascii="Arial" w:hAnsi="Arial" w:cs="Arial"/>
          <w:bCs/>
          <w:lang w:val="de-DE"/>
        </w:rPr>
      </w:pPr>
      <w:r w:rsidRPr="00204D87">
        <w:rPr>
          <w:rFonts w:ascii="Arial" w:hAnsi="Arial" w:cs="Arial"/>
          <w:bCs/>
          <w:lang w:val="de-DE"/>
        </w:rPr>
        <w:tab/>
        <w:t xml:space="preserve">    $8,400 = $12 × (AH – 48,000)</w:t>
      </w:r>
    </w:p>
    <w:p w:rsidR="009F3A33" w:rsidRPr="00204D87" w:rsidRDefault="009F3A33" w:rsidP="009F3A33">
      <w:pPr>
        <w:pStyle w:val="BodyLarge"/>
        <w:tabs>
          <w:tab w:val="left" w:pos="387"/>
        </w:tabs>
        <w:spacing w:line="320" w:lineRule="atLeast"/>
        <w:rPr>
          <w:rFonts w:ascii="Arial" w:hAnsi="Arial" w:cs="Arial"/>
          <w:bCs/>
          <w:lang w:val="de-DE"/>
        </w:rPr>
      </w:pPr>
      <w:r w:rsidRPr="00204D87">
        <w:rPr>
          <w:rFonts w:ascii="Arial" w:hAnsi="Arial" w:cs="Arial"/>
          <w:bCs/>
          <w:lang w:val="de-DE"/>
        </w:rPr>
        <w:tab/>
        <w:t xml:space="preserve">    AH = 48,700 </w:t>
      </w:r>
    </w:p>
    <w:p w:rsidR="009F3A33" w:rsidRPr="00204D87" w:rsidRDefault="009F3A33" w:rsidP="009F3A33">
      <w:pPr>
        <w:pStyle w:val="BodyLarge"/>
        <w:tabs>
          <w:tab w:val="left" w:pos="387"/>
        </w:tabs>
        <w:spacing w:line="320" w:lineRule="atLeast"/>
        <w:rPr>
          <w:rFonts w:ascii="Arial" w:hAnsi="Arial" w:cs="Arial"/>
          <w:bCs/>
          <w:lang w:val="de-DE"/>
        </w:rPr>
      </w:pPr>
    </w:p>
    <w:p w:rsidR="009F3A33" w:rsidRPr="00204D87" w:rsidRDefault="009F3A33" w:rsidP="009F3A33">
      <w:pPr>
        <w:pStyle w:val="BodyLarge"/>
        <w:tabs>
          <w:tab w:val="left" w:pos="387"/>
        </w:tabs>
        <w:spacing w:line="320" w:lineRule="atLeast"/>
        <w:rPr>
          <w:rFonts w:ascii="Arial" w:hAnsi="Arial" w:cs="Arial"/>
          <w:bCs/>
          <w:lang w:val="de-DE"/>
        </w:rPr>
      </w:pPr>
      <w:r w:rsidRPr="00204D87">
        <w:rPr>
          <w:rFonts w:ascii="Arial" w:hAnsi="Arial" w:cs="Arial"/>
          <w:bCs/>
          <w:lang w:val="de-DE"/>
        </w:rPr>
        <w:t>(e)</w:t>
      </w:r>
      <w:r w:rsidRPr="00204D87">
        <w:rPr>
          <w:rFonts w:ascii="Arial" w:hAnsi="Arial" w:cs="Arial"/>
          <w:bCs/>
          <w:lang w:val="de-DE"/>
        </w:rPr>
        <w:tab/>
        <w:t xml:space="preserve">    AR = SR – (LRV </w:t>
      </w:r>
      <w:r w:rsidRPr="00204D87">
        <w:rPr>
          <w:bCs/>
          <w:lang w:val="de-DE"/>
        </w:rPr>
        <w:t>÷ AH)</w:t>
      </w:r>
    </w:p>
    <w:p w:rsidR="009F3A33" w:rsidRPr="007972B4" w:rsidRDefault="009F3A33" w:rsidP="009F3A33">
      <w:pPr>
        <w:pStyle w:val="BodyLarge"/>
        <w:tabs>
          <w:tab w:val="left" w:pos="387"/>
        </w:tabs>
        <w:spacing w:line="320" w:lineRule="atLeast"/>
        <w:rPr>
          <w:rFonts w:ascii="Arial" w:hAnsi="Arial" w:cs="Arial"/>
          <w:bCs/>
        </w:rPr>
      </w:pPr>
      <w:r w:rsidRPr="00204D87">
        <w:rPr>
          <w:rFonts w:ascii="Arial" w:hAnsi="Arial" w:cs="Arial"/>
          <w:bCs/>
          <w:lang w:val="de-DE"/>
        </w:rPr>
        <w:tab/>
        <w:t xml:space="preserve">    </w:t>
      </w:r>
      <w:r w:rsidRPr="007972B4">
        <w:rPr>
          <w:rFonts w:ascii="Arial" w:hAnsi="Arial" w:cs="Arial"/>
          <w:bCs/>
        </w:rPr>
        <w:t xml:space="preserve">AR = $12.00 – ($9,740 </w:t>
      </w:r>
      <w:r w:rsidRPr="007972B4">
        <w:rPr>
          <w:bCs/>
        </w:rPr>
        <w:t>÷ 48,700)</w:t>
      </w:r>
    </w:p>
    <w:p w:rsidR="009F3A33" w:rsidRPr="007972B4" w:rsidRDefault="009F3A33" w:rsidP="009F3A33">
      <w:pPr>
        <w:pStyle w:val="BodyLarge"/>
        <w:tabs>
          <w:tab w:val="left" w:pos="387"/>
        </w:tabs>
        <w:spacing w:line="320" w:lineRule="atLeast"/>
        <w:rPr>
          <w:rFonts w:ascii="Arial" w:hAnsi="Arial" w:cs="Arial"/>
          <w:bCs/>
        </w:rPr>
      </w:pPr>
      <w:r w:rsidRPr="007972B4">
        <w:rPr>
          <w:rFonts w:ascii="Arial" w:hAnsi="Arial" w:cs="Arial"/>
          <w:bCs/>
        </w:rPr>
        <w:tab/>
        <w:t xml:space="preserve">    AR = $12.00 – $0.20 = $11.80</w:t>
      </w:r>
    </w:p>
    <w:p w:rsidR="009F3A33" w:rsidRPr="007972B4" w:rsidRDefault="009F3A33" w:rsidP="009F3A33">
      <w:pPr>
        <w:pStyle w:val="BodyLarge"/>
        <w:tabs>
          <w:tab w:val="left" w:pos="387"/>
        </w:tabs>
        <w:spacing w:line="320" w:lineRule="atLeast"/>
        <w:rPr>
          <w:rFonts w:ascii="Arial" w:hAnsi="Arial" w:cs="Arial"/>
          <w:bCs/>
        </w:rPr>
      </w:pPr>
    </w:p>
    <w:p w:rsidR="009F3A33" w:rsidRPr="007972B4" w:rsidRDefault="009F3A33" w:rsidP="009F3A33">
      <w:pPr>
        <w:pStyle w:val="BodyLarge"/>
        <w:tabs>
          <w:tab w:val="left" w:pos="600"/>
        </w:tabs>
        <w:spacing w:line="320" w:lineRule="atLeast"/>
        <w:ind w:left="605" w:hanging="605"/>
        <w:jc w:val="both"/>
        <w:rPr>
          <w:rFonts w:ascii="Arial" w:hAnsi="Arial" w:cs="Arial"/>
          <w:spacing w:val="5"/>
        </w:rPr>
      </w:pPr>
      <w:r w:rsidRPr="007972B4">
        <w:rPr>
          <w:rFonts w:ascii="Arial" w:hAnsi="Arial" w:cs="Arial"/>
          <w:bCs/>
        </w:rPr>
        <w:t>(f)</w:t>
      </w:r>
      <w:r w:rsidRPr="007972B4">
        <w:rPr>
          <w:rFonts w:ascii="Arial" w:hAnsi="Arial" w:cs="Arial"/>
          <w:bCs/>
        </w:rPr>
        <w:tab/>
        <w:t xml:space="preserve"> </w:t>
      </w:r>
      <w:r w:rsidRPr="007972B4">
        <w:rPr>
          <w:rFonts w:ascii="Arial" w:hAnsi="Arial" w:cs="Arial"/>
          <w:spacing w:val="5"/>
        </w:rPr>
        <w:t>$327,600 ÷ 42,000 = $7.80 PDOHR per direct labour hour.</w:t>
      </w:r>
    </w:p>
    <w:p w:rsidR="009F3A33" w:rsidRPr="007972B4" w:rsidRDefault="009F3A33" w:rsidP="009F3A33">
      <w:pPr>
        <w:pStyle w:val="BodyLarge"/>
        <w:tabs>
          <w:tab w:val="left" w:pos="600"/>
        </w:tabs>
        <w:spacing w:line="320" w:lineRule="atLeast"/>
        <w:ind w:left="605" w:hanging="605"/>
        <w:jc w:val="both"/>
        <w:rPr>
          <w:rFonts w:ascii="Arial" w:hAnsi="Arial" w:cs="Arial"/>
          <w:spacing w:val="5"/>
        </w:rPr>
      </w:pPr>
    </w:p>
    <w:tbl>
      <w:tblPr>
        <w:tblW w:w="7672" w:type="dxa"/>
        <w:tblLayout w:type="fixed"/>
        <w:tblCellMar>
          <w:left w:w="0" w:type="dxa"/>
          <w:right w:w="0" w:type="dxa"/>
        </w:tblCellMar>
        <w:tblLook w:val="0000" w:firstRow="0" w:lastRow="0" w:firstColumn="0" w:lastColumn="0" w:noHBand="0" w:noVBand="0"/>
      </w:tblPr>
      <w:tblGrid>
        <w:gridCol w:w="726"/>
        <w:gridCol w:w="142"/>
        <w:gridCol w:w="1312"/>
        <w:gridCol w:w="1580"/>
        <w:gridCol w:w="1420"/>
        <w:gridCol w:w="200"/>
        <w:gridCol w:w="1016"/>
        <w:gridCol w:w="142"/>
        <w:gridCol w:w="1134"/>
      </w:tblGrid>
      <w:tr w:rsidR="009F3A33" w:rsidRPr="007972B4" w:rsidTr="003C2CB0">
        <w:trPr>
          <w:cantSplit/>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pStyle w:val="Header"/>
              <w:tabs>
                <w:tab w:val="clear" w:pos="4960"/>
                <w:tab w:val="clear" w:pos="9940"/>
              </w:tabs>
              <w:spacing w:line="320" w:lineRule="atLeast"/>
              <w:ind w:left="1"/>
              <w:rPr>
                <w:rFonts w:ascii="Arial" w:hAnsi="Arial" w:cs="Arial"/>
                <w:b w:val="0"/>
                <w:bCs/>
                <w:szCs w:val="28"/>
              </w:rPr>
            </w:pPr>
            <w:r w:rsidRPr="007972B4">
              <w:rPr>
                <w:rFonts w:ascii="Arial" w:hAnsi="Arial" w:cs="Arial"/>
                <w:spacing w:val="5"/>
              </w:rPr>
              <w:t xml:space="preserve">(g) </w:t>
            </w: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312"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580"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3912" w:type="dxa"/>
            <w:gridSpan w:val="5"/>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Standard</w:t>
            </w:r>
          </w:p>
        </w:tc>
      </w:tr>
      <w:tr w:rsidR="009F3A33" w:rsidRPr="007972B4" w:rsidTr="003C2CB0">
        <w:trPr>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312" w:type="dxa"/>
            <w:tcBorders>
              <w:top w:val="nil"/>
              <w:left w:val="single" w:sz="4" w:space="0" w:color="auto"/>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58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0" w:type="dxa"/>
            <w:tcBorders>
              <w:top w:val="single" w:sz="4" w:space="0" w:color="auto"/>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Quantity</w:t>
            </w:r>
          </w:p>
        </w:tc>
        <w:tc>
          <w:tcPr>
            <w:tcW w:w="200"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016" w:type="dxa"/>
            <w:tcBorders>
              <w:top w:val="single" w:sz="4" w:space="0" w:color="auto"/>
              <w:left w:val="nil"/>
              <w:bottom w:val="single" w:sz="8"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Price</w:t>
            </w:r>
          </w:p>
        </w:tc>
        <w:tc>
          <w:tcPr>
            <w:tcW w:w="142" w:type="dxa"/>
            <w:tcBorders>
              <w:top w:val="single" w:sz="4" w:space="0" w:color="auto"/>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p>
        </w:tc>
        <w:tc>
          <w:tcPr>
            <w:tcW w:w="1134"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Cost</w:t>
            </w:r>
          </w:p>
        </w:tc>
      </w:tr>
      <w:tr w:rsidR="009F3A33" w:rsidRPr="007972B4" w:rsidTr="003C2CB0">
        <w:trPr>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892"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Direct materials (kg)</w:t>
            </w:r>
          </w:p>
        </w:tc>
        <w:tc>
          <w:tcPr>
            <w:tcW w:w="1420"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4.1</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$0.85 </w:t>
            </w: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134"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$3.49</w:t>
            </w:r>
          </w:p>
        </w:tc>
      </w:tr>
      <w:tr w:rsidR="009F3A33" w:rsidRPr="007972B4" w:rsidTr="003C2CB0">
        <w:trPr>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892"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Direct labour (hr) </w:t>
            </w:r>
          </w:p>
        </w:tc>
        <w:tc>
          <w:tcPr>
            <w:tcW w:w="1420"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4/3</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$12.00 </w:t>
            </w: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134"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16.00</w:t>
            </w:r>
          </w:p>
        </w:tc>
      </w:tr>
      <w:tr w:rsidR="009F3A33" w:rsidRPr="007972B4" w:rsidTr="003C2CB0">
        <w:trPr>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892" w:type="dxa"/>
            <w:gridSpan w:val="2"/>
            <w:tcBorders>
              <w:top w:val="nil"/>
              <w:left w:val="single" w:sz="4" w:space="0" w:color="auto"/>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Overhead: (hr)</w:t>
            </w:r>
          </w:p>
        </w:tc>
        <w:tc>
          <w:tcPr>
            <w:tcW w:w="1420"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center"/>
              <w:rPr>
                <w:rFonts w:ascii="Arial" w:hAnsi="Arial" w:cs="Arial"/>
                <w:b/>
                <w:bCs/>
                <w:sz w:val="28"/>
                <w:szCs w:val="28"/>
              </w:rPr>
            </w:pPr>
            <w:r w:rsidRPr="007972B4">
              <w:rPr>
                <w:rFonts w:ascii="Arial" w:hAnsi="Arial" w:cs="Arial"/>
                <w:b/>
                <w:bCs/>
                <w:sz w:val="28"/>
                <w:szCs w:val="28"/>
              </w:rPr>
              <w:t>4/3</w:t>
            </w:r>
          </w:p>
        </w:tc>
        <w:tc>
          <w:tcPr>
            <w:tcW w:w="200"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$7.80</w:t>
            </w:r>
          </w:p>
        </w:tc>
        <w:tc>
          <w:tcPr>
            <w:tcW w:w="142"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134" w:type="dxa"/>
            <w:tcBorders>
              <w:top w:val="nil"/>
              <w:left w:val="nil"/>
              <w:bottom w:val="nil"/>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10.40</w:t>
            </w:r>
          </w:p>
        </w:tc>
      </w:tr>
      <w:tr w:rsidR="009F3A33" w:rsidRPr="007972B4" w:rsidTr="003C2CB0">
        <w:trPr>
          <w:trHeight w:val="20"/>
        </w:trPr>
        <w:tc>
          <w:tcPr>
            <w:tcW w:w="726" w:type="dxa"/>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right w:val="single" w:sz="4" w:space="0" w:color="auto"/>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312" w:type="dxa"/>
            <w:tcBorders>
              <w:top w:val="nil"/>
              <w:left w:val="single" w:sz="4" w:space="0" w:color="auto"/>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p>
        </w:tc>
        <w:tc>
          <w:tcPr>
            <w:tcW w:w="1580"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p>
        </w:tc>
        <w:tc>
          <w:tcPr>
            <w:tcW w:w="1420"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200" w:type="dxa"/>
            <w:tcBorders>
              <w:top w:val="nil"/>
              <w:left w:val="nil"/>
              <w:bottom w:val="single" w:sz="4" w:space="0" w:color="auto"/>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016"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42" w:type="dxa"/>
            <w:tcBorders>
              <w:top w:val="nil"/>
              <w:left w:val="nil"/>
              <w:bottom w:val="single" w:sz="4" w:space="0" w:color="auto"/>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134" w:type="dxa"/>
            <w:tcBorders>
              <w:top w:val="single" w:sz="4" w:space="0" w:color="auto"/>
              <w:left w:val="nil"/>
              <w:bottom w:val="double" w:sz="4" w:space="0" w:color="auto"/>
              <w:right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$29.89</w:t>
            </w:r>
          </w:p>
        </w:tc>
      </w:tr>
    </w:tbl>
    <w:p w:rsidR="009F3A33" w:rsidRPr="007972B4" w:rsidRDefault="009F3A33" w:rsidP="009F3A33">
      <w:pPr>
        <w:pStyle w:val="BodyLarge"/>
        <w:tabs>
          <w:tab w:val="left" w:pos="600"/>
        </w:tabs>
        <w:spacing w:line="320" w:lineRule="atLeast"/>
        <w:ind w:left="600" w:hanging="600"/>
        <w:jc w:val="both"/>
        <w:rPr>
          <w:rFonts w:ascii="Arial" w:hAnsi="Arial" w:cs="Arial"/>
          <w:spacing w:val="5"/>
        </w:rPr>
      </w:pPr>
    </w:p>
    <w:p w:rsidR="009F3A33" w:rsidRPr="007972B4" w:rsidRDefault="009F3A33" w:rsidP="009F3A33">
      <w:pPr>
        <w:pStyle w:val="BodyLarge"/>
        <w:tabs>
          <w:tab w:val="left" w:pos="600"/>
        </w:tabs>
        <w:spacing w:line="320" w:lineRule="atLeast"/>
        <w:ind w:left="600" w:hanging="600"/>
        <w:jc w:val="both"/>
        <w:rPr>
          <w:rFonts w:ascii="Arial" w:hAnsi="Arial" w:cs="Arial"/>
          <w:spacing w:val="5"/>
        </w:rPr>
      </w:pPr>
      <w:r w:rsidRPr="007972B4">
        <w:rPr>
          <w:rFonts w:ascii="Arial" w:hAnsi="Arial" w:cs="Arial"/>
          <w:spacing w:val="5"/>
        </w:rPr>
        <w:t xml:space="preserve">(h) </w:t>
      </w:r>
      <w:r w:rsidRPr="007972B4">
        <w:rPr>
          <w:rFonts w:ascii="Arial" w:hAnsi="Arial" w:cs="Arial"/>
          <w:spacing w:val="5"/>
        </w:rPr>
        <w:tab/>
        <w:t xml:space="preserve"> Overhead applied = SH allowed </w:t>
      </w:r>
      <w:r>
        <w:rPr>
          <w:rFonts w:ascii="Arial" w:hAnsi="Arial" w:cs="Arial"/>
          <w:spacing w:val="5"/>
        </w:rPr>
        <w:t>×</w:t>
      </w:r>
      <w:r w:rsidRPr="007972B4">
        <w:rPr>
          <w:rFonts w:ascii="Arial" w:hAnsi="Arial" w:cs="Arial"/>
          <w:spacing w:val="5"/>
        </w:rPr>
        <w:t xml:space="preserve"> PDOHR</w:t>
      </w:r>
    </w:p>
    <w:p w:rsidR="009F3A33" w:rsidRPr="007972B4" w:rsidRDefault="009F3A33" w:rsidP="009F3A33">
      <w:pPr>
        <w:pStyle w:val="BodyLarge"/>
        <w:tabs>
          <w:tab w:val="left" w:pos="600"/>
        </w:tabs>
        <w:spacing w:line="320" w:lineRule="atLeast"/>
        <w:ind w:left="600" w:hanging="600"/>
        <w:jc w:val="both"/>
        <w:rPr>
          <w:rFonts w:ascii="Arial" w:hAnsi="Arial" w:cs="Arial"/>
          <w:spacing w:val="5"/>
        </w:rPr>
      </w:pPr>
      <w:r w:rsidRPr="007972B4">
        <w:rPr>
          <w:rFonts w:ascii="Arial" w:hAnsi="Arial" w:cs="Arial"/>
          <w:spacing w:val="5"/>
        </w:rPr>
        <w:tab/>
        <w:t xml:space="preserve"> Overhead applied = 48,000 </w:t>
      </w:r>
      <w:r>
        <w:rPr>
          <w:rFonts w:ascii="Arial" w:hAnsi="Arial" w:cs="Arial"/>
          <w:spacing w:val="5"/>
        </w:rPr>
        <w:t>×</w:t>
      </w:r>
      <w:r w:rsidRPr="007972B4">
        <w:rPr>
          <w:rFonts w:ascii="Arial" w:hAnsi="Arial" w:cs="Arial"/>
          <w:spacing w:val="5"/>
        </w:rPr>
        <w:t xml:space="preserve"> $7.80 = $374,400</w:t>
      </w:r>
    </w:p>
    <w:p w:rsidR="009F3A33" w:rsidRPr="007972B4" w:rsidRDefault="009F3A33" w:rsidP="009F3A33">
      <w:pPr>
        <w:pStyle w:val="BodyLarge"/>
        <w:tabs>
          <w:tab w:val="left" w:pos="387"/>
        </w:tabs>
        <w:spacing w:line="320" w:lineRule="atLeast"/>
        <w:rPr>
          <w:rFonts w:ascii="Arial" w:hAnsi="Arial" w:cs="Arial"/>
          <w:spacing w:val="5"/>
        </w:rPr>
      </w:pPr>
    </w:p>
    <w:tbl>
      <w:tblPr>
        <w:tblW w:w="8381" w:type="dxa"/>
        <w:tblLayout w:type="fixed"/>
        <w:tblCellMar>
          <w:left w:w="0" w:type="dxa"/>
          <w:right w:w="0" w:type="dxa"/>
        </w:tblCellMar>
        <w:tblLook w:val="0000" w:firstRow="0" w:lastRow="0" w:firstColumn="0" w:lastColumn="0" w:noHBand="0" w:noVBand="0"/>
      </w:tblPr>
      <w:tblGrid>
        <w:gridCol w:w="7"/>
        <w:gridCol w:w="577"/>
        <w:gridCol w:w="142"/>
        <w:gridCol w:w="2681"/>
        <w:gridCol w:w="2989"/>
        <w:gridCol w:w="284"/>
        <w:gridCol w:w="1701"/>
      </w:tblGrid>
      <w:tr w:rsidR="009F3A33" w:rsidRPr="007972B4" w:rsidTr="003C2CB0">
        <w:trPr>
          <w:cantSplit/>
          <w:trHeight w:val="20"/>
        </w:trPr>
        <w:tc>
          <w:tcPr>
            <w:tcW w:w="584"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pStyle w:val="Header"/>
              <w:tabs>
                <w:tab w:val="clear" w:pos="4960"/>
                <w:tab w:val="clear" w:pos="9940"/>
              </w:tabs>
              <w:spacing w:line="320" w:lineRule="atLeast"/>
              <w:ind w:left="1"/>
              <w:rPr>
                <w:rFonts w:ascii="Arial" w:hAnsi="Arial" w:cs="Arial"/>
                <w:b w:val="0"/>
                <w:bCs/>
                <w:szCs w:val="28"/>
              </w:rPr>
            </w:pPr>
            <w:r w:rsidRPr="007972B4">
              <w:rPr>
                <w:rFonts w:ascii="Arial" w:hAnsi="Arial" w:cs="Arial"/>
                <w:bCs/>
              </w:rPr>
              <w:t xml:space="preserve"> </w:t>
            </w:r>
            <w:r w:rsidRPr="007972B4">
              <w:rPr>
                <w:rFonts w:ascii="Arial" w:hAnsi="Arial" w:cs="Arial"/>
                <w:spacing w:val="5"/>
              </w:rPr>
              <w:t>(</w:t>
            </w:r>
            <w:proofErr w:type="spellStart"/>
            <w:r w:rsidRPr="007972B4">
              <w:rPr>
                <w:rFonts w:ascii="Arial" w:hAnsi="Arial" w:cs="Arial"/>
                <w:spacing w:val="5"/>
              </w:rPr>
              <w:t>i</w:t>
            </w:r>
            <w:proofErr w:type="spellEnd"/>
            <w:r w:rsidRPr="007972B4">
              <w:rPr>
                <w:rFonts w:ascii="Arial" w:hAnsi="Arial" w:cs="Arial"/>
                <w:spacing w:val="5"/>
              </w:rPr>
              <w:t xml:space="preserve">) </w:t>
            </w:r>
          </w:p>
        </w:tc>
        <w:tc>
          <w:tcPr>
            <w:tcW w:w="142" w:type="dxa"/>
            <w:tcBorders>
              <w:top w:val="nil"/>
              <w:left w:val="nil"/>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7655" w:type="dxa"/>
            <w:gridSpan w:val="4"/>
            <w:tcBorders>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u w:val="single"/>
              </w:rPr>
              <w:t>Total costs assigned to work in progress</w:t>
            </w:r>
            <w:r w:rsidRPr="007972B4">
              <w:rPr>
                <w:rFonts w:ascii="Arial" w:hAnsi="Arial" w:cs="Arial"/>
                <w:b/>
                <w:bCs/>
                <w:sz w:val="28"/>
                <w:szCs w:val="28"/>
              </w:rPr>
              <w:t>:</w:t>
            </w:r>
          </w:p>
        </w:tc>
      </w:tr>
      <w:tr w:rsidR="009F3A33" w:rsidRPr="007972B4" w:rsidTr="003C2CB0">
        <w:trPr>
          <w:trHeight w:val="20"/>
        </w:trPr>
        <w:tc>
          <w:tcPr>
            <w:tcW w:w="584"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5670" w:type="dxa"/>
            <w:gridSpan w:val="2"/>
            <w:tcBorders>
              <w:top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Direct materials (36,000 </w:t>
            </w:r>
            <w:r>
              <w:rPr>
                <w:rFonts w:ascii="Arial" w:hAnsi="Arial" w:cs="Arial"/>
                <w:b/>
                <w:bCs/>
                <w:sz w:val="28"/>
                <w:szCs w:val="28"/>
              </w:rPr>
              <w:t>×</w:t>
            </w:r>
            <w:r w:rsidRPr="007972B4">
              <w:rPr>
                <w:rFonts w:ascii="Arial" w:hAnsi="Arial" w:cs="Arial"/>
                <w:b/>
                <w:bCs/>
                <w:sz w:val="28"/>
                <w:szCs w:val="28"/>
              </w:rPr>
              <w:t xml:space="preserve"> 4.1 kg </w:t>
            </w:r>
            <w:r>
              <w:rPr>
                <w:rFonts w:ascii="Arial" w:hAnsi="Arial" w:cs="Arial"/>
                <w:b/>
                <w:bCs/>
                <w:sz w:val="28"/>
                <w:szCs w:val="28"/>
              </w:rPr>
              <w:t>×</w:t>
            </w:r>
            <w:r w:rsidRPr="007972B4">
              <w:rPr>
                <w:rFonts w:ascii="Arial" w:hAnsi="Arial" w:cs="Arial"/>
                <w:b/>
                <w:bCs/>
                <w:sz w:val="28"/>
                <w:szCs w:val="28"/>
              </w:rPr>
              <w:t xml:space="preserve"> $0.85)</w:t>
            </w:r>
          </w:p>
        </w:tc>
        <w:tc>
          <w:tcPr>
            <w:tcW w:w="284" w:type="dxa"/>
            <w:tcBorders>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701" w:type="dxa"/>
            <w:tcBorders>
              <w:left w:val="nil"/>
              <w:bottom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$125,640</w:t>
            </w:r>
          </w:p>
        </w:tc>
      </w:tr>
      <w:tr w:rsidR="009F3A33" w:rsidRPr="007972B4" w:rsidTr="003C2CB0">
        <w:trPr>
          <w:trHeight w:val="20"/>
        </w:trPr>
        <w:tc>
          <w:tcPr>
            <w:tcW w:w="584"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5670" w:type="dxa"/>
            <w:gridSpan w:val="2"/>
            <w:tcBorders>
              <w:top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 xml:space="preserve">Direct labour  (36,000 </w:t>
            </w:r>
            <w:r>
              <w:rPr>
                <w:rFonts w:ascii="Arial" w:hAnsi="Arial" w:cs="Arial"/>
                <w:b/>
                <w:bCs/>
                <w:sz w:val="28"/>
                <w:szCs w:val="28"/>
              </w:rPr>
              <w:t>×</w:t>
            </w:r>
            <w:r w:rsidRPr="007972B4">
              <w:rPr>
                <w:rFonts w:ascii="Arial" w:hAnsi="Arial" w:cs="Arial"/>
                <w:b/>
                <w:bCs/>
                <w:sz w:val="28"/>
                <w:szCs w:val="28"/>
              </w:rPr>
              <w:t xml:space="preserve"> $16)</w:t>
            </w:r>
          </w:p>
        </w:tc>
        <w:tc>
          <w:tcPr>
            <w:tcW w:w="284"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701" w:type="dxa"/>
            <w:tcBorders>
              <w:top w:val="nil"/>
              <w:left w:val="nil"/>
              <w:bottom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 xml:space="preserve">  576,000</w:t>
            </w:r>
          </w:p>
        </w:tc>
      </w:tr>
      <w:tr w:rsidR="009F3A33" w:rsidRPr="007972B4" w:rsidTr="003C2CB0">
        <w:trPr>
          <w:trHeight w:val="20"/>
        </w:trPr>
        <w:tc>
          <w:tcPr>
            <w:tcW w:w="584"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5670" w:type="dxa"/>
            <w:gridSpan w:val="2"/>
            <w:tcBorders>
              <w:top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sidRPr="007972B4">
              <w:rPr>
                <w:rFonts w:ascii="Arial" w:hAnsi="Arial" w:cs="Arial"/>
                <w:b/>
                <w:bCs/>
                <w:sz w:val="28"/>
                <w:szCs w:val="28"/>
              </w:rPr>
              <w:t>Overhead:  (from (h))</w:t>
            </w:r>
          </w:p>
        </w:tc>
        <w:tc>
          <w:tcPr>
            <w:tcW w:w="284" w:type="dxa"/>
            <w:tcBorders>
              <w:top w:val="nil"/>
              <w:left w:val="nil"/>
              <w:bottom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701" w:type="dxa"/>
            <w:tcBorders>
              <w:top w:val="nil"/>
              <w:left w:val="nil"/>
              <w:bottom w:val="sing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374,400</w:t>
            </w:r>
          </w:p>
        </w:tc>
      </w:tr>
      <w:tr w:rsidR="009F3A33" w:rsidRPr="007972B4" w:rsidTr="003C2CB0">
        <w:trPr>
          <w:trHeight w:val="20"/>
        </w:trPr>
        <w:tc>
          <w:tcPr>
            <w:tcW w:w="584" w:type="dxa"/>
            <w:gridSpan w:val="2"/>
            <w:tcBorders>
              <w:top w:val="nil"/>
              <w:left w:val="nil"/>
              <w:bottom w:val="nil"/>
              <w:right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142" w:type="dxa"/>
            <w:tcBorders>
              <w:top w:val="nil"/>
              <w:left w:val="nil"/>
              <w:bottom w:val="nil"/>
            </w:tcBorders>
            <w:noWrap/>
            <w:tcMar>
              <w:top w:w="17" w:type="dxa"/>
              <w:left w:w="17" w:type="dxa"/>
              <w:bottom w:w="0" w:type="dxa"/>
              <w:right w:w="17" w:type="dxa"/>
            </w:tcMar>
            <w:vAlign w:val="bottom"/>
          </w:tcPr>
          <w:p w:rsidR="009F3A33" w:rsidRPr="007972B4" w:rsidRDefault="009F3A33" w:rsidP="003C2CB0">
            <w:pPr>
              <w:spacing w:line="320" w:lineRule="atLeast"/>
              <w:rPr>
                <w:rFonts w:ascii="Arial" w:hAnsi="Arial" w:cs="Arial"/>
                <w:b/>
                <w:bCs/>
                <w:sz w:val="28"/>
                <w:szCs w:val="28"/>
              </w:rPr>
            </w:pPr>
          </w:p>
        </w:tc>
        <w:tc>
          <w:tcPr>
            <w:tcW w:w="5670" w:type="dxa"/>
            <w:gridSpan w:val="2"/>
            <w:tcBorders>
              <w:right w:val="nil"/>
            </w:tcBorders>
            <w:noWrap/>
            <w:tcMar>
              <w:top w:w="17" w:type="dxa"/>
              <w:left w:w="17" w:type="dxa"/>
              <w:bottom w:w="0" w:type="dxa"/>
              <w:right w:w="17" w:type="dxa"/>
            </w:tcMar>
            <w:vAlign w:val="center"/>
          </w:tcPr>
          <w:p w:rsidR="009F3A33" w:rsidRPr="007972B4" w:rsidRDefault="009F3A33" w:rsidP="003C2CB0">
            <w:pPr>
              <w:spacing w:line="320" w:lineRule="atLeast"/>
              <w:rPr>
                <w:rFonts w:ascii="Arial" w:hAnsi="Arial" w:cs="Arial"/>
                <w:b/>
                <w:bCs/>
                <w:sz w:val="28"/>
                <w:szCs w:val="28"/>
              </w:rPr>
            </w:pPr>
            <w:r>
              <w:rPr>
                <w:rFonts w:ascii="Arial" w:hAnsi="Arial" w:cs="Arial"/>
                <w:b/>
                <w:bCs/>
                <w:sz w:val="28"/>
                <w:szCs w:val="28"/>
              </w:rPr>
              <w:t>o</w:t>
            </w:r>
            <w:r w:rsidRPr="007972B4">
              <w:rPr>
                <w:rFonts w:ascii="Arial" w:hAnsi="Arial" w:cs="Arial"/>
                <w:b/>
                <w:bCs/>
                <w:sz w:val="28"/>
                <w:szCs w:val="28"/>
              </w:rPr>
              <w:t>r:  36,000 units at $29.89</w:t>
            </w:r>
          </w:p>
        </w:tc>
        <w:tc>
          <w:tcPr>
            <w:tcW w:w="284" w:type="dxa"/>
            <w:tcBorders>
              <w:left w:val="nil"/>
              <w:right w:val="nil"/>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p>
        </w:tc>
        <w:tc>
          <w:tcPr>
            <w:tcW w:w="1701" w:type="dxa"/>
            <w:tcBorders>
              <w:top w:val="single" w:sz="4" w:space="0" w:color="auto"/>
              <w:left w:val="nil"/>
              <w:bottom w:val="double" w:sz="4" w:space="0" w:color="auto"/>
            </w:tcBorders>
            <w:noWrap/>
            <w:tcMar>
              <w:top w:w="17" w:type="dxa"/>
              <w:left w:w="17" w:type="dxa"/>
              <w:bottom w:w="0" w:type="dxa"/>
              <w:right w:w="17" w:type="dxa"/>
            </w:tcMar>
            <w:vAlign w:val="center"/>
          </w:tcPr>
          <w:p w:rsidR="009F3A33" w:rsidRPr="007972B4" w:rsidRDefault="009F3A33" w:rsidP="003C2CB0">
            <w:pPr>
              <w:spacing w:line="320" w:lineRule="atLeast"/>
              <w:jc w:val="right"/>
              <w:rPr>
                <w:rFonts w:ascii="Arial" w:hAnsi="Arial" w:cs="Arial"/>
                <w:b/>
                <w:bCs/>
                <w:sz w:val="28"/>
                <w:szCs w:val="28"/>
              </w:rPr>
            </w:pPr>
            <w:r w:rsidRPr="007972B4">
              <w:rPr>
                <w:rFonts w:ascii="Arial" w:hAnsi="Arial" w:cs="Arial"/>
                <w:b/>
                <w:bCs/>
                <w:sz w:val="28"/>
                <w:szCs w:val="28"/>
              </w:rPr>
              <w:t>$1,076,040</w:t>
            </w:r>
          </w:p>
        </w:tc>
      </w:tr>
      <w:tr w:rsidR="009F3A33" w:rsidRPr="007972B4" w:rsidTr="003C2CB0">
        <w:tblPrEx>
          <w:jc w:val="center"/>
        </w:tblPrEx>
        <w:trPr>
          <w:gridBefore w:val="1"/>
          <w:gridAfter w:val="3"/>
          <w:wBefore w:w="7" w:type="dxa"/>
          <w:wAfter w:w="4974" w:type="dxa"/>
          <w:jc w:val="center"/>
        </w:trPr>
        <w:tc>
          <w:tcPr>
            <w:tcW w:w="3400" w:type="dxa"/>
            <w:gridSpan w:val="3"/>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rPr>
                <w:rFonts w:ascii="Arial" w:hAnsi="Arial" w:cs="Arial"/>
                <w:spacing w:val="5"/>
              </w:rPr>
              <w:br w:type="page"/>
            </w:r>
            <w:r w:rsidRPr="007972B4">
              <w:t>PROBLEM 12-47A</w:t>
            </w:r>
          </w:p>
        </w:tc>
      </w:tr>
    </w:tbl>
    <w:p w:rsidR="009F3A33" w:rsidRPr="007972B4" w:rsidRDefault="009F3A33" w:rsidP="009F3A33">
      <w:pPr>
        <w:pStyle w:val="BodyLarge"/>
      </w:pPr>
    </w:p>
    <w:p w:rsidR="009F3A33" w:rsidRPr="007972B4" w:rsidRDefault="009F3A33" w:rsidP="009F3A33">
      <w:pPr>
        <w:pStyle w:val="BodyLarge"/>
        <w:spacing w:line="320" w:lineRule="atLeast"/>
        <w:rPr>
          <w:rFonts w:ascii="Arial" w:hAnsi="Arial" w:cs="Arial"/>
        </w:rPr>
      </w:pPr>
      <w:r w:rsidRPr="007972B4">
        <w:rPr>
          <w:rFonts w:ascii="Arial" w:hAnsi="Arial" w:cs="Arial"/>
        </w:rPr>
        <w:t>(a)</w:t>
      </w:r>
      <w:r w:rsidRPr="007972B4">
        <w:rPr>
          <w:rFonts w:ascii="Arial" w:hAnsi="Arial" w:cs="Arial"/>
        </w:rPr>
        <w:tab/>
        <w:t xml:space="preserve">   Total materials variance = (AQ</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AP) – (SQ</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(2,540 </w:t>
            </w:r>
            <w:r>
              <w:rPr>
                <w:rFonts w:ascii="Arial" w:hAnsi="Arial" w:cs="Arial"/>
              </w:rPr>
              <w:t>×</w:t>
            </w:r>
            <w:r w:rsidRPr="007972B4">
              <w:rPr>
                <w:rFonts w:ascii="Arial" w:hAnsi="Arial" w:cs="Arial"/>
              </w:rPr>
              <w:t xml:space="preserve"> $2.05) – (2,500 </w:t>
            </w:r>
            <w:r>
              <w:rPr>
                <w:rFonts w:ascii="Arial" w:hAnsi="Arial" w:cs="Arial"/>
              </w:rPr>
              <w:t>×</w:t>
            </w:r>
            <w:r w:rsidRPr="007972B4">
              <w:rPr>
                <w:rFonts w:ascii="Arial" w:hAnsi="Arial" w:cs="Arial"/>
              </w:rPr>
              <w:t xml:space="preserve"> $2.00)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$5,207 – $5,000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$207</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w:t>
      </w: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  Materials price variance = AQ </w:t>
      </w:r>
      <w:r>
        <w:rPr>
          <w:rFonts w:ascii="Arial" w:hAnsi="Arial" w:cs="Arial"/>
        </w:rPr>
        <w:t>×</w:t>
      </w:r>
      <w:r w:rsidRPr="007972B4">
        <w:rPr>
          <w:rFonts w:ascii="Arial" w:hAnsi="Arial" w:cs="Arial"/>
        </w:rPr>
        <w:t xml:space="preserve"> </w:t>
      </w:r>
      <w:r w:rsidRPr="007972B4">
        <w:rPr>
          <w:rFonts w:ascii="Cambria Math" w:hAnsi="Cambria Math" w:cs="Cambria Math"/>
        </w:rPr>
        <w:t>(</w:t>
      </w:r>
      <w:r w:rsidRPr="007972B4">
        <w:rPr>
          <w:rFonts w:ascii="Arial" w:hAnsi="Arial" w:cs="Arial"/>
        </w:rPr>
        <w:t>AQ</w:t>
      </w:r>
      <w:r w:rsidRPr="007972B4">
        <w:rPr>
          <w:rFonts w:ascii="Cambria Math" w:hAnsi="Cambria Math" w:cs="Cambria Math"/>
        </w:rPr>
        <w:t xml:space="preserve"> </w:t>
      </w:r>
      <w:r w:rsidRPr="007972B4">
        <w:rPr>
          <w:rFonts w:ascii="Arial" w:hAnsi="Arial" w:cs="Arial"/>
        </w:rPr>
        <w:t>– SP)</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2,540 </w:t>
            </w:r>
            <w:r>
              <w:rPr>
                <w:rFonts w:ascii="Arial" w:hAnsi="Arial" w:cs="Arial"/>
              </w:rPr>
              <w:t>×</w:t>
            </w:r>
            <w:r w:rsidRPr="007972B4">
              <w:rPr>
                <w:rFonts w:ascii="Arial" w:hAnsi="Arial" w:cs="Arial"/>
              </w:rPr>
              <w:t xml:space="preserve"> ($2.05 </w:t>
            </w:r>
            <w:r>
              <w:rPr>
                <w:rFonts w:ascii="Arial" w:hAnsi="Arial" w:cs="Arial"/>
              </w:rPr>
              <w:t>–</w:t>
            </w:r>
            <w:r w:rsidRPr="007972B4">
              <w:rPr>
                <w:rFonts w:ascii="Arial" w:hAnsi="Arial" w:cs="Arial"/>
              </w:rPr>
              <w:t xml:space="preserve"> $2.00)</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$127</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Materials quantity variance = SP </w:t>
      </w:r>
      <w:r>
        <w:rPr>
          <w:rFonts w:ascii="Arial" w:hAnsi="Arial" w:cs="Arial"/>
        </w:rPr>
        <w:t>×</w:t>
      </w:r>
      <w:r w:rsidRPr="007972B4">
        <w:rPr>
          <w:rFonts w:ascii="Arial" w:hAnsi="Arial" w:cs="Arial"/>
        </w:rPr>
        <w:t xml:space="preserve"> (AQ</w:t>
      </w:r>
      <w:r w:rsidRPr="007972B4">
        <w:rPr>
          <w:rFonts w:ascii="Cambria Math" w:hAnsi="Cambria Math" w:cs="Cambria Math"/>
        </w:rPr>
        <w:t> </w:t>
      </w:r>
      <w:r w:rsidRPr="007972B4">
        <w:rPr>
          <w:rFonts w:ascii="Arial" w:hAnsi="Arial" w:cs="Arial"/>
        </w:rPr>
        <w:t>–</w:t>
      </w:r>
      <w:r w:rsidRPr="007972B4">
        <w:rPr>
          <w:rFonts w:ascii="Cambria Math" w:hAnsi="Cambria Math" w:cs="Cambria Math"/>
        </w:rPr>
        <w:t> </w:t>
      </w:r>
      <w:r w:rsidRPr="007972B4">
        <w:rPr>
          <w:rFonts w:ascii="Arial" w:hAnsi="Arial" w:cs="Arial"/>
        </w:rPr>
        <w:t>SQ)</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$2.00 </w:t>
            </w:r>
            <w:r>
              <w:rPr>
                <w:rFonts w:ascii="Arial" w:hAnsi="Arial" w:cs="Arial"/>
              </w:rPr>
              <w:t>×</w:t>
            </w:r>
            <w:r w:rsidRPr="007972B4">
              <w:rPr>
                <w:rFonts w:ascii="Arial" w:hAnsi="Arial" w:cs="Arial"/>
              </w:rPr>
              <w:t xml:space="preserve"> (2,540 – 2,500)</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$80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 xml:space="preserve">      Total labour variance = (AH</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AR) – (SH</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(1,240 </w:t>
            </w:r>
            <w:r>
              <w:rPr>
                <w:rFonts w:ascii="Arial" w:hAnsi="Arial" w:cs="Arial"/>
              </w:rPr>
              <w:t>×</w:t>
            </w:r>
            <w:r w:rsidRPr="007972B4">
              <w:rPr>
                <w:rFonts w:ascii="Arial" w:hAnsi="Arial" w:cs="Arial"/>
              </w:rPr>
              <w:t xml:space="preserve"> $21.10) – (1,250 </w:t>
            </w:r>
            <w:r>
              <w:rPr>
                <w:rFonts w:ascii="Arial" w:hAnsi="Arial" w:cs="Arial"/>
              </w:rPr>
              <w:t>×</w:t>
            </w:r>
            <w:r w:rsidRPr="007972B4">
              <w:rPr>
                <w:rFonts w:ascii="Arial" w:hAnsi="Arial" w:cs="Arial"/>
              </w:rPr>
              <w:t xml:space="preserve"> $20.00)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$26,164 – $25,000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$1,164</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t xml:space="preserve">  Labour price variance = AH </w:t>
      </w:r>
      <w:r>
        <w:rPr>
          <w:rFonts w:ascii="Arial" w:hAnsi="Arial" w:cs="Arial"/>
        </w:rPr>
        <w:t>×</w:t>
      </w:r>
      <w:r w:rsidRPr="007972B4">
        <w:rPr>
          <w:rFonts w:ascii="Arial" w:hAnsi="Arial" w:cs="Arial"/>
        </w:rPr>
        <w:t xml:space="preserve"> (AR – SR)</w:t>
      </w:r>
      <w:r w:rsidRPr="007972B4">
        <w:rPr>
          <w:rFonts w:ascii="Cambria Math" w:hAnsi="Cambria Math" w:cs="Cambria Math"/>
        </w:rPr>
        <w:t> </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1,240 </w:t>
            </w:r>
            <w:r>
              <w:rPr>
                <w:rFonts w:ascii="Arial" w:hAnsi="Arial" w:cs="Arial"/>
              </w:rPr>
              <w:t>×</w:t>
            </w:r>
            <w:r w:rsidRPr="007972B4">
              <w:rPr>
                <w:rFonts w:ascii="Arial" w:hAnsi="Arial" w:cs="Arial"/>
              </w:rPr>
              <w:t xml:space="preserve"> ($21.10 </w:t>
            </w:r>
            <w:r>
              <w:rPr>
                <w:rFonts w:ascii="Arial" w:hAnsi="Arial" w:cs="Arial"/>
              </w:rPr>
              <w:t>–</w:t>
            </w:r>
            <w:r w:rsidRPr="007972B4">
              <w:rPr>
                <w:rFonts w:ascii="Arial" w:hAnsi="Arial" w:cs="Arial"/>
              </w:rPr>
              <w:t xml:space="preserve"> $20.00)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$1,364</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w:t>
      </w:r>
      <w:r w:rsidRPr="007972B4">
        <w:rPr>
          <w:rFonts w:ascii="Arial" w:hAnsi="Arial" w:cs="Arial"/>
        </w:rPr>
        <w:tab/>
        <w:t xml:space="preserve">Labour quantity variance = SR </w:t>
      </w:r>
      <w:r>
        <w:rPr>
          <w:rFonts w:ascii="Arial" w:hAnsi="Arial" w:cs="Arial"/>
        </w:rPr>
        <w:t>×</w:t>
      </w:r>
      <w:r w:rsidRPr="007972B4">
        <w:rPr>
          <w:rFonts w:ascii="Arial" w:hAnsi="Arial" w:cs="Arial"/>
        </w:rPr>
        <w:t xml:space="preserve"> (AH – SH)</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$20.00 </w:t>
            </w:r>
            <w:r>
              <w:rPr>
                <w:rFonts w:ascii="Arial" w:hAnsi="Arial" w:cs="Arial"/>
              </w:rPr>
              <w:t>×</w:t>
            </w:r>
            <w:r w:rsidRPr="007972B4">
              <w:rPr>
                <w:rFonts w:ascii="Arial" w:hAnsi="Arial" w:cs="Arial"/>
              </w:rPr>
              <w:t xml:space="preserve"> (1,240 – 1,250)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       Total overhead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($10,100 + $5,900) – (2,500 </w:t>
            </w:r>
            <w:r>
              <w:rPr>
                <w:rFonts w:ascii="Arial" w:hAnsi="Arial" w:cs="Arial"/>
              </w:rPr>
              <w:t>×</w:t>
            </w:r>
            <w:r w:rsidRPr="007972B4">
              <w:rPr>
                <w:rFonts w:ascii="Arial" w:hAnsi="Arial" w:cs="Arial"/>
              </w:rPr>
              <w:t xml:space="preserve"> 0.5 </w:t>
            </w:r>
            <w:r>
              <w:rPr>
                <w:rFonts w:ascii="Arial" w:hAnsi="Arial" w:cs="Arial"/>
              </w:rPr>
              <w:t>×</w:t>
            </w:r>
            <w:r w:rsidRPr="007972B4">
              <w:rPr>
                <w:rFonts w:ascii="Arial" w:hAnsi="Arial" w:cs="Arial"/>
              </w:rPr>
              <w:t xml:space="preserve"> $12)</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$16,000 – $15,000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ab/>
        <w:t xml:space="preserve">Overhead budget variance = </w:t>
      </w:r>
      <w:r w:rsidRPr="007972B4">
        <w:rPr>
          <w:rFonts w:ascii="Arial" w:hAnsi="Arial" w:cs="Arial"/>
          <w:spacing w:val="-1"/>
        </w:rPr>
        <w:t xml:space="preserve">Actual O.H. </w:t>
      </w:r>
      <w:r w:rsidRPr="007972B4">
        <w:rPr>
          <w:rFonts w:ascii="Arial" w:hAnsi="Arial" w:cs="Arial"/>
        </w:rPr>
        <w:t xml:space="preserve">– </w:t>
      </w:r>
      <w:r w:rsidRPr="007972B4">
        <w:rPr>
          <w:rFonts w:ascii="Arial" w:hAnsi="Arial" w:cs="Arial"/>
          <w:spacing w:val="-1"/>
        </w:rPr>
        <w:t>Budgeted O.H.</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$16,000 – [(2,500 </w:t>
            </w:r>
            <w:r>
              <w:rPr>
                <w:rFonts w:ascii="Arial" w:hAnsi="Arial" w:cs="Arial"/>
              </w:rPr>
              <w:t>×</w:t>
            </w:r>
            <w:r w:rsidRPr="007972B4">
              <w:rPr>
                <w:rFonts w:ascii="Arial" w:hAnsi="Arial" w:cs="Arial"/>
              </w:rPr>
              <w:t xml:space="preserve"> 0.5 </w:t>
            </w:r>
            <w:r>
              <w:rPr>
                <w:rFonts w:ascii="Arial" w:hAnsi="Arial" w:cs="Arial"/>
              </w:rPr>
              <w:t>×</w:t>
            </w:r>
            <w:r w:rsidRPr="007972B4">
              <w:rPr>
                <w:rFonts w:ascii="Arial" w:hAnsi="Arial" w:cs="Arial"/>
              </w:rPr>
              <w:t xml:space="preserve"> $8.00) + $6,000]</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$16,000 – $16,000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Pr>
                <w:rFonts w:ascii="Arial" w:hAnsi="Arial" w:cs="Arial"/>
              </w:rPr>
              <w:t>—</w:t>
            </w: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w:t>
      </w:r>
      <w:r w:rsidRPr="007972B4">
        <w:rPr>
          <w:rFonts w:ascii="Arial" w:hAnsi="Arial" w:cs="Arial"/>
        </w:rPr>
        <w:tab/>
      </w:r>
      <w:r w:rsidRPr="007972B4">
        <w:rPr>
          <w:rFonts w:ascii="Arial" w:hAnsi="Arial" w:cs="Arial"/>
        </w:rPr>
        <w:tab/>
        <w:t xml:space="preserve">  Overhead volume variance = </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Fixed Overhead Rate </w:t>
      </w:r>
      <w:r>
        <w:rPr>
          <w:rFonts w:ascii="Arial" w:hAnsi="Arial" w:cs="Arial"/>
        </w:rPr>
        <w:t>×</w:t>
      </w:r>
      <w:r w:rsidRPr="007972B4">
        <w:rPr>
          <w:rFonts w:ascii="Arial" w:hAnsi="Arial" w:cs="Arial"/>
        </w:rPr>
        <w:t xml:space="preserve"> (Normal capacity – Standard Hours Allowed)                                                            </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$4.00 </w:t>
            </w:r>
            <w:r>
              <w:rPr>
                <w:rFonts w:ascii="Arial" w:hAnsi="Arial" w:cs="Arial"/>
              </w:rPr>
              <w:t>×</w:t>
            </w:r>
            <w:r w:rsidRPr="007972B4">
              <w:rPr>
                <w:rFonts w:ascii="Arial" w:hAnsi="Arial" w:cs="Arial"/>
              </w:rPr>
              <w:t xml:space="preserve"> (1,500 – 1,250)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pPr>
    </w:p>
    <w:p w:rsidR="009F3A33" w:rsidRPr="007972B4" w:rsidRDefault="009F3A33" w:rsidP="009F3A33">
      <w:pPr>
        <w:pStyle w:val="BodyLarge"/>
        <w:spacing w:line="320" w:lineRule="atLeast"/>
        <w:rPr>
          <w:rFonts w:ascii="Arial" w:hAnsi="Arial" w:cs="Arial"/>
        </w:rPr>
      </w:pPr>
      <w:r w:rsidRPr="007972B4">
        <w:rPr>
          <w:rFonts w:ascii="Arial" w:hAnsi="Arial" w:cs="Arial"/>
        </w:rPr>
        <w:br w:type="page"/>
      </w:r>
      <w:r w:rsidRPr="007972B4">
        <w:rPr>
          <w:rFonts w:ascii="Arial" w:hAnsi="Arial" w:cs="Arial"/>
        </w:rPr>
        <w:lastRenderedPageBreak/>
        <w:t>PROBLEM 12-47A (Continued)</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(b)</w:t>
      </w:r>
    </w:p>
    <w:p w:rsidR="009F3A33" w:rsidRPr="007972B4" w:rsidRDefault="009F3A33" w:rsidP="009F3A33">
      <w:pPr>
        <w:pStyle w:val="BodyLarge"/>
        <w:spacing w:line="320" w:lineRule="atLeast"/>
        <w:jc w:val="center"/>
        <w:rPr>
          <w:rFonts w:ascii="Arial" w:hAnsi="Arial" w:cs="Arial"/>
        </w:rPr>
      </w:pPr>
      <w:r w:rsidRPr="007972B4">
        <w:rPr>
          <w:rFonts w:ascii="Arial" w:hAnsi="Arial" w:cs="Arial"/>
        </w:rPr>
        <w:t>HI-TEK LABS</w:t>
      </w:r>
    </w:p>
    <w:p w:rsidR="009F3A33" w:rsidRPr="007972B4" w:rsidRDefault="009F3A33" w:rsidP="009F3A33">
      <w:pPr>
        <w:pStyle w:val="BodyLarge"/>
        <w:spacing w:line="320" w:lineRule="atLeast"/>
        <w:jc w:val="center"/>
        <w:rPr>
          <w:rFonts w:ascii="Arial" w:hAnsi="Arial" w:cs="Arial"/>
        </w:rPr>
      </w:pPr>
      <w:r w:rsidRPr="007972B4">
        <w:rPr>
          <w:rFonts w:ascii="Arial" w:hAnsi="Arial" w:cs="Arial"/>
        </w:rPr>
        <w:t>Income Statement</w:t>
      </w:r>
    </w:p>
    <w:p w:rsidR="009F3A33" w:rsidRPr="007972B4" w:rsidRDefault="009F3A33" w:rsidP="009F3A33">
      <w:pPr>
        <w:pStyle w:val="BodyLarge"/>
        <w:spacing w:line="320" w:lineRule="atLeast"/>
        <w:jc w:val="center"/>
        <w:rPr>
          <w:rFonts w:ascii="Arial" w:hAnsi="Arial" w:cs="Arial"/>
        </w:rPr>
      </w:pPr>
      <w:r w:rsidRPr="007972B4">
        <w:rPr>
          <w:rFonts w:ascii="Arial" w:hAnsi="Arial" w:cs="Arial"/>
        </w:rPr>
        <w:t>For the Month Ended May 31, 2012</w:t>
      </w:r>
    </w:p>
    <w:p w:rsidR="009F3A33" w:rsidRPr="007972B4" w:rsidRDefault="009F3A33" w:rsidP="009F3A33">
      <w:pPr>
        <w:pStyle w:val="BodyLarge"/>
        <w:tabs>
          <w:tab w:val="right" w:pos="9940"/>
        </w:tabs>
        <w:spacing w:line="320" w:lineRule="atLeast"/>
        <w:rPr>
          <w:rFonts w:ascii="Arial" w:hAnsi="Arial" w:cs="Arial"/>
        </w:rPr>
      </w:pPr>
      <w:r w:rsidRPr="007972B4">
        <w:rPr>
          <w:rFonts w:ascii="Arial" w:hAnsi="Arial" w:cs="Arial"/>
          <w:u w:val="single"/>
        </w:rPr>
        <w:tab/>
      </w:r>
    </w:p>
    <w:p w:rsidR="009F3A33" w:rsidRPr="007972B4" w:rsidRDefault="009F3A33" w:rsidP="009F3A33">
      <w:pPr>
        <w:pStyle w:val="BodyLarge"/>
        <w:tabs>
          <w:tab w:val="right" w:pos="9940"/>
        </w:tabs>
        <w:spacing w:line="320" w:lineRule="atLeast"/>
        <w:rPr>
          <w:rFonts w:ascii="Arial" w:hAnsi="Arial" w:cs="Arial"/>
        </w:rPr>
      </w:pP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Service revenue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t>$58,000</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Cost of service provided (at standard)</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 xml:space="preserve">    ($18.00 </w:t>
      </w:r>
      <w:r>
        <w:rPr>
          <w:rFonts w:ascii="Arial" w:hAnsi="Arial" w:cs="Arial"/>
        </w:rPr>
        <w:t>×</w:t>
      </w:r>
      <w:r w:rsidRPr="007972B4">
        <w:rPr>
          <w:rFonts w:ascii="Arial" w:hAnsi="Arial" w:cs="Arial"/>
        </w:rPr>
        <w:t xml:space="preserve"> 2,500)</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45,000</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Gross profit (at standard)</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13,000</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Variances</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Materials price</w:t>
      </w:r>
      <w:r>
        <w:rPr>
          <w:rFonts w:ascii="Arial" w:hAnsi="Arial" w:cs="Arial"/>
        </w:rPr>
        <w:t xml:space="preserve"> (U)</w:t>
      </w:r>
      <w:r w:rsidRPr="007972B4">
        <w:rPr>
          <w:rFonts w:ascii="Arial" w:hAnsi="Arial" w:cs="Arial"/>
        </w:rPr>
        <w:tab/>
      </w:r>
      <w:r w:rsidRPr="007972B4">
        <w:rPr>
          <w:rFonts w:ascii="Arial" w:hAnsi="Arial" w:cs="Arial"/>
        </w:rPr>
        <w:tab/>
        <w:t>$127</w:t>
      </w:r>
      <w:r w:rsidRPr="007972B4">
        <w:rPr>
          <w:rFonts w:ascii="Arial" w:hAnsi="Arial" w:cs="Arial"/>
        </w:rPr>
        <w:tab/>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Materials quantity</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xml:space="preserve"> </w:t>
      </w:r>
      <w:r w:rsidRPr="007972B4">
        <w:rPr>
          <w:rFonts w:ascii="Arial" w:hAnsi="Arial" w:cs="Arial"/>
          <w:sz w:val="22"/>
        </w:rPr>
        <w:t xml:space="preserve"> </w:t>
      </w:r>
      <w:r w:rsidRPr="007972B4">
        <w:rPr>
          <w:rFonts w:ascii="Arial" w:hAnsi="Arial" w:cs="Arial"/>
        </w:rPr>
        <w:t>80</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Labour price</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 1,364</w:t>
      </w:r>
      <w:r w:rsidRPr="007972B4">
        <w:rPr>
          <w:rFonts w:ascii="Arial" w:hAnsi="Arial" w:cs="Arial"/>
        </w:rPr>
        <w:tab/>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Labour quantity</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xml:space="preserve"> </w:t>
      </w:r>
      <w:r w:rsidRPr="007972B4">
        <w:rPr>
          <w:rFonts w:ascii="Arial" w:hAnsi="Arial" w:cs="Arial"/>
          <w:sz w:val="22"/>
        </w:rPr>
        <w:t xml:space="preserve"> </w:t>
      </w:r>
      <w:r w:rsidRPr="007972B4">
        <w:rPr>
          <w:rFonts w:ascii="Arial" w:hAnsi="Arial" w:cs="Arial"/>
        </w:rPr>
        <w:t>(200</w:t>
      </w:r>
      <w:r w:rsidRPr="007972B4">
        <w:rPr>
          <w:rFonts w:ascii="Arial" w:hAnsi="Arial" w:cs="Arial"/>
        </w:rPr>
        <w:tab/>
        <w:t>)</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Overhead budget</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xml:space="preserve"> </w:t>
      </w:r>
      <w:r w:rsidRPr="007972B4">
        <w:rPr>
          <w:rFonts w:ascii="Arial" w:hAnsi="Arial" w:cs="Arial"/>
          <w:sz w:val="22"/>
        </w:rPr>
        <w:t xml:space="preserve"> </w:t>
      </w:r>
      <w:r>
        <w:rPr>
          <w:rFonts w:ascii="Arial" w:hAnsi="Arial" w:cs="Arial"/>
        </w:rPr>
        <w:t>—</w:t>
      </w:r>
      <w:r w:rsidRPr="007972B4">
        <w:rPr>
          <w:rFonts w:ascii="Arial" w:hAnsi="Arial" w:cs="Arial"/>
        </w:rPr>
        <w:t xml:space="preserve">    </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Overhead volume</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 </w:t>
      </w:r>
      <w:r w:rsidRPr="007972B4">
        <w:rPr>
          <w:rFonts w:ascii="Arial" w:hAnsi="Arial" w:cs="Arial"/>
          <w:u w:val="single"/>
        </w:rPr>
        <w:t>1,000</w:t>
      </w:r>
      <w:r w:rsidRPr="007972B4">
        <w:rPr>
          <w:rFonts w:ascii="Arial" w:hAnsi="Arial" w:cs="Arial"/>
        </w:rPr>
        <w:tab/>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Total variance—unfavourable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2,371</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Gross profit (at actual)</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t>10,629</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Selling and administrative expenses</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2,500</w:t>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Net income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double"/>
        </w:rPr>
        <w:t>$8,129</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600"/>
        </w:tabs>
        <w:spacing w:before="120" w:line="320" w:lineRule="atLeast"/>
        <w:ind w:left="600" w:hanging="600"/>
        <w:jc w:val="both"/>
        <w:rPr>
          <w:rFonts w:ascii="Arial" w:hAnsi="Arial" w:cs="Arial"/>
          <w:spacing w:val="5"/>
        </w:rPr>
      </w:pPr>
      <w:r w:rsidRPr="007972B4">
        <w:rPr>
          <w:rFonts w:ascii="Arial" w:hAnsi="Arial" w:cs="Arial"/>
          <w:spacing w:val="5"/>
        </w:rPr>
        <w:t>(c)</w:t>
      </w:r>
      <w:r w:rsidRPr="007972B4">
        <w:rPr>
          <w:rFonts w:ascii="Arial" w:hAnsi="Arial" w:cs="Arial"/>
          <w:spacing w:val="5"/>
        </w:rPr>
        <w:tab/>
        <w:t>The unfavourable materials price variance could be caused by price increases, using a different shipping method, or purchasing higher quality materials.</w:t>
      </w:r>
    </w:p>
    <w:p w:rsidR="009F3A33" w:rsidRPr="007972B4" w:rsidRDefault="009F3A33" w:rsidP="009F3A33">
      <w:pPr>
        <w:pStyle w:val="BodyLarge"/>
        <w:tabs>
          <w:tab w:val="left" w:pos="600"/>
        </w:tabs>
        <w:spacing w:line="320" w:lineRule="atLeast"/>
        <w:ind w:left="600" w:hanging="600"/>
        <w:jc w:val="both"/>
        <w:rPr>
          <w:rFonts w:ascii="Arial" w:hAnsi="Arial" w:cs="Arial"/>
        </w:rPr>
      </w:pPr>
    </w:p>
    <w:p w:rsidR="009F3A33" w:rsidRPr="007972B4" w:rsidRDefault="009F3A33" w:rsidP="009F3A33">
      <w:pPr>
        <w:pStyle w:val="BodyLarge"/>
        <w:tabs>
          <w:tab w:val="left" w:pos="600"/>
        </w:tabs>
        <w:spacing w:line="320" w:lineRule="atLeast"/>
        <w:ind w:left="600" w:hanging="600"/>
        <w:jc w:val="both"/>
        <w:rPr>
          <w:rFonts w:ascii="Arial" w:hAnsi="Arial" w:cs="Arial"/>
        </w:rPr>
      </w:pPr>
      <w:r w:rsidRPr="007972B4">
        <w:rPr>
          <w:rFonts w:ascii="Arial" w:hAnsi="Arial" w:cs="Arial"/>
        </w:rPr>
        <w:tab/>
        <w:t>The unfavourable materials quantity variance could be caused by inexperienced workers, carelessness, or faulty test procedures.</w:t>
      </w:r>
    </w:p>
    <w:p w:rsidR="009F3A33" w:rsidRPr="007972B4" w:rsidRDefault="009F3A33" w:rsidP="009F3A33">
      <w:pPr>
        <w:pStyle w:val="BodyLarge"/>
        <w:tabs>
          <w:tab w:val="left" w:pos="600"/>
        </w:tabs>
        <w:spacing w:line="320" w:lineRule="atLeast"/>
        <w:ind w:left="600" w:hanging="600"/>
        <w:jc w:val="both"/>
        <w:rPr>
          <w:rFonts w:ascii="Arial" w:hAnsi="Arial" w:cs="Arial"/>
        </w:rPr>
      </w:pPr>
    </w:p>
    <w:p w:rsidR="009F3A33" w:rsidRPr="007972B4" w:rsidRDefault="009F3A33" w:rsidP="009F3A33">
      <w:pPr>
        <w:pStyle w:val="BodyLarge"/>
        <w:tabs>
          <w:tab w:val="left" w:pos="600"/>
        </w:tabs>
        <w:spacing w:line="320" w:lineRule="atLeast"/>
        <w:ind w:left="600" w:hanging="600"/>
        <w:jc w:val="both"/>
        <w:rPr>
          <w:rFonts w:ascii="Arial" w:hAnsi="Arial" w:cs="Arial"/>
        </w:rPr>
      </w:pPr>
      <w:r w:rsidRPr="007972B4">
        <w:rPr>
          <w:rFonts w:ascii="Arial" w:hAnsi="Arial" w:cs="Arial"/>
        </w:rPr>
        <w:lastRenderedPageBreak/>
        <w:tab/>
        <w:t>The unfavourable labour price variance could be caused by rising labour costs, or assigning the wrong workers to perform the tests.</w:t>
      </w:r>
    </w:p>
    <w:p w:rsidR="009F3A33" w:rsidRPr="007972B4" w:rsidRDefault="009F3A33" w:rsidP="009F3A33">
      <w:pPr>
        <w:pStyle w:val="BodyLarge"/>
        <w:tabs>
          <w:tab w:val="left" w:pos="600"/>
        </w:tabs>
        <w:spacing w:line="320" w:lineRule="atLeast"/>
        <w:ind w:left="600" w:hanging="600"/>
        <w:jc w:val="both"/>
        <w:rPr>
          <w:rFonts w:ascii="Arial" w:hAnsi="Arial" w:cs="Arial"/>
        </w:rPr>
      </w:pPr>
    </w:p>
    <w:p w:rsidR="009F3A33" w:rsidRPr="007972B4" w:rsidRDefault="009F3A33" w:rsidP="009F3A33">
      <w:pPr>
        <w:pStyle w:val="BodyLarge"/>
        <w:tabs>
          <w:tab w:val="left" w:pos="600"/>
        </w:tabs>
        <w:spacing w:line="320" w:lineRule="atLeast"/>
        <w:ind w:left="600" w:hanging="600"/>
        <w:jc w:val="both"/>
        <w:rPr>
          <w:rFonts w:ascii="Arial" w:hAnsi="Arial" w:cs="Arial"/>
        </w:rPr>
      </w:pPr>
      <w:r w:rsidRPr="007972B4">
        <w:rPr>
          <w:rFonts w:ascii="Arial" w:hAnsi="Arial" w:cs="Arial"/>
        </w:rPr>
        <w:tab/>
        <w:t>The unfavourable overhead volume variance could be caused by a lack of test orders, the inefficient use of direct labour hours or over-estimating normal capacity.</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lastRenderedPageBreak/>
              <w:t>PROBLEM 12-48A</w:t>
            </w:r>
          </w:p>
        </w:tc>
      </w:tr>
    </w:tbl>
    <w:p w:rsidR="009F3A33" w:rsidRPr="007972B4" w:rsidRDefault="009F3A33" w:rsidP="009F3A33">
      <w:pPr>
        <w:pStyle w:val="BodyLarge"/>
      </w:pPr>
    </w:p>
    <w:p w:rsidR="009F3A33" w:rsidRPr="007972B4" w:rsidRDefault="009F3A33" w:rsidP="009F3A33">
      <w:pPr>
        <w:spacing w:line="320" w:lineRule="atLeast"/>
        <w:jc w:val="center"/>
        <w:rPr>
          <w:rFonts w:ascii="Arial" w:hAnsi="Arial" w:cs="Arial"/>
        </w:rPr>
      </w:pPr>
    </w:p>
    <w:p w:rsidR="009F3A33" w:rsidRPr="007972B4" w:rsidRDefault="009F3A33" w:rsidP="009F3A33">
      <w:pPr>
        <w:pStyle w:val="PlainText"/>
        <w:rPr>
          <w:rFonts w:ascii="Arial" w:eastAsia="MS Mincho" w:hAnsi="Arial" w:cs="Arial"/>
          <w:b/>
          <w:bCs/>
          <w:noProof w:val="0"/>
          <w:sz w:val="28"/>
        </w:rPr>
      </w:pPr>
      <w:r w:rsidRPr="007972B4">
        <w:rPr>
          <w:rFonts w:ascii="Arial" w:eastAsia="MS Mincho" w:hAnsi="Arial" w:cs="Arial"/>
          <w:b/>
          <w:bCs/>
          <w:noProof w:val="0"/>
          <w:sz w:val="28"/>
        </w:rPr>
        <w:t xml:space="preserve">Budgeted fixed overhead is $135,000 </w:t>
      </w:r>
      <w:r>
        <w:rPr>
          <w:rFonts w:ascii="Arial" w:eastAsia="MS Mincho" w:hAnsi="Arial" w:cs="Arial"/>
          <w:b/>
          <w:bCs/>
          <w:noProof w:val="0"/>
          <w:sz w:val="28"/>
        </w:rPr>
        <w:t>×</w:t>
      </w:r>
      <w:r w:rsidRPr="007972B4">
        <w:rPr>
          <w:rFonts w:ascii="Arial" w:eastAsia="MS Mincho" w:hAnsi="Arial" w:cs="Arial"/>
          <w:b/>
          <w:bCs/>
          <w:noProof w:val="0"/>
          <w:sz w:val="28"/>
        </w:rPr>
        <w:t xml:space="preserve"> 0.20 = $27,000</w:t>
      </w:r>
    </w:p>
    <w:p w:rsidR="009F3A33" w:rsidRPr="007972B4" w:rsidRDefault="009F3A33" w:rsidP="009F3A33">
      <w:pPr>
        <w:pStyle w:val="BodyLarge"/>
        <w:spacing w:line="320" w:lineRule="atLeast"/>
        <w:rPr>
          <w:rFonts w:ascii="Arial" w:eastAsia="MS Mincho" w:hAnsi="Arial" w:cs="Arial"/>
        </w:rPr>
      </w:pPr>
      <w:r w:rsidRPr="007972B4">
        <w:rPr>
          <w:rFonts w:ascii="Arial" w:eastAsia="MS Mincho" w:hAnsi="Arial" w:cs="Arial"/>
        </w:rPr>
        <w:t xml:space="preserve">Budgeted variable overhead is $135,000 </w:t>
      </w:r>
      <w:r>
        <w:rPr>
          <w:rFonts w:ascii="Arial" w:eastAsia="MS Mincho" w:hAnsi="Arial" w:cs="Arial"/>
        </w:rPr>
        <w:t>×</w:t>
      </w:r>
      <w:r w:rsidRPr="007972B4">
        <w:rPr>
          <w:rFonts w:ascii="Arial" w:eastAsia="MS Mincho" w:hAnsi="Arial" w:cs="Arial"/>
        </w:rPr>
        <w:t xml:space="preserve"> 0.80 = $108,000</w:t>
      </w:r>
    </w:p>
    <w:p w:rsidR="009F3A33" w:rsidRPr="007972B4" w:rsidRDefault="009F3A33" w:rsidP="009F3A33">
      <w:pPr>
        <w:pStyle w:val="BodyLarge"/>
        <w:spacing w:line="320" w:lineRule="atLeast"/>
        <w:rPr>
          <w:rFonts w:ascii="Arial" w:eastAsia="MS Mincho" w:hAnsi="Arial" w:cs="Arial"/>
        </w:rPr>
      </w:pPr>
    </w:p>
    <w:p w:rsidR="009F3A33" w:rsidRPr="007972B4" w:rsidRDefault="009F3A33" w:rsidP="009F3A33">
      <w:pPr>
        <w:pStyle w:val="PlainText"/>
        <w:rPr>
          <w:rFonts w:ascii="Arial" w:eastAsia="MS Mincho" w:hAnsi="Arial" w:cs="Arial"/>
          <w:b/>
          <w:bCs/>
          <w:noProof w:val="0"/>
          <w:sz w:val="28"/>
        </w:rPr>
      </w:pPr>
      <w:r w:rsidRPr="007972B4">
        <w:rPr>
          <w:rFonts w:ascii="Arial" w:eastAsia="MS Mincho" w:hAnsi="Arial" w:cs="Arial"/>
          <w:b/>
          <w:bCs/>
          <w:noProof w:val="0"/>
          <w:sz w:val="28"/>
        </w:rPr>
        <w:t xml:space="preserve">The fixed overhead rate is $27,000 </w:t>
      </w:r>
      <w:r w:rsidRPr="007972B4">
        <w:rPr>
          <w:rFonts w:ascii="Arial" w:hAnsi="Arial" w:cs="Arial"/>
          <w:b/>
          <w:bCs/>
          <w:noProof w:val="0"/>
          <w:sz w:val="28"/>
        </w:rPr>
        <w:t>÷</w:t>
      </w:r>
      <w:r w:rsidRPr="007972B4">
        <w:rPr>
          <w:rFonts w:ascii="Arial" w:eastAsia="MS Mincho" w:hAnsi="Arial" w:cs="Arial"/>
          <w:b/>
          <w:bCs/>
          <w:noProof w:val="0"/>
          <w:sz w:val="28"/>
        </w:rPr>
        <w:t xml:space="preserve"> (9,000 </w:t>
      </w:r>
      <w:r>
        <w:rPr>
          <w:rFonts w:ascii="Arial" w:eastAsia="MS Mincho" w:hAnsi="Arial" w:cs="Arial"/>
          <w:b/>
          <w:bCs/>
          <w:noProof w:val="0"/>
          <w:sz w:val="28"/>
        </w:rPr>
        <w:t>×</w:t>
      </w:r>
      <w:r w:rsidRPr="007972B4">
        <w:rPr>
          <w:rFonts w:ascii="Arial" w:eastAsia="MS Mincho" w:hAnsi="Arial" w:cs="Arial"/>
          <w:b/>
          <w:bCs/>
          <w:noProof w:val="0"/>
          <w:sz w:val="28"/>
        </w:rPr>
        <w:t xml:space="preserve"> 2) = $1.50/hour</w:t>
      </w:r>
    </w:p>
    <w:p w:rsidR="009F3A33" w:rsidRPr="007972B4" w:rsidRDefault="009F3A33" w:rsidP="009F3A33">
      <w:pPr>
        <w:pStyle w:val="BodyLarge"/>
        <w:spacing w:line="320" w:lineRule="atLeast"/>
        <w:rPr>
          <w:rFonts w:ascii="Arial" w:hAnsi="Arial" w:cs="Arial"/>
        </w:rPr>
      </w:pPr>
      <w:r w:rsidRPr="007972B4">
        <w:rPr>
          <w:rFonts w:ascii="Arial" w:eastAsia="MS Mincho" w:hAnsi="Arial" w:cs="Arial"/>
        </w:rPr>
        <w:t xml:space="preserve">The variable overhead rate is $108,000 </w:t>
      </w:r>
      <w:r w:rsidRPr="007972B4">
        <w:rPr>
          <w:rFonts w:ascii="Arial" w:hAnsi="Arial" w:cs="Arial"/>
        </w:rPr>
        <w:t>÷</w:t>
      </w:r>
      <w:r w:rsidRPr="007972B4">
        <w:rPr>
          <w:rFonts w:ascii="Arial" w:eastAsia="MS Mincho" w:hAnsi="Arial" w:cs="Arial"/>
        </w:rPr>
        <w:t xml:space="preserve"> (9,000 </w:t>
      </w:r>
      <w:r>
        <w:rPr>
          <w:rFonts w:ascii="Arial" w:eastAsia="MS Mincho" w:hAnsi="Arial" w:cs="Arial"/>
        </w:rPr>
        <w:t>×</w:t>
      </w:r>
      <w:r w:rsidRPr="007972B4">
        <w:rPr>
          <w:rFonts w:ascii="Arial" w:eastAsia="MS Mincho" w:hAnsi="Arial" w:cs="Arial"/>
        </w:rPr>
        <w:t xml:space="preserve"> 2) = $6.00/hour</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numPr>
          <w:ilvl w:val="0"/>
          <w:numId w:val="8"/>
        </w:numPr>
        <w:tabs>
          <w:tab w:val="left" w:pos="621"/>
        </w:tabs>
        <w:spacing w:line="320" w:lineRule="atLeast"/>
        <w:rPr>
          <w:rFonts w:ascii="Arial" w:hAnsi="Arial" w:cs="Arial"/>
        </w:rPr>
      </w:pPr>
      <w:r w:rsidRPr="007972B4">
        <w:rPr>
          <w:rFonts w:ascii="Arial" w:hAnsi="Arial" w:cs="Arial"/>
        </w:rPr>
        <w:t xml:space="preserve">Variable overhead spending variance =  </w:t>
      </w:r>
    </w:p>
    <w:p w:rsidR="009F3A33" w:rsidRPr="007972B4" w:rsidRDefault="009F3A33" w:rsidP="009F3A33">
      <w:pPr>
        <w:pStyle w:val="BodyLarge"/>
        <w:tabs>
          <w:tab w:val="left" w:pos="621"/>
        </w:tabs>
        <w:spacing w:line="320" w:lineRule="atLeast"/>
        <w:ind w:left="720"/>
        <w:rPr>
          <w:rFonts w:ascii="Arial" w:hAnsi="Arial" w:cs="Arial"/>
        </w:rPr>
      </w:pPr>
      <w:r w:rsidRPr="007972B4">
        <w:rPr>
          <w:rFonts w:ascii="Arial" w:hAnsi="Arial" w:cs="Arial"/>
        </w:rPr>
        <w:tab/>
        <w:t xml:space="preserve">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 xml:space="preserve">(Actual </w:t>
      </w:r>
      <w:proofErr w:type="gramStart"/>
      <w:r w:rsidRPr="007972B4">
        <w:rPr>
          <w:rFonts w:ascii="Arial" w:hAnsi="Arial" w:cs="Arial"/>
          <w:spacing w:val="-1"/>
        </w:rPr>
        <w:t>hours</w:t>
      </w:r>
      <w:proofErr w:type="gramEnd"/>
      <w:r w:rsidRPr="007972B4">
        <w:rPr>
          <w:rFonts w:ascii="Arial" w:hAnsi="Arial" w:cs="Arial"/>
          <w:spacing w:val="-1"/>
        </w:rPr>
        <w:t xml:space="preserve"> </w:t>
      </w:r>
      <w:r>
        <w:rPr>
          <w:rFonts w:ascii="Arial" w:hAnsi="Arial" w:cs="Arial"/>
          <w:spacing w:val="-1"/>
        </w:rPr>
        <w:t>×</w:t>
      </w:r>
      <w:r w:rsidRPr="007972B4">
        <w:rPr>
          <w:rFonts w:ascii="Arial" w:hAnsi="Arial" w:cs="Arial"/>
          <w:spacing w:val="-1"/>
        </w:rPr>
        <w:t xml:space="preserve"> variable overhead rate)</w:t>
      </w:r>
    </w:p>
    <w:p w:rsidR="009F3A33" w:rsidRPr="007972B4" w:rsidRDefault="009F3A33" w:rsidP="009F3A33">
      <w:pPr>
        <w:pStyle w:val="BodyLarge"/>
        <w:tabs>
          <w:tab w:val="left" w:pos="600"/>
        </w:tabs>
        <w:spacing w:line="320" w:lineRule="atLeast"/>
        <w:ind w:left="720"/>
        <w:rPr>
          <w:rFonts w:ascii="Arial" w:hAnsi="Arial" w:cs="Arial"/>
        </w:rPr>
      </w:pPr>
      <w:r w:rsidRPr="007972B4">
        <w:rPr>
          <w:rFonts w:ascii="Arial" w:hAnsi="Arial" w:cs="Arial"/>
        </w:rPr>
        <w:t xml:space="preserve"> = </w:t>
      </w:r>
      <w:r w:rsidRPr="007972B4">
        <w:rPr>
          <w:rFonts w:ascii="Arial" w:hAnsi="Arial" w:cs="Arial"/>
          <w:spacing w:val="-1"/>
        </w:rPr>
        <w:t xml:space="preserve">$108,500 </w:t>
      </w:r>
      <w:r w:rsidRPr="007972B4">
        <w:rPr>
          <w:rFonts w:ascii="Arial" w:hAnsi="Arial" w:cs="Arial"/>
        </w:rPr>
        <w:t xml:space="preserve">– </w:t>
      </w:r>
      <w:r w:rsidRPr="007972B4">
        <w:rPr>
          <w:rFonts w:ascii="Arial" w:hAnsi="Arial" w:cs="Arial"/>
          <w:spacing w:val="-1"/>
        </w:rPr>
        <w:t xml:space="preserve">(17,200 </w:t>
      </w:r>
      <w:r>
        <w:rPr>
          <w:rFonts w:ascii="Arial" w:hAnsi="Arial" w:cs="Arial"/>
          <w:spacing w:val="-1"/>
        </w:rPr>
        <w:t>×</w:t>
      </w:r>
      <w:r w:rsidRPr="007972B4">
        <w:rPr>
          <w:rFonts w:ascii="Arial" w:hAnsi="Arial" w:cs="Arial"/>
          <w:spacing w:val="-1"/>
        </w:rPr>
        <w:t xml:space="preserve"> $6.00)</w:t>
      </w:r>
    </w:p>
    <w:p w:rsidR="009F3A33" w:rsidRPr="007972B4" w:rsidRDefault="009F3A33" w:rsidP="009F3A33">
      <w:pPr>
        <w:pStyle w:val="BodyLarge"/>
        <w:tabs>
          <w:tab w:val="left" w:pos="600"/>
        </w:tabs>
        <w:spacing w:line="320" w:lineRule="atLeast"/>
        <w:ind w:left="720"/>
        <w:rPr>
          <w:rFonts w:ascii="Arial" w:hAnsi="Arial" w:cs="Arial"/>
        </w:rPr>
      </w:pPr>
      <w:r w:rsidRPr="007972B4">
        <w:rPr>
          <w:rFonts w:ascii="Arial" w:hAnsi="Arial" w:cs="Arial"/>
        </w:rPr>
        <w:t xml:space="preserve"> = </w:t>
      </w:r>
      <w:r w:rsidRPr="007972B4">
        <w:rPr>
          <w:rFonts w:ascii="Arial" w:hAnsi="Arial" w:cs="Arial"/>
          <w:spacing w:val="-1"/>
        </w:rPr>
        <w:t xml:space="preserve">$108,500 </w:t>
      </w:r>
      <w:r w:rsidRPr="007972B4">
        <w:rPr>
          <w:rFonts w:ascii="Arial" w:hAnsi="Arial" w:cs="Arial"/>
        </w:rPr>
        <w:t xml:space="preserve">– </w:t>
      </w:r>
      <w:r w:rsidRPr="007972B4">
        <w:rPr>
          <w:rFonts w:ascii="Arial" w:hAnsi="Arial" w:cs="Arial"/>
          <w:spacing w:val="-1"/>
        </w:rPr>
        <w:t xml:space="preserve">$103,200 = </w:t>
      </w:r>
      <w:r w:rsidRPr="007972B4">
        <w:rPr>
          <w:rFonts w:ascii="Arial" w:hAnsi="Arial" w:cs="Arial"/>
        </w:rPr>
        <w:t>$5,300</w:t>
      </w:r>
      <w:r>
        <w:rPr>
          <w:rFonts w:ascii="Arial" w:hAnsi="Arial" w:cs="Arial"/>
        </w:rPr>
        <w:t xml:space="preserve"> </w:t>
      </w:r>
      <w:r w:rsidRPr="007972B4">
        <w:rPr>
          <w:rFonts w:ascii="Arial" w:hAnsi="Arial" w:cs="Arial"/>
        </w:rPr>
        <w:t>U</w:t>
      </w:r>
    </w:p>
    <w:p w:rsidR="009F3A33" w:rsidRPr="007972B4" w:rsidRDefault="009F3A33" w:rsidP="009F3A33">
      <w:pPr>
        <w:pStyle w:val="BodyLarge"/>
        <w:tabs>
          <w:tab w:val="left" w:pos="600"/>
        </w:tabs>
        <w:spacing w:line="320" w:lineRule="atLeast"/>
        <w:ind w:left="720"/>
        <w:rPr>
          <w:rFonts w:ascii="Arial" w:hAnsi="Arial" w:cs="Arial"/>
        </w:rPr>
      </w:pPr>
    </w:p>
    <w:p w:rsidR="009F3A33" w:rsidRPr="007972B4" w:rsidRDefault="009F3A33" w:rsidP="009F3A33">
      <w:pPr>
        <w:pStyle w:val="BodyLarge"/>
        <w:tabs>
          <w:tab w:val="left" w:pos="600"/>
        </w:tabs>
        <w:spacing w:line="320" w:lineRule="atLeast"/>
        <w:ind w:left="720"/>
        <w:rPr>
          <w:rFonts w:ascii="Arial" w:hAnsi="Arial" w:cs="Arial"/>
        </w:rPr>
      </w:pPr>
    </w:p>
    <w:p w:rsidR="009F3A33" w:rsidRPr="007972B4" w:rsidRDefault="009F3A33" w:rsidP="009F3A33">
      <w:pPr>
        <w:pStyle w:val="BodyLarge"/>
        <w:numPr>
          <w:ilvl w:val="0"/>
          <w:numId w:val="8"/>
        </w:numPr>
        <w:spacing w:line="320" w:lineRule="atLeast"/>
        <w:rPr>
          <w:rFonts w:ascii="Arial" w:hAnsi="Arial" w:cs="Arial"/>
        </w:rPr>
      </w:pPr>
      <w:r w:rsidRPr="007972B4">
        <w:rPr>
          <w:rFonts w:ascii="Arial" w:hAnsi="Arial" w:cs="Arial"/>
        </w:rPr>
        <w:t xml:space="preserve">Variable overhead efficiency variance = Variable overhead rate </w:t>
      </w:r>
      <w:r>
        <w:rPr>
          <w:rFonts w:ascii="Arial" w:hAnsi="Arial" w:cs="Arial"/>
        </w:rPr>
        <w:t>×</w:t>
      </w:r>
    </w:p>
    <w:p w:rsidR="009F3A33" w:rsidRPr="007972B4" w:rsidRDefault="009F3A33" w:rsidP="009F3A33">
      <w:pPr>
        <w:pStyle w:val="BodyLarge"/>
        <w:spacing w:line="320" w:lineRule="atLeast"/>
        <w:ind w:left="720"/>
        <w:rPr>
          <w:rFonts w:ascii="Arial" w:hAnsi="Arial" w:cs="Arial"/>
        </w:rPr>
      </w:pPr>
      <w:r w:rsidRPr="007972B4">
        <w:rPr>
          <w:rFonts w:ascii="Arial" w:hAnsi="Arial" w:cs="Arial"/>
        </w:rPr>
        <w:t xml:space="preserve">             (Actual hours – Standard hours allowed)     </w:t>
      </w:r>
    </w:p>
    <w:p w:rsidR="009F3A33" w:rsidRPr="007972B4" w:rsidRDefault="009F3A33" w:rsidP="009F3A33">
      <w:pPr>
        <w:pStyle w:val="BodyLarge"/>
        <w:spacing w:line="320" w:lineRule="atLeast"/>
        <w:ind w:left="720" w:firstLine="1"/>
        <w:rPr>
          <w:rFonts w:ascii="Arial" w:hAnsi="Arial" w:cs="Arial"/>
          <w:u w:val="double"/>
        </w:rPr>
      </w:pPr>
      <w:r w:rsidRPr="007972B4">
        <w:rPr>
          <w:rFonts w:ascii="Arial" w:hAnsi="Arial" w:cs="Arial"/>
        </w:rPr>
        <w:t xml:space="preserve"> = $6.00 </w:t>
      </w:r>
      <w:r>
        <w:rPr>
          <w:rFonts w:ascii="Arial" w:hAnsi="Arial" w:cs="Arial"/>
        </w:rPr>
        <w:t>×</w:t>
      </w:r>
      <w:r w:rsidRPr="007972B4">
        <w:rPr>
          <w:rFonts w:ascii="Arial" w:hAnsi="Arial" w:cs="Arial"/>
        </w:rPr>
        <w:t xml:space="preserve"> [17,200 – (8,500 </w:t>
      </w:r>
      <w:r>
        <w:rPr>
          <w:rFonts w:ascii="Arial" w:hAnsi="Arial" w:cs="Arial"/>
        </w:rPr>
        <w:t>×</w:t>
      </w:r>
      <w:r w:rsidRPr="007972B4">
        <w:rPr>
          <w:rFonts w:ascii="Arial" w:hAnsi="Arial" w:cs="Arial"/>
        </w:rPr>
        <w:t xml:space="preserve"> 2)] = $1,200</w:t>
      </w:r>
      <w:r>
        <w:rPr>
          <w:rFonts w:ascii="Arial" w:hAnsi="Arial" w:cs="Arial"/>
        </w:rPr>
        <w:t xml:space="preserve"> </w:t>
      </w:r>
      <w:r w:rsidRPr="007972B4">
        <w:rPr>
          <w:rFonts w:ascii="Arial" w:hAnsi="Arial" w:cs="Arial"/>
        </w:rPr>
        <w:t>U</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numPr>
          <w:ilvl w:val="0"/>
          <w:numId w:val="8"/>
        </w:numPr>
        <w:spacing w:line="320" w:lineRule="atLeast"/>
        <w:rPr>
          <w:rFonts w:ascii="Arial" w:hAnsi="Arial" w:cs="Arial"/>
          <w:b/>
          <w:bCs/>
          <w:sz w:val="28"/>
        </w:rPr>
      </w:pPr>
      <w:r w:rsidRPr="007972B4">
        <w:rPr>
          <w:rFonts w:ascii="Arial" w:hAnsi="Arial" w:cs="Arial"/>
          <w:b/>
          <w:bCs/>
          <w:sz w:val="28"/>
        </w:rPr>
        <w:t>Fixed overhead budget variance = actual overhead – budgeted     overhead</w:t>
      </w:r>
    </w:p>
    <w:p w:rsidR="009F3A33" w:rsidRPr="007972B4" w:rsidRDefault="009F3A33" w:rsidP="009F3A33">
      <w:pPr>
        <w:pStyle w:val="BodyLarge"/>
        <w:spacing w:line="320" w:lineRule="atLeast"/>
        <w:ind w:firstLine="1"/>
        <w:rPr>
          <w:rFonts w:ascii="Arial" w:hAnsi="Arial" w:cs="Arial"/>
        </w:rPr>
      </w:pPr>
      <w:r w:rsidRPr="007972B4">
        <w:rPr>
          <w:rFonts w:ascii="Arial" w:hAnsi="Arial" w:cs="Arial"/>
        </w:rPr>
        <w:t xml:space="preserve">         = $28,000 – [(9,000 </w:t>
      </w:r>
      <w:r>
        <w:rPr>
          <w:rFonts w:ascii="Arial" w:hAnsi="Arial" w:cs="Arial"/>
        </w:rPr>
        <w:t>×</w:t>
      </w:r>
      <w:r w:rsidRPr="007972B4">
        <w:rPr>
          <w:rFonts w:ascii="Arial" w:hAnsi="Arial" w:cs="Arial"/>
        </w:rPr>
        <w:t xml:space="preserve"> 2) </w:t>
      </w:r>
      <w:r>
        <w:rPr>
          <w:rFonts w:ascii="Arial" w:hAnsi="Arial" w:cs="Arial"/>
        </w:rPr>
        <w:t>×</w:t>
      </w:r>
      <w:r w:rsidRPr="007972B4">
        <w:rPr>
          <w:rFonts w:ascii="Arial" w:hAnsi="Arial" w:cs="Arial"/>
        </w:rPr>
        <w:t xml:space="preserve"> $1.50] = $28,000 – $27,000 = $1,000</w:t>
      </w:r>
      <w:r>
        <w:rPr>
          <w:rFonts w:ascii="Arial" w:hAnsi="Arial" w:cs="Arial"/>
        </w:rPr>
        <w:t xml:space="preserve"> </w:t>
      </w:r>
      <w:r w:rsidRPr="007972B4">
        <w:rPr>
          <w:rFonts w:ascii="Arial" w:hAnsi="Arial" w:cs="Arial"/>
        </w:rPr>
        <w:t>U</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numPr>
          <w:ilvl w:val="0"/>
          <w:numId w:val="8"/>
        </w:numPr>
        <w:spacing w:line="320" w:lineRule="atLeast"/>
        <w:rPr>
          <w:rFonts w:ascii="Arial" w:hAnsi="Arial" w:cs="Arial"/>
        </w:rPr>
      </w:pPr>
      <w:r w:rsidRPr="007972B4">
        <w:rPr>
          <w:rFonts w:ascii="Arial" w:hAnsi="Arial" w:cs="Arial"/>
        </w:rPr>
        <w:t xml:space="preserve">Fixed overhead volume variance = Fixed overhead rate </w:t>
      </w:r>
      <w:r>
        <w:rPr>
          <w:rFonts w:ascii="Arial" w:hAnsi="Arial" w:cs="Arial"/>
        </w:rPr>
        <w:t>×</w:t>
      </w:r>
    </w:p>
    <w:p w:rsidR="009F3A33" w:rsidRPr="007972B4" w:rsidRDefault="009F3A33" w:rsidP="009F3A33">
      <w:pPr>
        <w:pStyle w:val="BodyLarge"/>
        <w:spacing w:line="320" w:lineRule="atLeast"/>
        <w:ind w:left="720"/>
        <w:rPr>
          <w:rFonts w:ascii="Arial" w:hAnsi="Arial" w:cs="Arial"/>
        </w:rPr>
      </w:pPr>
      <w:r w:rsidRPr="007972B4">
        <w:rPr>
          <w:rFonts w:ascii="Arial" w:hAnsi="Arial" w:cs="Arial"/>
        </w:rPr>
        <w:t xml:space="preserve">           (Normal capacity – Standard hours allowed)     </w:t>
      </w:r>
    </w:p>
    <w:p w:rsidR="009F3A33" w:rsidRPr="007972B4" w:rsidRDefault="009F3A33" w:rsidP="009F3A33">
      <w:pPr>
        <w:pStyle w:val="BodyLarge"/>
        <w:spacing w:line="320" w:lineRule="atLeast"/>
        <w:ind w:left="720" w:firstLine="1"/>
        <w:rPr>
          <w:rFonts w:ascii="Arial" w:hAnsi="Arial" w:cs="Arial"/>
          <w:u w:val="double"/>
        </w:rPr>
      </w:pPr>
      <w:r w:rsidRPr="007972B4">
        <w:rPr>
          <w:rFonts w:ascii="Arial" w:hAnsi="Arial" w:cs="Arial"/>
        </w:rPr>
        <w:t xml:space="preserve"> = $1.50 </w:t>
      </w:r>
      <w:r>
        <w:rPr>
          <w:rFonts w:ascii="Arial" w:hAnsi="Arial" w:cs="Arial"/>
        </w:rPr>
        <w:t>×</w:t>
      </w:r>
      <w:r w:rsidRPr="007972B4">
        <w:rPr>
          <w:rFonts w:ascii="Arial" w:hAnsi="Arial" w:cs="Arial"/>
        </w:rPr>
        <w:t xml:space="preserve"> [18,000 – (8,500 </w:t>
      </w:r>
      <w:r>
        <w:rPr>
          <w:rFonts w:ascii="Arial" w:hAnsi="Arial" w:cs="Arial"/>
        </w:rPr>
        <w:t>×</w:t>
      </w:r>
      <w:r w:rsidRPr="007972B4">
        <w:rPr>
          <w:rFonts w:ascii="Arial" w:hAnsi="Arial" w:cs="Arial"/>
        </w:rPr>
        <w:t xml:space="preserve"> 2)] = $1,500</w:t>
      </w:r>
      <w:r>
        <w:rPr>
          <w:rFonts w:ascii="Arial" w:hAnsi="Arial" w:cs="Arial"/>
        </w:rPr>
        <w:t xml:space="preserve"> </w:t>
      </w:r>
      <w:r w:rsidRPr="007972B4">
        <w:rPr>
          <w:rFonts w:ascii="Arial" w:hAnsi="Arial" w:cs="Arial"/>
        </w:rPr>
        <w:t>U</w:t>
      </w:r>
    </w:p>
    <w:p w:rsidR="009F3A33" w:rsidRPr="007972B4" w:rsidRDefault="009F3A33" w:rsidP="009F3A33">
      <w:pPr>
        <w:pStyle w:val="BodyLarge"/>
        <w:spacing w:line="320" w:lineRule="atLeast"/>
        <w:rPr>
          <w:rFonts w:ascii="Arial" w:hAnsi="Arial" w:cs="Arial"/>
          <w:u w:val="double"/>
        </w:rPr>
      </w:pPr>
      <w:r w:rsidRPr="007972B4">
        <w:rPr>
          <w:rFonts w:ascii="Arial" w:hAnsi="Arial" w:cs="Arial"/>
          <w:u w:val="double"/>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rPr>
                <w:rFonts w:ascii="Arial" w:hAnsi="Arial" w:cs="Arial"/>
              </w:rPr>
              <w:lastRenderedPageBreak/>
              <w:br w:type="page"/>
              <w:t>*</w:t>
            </w:r>
            <w:r w:rsidRPr="007972B4">
              <w:t>PROBLEM 12-49A</w:t>
            </w:r>
          </w:p>
        </w:tc>
      </w:tr>
    </w:tbl>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w:t>
      </w:r>
      <w:r w:rsidRPr="007972B4">
        <w:rPr>
          <w:rFonts w:ascii="Arial" w:hAnsi="Arial" w:cs="Arial"/>
        </w:rPr>
        <w:tab/>
        <w:t>1.</w:t>
      </w:r>
      <w:r w:rsidRPr="007972B4">
        <w:rPr>
          <w:rFonts w:ascii="Arial" w:hAnsi="Arial" w:cs="Arial"/>
        </w:rPr>
        <w:tab/>
        <w:t xml:space="preserve">Raw Materials Inventory (8,200 </w:t>
      </w:r>
      <w:r>
        <w:rPr>
          <w:rFonts w:ascii="Arial" w:hAnsi="Arial" w:cs="Arial"/>
        </w:rPr>
        <w:t>×</w:t>
      </w:r>
      <w:r w:rsidRPr="007972B4">
        <w:rPr>
          <w:rFonts w:ascii="Arial" w:hAnsi="Arial" w:cs="Arial"/>
        </w:rPr>
        <w:t xml:space="preserve"> $4.00)</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32,800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Materials Price Variance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3,280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[8,200 </w:t>
      </w:r>
      <w:r>
        <w:rPr>
          <w:rFonts w:ascii="Arial" w:hAnsi="Arial" w:cs="Arial"/>
        </w:rPr>
        <w:t>×</w:t>
      </w:r>
      <w:r w:rsidRPr="007972B4">
        <w:rPr>
          <w:rFonts w:ascii="Arial" w:hAnsi="Arial" w:cs="Arial"/>
        </w:rPr>
        <w:t xml:space="preserve"> ($3.60 – $4.00)]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Accounts Payable (8,200 </w:t>
      </w:r>
      <w:r>
        <w:rPr>
          <w:rFonts w:ascii="Arial" w:hAnsi="Arial" w:cs="Arial"/>
        </w:rPr>
        <w:t>×</w:t>
      </w:r>
      <w:r w:rsidRPr="007972B4">
        <w:rPr>
          <w:rFonts w:ascii="Arial" w:hAnsi="Arial" w:cs="Arial"/>
        </w:rPr>
        <w:t xml:space="preserve"> $3.60)</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29,520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2.</w:t>
      </w:r>
      <w:r w:rsidRPr="007972B4">
        <w:rPr>
          <w:rFonts w:ascii="Arial" w:hAnsi="Arial" w:cs="Arial"/>
        </w:rPr>
        <w:tab/>
        <w:t>Work in Process Inventory</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30,800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w:t>
      </w:r>
      <w:r>
        <w:rPr>
          <w:rFonts w:ascii="Arial" w:hAnsi="Arial" w:cs="Arial"/>
        </w:rPr>
        <w:t>(</w:t>
      </w:r>
      <w:r w:rsidRPr="007972B4">
        <w:rPr>
          <w:rFonts w:ascii="Arial" w:hAnsi="Arial" w:cs="Arial"/>
        </w:rPr>
        <w:t xml:space="preserve">5,500 </w:t>
      </w:r>
      <w:r>
        <w:rPr>
          <w:rFonts w:ascii="Arial" w:hAnsi="Arial" w:cs="Arial"/>
        </w:rPr>
        <w:t>×</w:t>
      </w:r>
      <w:r w:rsidRPr="007972B4">
        <w:rPr>
          <w:rFonts w:ascii="Arial" w:hAnsi="Arial" w:cs="Arial"/>
        </w:rPr>
        <w:t xml:space="preserve"> 1.4) </w:t>
      </w:r>
      <w:r>
        <w:rPr>
          <w:rFonts w:ascii="Arial" w:hAnsi="Arial" w:cs="Arial"/>
        </w:rPr>
        <w:t>×</w:t>
      </w:r>
      <w:r w:rsidRPr="007972B4">
        <w:rPr>
          <w:rFonts w:ascii="Arial" w:hAnsi="Arial" w:cs="Arial"/>
        </w:rPr>
        <w:t xml:space="preserve"> $4.00]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Materials Quantity Variance</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2,000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[(8,200 – 7,700) </w:t>
      </w:r>
      <w:r>
        <w:rPr>
          <w:rFonts w:ascii="Arial" w:hAnsi="Arial" w:cs="Arial"/>
        </w:rPr>
        <w:t>×</w:t>
      </w:r>
      <w:r w:rsidRPr="007972B4">
        <w:rPr>
          <w:rFonts w:ascii="Arial" w:hAnsi="Arial" w:cs="Arial"/>
        </w:rPr>
        <w:t xml:space="preserve"> $4.00]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Raw Materials Inventory</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32,800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3.</w:t>
      </w:r>
      <w:r w:rsidRPr="007972B4">
        <w:rPr>
          <w:rFonts w:ascii="Arial" w:hAnsi="Arial" w:cs="Arial"/>
        </w:rPr>
        <w:tab/>
        <w:t xml:space="preserve">Factory Labour (5,200 </w:t>
      </w:r>
      <w:r>
        <w:rPr>
          <w:rFonts w:ascii="Arial" w:hAnsi="Arial" w:cs="Arial"/>
        </w:rPr>
        <w:t>×</w:t>
      </w:r>
      <w:r w:rsidRPr="007972B4">
        <w:rPr>
          <w:rFonts w:ascii="Arial" w:hAnsi="Arial" w:cs="Arial"/>
        </w:rPr>
        <w:t xml:space="preserve"> $9.00)</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46,800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Labour Price Variance</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w:t>
      </w:r>
      <w:r w:rsidRPr="007972B4">
        <w:rPr>
          <w:rFonts w:ascii="Arial" w:hAnsi="Arial" w:cs="Arial"/>
        </w:rPr>
        <w:t xml:space="preserve"> 1,300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[5,200 </w:t>
      </w:r>
      <w:r>
        <w:rPr>
          <w:rFonts w:ascii="Arial" w:hAnsi="Arial" w:cs="Arial"/>
        </w:rPr>
        <w:t>×</w:t>
      </w:r>
      <w:r w:rsidRPr="007972B4">
        <w:rPr>
          <w:rFonts w:ascii="Arial" w:hAnsi="Arial" w:cs="Arial"/>
        </w:rPr>
        <w:t xml:space="preserve"> ($9.25 – $9.00)]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Wages Payable (5,200 </w:t>
      </w:r>
      <w:r>
        <w:rPr>
          <w:rFonts w:ascii="Arial" w:hAnsi="Arial" w:cs="Arial"/>
        </w:rPr>
        <w:t>×</w:t>
      </w:r>
      <w:r w:rsidRPr="007972B4">
        <w:rPr>
          <w:rFonts w:ascii="Arial" w:hAnsi="Arial" w:cs="Arial"/>
        </w:rPr>
        <w:t xml:space="preserve"> $9.25)</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48,100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4.</w:t>
      </w:r>
      <w:r w:rsidRPr="007972B4">
        <w:rPr>
          <w:rFonts w:ascii="Arial" w:hAnsi="Arial" w:cs="Arial"/>
        </w:rPr>
        <w:tab/>
        <w:t xml:space="preserve">Work in Process Inventory (5,500 </w:t>
      </w:r>
      <w:r>
        <w:rPr>
          <w:rFonts w:ascii="Arial" w:hAnsi="Arial" w:cs="Arial"/>
        </w:rPr>
        <w:t>×</w:t>
      </w:r>
      <w:r w:rsidRPr="007972B4">
        <w:rPr>
          <w:rFonts w:ascii="Arial" w:hAnsi="Arial" w:cs="Arial"/>
        </w:rPr>
        <w:t xml:space="preserve"> $9.00)</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49,500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Labour Quantity Variance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w:t>
      </w:r>
      <w:r w:rsidRPr="007972B4">
        <w:rPr>
          <w:rFonts w:ascii="Arial" w:hAnsi="Arial" w:cs="Arial"/>
        </w:rPr>
        <w:t xml:space="preserve"> 2,700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[(5,200 – 5,500) </w:t>
      </w:r>
      <w:r>
        <w:rPr>
          <w:rFonts w:ascii="Arial" w:hAnsi="Arial" w:cs="Arial"/>
        </w:rPr>
        <w:t>×</w:t>
      </w:r>
      <w:r w:rsidRPr="007972B4">
        <w:rPr>
          <w:rFonts w:ascii="Arial" w:hAnsi="Arial" w:cs="Arial"/>
        </w:rPr>
        <w:t xml:space="preserve"> $9.00]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 xml:space="preserve">Factory Labour (5,200 </w:t>
      </w:r>
      <w:r>
        <w:rPr>
          <w:rFonts w:ascii="Arial" w:hAnsi="Arial" w:cs="Arial"/>
        </w:rPr>
        <w:t>×</w:t>
      </w:r>
      <w:r w:rsidRPr="007972B4">
        <w:rPr>
          <w:rFonts w:ascii="Arial" w:hAnsi="Arial" w:cs="Arial"/>
        </w:rPr>
        <w:t xml:space="preserve"> $9.00) </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46,800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5.</w:t>
      </w:r>
      <w:r w:rsidRPr="007972B4">
        <w:rPr>
          <w:rFonts w:ascii="Arial" w:hAnsi="Arial" w:cs="Arial"/>
        </w:rPr>
        <w:tab/>
        <w:t>Manufacturing Overhead</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85,760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Accounts Payable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85,760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6.</w:t>
      </w:r>
      <w:r w:rsidRPr="007972B4">
        <w:rPr>
          <w:rFonts w:ascii="Arial" w:hAnsi="Arial" w:cs="Arial"/>
        </w:rPr>
        <w:tab/>
        <w:t xml:space="preserve">Work in Process Inventory (5,500 </w:t>
      </w:r>
      <w:r>
        <w:rPr>
          <w:rFonts w:ascii="Arial" w:hAnsi="Arial" w:cs="Arial"/>
        </w:rPr>
        <w:t>×</w:t>
      </w:r>
      <w:r w:rsidRPr="007972B4">
        <w:rPr>
          <w:rFonts w:ascii="Arial" w:hAnsi="Arial" w:cs="Arial"/>
        </w:rPr>
        <w:t xml:space="preserve"> $15.40)</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84,700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Manufacturing Overhead</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84,700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t>7.</w:t>
      </w:r>
      <w:r w:rsidRPr="007972B4">
        <w:rPr>
          <w:rFonts w:ascii="Arial" w:hAnsi="Arial" w:cs="Arial"/>
        </w:rPr>
        <w:tab/>
        <w:t xml:space="preserve">Finished Goods Inventory (5,500 </w:t>
      </w:r>
      <w:r>
        <w:rPr>
          <w:rFonts w:ascii="Arial" w:hAnsi="Arial" w:cs="Arial"/>
        </w:rPr>
        <w:t>×</w:t>
      </w:r>
      <w:r w:rsidRPr="007972B4">
        <w:rPr>
          <w:rFonts w:ascii="Arial" w:hAnsi="Arial" w:cs="Arial"/>
        </w:rPr>
        <w:t xml:space="preserve"> $30.00)</w:t>
      </w:r>
      <w:r w:rsidRPr="007972B4">
        <w:rPr>
          <w:rFonts w:ascii="Arial" w:hAnsi="Arial" w:cs="Arial"/>
        </w:rPr>
        <w:tab/>
      </w:r>
      <w:r w:rsidRPr="007972B4">
        <w:rPr>
          <w:rFonts w:ascii="Arial" w:hAnsi="Arial" w:cs="Arial"/>
        </w:rPr>
        <w:tab/>
        <w:t>165,000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lastRenderedPageBreak/>
        <w:tab/>
      </w:r>
      <w:r w:rsidRPr="007972B4">
        <w:rPr>
          <w:rFonts w:ascii="Arial" w:hAnsi="Arial" w:cs="Arial"/>
        </w:rPr>
        <w:tab/>
      </w:r>
      <w:r w:rsidRPr="007972B4">
        <w:rPr>
          <w:rFonts w:ascii="Arial" w:hAnsi="Arial" w:cs="Arial"/>
        </w:rPr>
        <w:tab/>
        <w:t>Work in Process Inventory</w:t>
      </w:r>
      <w:r w:rsidRPr="007972B4">
        <w:rPr>
          <w:rFonts w:ascii="Arial" w:hAnsi="Arial" w:cs="Arial"/>
        </w:rPr>
        <w:tab/>
      </w:r>
      <w:r w:rsidRPr="007972B4">
        <w:rPr>
          <w:rFonts w:ascii="Arial" w:hAnsi="Arial" w:cs="Arial"/>
        </w:rPr>
        <w:tab/>
      </w:r>
      <w:r w:rsidRPr="007972B4">
        <w:rPr>
          <w:rFonts w:ascii="Arial" w:hAnsi="Arial" w:cs="Arial"/>
        </w:rPr>
        <w:tab/>
        <w:t>165,000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8.</w:t>
      </w:r>
      <w:r w:rsidRPr="007972B4">
        <w:rPr>
          <w:rFonts w:ascii="Arial" w:hAnsi="Arial" w:cs="Arial"/>
        </w:rPr>
        <w:tab/>
        <w:t>Accounts Receivable</w:t>
      </w:r>
      <w:r w:rsidRPr="007972B4">
        <w:rPr>
          <w:rFonts w:ascii="Arial" w:hAnsi="Arial" w:cs="Arial"/>
        </w:rPr>
        <w:tab/>
      </w:r>
      <w:r w:rsidRPr="007972B4">
        <w:rPr>
          <w:rFonts w:ascii="Arial" w:hAnsi="Arial" w:cs="Arial"/>
        </w:rPr>
        <w:tab/>
        <w:t>280,000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Sales</w:t>
      </w:r>
      <w:r w:rsidRPr="007972B4">
        <w:rPr>
          <w:rFonts w:ascii="Arial" w:hAnsi="Arial" w:cs="Arial"/>
        </w:rPr>
        <w:tab/>
      </w:r>
      <w:r w:rsidRPr="007972B4">
        <w:rPr>
          <w:rFonts w:ascii="Arial" w:hAnsi="Arial" w:cs="Arial"/>
        </w:rPr>
        <w:tab/>
      </w:r>
      <w:r w:rsidRPr="007972B4">
        <w:rPr>
          <w:rFonts w:ascii="Arial" w:hAnsi="Arial" w:cs="Arial"/>
        </w:rPr>
        <w:tab/>
        <w:t>280,000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Cost of Goods Sold</w:t>
      </w:r>
      <w:r w:rsidRPr="007972B4">
        <w:rPr>
          <w:rFonts w:ascii="Arial" w:hAnsi="Arial" w:cs="Arial"/>
        </w:rPr>
        <w:tab/>
      </w:r>
      <w:r w:rsidRPr="007972B4">
        <w:rPr>
          <w:rFonts w:ascii="Arial" w:hAnsi="Arial" w:cs="Arial"/>
        </w:rPr>
        <w:tab/>
        <w:t>165,000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Finished Goods Inventory</w:t>
      </w:r>
      <w:r w:rsidRPr="007972B4">
        <w:rPr>
          <w:rFonts w:ascii="Arial" w:hAnsi="Arial" w:cs="Arial"/>
        </w:rPr>
        <w:tab/>
      </w:r>
      <w:r w:rsidRPr="007972B4">
        <w:rPr>
          <w:rFonts w:ascii="Arial" w:hAnsi="Arial" w:cs="Arial"/>
        </w:rPr>
        <w:tab/>
      </w:r>
      <w:r w:rsidRPr="007972B4">
        <w:rPr>
          <w:rFonts w:ascii="Arial" w:hAnsi="Arial" w:cs="Arial"/>
        </w:rPr>
        <w:tab/>
        <w:t>165,000</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PROBLEM 12-49A (Continued)</w:t>
      </w: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p>
    <w:p w:rsidR="009F3A33" w:rsidRPr="007972B4" w:rsidRDefault="009F3A33" w:rsidP="009F3A33">
      <w:pPr>
        <w:pStyle w:val="BodyLarge"/>
        <w:tabs>
          <w:tab w:val="left" w:pos="600"/>
          <w:tab w:val="left" w:pos="1140"/>
          <w:tab w:val="left" w:pos="1740"/>
          <w:tab w:val="right" w:leader="dot" w:pos="7080"/>
          <w:tab w:val="right" w:pos="8520"/>
          <w:tab w:val="right" w:pos="9940"/>
        </w:tabs>
        <w:spacing w:line="320" w:lineRule="atLeast"/>
        <w:rPr>
          <w:rFonts w:ascii="Arial" w:hAnsi="Arial" w:cs="Arial"/>
        </w:rPr>
      </w:pPr>
      <w:r w:rsidRPr="007972B4">
        <w:rPr>
          <w:rFonts w:ascii="Arial" w:hAnsi="Arial" w:cs="Arial"/>
        </w:rPr>
        <w:tab/>
      </w:r>
    </w:p>
    <w:p w:rsidR="009F3A33" w:rsidRPr="007972B4" w:rsidRDefault="009F3A33" w:rsidP="009F3A33">
      <w:pPr>
        <w:pStyle w:val="BodyLarge"/>
        <w:tabs>
          <w:tab w:val="left" w:pos="600"/>
          <w:tab w:val="left" w:pos="1140"/>
          <w:tab w:val="left" w:pos="1740"/>
          <w:tab w:val="right" w:leader="dot" w:pos="7320"/>
          <w:tab w:val="right" w:pos="8640"/>
          <w:tab w:val="right" w:pos="9940"/>
        </w:tabs>
        <w:spacing w:line="320" w:lineRule="atLeast"/>
        <w:rPr>
          <w:rFonts w:ascii="Arial" w:hAnsi="Arial" w:cs="Arial"/>
        </w:rPr>
      </w:pPr>
      <w:r w:rsidRPr="007972B4">
        <w:rPr>
          <w:rFonts w:ascii="Arial" w:hAnsi="Arial" w:cs="Arial"/>
        </w:rPr>
        <w:tab/>
        <w:t>9.</w:t>
      </w:r>
      <w:r w:rsidRPr="007972B4">
        <w:rPr>
          <w:rFonts w:ascii="Arial" w:hAnsi="Arial" w:cs="Arial"/>
        </w:rPr>
        <w:tab/>
        <w:t>Selling and Administrative Expenses</w:t>
      </w:r>
      <w:r w:rsidRPr="007972B4">
        <w:rPr>
          <w:rFonts w:ascii="Arial" w:hAnsi="Arial" w:cs="Arial"/>
        </w:rPr>
        <w:tab/>
      </w:r>
      <w:r w:rsidRPr="007972B4">
        <w:rPr>
          <w:rFonts w:ascii="Arial" w:hAnsi="Arial" w:cs="Arial"/>
        </w:rPr>
        <w:tab/>
        <w:t>65,000</w:t>
      </w:r>
    </w:p>
    <w:p w:rsidR="009F3A33" w:rsidRPr="007972B4" w:rsidRDefault="009F3A33" w:rsidP="009F3A33">
      <w:pPr>
        <w:pStyle w:val="BodyLarge"/>
        <w:tabs>
          <w:tab w:val="left" w:pos="600"/>
          <w:tab w:val="left" w:pos="1140"/>
          <w:tab w:val="left" w:pos="1740"/>
          <w:tab w:val="right" w:leader="dot" w:pos="7320"/>
          <w:tab w:val="right" w:pos="8640"/>
          <w:tab w:val="right" w:pos="9940"/>
        </w:tabs>
        <w:spacing w:after="200" w:line="320" w:lineRule="atLeast"/>
        <w:rPr>
          <w:rFonts w:ascii="Arial" w:hAnsi="Arial" w:cs="Arial"/>
        </w:rPr>
      </w:pPr>
      <w:r w:rsidRPr="007972B4">
        <w:rPr>
          <w:rFonts w:ascii="Arial" w:hAnsi="Arial" w:cs="Arial"/>
        </w:rPr>
        <w:tab/>
      </w:r>
      <w:r w:rsidRPr="007972B4">
        <w:rPr>
          <w:rFonts w:ascii="Arial" w:hAnsi="Arial" w:cs="Arial"/>
        </w:rPr>
        <w:tab/>
      </w:r>
      <w:r w:rsidRPr="007972B4">
        <w:rPr>
          <w:rFonts w:ascii="Arial" w:hAnsi="Arial" w:cs="Arial"/>
        </w:rPr>
        <w:tab/>
        <w:t>Accounts Payable</w:t>
      </w:r>
      <w:r w:rsidRPr="007972B4">
        <w:rPr>
          <w:rFonts w:ascii="Arial" w:hAnsi="Arial" w:cs="Arial"/>
        </w:rPr>
        <w:tab/>
      </w:r>
      <w:r w:rsidRPr="007972B4">
        <w:rPr>
          <w:rFonts w:ascii="Arial" w:hAnsi="Arial" w:cs="Arial"/>
        </w:rPr>
        <w:tab/>
      </w:r>
      <w:r w:rsidRPr="007972B4">
        <w:rPr>
          <w:rFonts w:ascii="Arial" w:hAnsi="Arial" w:cs="Arial"/>
        </w:rPr>
        <w:tab/>
        <w:t>65,000</w:t>
      </w:r>
    </w:p>
    <w:p w:rsidR="009F3A33" w:rsidRPr="007972B4" w:rsidRDefault="009F3A33" w:rsidP="009F3A33">
      <w:pPr>
        <w:pStyle w:val="BodyLarge"/>
        <w:tabs>
          <w:tab w:val="left" w:pos="600"/>
          <w:tab w:val="left" w:pos="1140"/>
          <w:tab w:val="left" w:pos="1740"/>
          <w:tab w:val="right" w:leader="dot" w:pos="7320"/>
          <w:tab w:val="right" w:pos="8640"/>
          <w:tab w:val="right" w:pos="9940"/>
        </w:tabs>
        <w:spacing w:after="200" w:line="320" w:lineRule="atLeast"/>
        <w:rPr>
          <w:rFonts w:ascii="Arial" w:hAnsi="Arial" w:cs="Arial"/>
        </w:rPr>
      </w:pPr>
    </w:p>
    <w:tbl>
      <w:tblPr>
        <w:tblW w:w="0" w:type="auto"/>
        <w:tblInd w:w="93" w:type="dxa"/>
        <w:tblLayout w:type="fixed"/>
        <w:tblLook w:val="0000" w:firstRow="0" w:lastRow="0" w:firstColumn="0" w:lastColumn="0" w:noHBand="0" w:noVBand="0"/>
      </w:tblPr>
      <w:tblGrid>
        <w:gridCol w:w="600"/>
        <w:gridCol w:w="1460"/>
        <w:gridCol w:w="1460"/>
        <w:gridCol w:w="236"/>
        <w:gridCol w:w="1514"/>
        <w:gridCol w:w="1315"/>
        <w:gridCol w:w="270"/>
        <w:gridCol w:w="1440"/>
        <w:gridCol w:w="90"/>
        <w:gridCol w:w="1620"/>
      </w:tblGrid>
      <w:tr w:rsidR="009F3A33" w:rsidRPr="007972B4" w:rsidTr="003C2CB0">
        <w:trPr>
          <w:cantSplit/>
        </w:trPr>
        <w:tc>
          <w:tcPr>
            <w:tcW w:w="600" w:type="dxa"/>
          </w:tcPr>
          <w:p w:rsidR="009F3A33" w:rsidRPr="007972B4" w:rsidRDefault="009F3A33" w:rsidP="003C2CB0">
            <w:pPr>
              <w:pStyle w:val="BodyLarge"/>
              <w:spacing w:line="320" w:lineRule="atLeast"/>
              <w:rPr>
                <w:rFonts w:ascii="Arial" w:hAnsi="Arial" w:cs="Arial"/>
              </w:rPr>
            </w:pPr>
            <w:r w:rsidRPr="007972B4">
              <w:rPr>
                <w:rFonts w:ascii="Arial" w:hAnsi="Arial" w:cs="Arial"/>
              </w:rPr>
              <w:t xml:space="preserve"> (b)</w:t>
            </w:r>
          </w:p>
        </w:tc>
        <w:tc>
          <w:tcPr>
            <w:tcW w:w="2920"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Raw Materials</w:t>
            </w:r>
          </w:p>
          <w:p w:rsidR="009F3A33" w:rsidRPr="007972B4" w:rsidRDefault="009F3A33" w:rsidP="003C2CB0">
            <w:pPr>
              <w:pStyle w:val="BodyLarge"/>
              <w:spacing w:line="320" w:lineRule="atLeast"/>
              <w:jc w:val="center"/>
              <w:rPr>
                <w:rFonts w:ascii="Arial" w:hAnsi="Arial" w:cs="Arial"/>
              </w:rPr>
            </w:pPr>
            <w:r w:rsidRPr="007972B4">
              <w:rPr>
                <w:rFonts w:ascii="Arial" w:hAnsi="Arial" w:cs="Arial"/>
              </w:rPr>
              <w:t xml:space="preserve"> Inventory</w:t>
            </w:r>
          </w:p>
        </w:tc>
        <w:tc>
          <w:tcPr>
            <w:tcW w:w="236" w:type="dxa"/>
          </w:tcPr>
          <w:p w:rsidR="009F3A33" w:rsidRPr="007972B4" w:rsidRDefault="009F3A33" w:rsidP="003C2CB0">
            <w:pPr>
              <w:pStyle w:val="BodyLarge"/>
              <w:spacing w:line="320" w:lineRule="atLeast"/>
              <w:rPr>
                <w:rFonts w:ascii="Arial" w:hAnsi="Arial" w:cs="Arial"/>
              </w:rPr>
            </w:pPr>
          </w:p>
        </w:tc>
        <w:tc>
          <w:tcPr>
            <w:tcW w:w="2829"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Materials Price</w:t>
            </w:r>
          </w:p>
          <w:p w:rsidR="009F3A33" w:rsidRPr="007972B4" w:rsidRDefault="009F3A33" w:rsidP="003C2CB0">
            <w:pPr>
              <w:pStyle w:val="BodyLarge"/>
              <w:spacing w:line="320" w:lineRule="atLeast"/>
              <w:jc w:val="center"/>
              <w:rPr>
                <w:rFonts w:ascii="Arial" w:hAnsi="Arial" w:cs="Arial"/>
              </w:rPr>
            </w:pPr>
            <w:r w:rsidRPr="007972B4">
              <w:rPr>
                <w:rFonts w:ascii="Arial" w:hAnsi="Arial" w:cs="Arial"/>
              </w:rPr>
              <w:t xml:space="preserve"> Variance</w:t>
            </w:r>
          </w:p>
        </w:tc>
        <w:tc>
          <w:tcPr>
            <w:tcW w:w="270" w:type="dxa"/>
          </w:tcPr>
          <w:p w:rsidR="009F3A33" w:rsidRPr="007972B4" w:rsidRDefault="009F3A33" w:rsidP="003C2CB0">
            <w:pPr>
              <w:pStyle w:val="BodyLarge"/>
              <w:spacing w:line="320" w:lineRule="atLeast"/>
              <w:rPr>
                <w:rFonts w:ascii="Arial" w:hAnsi="Arial" w:cs="Arial"/>
              </w:rPr>
            </w:pPr>
          </w:p>
        </w:tc>
        <w:tc>
          <w:tcPr>
            <w:tcW w:w="3150" w:type="dxa"/>
            <w:gridSpan w:val="3"/>
            <w:tcBorders>
              <w:bottom w:val="single" w:sz="8" w:space="0" w:color="auto"/>
            </w:tcBorders>
          </w:tcPr>
          <w:p w:rsidR="009F3A33" w:rsidRPr="007972B4" w:rsidRDefault="009F3A33" w:rsidP="003C2CB0">
            <w:pPr>
              <w:pStyle w:val="BodyLarge"/>
              <w:spacing w:line="320" w:lineRule="atLeast"/>
              <w:ind w:left="-93"/>
              <w:jc w:val="center"/>
              <w:rPr>
                <w:rFonts w:ascii="Arial" w:hAnsi="Arial" w:cs="Arial"/>
              </w:rPr>
            </w:pPr>
            <w:r w:rsidRPr="007972B4">
              <w:rPr>
                <w:rFonts w:ascii="Arial" w:hAnsi="Arial" w:cs="Arial"/>
              </w:rPr>
              <w:t>Work in Process</w:t>
            </w:r>
          </w:p>
          <w:p w:rsidR="009F3A33" w:rsidRPr="007972B4" w:rsidRDefault="009F3A33" w:rsidP="003C2CB0">
            <w:pPr>
              <w:pStyle w:val="BodyLarge"/>
              <w:spacing w:line="320" w:lineRule="atLeast"/>
              <w:ind w:left="-93"/>
              <w:jc w:val="center"/>
              <w:rPr>
                <w:rFonts w:ascii="Arial" w:hAnsi="Arial" w:cs="Arial"/>
              </w:rPr>
            </w:pPr>
            <w:r w:rsidRPr="007972B4">
              <w:rPr>
                <w:rFonts w:ascii="Arial" w:hAnsi="Arial" w:cs="Arial"/>
              </w:rPr>
              <w:t xml:space="preserve"> Inventory</w:t>
            </w:r>
          </w:p>
        </w:tc>
      </w:tr>
      <w:tr w:rsidR="009F3A33" w:rsidRPr="007972B4" w:rsidTr="003C2CB0">
        <w:tc>
          <w:tcPr>
            <w:tcW w:w="600" w:type="dxa"/>
          </w:tcPr>
          <w:p w:rsidR="009F3A33" w:rsidRPr="007972B4" w:rsidRDefault="009F3A33" w:rsidP="003C2CB0">
            <w:pPr>
              <w:pStyle w:val="BodyLarge"/>
              <w:spacing w:line="320" w:lineRule="atLeast"/>
              <w:rPr>
                <w:rFonts w:ascii="Arial" w:hAnsi="Arial" w:cs="Arial"/>
                <w:sz w:val="22"/>
              </w:rPr>
            </w:pPr>
          </w:p>
        </w:tc>
        <w:tc>
          <w:tcPr>
            <w:tcW w:w="1460" w:type="dxa"/>
            <w:tcBorders>
              <w:top w:val="single" w:sz="8" w:space="0" w:color="auto"/>
              <w:right w:val="single" w:sz="8" w:space="0" w:color="auto"/>
            </w:tcBorders>
          </w:tcPr>
          <w:p w:rsidR="009F3A33" w:rsidRPr="007972B4" w:rsidRDefault="009F3A33" w:rsidP="003C2CB0">
            <w:pPr>
              <w:pStyle w:val="BodyLarge"/>
              <w:tabs>
                <w:tab w:val="right" w:pos="1287"/>
              </w:tabs>
              <w:spacing w:line="320" w:lineRule="atLeast"/>
              <w:ind w:left="-63"/>
              <w:rPr>
                <w:rFonts w:ascii="Arial" w:hAnsi="Arial" w:cs="Arial"/>
              </w:rPr>
            </w:pPr>
            <w:r w:rsidRPr="007972B4">
              <w:rPr>
                <w:rFonts w:ascii="Arial" w:hAnsi="Arial" w:cs="Arial"/>
              </w:rPr>
              <w:t>(1)</w:t>
            </w:r>
            <w:r w:rsidRPr="007972B4">
              <w:rPr>
                <w:rFonts w:ascii="Arial" w:hAnsi="Arial" w:cs="Arial"/>
              </w:rPr>
              <w:tab/>
              <w:t>32,800 </w:t>
            </w:r>
          </w:p>
        </w:tc>
        <w:tc>
          <w:tcPr>
            <w:tcW w:w="1460" w:type="dxa"/>
            <w:tcBorders>
              <w:top w:val="single" w:sz="8" w:space="0" w:color="auto"/>
              <w:left w:val="single" w:sz="8" w:space="0" w:color="auto"/>
            </w:tcBorders>
          </w:tcPr>
          <w:p w:rsidR="009F3A33" w:rsidRPr="007972B4" w:rsidRDefault="009F3A33" w:rsidP="003C2CB0">
            <w:pPr>
              <w:pStyle w:val="BodyLarge"/>
              <w:tabs>
                <w:tab w:val="right" w:pos="1267"/>
              </w:tabs>
              <w:spacing w:line="320" w:lineRule="atLeast"/>
              <w:ind w:left="-83"/>
              <w:rPr>
                <w:rFonts w:ascii="Arial" w:hAnsi="Arial" w:cs="Arial"/>
              </w:rPr>
            </w:pPr>
            <w:r w:rsidRPr="007972B4">
              <w:rPr>
                <w:rFonts w:ascii="Arial" w:hAnsi="Arial" w:cs="Arial"/>
              </w:rPr>
              <w:t> (2)</w:t>
            </w:r>
            <w:r w:rsidRPr="007972B4">
              <w:rPr>
                <w:rFonts w:ascii="Arial" w:hAnsi="Arial" w:cs="Arial"/>
              </w:rPr>
              <w:tab/>
              <w:t>30,800</w:t>
            </w:r>
          </w:p>
        </w:tc>
        <w:tc>
          <w:tcPr>
            <w:tcW w:w="236" w:type="dxa"/>
          </w:tcPr>
          <w:p w:rsidR="009F3A33" w:rsidRPr="007972B4" w:rsidRDefault="009F3A33" w:rsidP="003C2CB0">
            <w:pPr>
              <w:pStyle w:val="BodyLarge"/>
              <w:spacing w:line="320" w:lineRule="atLeast"/>
              <w:rPr>
                <w:rFonts w:ascii="Arial" w:hAnsi="Arial" w:cs="Arial"/>
              </w:rPr>
            </w:pPr>
          </w:p>
        </w:tc>
        <w:tc>
          <w:tcPr>
            <w:tcW w:w="1514" w:type="dxa"/>
            <w:tcBorders>
              <w:top w:val="single" w:sz="8" w:space="0" w:color="auto"/>
              <w:right w:val="single" w:sz="8" w:space="0" w:color="auto"/>
            </w:tcBorders>
          </w:tcPr>
          <w:p w:rsidR="009F3A33" w:rsidRPr="007972B4" w:rsidRDefault="009F3A33" w:rsidP="003C2CB0">
            <w:pPr>
              <w:pStyle w:val="BodyLarge"/>
              <w:tabs>
                <w:tab w:val="right" w:pos="1390"/>
              </w:tabs>
              <w:spacing w:line="320" w:lineRule="atLeast"/>
              <w:rPr>
                <w:rFonts w:ascii="Arial" w:hAnsi="Arial" w:cs="Arial"/>
              </w:rPr>
            </w:pPr>
          </w:p>
        </w:tc>
        <w:tc>
          <w:tcPr>
            <w:tcW w:w="1315" w:type="dxa"/>
            <w:tcBorders>
              <w:top w:val="single" w:sz="8" w:space="0" w:color="auto"/>
              <w:left w:val="single" w:sz="8" w:space="0" w:color="auto"/>
            </w:tcBorders>
          </w:tcPr>
          <w:p w:rsidR="009F3A33" w:rsidRPr="007972B4" w:rsidRDefault="009F3A33" w:rsidP="003C2CB0">
            <w:pPr>
              <w:pStyle w:val="BodyLarge"/>
              <w:tabs>
                <w:tab w:val="right" w:pos="1297"/>
              </w:tabs>
              <w:spacing w:line="320" w:lineRule="atLeast"/>
              <w:ind w:left="-53"/>
              <w:rPr>
                <w:rFonts w:ascii="Arial" w:hAnsi="Arial" w:cs="Arial"/>
              </w:rPr>
            </w:pPr>
            <w:r w:rsidRPr="007972B4">
              <w:rPr>
                <w:rFonts w:ascii="Arial" w:hAnsi="Arial" w:cs="Arial"/>
              </w:rPr>
              <w:t> (1)3,280</w:t>
            </w:r>
          </w:p>
        </w:tc>
        <w:tc>
          <w:tcPr>
            <w:tcW w:w="270" w:type="dxa"/>
          </w:tcPr>
          <w:p w:rsidR="009F3A33" w:rsidRPr="007972B4" w:rsidRDefault="009F3A33" w:rsidP="003C2CB0">
            <w:pPr>
              <w:pStyle w:val="BodyLarge"/>
              <w:spacing w:line="320" w:lineRule="atLeast"/>
              <w:rPr>
                <w:rFonts w:ascii="Arial" w:hAnsi="Arial" w:cs="Arial"/>
              </w:rPr>
            </w:pPr>
          </w:p>
        </w:tc>
        <w:tc>
          <w:tcPr>
            <w:tcW w:w="1440" w:type="dxa"/>
            <w:tcBorders>
              <w:top w:val="single" w:sz="8" w:space="0" w:color="auto"/>
              <w:right w:val="single" w:sz="8" w:space="0" w:color="auto"/>
            </w:tcBorders>
          </w:tcPr>
          <w:p w:rsidR="009F3A33" w:rsidRPr="007972B4" w:rsidRDefault="009F3A33" w:rsidP="003C2CB0">
            <w:pPr>
              <w:pStyle w:val="BodyLarge"/>
              <w:tabs>
                <w:tab w:val="right" w:pos="1257"/>
              </w:tabs>
              <w:spacing w:line="320" w:lineRule="atLeast"/>
              <w:ind w:left="-93"/>
              <w:rPr>
                <w:rFonts w:ascii="Arial" w:hAnsi="Arial" w:cs="Arial"/>
              </w:rPr>
            </w:pPr>
            <w:r w:rsidRPr="007972B4">
              <w:rPr>
                <w:rFonts w:ascii="Arial" w:hAnsi="Arial" w:cs="Arial"/>
              </w:rPr>
              <w:t>(2)</w:t>
            </w:r>
            <w:r w:rsidRPr="007972B4">
              <w:rPr>
                <w:rFonts w:ascii="Arial" w:hAnsi="Arial" w:cs="Arial"/>
              </w:rPr>
              <w:tab/>
            </w:r>
            <w:r w:rsidRPr="007972B4">
              <w:rPr>
                <w:rFonts w:ascii="Arial" w:hAnsi="Arial" w:cs="Arial"/>
              </w:rPr>
              <w:t> </w:t>
            </w:r>
            <w:r w:rsidRPr="007972B4">
              <w:rPr>
                <w:rFonts w:ascii="Arial" w:hAnsi="Arial" w:cs="Arial"/>
              </w:rPr>
              <w:t>30,800</w:t>
            </w:r>
          </w:p>
          <w:p w:rsidR="009F3A33" w:rsidRPr="007972B4" w:rsidRDefault="009F3A33" w:rsidP="003C2CB0">
            <w:pPr>
              <w:pStyle w:val="BodyLarge"/>
              <w:tabs>
                <w:tab w:val="right" w:pos="1257"/>
              </w:tabs>
              <w:spacing w:line="320" w:lineRule="atLeast"/>
              <w:ind w:left="-93"/>
              <w:rPr>
                <w:rFonts w:ascii="Arial" w:hAnsi="Arial" w:cs="Arial"/>
              </w:rPr>
            </w:pPr>
            <w:r w:rsidRPr="007972B4">
              <w:rPr>
                <w:rFonts w:ascii="Arial" w:hAnsi="Arial" w:cs="Arial"/>
              </w:rPr>
              <w:t>(4)</w:t>
            </w:r>
            <w:r w:rsidRPr="007972B4">
              <w:rPr>
                <w:rFonts w:ascii="Arial" w:hAnsi="Arial" w:cs="Arial"/>
              </w:rPr>
              <w:tab/>
            </w:r>
            <w:r w:rsidRPr="007972B4">
              <w:rPr>
                <w:rFonts w:ascii="Arial" w:hAnsi="Arial" w:cs="Arial"/>
              </w:rPr>
              <w:t> </w:t>
            </w:r>
            <w:r w:rsidRPr="007972B4">
              <w:rPr>
                <w:rFonts w:ascii="Arial" w:hAnsi="Arial" w:cs="Arial"/>
              </w:rPr>
              <w:t>49,500</w:t>
            </w:r>
          </w:p>
          <w:p w:rsidR="009F3A33" w:rsidRPr="007972B4" w:rsidRDefault="009F3A33" w:rsidP="003C2CB0">
            <w:pPr>
              <w:pStyle w:val="BodyLarge"/>
              <w:tabs>
                <w:tab w:val="right" w:pos="1257"/>
              </w:tabs>
              <w:spacing w:line="320" w:lineRule="atLeast"/>
              <w:ind w:left="-93"/>
              <w:rPr>
                <w:rFonts w:ascii="Arial" w:hAnsi="Arial" w:cs="Arial"/>
              </w:rPr>
            </w:pPr>
            <w:r w:rsidRPr="007972B4">
              <w:rPr>
                <w:rFonts w:ascii="Arial" w:hAnsi="Arial" w:cs="Arial"/>
              </w:rPr>
              <w:t>(6)</w:t>
            </w:r>
            <w:r w:rsidRPr="007972B4">
              <w:rPr>
                <w:rFonts w:ascii="Arial" w:hAnsi="Arial" w:cs="Arial"/>
              </w:rPr>
              <w:tab/>
            </w:r>
            <w:r w:rsidRPr="007972B4">
              <w:rPr>
                <w:rFonts w:ascii="Arial" w:hAnsi="Arial" w:cs="Arial"/>
              </w:rPr>
              <w:t> </w:t>
            </w:r>
            <w:r w:rsidRPr="007972B4">
              <w:rPr>
                <w:rFonts w:ascii="Arial" w:hAnsi="Arial" w:cs="Arial"/>
              </w:rPr>
              <w:t>84,700</w:t>
            </w:r>
          </w:p>
        </w:tc>
        <w:tc>
          <w:tcPr>
            <w:tcW w:w="1710" w:type="dxa"/>
            <w:gridSpan w:val="2"/>
            <w:tcBorders>
              <w:top w:val="single" w:sz="8" w:space="0" w:color="auto"/>
              <w:left w:val="single" w:sz="8" w:space="0" w:color="auto"/>
            </w:tcBorders>
          </w:tcPr>
          <w:p w:rsidR="009F3A33" w:rsidRPr="007972B4" w:rsidRDefault="009F3A33" w:rsidP="003C2CB0">
            <w:pPr>
              <w:pStyle w:val="BodyLarge"/>
              <w:tabs>
                <w:tab w:val="right" w:pos="1244"/>
              </w:tabs>
              <w:spacing w:line="320" w:lineRule="atLeast"/>
              <w:ind w:left="-113"/>
              <w:rPr>
                <w:rFonts w:ascii="Arial" w:hAnsi="Arial" w:cs="Arial"/>
              </w:rPr>
            </w:pPr>
            <w:r w:rsidRPr="007972B4">
              <w:rPr>
                <w:rFonts w:ascii="Arial" w:hAnsi="Arial" w:cs="Arial"/>
              </w:rPr>
              <w:t> (7)  165,000</w:t>
            </w:r>
          </w:p>
        </w:tc>
      </w:tr>
      <w:tr w:rsidR="009F3A33" w:rsidRPr="007972B4" w:rsidTr="003C2CB0">
        <w:tc>
          <w:tcPr>
            <w:tcW w:w="600" w:type="dxa"/>
          </w:tcPr>
          <w:p w:rsidR="009F3A33" w:rsidRPr="007972B4" w:rsidRDefault="009F3A33" w:rsidP="003C2CB0">
            <w:pPr>
              <w:pStyle w:val="BodyLarge"/>
              <w:spacing w:after="180" w:line="320" w:lineRule="atLeast"/>
              <w:rPr>
                <w:rFonts w:ascii="Arial" w:hAnsi="Arial" w:cs="Arial"/>
                <w:sz w:val="22"/>
              </w:rPr>
            </w:pPr>
          </w:p>
        </w:tc>
        <w:tc>
          <w:tcPr>
            <w:tcW w:w="1460" w:type="dxa"/>
          </w:tcPr>
          <w:p w:rsidR="009F3A33" w:rsidRPr="007972B4" w:rsidRDefault="009F3A33" w:rsidP="003C2CB0">
            <w:pPr>
              <w:pStyle w:val="BodyLarge"/>
              <w:spacing w:line="320" w:lineRule="atLeast"/>
              <w:rPr>
                <w:rFonts w:ascii="Arial" w:hAnsi="Arial" w:cs="Arial"/>
              </w:rPr>
            </w:pPr>
          </w:p>
        </w:tc>
        <w:tc>
          <w:tcPr>
            <w:tcW w:w="1460" w:type="dxa"/>
          </w:tcPr>
          <w:p w:rsidR="009F3A33" w:rsidRPr="007972B4" w:rsidRDefault="009F3A33" w:rsidP="003C2CB0">
            <w:pPr>
              <w:pStyle w:val="BodyLarge"/>
              <w:spacing w:line="320" w:lineRule="atLeast"/>
              <w:rPr>
                <w:rFonts w:ascii="Arial" w:hAnsi="Arial" w:cs="Arial"/>
              </w:rPr>
            </w:pPr>
          </w:p>
        </w:tc>
        <w:tc>
          <w:tcPr>
            <w:tcW w:w="236" w:type="dxa"/>
          </w:tcPr>
          <w:p w:rsidR="009F3A33" w:rsidRPr="007972B4" w:rsidRDefault="009F3A33" w:rsidP="003C2CB0">
            <w:pPr>
              <w:pStyle w:val="BodyLarge"/>
              <w:spacing w:line="320" w:lineRule="atLeast"/>
              <w:rPr>
                <w:rFonts w:ascii="Arial" w:hAnsi="Arial" w:cs="Arial"/>
              </w:rPr>
            </w:pPr>
          </w:p>
        </w:tc>
        <w:tc>
          <w:tcPr>
            <w:tcW w:w="1514" w:type="dxa"/>
          </w:tcPr>
          <w:p w:rsidR="009F3A33" w:rsidRPr="007972B4" w:rsidRDefault="009F3A33" w:rsidP="003C2CB0">
            <w:pPr>
              <w:pStyle w:val="BodyLarge"/>
              <w:spacing w:line="320" w:lineRule="atLeast"/>
              <w:rPr>
                <w:rFonts w:ascii="Arial" w:hAnsi="Arial" w:cs="Arial"/>
              </w:rPr>
            </w:pPr>
          </w:p>
        </w:tc>
        <w:tc>
          <w:tcPr>
            <w:tcW w:w="1315" w:type="dxa"/>
          </w:tcPr>
          <w:p w:rsidR="009F3A33" w:rsidRPr="007972B4" w:rsidRDefault="009F3A33" w:rsidP="003C2CB0">
            <w:pPr>
              <w:pStyle w:val="BodyLarge"/>
              <w:spacing w:line="320" w:lineRule="atLeast"/>
              <w:rPr>
                <w:rFonts w:ascii="Arial" w:hAnsi="Arial" w:cs="Arial"/>
              </w:rPr>
            </w:pPr>
          </w:p>
        </w:tc>
        <w:tc>
          <w:tcPr>
            <w:tcW w:w="270" w:type="dxa"/>
          </w:tcPr>
          <w:p w:rsidR="009F3A33" w:rsidRPr="007972B4" w:rsidRDefault="009F3A33" w:rsidP="003C2CB0">
            <w:pPr>
              <w:pStyle w:val="BodyLarge"/>
              <w:spacing w:line="320" w:lineRule="atLeast"/>
              <w:rPr>
                <w:rFonts w:ascii="Arial" w:hAnsi="Arial" w:cs="Arial"/>
              </w:rPr>
            </w:pPr>
          </w:p>
        </w:tc>
        <w:tc>
          <w:tcPr>
            <w:tcW w:w="1440" w:type="dxa"/>
          </w:tcPr>
          <w:p w:rsidR="009F3A33" w:rsidRPr="007972B4" w:rsidRDefault="009F3A33" w:rsidP="003C2CB0">
            <w:pPr>
              <w:pStyle w:val="BodyLarge"/>
              <w:spacing w:line="320" w:lineRule="atLeast"/>
              <w:rPr>
                <w:rFonts w:ascii="Arial" w:hAnsi="Arial" w:cs="Arial"/>
              </w:rPr>
            </w:pPr>
          </w:p>
        </w:tc>
        <w:tc>
          <w:tcPr>
            <w:tcW w:w="1710" w:type="dxa"/>
            <w:gridSpan w:val="2"/>
          </w:tcPr>
          <w:p w:rsidR="009F3A33" w:rsidRPr="007972B4" w:rsidRDefault="009F3A33" w:rsidP="003C2CB0">
            <w:pPr>
              <w:pStyle w:val="BodyLarge"/>
              <w:spacing w:line="320" w:lineRule="atLeast"/>
              <w:rPr>
                <w:rFonts w:ascii="Arial" w:hAnsi="Arial" w:cs="Arial"/>
              </w:rPr>
            </w:pPr>
          </w:p>
        </w:tc>
      </w:tr>
      <w:tr w:rsidR="009F3A33" w:rsidRPr="007972B4" w:rsidTr="003C2CB0">
        <w:trPr>
          <w:cantSplit/>
        </w:trPr>
        <w:tc>
          <w:tcPr>
            <w:tcW w:w="600" w:type="dxa"/>
          </w:tcPr>
          <w:p w:rsidR="009F3A33" w:rsidRPr="007972B4" w:rsidRDefault="009F3A33" w:rsidP="003C2CB0">
            <w:pPr>
              <w:pStyle w:val="BodyLarge"/>
              <w:spacing w:line="320" w:lineRule="atLeast"/>
              <w:rPr>
                <w:rFonts w:ascii="Arial" w:hAnsi="Arial" w:cs="Arial"/>
                <w:sz w:val="22"/>
              </w:rPr>
            </w:pPr>
          </w:p>
        </w:tc>
        <w:tc>
          <w:tcPr>
            <w:tcW w:w="2920"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Factory</w:t>
            </w:r>
          </w:p>
          <w:p w:rsidR="009F3A33" w:rsidRPr="007972B4" w:rsidRDefault="009F3A33" w:rsidP="003C2CB0">
            <w:pPr>
              <w:pStyle w:val="BodyLarge"/>
              <w:spacing w:line="320" w:lineRule="atLeast"/>
              <w:jc w:val="center"/>
              <w:rPr>
                <w:rFonts w:ascii="Arial" w:hAnsi="Arial" w:cs="Arial"/>
              </w:rPr>
            </w:pPr>
            <w:r w:rsidRPr="007972B4">
              <w:rPr>
                <w:rFonts w:ascii="Arial" w:hAnsi="Arial" w:cs="Arial"/>
              </w:rPr>
              <w:t xml:space="preserve"> Labour</w:t>
            </w:r>
          </w:p>
        </w:tc>
        <w:tc>
          <w:tcPr>
            <w:tcW w:w="236" w:type="dxa"/>
          </w:tcPr>
          <w:p w:rsidR="009F3A33" w:rsidRPr="007972B4" w:rsidRDefault="009F3A33" w:rsidP="003C2CB0">
            <w:pPr>
              <w:pStyle w:val="BodyLarge"/>
              <w:spacing w:line="320" w:lineRule="atLeast"/>
              <w:rPr>
                <w:rFonts w:ascii="Arial" w:hAnsi="Arial" w:cs="Arial"/>
              </w:rPr>
            </w:pPr>
          </w:p>
        </w:tc>
        <w:tc>
          <w:tcPr>
            <w:tcW w:w="2829" w:type="dxa"/>
            <w:gridSpan w:val="2"/>
            <w:tcBorders>
              <w:bottom w:val="single" w:sz="8" w:space="0" w:color="auto"/>
            </w:tcBorders>
          </w:tcPr>
          <w:p w:rsidR="009F3A33" w:rsidRPr="007972B4" w:rsidRDefault="009F3A33" w:rsidP="003C2CB0">
            <w:pPr>
              <w:pStyle w:val="BodyLarge"/>
              <w:spacing w:line="320" w:lineRule="atLeast"/>
              <w:ind w:left="-123" w:right="-53"/>
              <w:jc w:val="center"/>
              <w:rPr>
                <w:rFonts w:ascii="Arial" w:hAnsi="Arial" w:cs="Arial"/>
              </w:rPr>
            </w:pPr>
            <w:r w:rsidRPr="007972B4">
              <w:rPr>
                <w:rFonts w:ascii="Arial" w:hAnsi="Arial" w:cs="Arial"/>
              </w:rPr>
              <w:t>Materials Quantity Variance</w:t>
            </w:r>
          </w:p>
        </w:tc>
        <w:tc>
          <w:tcPr>
            <w:tcW w:w="270" w:type="dxa"/>
          </w:tcPr>
          <w:p w:rsidR="009F3A33" w:rsidRPr="007972B4" w:rsidRDefault="009F3A33" w:rsidP="003C2CB0">
            <w:pPr>
              <w:pStyle w:val="BodyLarge"/>
              <w:spacing w:line="320" w:lineRule="atLeast"/>
              <w:rPr>
                <w:rFonts w:ascii="Arial" w:hAnsi="Arial" w:cs="Arial"/>
              </w:rPr>
            </w:pPr>
          </w:p>
        </w:tc>
        <w:tc>
          <w:tcPr>
            <w:tcW w:w="3150" w:type="dxa"/>
            <w:gridSpan w:val="3"/>
            <w:tcBorders>
              <w:bottom w:val="single" w:sz="8" w:space="0" w:color="auto"/>
            </w:tcBorders>
          </w:tcPr>
          <w:p w:rsidR="009F3A33" w:rsidRPr="007972B4" w:rsidRDefault="009F3A33" w:rsidP="003C2CB0">
            <w:pPr>
              <w:pStyle w:val="BodyLarge"/>
              <w:spacing w:line="320" w:lineRule="atLeast"/>
              <w:ind w:left="-93"/>
              <w:jc w:val="center"/>
              <w:rPr>
                <w:rFonts w:ascii="Arial" w:hAnsi="Arial" w:cs="Arial"/>
              </w:rPr>
            </w:pPr>
            <w:r w:rsidRPr="007972B4">
              <w:rPr>
                <w:rFonts w:ascii="Arial" w:hAnsi="Arial" w:cs="Arial"/>
              </w:rPr>
              <w:t>Finished Goods</w:t>
            </w:r>
          </w:p>
          <w:p w:rsidR="009F3A33" w:rsidRPr="007972B4" w:rsidRDefault="009F3A33" w:rsidP="003C2CB0">
            <w:pPr>
              <w:pStyle w:val="BodyLarge"/>
              <w:spacing w:line="320" w:lineRule="atLeast"/>
              <w:ind w:left="-93"/>
              <w:jc w:val="center"/>
              <w:rPr>
                <w:rFonts w:ascii="Arial" w:hAnsi="Arial" w:cs="Arial"/>
              </w:rPr>
            </w:pPr>
            <w:r w:rsidRPr="007972B4">
              <w:rPr>
                <w:rFonts w:ascii="Arial" w:hAnsi="Arial" w:cs="Arial"/>
              </w:rPr>
              <w:t xml:space="preserve"> Inventory</w:t>
            </w:r>
          </w:p>
        </w:tc>
      </w:tr>
      <w:tr w:rsidR="009F3A33" w:rsidRPr="007972B4" w:rsidTr="003C2CB0">
        <w:tc>
          <w:tcPr>
            <w:tcW w:w="600" w:type="dxa"/>
          </w:tcPr>
          <w:p w:rsidR="009F3A33" w:rsidRPr="007972B4" w:rsidRDefault="009F3A33" w:rsidP="003C2CB0">
            <w:pPr>
              <w:pStyle w:val="BodyLarge"/>
              <w:spacing w:line="320" w:lineRule="atLeast"/>
              <w:rPr>
                <w:rFonts w:ascii="Arial" w:hAnsi="Arial" w:cs="Arial"/>
                <w:sz w:val="22"/>
              </w:rPr>
            </w:pPr>
          </w:p>
        </w:tc>
        <w:tc>
          <w:tcPr>
            <w:tcW w:w="1460" w:type="dxa"/>
            <w:tcBorders>
              <w:top w:val="single" w:sz="8" w:space="0" w:color="auto"/>
              <w:right w:val="single" w:sz="8" w:space="0" w:color="auto"/>
            </w:tcBorders>
          </w:tcPr>
          <w:p w:rsidR="009F3A33" w:rsidRPr="007972B4" w:rsidRDefault="009F3A33" w:rsidP="003C2CB0">
            <w:pPr>
              <w:pStyle w:val="BodyLarge"/>
              <w:tabs>
                <w:tab w:val="right" w:pos="1287"/>
              </w:tabs>
              <w:spacing w:line="320" w:lineRule="atLeast"/>
              <w:ind w:left="-63"/>
              <w:rPr>
                <w:rFonts w:ascii="Arial" w:hAnsi="Arial" w:cs="Arial"/>
              </w:rPr>
            </w:pPr>
            <w:r w:rsidRPr="007972B4">
              <w:rPr>
                <w:rFonts w:ascii="Arial" w:hAnsi="Arial" w:cs="Arial"/>
              </w:rPr>
              <w:t>(3)</w:t>
            </w:r>
            <w:r w:rsidRPr="007972B4">
              <w:rPr>
                <w:rFonts w:ascii="Arial" w:hAnsi="Arial" w:cs="Arial"/>
              </w:rPr>
              <w:tab/>
              <w:t>46,800</w:t>
            </w:r>
          </w:p>
        </w:tc>
        <w:tc>
          <w:tcPr>
            <w:tcW w:w="1460" w:type="dxa"/>
            <w:tcBorders>
              <w:top w:val="single" w:sz="8" w:space="0" w:color="auto"/>
              <w:left w:val="single" w:sz="8" w:space="0" w:color="auto"/>
            </w:tcBorders>
          </w:tcPr>
          <w:p w:rsidR="009F3A33" w:rsidRPr="007972B4" w:rsidRDefault="009F3A33" w:rsidP="003C2CB0">
            <w:pPr>
              <w:pStyle w:val="BodyLarge"/>
              <w:tabs>
                <w:tab w:val="right" w:pos="1267"/>
              </w:tabs>
              <w:spacing w:line="320" w:lineRule="atLeast"/>
              <w:ind w:left="-83"/>
              <w:rPr>
                <w:rFonts w:ascii="Arial" w:hAnsi="Arial" w:cs="Arial"/>
              </w:rPr>
            </w:pPr>
            <w:r w:rsidRPr="007972B4">
              <w:rPr>
                <w:rFonts w:ascii="Arial" w:hAnsi="Arial" w:cs="Arial"/>
              </w:rPr>
              <w:t> (4)</w:t>
            </w:r>
            <w:r w:rsidRPr="007972B4">
              <w:rPr>
                <w:rFonts w:ascii="Arial" w:hAnsi="Arial" w:cs="Arial"/>
              </w:rPr>
              <w:tab/>
            </w:r>
            <w:r>
              <w:rPr>
                <w:rFonts w:ascii="Arial" w:hAnsi="Arial" w:cs="Arial"/>
              </w:rPr>
              <w:t xml:space="preserve"> </w:t>
            </w:r>
            <w:r w:rsidRPr="007972B4">
              <w:rPr>
                <w:rFonts w:ascii="Arial" w:hAnsi="Arial" w:cs="Arial"/>
              </w:rPr>
              <w:t>46,800</w:t>
            </w:r>
          </w:p>
        </w:tc>
        <w:tc>
          <w:tcPr>
            <w:tcW w:w="236" w:type="dxa"/>
          </w:tcPr>
          <w:p w:rsidR="009F3A33" w:rsidRPr="007972B4" w:rsidRDefault="009F3A33" w:rsidP="003C2CB0">
            <w:pPr>
              <w:pStyle w:val="BodyLarge"/>
              <w:spacing w:line="320" w:lineRule="atLeast"/>
              <w:rPr>
                <w:rFonts w:ascii="Arial" w:hAnsi="Arial" w:cs="Arial"/>
              </w:rPr>
            </w:pPr>
          </w:p>
        </w:tc>
        <w:tc>
          <w:tcPr>
            <w:tcW w:w="1514" w:type="dxa"/>
            <w:tcBorders>
              <w:top w:val="single" w:sz="8" w:space="0" w:color="auto"/>
              <w:right w:val="single" w:sz="8" w:space="0" w:color="auto"/>
            </w:tcBorders>
          </w:tcPr>
          <w:p w:rsidR="009F3A33" w:rsidRPr="007972B4" w:rsidRDefault="009F3A33" w:rsidP="003C2CB0">
            <w:pPr>
              <w:pStyle w:val="BodyLarge"/>
              <w:tabs>
                <w:tab w:val="right" w:pos="1244"/>
              </w:tabs>
              <w:spacing w:line="320" w:lineRule="atLeast"/>
              <w:ind w:left="-123"/>
              <w:rPr>
                <w:rFonts w:ascii="Arial" w:hAnsi="Arial" w:cs="Arial"/>
              </w:rPr>
            </w:pPr>
            <w:r w:rsidRPr="007972B4">
              <w:rPr>
                <w:rFonts w:ascii="Arial" w:hAnsi="Arial" w:cs="Arial"/>
              </w:rPr>
              <w:t>(2)</w:t>
            </w:r>
            <w:r w:rsidRPr="007972B4">
              <w:rPr>
                <w:rFonts w:ascii="Arial" w:hAnsi="Arial" w:cs="Arial"/>
              </w:rPr>
              <w:tab/>
              <w:t>2,000</w:t>
            </w:r>
          </w:p>
        </w:tc>
        <w:tc>
          <w:tcPr>
            <w:tcW w:w="1315" w:type="dxa"/>
            <w:tcBorders>
              <w:top w:val="single" w:sz="8" w:space="0" w:color="auto"/>
              <w:left w:val="single" w:sz="8" w:space="0" w:color="auto"/>
            </w:tcBorders>
          </w:tcPr>
          <w:p w:rsidR="009F3A33" w:rsidRPr="007972B4" w:rsidRDefault="009F3A33" w:rsidP="003C2CB0">
            <w:pPr>
              <w:pStyle w:val="BodyLarge"/>
              <w:spacing w:line="320" w:lineRule="atLeast"/>
              <w:rPr>
                <w:rFonts w:ascii="Arial" w:hAnsi="Arial" w:cs="Arial"/>
              </w:rPr>
            </w:pPr>
          </w:p>
        </w:tc>
        <w:tc>
          <w:tcPr>
            <w:tcW w:w="270" w:type="dxa"/>
          </w:tcPr>
          <w:p w:rsidR="009F3A33" w:rsidRPr="007972B4" w:rsidRDefault="009F3A33" w:rsidP="003C2CB0">
            <w:pPr>
              <w:pStyle w:val="BodyLarge"/>
              <w:spacing w:line="320" w:lineRule="atLeast"/>
              <w:rPr>
                <w:rFonts w:ascii="Arial" w:hAnsi="Arial" w:cs="Arial"/>
              </w:rPr>
            </w:pPr>
          </w:p>
        </w:tc>
        <w:tc>
          <w:tcPr>
            <w:tcW w:w="1440" w:type="dxa"/>
            <w:tcBorders>
              <w:top w:val="single" w:sz="8" w:space="0" w:color="auto"/>
              <w:right w:val="single" w:sz="8" w:space="0" w:color="auto"/>
            </w:tcBorders>
          </w:tcPr>
          <w:p w:rsidR="009F3A33" w:rsidRPr="007972B4" w:rsidRDefault="009F3A33" w:rsidP="003C2CB0">
            <w:pPr>
              <w:pStyle w:val="BodyLarge"/>
              <w:tabs>
                <w:tab w:val="right" w:pos="1312"/>
              </w:tabs>
              <w:spacing w:line="320" w:lineRule="atLeast"/>
              <w:ind w:left="-128"/>
              <w:rPr>
                <w:rFonts w:ascii="Arial" w:hAnsi="Arial" w:cs="Arial"/>
              </w:rPr>
            </w:pPr>
            <w:r w:rsidRPr="007972B4">
              <w:rPr>
                <w:rFonts w:ascii="Arial" w:hAnsi="Arial" w:cs="Arial"/>
              </w:rPr>
              <w:t>(7)</w:t>
            </w:r>
            <w:r w:rsidRPr="007972B4">
              <w:rPr>
                <w:rFonts w:ascii="Arial" w:hAnsi="Arial" w:cs="Arial"/>
              </w:rPr>
              <w:tab/>
              <w:t>165,000</w:t>
            </w:r>
          </w:p>
        </w:tc>
        <w:tc>
          <w:tcPr>
            <w:tcW w:w="1710" w:type="dxa"/>
            <w:gridSpan w:val="2"/>
            <w:tcBorders>
              <w:top w:val="single" w:sz="8" w:space="0" w:color="auto"/>
              <w:left w:val="single" w:sz="8" w:space="0" w:color="auto"/>
            </w:tcBorders>
          </w:tcPr>
          <w:p w:rsidR="009F3A33" w:rsidRPr="007972B4" w:rsidRDefault="009F3A33" w:rsidP="003C2CB0">
            <w:pPr>
              <w:pStyle w:val="BodyLarge"/>
              <w:tabs>
                <w:tab w:val="right" w:pos="1292"/>
              </w:tabs>
              <w:spacing w:line="320" w:lineRule="atLeast"/>
              <w:ind w:left="-58"/>
              <w:rPr>
                <w:rFonts w:ascii="Arial" w:hAnsi="Arial" w:cs="Arial"/>
              </w:rPr>
            </w:pPr>
            <w:r w:rsidRPr="007972B4">
              <w:rPr>
                <w:rFonts w:ascii="Arial" w:hAnsi="Arial" w:cs="Arial"/>
              </w:rPr>
              <w:t> (8)</w:t>
            </w:r>
            <w:r>
              <w:rPr>
                <w:rFonts w:ascii="Arial" w:hAnsi="Arial" w:cs="Arial"/>
              </w:rPr>
              <w:t xml:space="preserve"> </w:t>
            </w:r>
            <w:r w:rsidRPr="007972B4">
              <w:rPr>
                <w:rFonts w:ascii="Arial" w:hAnsi="Arial" w:cs="Arial"/>
              </w:rPr>
              <w:t>165,000</w:t>
            </w:r>
          </w:p>
        </w:tc>
      </w:tr>
      <w:tr w:rsidR="009F3A33" w:rsidRPr="007972B4" w:rsidTr="003C2CB0">
        <w:tc>
          <w:tcPr>
            <w:tcW w:w="600" w:type="dxa"/>
          </w:tcPr>
          <w:p w:rsidR="009F3A33" w:rsidRPr="007972B4" w:rsidRDefault="009F3A33" w:rsidP="003C2CB0">
            <w:pPr>
              <w:pStyle w:val="BodyLarge"/>
              <w:spacing w:after="180" w:line="320" w:lineRule="atLeast"/>
              <w:rPr>
                <w:rFonts w:ascii="Arial" w:hAnsi="Arial" w:cs="Arial"/>
                <w:sz w:val="22"/>
              </w:rPr>
            </w:pPr>
          </w:p>
        </w:tc>
        <w:tc>
          <w:tcPr>
            <w:tcW w:w="1460" w:type="dxa"/>
          </w:tcPr>
          <w:p w:rsidR="009F3A33" w:rsidRPr="007972B4" w:rsidRDefault="009F3A33" w:rsidP="003C2CB0">
            <w:pPr>
              <w:pStyle w:val="BodyLarge"/>
              <w:spacing w:line="320" w:lineRule="atLeast"/>
              <w:rPr>
                <w:rFonts w:ascii="Arial" w:hAnsi="Arial" w:cs="Arial"/>
              </w:rPr>
            </w:pPr>
          </w:p>
        </w:tc>
        <w:tc>
          <w:tcPr>
            <w:tcW w:w="1460" w:type="dxa"/>
          </w:tcPr>
          <w:p w:rsidR="009F3A33" w:rsidRPr="007972B4" w:rsidRDefault="009F3A33" w:rsidP="003C2CB0">
            <w:pPr>
              <w:pStyle w:val="BodyLarge"/>
              <w:spacing w:line="320" w:lineRule="atLeast"/>
              <w:rPr>
                <w:rFonts w:ascii="Arial" w:hAnsi="Arial" w:cs="Arial"/>
              </w:rPr>
            </w:pPr>
          </w:p>
        </w:tc>
        <w:tc>
          <w:tcPr>
            <w:tcW w:w="236" w:type="dxa"/>
          </w:tcPr>
          <w:p w:rsidR="009F3A33" w:rsidRPr="007972B4" w:rsidRDefault="009F3A33" w:rsidP="003C2CB0">
            <w:pPr>
              <w:pStyle w:val="BodyLarge"/>
              <w:spacing w:line="320" w:lineRule="atLeast"/>
              <w:rPr>
                <w:rFonts w:ascii="Arial" w:hAnsi="Arial" w:cs="Arial"/>
              </w:rPr>
            </w:pPr>
          </w:p>
        </w:tc>
        <w:tc>
          <w:tcPr>
            <w:tcW w:w="1514" w:type="dxa"/>
          </w:tcPr>
          <w:p w:rsidR="009F3A33" w:rsidRPr="007972B4" w:rsidRDefault="009F3A33" w:rsidP="003C2CB0">
            <w:pPr>
              <w:pStyle w:val="BodyLarge"/>
              <w:spacing w:line="320" w:lineRule="atLeast"/>
              <w:rPr>
                <w:rFonts w:ascii="Arial" w:hAnsi="Arial" w:cs="Arial"/>
              </w:rPr>
            </w:pPr>
          </w:p>
        </w:tc>
        <w:tc>
          <w:tcPr>
            <w:tcW w:w="1315" w:type="dxa"/>
          </w:tcPr>
          <w:p w:rsidR="009F3A33" w:rsidRPr="007972B4" w:rsidRDefault="009F3A33" w:rsidP="003C2CB0">
            <w:pPr>
              <w:pStyle w:val="BodyLarge"/>
              <w:spacing w:line="320" w:lineRule="atLeast"/>
              <w:rPr>
                <w:rFonts w:ascii="Arial" w:hAnsi="Arial" w:cs="Arial"/>
              </w:rPr>
            </w:pPr>
          </w:p>
        </w:tc>
        <w:tc>
          <w:tcPr>
            <w:tcW w:w="270" w:type="dxa"/>
          </w:tcPr>
          <w:p w:rsidR="009F3A33" w:rsidRPr="007972B4" w:rsidRDefault="009F3A33" w:rsidP="003C2CB0">
            <w:pPr>
              <w:pStyle w:val="BodyLarge"/>
              <w:spacing w:line="320" w:lineRule="atLeast"/>
              <w:rPr>
                <w:rFonts w:ascii="Arial" w:hAnsi="Arial" w:cs="Arial"/>
              </w:rPr>
            </w:pPr>
          </w:p>
        </w:tc>
        <w:tc>
          <w:tcPr>
            <w:tcW w:w="1440" w:type="dxa"/>
          </w:tcPr>
          <w:p w:rsidR="009F3A33" w:rsidRPr="007972B4" w:rsidRDefault="009F3A33" w:rsidP="003C2CB0">
            <w:pPr>
              <w:pStyle w:val="BodyLarge"/>
              <w:spacing w:line="320" w:lineRule="atLeast"/>
              <w:rPr>
                <w:rFonts w:ascii="Arial" w:hAnsi="Arial" w:cs="Arial"/>
              </w:rPr>
            </w:pPr>
          </w:p>
        </w:tc>
        <w:tc>
          <w:tcPr>
            <w:tcW w:w="1710" w:type="dxa"/>
            <w:gridSpan w:val="2"/>
          </w:tcPr>
          <w:p w:rsidR="009F3A33" w:rsidRPr="007972B4" w:rsidRDefault="009F3A33" w:rsidP="003C2CB0">
            <w:pPr>
              <w:pStyle w:val="BodyLarge"/>
              <w:spacing w:line="320" w:lineRule="atLeast"/>
              <w:rPr>
                <w:rFonts w:ascii="Arial" w:hAnsi="Arial" w:cs="Arial"/>
              </w:rPr>
            </w:pPr>
          </w:p>
        </w:tc>
      </w:tr>
      <w:tr w:rsidR="009F3A33" w:rsidRPr="007972B4" w:rsidTr="003C2CB0">
        <w:trPr>
          <w:cantSplit/>
        </w:trPr>
        <w:tc>
          <w:tcPr>
            <w:tcW w:w="600" w:type="dxa"/>
          </w:tcPr>
          <w:p w:rsidR="009F3A33" w:rsidRPr="007972B4" w:rsidRDefault="009F3A33" w:rsidP="003C2CB0">
            <w:pPr>
              <w:pStyle w:val="BodyLarge"/>
              <w:spacing w:line="320" w:lineRule="atLeast"/>
              <w:rPr>
                <w:rFonts w:ascii="Arial" w:hAnsi="Arial" w:cs="Arial"/>
                <w:sz w:val="22"/>
              </w:rPr>
            </w:pPr>
          </w:p>
        </w:tc>
        <w:tc>
          <w:tcPr>
            <w:tcW w:w="2920"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Manufacturing Overhead</w:t>
            </w:r>
          </w:p>
        </w:tc>
        <w:tc>
          <w:tcPr>
            <w:tcW w:w="236" w:type="dxa"/>
          </w:tcPr>
          <w:p w:rsidR="009F3A33" w:rsidRPr="007972B4" w:rsidRDefault="009F3A33" w:rsidP="003C2CB0">
            <w:pPr>
              <w:pStyle w:val="BodyLarge"/>
              <w:spacing w:line="320" w:lineRule="atLeast"/>
              <w:rPr>
                <w:rFonts w:ascii="Arial" w:hAnsi="Arial" w:cs="Arial"/>
              </w:rPr>
            </w:pPr>
          </w:p>
        </w:tc>
        <w:tc>
          <w:tcPr>
            <w:tcW w:w="2829"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Labour Price</w:t>
            </w:r>
          </w:p>
          <w:p w:rsidR="009F3A33" w:rsidRPr="007972B4" w:rsidRDefault="009F3A33" w:rsidP="003C2CB0">
            <w:pPr>
              <w:pStyle w:val="BodyLarge"/>
              <w:spacing w:line="320" w:lineRule="atLeast"/>
              <w:jc w:val="center"/>
              <w:rPr>
                <w:rFonts w:ascii="Arial" w:hAnsi="Arial" w:cs="Arial"/>
              </w:rPr>
            </w:pPr>
            <w:r w:rsidRPr="007972B4">
              <w:rPr>
                <w:rFonts w:ascii="Arial" w:hAnsi="Arial" w:cs="Arial"/>
              </w:rPr>
              <w:t xml:space="preserve"> Variance</w:t>
            </w:r>
          </w:p>
        </w:tc>
        <w:tc>
          <w:tcPr>
            <w:tcW w:w="270" w:type="dxa"/>
          </w:tcPr>
          <w:p w:rsidR="009F3A33" w:rsidRPr="007972B4" w:rsidRDefault="009F3A33" w:rsidP="003C2CB0">
            <w:pPr>
              <w:pStyle w:val="BodyLarge"/>
              <w:spacing w:line="320" w:lineRule="atLeast"/>
              <w:rPr>
                <w:rFonts w:ascii="Arial" w:hAnsi="Arial" w:cs="Arial"/>
              </w:rPr>
            </w:pPr>
          </w:p>
        </w:tc>
        <w:tc>
          <w:tcPr>
            <w:tcW w:w="3150" w:type="dxa"/>
            <w:gridSpan w:val="3"/>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Cost of Goods</w:t>
            </w:r>
          </w:p>
          <w:p w:rsidR="009F3A33" w:rsidRPr="007972B4" w:rsidRDefault="009F3A33" w:rsidP="003C2CB0">
            <w:pPr>
              <w:pStyle w:val="BodyLarge"/>
              <w:spacing w:line="320" w:lineRule="atLeast"/>
              <w:jc w:val="center"/>
              <w:rPr>
                <w:rFonts w:ascii="Arial" w:hAnsi="Arial" w:cs="Arial"/>
              </w:rPr>
            </w:pPr>
            <w:r w:rsidRPr="007972B4">
              <w:rPr>
                <w:rFonts w:ascii="Arial" w:hAnsi="Arial" w:cs="Arial"/>
              </w:rPr>
              <w:t xml:space="preserve"> Sold</w:t>
            </w:r>
          </w:p>
        </w:tc>
      </w:tr>
      <w:tr w:rsidR="009F3A33" w:rsidRPr="007972B4" w:rsidTr="003C2CB0">
        <w:tc>
          <w:tcPr>
            <w:tcW w:w="600" w:type="dxa"/>
          </w:tcPr>
          <w:p w:rsidR="009F3A33" w:rsidRPr="007972B4" w:rsidRDefault="009F3A33" w:rsidP="003C2CB0">
            <w:pPr>
              <w:pStyle w:val="BodyLarge"/>
              <w:spacing w:line="320" w:lineRule="atLeast"/>
              <w:rPr>
                <w:rFonts w:ascii="Arial" w:hAnsi="Arial" w:cs="Arial"/>
                <w:sz w:val="22"/>
              </w:rPr>
            </w:pPr>
          </w:p>
        </w:tc>
        <w:tc>
          <w:tcPr>
            <w:tcW w:w="1460" w:type="dxa"/>
            <w:tcBorders>
              <w:top w:val="single" w:sz="8" w:space="0" w:color="auto"/>
              <w:right w:val="single" w:sz="8" w:space="0" w:color="auto"/>
            </w:tcBorders>
          </w:tcPr>
          <w:p w:rsidR="009F3A33" w:rsidRPr="007972B4" w:rsidRDefault="009F3A33" w:rsidP="003C2CB0">
            <w:pPr>
              <w:pStyle w:val="BodyLarge"/>
              <w:tabs>
                <w:tab w:val="right" w:pos="1287"/>
              </w:tabs>
              <w:spacing w:line="320" w:lineRule="atLeast"/>
              <w:ind w:left="-63"/>
              <w:rPr>
                <w:rFonts w:ascii="Arial" w:hAnsi="Arial" w:cs="Arial"/>
              </w:rPr>
            </w:pPr>
            <w:r w:rsidRPr="007972B4">
              <w:rPr>
                <w:rFonts w:ascii="Arial" w:hAnsi="Arial" w:cs="Arial"/>
              </w:rPr>
              <w:t>(5)</w:t>
            </w:r>
            <w:r w:rsidRPr="007972B4">
              <w:rPr>
                <w:rFonts w:ascii="Arial" w:hAnsi="Arial" w:cs="Arial"/>
              </w:rPr>
              <w:tab/>
              <w:t>85,760 </w:t>
            </w:r>
          </w:p>
        </w:tc>
        <w:tc>
          <w:tcPr>
            <w:tcW w:w="1460" w:type="dxa"/>
            <w:tcBorders>
              <w:top w:val="single" w:sz="8" w:space="0" w:color="auto"/>
              <w:left w:val="single" w:sz="8" w:space="0" w:color="auto"/>
            </w:tcBorders>
          </w:tcPr>
          <w:p w:rsidR="009F3A33" w:rsidRPr="007972B4" w:rsidRDefault="009F3A33" w:rsidP="003C2CB0">
            <w:pPr>
              <w:pStyle w:val="BodyLarge"/>
              <w:tabs>
                <w:tab w:val="right" w:pos="1267"/>
              </w:tabs>
              <w:spacing w:line="320" w:lineRule="atLeast"/>
              <w:ind w:left="-83"/>
              <w:rPr>
                <w:rFonts w:ascii="Arial" w:hAnsi="Arial" w:cs="Arial"/>
              </w:rPr>
            </w:pPr>
            <w:r w:rsidRPr="007972B4">
              <w:rPr>
                <w:rFonts w:ascii="Arial" w:hAnsi="Arial" w:cs="Arial"/>
              </w:rPr>
              <w:t> (6)</w:t>
            </w:r>
            <w:r w:rsidRPr="007972B4">
              <w:rPr>
                <w:rFonts w:ascii="Arial" w:hAnsi="Arial" w:cs="Arial"/>
              </w:rPr>
              <w:tab/>
              <w:t>84,700</w:t>
            </w:r>
          </w:p>
        </w:tc>
        <w:tc>
          <w:tcPr>
            <w:tcW w:w="236" w:type="dxa"/>
          </w:tcPr>
          <w:p w:rsidR="009F3A33" w:rsidRPr="007972B4" w:rsidRDefault="009F3A33" w:rsidP="003C2CB0">
            <w:pPr>
              <w:pStyle w:val="BodyLarge"/>
              <w:spacing w:line="320" w:lineRule="atLeast"/>
              <w:rPr>
                <w:rFonts w:ascii="Arial" w:hAnsi="Arial" w:cs="Arial"/>
              </w:rPr>
            </w:pPr>
          </w:p>
        </w:tc>
        <w:tc>
          <w:tcPr>
            <w:tcW w:w="1514" w:type="dxa"/>
            <w:tcBorders>
              <w:right w:val="single" w:sz="8" w:space="0" w:color="auto"/>
            </w:tcBorders>
          </w:tcPr>
          <w:p w:rsidR="009F3A33" w:rsidRPr="007972B4" w:rsidRDefault="009F3A33" w:rsidP="003C2CB0">
            <w:pPr>
              <w:pStyle w:val="BodyLarge"/>
              <w:tabs>
                <w:tab w:val="right" w:pos="1244"/>
              </w:tabs>
              <w:spacing w:line="320" w:lineRule="atLeast"/>
              <w:ind w:left="-123"/>
              <w:rPr>
                <w:rFonts w:ascii="Arial" w:hAnsi="Arial" w:cs="Arial"/>
              </w:rPr>
            </w:pPr>
            <w:r w:rsidRPr="007972B4">
              <w:rPr>
                <w:rFonts w:ascii="Arial" w:hAnsi="Arial" w:cs="Arial"/>
              </w:rPr>
              <w:t>(3)</w:t>
            </w:r>
            <w:r w:rsidRPr="007972B4">
              <w:rPr>
                <w:rFonts w:ascii="Arial" w:hAnsi="Arial" w:cs="Arial"/>
              </w:rPr>
              <w:tab/>
            </w:r>
            <w:r w:rsidRPr="007972B4">
              <w:rPr>
                <w:rFonts w:ascii="Cambria Math" w:hAnsi="Cambria Math" w:cs="Cambria Math"/>
              </w:rPr>
              <w:t> </w:t>
            </w:r>
            <w:r w:rsidRPr="007972B4">
              <w:rPr>
                <w:rFonts w:ascii="Arial" w:hAnsi="Arial" w:cs="Arial"/>
              </w:rPr>
              <w:t xml:space="preserve"> 1,300</w:t>
            </w:r>
          </w:p>
        </w:tc>
        <w:tc>
          <w:tcPr>
            <w:tcW w:w="1315" w:type="dxa"/>
            <w:tcBorders>
              <w:left w:val="single" w:sz="8" w:space="0" w:color="auto"/>
            </w:tcBorders>
          </w:tcPr>
          <w:p w:rsidR="009F3A33" w:rsidRPr="007972B4" w:rsidRDefault="009F3A33" w:rsidP="003C2CB0">
            <w:pPr>
              <w:pStyle w:val="BodyLarge"/>
              <w:tabs>
                <w:tab w:val="right" w:pos="1390"/>
              </w:tabs>
              <w:spacing w:line="320" w:lineRule="atLeast"/>
              <w:rPr>
                <w:rFonts w:ascii="Arial" w:hAnsi="Arial" w:cs="Arial"/>
              </w:rPr>
            </w:pPr>
          </w:p>
        </w:tc>
        <w:tc>
          <w:tcPr>
            <w:tcW w:w="270" w:type="dxa"/>
          </w:tcPr>
          <w:p w:rsidR="009F3A33" w:rsidRPr="007972B4" w:rsidRDefault="009F3A33" w:rsidP="003C2CB0">
            <w:pPr>
              <w:pStyle w:val="BodyLarge"/>
              <w:spacing w:line="320" w:lineRule="atLeast"/>
              <w:rPr>
                <w:rFonts w:ascii="Arial" w:hAnsi="Arial" w:cs="Arial"/>
              </w:rPr>
            </w:pPr>
          </w:p>
        </w:tc>
        <w:tc>
          <w:tcPr>
            <w:tcW w:w="1530" w:type="dxa"/>
            <w:gridSpan w:val="2"/>
            <w:tcBorders>
              <w:right w:val="single" w:sz="8" w:space="0" w:color="auto"/>
            </w:tcBorders>
          </w:tcPr>
          <w:p w:rsidR="009F3A33" w:rsidRPr="007972B4" w:rsidRDefault="009F3A33" w:rsidP="003C2CB0">
            <w:pPr>
              <w:pStyle w:val="BodyLarge"/>
              <w:tabs>
                <w:tab w:val="right" w:pos="1312"/>
              </w:tabs>
              <w:spacing w:line="320" w:lineRule="atLeast"/>
              <w:ind w:left="-128"/>
              <w:rPr>
                <w:rFonts w:ascii="Arial" w:hAnsi="Arial" w:cs="Arial"/>
              </w:rPr>
            </w:pPr>
            <w:r w:rsidRPr="007972B4">
              <w:rPr>
                <w:rFonts w:ascii="Arial" w:hAnsi="Arial" w:cs="Arial"/>
              </w:rPr>
              <w:t>(8)</w:t>
            </w:r>
            <w:r w:rsidRPr="007972B4">
              <w:rPr>
                <w:rFonts w:ascii="Arial" w:hAnsi="Arial" w:cs="Arial"/>
              </w:rPr>
              <w:tab/>
              <w:t>165,000</w:t>
            </w:r>
          </w:p>
        </w:tc>
        <w:tc>
          <w:tcPr>
            <w:tcW w:w="1620" w:type="dxa"/>
            <w:tcBorders>
              <w:left w:val="single" w:sz="8" w:space="0" w:color="auto"/>
            </w:tcBorders>
          </w:tcPr>
          <w:p w:rsidR="009F3A33" w:rsidRPr="007972B4" w:rsidRDefault="009F3A33" w:rsidP="003C2CB0">
            <w:pPr>
              <w:pStyle w:val="BodyLarge"/>
              <w:spacing w:line="320" w:lineRule="atLeast"/>
              <w:rPr>
                <w:rFonts w:ascii="Arial" w:hAnsi="Arial" w:cs="Arial"/>
              </w:rPr>
            </w:pPr>
          </w:p>
        </w:tc>
      </w:tr>
      <w:tr w:rsidR="009F3A33" w:rsidRPr="007972B4" w:rsidTr="003C2CB0">
        <w:tc>
          <w:tcPr>
            <w:tcW w:w="600" w:type="dxa"/>
          </w:tcPr>
          <w:p w:rsidR="009F3A33" w:rsidRPr="007972B4" w:rsidRDefault="009F3A33" w:rsidP="003C2CB0">
            <w:pPr>
              <w:pStyle w:val="BodyLarge"/>
              <w:spacing w:after="180" w:line="320" w:lineRule="atLeast"/>
              <w:rPr>
                <w:rFonts w:ascii="Arial" w:hAnsi="Arial" w:cs="Arial"/>
                <w:sz w:val="22"/>
              </w:rPr>
            </w:pPr>
          </w:p>
        </w:tc>
        <w:tc>
          <w:tcPr>
            <w:tcW w:w="1460" w:type="dxa"/>
          </w:tcPr>
          <w:p w:rsidR="009F3A33" w:rsidRPr="007972B4" w:rsidRDefault="009F3A33" w:rsidP="003C2CB0">
            <w:pPr>
              <w:pStyle w:val="BodyLarge"/>
              <w:spacing w:line="320" w:lineRule="atLeast"/>
              <w:rPr>
                <w:rFonts w:ascii="Arial" w:hAnsi="Arial" w:cs="Arial"/>
              </w:rPr>
            </w:pPr>
          </w:p>
        </w:tc>
        <w:tc>
          <w:tcPr>
            <w:tcW w:w="1460" w:type="dxa"/>
          </w:tcPr>
          <w:p w:rsidR="009F3A33" w:rsidRPr="007972B4" w:rsidRDefault="009F3A33" w:rsidP="003C2CB0">
            <w:pPr>
              <w:pStyle w:val="BodyLarge"/>
              <w:spacing w:line="320" w:lineRule="atLeast"/>
              <w:rPr>
                <w:rFonts w:ascii="Arial" w:hAnsi="Arial" w:cs="Arial"/>
              </w:rPr>
            </w:pPr>
          </w:p>
        </w:tc>
        <w:tc>
          <w:tcPr>
            <w:tcW w:w="236" w:type="dxa"/>
          </w:tcPr>
          <w:p w:rsidR="009F3A33" w:rsidRPr="007972B4" w:rsidRDefault="009F3A33" w:rsidP="003C2CB0">
            <w:pPr>
              <w:pStyle w:val="BodyLarge"/>
              <w:spacing w:line="320" w:lineRule="atLeast"/>
              <w:rPr>
                <w:rFonts w:ascii="Arial" w:hAnsi="Arial" w:cs="Arial"/>
              </w:rPr>
            </w:pPr>
          </w:p>
        </w:tc>
        <w:tc>
          <w:tcPr>
            <w:tcW w:w="1514" w:type="dxa"/>
          </w:tcPr>
          <w:p w:rsidR="009F3A33" w:rsidRPr="007972B4" w:rsidRDefault="009F3A33" w:rsidP="003C2CB0">
            <w:pPr>
              <w:pStyle w:val="BodyLarge"/>
              <w:spacing w:line="320" w:lineRule="atLeast"/>
              <w:rPr>
                <w:rFonts w:ascii="Arial" w:hAnsi="Arial" w:cs="Arial"/>
              </w:rPr>
            </w:pPr>
          </w:p>
        </w:tc>
        <w:tc>
          <w:tcPr>
            <w:tcW w:w="1315" w:type="dxa"/>
          </w:tcPr>
          <w:p w:rsidR="009F3A33" w:rsidRPr="007972B4" w:rsidRDefault="009F3A33" w:rsidP="003C2CB0">
            <w:pPr>
              <w:pStyle w:val="BodyLarge"/>
              <w:spacing w:line="320" w:lineRule="atLeast"/>
              <w:rPr>
                <w:rFonts w:ascii="Arial" w:hAnsi="Arial" w:cs="Arial"/>
              </w:rPr>
            </w:pPr>
          </w:p>
        </w:tc>
        <w:tc>
          <w:tcPr>
            <w:tcW w:w="270" w:type="dxa"/>
          </w:tcPr>
          <w:p w:rsidR="009F3A33" w:rsidRPr="007972B4" w:rsidRDefault="009F3A33" w:rsidP="003C2CB0">
            <w:pPr>
              <w:pStyle w:val="BodyLarge"/>
              <w:spacing w:line="320" w:lineRule="atLeast"/>
              <w:rPr>
                <w:rFonts w:ascii="Arial" w:hAnsi="Arial" w:cs="Arial"/>
              </w:rPr>
            </w:pPr>
          </w:p>
        </w:tc>
        <w:tc>
          <w:tcPr>
            <w:tcW w:w="1530" w:type="dxa"/>
            <w:gridSpan w:val="2"/>
          </w:tcPr>
          <w:p w:rsidR="009F3A33" w:rsidRPr="007972B4" w:rsidRDefault="009F3A33" w:rsidP="003C2CB0">
            <w:pPr>
              <w:pStyle w:val="BodyLarge"/>
              <w:spacing w:line="320" w:lineRule="atLeast"/>
              <w:rPr>
                <w:rFonts w:ascii="Arial" w:hAnsi="Arial" w:cs="Arial"/>
              </w:rPr>
            </w:pPr>
          </w:p>
        </w:tc>
        <w:tc>
          <w:tcPr>
            <w:tcW w:w="1620" w:type="dxa"/>
          </w:tcPr>
          <w:p w:rsidR="009F3A33" w:rsidRPr="007972B4" w:rsidRDefault="009F3A33" w:rsidP="003C2CB0">
            <w:pPr>
              <w:pStyle w:val="BodyLarge"/>
              <w:spacing w:line="320" w:lineRule="atLeast"/>
              <w:rPr>
                <w:rFonts w:ascii="Arial" w:hAnsi="Arial" w:cs="Arial"/>
              </w:rPr>
            </w:pPr>
          </w:p>
        </w:tc>
      </w:tr>
      <w:tr w:rsidR="009F3A33" w:rsidRPr="007972B4" w:rsidTr="003C2CB0">
        <w:trPr>
          <w:cantSplit/>
        </w:trPr>
        <w:tc>
          <w:tcPr>
            <w:tcW w:w="600" w:type="dxa"/>
          </w:tcPr>
          <w:p w:rsidR="009F3A33" w:rsidRPr="007972B4" w:rsidRDefault="009F3A33" w:rsidP="003C2CB0">
            <w:pPr>
              <w:pStyle w:val="BodyLarge"/>
              <w:spacing w:line="320" w:lineRule="atLeast"/>
              <w:rPr>
                <w:rFonts w:ascii="Arial" w:hAnsi="Arial" w:cs="Arial"/>
                <w:sz w:val="22"/>
              </w:rPr>
            </w:pPr>
          </w:p>
        </w:tc>
        <w:tc>
          <w:tcPr>
            <w:tcW w:w="1460" w:type="dxa"/>
          </w:tcPr>
          <w:p w:rsidR="009F3A33" w:rsidRPr="007972B4" w:rsidRDefault="009F3A33" w:rsidP="003C2CB0">
            <w:pPr>
              <w:pStyle w:val="BodyLarge"/>
              <w:spacing w:line="320" w:lineRule="atLeast"/>
              <w:rPr>
                <w:rFonts w:ascii="Arial" w:hAnsi="Arial" w:cs="Arial"/>
              </w:rPr>
            </w:pPr>
          </w:p>
        </w:tc>
        <w:tc>
          <w:tcPr>
            <w:tcW w:w="1460" w:type="dxa"/>
          </w:tcPr>
          <w:p w:rsidR="009F3A33" w:rsidRPr="007972B4" w:rsidRDefault="009F3A33" w:rsidP="003C2CB0">
            <w:pPr>
              <w:pStyle w:val="BodyLarge"/>
              <w:spacing w:line="320" w:lineRule="atLeast"/>
              <w:rPr>
                <w:rFonts w:ascii="Arial" w:hAnsi="Arial" w:cs="Arial"/>
              </w:rPr>
            </w:pPr>
          </w:p>
        </w:tc>
        <w:tc>
          <w:tcPr>
            <w:tcW w:w="236" w:type="dxa"/>
          </w:tcPr>
          <w:p w:rsidR="009F3A33" w:rsidRPr="007972B4" w:rsidRDefault="009F3A33" w:rsidP="003C2CB0">
            <w:pPr>
              <w:pStyle w:val="BodyLarge"/>
              <w:spacing w:line="320" w:lineRule="atLeast"/>
              <w:rPr>
                <w:rFonts w:ascii="Arial" w:hAnsi="Arial" w:cs="Arial"/>
              </w:rPr>
            </w:pPr>
          </w:p>
        </w:tc>
        <w:tc>
          <w:tcPr>
            <w:tcW w:w="2829" w:type="dxa"/>
            <w:gridSpan w:val="2"/>
            <w:tcBorders>
              <w:bottom w:val="single" w:sz="8" w:space="0" w:color="auto"/>
            </w:tcBorders>
          </w:tcPr>
          <w:p w:rsidR="009F3A33" w:rsidRPr="007972B4" w:rsidRDefault="009F3A33" w:rsidP="003C2CB0">
            <w:pPr>
              <w:pStyle w:val="BodyLarge"/>
              <w:spacing w:line="320" w:lineRule="atLeast"/>
              <w:jc w:val="center"/>
              <w:rPr>
                <w:rFonts w:ascii="Arial" w:hAnsi="Arial" w:cs="Arial"/>
              </w:rPr>
            </w:pPr>
            <w:r w:rsidRPr="007972B4">
              <w:rPr>
                <w:rFonts w:ascii="Arial" w:hAnsi="Arial" w:cs="Arial"/>
              </w:rPr>
              <w:t>Labour Quantity Variance</w:t>
            </w:r>
          </w:p>
        </w:tc>
        <w:tc>
          <w:tcPr>
            <w:tcW w:w="270" w:type="dxa"/>
          </w:tcPr>
          <w:p w:rsidR="009F3A33" w:rsidRPr="007972B4" w:rsidRDefault="009F3A33" w:rsidP="003C2CB0">
            <w:pPr>
              <w:pStyle w:val="BodyLarge"/>
              <w:spacing w:line="320" w:lineRule="atLeast"/>
              <w:rPr>
                <w:rFonts w:ascii="Arial" w:hAnsi="Arial" w:cs="Arial"/>
              </w:rPr>
            </w:pPr>
          </w:p>
        </w:tc>
        <w:tc>
          <w:tcPr>
            <w:tcW w:w="1530" w:type="dxa"/>
            <w:gridSpan w:val="2"/>
          </w:tcPr>
          <w:p w:rsidR="009F3A33" w:rsidRPr="007972B4" w:rsidRDefault="009F3A33" w:rsidP="003C2CB0">
            <w:pPr>
              <w:pStyle w:val="BodyLarge"/>
              <w:spacing w:line="320" w:lineRule="atLeast"/>
              <w:rPr>
                <w:rFonts w:ascii="Arial" w:hAnsi="Arial" w:cs="Arial"/>
              </w:rPr>
            </w:pPr>
          </w:p>
        </w:tc>
        <w:tc>
          <w:tcPr>
            <w:tcW w:w="1620" w:type="dxa"/>
          </w:tcPr>
          <w:p w:rsidR="009F3A33" w:rsidRPr="007972B4" w:rsidRDefault="009F3A33" w:rsidP="003C2CB0">
            <w:pPr>
              <w:pStyle w:val="BodyLarge"/>
              <w:spacing w:line="320" w:lineRule="atLeast"/>
              <w:rPr>
                <w:rFonts w:ascii="Arial" w:hAnsi="Arial" w:cs="Arial"/>
              </w:rPr>
            </w:pPr>
          </w:p>
        </w:tc>
      </w:tr>
      <w:tr w:rsidR="009F3A33" w:rsidRPr="007972B4" w:rsidTr="003C2CB0">
        <w:tc>
          <w:tcPr>
            <w:tcW w:w="600" w:type="dxa"/>
          </w:tcPr>
          <w:p w:rsidR="009F3A33" w:rsidRPr="007972B4" w:rsidRDefault="009F3A33" w:rsidP="003C2CB0">
            <w:pPr>
              <w:pStyle w:val="BodyLarge"/>
              <w:spacing w:line="320" w:lineRule="atLeast"/>
              <w:rPr>
                <w:rFonts w:ascii="Arial" w:hAnsi="Arial" w:cs="Arial"/>
                <w:sz w:val="22"/>
              </w:rPr>
            </w:pPr>
          </w:p>
        </w:tc>
        <w:tc>
          <w:tcPr>
            <w:tcW w:w="1460" w:type="dxa"/>
          </w:tcPr>
          <w:p w:rsidR="009F3A33" w:rsidRPr="007972B4" w:rsidRDefault="009F3A33" w:rsidP="003C2CB0">
            <w:pPr>
              <w:pStyle w:val="BodyLarge"/>
              <w:spacing w:line="320" w:lineRule="atLeast"/>
              <w:rPr>
                <w:rFonts w:ascii="Arial" w:hAnsi="Arial" w:cs="Arial"/>
              </w:rPr>
            </w:pPr>
          </w:p>
        </w:tc>
        <w:tc>
          <w:tcPr>
            <w:tcW w:w="1460" w:type="dxa"/>
          </w:tcPr>
          <w:p w:rsidR="009F3A33" w:rsidRPr="007972B4" w:rsidRDefault="009F3A33" w:rsidP="003C2CB0">
            <w:pPr>
              <w:pStyle w:val="BodyLarge"/>
              <w:spacing w:line="320" w:lineRule="atLeast"/>
              <w:rPr>
                <w:rFonts w:ascii="Arial" w:hAnsi="Arial" w:cs="Arial"/>
              </w:rPr>
            </w:pPr>
          </w:p>
        </w:tc>
        <w:tc>
          <w:tcPr>
            <w:tcW w:w="236" w:type="dxa"/>
          </w:tcPr>
          <w:p w:rsidR="009F3A33" w:rsidRPr="007972B4" w:rsidRDefault="009F3A33" w:rsidP="003C2CB0">
            <w:pPr>
              <w:pStyle w:val="BodyLarge"/>
              <w:spacing w:line="320" w:lineRule="atLeast"/>
              <w:rPr>
                <w:rFonts w:ascii="Arial" w:hAnsi="Arial" w:cs="Arial"/>
              </w:rPr>
            </w:pPr>
          </w:p>
        </w:tc>
        <w:tc>
          <w:tcPr>
            <w:tcW w:w="1514" w:type="dxa"/>
            <w:tcBorders>
              <w:top w:val="single" w:sz="8" w:space="0" w:color="auto"/>
              <w:right w:val="single" w:sz="8" w:space="0" w:color="auto"/>
            </w:tcBorders>
          </w:tcPr>
          <w:p w:rsidR="009F3A33" w:rsidRPr="007972B4" w:rsidRDefault="009F3A33" w:rsidP="003C2CB0">
            <w:pPr>
              <w:pStyle w:val="BodyLarge"/>
              <w:tabs>
                <w:tab w:val="right" w:pos="1390"/>
              </w:tabs>
              <w:spacing w:line="320" w:lineRule="atLeast"/>
              <w:rPr>
                <w:rFonts w:ascii="Arial" w:hAnsi="Arial" w:cs="Arial"/>
              </w:rPr>
            </w:pPr>
          </w:p>
        </w:tc>
        <w:tc>
          <w:tcPr>
            <w:tcW w:w="1315" w:type="dxa"/>
            <w:tcBorders>
              <w:top w:val="single" w:sz="8" w:space="0" w:color="auto"/>
              <w:left w:val="single" w:sz="8" w:space="0" w:color="auto"/>
            </w:tcBorders>
          </w:tcPr>
          <w:p w:rsidR="009F3A33" w:rsidRPr="007972B4" w:rsidRDefault="009F3A33" w:rsidP="003C2CB0">
            <w:pPr>
              <w:pStyle w:val="BodyLarge"/>
              <w:tabs>
                <w:tab w:val="right" w:pos="1297"/>
              </w:tabs>
              <w:spacing w:line="320" w:lineRule="atLeast"/>
              <w:ind w:left="-53"/>
              <w:rPr>
                <w:rFonts w:ascii="Arial" w:hAnsi="Arial" w:cs="Arial"/>
              </w:rPr>
            </w:pPr>
            <w:r w:rsidRPr="007972B4">
              <w:rPr>
                <w:rFonts w:ascii="Arial" w:hAnsi="Arial" w:cs="Arial"/>
              </w:rPr>
              <w:t>(4) 2,700</w:t>
            </w:r>
          </w:p>
        </w:tc>
        <w:tc>
          <w:tcPr>
            <w:tcW w:w="270" w:type="dxa"/>
          </w:tcPr>
          <w:p w:rsidR="009F3A33" w:rsidRPr="007972B4" w:rsidRDefault="009F3A33" w:rsidP="003C2CB0">
            <w:pPr>
              <w:pStyle w:val="BodyLarge"/>
              <w:spacing w:line="320" w:lineRule="atLeast"/>
              <w:rPr>
                <w:rFonts w:ascii="Arial" w:hAnsi="Arial" w:cs="Arial"/>
              </w:rPr>
            </w:pPr>
          </w:p>
        </w:tc>
        <w:tc>
          <w:tcPr>
            <w:tcW w:w="1530" w:type="dxa"/>
            <w:gridSpan w:val="2"/>
          </w:tcPr>
          <w:p w:rsidR="009F3A33" w:rsidRPr="007972B4" w:rsidRDefault="009F3A33" w:rsidP="003C2CB0">
            <w:pPr>
              <w:pStyle w:val="BodyLarge"/>
              <w:spacing w:line="320" w:lineRule="atLeast"/>
              <w:rPr>
                <w:rFonts w:ascii="Arial" w:hAnsi="Arial" w:cs="Arial"/>
              </w:rPr>
            </w:pPr>
          </w:p>
        </w:tc>
        <w:tc>
          <w:tcPr>
            <w:tcW w:w="1620" w:type="dxa"/>
          </w:tcPr>
          <w:p w:rsidR="009F3A33" w:rsidRPr="007972B4" w:rsidRDefault="009F3A33" w:rsidP="003C2CB0">
            <w:pPr>
              <w:pStyle w:val="BodyLarge"/>
              <w:spacing w:line="320" w:lineRule="atLeast"/>
              <w:rPr>
                <w:rFonts w:ascii="Arial" w:hAnsi="Arial" w:cs="Arial"/>
              </w:rPr>
            </w:pPr>
          </w:p>
        </w:tc>
      </w:tr>
    </w:tbl>
    <w:p w:rsidR="009F3A33" w:rsidRPr="007972B4" w:rsidRDefault="009F3A33" w:rsidP="009F3A33">
      <w:pPr>
        <w:pStyle w:val="BodyLarge"/>
        <w:tabs>
          <w:tab w:val="left" w:pos="600"/>
          <w:tab w:val="left" w:pos="1200"/>
          <w:tab w:val="right" w:leader="dot" w:pos="7680"/>
          <w:tab w:val="right" w:pos="8820"/>
          <w:tab w:val="right" w:pos="9940"/>
        </w:tabs>
        <w:spacing w:before="200" w:line="320" w:lineRule="atLeast"/>
        <w:rPr>
          <w:rFonts w:ascii="Arial" w:hAnsi="Arial" w:cs="Arial"/>
        </w:rPr>
      </w:pPr>
      <w:r w:rsidRPr="007972B4">
        <w:rPr>
          <w:rFonts w:ascii="Arial" w:hAnsi="Arial" w:cs="Arial"/>
        </w:rPr>
        <w:t xml:space="preserve"> (c)</w:t>
      </w:r>
      <w:r w:rsidRPr="007972B4">
        <w:rPr>
          <w:rFonts w:ascii="Arial" w:hAnsi="Arial" w:cs="Arial"/>
        </w:rPr>
        <w:tab/>
        <w:t xml:space="preserve">Overhead Volume Variance </w:t>
      </w:r>
      <w:r w:rsidRPr="007972B4">
        <w:rPr>
          <w:rFonts w:ascii="Arial" w:hAnsi="Arial" w:cs="Arial"/>
          <w:vertAlign w:val="superscript"/>
        </w:rPr>
        <w:t>(1)</w:t>
      </w:r>
      <w:r w:rsidRPr="007972B4">
        <w:rPr>
          <w:rFonts w:ascii="Arial" w:hAnsi="Arial" w:cs="Arial"/>
        </w:rPr>
        <w:tab/>
      </w:r>
      <w:r w:rsidRPr="007972B4">
        <w:rPr>
          <w:rFonts w:ascii="Arial" w:hAnsi="Arial" w:cs="Arial"/>
        </w:rPr>
        <w:tab/>
        <w:t>4,000</w:t>
      </w:r>
    </w:p>
    <w:p w:rsidR="009F3A33" w:rsidRPr="007972B4" w:rsidRDefault="009F3A33" w:rsidP="009F3A33">
      <w:pPr>
        <w:pStyle w:val="BodyLarge"/>
        <w:tabs>
          <w:tab w:val="left" w:pos="600"/>
          <w:tab w:val="left" w:pos="1200"/>
          <w:tab w:val="right" w:leader="dot" w:pos="7680"/>
          <w:tab w:val="right" w:pos="88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 xml:space="preserve">Overhead Budget Variance </w:t>
      </w:r>
      <w:r w:rsidRPr="007972B4">
        <w:rPr>
          <w:rFonts w:ascii="Arial" w:hAnsi="Arial" w:cs="Arial"/>
          <w:vertAlign w:val="superscript"/>
        </w:rPr>
        <w:t>(2)</w:t>
      </w:r>
      <w:r w:rsidRPr="007972B4">
        <w:rPr>
          <w:rFonts w:ascii="Arial" w:hAnsi="Arial" w:cs="Arial"/>
        </w:rPr>
        <w:tab/>
      </w:r>
      <w:r w:rsidRPr="007972B4">
        <w:rPr>
          <w:rFonts w:ascii="Arial" w:hAnsi="Arial" w:cs="Arial"/>
        </w:rPr>
        <w:tab/>
      </w:r>
      <w:r w:rsidRPr="007972B4">
        <w:rPr>
          <w:rFonts w:ascii="Arial" w:hAnsi="Arial" w:cs="Arial"/>
        </w:rPr>
        <w:tab/>
        <w:t>2,940</w:t>
      </w:r>
      <w:r w:rsidRPr="007972B4">
        <w:rPr>
          <w:rFonts w:ascii="Arial" w:hAnsi="Arial" w:cs="Arial"/>
        </w:rPr>
        <w:tab/>
      </w:r>
      <w:r w:rsidRPr="007972B4">
        <w:rPr>
          <w:rFonts w:ascii="Arial" w:hAnsi="Arial" w:cs="Arial"/>
        </w:rPr>
        <w:t> </w:t>
      </w:r>
      <w:r w:rsidRPr="007972B4">
        <w:rPr>
          <w:rFonts w:ascii="Arial" w:hAnsi="Arial" w:cs="Arial"/>
        </w:rPr>
        <w:t xml:space="preserve"> </w:t>
      </w:r>
    </w:p>
    <w:p w:rsidR="009F3A33" w:rsidRPr="007972B4" w:rsidRDefault="009F3A33" w:rsidP="009F3A33">
      <w:pPr>
        <w:pStyle w:val="BodyLarge"/>
        <w:tabs>
          <w:tab w:val="left" w:pos="600"/>
          <w:tab w:val="left" w:pos="1200"/>
          <w:tab w:val="right" w:leader="dot" w:pos="7680"/>
          <w:tab w:val="right" w:pos="882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Manufacturing Overhead</w:t>
      </w:r>
      <w:r w:rsidRPr="007972B4">
        <w:rPr>
          <w:rFonts w:ascii="Arial" w:hAnsi="Arial" w:cs="Arial"/>
        </w:rPr>
        <w:tab/>
      </w:r>
      <w:r w:rsidRPr="007972B4">
        <w:rPr>
          <w:rFonts w:ascii="Arial" w:hAnsi="Arial" w:cs="Arial"/>
        </w:rPr>
        <w:tab/>
      </w:r>
      <w:r w:rsidRPr="007972B4">
        <w:rPr>
          <w:rFonts w:ascii="Arial" w:hAnsi="Arial" w:cs="Arial"/>
        </w:rPr>
        <w:tab/>
        <w:t>1,060</w:t>
      </w:r>
    </w:p>
    <w:p w:rsidR="009F3A33" w:rsidRPr="007972B4" w:rsidRDefault="009F3A33" w:rsidP="009F3A33">
      <w:pPr>
        <w:pStyle w:val="BodyLarge"/>
        <w:tabs>
          <w:tab w:val="left" w:pos="600"/>
          <w:tab w:val="left" w:pos="1200"/>
        </w:tabs>
        <w:spacing w:line="320" w:lineRule="atLeast"/>
        <w:ind w:left="1200" w:hanging="1200"/>
        <w:jc w:val="both"/>
        <w:rPr>
          <w:rFonts w:ascii="Arial" w:hAnsi="Arial" w:cs="Arial"/>
        </w:rPr>
      </w:pPr>
      <w:r w:rsidRPr="007972B4">
        <w:rPr>
          <w:rFonts w:ascii="Arial" w:hAnsi="Arial" w:cs="Arial"/>
        </w:rPr>
        <w:tab/>
      </w:r>
    </w:p>
    <w:p w:rsidR="009F3A33" w:rsidRPr="007972B4" w:rsidRDefault="009F3A33" w:rsidP="009F3A33">
      <w:pPr>
        <w:pStyle w:val="BodyLarge"/>
        <w:tabs>
          <w:tab w:val="left" w:pos="600"/>
          <w:tab w:val="left" w:pos="1200"/>
        </w:tabs>
        <w:spacing w:line="320" w:lineRule="atLeast"/>
        <w:ind w:left="1200" w:hanging="1200"/>
        <w:jc w:val="both"/>
        <w:rPr>
          <w:rFonts w:ascii="Arial" w:hAnsi="Arial" w:cs="Arial"/>
        </w:rPr>
      </w:pPr>
      <w:r w:rsidRPr="007972B4">
        <w:rPr>
          <w:rFonts w:ascii="Arial" w:hAnsi="Arial" w:cs="Arial"/>
        </w:rPr>
        <w:tab/>
      </w:r>
      <w:r w:rsidRPr="007972B4">
        <w:rPr>
          <w:rFonts w:ascii="Arial" w:hAnsi="Arial" w:cs="Arial"/>
          <w:vertAlign w:val="superscript"/>
        </w:rPr>
        <w:t>(1)</w:t>
      </w:r>
      <w:r>
        <w:rPr>
          <w:rFonts w:ascii="Arial" w:hAnsi="Arial" w:cs="Arial"/>
          <w:vertAlign w:val="superscript"/>
        </w:rPr>
        <w:t xml:space="preserve"> </w:t>
      </w:r>
      <w:r w:rsidRPr="007972B4">
        <w:rPr>
          <w:rFonts w:ascii="Arial" w:hAnsi="Arial" w:cs="Arial"/>
        </w:rPr>
        <w:t xml:space="preserve">$8 </w:t>
      </w:r>
      <w:r>
        <w:rPr>
          <w:rFonts w:ascii="Arial" w:hAnsi="Arial" w:cs="Arial"/>
        </w:rPr>
        <w:t>×</w:t>
      </w:r>
      <w:r w:rsidRPr="007972B4">
        <w:rPr>
          <w:rFonts w:ascii="Arial" w:hAnsi="Arial" w:cs="Arial"/>
        </w:rPr>
        <w:t xml:space="preserve"> [6,000 (normal capacity) – 5,500 (standard hours allowed)].</w:t>
      </w:r>
    </w:p>
    <w:p w:rsidR="009F3A33" w:rsidRPr="007972B4" w:rsidRDefault="009F3A33" w:rsidP="009F3A33">
      <w:pPr>
        <w:pStyle w:val="BodyLarge"/>
        <w:tabs>
          <w:tab w:val="left" w:pos="600"/>
          <w:tab w:val="left" w:pos="1200"/>
        </w:tabs>
        <w:spacing w:line="320" w:lineRule="atLeast"/>
        <w:ind w:left="1200" w:hanging="1200"/>
        <w:jc w:val="both"/>
        <w:rPr>
          <w:rFonts w:ascii="Arial" w:hAnsi="Arial" w:cs="Arial"/>
        </w:rPr>
      </w:pPr>
      <w:r w:rsidRPr="007972B4">
        <w:rPr>
          <w:rFonts w:ascii="Arial" w:hAnsi="Arial" w:cs="Arial"/>
        </w:rPr>
        <w:tab/>
      </w:r>
      <w:r w:rsidRPr="007972B4">
        <w:rPr>
          <w:rFonts w:ascii="Arial" w:hAnsi="Arial" w:cs="Arial"/>
          <w:vertAlign w:val="superscript"/>
        </w:rPr>
        <w:t>(2)</w:t>
      </w:r>
      <w:r>
        <w:rPr>
          <w:rFonts w:ascii="Arial" w:hAnsi="Arial" w:cs="Arial"/>
          <w:vertAlign w:val="superscript"/>
        </w:rPr>
        <w:t xml:space="preserve"> </w:t>
      </w:r>
      <w:r w:rsidRPr="007972B4">
        <w:rPr>
          <w:rFonts w:ascii="Arial" w:hAnsi="Arial" w:cs="Arial"/>
        </w:rPr>
        <w:t xml:space="preserve">[(5,500 </w:t>
      </w:r>
      <w:r>
        <w:rPr>
          <w:rFonts w:ascii="Arial" w:hAnsi="Arial" w:cs="Arial"/>
        </w:rPr>
        <w:t>×</w:t>
      </w:r>
      <w:r w:rsidRPr="007972B4">
        <w:rPr>
          <w:rFonts w:ascii="Arial" w:hAnsi="Arial" w:cs="Arial"/>
        </w:rPr>
        <w:t xml:space="preserve"> $7.40) + ($8 </w:t>
      </w:r>
      <w:r>
        <w:rPr>
          <w:rFonts w:ascii="Arial" w:hAnsi="Arial" w:cs="Arial"/>
        </w:rPr>
        <w:t>×</w:t>
      </w:r>
      <w:r w:rsidRPr="007972B4">
        <w:rPr>
          <w:rFonts w:ascii="Arial" w:hAnsi="Arial" w:cs="Arial"/>
        </w:rPr>
        <w:t xml:space="preserve"> 6,000)] –</w:t>
      </w:r>
      <w:r>
        <w:rPr>
          <w:rFonts w:ascii="Arial" w:hAnsi="Arial" w:cs="Arial"/>
        </w:rPr>
        <w:t xml:space="preserve"> </w:t>
      </w:r>
      <w:r w:rsidRPr="007972B4">
        <w:rPr>
          <w:rFonts w:ascii="Arial" w:hAnsi="Arial" w:cs="Arial"/>
        </w:rPr>
        <w:t xml:space="preserve">$85,760  </w:t>
      </w:r>
    </w:p>
    <w:p w:rsidR="009F3A33" w:rsidRPr="007972B4" w:rsidRDefault="009F3A33" w:rsidP="009F3A33">
      <w:pPr>
        <w:pStyle w:val="BodyLarge"/>
        <w:tabs>
          <w:tab w:val="center" w:pos="5270"/>
        </w:tabs>
        <w:spacing w:before="200" w:line="320" w:lineRule="atLeast"/>
        <w:rPr>
          <w:rFonts w:ascii="Arial" w:hAnsi="Arial" w:cs="Arial"/>
        </w:rPr>
      </w:pPr>
      <w:r w:rsidRPr="007972B4">
        <w:rPr>
          <w:rFonts w:ascii="Arial" w:hAnsi="Arial" w:cs="Arial"/>
        </w:rPr>
        <w:br w:type="page"/>
      </w:r>
      <w:r w:rsidRPr="007972B4">
        <w:rPr>
          <w:rFonts w:ascii="Arial" w:hAnsi="Arial" w:cs="Arial"/>
        </w:rPr>
        <w:lastRenderedPageBreak/>
        <w:t>*PROBLEM 12-49A (Continued)</w:t>
      </w:r>
    </w:p>
    <w:p w:rsidR="009F3A33" w:rsidRPr="007972B4" w:rsidRDefault="009F3A33" w:rsidP="009F3A33">
      <w:pPr>
        <w:pStyle w:val="BodyLarge"/>
        <w:tabs>
          <w:tab w:val="center" w:pos="5270"/>
        </w:tabs>
        <w:spacing w:before="200" w:line="320" w:lineRule="atLeast"/>
        <w:rPr>
          <w:rFonts w:ascii="Arial" w:hAnsi="Arial" w:cs="Arial"/>
        </w:rPr>
      </w:pPr>
      <w:r w:rsidRPr="007972B4">
        <w:rPr>
          <w:rFonts w:ascii="Arial" w:hAnsi="Arial" w:cs="Arial"/>
        </w:rPr>
        <w:t>(d)</w:t>
      </w:r>
      <w:r w:rsidRPr="007972B4">
        <w:rPr>
          <w:rFonts w:ascii="Arial" w:hAnsi="Arial" w:cs="Arial"/>
        </w:rPr>
        <w:tab/>
        <w:t>FAYMAN MANUFACTURING COMPANY</w:t>
      </w:r>
    </w:p>
    <w:p w:rsidR="009F3A33" w:rsidRPr="007972B4" w:rsidRDefault="009F3A33" w:rsidP="009F3A33">
      <w:pPr>
        <w:pStyle w:val="BodyLarge"/>
        <w:tabs>
          <w:tab w:val="center" w:pos="5270"/>
        </w:tabs>
        <w:spacing w:line="320" w:lineRule="atLeast"/>
        <w:rPr>
          <w:rFonts w:ascii="Arial" w:hAnsi="Arial" w:cs="Arial"/>
        </w:rPr>
      </w:pPr>
      <w:r w:rsidRPr="007972B4">
        <w:rPr>
          <w:rFonts w:ascii="Arial" w:hAnsi="Arial" w:cs="Arial"/>
        </w:rPr>
        <w:tab/>
        <w:t>Income Statement</w:t>
      </w:r>
    </w:p>
    <w:p w:rsidR="009F3A33" w:rsidRPr="007972B4" w:rsidRDefault="009F3A33" w:rsidP="009F3A33">
      <w:pPr>
        <w:pStyle w:val="BodyLarge"/>
        <w:tabs>
          <w:tab w:val="center" w:pos="5270"/>
        </w:tabs>
        <w:spacing w:line="320" w:lineRule="atLeast"/>
        <w:rPr>
          <w:rFonts w:ascii="Arial" w:hAnsi="Arial" w:cs="Arial"/>
        </w:rPr>
      </w:pPr>
      <w:r w:rsidRPr="007972B4">
        <w:rPr>
          <w:rFonts w:ascii="Arial" w:hAnsi="Arial" w:cs="Arial"/>
        </w:rPr>
        <w:tab/>
        <w:t>For the Month Ended January 31, 2012</w:t>
      </w:r>
    </w:p>
    <w:p w:rsidR="009F3A33" w:rsidRPr="007972B4" w:rsidRDefault="009F3A33" w:rsidP="009F3A33">
      <w:pPr>
        <w:pStyle w:val="BodyLarge"/>
        <w:tabs>
          <w:tab w:val="left" w:pos="600"/>
          <w:tab w:val="right" w:pos="9940"/>
        </w:tabs>
        <w:spacing w:line="320" w:lineRule="atLeast"/>
        <w:rPr>
          <w:rFonts w:ascii="Arial" w:hAnsi="Arial" w:cs="Arial"/>
        </w:rPr>
      </w:pPr>
      <w:r w:rsidRPr="007972B4">
        <w:rPr>
          <w:rFonts w:ascii="Arial" w:hAnsi="Arial" w:cs="Arial"/>
        </w:rPr>
        <w:tab/>
      </w:r>
      <w:r w:rsidRPr="007972B4">
        <w:rPr>
          <w:rFonts w:ascii="Arial" w:hAnsi="Arial" w:cs="Arial"/>
          <w:u w:val="single"/>
        </w:rPr>
        <w:tab/>
      </w:r>
    </w:p>
    <w:p w:rsidR="009F3A33" w:rsidRPr="007972B4" w:rsidRDefault="009F3A33" w:rsidP="009F3A33">
      <w:pPr>
        <w:pStyle w:val="BodyLarge"/>
        <w:tabs>
          <w:tab w:val="left" w:pos="600"/>
          <w:tab w:val="left" w:pos="12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Sales</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t>$280,000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 xml:space="preserve">Cost of goods sold at standard (5,500 </w:t>
      </w:r>
      <w:r>
        <w:rPr>
          <w:rFonts w:ascii="Arial" w:hAnsi="Arial" w:cs="Arial"/>
        </w:rPr>
        <w:t>×</w:t>
      </w:r>
      <w:r w:rsidRPr="007972B4">
        <w:rPr>
          <w:rFonts w:ascii="Arial" w:hAnsi="Arial" w:cs="Arial"/>
        </w:rPr>
        <w:t xml:space="preserve"> $30)</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165,000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Gross profit (at standard)</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115,000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Variances</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Materials price</w:t>
      </w:r>
      <w:r>
        <w:rPr>
          <w:rFonts w:ascii="Arial" w:hAnsi="Arial" w:cs="Arial"/>
        </w:rPr>
        <w:t xml:space="preserve"> (F)</w:t>
      </w:r>
      <w:r w:rsidRPr="007972B4">
        <w:rPr>
          <w:rFonts w:ascii="Arial" w:hAnsi="Arial" w:cs="Arial"/>
        </w:rPr>
        <w:tab/>
      </w:r>
      <w:r w:rsidRPr="007972B4">
        <w:rPr>
          <w:rFonts w:ascii="Arial" w:hAnsi="Arial" w:cs="Arial"/>
        </w:rPr>
        <w:tab/>
        <w:t>$(3,280</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Materials quantity</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color w:val="FFFFFF"/>
        </w:rPr>
        <w:t>(</w:t>
      </w:r>
      <w:r w:rsidRPr="007972B4">
        <w:rPr>
          <w:rFonts w:ascii="Arial" w:hAnsi="Arial" w:cs="Arial"/>
        </w:rPr>
        <w:t>2,000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Labour price</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color w:val="FFFFFF"/>
        </w:rPr>
        <w:t>(</w:t>
      </w:r>
      <w:r w:rsidRPr="007972B4">
        <w:rPr>
          <w:rFonts w:ascii="Arial" w:hAnsi="Arial" w:cs="Arial"/>
        </w:rPr>
        <w:t> </w:t>
      </w:r>
      <w:r w:rsidRPr="007972B4">
        <w:rPr>
          <w:rFonts w:ascii="Arial" w:hAnsi="Arial" w:cs="Arial"/>
        </w:rPr>
        <w:t xml:space="preserve"> 1,300</w:t>
      </w:r>
      <w:r w:rsidRPr="007972B4">
        <w:rPr>
          <w:rFonts w:ascii="Arial" w:hAnsi="Arial" w:cs="Arial"/>
        </w:rPr>
        <w:tab/>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Labour quantity</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 (2,700</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Overhead budget</w:t>
      </w:r>
      <w:r>
        <w:rPr>
          <w:rFonts w:ascii="Arial" w:hAnsi="Arial" w:cs="Arial"/>
        </w:rPr>
        <w:t xml:space="preserve"> (F)</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rPr>
        <w:t xml:space="preserve"> (2,940</w:t>
      </w:r>
      <w:r w:rsidRPr="007972B4">
        <w:rPr>
          <w:rFonts w:ascii="Arial" w:hAnsi="Arial" w:cs="Arial"/>
        </w:rPr>
        <w:tab/>
        <w:t>)</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r>
      <w:r w:rsidRPr="007972B4">
        <w:rPr>
          <w:rFonts w:ascii="Arial" w:hAnsi="Arial" w:cs="Arial"/>
        </w:rPr>
        <w:tab/>
        <w:t>Overhead volume</w:t>
      </w:r>
      <w:r>
        <w:rPr>
          <w:rFonts w:ascii="Arial" w:hAnsi="Arial" w:cs="Arial"/>
        </w:rPr>
        <w:t xml:space="preserve"> (U)</w:t>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 </w:t>
      </w:r>
      <w:r w:rsidRPr="007972B4">
        <w:rPr>
          <w:rFonts w:ascii="Arial" w:hAnsi="Arial" w:cs="Arial"/>
          <w:u w:val="single"/>
        </w:rPr>
        <w:t xml:space="preserve"> 4,000</w:t>
      </w:r>
      <w:r w:rsidRPr="007972B4">
        <w:rPr>
          <w:rFonts w:ascii="Arial" w:hAnsi="Arial" w:cs="Arial"/>
          <w:u w:val="single"/>
        </w:rPr>
        <w:tab/>
      </w:r>
      <w:r w:rsidRPr="007972B4">
        <w:rPr>
          <w:rFonts w:ascii="Arial" w:hAnsi="Arial" w:cs="Arial"/>
        </w:rPr>
        <w:tab/>
      </w:r>
      <w:r w:rsidRPr="007972B4">
        <w:rPr>
          <w:rFonts w:ascii="Arial" w:hAnsi="Arial" w:cs="Arial"/>
        </w:rPr>
        <w:tab/>
      </w:r>
      <w:r w:rsidRPr="007972B4">
        <w:rPr>
          <w:rFonts w:ascii="Arial" w:hAnsi="Arial" w:cs="Arial"/>
        </w:rPr>
        <w:tab/>
        <w:t>Total variance—favourable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1,620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Gross profit (actual)</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 </w:t>
      </w:r>
      <w:r w:rsidRPr="007972B4">
        <w:rPr>
          <w:rFonts w:ascii="Arial" w:hAnsi="Arial" w:cs="Arial"/>
        </w:rPr>
        <w:t>116,620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Selling and administrative expenses</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single"/>
        </w:rPr>
        <w:t xml:space="preserve">  65,000</w:t>
      </w:r>
    </w:p>
    <w:p w:rsidR="009F3A33" w:rsidRPr="007972B4" w:rsidRDefault="009F3A33" w:rsidP="009F3A33">
      <w:pPr>
        <w:pStyle w:val="BodyLarge"/>
        <w:tabs>
          <w:tab w:val="left" w:pos="600"/>
          <w:tab w:val="left" w:pos="1200"/>
          <w:tab w:val="left" w:pos="1800"/>
          <w:tab w:val="right" w:leader="dot" w:pos="7080"/>
          <w:tab w:val="right" w:pos="8460"/>
          <w:tab w:val="right" w:pos="8540"/>
          <w:tab w:val="right" w:pos="9940"/>
        </w:tabs>
        <w:spacing w:line="320" w:lineRule="atLeast"/>
        <w:rPr>
          <w:rFonts w:ascii="Arial" w:hAnsi="Arial" w:cs="Arial"/>
        </w:rPr>
      </w:pPr>
      <w:r w:rsidRPr="007972B4">
        <w:rPr>
          <w:rFonts w:ascii="Arial" w:hAnsi="Arial" w:cs="Arial"/>
        </w:rPr>
        <w:tab/>
        <w:t>Net income</w:t>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rPr>
        <w:tab/>
      </w:r>
      <w:r w:rsidRPr="007972B4">
        <w:rPr>
          <w:rFonts w:ascii="Arial" w:hAnsi="Arial" w:cs="Arial"/>
          <w:u w:val="double"/>
        </w:rPr>
        <w:t>$51,620</w:t>
      </w:r>
    </w:p>
    <w:p w:rsidR="009F3A33" w:rsidRPr="007972B4" w:rsidRDefault="009F3A33" w:rsidP="009F3A33">
      <w:pPr>
        <w:pStyle w:val="BodyLarge"/>
        <w:spacing w:line="320" w:lineRule="atLeast"/>
        <w:rPr>
          <w:rFonts w:ascii="Arial" w:hAnsi="Arial" w:cs="Arial"/>
          <w:u w:val="double"/>
        </w:rPr>
      </w:pPr>
      <w:r w:rsidRPr="007972B4">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rPr>
                <w:rFonts w:ascii="Arial" w:hAnsi="Arial" w:cs="Arial"/>
              </w:rPr>
              <w:lastRenderedPageBreak/>
              <w:br w:type="page"/>
            </w:r>
            <w:r w:rsidRPr="007972B4">
              <w:t>PROBLEM 12-50A</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Note:  for more visual learners it might be easier to solve this problem by starting with the variance matrix and entering all the given numbers, and then fill in the missing parts.</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(a)</w:t>
      </w:r>
      <w:r w:rsidRPr="007972B4">
        <w:rPr>
          <w:rFonts w:ascii="Arial" w:hAnsi="Arial" w:cs="Arial"/>
        </w:rPr>
        <w:tab/>
        <w:t xml:space="preserve">    Static budget:  $375,000 – $75,000 = $300,000</w:t>
      </w:r>
    </w:p>
    <w:p w:rsidR="009F3A33" w:rsidRPr="007972B4" w:rsidRDefault="009F3A33" w:rsidP="009F3A33">
      <w:pPr>
        <w:pStyle w:val="BodyLarge"/>
        <w:spacing w:line="320" w:lineRule="atLeast"/>
        <w:rPr>
          <w:rFonts w:ascii="Arial" w:hAnsi="Arial" w:cs="Arial"/>
          <w:bCs/>
        </w:rPr>
      </w:pPr>
      <w:r w:rsidRPr="007972B4">
        <w:rPr>
          <w:rFonts w:ascii="Arial" w:hAnsi="Arial" w:cs="Arial"/>
        </w:rPr>
        <w:t xml:space="preserve">        Standard rate per unit:  $375,000 </w:t>
      </w:r>
      <w:r w:rsidRPr="007972B4">
        <w:rPr>
          <w:rFonts w:ascii="Arial" w:hAnsi="Arial" w:cs="Arial"/>
          <w:bCs/>
        </w:rPr>
        <w:t xml:space="preserve">÷ 75,000 units = $5.00 </w:t>
      </w:r>
      <w:r w:rsidRPr="007972B4">
        <w:rPr>
          <w:rFonts w:ascii="Arial" w:hAnsi="Arial" w:cs="Arial"/>
        </w:rPr>
        <w:t xml:space="preserve"> </w:t>
      </w:r>
    </w:p>
    <w:p w:rsidR="009F3A33" w:rsidRPr="007972B4" w:rsidRDefault="009F3A33" w:rsidP="009F3A33">
      <w:pPr>
        <w:pStyle w:val="BodyLarge"/>
        <w:spacing w:line="320" w:lineRule="atLeast"/>
        <w:rPr>
          <w:rFonts w:ascii="Arial" w:hAnsi="Arial" w:cs="Arial"/>
          <w:bCs/>
        </w:rPr>
      </w:pPr>
      <w:r w:rsidRPr="007972B4">
        <w:rPr>
          <w:rFonts w:ascii="Arial" w:hAnsi="Arial" w:cs="Arial"/>
          <w:bCs/>
        </w:rPr>
        <w:tab/>
      </w:r>
      <w:r w:rsidRPr="007972B4">
        <w:rPr>
          <w:rFonts w:ascii="Arial" w:hAnsi="Arial" w:cs="Arial"/>
          <w:bCs/>
        </w:rPr>
        <w:tab/>
      </w:r>
      <w:r w:rsidRPr="007972B4">
        <w:rPr>
          <w:rFonts w:ascii="Arial" w:hAnsi="Arial" w:cs="Arial"/>
          <w:bCs/>
        </w:rPr>
        <w:tab/>
        <w:t xml:space="preserve">        Units of product = $300,000 ÷ $5.00 = </w:t>
      </w:r>
      <w:r w:rsidRPr="007972B4">
        <w:rPr>
          <w:rFonts w:ascii="Arial" w:hAnsi="Arial" w:cs="Arial"/>
          <w:bCs/>
          <w:u w:val="single"/>
        </w:rPr>
        <w:t>60,000 units</w:t>
      </w:r>
    </w:p>
    <w:p w:rsidR="009F3A33" w:rsidRPr="007972B4" w:rsidRDefault="009F3A33" w:rsidP="009F3A33">
      <w:pPr>
        <w:pStyle w:val="BodyLarge"/>
        <w:spacing w:line="320" w:lineRule="atLeast"/>
        <w:rPr>
          <w:rFonts w:ascii="Arial" w:hAnsi="Arial" w:cs="Arial"/>
          <w:bCs/>
        </w:rPr>
      </w:pPr>
    </w:p>
    <w:p w:rsidR="009F3A33" w:rsidRPr="007972B4" w:rsidRDefault="009F3A33" w:rsidP="009F3A33">
      <w:pPr>
        <w:pStyle w:val="BodyLarge"/>
        <w:spacing w:line="320" w:lineRule="atLeast"/>
        <w:rPr>
          <w:rFonts w:ascii="Arial" w:hAnsi="Arial" w:cs="Arial"/>
          <w:u w:val="single"/>
        </w:rPr>
      </w:pPr>
      <w:r w:rsidRPr="007972B4">
        <w:rPr>
          <w:rFonts w:ascii="Arial" w:hAnsi="Arial" w:cs="Arial"/>
          <w:bCs/>
        </w:rPr>
        <w:t xml:space="preserve">(b)    Static budget:  </w:t>
      </w:r>
      <w:r w:rsidRPr="007972B4">
        <w:rPr>
          <w:rFonts w:ascii="Arial" w:hAnsi="Arial" w:cs="Arial"/>
        </w:rPr>
        <w:t xml:space="preserve">$375,000 – $75,000 = </w:t>
      </w:r>
      <w:r w:rsidRPr="007972B4">
        <w:rPr>
          <w:rFonts w:ascii="Arial" w:hAnsi="Arial" w:cs="Arial"/>
          <w:u w:val="single"/>
        </w:rPr>
        <w:t>$300,000</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(c)    Standard hours allowed:  75,000 units </w:t>
      </w:r>
      <w:r>
        <w:rPr>
          <w:rFonts w:ascii="Arial" w:hAnsi="Arial" w:cs="Arial"/>
        </w:rPr>
        <w:t>×</w:t>
      </w:r>
      <w:r w:rsidRPr="007972B4">
        <w:rPr>
          <w:rFonts w:ascii="Arial" w:hAnsi="Arial" w:cs="Arial"/>
        </w:rPr>
        <w:t xml:space="preserve"> 0.75 = </w:t>
      </w:r>
      <w:r w:rsidRPr="007972B4">
        <w:rPr>
          <w:rFonts w:ascii="Arial" w:hAnsi="Arial" w:cs="Arial"/>
          <w:u w:val="single"/>
        </w:rPr>
        <w:t>56,250 hours</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bCs/>
        </w:rPr>
      </w:pPr>
      <w:r w:rsidRPr="007972B4">
        <w:rPr>
          <w:rFonts w:ascii="Arial" w:hAnsi="Arial" w:cs="Arial"/>
        </w:rPr>
        <w:t xml:space="preserve">(d)    Standard rate per hour:  $450,000 </w:t>
      </w:r>
      <w:r w:rsidRPr="007972B4">
        <w:rPr>
          <w:rFonts w:ascii="Arial" w:hAnsi="Arial" w:cs="Arial"/>
          <w:bCs/>
        </w:rPr>
        <w:t>÷ 56,250 hours = $8.00 per hour</w:t>
      </w:r>
    </w:p>
    <w:p w:rsidR="009F3A33" w:rsidRPr="007972B4" w:rsidRDefault="009F3A33" w:rsidP="009F3A33">
      <w:pPr>
        <w:pStyle w:val="BodyLarge"/>
        <w:spacing w:line="320" w:lineRule="atLeast"/>
        <w:rPr>
          <w:rFonts w:ascii="Arial" w:hAnsi="Arial" w:cs="Arial"/>
          <w:bCs/>
        </w:rPr>
      </w:pPr>
      <w:r w:rsidRPr="007972B4">
        <w:rPr>
          <w:rFonts w:ascii="Arial" w:hAnsi="Arial" w:cs="Arial"/>
          <w:bCs/>
        </w:rPr>
        <w:tab/>
      </w:r>
      <w:r w:rsidRPr="007972B4">
        <w:rPr>
          <w:rFonts w:ascii="Arial" w:hAnsi="Arial" w:cs="Arial"/>
          <w:bCs/>
        </w:rPr>
        <w:tab/>
      </w:r>
      <w:r w:rsidRPr="007972B4">
        <w:rPr>
          <w:rFonts w:ascii="Arial" w:hAnsi="Arial" w:cs="Arial"/>
          <w:bCs/>
        </w:rPr>
        <w:tab/>
        <w:t xml:space="preserve">         Actual hours:  ($450,000 + $18,000) ÷ $8.00 = </w:t>
      </w:r>
      <w:r w:rsidRPr="007972B4">
        <w:rPr>
          <w:rFonts w:ascii="Arial" w:hAnsi="Arial" w:cs="Arial"/>
          <w:bCs/>
          <w:u w:val="single"/>
        </w:rPr>
        <w:t>58,500 hours</w:t>
      </w:r>
    </w:p>
    <w:p w:rsidR="009F3A33" w:rsidRPr="007972B4" w:rsidRDefault="009F3A33" w:rsidP="009F3A33">
      <w:pPr>
        <w:pStyle w:val="BodyLarge"/>
        <w:spacing w:line="320" w:lineRule="atLeast"/>
        <w:rPr>
          <w:rFonts w:ascii="Arial" w:hAnsi="Arial" w:cs="Arial"/>
          <w:bCs/>
        </w:rPr>
      </w:pPr>
    </w:p>
    <w:p w:rsidR="009F3A33" w:rsidRPr="007972B4" w:rsidRDefault="009F3A33" w:rsidP="009F3A33">
      <w:pPr>
        <w:pStyle w:val="BodyLarge"/>
        <w:spacing w:line="320" w:lineRule="atLeast"/>
        <w:rPr>
          <w:rFonts w:ascii="Arial" w:hAnsi="Arial" w:cs="Arial"/>
        </w:rPr>
      </w:pPr>
      <w:r w:rsidRPr="007972B4">
        <w:rPr>
          <w:rFonts w:ascii="Arial" w:hAnsi="Arial" w:cs="Arial"/>
          <w:bCs/>
        </w:rPr>
        <w:t xml:space="preserve">(e)     Actual cost of direct labour:  $468,000 </w:t>
      </w:r>
      <w:r w:rsidRPr="007972B4">
        <w:rPr>
          <w:rFonts w:ascii="Arial" w:hAnsi="Arial" w:cs="Arial"/>
        </w:rPr>
        <w:t>–</w:t>
      </w:r>
      <w:r w:rsidRPr="007972B4">
        <w:rPr>
          <w:rFonts w:ascii="Arial" w:hAnsi="Arial" w:cs="Arial"/>
          <w:bCs/>
        </w:rPr>
        <w:t xml:space="preserve"> $6,000 = </w:t>
      </w:r>
      <w:r w:rsidRPr="007972B4">
        <w:rPr>
          <w:rFonts w:ascii="Arial" w:hAnsi="Arial" w:cs="Arial"/>
          <w:bCs/>
          <w:u w:val="single"/>
        </w:rPr>
        <w:t>$462,000</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(f)     Total standard direct materials cost:  </w:t>
      </w:r>
      <w:r w:rsidRPr="007972B4">
        <w:rPr>
          <w:rFonts w:ascii="Arial" w:hAnsi="Arial" w:cs="Arial"/>
          <w:u w:val="single"/>
        </w:rPr>
        <w:t>$1,050,000</w:t>
      </w:r>
      <w:r w:rsidRPr="007972B4">
        <w:rPr>
          <w:rFonts w:ascii="Arial" w:hAnsi="Arial" w:cs="Arial"/>
        </w:rPr>
        <w:t xml:space="preserve"> (given)</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(g)     Actual variable overhead cost:  $225,000 + $9,000 – $4,500 = </w:t>
      </w:r>
      <w:r w:rsidRPr="007972B4">
        <w:rPr>
          <w:rFonts w:ascii="Arial" w:hAnsi="Arial" w:cs="Arial"/>
          <w:u w:val="single"/>
        </w:rPr>
        <w:t>$229,500</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bCs/>
        </w:rPr>
      </w:pPr>
      <w:r w:rsidRPr="007972B4">
        <w:rPr>
          <w:rFonts w:ascii="Arial" w:hAnsi="Arial" w:cs="Arial"/>
        </w:rPr>
        <w:t xml:space="preserve">(h)    PDOHR = $225,000 </w:t>
      </w:r>
      <w:r w:rsidRPr="007972B4">
        <w:rPr>
          <w:rFonts w:ascii="Arial" w:hAnsi="Arial" w:cs="Arial"/>
          <w:bCs/>
        </w:rPr>
        <w:t>÷ 56,250 = $4.00 per hour</w:t>
      </w:r>
    </w:p>
    <w:p w:rsidR="009F3A33" w:rsidRPr="007972B4" w:rsidRDefault="009F3A33" w:rsidP="009F3A33">
      <w:pPr>
        <w:pStyle w:val="BodyLarge"/>
        <w:spacing w:line="320" w:lineRule="atLeast"/>
        <w:ind w:left="709"/>
        <w:rPr>
          <w:rFonts w:ascii="Arial" w:hAnsi="Arial" w:cs="Arial"/>
        </w:rPr>
      </w:pPr>
      <w:r w:rsidRPr="007972B4">
        <w:rPr>
          <w:rFonts w:ascii="Arial" w:hAnsi="Arial" w:cs="Arial"/>
          <w:bCs/>
        </w:rPr>
        <w:tab/>
      </w:r>
      <w:r w:rsidRPr="007972B4">
        <w:rPr>
          <w:rFonts w:ascii="Arial" w:hAnsi="Arial" w:cs="Arial"/>
          <w:bCs/>
        </w:rPr>
        <w:tab/>
        <w:t>Variable overhead budget</w:t>
      </w:r>
      <w:r>
        <w:rPr>
          <w:rFonts w:ascii="Arial" w:hAnsi="Arial" w:cs="Arial"/>
          <w:bCs/>
        </w:rPr>
        <w:t xml:space="preserve"> (actual time)</w:t>
      </w:r>
      <w:r w:rsidRPr="007972B4">
        <w:rPr>
          <w:rFonts w:ascii="Arial" w:hAnsi="Arial" w:cs="Arial"/>
          <w:bCs/>
        </w:rPr>
        <w:t xml:space="preserve"> = 58,500 hours (from (d)) </w:t>
      </w:r>
      <w:r>
        <w:rPr>
          <w:rFonts w:ascii="Arial" w:hAnsi="Arial" w:cs="Arial"/>
          <w:bCs/>
        </w:rPr>
        <w:t>×</w:t>
      </w:r>
      <w:r w:rsidRPr="007972B4">
        <w:rPr>
          <w:rFonts w:ascii="Arial" w:hAnsi="Arial" w:cs="Arial"/>
          <w:bCs/>
        </w:rPr>
        <w:t xml:space="preserve"> $4.00 = </w:t>
      </w:r>
      <w:r w:rsidRPr="007972B4">
        <w:rPr>
          <w:rFonts w:ascii="Arial" w:hAnsi="Arial" w:cs="Arial"/>
          <w:u w:val="single"/>
        </w:rPr>
        <w:t>$234,000</w:t>
      </w:r>
    </w:p>
    <w:p w:rsidR="009F3A33" w:rsidRPr="007972B4" w:rsidRDefault="009F3A33" w:rsidP="009F3A33">
      <w:pPr>
        <w:pStyle w:val="BodyLarge"/>
        <w:spacing w:line="320" w:lineRule="atLeast"/>
        <w:rPr>
          <w:rFonts w:ascii="Arial" w:hAnsi="Arial" w:cs="Arial"/>
        </w:rPr>
      </w:pPr>
      <w:r w:rsidRPr="007972B4">
        <w:rPr>
          <w:rFonts w:ascii="Arial" w:hAnsi="Arial" w:cs="Arial"/>
        </w:rPr>
        <w:tab/>
        <w:t xml:space="preserve"> </w:t>
      </w:r>
    </w:p>
    <w:p w:rsidR="009F3A33" w:rsidRPr="007972B4" w:rsidRDefault="009F3A33" w:rsidP="009F3A33">
      <w:pPr>
        <w:pStyle w:val="BodyLarge"/>
        <w:spacing w:line="320" w:lineRule="atLeast"/>
        <w:ind w:left="709" w:hanging="709"/>
        <w:rPr>
          <w:rFonts w:ascii="Arial" w:hAnsi="Arial" w:cs="Arial"/>
        </w:rPr>
      </w:pPr>
      <w:r w:rsidRPr="007972B4">
        <w:rPr>
          <w:rFonts w:ascii="Arial" w:hAnsi="Arial" w:cs="Arial"/>
        </w:rPr>
        <w:t>(</w:t>
      </w:r>
      <w:proofErr w:type="spellStart"/>
      <w:r w:rsidRPr="007972B4">
        <w:rPr>
          <w:rFonts w:ascii="Arial" w:hAnsi="Arial" w:cs="Arial"/>
        </w:rPr>
        <w:t>i</w:t>
      </w:r>
      <w:proofErr w:type="spellEnd"/>
      <w:r w:rsidRPr="007972B4">
        <w:rPr>
          <w:rFonts w:ascii="Arial" w:hAnsi="Arial" w:cs="Arial"/>
        </w:rPr>
        <w:t xml:space="preserve">)     </w:t>
      </w:r>
      <w:r>
        <w:rPr>
          <w:rFonts w:ascii="Arial" w:hAnsi="Arial" w:cs="Arial"/>
        </w:rPr>
        <w:t xml:space="preserve"> </w:t>
      </w:r>
      <w:r w:rsidRPr="007972B4">
        <w:rPr>
          <w:rFonts w:ascii="Arial" w:hAnsi="Arial" w:cs="Arial"/>
          <w:bCs/>
        </w:rPr>
        <w:t>Variable overhead budget</w:t>
      </w:r>
      <w:r>
        <w:rPr>
          <w:rFonts w:ascii="Arial" w:hAnsi="Arial" w:cs="Arial"/>
          <w:bCs/>
        </w:rPr>
        <w:t xml:space="preserve"> (required time)</w:t>
      </w:r>
      <w:r w:rsidRPr="007972B4">
        <w:rPr>
          <w:rFonts w:ascii="Arial" w:hAnsi="Arial" w:cs="Arial"/>
          <w:bCs/>
        </w:rPr>
        <w:t xml:space="preserve"> = </w:t>
      </w:r>
      <w:r>
        <w:rPr>
          <w:rFonts w:ascii="Arial" w:hAnsi="Arial" w:cs="Arial"/>
          <w:bCs/>
        </w:rPr>
        <w:t>56,250</w:t>
      </w:r>
      <w:r w:rsidRPr="007972B4">
        <w:rPr>
          <w:rFonts w:ascii="Arial" w:hAnsi="Arial" w:cs="Arial"/>
          <w:bCs/>
        </w:rPr>
        <w:t xml:space="preserve"> hours (from </w:t>
      </w:r>
      <w:r>
        <w:rPr>
          <w:rFonts w:ascii="Arial" w:hAnsi="Arial" w:cs="Arial"/>
          <w:bCs/>
        </w:rPr>
        <w:t>[c]</w:t>
      </w:r>
      <w:r w:rsidRPr="007972B4">
        <w:rPr>
          <w:rFonts w:ascii="Arial" w:hAnsi="Arial" w:cs="Arial"/>
          <w:bCs/>
        </w:rPr>
        <w:t xml:space="preserve">) </w:t>
      </w:r>
      <w:r>
        <w:rPr>
          <w:rFonts w:ascii="Arial" w:hAnsi="Arial" w:cs="Arial"/>
          <w:bCs/>
        </w:rPr>
        <w:t>×</w:t>
      </w:r>
      <w:r w:rsidRPr="007972B4">
        <w:rPr>
          <w:rFonts w:ascii="Arial" w:hAnsi="Arial" w:cs="Arial"/>
          <w:bCs/>
        </w:rPr>
        <w:t xml:space="preserve"> $4.00 = </w:t>
      </w:r>
      <w:r w:rsidRPr="003E1090">
        <w:rPr>
          <w:rFonts w:ascii="Arial" w:hAnsi="Arial" w:cs="Arial"/>
          <w:u w:val="single"/>
        </w:rPr>
        <w:t>$225,000</w:t>
      </w:r>
      <w:r w:rsidRPr="007972B4">
        <w:rPr>
          <w:rFonts w:ascii="Arial" w:hAnsi="Arial" w:cs="Arial"/>
        </w:rPr>
        <w:t xml:space="preserve">     </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Supporting variance matrices:</w:t>
      </w:r>
    </w:p>
    <w:tbl>
      <w:tblPr>
        <w:tblW w:w="9440" w:type="dxa"/>
        <w:tblInd w:w="91" w:type="dxa"/>
        <w:tblLook w:val="04A0" w:firstRow="1" w:lastRow="0" w:firstColumn="1" w:lastColumn="0" w:noHBand="0" w:noVBand="1"/>
      </w:tblPr>
      <w:tblGrid>
        <w:gridCol w:w="1565"/>
        <w:gridCol w:w="380"/>
        <w:gridCol w:w="773"/>
        <w:gridCol w:w="294"/>
        <w:gridCol w:w="1450"/>
        <w:gridCol w:w="380"/>
        <w:gridCol w:w="1333"/>
        <w:gridCol w:w="294"/>
        <w:gridCol w:w="1798"/>
        <w:gridCol w:w="380"/>
        <w:gridCol w:w="1333"/>
      </w:tblGrid>
      <w:tr w:rsidR="009F3A33" w:rsidRPr="007972B4" w:rsidTr="003C2CB0">
        <w:trPr>
          <w:trHeight w:val="375"/>
        </w:trPr>
        <w:tc>
          <w:tcPr>
            <w:tcW w:w="9440"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smallCaps/>
                <w:color w:val="000000"/>
                <w:sz w:val="28"/>
                <w:szCs w:val="28"/>
                <w:lang w:eastAsia="en-CA"/>
              </w:rPr>
            </w:pPr>
            <w:r w:rsidRPr="007972B4">
              <w:rPr>
                <w:rFonts w:ascii="Arial" w:hAnsi="Arial" w:cs="Arial"/>
                <w:b/>
                <w:bCs/>
                <w:smallCaps/>
                <w:color w:val="000000"/>
                <w:sz w:val="28"/>
                <w:szCs w:val="28"/>
                <w:lang w:eastAsia="en-CA"/>
              </w:rPr>
              <w:t>Material Variances</w:t>
            </w:r>
          </w:p>
        </w:tc>
      </w:tr>
      <w:tr w:rsidR="009F3A33" w:rsidRPr="007972B4" w:rsidTr="003C2CB0">
        <w:trPr>
          <w:trHeight w:val="360"/>
        </w:trPr>
        <w:tc>
          <w:tcPr>
            <w:tcW w:w="1565"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39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Price Variance</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29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3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565"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28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77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AP)</w:t>
            </w: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50"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28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3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9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(SQA</w:t>
            </w:r>
          </w:p>
        </w:tc>
        <w:tc>
          <w:tcPr>
            <w:tcW w:w="28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3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r>
      <w:tr w:rsidR="009F3A33" w:rsidRPr="007972B4" w:rsidTr="003C2CB0">
        <w:trPr>
          <w:trHeight w:val="360"/>
        </w:trPr>
        <w:tc>
          <w:tcPr>
            <w:tcW w:w="1565"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74,250</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77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50"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74,250</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$14.00</w:t>
            </w: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9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w:t>
            </w:r>
            <w:r>
              <w:rPr>
                <w:rFonts w:ascii="Arial" w:hAnsi="Arial" w:cs="Arial"/>
                <w:b/>
                <w:bCs/>
                <w:color w:val="000000"/>
                <w:sz w:val="28"/>
                <w:szCs w:val="28"/>
                <w:lang w:eastAsia="en-CA"/>
              </w:rPr>
              <w:t xml:space="preserve"> 75,000</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$14.00</w:t>
            </w:r>
          </w:p>
        </w:tc>
      </w:tr>
      <w:tr w:rsidR="009F3A33" w:rsidRPr="007972B4" w:rsidTr="003C2CB0">
        <w:trPr>
          <w:trHeight w:val="360"/>
        </w:trPr>
        <w:tc>
          <w:tcPr>
            <w:tcW w:w="262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67"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$1,039,500</w:t>
            </w:r>
          </w:p>
        </w:tc>
        <w:tc>
          <w:tcPr>
            <w:tcW w:w="16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41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$1,050,000</w:t>
            </w:r>
          </w:p>
        </w:tc>
      </w:tr>
      <w:tr w:rsidR="009F3A33" w:rsidRPr="007972B4" w:rsidTr="003C2CB0">
        <w:trPr>
          <w:trHeight w:val="360"/>
        </w:trPr>
        <w:tc>
          <w:tcPr>
            <w:tcW w:w="1565"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73"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50"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33"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798"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565"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9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299"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sz w:val="28"/>
                <w:szCs w:val="28"/>
                <w:lang w:eastAsia="en-CA"/>
              </w:rPr>
            </w:pPr>
            <w:r w:rsidRPr="007972B4">
              <w:rPr>
                <w:rFonts w:ascii="Arial" w:hAnsi="Arial" w:cs="Arial"/>
                <w:b/>
                <w:bCs/>
                <w:sz w:val="28"/>
                <w:szCs w:val="28"/>
                <w:lang w:eastAsia="en-CA"/>
              </w:rPr>
              <w:t>$10,500F</w:t>
            </w:r>
          </w:p>
        </w:tc>
        <w:tc>
          <w:tcPr>
            <w:tcW w:w="28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bl>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  </w:t>
      </w:r>
      <w:r w:rsidRPr="007972B4">
        <w:t>PROBLEM 12-50A</w:t>
      </w:r>
      <w:r w:rsidRPr="007972B4">
        <w:rPr>
          <w:rFonts w:ascii="Arial" w:hAnsi="Arial" w:cs="Arial"/>
        </w:rPr>
        <w:t xml:space="preserve"> (Continued)</w:t>
      </w:r>
    </w:p>
    <w:tbl>
      <w:tblPr>
        <w:tblW w:w="10340" w:type="dxa"/>
        <w:tblCellMar>
          <w:left w:w="0" w:type="dxa"/>
          <w:right w:w="0" w:type="dxa"/>
        </w:tblCellMar>
        <w:tblLook w:val="04A0" w:firstRow="1" w:lastRow="0" w:firstColumn="1" w:lastColumn="0" w:noHBand="0" w:noVBand="1"/>
      </w:tblPr>
      <w:tblGrid>
        <w:gridCol w:w="296"/>
        <w:gridCol w:w="1421"/>
        <w:gridCol w:w="265"/>
        <w:gridCol w:w="1034"/>
        <w:gridCol w:w="152"/>
        <w:gridCol w:w="1365"/>
        <w:gridCol w:w="265"/>
        <w:gridCol w:w="1548"/>
        <w:gridCol w:w="147"/>
        <w:gridCol w:w="1634"/>
        <w:gridCol w:w="265"/>
        <w:gridCol w:w="1548"/>
        <w:gridCol w:w="400"/>
      </w:tblGrid>
      <w:tr w:rsidR="009F3A33" w:rsidRPr="007972B4" w:rsidTr="003C2CB0">
        <w:trPr>
          <w:trHeight w:val="375"/>
        </w:trPr>
        <w:tc>
          <w:tcPr>
            <w:tcW w:w="388" w:type="dxa"/>
            <w:tcBorders>
              <w:top w:val="nil"/>
              <w:left w:val="nil"/>
              <w:bottom w:val="nil"/>
              <w:right w:val="nil"/>
            </w:tcBorders>
            <w:shd w:val="clear" w:color="auto" w:fill="auto"/>
            <w:tcMar>
              <w:top w:w="15" w:type="dxa"/>
              <w:left w:w="15" w:type="dxa"/>
              <w:bottom w:w="0" w:type="dxa"/>
              <w:right w:w="15" w:type="dxa"/>
            </w:tcMar>
            <w:vAlign w:val="bottom"/>
            <w:hideMark/>
          </w:tcPr>
          <w:p w:rsidR="009F3A33" w:rsidRPr="007972B4" w:rsidRDefault="009F3A33" w:rsidP="003C2CB0">
            <w:pPr>
              <w:jc w:val="center"/>
              <w:rPr>
                <w:rFonts w:ascii="Calibri" w:hAnsi="Calibri" w:cs="Calibri"/>
                <w:color w:val="000000"/>
                <w:szCs w:val="22"/>
              </w:rPr>
            </w:pPr>
          </w:p>
        </w:tc>
        <w:tc>
          <w:tcPr>
            <w:tcW w:w="9552" w:type="dxa"/>
            <w:gridSpan w:val="11"/>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smallCaps/>
                <w:color w:val="000000"/>
                <w:sz w:val="28"/>
                <w:szCs w:val="28"/>
              </w:rPr>
            </w:pPr>
            <w:r w:rsidRPr="007972B4">
              <w:rPr>
                <w:rFonts w:ascii="Arial" w:hAnsi="Arial" w:cs="Arial"/>
                <w:b/>
                <w:bCs/>
                <w:smallCaps/>
                <w:color w:val="000000"/>
                <w:sz w:val="28"/>
                <w:szCs w:val="28"/>
              </w:rPr>
              <w:t>Labour Variances</w:t>
            </w:r>
          </w:p>
        </w:tc>
        <w:tc>
          <w:tcPr>
            <w:tcW w:w="400" w:type="dxa"/>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u w:val="single"/>
              </w:rPr>
            </w:pPr>
            <w:r>
              <w:rPr>
                <w:rFonts w:ascii="Arial" w:hAnsi="Arial" w:cs="Arial"/>
                <w:b/>
                <w:bCs/>
                <w:color w:val="000000"/>
                <w:sz w:val="28"/>
                <w:szCs w:val="28"/>
                <w:u w:val="single"/>
              </w:rPr>
              <w:t>Price</w:t>
            </w:r>
            <w:r w:rsidRPr="007972B4">
              <w:rPr>
                <w:rFonts w:ascii="Arial" w:hAnsi="Arial" w:cs="Arial"/>
                <w:b/>
                <w:bCs/>
                <w:color w:val="000000"/>
                <w:sz w:val="28"/>
                <w:szCs w:val="28"/>
                <w:u w:val="single"/>
              </w:rPr>
              <w:t xml:space="preserve">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u w:val="single"/>
              </w:rPr>
            </w:pPr>
            <w:r w:rsidRPr="007972B4">
              <w:rPr>
                <w:rFonts w:ascii="Arial" w:hAnsi="Arial" w:cs="Arial"/>
                <w:b/>
                <w:bCs/>
                <w:color w:val="000000"/>
                <w:sz w:val="28"/>
                <w:szCs w:val="28"/>
                <w:u w:val="single"/>
              </w:rPr>
              <w:t>Quantity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(AH</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(AH</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SR)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(SHA</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SR)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58,500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$7.90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58,500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$8.00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56,250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$8.00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$462,000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$468,000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$450,000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117"/>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$6,000</w:t>
            </w:r>
            <w:r>
              <w:rPr>
                <w:rFonts w:ascii="Arial" w:hAnsi="Arial" w:cs="Arial"/>
                <w:b/>
                <w:bCs/>
                <w:color w:val="000000"/>
                <w:sz w:val="28"/>
                <w:szCs w:val="28"/>
              </w:rPr>
              <w:t xml:space="preserve"> </w:t>
            </w:r>
            <w:r w:rsidRPr="007972B4">
              <w:rPr>
                <w:rFonts w:ascii="Arial" w:hAnsi="Arial" w:cs="Arial"/>
                <w:b/>
                <w:bCs/>
                <w:color w:val="000000"/>
                <w:sz w:val="28"/>
                <w:szCs w:val="28"/>
              </w:rPr>
              <w:t>F</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$18,000</w:t>
            </w:r>
            <w:r>
              <w:rPr>
                <w:rFonts w:ascii="Arial" w:hAnsi="Arial" w:cs="Arial"/>
                <w:b/>
                <w:bCs/>
                <w:color w:val="000000"/>
                <w:sz w:val="28"/>
                <w:szCs w:val="28"/>
              </w:rPr>
              <w:t xml:space="preserve"> </w:t>
            </w:r>
            <w:r w:rsidRPr="007972B4">
              <w:rPr>
                <w:rFonts w:ascii="Arial" w:hAnsi="Arial" w:cs="Arial"/>
                <w:b/>
                <w:bCs/>
                <w:color w:val="000000"/>
                <w:sz w:val="28"/>
                <w:szCs w:val="28"/>
              </w:rPr>
              <w:t>U</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21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$12,000</w:t>
            </w:r>
            <w:r>
              <w:rPr>
                <w:rFonts w:ascii="Arial" w:hAnsi="Arial" w:cs="Arial"/>
                <w:b/>
                <w:bCs/>
                <w:color w:val="000000"/>
                <w:sz w:val="28"/>
                <w:szCs w:val="28"/>
              </w:rPr>
              <w:t xml:space="preserve"> </w:t>
            </w:r>
            <w:r w:rsidRPr="007972B4">
              <w:rPr>
                <w:rFonts w:ascii="Arial" w:hAnsi="Arial" w:cs="Arial"/>
                <w:b/>
                <w:bCs/>
                <w:color w:val="000000"/>
                <w:sz w:val="28"/>
                <w:szCs w:val="28"/>
              </w:rPr>
              <w:t>U</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5"/>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Total Labour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127"/>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p w:rsidR="009F3A33" w:rsidRPr="007972B4" w:rsidRDefault="009F3A33" w:rsidP="003C2CB0">
            <w:pPr>
              <w:rPr>
                <w:rFonts w:ascii="Calibri" w:hAnsi="Calibri" w:cs="Calibri"/>
                <w:color w:val="000000"/>
                <w:szCs w:val="22"/>
              </w:rPr>
            </w:pPr>
          </w:p>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75"/>
        </w:trPr>
        <w:tc>
          <w:tcPr>
            <w:tcW w:w="388" w:type="dxa"/>
            <w:tcBorders>
              <w:top w:val="nil"/>
              <w:left w:val="nil"/>
              <w:bottom w:val="nil"/>
              <w:right w:val="nil"/>
            </w:tcBorders>
            <w:shd w:val="clear" w:color="auto" w:fill="auto"/>
            <w:tcMar>
              <w:top w:w="15" w:type="dxa"/>
              <w:left w:w="15" w:type="dxa"/>
              <w:bottom w:w="0" w:type="dxa"/>
              <w:right w:w="15" w:type="dxa"/>
            </w:tcMar>
            <w:vAlign w:val="bottom"/>
            <w:hideMark/>
          </w:tcPr>
          <w:p w:rsidR="009F3A33" w:rsidRPr="007972B4" w:rsidRDefault="009F3A33" w:rsidP="003C2CB0">
            <w:pPr>
              <w:jc w:val="center"/>
              <w:rPr>
                <w:rFonts w:ascii="Calibri" w:hAnsi="Calibri" w:cs="Calibri"/>
                <w:color w:val="000000"/>
                <w:szCs w:val="22"/>
              </w:rPr>
            </w:pPr>
          </w:p>
        </w:tc>
        <w:tc>
          <w:tcPr>
            <w:tcW w:w="0" w:type="auto"/>
            <w:gridSpan w:val="11"/>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smallCaps/>
                <w:color w:val="000000"/>
                <w:sz w:val="28"/>
                <w:szCs w:val="28"/>
              </w:rPr>
            </w:pPr>
            <w:r w:rsidRPr="007972B4">
              <w:rPr>
                <w:rFonts w:ascii="Arial" w:hAnsi="Arial" w:cs="Arial"/>
                <w:b/>
                <w:bCs/>
                <w:smallCaps/>
                <w:color w:val="000000"/>
                <w:sz w:val="28"/>
                <w:szCs w:val="28"/>
              </w:rPr>
              <w:t>Variable Overhead Variances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r w:rsidRPr="007972B4">
              <w:rPr>
                <w:rFonts w:ascii="Arial" w:hAnsi="Arial" w:cs="Arial"/>
                <w:b/>
                <w:bCs/>
                <w:color w:val="000000"/>
                <w:sz w:val="28"/>
                <w:szCs w:val="28"/>
                <w:u w:val="single"/>
              </w:rPr>
              <w:t>Spending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r w:rsidRPr="007972B4">
              <w:rPr>
                <w:rFonts w:ascii="Arial" w:hAnsi="Arial" w:cs="Arial"/>
                <w:b/>
                <w:bCs/>
                <w:color w:val="000000"/>
                <w:sz w:val="28"/>
                <w:szCs w:val="28"/>
                <w:u w:val="single"/>
              </w:rPr>
              <w:t>Efficiency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Actual</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(AH</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PDOHR)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(SHA</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PDOHR)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58,500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56,250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$229,500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$234,000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$225,000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18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$4,500</w:t>
            </w:r>
            <w:r>
              <w:rPr>
                <w:rFonts w:ascii="Arial" w:hAnsi="Arial" w:cs="Arial"/>
                <w:b/>
                <w:bCs/>
                <w:color w:val="000000"/>
                <w:sz w:val="28"/>
                <w:szCs w:val="28"/>
              </w:rPr>
              <w:t xml:space="preserve"> </w:t>
            </w:r>
            <w:r w:rsidRPr="007972B4">
              <w:rPr>
                <w:rFonts w:ascii="Arial" w:hAnsi="Arial" w:cs="Arial"/>
                <w:b/>
                <w:bCs/>
                <w:color w:val="000000"/>
                <w:sz w:val="28"/>
                <w:szCs w:val="28"/>
              </w:rPr>
              <w:t>F</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$9,000</w:t>
            </w:r>
            <w:r>
              <w:rPr>
                <w:rFonts w:ascii="Arial" w:hAnsi="Arial" w:cs="Arial"/>
                <w:b/>
                <w:bCs/>
                <w:color w:val="000000"/>
                <w:sz w:val="28"/>
                <w:szCs w:val="28"/>
              </w:rPr>
              <w:t xml:space="preserve"> </w:t>
            </w:r>
            <w:r w:rsidRPr="007972B4">
              <w:rPr>
                <w:rFonts w:ascii="Arial" w:hAnsi="Arial" w:cs="Arial"/>
                <w:b/>
                <w:bCs/>
                <w:color w:val="000000"/>
                <w:sz w:val="28"/>
                <w:szCs w:val="28"/>
              </w:rPr>
              <w:t>U</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25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$4,500</w:t>
            </w:r>
            <w:r>
              <w:rPr>
                <w:rFonts w:ascii="Arial" w:hAnsi="Arial" w:cs="Arial"/>
                <w:b/>
                <w:bCs/>
                <w:color w:val="000000"/>
                <w:sz w:val="28"/>
                <w:szCs w:val="28"/>
              </w:rPr>
              <w:t xml:space="preserve"> </w:t>
            </w:r>
            <w:r w:rsidRPr="007972B4">
              <w:rPr>
                <w:rFonts w:ascii="Arial" w:hAnsi="Arial" w:cs="Arial"/>
                <w:b/>
                <w:bCs/>
                <w:color w:val="000000"/>
                <w:sz w:val="28"/>
                <w:szCs w:val="28"/>
              </w:rPr>
              <w:t>U</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8"/>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 xml:space="preserve">Total Variable </w:t>
            </w:r>
            <w:r>
              <w:rPr>
                <w:rFonts w:ascii="Arial" w:hAnsi="Arial" w:cs="Arial"/>
                <w:b/>
                <w:bCs/>
                <w:color w:val="000000"/>
                <w:sz w:val="28"/>
                <w:szCs w:val="28"/>
              </w:rPr>
              <w:t>O</w:t>
            </w:r>
            <w:r w:rsidRPr="007972B4">
              <w:rPr>
                <w:rFonts w:ascii="Arial" w:hAnsi="Arial" w:cs="Arial"/>
                <w:b/>
                <w:bCs/>
                <w:color w:val="000000"/>
                <w:sz w:val="28"/>
                <w:szCs w:val="28"/>
              </w:rPr>
              <w:t>verhead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75"/>
        </w:trPr>
        <w:tc>
          <w:tcPr>
            <w:tcW w:w="388" w:type="dxa"/>
            <w:tcBorders>
              <w:top w:val="nil"/>
              <w:left w:val="nil"/>
              <w:bottom w:val="nil"/>
              <w:right w:val="nil"/>
            </w:tcBorders>
            <w:shd w:val="clear" w:color="auto" w:fill="auto"/>
            <w:tcMar>
              <w:top w:w="15" w:type="dxa"/>
              <w:left w:w="15" w:type="dxa"/>
              <w:bottom w:w="0" w:type="dxa"/>
              <w:right w:w="15" w:type="dxa"/>
            </w:tcMar>
            <w:vAlign w:val="bottom"/>
            <w:hideMark/>
          </w:tcPr>
          <w:p w:rsidR="009F3A33" w:rsidRPr="007972B4" w:rsidRDefault="009F3A33" w:rsidP="003C2CB0">
            <w:pPr>
              <w:jc w:val="center"/>
              <w:rPr>
                <w:rFonts w:ascii="Calibri" w:hAnsi="Calibri" w:cs="Calibri"/>
                <w:color w:val="000000"/>
                <w:szCs w:val="22"/>
              </w:rPr>
            </w:pPr>
          </w:p>
        </w:tc>
        <w:tc>
          <w:tcPr>
            <w:tcW w:w="0" w:type="auto"/>
            <w:gridSpan w:val="11"/>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smallCaps/>
                <w:color w:val="000000"/>
                <w:sz w:val="28"/>
                <w:szCs w:val="28"/>
              </w:rPr>
            </w:pPr>
            <w:r w:rsidRPr="007972B4">
              <w:rPr>
                <w:rFonts w:ascii="Arial" w:hAnsi="Arial" w:cs="Arial"/>
                <w:b/>
                <w:bCs/>
                <w:smallCaps/>
                <w:color w:val="000000"/>
                <w:sz w:val="28"/>
                <w:szCs w:val="28"/>
              </w:rPr>
              <w:t>Fixed Overhead Variances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r w:rsidRPr="007972B4">
              <w:rPr>
                <w:rFonts w:ascii="Arial" w:hAnsi="Arial" w:cs="Arial"/>
                <w:b/>
                <w:bCs/>
                <w:color w:val="000000"/>
                <w:sz w:val="28"/>
                <w:szCs w:val="28"/>
                <w:u w:val="single"/>
              </w:rPr>
              <w:t>Spending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r w:rsidRPr="007972B4">
              <w:rPr>
                <w:rFonts w:ascii="Arial" w:hAnsi="Arial" w:cs="Arial"/>
                <w:b/>
                <w:bCs/>
                <w:color w:val="000000"/>
                <w:sz w:val="28"/>
                <w:szCs w:val="28"/>
                <w:u w:val="single"/>
              </w:rPr>
              <w:t>Efficiency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u w:val="single"/>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Actual</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Static budget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right"/>
              <w:rPr>
                <w:rFonts w:ascii="Arial" w:hAnsi="Arial" w:cs="Arial"/>
                <w:b/>
                <w:bCs/>
                <w:color w:val="000000"/>
                <w:sz w:val="28"/>
                <w:szCs w:val="28"/>
              </w:rPr>
            </w:pPr>
            <w:r w:rsidRPr="007972B4">
              <w:rPr>
                <w:rFonts w:ascii="Arial" w:hAnsi="Arial" w:cs="Arial"/>
                <w:b/>
                <w:bCs/>
                <w:color w:val="000000"/>
                <w:sz w:val="28"/>
                <w:szCs w:val="28"/>
              </w:rPr>
              <w:t>(SHA</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PDOHR)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45,000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$6.67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 xml:space="preserve">    56,250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Pr>
                <w:rFonts w:ascii="Arial" w:hAnsi="Arial" w:cs="Arial"/>
                <w:b/>
                <w:bCs/>
                <w:color w:val="000000"/>
                <w:sz w:val="28"/>
                <w:szCs w:val="28"/>
              </w:rPr>
              <w: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$6.67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$300,000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$300,000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$375,000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19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$75,000</w:t>
            </w:r>
            <w:r>
              <w:rPr>
                <w:rFonts w:ascii="Arial" w:hAnsi="Arial" w:cs="Arial"/>
                <w:b/>
                <w:bCs/>
                <w:color w:val="000000"/>
                <w:sz w:val="28"/>
                <w:szCs w:val="28"/>
              </w:rPr>
              <w:t xml:space="preserve"> </w:t>
            </w:r>
            <w:r w:rsidRPr="007972B4">
              <w:rPr>
                <w:rFonts w:ascii="Arial" w:hAnsi="Arial" w:cs="Arial"/>
                <w:b/>
                <w:bCs/>
                <w:color w:val="000000"/>
                <w:sz w:val="28"/>
                <w:szCs w:val="28"/>
              </w:rPr>
              <w:t>F</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25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r w:rsidRPr="007972B4">
              <w:rPr>
                <w:rFonts w:ascii="Arial" w:hAnsi="Arial" w:cs="Arial"/>
                <w:b/>
                <w:bCs/>
                <w:color w:val="000000"/>
                <w:sz w:val="28"/>
                <w:szCs w:val="28"/>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$75,000</w:t>
            </w:r>
            <w:r>
              <w:rPr>
                <w:rFonts w:ascii="Arial" w:hAnsi="Arial" w:cs="Arial"/>
                <w:b/>
                <w:bCs/>
                <w:color w:val="000000"/>
                <w:sz w:val="28"/>
                <w:szCs w:val="28"/>
              </w:rPr>
              <w:t xml:space="preserve"> </w:t>
            </w:r>
            <w:r w:rsidRPr="007972B4">
              <w:rPr>
                <w:rFonts w:ascii="Arial" w:hAnsi="Arial" w:cs="Arial"/>
                <w:b/>
                <w:bCs/>
                <w:color w:val="000000"/>
                <w:sz w:val="28"/>
                <w:szCs w:val="28"/>
              </w:rPr>
              <w:t>F</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r w:rsidR="009F3A33" w:rsidRPr="007972B4" w:rsidTr="003C2CB0">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p w:rsidR="009F3A33" w:rsidRPr="007972B4" w:rsidRDefault="009F3A33" w:rsidP="003C2CB0">
            <w:pPr>
              <w:rPr>
                <w:rFonts w:ascii="Calibri" w:hAnsi="Calibri" w:cs="Calibri"/>
                <w:color w:val="000000"/>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gridSpan w:val="8"/>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jc w:val="center"/>
              <w:rPr>
                <w:rFonts w:ascii="Arial" w:hAnsi="Arial" w:cs="Arial"/>
                <w:b/>
                <w:bCs/>
                <w:color w:val="000000"/>
                <w:sz w:val="28"/>
                <w:szCs w:val="28"/>
              </w:rPr>
            </w:pPr>
            <w:r w:rsidRPr="007972B4">
              <w:rPr>
                <w:rFonts w:ascii="Arial" w:hAnsi="Arial" w:cs="Arial"/>
                <w:b/>
                <w:bCs/>
                <w:color w:val="000000"/>
                <w:sz w:val="28"/>
                <w:szCs w:val="28"/>
              </w:rPr>
              <w:t xml:space="preserve">Total Fixed </w:t>
            </w:r>
            <w:r>
              <w:rPr>
                <w:rFonts w:ascii="Arial" w:hAnsi="Arial" w:cs="Arial"/>
                <w:b/>
                <w:bCs/>
                <w:color w:val="000000"/>
                <w:sz w:val="28"/>
                <w:szCs w:val="28"/>
              </w:rPr>
              <w:t>O</w:t>
            </w:r>
            <w:r w:rsidRPr="007972B4">
              <w:rPr>
                <w:rFonts w:ascii="Arial" w:hAnsi="Arial" w:cs="Arial"/>
                <w:b/>
                <w:bCs/>
                <w:color w:val="000000"/>
                <w:sz w:val="28"/>
                <w:szCs w:val="28"/>
              </w:rPr>
              <w:t>verhead Variance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Arial" w:hAnsi="Arial" w:cs="Arial"/>
                <w:b/>
                <w:bCs/>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3A33" w:rsidRPr="007972B4" w:rsidRDefault="009F3A33" w:rsidP="003C2CB0">
            <w:pPr>
              <w:rPr>
                <w:rFonts w:ascii="Calibri" w:hAnsi="Calibri" w:cs="Calibri"/>
                <w:color w:val="000000"/>
                <w:szCs w:val="22"/>
              </w:rPr>
            </w:pPr>
          </w:p>
        </w:tc>
      </w:tr>
    </w:tbl>
    <w:p w:rsidR="009F3A33" w:rsidRPr="007972B4" w:rsidRDefault="009F3A33" w:rsidP="009F3A33">
      <w:pPr>
        <w:pStyle w:val="BodyLarge"/>
        <w:tabs>
          <w:tab w:val="left" w:pos="600"/>
        </w:tabs>
        <w:spacing w:line="320" w:lineRule="atLeast"/>
        <w:ind w:left="4"/>
        <w:jc w:val="both"/>
        <w:rPr>
          <w:rFonts w:ascii="Arial" w:hAnsi="Arial" w:cs="Arial"/>
          <w:spacing w:val="5"/>
        </w:rPr>
      </w:pPr>
    </w:p>
    <w:tbl>
      <w:tblPr>
        <w:tblW w:w="0" w:type="auto"/>
        <w:jc w:val="center"/>
        <w:tblLayout w:type="fixed"/>
        <w:tblCellMar>
          <w:left w:w="0" w:type="dxa"/>
          <w:right w:w="0" w:type="dxa"/>
        </w:tblCellMar>
        <w:tblLook w:val="0000" w:firstRow="0" w:lastRow="0" w:firstColumn="0" w:lastColumn="0" w:noHBand="0" w:noVBand="0"/>
      </w:tblPr>
      <w:tblGrid>
        <w:gridCol w:w="3400"/>
      </w:tblGrid>
      <w:tr w:rsidR="009F3A33" w:rsidRPr="007972B4"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972B4" w:rsidRDefault="009F3A33" w:rsidP="003C2CB0">
            <w:pPr>
              <w:pStyle w:val="BodyLarge"/>
              <w:spacing w:before="120" w:after="120"/>
              <w:jc w:val="center"/>
            </w:pPr>
            <w:r w:rsidRPr="007972B4">
              <w:rPr>
                <w:rFonts w:ascii="Arial" w:hAnsi="Arial" w:cs="Arial"/>
              </w:rPr>
              <w:br w:type="page"/>
            </w:r>
            <w:r w:rsidRPr="007972B4">
              <w:t>PROBLEM 12-51A</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Note:  Calculations are below.</w:t>
      </w: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(a)   </w:t>
      </w:r>
    </w:p>
    <w:tbl>
      <w:tblPr>
        <w:tblW w:w="9148" w:type="dxa"/>
        <w:tblInd w:w="1384" w:type="dxa"/>
        <w:tblLook w:val="04A0" w:firstRow="1" w:lastRow="0" w:firstColumn="1" w:lastColumn="0" w:noHBand="0" w:noVBand="1"/>
      </w:tblPr>
      <w:tblGrid>
        <w:gridCol w:w="1226"/>
        <w:gridCol w:w="333"/>
        <w:gridCol w:w="85"/>
        <w:gridCol w:w="341"/>
        <w:gridCol w:w="1301"/>
        <w:gridCol w:w="683"/>
        <w:gridCol w:w="1418"/>
        <w:gridCol w:w="380"/>
        <w:gridCol w:w="427"/>
        <w:gridCol w:w="418"/>
        <w:gridCol w:w="431"/>
        <w:gridCol w:w="1433"/>
        <w:gridCol w:w="222"/>
        <w:gridCol w:w="14"/>
        <w:gridCol w:w="208"/>
        <w:gridCol w:w="236"/>
      </w:tblGrid>
      <w:tr w:rsidR="009F3A33" w:rsidRPr="007972B4" w:rsidTr="003C2CB0">
        <w:trPr>
          <w:gridAfter w:val="5"/>
          <w:wAfter w:w="2113" w:type="dxa"/>
          <w:trHeight w:val="375"/>
        </w:trPr>
        <w:tc>
          <w:tcPr>
            <w:tcW w:w="7035"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Material Variances</w:t>
            </w:r>
          </w:p>
        </w:tc>
      </w:tr>
      <w:tr w:rsidR="009F3A33" w:rsidRPr="007972B4" w:rsidTr="003C2CB0">
        <w:trPr>
          <w:trHeight w:val="360"/>
        </w:trPr>
        <w:tc>
          <w:tcPr>
            <w:tcW w:w="1559"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42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3402"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u w:val="single"/>
                <w:lang w:eastAsia="en-CA"/>
              </w:rPr>
            </w:pPr>
          </w:p>
          <w:p w:rsidR="009F3A33" w:rsidRPr="007972B4" w:rsidRDefault="009F3A33" w:rsidP="003C2CB0">
            <w:pPr>
              <w:spacing w:line="240" w:lineRule="auto"/>
              <w:jc w:val="center"/>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Price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27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559" w:type="dxa"/>
            <w:gridSpan w:val="2"/>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426" w:type="dxa"/>
            <w:gridSpan w:val="2"/>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0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AP)</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41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6" w:type="dxa"/>
            <w:gridSpan w:val="3"/>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559"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110,000</w:t>
            </w:r>
          </w:p>
        </w:tc>
        <w:tc>
          <w:tcPr>
            <w:tcW w:w="42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0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$2.20</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110,000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$2.00</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r>
      <w:tr w:rsidR="009F3A33" w:rsidRPr="007972B4" w:rsidTr="003C2CB0">
        <w:trPr>
          <w:gridAfter w:val="2"/>
          <w:wAfter w:w="444" w:type="dxa"/>
          <w:trHeight w:val="360"/>
        </w:trPr>
        <w:tc>
          <w:tcPr>
            <w:tcW w:w="3286"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$242,000</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66"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$220,000</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r>
      <w:tr w:rsidR="009F3A33" w:rsidRPr="007972B4" w:rsidTr="003C2CB0">
        <w:trPr>
          <w:trHeight w:val="360"/>
        </w:trPr>
        <w:tc>
          <w:tcPr>
            <w:tcW w:w="122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18"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42" w:type="dxa"/>
            <w:gridSpan w:val="2"/>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68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217" w:type="dxa"/>
            <w:gridSpan w:val="3"/>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41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3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22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18"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542" w:type="dxa"/>
            <w:gridSpan w:val="6"/>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$22,000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41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08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bl>
    <w:p w:rsidR="009F3A33" w:rsidRPr="007972B4" w:rsidRDefault="009F3A33" w:rsidP="009F3A33">
      <w:pPr>
        <w:pStyle w:val="BodyLarge"/>
        <w:spacing w:line="320" w:lineRule="atLeast"/>
        <w:rPr>
          <w:rFonts w:ascii="Arial" w:hAnsi="Arial" w:cs="Arial"/>
        </w:rPr>
      </w:pPr>
    </w:p>
    <w:tbl>
      <w:tblPr>
        <w:tblW w:w="9556" w:type="dxa"/>
        <w:tblInd w:w="1384" w:type="dxa"/>
        <w:tblLook w:val="04A0" w:firstRow="1" w:lastRow="0" w:firstColumn="1" w:lastColumn="0" w:noHBand="0" w:noVBand="1"/>
      </w:tblPr>
      <w:tblGrid>
        <w:gridCol w:w="1226"/>
        <w:gridCol w:w="333"/>
        <w:gridCol w:w="85"/>
        <w:gridCol w:w="341"/>
        <w:gridCol w:w="1301"/>
        <w:gridCol w:w="683"/>
        <w:gridCol w:w="1826"/>
        <w:gridCol w:w="380"/>
        <w:gridCol w:w="427"/>
        <w:gridCol w:w="418"/>
        <w:gridCol w:w="431"/>
        <w:gridCol w:w="1433"/>
        <w:gridCol w:w="222"/>
        <w:gridCol w:w="14"/>
        <w:gridCol w:w="208"/>
        <w:gridCol w:w="236"/>
      </w:tblGrid>
      <w:tr w:rsidR="009F3A33" w:rsidRPr="007972B4" w:rsidTr="003C2CB0">
        <w:trPr>
          <w:trHeight w:val="360"/>
        </w:trPr>
        <w:tc>
          <w:tcPr>
            <w:tcW w:w="1559"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42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3810"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27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559" w:type="dxa"/>
            <w:gridSpan w:val="2"/>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(AQ</w:t>
            </w:r>
          </w:p>
        </w:tc>
        <w:tc>
          <w:tcPr>
            <w:tcW w:w="426" w:type="dxa"/>
            <w:gridSpan w:val="2"/>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0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82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(SQA</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6" w:type="dxa"/>
            <w:gridSpan w:val="3"/>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SP)</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559"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108,450 </w:t>
            </w:r>
          </w:p>
        </w:tc>
        <w:tc>
          <w:tcPr>
            <w:tcW w:w="42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0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$2.00</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82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(4,500 </w:t>
            </w:r>
            <w:r>
              <w:rPr>
                <w:rFonts w:ascii="Arial" w:hAnsi="Arial" w:cs="Arial"/>
                <w:b/>
                <w:bCs/>
                <w:color w:val="000000"/>
                <w:sz w:val="28"/>
                <w:szCs w:val="28"/>
                <w:lang w:eastAsia="en-CA"/>
              </w:rPr>
              <w:t>×</w:t>
            </w:r>
            <w:r w:rsidRPr="007972B4">
              <w:rPr>
                <w:rFonts w:ascii="Arial" w:hAnsi="Arial" w:cs="Arial"/>
                <w:b/>
                <w:bCs/>
                <w:color w:val="000000"/>
                <w:sz w:val="28"/>
                <w:szCs w:val="28"/>
                <w:lang w:eastAsia="en-CA"/>
              </w:rPr>
              <w:t xml:space="preserve"> 24)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7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$2.00</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r>
      <w:tr w:rsidR="009F3A33" w:rsidRPr="007972B4" w:rsidTr="003C2CB0">
        <w:trPr>
          <w:gridAfter w:val="2"/>
          <w:wAfter w:w="444" w:type="dxa"/>
          <w:trHeight w:val="360"/>
        </w:trPr>
        <w:tc>
          <w:tcPr>
            <w:tcW w:w="3286"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$216,900</w:t>
            </w:r>
          </w:p>
        </w:tc>
        <w:tc>
          <w:tcPr>
            <w:tcW w:w="68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474"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$216,000</w:t>
            </w: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r>
      <w:tr w:rsidR="009F3A33" w:rsidRPr="007972B4" w:rsidTr="003C2CB0">
        <w:trPr>
          <w:trHeight w:val="360"/>
        </w:trPr>
        <w:tc>
          <w:tcPr>
            <w:tcW w:w="122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18"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42" w:type="dxa"/>
            <w:gridSpan w:val="2"/>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68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625" w:type="dxa"/>
            <w:gridSpan w:val="3"/>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41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3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3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2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22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18"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4950" w:type="dxa"/>
            <w:gridSpan w:val="6"/>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$900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41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08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sz w:val="28"/>
                <w:szCs w:val="28"/>
                <w:lang w:eastAsia="en-CA"/>
              </w:rPr>
            </w:pPr>
          </w:p>
        </w:tc>
        <w:tc>
          <w:tcPr>
            <w:tcW w:w="222" w:type="dxa"/>
            <w:gridSpan w:val="2"/>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3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t xml:space="preserve">                  Total material variances:  $22,000</w:t>
      </w:r>
      <w:r>
        <w:rPr>
          <w:rFonts w:ascii="Arial" w:hAnsi="Arial" w:cs="Arial"/>
        </w:rPr>
        <w:t xml:space="preserve"> </w:t>
      </w:r>
      <w:r w:rsidRPr="007972B4">
        <w:rPr>
          <w:rFonts w:ascii="Arial" w:hAnsi="Arial" w:cs="Arial"/>
        </w:rPr>
        <w:t>U + $900</w:t>
      </w:r>
      <w:r>
        <w:rPr>
          <w:rFonts w:ascii="Arial" w:hAnsi="Arial" w:cs="Arial"/>
        </w:rPr>
        <w:t xml:space="preserve"> </w:t>
      </w:r>
      <w:r w:rsidRPr="007972B4">
        <w:rPr>
          <w:rFonts w:ascii="Arial" w:hAnsi="Arial" w:cs="Arial"/>
        </w:rPr>
        <w:t>U = $22,900</w:t>
      </w:r>
      <w:r>
        <w:rPr>
          <w:rFonts w:ascii="Arial" w:hAnsi="Arial" w:cs="Arial"/>
        </w:rPr>
        <w:t xml:space="preserve"> U</w:t>
      </w:r>
      <w:r w:rsidRPr="007972B4">
        <w:rPr>
          <w:rFonts w:ascii="Arial" w:hAnsi="Arial" w:cs="Arial"/>
        </w:rPr>
        <w:t>.</w:t>
      </w:r>
    </w:p>
    <w:p w:rsidR="009F3A33" w:rsidRPr="007972B4" w:rsidRDefault="009F3A33" w:rsidP="009F3A33">
      <w:pPr>
        <w:pStyle w:val="BodyLarge"/>
        <w:spacing w:line="320" w:lineRule="atLeast"/>
        <w:ind w:left="1" w:firstLine="1"/>
        <w:rPr>
          <w:rFonts w:ascii="Arial" w:hAnsi="Arial" w:cs="Arial"/>
        </w:rPr>
      </w:pPr>
    </w:p>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t xml:space="preserve">(b)   </w:t>
      </w:r>
    </w:p>
    <w:tbl>
      <w:tblPr>
        <w:tblW w:w="9721" w:type="dxa"/>
        <w:tblInd w:w="93" w:type="dxa"/>
        <w:tblLook w:val="04A0" w:firstRow="1" w:lastRow="0" w:firstColumn="1" w:lastColumn="0" w:noHBand="0" w:noVBand="1"/>
      </w:tblPr>
      <w:tblGrid>
        <w:gridCol w:w="1657"/>
        <w:gridCol w:w="380"/>
        <w:gridCol w:w="1227"/>
        <w:gridCol w:w="294"/>
        <w:gridCol w:w="1657"/>
        <w:gridCol w:w="380"/>
        <w:gridCol w:w="1227"/>
        <w:gridCol w:w="294"/>
        <w:gridCol w:w="1657"/>
        <w:gridCol w:w="380"/>
        <w:gridCol w:w="1227"/>
      </w:tblGrid>
      <w:tr w:rsidR="009F3A33" w:rsidRPr="007972B4" w:rsidTr="003C2CB0">
        <w:trPr>
          <w:trHeight w:val="375"/>
        </w:trPr>
        <w:tc>
          <w:tcPr>
            <w:tcW w:w="9721"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Labour Variances</w:t>
            </w: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303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 xml:space="preserve"> </w:t>
            </w:r>
            <w:r>
              <w:rPr>
                <w:rFonts w:ascii="Arial" w:hAnsi="Arial" w:cs="Arial"/>
                <w:b/>
                <w:bCs/>
                <w:color w:val="000000"/>
                <w:sz w:val="28"/>
                <w:szCs w:val="28"/>
                <w:u w:val="single"/>
                <w:lang w:eastAsia="en-CA"/>
              </w:rPr>
              <w:t>Price</w:t>
            </w:r>
            <w:r w:rsidRPr="007972B4">
              <w:rPr>
                <w:rFonts w:ascii="Arial" w:hAnsi="Arial" w:cs="Arial"/>
                <w:b/>
                <w:bCs/>
                <w:color w:val="000000"/>
                <w:sz w:val="28"/>
                <w:szCs w:val="28"/>
                <w:u w:val="single"/>
                <w:lang w:eastAsia="en-CA"/>
              </w:rPr>
              <w:t xml:space="preserve"> Variance</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03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Quantity Variance</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6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2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AR)</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2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(SHA</w:t>
            </w:r>
          </w:p>
        </w:tc>
        <w:tc>
          <w:tcPr>
            <w:tcW w:w="2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SR)</w:t>
            </w: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11,000</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$12.50</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11,000</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$12.00</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11,1</w:t>
            </w:r>
            <w:r>
              <w:rPr>
                <w:rFonts w:ascii="Arial" w:hAnsi="Arial" w:cs="Arial"/>
                <w:b/>
                <w:bCs/>
                <w:color w:val="000000"/>
                <w:sz w:val="28"/>
                <w:szCs w:val="28"/>
                <w:lang w:eastAsia="en-CA"/>
              </w:rPr>
              <w:t>00</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$12.00</w:t>
            </w:r>
          </w:p>
        </w:tc>
      </w:tr>
      <w:tr w:rsidR="009F3A33" w:rsidRPr="007972B4" w:rsidTr="003C2CB0">
        <w:trPr>
          <w:trHeight w:val="360"/>
        </w:trPr>
        <w:tc>
          <w:tcPr>
            <w:tcW w:w="314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$137,500</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14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$132,000</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14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$133,200</w:t>
            </w: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57"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57"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$5,500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03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57"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57"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227"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14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$4,300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149"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439" w:type="dxa"/>
            <w:gridSpan w:val="5"/>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Total Labour Variance</w:t>
            </w:r>
          </w:p>
        </w:tc>
        <w:tc>
          <w:tcPr>
            <w:tcW w:w="16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5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227"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bl>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t xml:space="preserve">  </w:t>
      </w:r>
      <w:r w:rsidRPr="007972B4">
        <w:rPr>
          <w:rFonts w:ascii="Arial" w:hAnsi="Arial" w:cs="Arial"/>
        </w:rPr>
        <w:br w:type="page"/>
      </w:r>
      <w:r w:rsidRPr="007972B4">
        <w:lastRenderedPageBreak/>
        <w:t>PROBLEM 12-51A (Continued)</w:t>
      </w:r>
    </w:p>
    <w:p w:rsidR="009F3A33" w:rsidRPr="007972B4" w:rsidRDefault="009F3A33" w:rsidP="009F3A33">
      <w:pPr>
        <w:pStyle w:val="BodyLarge"/>
        <w:spacing w:line="320" w:lineRule="atLeast"/>
        <w:ind w:left="1" w:firstLine="1"/>
        <w:rPr>
          <w:rFonts w:ascii="Arial" w:hAnsi="Arial" w:cs="Arial"/>
        </w:rPr>
      </w:pPr>
    </w:p>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t>(c)</w:t>
      </w:r>
    </w:p>
    <w:tbl>
      <w:tblPr>
        <w:tblW w:w="9940" w:type="dxa"/>
        <w:tblInd w:w="91" w:type="dxa"/>
        <w:tblLook w:val="04A0" w:firstRow="1" w:lastRow="0" w:firstColumn="1" w:lastColumn="0" w:noHBand="0" w:noVBand="1"/>
      </w:tblPr>
      <w:tblGrid>
        <w:gridCol w:w="792"/>
        <w:gridCol w:w="380"/>
        <w:gridCol w:w="791"/>
        <w:gridCol w:w="294"/>
        <w:gridCol w:w="1786"/>
        <w:gridCol w:w="380"/>
        <w:gridCol w:w="1693"/>
        <w:gridCol w:w="294"/>
        <w:gridCol w:w="1786"/>
        <w:gridCol w:w="380"/>
        <w:gridCol w:w="1388"/>
      </w:tblGrid>
      <w:tr w:rsidR="009F3A33" w:rsidRPr="007972B4" w:rsidTr="003C2CB0">
        <w:trPr>
          <w:trHeight w:val="375"/>
        </w:trPr>
        <w:tc>
          <w:tcPr>
            <w:tcW w:w="9940"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Variable Overhead Variances</w:t>
            </w: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87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Spending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77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Efficiency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79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791"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AR)</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8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(AH</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693"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PDOHR)</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8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(SHA</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8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PDOHR)</w:t>
            </w:r>
          </w:p>
        </w:tc>
      </w:tr>
      <w:tr w:rsidR="009F3A33" w:rsidRPr="007972B4" w:rsidTr="003C2CB0">
        <w:trPr>
          <w:trHeight w:val="360"/>
        </w:trPr>
        <w:tc>
          <w:tcPr>
            <w:tcW w:w="1955" w:type="dxa"/>
            <w:gridSpan w:val="3"/>
            <w:tcBorders>
              <w:top w:val="single" w:sz="4" w:space="0" w:color="auto"/>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Actual</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45,000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69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$2.80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 xml:space="preserve">    42,000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$2.80</w:t>
            </w:r>
          </w:p>
        </w:tc>
      </w:tr>
      <w:tr w:rsidR="009F3A33" w:rsidRPr="007972B4" w:rsidTr="003C2CB0">
        <w:trPr>
          <w:trHeight w:val="360"/>
        </w:trPr>
        <w:tc>
          <w:tcPr>
            <w:tcW w:w="195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$117,000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85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$126,000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54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$117,600</w:t>
            </w: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7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93"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7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7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$9,000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7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$8,400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93"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85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$600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388" w:type="dxa"/>
            <w:gridSpan w:val="8"/>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Total Variable </w:t>
            </w:r>
            <w:r>
              <w:rPr>
                <w:rFonts w:ascii="Arial" w:hAnsi="Arial" w:cs="Arial"/>
                <w:b/>
                <w:bCs/>
                <w:color w:val="000000"/>
                <w:sz w:val="28"/>
                <w:szCs w:val="28"/>
                <w:lang w:eastAsia="en-CA"/>
              </w:rPr>
              <w:t>O</w:t>
            </w:r>
            <w:r w:rsidRPr="007972B4">
              <w:rPr>
                <w:rFonts w:ascii="Arial" w:hAnsi="Arial" w:cs="Arial"/>
                <w:b/>
                <w:bCs/>
                <w:color w:val="000000"/>
                <w:sz w:val="28"/>
                <w:szCs w:val="28"/>
                <w:lang w:eastAsia="en-CA"/>
              </w:rPr>
              <w:t>verhead Variance</w:t>
            </w: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0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p w:rsidR="009F3A33" w:rsidRPr="007972B4" w:rsidRDefault="009F3A33" w:rsidP="003C2CB0">
            <w:pPr>
              <w:spacing w:line="240" w:lineRule="auto"/>
              <w:rPr>
                <w:rFonts w:ascii="Calibri" w:hAnsi="Calibri" w:cs="Calibri"/>
                <w:color w:val="000000"/>
                <w:szCs w:val="22"/>
                <w:lang w:eastAsia="en-CA"/>
              </w:rPr>
            </w:pPr>
          </w:p>
          <w:p w:rsidR="009F3A33" w:rsidRPr="007972B4" w:rsidRDefault="009F3A33" w:rsidP="003C2CB0">
            <w:pPr>
              <w:spacing w:line="240" w:lineRule="auto"/>
              <w:rPr>
                <w:rFonts w:ascii="Arial" w:hAnsi="Arial" w:cs="Arial"/>
                <w:b/>
                <w:color w:val="000000"/>
                <w:sz w:val="28"/>
                <w:szCs w:val="28"/>
                <w:lang w:eastAsia="en-CA"/>
              </w:rPr>
            </w:pPr>
            <w:r w:rsidRPr="007972B4">
              <w:rPr>
                <w:rFonts w:ascii="Arial" w:hAnsi="Arial" w:cs="Arial"/>
                <w:b/>
                <w:color w:val="000000"/>
                <w:sz w:val="28"/>
                <w:szCs w:val="28"/>
                <w:lang w:eastAsia="en-CA"/>
              </w:rPr>
              <w:t>(d)</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79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69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r>
      <w:tr w:rsidR="009F3A33" w:rsidRPr="007972B4" w:rsidTr="003C2CB0">
        <w:trPr>
          <w:trHeight w:val="375"/>
        </w:trPr>
        <w:tc>
          <w:tcPr>
            <w:tcW w:w="9940" w:type="dxa"/>
            <w:gridSpan w:val="11"/>
            <w:tcBorders>
              <w:top w:val="nil"/>
              <w:left w:val="nil"/>
              <w:bottom w:val="single" w:sz="8"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Fixed Overhead Variances</w:t>
            </w: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Calibri" w:hAnsi="Calibri" w:cs="Calibri"/>
                <w:color w:val="000000"/>
                <w:szCs w:val="22"/>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287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Budget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77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u w:val="single"/>
                <w:lang w:eastAsia="en-CA"/>
              </w:rPr>
            </w:pPr>
            <w:r w:rsidRPr="007972B4">
              <w:rPr>
                <w:rFonts w:ascii="Arial" w:hAnsi="Arial" w:cs="Arial"/>
                <w:b/>
                <w:bCs/>
                <w:color w:val="000000"/>
                <w:sz w:val="28"/>
                <w:szCs w:val="28"/>
                <w:u w:val="single"/>
                <w:lang w:eastAsia="en-CA"/>
              </w:rPr>
              <w:t>Volume Variance</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u w:val="single"/>
                <w:lang w:eastAsia="en-CA"/>
              </w:rPr>
            </w:pPr>
          </w:p>
        </w:tc>
      </w:tr>
      <w:tr w:rsidR="009F3A33" w:rsidRPr="007972B4" w:rsidTr="003C2CB0">
        <w:trPr>
          <w:trHeight w:val="360"/>
        </w:trPr>
        <w:tc>
          <w:tcPr>
            <w:tcW w:w="1955" w:type="dxa"/>
            <w:gridSpan w:val="3"/>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Actual</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851" w:type="dxa"/>
            <w:gridSpan w:val="3"/>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Static budget</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86"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right"/>
              <w:rPr>
                <w:rFonts w:ascii="Arial" w:hAnsi="Arial" w:cs="Arial"/>
                <w:b/>
                <w:bCs/>
                <w:color w:val="000000"/>
                <w:sz w:val="28"/>
                <w:szCs w:val="28"/>
                <w:lang w:eastAsia="en-CA"/>
              </w:rPr>
            </w:pPr>
            <w:r w:rsidRPr="007972B4">
              <w:rPr>
                <w:rFonts w:ascii="Arial" w:hAnsi="Arial" w:cs="Arial"/>
                <w:b/>
                <w:bCs/>
                <w:color w:val="000000"/>
                <w:sz w:val="28"/>
                <w:szCs w:val="28"/>
                <w:lang w:eastAsia="en-CA"/>
              </w:rPr>
              <w:t>(SHA</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88"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PDOHR)</w:t>
            </w:r>
          </w:p>
        </w:tc>
      </w:tr>
      <w:tr w:rsidR="009F3A33" w:rsidRPr="007972B4" w:rsidTr="003C2CB0">
        <w:trPr>
          <w:trHeight w:val="360"/>
        </w:trPr>
        <w:tc>
          <w:tcPr>
            <w:tcW w:w="1955" w:type="dxa"/>
            <w:gridSpan w:val="3"/>
            <w:tcBorders>
              <w:top w:val="single" w:sz="4" w:space="0" w:color="auto"/>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693"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    42,000</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Pr>
                <w:rFonts w:ascii="Arial" w:hAnsi="Arial" w:cs="Arial"/>
                <w:b/>
                <w:bCs/>
                <w:color w:val="000000"/>
                <w:sz w:val="28"/>
                <w:szCs w:val="28"/>
                <w:lang w:eastAsia="en-CA"/>
              </w:rPr>
              <w:t>×</w:t>
            </w: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$7.50</w:t>
            </w:r>
          </w:p>
        </w:tc>
      </w:tr>
      <w:tr w:rsidR="009F3A33" w:rsidRPr="007972B4" w:rsidTr="003C2CB0">
        <w:trPr>
          <w:trHeight w:val="360"/>
        </w:trPr>
        <w:tc>
          <w:tcPr>
            <w:tcW w:w="1955"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$302,100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85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$300,000</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546"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$315,000</w:t>
            </w: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7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693"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786"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87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$2,100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U</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73"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$15,000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single" w:sz="4" w:space="0" w:color="auto"/>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372" w:type="dxa"/>
            <w:tcBorders>
              <w:top w:val="nil"/>
              <w:left w:val="nil"/>
              <w:bottom w:val="single" w:sz="4" w:space="0" w:color="auto"/>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1693" w:type="dxa"/>
            <w:tcBorders>
              <w:top w:val="nil"/>
              <w:left w:val="nil"/>
              <w:bottom w:val="single" w:sz="4" w:space="0" w:color="auto"/>
              <w:right w:val="single" w:sz="4" w:space="0" w:color="auto"/>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r w:rsidRPr="007972B4">
              <w:rPr>
                <w:rFonts w:ascii="Arial" w:hAnsi="Arial" w:cs="Arial"/>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91"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851" w:type="dxa"/>
            <w:gridSpan w:val="3"/>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$12,900</w:t>
            </w:r>
            <w:r>
              <w:rPr>
                <w:rFonts w:ascii="Arial" w:hAnsi="Arial" w:cs="Arial"/>
                <w:b/>
                <w:bCs/>
                <w:color w:val="000000"/>
                <w:sz w:val="28"/>
                <w:szCs w:val="28"/>
                <w:lang w:eastAsia="en-CA"/>
              </w:rPr>
              <w:t xml:space="preserve"> </w:t>
            </w:r>
            <w:r w:rsidRPr="007972B4">
              <w:rPr>
                <w:rFonts w:ascii="Arial" w:hAnsi="Arial" w:cs="Arial"/>
                <w:b/>
                <w:bCs/>
                <w:color w:val="000000"/>
                <w:sz w:val="28"/>
                <w:szCs w:val="28"/>
                <w:lang w:eastAsia="en-CA"/>
              </w:rPr>
              <w:t>F</w:t>
            </w:r>
          </w:p>
        </w:tc>
        <w:tc>
          <w:tcPr>
            <w:tcW w:w="294"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786"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r w:rsidR="009F3A33" w:rsidRPr="007972B4" w:rsidTr="003C2CB0">
        <w:trPr>
          <w:trHeight w:val="360"/>
        </w:trPr>
        <w:tc>
          <w:tcPr>
            <w:tcW w:w="79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372"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c>
          <w:tcPr>
            <w:tcW w:w="7388" w:type="dxa"/>
            <w:gridSpan w:val="8"/>
            <w:tcBorders>
              <w:top w:val="nil"/>
              <w:left w:val="nil"/>
              <w:bottom w:val="nil"/>
              <w:right w:val="nil"/>
            </w:tcBorders>
            <w:shd w:val="clear" w:color="auto" w:fill="auto"/>
            <w:noWrap/>
            <w:vAlign w:val="bottom"/>
            <w:hideMark/>
          </w:tcPr>
          <w:p w:rsidR="009F3A33" w:rsidRPr="007972B4" w:rsidRDefault="009F3A33" w:rsidP="003C2CB0">
            <w:pPr>
              <w:spacing w:line="240" w:lineRule="auto"/>
              <w:jc w:val="center"/>
              <w:rPr>
                <w:rFonts w:ascii="Arial" w:hAnsi="Arial" w:cs="Arial"/>
                <w:b/>
                <w:bCs/>
                <w:color w:val="000000"/>
                <w:sz w:val="28"/>
                <w:szCs w:val="28"/>
                <w:lang w:eastAsia="en-CA"/>
              </w:rPr>
            </w:pPr>
            <w:r w:rsidRPr="007972B4">
              <w:rPr>
                <w:rFonts w:ascii="Arial" w:hAnsi="Arial" w:cs="Arial"/>
                <w:b/>
                <w:bCs/>
                <w:color w:val="000000"/>
                <w:sz w:val="28"/>
                <w:szCs w:val="28"/>
                <w:lang w:eastAsia="en-CA"/>
              </w:rPr>
              <w:t xml:space="preserve">Total Fixed </w:t>
            </w:r>
            <w:r>
              <w:rPr>
                <w:rFonts w:ascii="Arial" w:hAnsi="Arial" w:cs="Arial"/>
                <w:b/>
                <w:bCs/>
                <w:color w:val="000000"/>
                <w:sz w:val="28"/>
                <w:szCs w:val="28"/>
                <w:lang w:eastAsia="en-CA"/>
              </w:rPr>
              <w:t>O</w:t>
            </w:r>
            <w:r w:rsidRPr="007972B4">
              <w:rPr>
                <w:rFonts w:ascii="Arial" w:hAnsi="Arial" w:cs="Arial"/>
                <w:b/>
                <w:bCs/>
                <w:color w:val="000000"/>
                <w:sz w:val="28"/>
                <w:szCs w:val="28"/>
                <w:lang w:eastAsia="en-CA"/>
              </w:rPr>
              <w:t>verhead Variance</w:t>
            </w:r>
          </w:p>
        </w:tc>
        <w:tc>
          <w:tcPr>
            <w:tcW w:w="1388" w:type="dxa"/>
            <w:tcBorders>
              <w:top w:val="nil"/>
              <w:left w:val="nil"/>
              <w:bottom w:val="nil"/>
              <w:right w:val="nil"/>
            </w:tcBorders>
            <w:shd w:val="clear" w:color="auto" w:fill="auto"/>
            <w:noWrap/>
            <w:vAlign w:val="bottom"/>
            <w:hideMark/>
          </w:tcPr>
          <w:p w:rsidR="009F3A33" w:rsidRPr="007972B4" w:rsidRDefault="009F3A33" w:rsidP="003C2CB0">
            <w:pPr>
              <w:spacing w:line="240" w:lineRule="auto"/>
              <w:rPr>
                <w:rFonts w:ascii="Arial" w:hAnsi="Arial" w:cs="Arial"/>
                <w:b/>
                <w:bCs/>
                <w:color w:val="000000"/>
                <w:sz w:val="28"/>
                <w:szCs w:val="28"/>
                <w:lang w:eastAsia="en-CA"/>
              </w:rPr>
            </w:pPr>
          </w:p>
        </w:tc>
      </w:tr>
    </w:tbl>
    <w:p w:rsidR="009F3A33" w:rsidRPr="007972B4" w:rsidRDefault="009F3A33" w:rsidP="009F3A33">
      <w:pPr>
        <w:pStyle w:val="BodyLarge"/>
        <w:spacing w:line="320" w:lineRule="atLeast"/>
        <w:ind w:left="1" w:firstLine="1"/>
        <w:rPr>
          <w:rFonts w:ascii="Arial" w:hAnsi="Arial" w:cs="Arial"/>
        </w:rPr>
      </w:pPr>
    </w:p>
    <w:p w:rsidR="009F3A33" w:rsidRPr="007972B4" w:rsidRDefault="009F3A33" w:rsidP="009F3A33">
      <w:pPr>
        <w:spacing w:line="320" w:lineRule="exact"/>
        <w:rPr>
          <w:rFonts w:ascii="Arial" w:hAnsi="Arial" w:cs="Arial"/>
          <w:b/>
          <w:sz w:val="28"/>
          <w:szCs w:val="28"/>
        </w:rPr>
      </w:pPr>
      <w:r w:rsidRPr="007972B4">
        <w:rPr>
          <w:rFonts w:ascii="Arial" w:hAnsi="Arial" w:cs="Arial"/>
          <w:b/>
          <w:sz w:val="28"/>
          <w:szCs w:val="28"/>
        </w:rPr>
        <w:t xml:space="preserve">(e)    Under-applied (over-applied) overhead = sum of all overhead    </w:t>
      </w:r>
    </w:p>
    <w:p w:rsidR="009F3A33" w:rsidRPr="007972B4" w:rsidRDefault="009F3A33" w:rsidP="009F3A33">
      <w:pPr>
        <w:spacing w:line="320" w:lineRule="exact"/>
        <w:rPr>
          <w:rFonts w:ascii="Arial" w:hAnsi="Arial" w:cs="Arial"/>
          <w:b/>
          <w:sz w:val="28"/>
          <w:szCs w:val="28"/>
        </w:rPr>
      </w:pPr>
      <w:r w:rsidRPr="007972B4">
        <w:rPr>
          <w:rFonts w:ascii="Arial" w:hAnsi="Arial" w:cs="Arial"/>
          <w:b/>
          <w:sz w:val="28"/>
          <w:szCs w:val="28"/>
        </w:rPr>
        <w:t xml:space="preserve">                                                                                   </w:t>
      </w:r>
      <w:proofErr w:type="gramStart"/>
      <w:r w:rsidRPr="007972B4">
        <w:rPr>
          <w:rFonts w:ascii="Arial" w:hAnsi="Arial" w:cs="Arial"/>
          <w:b/>
          <w:sz w:val="28"/>
          <w:szCs w:val="28"/>
        </w:rPr>
        <w:t>variances</w:t>
      </w:r>
      <w:proofErr w:type="gramEnd"/>
      <w:r w:rsidRPr="007972B4">
        <w:rPr>
          <w:rFonts w:ascii="Arial" w:hAnsi="Arial" w:cs="Arial"/>
          <w:b/>
          <w:sz w:val="28"/>
          <w:szCs w:val="28"/>
        </w:rPr>
        <w:t xml:space="preserve">:  </w:t>
      </w:r>
    </w:p>
    <w:p w:rsidR="009F3A33" w:rsidRPr="007972B4" w:rsidRDefault="009F3A33" w:rsidP="009F3A33">
      <w:pPr>
        <w:spacing w:line="320" w:lineRule="exact"/>
        <w:rPr>
          <w:rFonts w:ascii="Arial" w:hAnsi="Arial" w:cs="Arial"/>
          <w:b/>
          <w:sz w:val="28"/>
          <w:szCs w:val="28"/>
        </w:rPr>
      </w:pPr>
      <w:r w:rsidRPr="007972B4">
        <w:rPr>
          <w:rFonts w:ascii="Arial" w:hAnsi="Arial" w:cs="Arial"/>
          <w:b/>
          <w:sz w:val="28"/>
          <w:szCs w:val="28"/>
        </w:rPr>
        <w:tab/>
        <w:t xml:space="preserve">        $12,900</w:t>
      </w:r>
      <w:r>
        <w:rPr>
          <w:rFonts w:ascii="Arial" w:hAnsi="Arial" w:cs="Arial"/>
          <w:b/>
          <w:sz w:val="28"/>
          <w:szCs w:val="28"/>
        </w:rPr>
        <w:t xml:space="preserve"> </w:t>
      </w:r>
      <w:r w:rsidRPr="007972B4">
        <w:rPr>
          <w:rFonts w:ascii="Arial" w:hAnsi="Arial" w:cs="Arial"/>
          <w:b/>
          <w:sz w:val="28"/>
          <w:szCs w:val="28"/>
        </w:rPr>
        <w:t>F + $600</w:t>
      </w:r>
      <w:r>
        <w:rPr>
          <w:rFonts w:ascii="Arial" w:hAnsi="Arial" w:cs="Arial"/>
          <w:b/>
          <w:sz w:val="28"/>
          <w:szCs w:val="28"/>
        </w:rPr>
        <w:t xml:space="preserve"> </w:t>
      </w:r>
      <w:r w:rsidRPr="007972B4">
        <w:rPr>
          <w:rFonts w:ascii="Arial" w:hAnsi="Arial" w:cs="Arial"/>
          <w:b/>
          <w:sz w:val="28"/>
          <w:szCs w:val="28"/>
        </w:rPr>
        <w:t>F = $13,500 over-applied</w:t>
      </w:r>
    </w:p>
    <w:p w:rsidR="009F3A33" w:rsidRPr="007972B4" w:rsidRDefault="009F3A33" w:rsidP="009F3A33">
      <w:pPr>
        <w:pStyle w:val="BodyLarge"/>
        <w:spacing w:line="320" w:lineRule="atLeast"/>
        <w:ind w:left="1" w:firstLine="1"/>
        <w:rPr>
          <w:rFonts w:ascii="Arial" w:hAnsi="Arial" w:cs="Arial"/>
        </w:rPr>
      </w:pPr>
    </w:p>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t>Calculations:</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spacing w:val="5"/>
        </w:rPr>
      </w:pPr>
      <w:r w:rsidRPr="007972B4">
        <w:rPr>
          <w:rFonts w:ascii="Arial" w:hAnsi="Arial" w:cs="Arial"/>
        </w:rPr>
        <w:t xml:space="preserve">Actual per unit materials cost:  $242,000 </w:t>
      </w:r>
      <w:r w:rsidRPr="007972B4">
        <w:rPr>
          <w:rFonts w:ascii="Arial" w:hAnsi="Arial" w:cs="Arial"/>
          <w:spacing w:val="5"/>
        </w:rPr>
        <w:t>÷ 110,000 = $2.20 per metre</w:t>
      </w: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 xml:space="preserve">Standard materials allowed:  4,500 </w:t>
      </w:r>
      <w:r>
        <w:rPr>
          <w:rFonts w:ascii="Arial" w:hAnsi="Arial" w:cs="Arial"/>
          <w:spacing w:val="5"/>
        </w:rPr>
        <w:t>×</w:t>
      </w:r>
      <w:r w:rsidRPr="007972B4">
        <w:rPr>
          <w:rFonts w:ascii="Arial" w:hAnsi="Arial" w:cs="Arial"/>
          <w:spacing w:val="5"/>
        </w:rPr>
        <w:t xml:space="preserve"> 24 metres = 108,000 metres</w:t>
      </w: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Actual quantity used: 24,100 + 36,150 + 48,200 = 108,450</w:t>
      </w:r>
    </w:p>
    <w:p w:rsidR="009F3A33" w:rsidRPr="007972B4" w:rsidRDefault="009F3A33" w:rsidP="009F3A33">
      <w:pPr>
        <w:pStyle w:val="BodyLarge"/>
        <w:spacing w:line="320" w:lineRule="atLeast"/>
        <w:ind w:left="1" w:firstLine="1"/>
        <w:rPr>
          <w:rFonts w:ascii="Arial" w:hAnsi="Arial" w:cs="Arial"/>
        </w:rPr>
      </w:pPr>
      <w:r w:rsidRPr="007972B4">
        <w:rPr>
          <w:rFonts w:ascii="Arial" w:hAnsi="Arial" w:cs="Arial"/>
        </w:rPr>
        <w:br w:type="page"/>
      </w:r>
      <w:r w:rsidRPr="007972B4">
        <w:lastRenderedPageBreak/>
        <w:t>PROBLEM 12-51A (Continued)</w:t>
      </w:r>
    </w:p>
    <w:p w:rsidR="009F3A33" w:rsidRPr="007972B4" w:rsidRDefault="009F3A33" w:rsidP="009F3A33">
      <w:pPr>
        <w:pStyle w:val="BodyLarge"/>
        <w:spacing w:line="320" w:lineRule="atLeast"/>
        <w:rPr>
          <w:rFonts w:ascii="Arial" w:hAnsi="Arial" w:cs="Arial"/>
          <w:spacing w:val="5"/>
        </w:rPr>
      </w:pP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Actual DL hours worked:  2,980 + 5,130 + 2,890 = 11,000 hours</w:t>
      </w: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 xml:space="preserve">Standard DL hours allowed: (1,000 + 1,500 + (2,000 </w:t>
      </w:r>
      <w:r>
        <w:rPr>
          <w:rFonts w:ascii="Arial" w:hAnsi="Arial" w:cs="Arial"/>
          <w:spacing w:val="5"/>
        </w:rPr>
        <w:t>×</w:t>
      </w:r>
      <w:r w:rsidRPr="007972B4">
        <w:rPr>
          <w:rFonts w:ascii="Arial" w:hAnsi="Arial" w:cs="Arial"/>
          <w:spacing w:val="5"/>
        </w:rPr>
        <w:t xml:space="preserve"> 60%)) </w:t>
      </w:r>
      <w:r>
        <w:rPr>
          <w:rFonts w:ascii="Arial" w:hAnsi="Arial" w:cs="Arial"/>
          <w:spacing w:val="5"/>
        </w:rPr>
        <w:t>×</w:t>
      </w:r>
      <w:r w:rsidRPr="007972B4">
        <w:rPr>
          <w:rFonts w:ascii="Arial" w:hAnsi="Arial" w:cs="Arial"/>
          <w:spacing w:val="5"/>
        </w:rPr>
        <w:t xml:space="preserve"> 3 = 11,100</w:t>
      </w:r>
    </w:p>
    <w:p w:rsidR="009F3A33" w:rsidRPr="007972B4" w:rsidRDefault="009F3A33" w:rsidP="009F3A33">
      <w:pPr>
        <w:pStyle w:val="BodyLarge"/>
        <w:spacing w:line="320" w:lineRule="atLeast"/>
        <w:rPr>
          <w:rFonts w:ascii="Arial" w:hAnsi="Arial" w:cs="Arial"/>
          <w:spacing w:val="5"/>
        </w:rPr>
      </w:pP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Standard machine hours allowed: $117,600 ÷ $2.80 = 42,000</w:t>
      </w:r>
    </w:p>
    <w:p w:rsidR="009F3A33" w:rsidRPr="007972B4" w:rsidRDefault="009F3A33" w:rsidP="009F3A33">
      <w:pPr>
        <w:pStyle w:val="BodyLarge"/>
        <w:spacing w:line="320" w:lineRule="atLeast"/>
        <w:rPr>
          <w:rFonts w:ascii="Arial" w:hAnsi="Arial" w:cs="Arial"/>
          <w:spacing w:val="5"/>
        </w:rPr>
      </w:pPr>
      <w:r w:rsidRPr="007972B4">
        <w:rPr>
          <w:rFonts w:ascii="Arial" w:hAnsi="Arial" w:cs="Arial"/>
          <w:spacing w:val="5"/>
        </w:rPr>
        <w:t xml:space="preserve">Actual machine hours used:  ($117,600 + $8,400) ÷ $2.80 = 45,000 </w:t>
      </w:r>
    </w:p>
    <w:p w:rsidR="009F3A33" w:rsidRPr="007972B4" w:rsidRDefault="009F3A33" w:rsidP="009F3A33">
      <w:pPr>
        <w:pStyle w:val="BodyLarge"/>
        <w:spacing w:line="320" w:lineRule="atLeast"/>
        <w:rPr>
          <w:rFonts w:ascii="Arial" w:hAnsi="Arial" w:cs="Arial"/>
          <w:spacing w:val="5"/>
        </w:rPr>
      </w:pPr>
    </w:p>
    <w:p w:rsidR="009F3A33" w:rsidRPr="007972B4" w:rsidRDefault="009F3A33" w:rsidP="009F3A33">
      <w:pPr>
        <w:pStyle w:val="BodyLarge"/>
        <w:spacing w:line="320" w:lineRule="atLeast"/>
        <w:rPr>
          <w:rFonts w:ascii="Arial" w:hAnsi="Arial" w:cs="Arial"/>
        </w:rPr>
      </w:pPr>
      <w:r w:rsidRPr="007972B4">
        <w:rPr>
          <w:rFonts w:ascii="Arial" w:hAnsi="Arial" w:cs="Arial"/>
          <w:spacing w:val="5"/>
        </w:rPr>
        <w:t xml:space="preserve">Fixed overhead budget:  $302,100 </w:t>
      </w:r>
      <w:r w:rsidRPr="007972B4">
        <w:rPr>
          <w:rFonts w:ascii="Arial" w:hAnsi="Arial" w:cs="Arial"/>
        </w:rPr>
        <w:t>– $2,100 = $300,000</w:t>
      </w:r>
    </w:p>
    <w:p w:rsidR="009F3A33" w:rsidRPr="007972B4" w:rsidRDefault="009F3A33" w:rsidP="009F3A33">
      <w:pPr>
        <w:pStyle w:val="BodyLarge"/>
        <w:spacing w:line="320" w:lineRule="atLeast"/>
        <w:rPr>
          <w:rFonts w:ascii="Arial" w:hAnsi="Arial" w:cs="Arial"/>
        </w:rPr>
      </w:pPr>
      <w:r w:rsidRPr="007972B4">
        <w:rPr>
          <w:rFonts w:ascii="Arial" w:hAnsi="Arial" w:cs="Arial"/>
        </w:rPr>
        <w:t xml:space="preserve">Fixed overhead rate:  $300,000 </w:t>
      </w:r>
      <w:r w:rsidRPr="007972B4">
        <w:rPr>
          <w:rFonts w:ascii="Arial" w:hAnsi="Arial" w:cs="Arial"/>
          <w:spacing w:val="5"/>
        </w:rPr>
        <w:t>÷ 40,000 = $7.50 per hour</w:t>
      </w: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spacing w:line="320" w:lineRule="atLeast"/>
        <w:rPr>
          <w:rFonts w:ascii="Arial" w:hAnsi="Arial" w:cs="Arial"/>
        </w:rPr>
      </w:pPr>
      <w:r w:rsidRPr="007972B4">
        <w:rPr>
          <w:rFonts w:ascii="Arial" w:hAnsi="Arial" w:cs="Arial"/>
        </w:rPr>
        <w:t>(a)</w:t>
      </w:r>
      <w:r w:rsidRPr="007972B4">
        <w:rPr>
          <w:rFonts w:ascii="Arial" w:hAnsi="Arial" w:cs="Arial"/>
        </w:rPr>
        <w:tab/>
        <w:t xml:space="preserve">   Materials price variance = AQ </w:t>
      </w:r>
      <w:r>
        <w:rPr>
          <w:rFonts w:ascii="Arial" w:hAnsi="Arial" w:cs="Arial"/>
        </w:rPr>
        <w:t>×</w:t>
      </w:r>
      <w:r w:rsidRPr="007972B4">
        <w:rPr>
          <w:rFonts w:ascii="Arial" w:hAnsi="Arial" w:cs="Arial"/>
        </w:rPr>
        <w:t xml:space="preserve"> </w:t>
      </w:r>
      <w:r w:rsidRPr="007972B4">
        <w:rPr>
          <w:rFonts w:ascii="Cambria Math" w:hAnsi="Cambria Math" w:cs="Cambria Math"/>
        </w:rPr>
        <w:t>(</w:t>
      </w:r>
      <w:r w:rsidRPr="007972B4">
        <w:rPr>
          <w:rFonts w:ascii="Arial" w:hAnsi="Arial" w:cs="Arial"/>
        </w:rPr>
        <w:t>AP</w:t>
      </w:r>
      <w:r w:rsidRPr="007972B4">
        <w:rPr>
          <w:rFonts w:ascii="Cambria Math" w:hAnsi="Cambria Math" w:cs="Cambria Math"/>
        </w:rPr>
        <w:t xml:space="preserve"> </w:t>
      </w:r>
      <w:r w:rsidRPr="007972B4">
        <w:rPr>
          <w:rFonts w:ascii="Arial" w:hAnsi="Arial" w:cs="Arial"/>
        </w:rPr>
        <w:t>– SP)</w:t>
      </w:r>
    </w:p>
    <w:tbl>
      <w:tblPr>
        <w:tblW w:w="0" w:type="auto"/>
        <w:tblLook w:val="04A0" w:firstRow="1" w:lastRow="0" w:firstColumn="1" w:lastColumn="0" w:noHBand="0" w:noVBand="1"/>
      </w:tblPr>
      <w:tblGrid>
        <w:gridCol w:w="531"/>
        <w:gridCol w:w="7175"/>
        <w:gridCol w:w="1229"/>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110,000 </w:t>
            </w:r>
            <w:r>
              <w:rPr>
                <w:rFonts w:ascii="Arial" w:hAnsi="Arial" w:cs="Arial"/>
              </w:rPr>
              <w:t>×</w:t>
            </w:r>
            <w:r w:rsidRPr="007972B4">
              <w:rPr>
                <w:rFonts w:ascii="Arial" w:hAnsi="Arial" w:cs="Arial"/>
              </w:rPr>
              <w:t xml:space="preserve"> ($2.20 </w:t>
            </w:r>
            <w:r>
              <w:rPr>
                <w:rFonts w:ascii="Arial" w:hAnsi="Arial" w:cs="Arial"/>
              </w:rPr>
              <w:t>–</w:t>
            </w:r>
            <w:r w:rsidRPr="007972B4">
              <w:rPr>
                <w:rFonts w:ascii="Arial" w:hAnsi="Arial" w:cs="Arial"/>
              </w:rPr>
              <w:t xml:space="preserve"> $2.00)</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$22,000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Materials quantity variance = SP </w:t>
      </w:r>
      <w:r>
        <w:rPr>
          <w:rFonts w:ascii="Arial" w:hAnsi="Arial" w:cs="Arial"/>
        </w:rPr>
        <w:t>×</w:t>
      </w:r>
      <w:r w:rsidRPr="007972B4">
        <w:rPr>
          <w:rFonts w:ascii="Arial" w:hAnsi="Arial" w:cs="Arial"/>
        </w:rPr>
        <w:t xml:space="preserve"> (AQ</w:t>
      </w:r>
      <w:r w:rsidRPr="007972B4">
        <w:rPr>
          <w:rFonts w:ascii="Cambria Math" w:hAnsi="Cambria Math" w:cs="Cambria Math"/>
        </w:rPr>
        <w:t> </w:t>
      </w:r>
      <w:r w:rsidRPr="007972B4">
        <w:rPr>
          <w:rFonts w:ascii="Arial" w:hAnsi="Arial" w:cs="Arial"/>
        </w:rPr>
        <w:t>–</w:t>
      </w:r>
      <w:r w:rsidRPr="007972B4">
        <w:rPr>
          <w:rFonts w:ascii="Cambria Math" w:hAnsi="Cambria Math" w:cs="Cambria Math"/>
        </w:rPr>
        <w:t> </w:t>
      </w:r>
      <w:r w:rsidRPr="007972B4">
        <w:rPr>
          <w:rFonts w:ascii="Arial" w:hAnsi="Arial" w:cs="Arial"/>
        </w:rPr>
        <w:t>SQ)</w:t>
      </w:r>
    </w:p>
    <w:tbl>
      <w:tblPr>
        <w:tblW w:w="0" w:type="auto"/>
        <w:tblLayout w:type="fixed"/>
        <w:tblLook w:val="04A0" w:firstRow="1" w:lastRow="0" w:firstColumn="1" w:lastColumn="0" w:noHBand="0" w:noVBand="1"/>
      </w:tblPr>
      <w:tblGrid>
        <w:gridCol w:w="534"/>
        <w:gridCol w:w="7229"/>
        <w:gridCol w:w="1211"/>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$2.00 </w:t>
            </w:r>
            <w:r>
              <w:rPr>
                <w:rFonts w:ascii="Arial" w:hAnsi="Arial" w:cs="Arial"/>
              </w:rPr>
              <w:t>×</w:t>
            </w:r>
            <w:r w:rsidRPr="007972B4">
              <w:rPr>
                <w:rFonts w:ascii="Arial" w:hAnsi="Arial" w:cs="Arial"/>
              </w:rPr>
              <w:t xml:space="preserve"> (</w:t>
            </w:r>
            <w:r>
              <w:rPr>
                <w:rFonts w:ascii="Arial" w:hAnsi="Arial" w:cs="Arial"/>
              </w:rPr>
              <w:t>108</w:t>
            </w:r>
            <w:r w:rsidRPr="007972B4">
              <w:rPr>
                <w:rFonts w:ascii="Arial" w:hAnsi="Arial" w:cs="Arial"/>
              </w:rPr>
              <w:t>,000 – 108,</w:t>
            </w:r>
            <w:r>
              <w:rPr>
                <w:rFonts w:ascii="Arial" w:hAnsi="Arial" w:cs="Arial"/>
              </w:rPr>
              <w:t>45</w:t>
            </w:r>
            <w:r w:rsidRPr="007972B4">
              <w:rPr>
                <w:rFonts w:ascii="Arial" w:hAnsi="Arial" w:cs="Arial"/>
              </w:rPr>
              <w:t>0)</w:t>
            </w:r>
          </w:p>
        </w:tc>
        <w:tc>
          <w:tcPr>
            <w:tcW w:w="1211"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w:t>
            </w:r>
            <w:r>
              <w:rPr>
                <w:rFonts w:ascii="Arial" w:hAnsi="Arial" w:cs="Arial"/>
              </w:rPr>
              <w:t>900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(b)  Total labour variance = (AH</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AR) – (SH</w:t>
      </w:r>
      <w:r w:rsidRPr="007972B4">
        <w:rPr>
          <w:rFonts w:ascii="Cambria Math" w:hAnsi="Cambria Math" w:cs="Cambria Math"/>
        </w:rPr>
        <w:t> </w:t>
      </w:r>
      <w:r>
        <w:rPr>
          <w:rFonts w:ascii="Arial" w:hAnsi="Arial" w:cs="Arial"/>
        </w:rPr>
        <w:t>×</w:t>
      </w:r>
      <w:r w:rsidRPr="007972B4">
        <w:rPr>
          <w:rFonts w:ascii="Cambria Math" w:hAnsi="Cambria Math" w:cs="Cambria Math"/>
        </w:rPr>
        <w:t> </w:t>
      </w:r>
      <w:r w:rsidRPr="007972B4">
        <w:rPr>
          <w:rFonts w:ascii="Arial" w:hAnsi="Arial" w:cs="Arial"/>
        </w:rPr>
        <w:t>SR)</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(11,000 </w:t>
            </w:r>
            <w:r>
              <w:rPr>
                <w:rFonts w:ascii="Arial" w:hAnsi="Arial" w:cs="Arial"/>
              </w:rPr>
              <w:t>×</w:t>
            </w:r>
            <w:r w:rsidRPr="007972B4">
              <w:rPr>
                <w:rFonts w:ascii="Arial" w:hAnsi="Arial" w:cs="Arial"/>
              </w:rPr>
              <w:t xml:space="preserve"> $12.50) – (11,100 </w:t>
            </w:r>
            <w:r>
              <w:rPr>
                <w:rFonts w:ascii="Arial" w:hAnsi="Arial" w:cs="Arial"/>
              </w:rPr>
              <w:t>×</w:t>
            </w:r>
            <w:r w:rsidRPr="007972B4">
              <w:rPr>
                <w:rFonts w:ascii="Arial" w:hAnsi="Arial" w:cs="Arial"/>
              </w:rPr>
              <w:t xml:space="preserve"> $12)</w:t>
            </w:r>
          </w:p>
        </w:tc>
        <w:tc>
          <w:tcPr>
            <w:tcW w:w="1134" w:type="dxa"/>
          </w:tcPr>
          <w:p w:rsidR="009F3A33" w:rsidRPr="007972B4" w:rsidRDefault="009F3A33" w:rsidP="003C2CB0">
            <w:pPr>
              <w:pStyle w:val="BodyLarge"/>
              <w:tabs>
                <w:tab w:val="left" w:pos="387"/>
              </w:tabs>
              <w:spacing w:line="320" w:lineRule="atLeast"/>
              <w:rPr>
                <w:rFonts w:ascii="Arial" w:hAnsi="Arial" w:cs="Arial"/>
              </w:rPr>
            </w:pPr>
          </w:p>
        </w:tc>
        <w:tc>
          <w:tcPr>
            <w:tcW w:w="425" w:type="dxa"/>
          </w:tcPr>
          <w:p w:rsidR="009F3A33" w:rsidRPr="007972B4" w:rsidRDefault="009F3A33" w:rsidP="003C2CB0">
            <w:pPr>
              <w:pStyle w:val="BodyLarge"/>
              <w:tabs>
                <w:tab w:val="left" w:pos="387"/>
              </w:tabs>
              <w:spacing w:line="320" w:lineRule="atLeast"/>
              <w:rPr>
                <w:rFonts w:ascii="Arial" w:hAnsi="Arial" w:cs="Arial"/>
              </w:rPr>
            </w:pPr>
          </w:p>
        </w:tc>
      </w:tr>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$137,500  –  $133,200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$4,300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387"/>
        </w:tabs>
        <w:spacing w:line="320" w:lineRule="atLeast"/>
        <w:rPr>
          <w:rFonts w:ascii="Arial" w:hAnsi="Arial" w:cs="Arial"/>
        </w:rPr>
      </w:pPr>
      <w:r w:rsidRPr="007972B4">
        <w:rPr>
          <w:rFonts w:ascii="Arial" w:hAnsi="Arial" w:cs="Arial"/>
        </w:rPr>
        <w:tab/>
        <w:t xml:space="preserve">  Labour price variance = AH </w:t>
      </w:r>
      <w:r>
        <w:rPr>
          <w:rFonts w:ascii="Arial" w:hAnsi="Arial" w:cs="Arial"/>
        </w:rPr>
        <w:t>×</w:t>
      </w:r>
      <w:r w:rsidRPr="007972B4">
        <w:rPr>
          <w:rFonts w:ascii="Arial" w:hAnsi="Arial" w:cs="Arial"/>
        </w:rPr>
        <w:t xml:space="preserve"> (AR – SR)</w:t>
      </w:r>
      <w:r w:rsidRPr="007972B4">
        <w:rPr>
          <w:rFonts w:ascii="Cambria Math" w:hAnsi="Cambria Math" w:cs="Cambria Math"/>
        </w:rPr>
        <w:t> </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11,000 </w:t>
            </w:r>
            <w:r>
              <w:rPr>
                <w:rFonts w:ascii="Arial" w:hAnsi="Arial" w:cs="Arial"/>
              </w:rPr>
              <w:t>×</w:t>
            </w:r>
            <w:r w:rsidRPr="007972B4">
              <w:rPr>
                <w:rFonts w:ascii="Arial" w:hAnsi="Arial" w:cs="Arial"/>
              </w:rPr>
              <w:t xml:space="preserve"> ($12.50 </w:t>
            </w:r>
            <w:r>
              <w:rPr>
                <w:rFonts w:ascii="Arial" w:hAnsi="Arial" w:cs="Arial"/>
              </w:rPr>
              <w:t>–</w:t>
            </w:r>
            <w:r w:rsidRPr="007972B4">
              <w:rPr>
                <w:rFonts w:ascii="Arial" w:hAnsi="Arial" w:cs="Arial"/>
              </w:rPr>
              <w:t xml:space="preserve"> $12.00)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$5,500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387"/>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r w:rsidRPr="007972B4">
        <w:rPr>
          <w:rFonts w:ascii="Arial" w:hAnsi="Arial" w:cs="Arial"/>
        </w:rPr>
        <w:t xml:space="preserve"> </w:t>
      </w:r>
      <w:r w:rsidRPr="007972B4">
        <w:rPr>
          <w:rFonts w:ascii="Arial" w:hAnsi="Arial" w:cs="Arial"/>
        </w:rPr>
        <w:tab/>
        <w:t xml:space="preserve">Labour quantity variance = SR </w:t>
      </w:r>
      <w:r>
        <w:rPr>
          <w:rFonts w:ascii="Arial" w:hAnsi="Arial" w:cs="Arial"/>
        </w:rPr>
        <w:t>×</w:t>
      </w:r>
      <w:r w:rsidRPr="007972B4">
        <w:rPr>
          <w:rFonts w:ascii="Arial" w:hAnsi="Arial" w:cs="Arial"/>
        </w:rPr>
        <w:t xml:space="preserve"> (AH – SH)</w:t>
      </w:r>
    </w:p>
    <w:tbl>
      <w:tblPr>
        <w:tblW w:w="0" w:type="auto"/>
        <w:tblLook w:val="04A0" w:firstRow="1" w:lastRow="0" w:firstColumn="1" w:lastColumn="0" w:noHBand="0" w:noVBand="1"/>
      </w:tblPr>
      <w:tblGrid>
        <w:gridCol w:w="534"/>
        <w:gridCol w:w="7229"/>
        <w:gridCol w:w="1134"/>
        <w:gridCol w:w="425"/>
      </w:tblGrid>
      <w:tr w:rsidR="009F3A33" w:rsidRPr="007972B4" w:rsidTr="003C2CB0">
        <w:tc>
          <w:tcPr>
            <w:tcW w:w="534" w:type="dxa"/>
          </w:tcPr>
          <w:p w:rsidR="009F3A33" w:rsidRPr="007972B4" w:rsidRDefault="009F3A33" w:rsidP="003C2CB0">
            <w:pPr>
              <w:pStyle w:val="BodyLarge"/>
              <w:tabs>
                <w:tab w:val="left" w:pos="387"/>
              </w:tabs>
              <w:spacing w:line="320" w:lineRule="atLeast"/>
              <w:rPr>
                <w:rFonts w:ascii="Arial" w:hAnsi="Arial" w:cs="Arial"/>
              </w:rPr>
            </w:pPr>
          </w:p>
        </w:tc>
        <w:tc>
          <w:tcPr>
            <w:tcW w:w="7229"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$12.00 </w:t>
            </w:r>
            <w:r>
              <w:rPr>
                <w:rFonts w:ascii="Arial" w:hAnsi="Arial" w:cs="Arial"/>
              </w:rPr>
              <w:t>×</w:t>
            </w:r>
            <w:r w:rsidRPr="007972B4">
              <w:rPr>
                <w:rFonts w:ascii="Arial" w:hAnsi="Arial" w:cs="Arial"/>
              </w:rPr>
              <w:t xml:space="preserve"> (11,000 – 11,100)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$1,200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 xml:space="preserve">(c)   Total variable OH variance = </w:t>
      </w:r>
      <w:r w:rsidRPr="007972B4">
        <w:rPr>
          <w:rFonts w:ascii="Arial" w:hAnsi="Arial" w:cs="Arial"/>
          <w:spacing w:val="-1"/>
        </w:rPr>
        <w:t xml:space="preserve">Actual Overhead </w:t>
      </w:r>
      <w:r w:rsidRPr="007972B4">
        <w:rPr>
          <w:rFonts w:ascii="Arial" w:hAnsi="Arial" w:cs="Arial"/>
        </w:rPr>
        <w:t xml:space="preserve">– </w:t>
      </w:r>
      <w:r w:rsidRPr="007972B4">
        <w:rPr>
          <w:rFonts w:ascii="Arial" w:hAnsi="Arial" w:cs="Arial"/>
          <w:spacing w:val="-1"/>
        </w:rPr>
        <w:t>Overhead Applied</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$117,000 – (42,000 </w:t>
            </w:r>
            <w:r>
              <w:rPr>
                <w:rFonts w:ascii="Arial" w:hAnsi="Arial" w:cs="Arial"/>
              </w:rPr>
              <w:t>×</w:t>
            </w:r>
            <w:r w:rsidRPr="007972B4">
              <w:rPr>
                <w:rFonts w:ascii="Arial" w:hAnsi="Arial" w:cs="Arial"/>
              </w:rPr>
              <w:t xml:space="preserve"> $2.80)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$600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w:t>
      </w:r>
      <w:proofErr w:type="gramStart"/>
      <w:r w:rsidRPr="007972B4">
        <w:rPr>
          <w:rFonts w:ascii="Arial" w:hAnsi="Arial" w:cs="Arial"/>
        </w:rPr>
        <w:t>VOH  spending</w:t>
      </w:r>
      <w:proofErr w:type="gramEnd"/>
      <w:r w:rsidRPr="007972B4">
        <w:rPr>
          <w:rFonts w:ascii="Arial" w:hAnsi="Arial" w:cs="Arial"/>
        </w:rPr>
        <w:t xml:space="preserve"> variance =  </w:t>
      </w:r>
      <w:r w:rsidRPr="007972B4">
        <w:rPr>
          <w:rFonts w:ascii="Arial" w:hAnsi="Arial" w:cs="Arial"/>
          <w:spacing w:val="-1"/>
        </w:rPr>
        <w:t xml:space="preserve">Actual O.H. </w:t>
      </w:r>
      <w:r w:rsidRPr="007972B4">
        <w:rPr>
          <w:rFonts w:ascii="Arial" w:hAnsi="Arial" w:cs="Arial"/>
        </w:rPr>
        <w:t xml:space="preserve">– </w:t>
      </w:r>
      <w:r w:rsidRPr="007972B4">
        <w:rPr>
          <w:rFonts w:ascii="Arial" w:hAnsi="Arial" w:cs="Arial"/>
          <w:spacing w:val="-1"/>
        </w:rPr>
        <w:t>(AH x VOH rate)</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$117,000  – (45,000 </w:t>
            </w:r>
            <w:r>
              <w:rPr>
                <w:rFonts w:ascii="Arial" w:hAnsi="Arial" w:cs="Arial"/>
              </w:rPr>
              <w:t>×</w:t>
            </w:r>
            <w:r w:rsidRPr="007972B4">
              <w:rPr>
                <w:rFonts w:ascii="Arial" w:hAnsi="Arial" w:cs="Arial"/>
              </w:rPr>
              <w:t xml:space="preserve"> $2.80) = </w:t>
            </w:r>
          </w:p>
        </w:tc>
        <w:tc>
          <w:tcPr>
            <w:tcW w:w="11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$9,000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w:t>
      </w:r>
      <w:proofErr w:type="gramStart"/>
      <w:r w:rsidRPr="007972B4">
        <w:rPr>
          <w:rFonts w:ascii="Arial" w:hAnsi="Arial" w:cs="Arial"/>
        </w:rPr>
        <w:t>VOH  efficiency</w:t>
      </w:r>
      <w:proofErr w:type="gramEnd"/>
      <w:r w:rsidRPr="007972B4">
        <w:rPr>
          <w:rFonts w:ascii="Arial" w:hAnsi="Arial" w:cs="Arial"/>
        </w:rPr>
        <w:t xml:space="preserve"> variance =  </w:t>
      </w:r>
      <w:r w:rsidRPr="007972B4">
        <w:rPr>
          <w:rFonts w:ascii="Arial" w:hAnsi="Arial" w:cs="Arial"/>
          <w:spacing w:val="-1"/>
        </w:rPr>
        <w:t xml:space="preserve">(AH </w:t>
      </w:r>
      <w:r>
        <w:rPr>
          <w:rFonts w:ascii="Arial" w:hAnsi="Arial" w:cs="Arial"/>
          <w:spacing w:val="-1"/>
        </w:rPr>
        <w:t>×</w:t>
      </w:r>
      <w:r w:rsidRPr="007972B4">
        <w:rPr>
          <w:rFonts w:ascii="Arial" w:hAnsi="Arial" w:cs="Arial"/>
          <w:spacing w:val="-1"/>
        </w:rPr>
        <w:t xml:space="preserve"> VOH rate) </w:t>
      </w:r>
      <w:r w:rsidRPr="007972B4">
        <w:rPr>
          <w:rFonts w:ascii="Arial" w:hAnsi="Arial" w:cs="Arial"/>
        </w:rPr>
        <w:t xml:space="preserve">– (SH </w:t>
      </w:r>
      <w:r>
        <w:rPr>
          <w:rFonts w:ascii="Arial" w:hAnsi="Arial" w:cs="Arial"/>
        </w:rPr>
        <w:t>×</w:t>
      </w:r>
      <w:r w:rsidRPr="007972B4">
        <w:rPr>
          <w:rFonts w:ascii="Arial" w:hAnsi="Arial" w:cs="Arial"/>
        </w:rPr>
        <w:t xml:space="preserve"> VOH rate)</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(45,000 </w:t>
            </w:r>
            <w:r>
              <w:rPr>
                <w:rFonts w:ascii="Arial" w:hAnsi="Arial" w:cs="Arial"/>
              </w:rPr>
              <w:t>×</w:t>
            </w:r>
            <w:r w:rsidRPr="007972B4">
              <w:rPr>
                <w:rFonts w:ascii="Arial" w:hAnsi="Arial" w:cs="Arial"/>
              </w:rPr>
              <w:t xml:space="preserve"> $2.80) – (42,000 </w:t>
            </w:r>
            <w:r>
              <w:rPr>
                <w:rFonts w:ascii="Arial" w:hAnsi="Arial" w:cs="Arial"/>
              </w:rPr>
              <w:t>×</w:t>
            </w:r>
            <w:r w:rsidRPr="007972B4">
              <w:rPr>
                <w:rFonts w:ascii="Arial" w:hAnsi="Arial" w:cs="Arial"/>
              </w:rPr>
              <w:t xml:space="preserve"> $2.80)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$8,400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spacing w:line="320" w:lineRule="atLeast"/>
        <w:ind w:left="1" w:firstLine="1"/>
        <w:rPr>
          <w:rFonts w:ascii="Arial" w:hAnsi="Arial" w:cs="Arial"/>
        </w:rPr>
      </w:pPr>
      <w:r w:rsidRPr="007972B4">
        <w:t>PROBLEM 12-51A (Continued)</w:t>
      </w: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00"/>
        </w:tabs>
        <w:spacing w:line="320" w:lineRule="atLeast"/>
        <w:rPr>
          <w:rFonts w:ascii="Arial" w:hAnsi="Arial" w:cs="Arial"/>
          <w:spacing w:val="-1"/>
        </w:rPr>
      </w:pPr>
      <w:r w:rsidRPr="007972B4">
        <w:rPr>
          <w:rFonts w:ascii="Arial" w:hAnsi="Arial" w:cs="Arial"/>
        </w:rPr>
        <w:t>(d)     Fixed overhead budget variance: Actual – Budgeted overhead</w:t>
      </w:r>
    </w:p>
    <w:tbl>
      <w:tblPr>
        <w:tblW w:w="0" w:type="auto"/>
        <w:tblLook w:val="04A0" w:firstRow="1" w:lastRow="0" w:firstColumn="1" w:lastColumn="0" w:noHBand="0" w:noVBand="1"/>
      </w:tblPr>
      <w:tblGrid>
        <w:gridCol w:w="817"/>
        <w:gridCol w:w="6946"/>
        <w:gridCol w:w="1134"/>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$302,100 – $300,000 =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$2,100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U</w:t>
            </w:r>
          </w:p>
        </w:tc>
      </w:tr>
    </w:tbl>
    <w:p w:rsidR="009F3A33" w:rsidRPr="007972B4" w:rsidRDefault="009F3A33" w:rsidP="009F3A33">
      <w:pPr>
        <w:pStyle w:val="BodyLarge"/>
        <w:tabs>
          <w:tab w:val="left" w:pos="600"/>
        </w:tabs>
        <w:spacing w:line="320" w:lineRule="atLeast"/>
        <w:rPr>
          <w:rFonts w:ascii="Arial" w:hAnsi="Arial" w:cs="Arial"/>
        </w:rPr>
      </w:pP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Fixed overhead volume variance:</w:t>
      </w:r>
    </w:p>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ab/>
        <w:t xml:space="preserve"> Fixed overhead rate </w:t>
      </w:r>
      <w:r>
        <w:rPr>
          <w:rFonts w:ascii="Arial" w:hAnsi="Arial" w:cs="Arial"/>
        </w:rPr>
        <w:t>×</w:t>
      </w:r>
      <w:r w:rsidRPr="007972B4">
        <w:rPr>
          <w:rFonts w:ascii="Arial" w:hAnsi="Arial" w:cs="Arial"/>
        </w:rPr>
        <w:t xml:space="preserve"> (Normal capacity – standard hours allowed)</w:t>
      </w:r>
    </w:p>
    <w:tbl>
      <w:tblPr>
        <w:tblW w:w="0" w:type="auto"/>
        <w:tblLook w:val="04A0" w:firstRow="1" w:lastRow="0" w:firstColumn="1" w:lastColumn="0" w:noHBand="0" w:noVBand="1"/>
      </w:tblPr>
      <w:tblGrid>
        <w:gridCol w:w="811"/>
        <w:gridCol w:w="6895"/>
        <w:gridCol w:w="1229"/>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$7.50 </w:t>
            </w:r>
            <w:r>
              <w:rPr>
                <w:rFonts w:ascii="Arial" w:hAnsi="Arial" w:cs="Arial"/>
              </w:rPr>
              <w:t>×</w:t>
            </w:r>
            <w:r w:rsidRPr="007972B4">
              <w:rPr>
                <w:rFonts w:ascii="Arial" w:hAnsi="Arial" w:cs="Arial"/>
              </w:rPr>
              <w:t xml:space="preserve"> (40,000 – 42,000 ) =                            </w:t>
            </w:r>
          </w:p>
        </w:tc>
        <w:tc>
          <w:tcPr>
            <w:tcW w:w="1134"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$15,000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9F3A33" w:rsidRPr="007972B4" w:rsidRDefault="009F3A33" w:rsidP="009F3A33">
      <w:pPr>
        <w:pStyle w:val="BodyLarge"/>
        <w:tabs>
          <w:tab w:val="left" w:pos="621"/>
        </w:tabs>
        <w:spacing w:line="320" w:lineRule="atLeast"/>
        <w:rPr>
          <w:rFonts w:ascii="Arial" w:hAnsi="Arial" w:cs="Arial"/>
        </w:rPr>
      </w:pPr>
      <w:r w:rsidRPr="007972B4">
        <w:rPr>
          <w:rFonts w:ascii="Arial" w:hAnsi="Arial" w:cs="Arial"/>
        </w:rPr>
        <w:t xml:space="preserve">   </w:t>
      </w:r>
    </w:p>
    <w:tbl>
      <w:tblPr>
        <w:tblW w:w="0" w:type="auto"/>
        <w:tblLook w:val="04A0" w:firstRow="1" w:lastRow="0" w:firstColumn="1" w:lastColumn="0" w:noHBand="0" w:noVBand="1"/>
      </w:tblPr>
      <w:tblGrid>
        <w:gridCol w:w="811"/>
        <w:gridCol w:w="6895"/>
        <w:gridCol w:w="1229"/>
        <w:gridCol w:w="425"/>
      </w:tblGrid>
      <w:tr w:rsidR="009F3A33" w:rsidRPr="007972B4" w:rsidTr="003C2CB0">
        <w:tc>
          <w:tcPr>
            <w:tcW w:w="817"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 xml:space="preserve"> </w:t>
            </w:r>
          </w:p>
        </w:tc>
        <w:tc>
          <w:tcPr>
            <w:tcW w:w="6946"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Total fixed budget variances = $15,000 – $2,100 =</w:t>
            </w:r>
          </w:p>
        </w:tc>
        <w:tc>
          <w:tcPr>
            <w:tcW w:w="1134" w:type="dxa"/>
          </w:tcPr>
          <w:p w:rsidR="009F3A33" w:rsidRPr="007972B4" w:rsidRDefault="009F3A33" w:rsidP="003C2CB0">
            <w:pPr>
              <w:pStyle w:val="BodyLarge"/>
              <w:tabs>
                <w:tab w:val="left" w:pos="387"/>
              </w:tabs>
              <w:spacing w:line="320" w:lineRule="atLeast"/>
              <w:jc w:val="right"/>
              <w:rPr>
                <w:rFonts w:ascii="Arial" w:hAnsi="Arial" w:cs="Arial"/>
              </w:rPr>
            </w:pPr>
            <w:r w:rsidRPr="007972B4">
              <w:rPr>
                <w:rFonts w:ascii="Arial" w:hAnsi="Arial" w:cs="Arial"/>
              </w:rPr>
              <w:t>$12,900</w:t>
            </w:r>
          </w:p>
        </w:tc>
        <w:tc>
          <w:tcPr>
            <w:tcW w:w="425" w:type="dxa"/>
          </w:tcPr>
          <w:p w:rsidR="009F3A33" w:rsidRPr="007972B4" w:rsidRDefault="009F3A33" w:rsidP="003C2CB0">
            <w:pPr>
              <w:pStyle w:val="BodyLarge"/>
              <w:tabs>
                <w:tab w:val="left" w:pos="387"/>
              </w:tabs>
              <w:spacing w:line="320" w:lineRule="atLeast"/>
              <w:rPr>
                <w:rFonts w:ascii="Arial" w:hAnsi="Arial" w:cs="Arial"/>
              </w:rPr>
            </w:pPr>
            <w:r w:rsidRPr="007972B4">
              <w:rPr>
                <w:rFonts w:ascii="Arial" w:hAnsi="Arial" w:cs="Arial"/>
              </w:rPr>
              <w:t>F</w:t>
            </w:r>
          </w:p>
        </w:tc>
      </w:tr>
    </w:tbl>
    <w:p w:rsidR="0029045A" w:rsidRDefault="0029045A"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er"/>
              <w:spacing w:line="240" w:lineRule="auto"/>
              <w:jc w:val="center"/>
              <w:rPr>
                <w:rFonts w:ascii="Arial" w:hAnsi="Arial" w:cs="Arial"/>
                <w:bCs/>
              </w:rPr>
            </w:pPr>
            <w:r w:rsidRPr="00F148EE">
              <w:rPr>
                <w:rFonts w:ascii="Arial" w:hAnsi="Arial" w:cs="Arial"/>
                <w:bCs/>
              </w:rPr>
              <w:lastRenderedPageBreak/>
              <w:t>*PROBLEM 8-26A</w:t>
            </w:r>
          </w:p>
        </w:tc>
      </w:tr>
    </w:tbl>
    <w:p w:rsidR="009F3A33" w:rsidRPr="00F148EE" w:rsidRDefault="009F3A33" w:rsidP="009F3A33">
      <w:pPr>
        <w:pStyle w:val="BodyLarge"/>
        <w:spacing w:line="320" w:lineRule="atLeast"/>
        <w:rPr>
          <w:rFonts w:ascii="Arial" w:hAnsi="Arial" w:cs="Arial"/>
          <w:color w:val="000000"/>
        </w:rPr>
      </w:pPr>
    </w:p>
    <w:p w:rsidR="009F3A33" w:rsidRPr="00F148EE" w:rsidRDefault="009F3A33" w:rsidP="009F3A33">
      <w:pPr>
        <w:autoSpaceDE w:val="0"/>
        <w:autoSpaceDN w:val="0"/>
        <w:adjustRightInd w:val="0"/>
        <w:spacing w:line="320" w:lineRule="atLeast"/>
        <w:rPr>
          <w:rFonts w:ascii="Arial" w:hAnsi="Arial" w:cs="Arial"/>
          <w:b/>
          <w:sz w:val="28"/>
          <w:szCs w:val="28"/>
        </w:rPr>
      </w:pPr>
      <w:r w:rsidRPr="00F148EE">
        <w:rPr>
          <w:rFonts w:ascii="Arial" w:hAnsi="Arial" w:cs="Arial"/>
          <w:b/>
          <w:sz w:val="28"/>
        </w:rPr>
        <w:t xml:space="preserve">(a)   </w:t>
      </w:r>
      <w:r w:rsidRPr="00F148EE">
        <w:rPr>
          <w:rFonts w:ascii="Arial" w:hAnsi="Arial" w:cs="Arial"/>
          <w:b/>
          <w:sz w:val="28"/>
          <w:szCs w:val="28"/>
        </w:rPr>
        <w:t>(1) Manufacturing Cost Per Unit—Absorption Costing</w:t>
      </w:r>
    </w:p>
    <w:tbl>
      <w:tblPr>
        <w:tblW w:w="7970" w:type="dxa"/>
        <w:tblInd w:w="1560" w:type="dxa"/>
        <w:tblCellMar>
          <w:left w:w="0" w:type="dxa"/>
          <w:right w:w="0" w:type="dxa"/>
        </w:tblCellMar>
        <w:tblLook w:val="0000" w:firstRow="0" w:lastRow="0" w:firstColumn="0" w:lastColumn="0" w:noHBand="0" w:noVBand="0"/>
      </w:tblPr>
      <w:tblGrid>
        <w:gridCol w:w="6961"/>
        <w:gridCol w:w="1041"/>
      </w:tblGrid>
      <w:tr w:rsidR="009F3A33" w:rsidRPr="00F148EE" w:rsidTr="003C2CB0">
        <w:trPr>
          <w:trHeight w:val="315"/>
        </w:trPr>
        <w:tc>
          <w:tcPr>
            <w:tcW w:w="6945"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Variable manufacturing costs ($40 + $16 + $4)</w:t>
            </w:r>
          </w:p>
        </w:tc>
        <w:tc>
          <w:tcPr>
            <w:tcW w:w="1025" w:type="dxa"/>
            <w:tcBorders>
              <w:top w:val="nil"/>
              <w:left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$60.00</w:t>
            </w:r>
          </w:p>
        </w:tc>
      </w:tr>
      <w:tr w:rsidR="009F3A33" w:rsidRPr="00F148EE" w:rsidTr="003C2CB0">
        <w:trPr>
          <w:trHeight w:val="315"/>
        </w:trPr>
        <w:tc>
          <w:tcPr>
            <w:tcW w:w="6945"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Fixed Manufacturing overhead ($200,000 ÷ 10,000) </w:t>
            </w:r>
          </w:p>
        </w:tc>
        <w:tc>
          <w:tcPr>
            <w:tcW w:w="1025" w:type="dxa"/>
            <w:tcBorders>
              <w:top w:val="nil"/>
              <w:left w:val="nil"/>
              <w:bottom w:val="single" w:sz="4" w:space="0" w:color="auto"/>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20.00</w:t>
            </w:r>
          </w:p>
        </w:tc>
      </w:tr>
      <w:tr w:rsidR="009F3A33" w:rsidRPr="00F148EE" w:rsidTr="003C2CB0">
        <w:trPr>
          <w:trHeight w:val="270"/>
        </w:trPr>
        <w:tc>
          <w:tcPr>
            <w:tcW w:w="6945"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Manufacturing cost per unit</w:t>
            </w:r>
          </w:p>
        </w:tc>
        <w:tc>
          <w:tcPr>
            <w:tcW w:w="1025" w:type="dxa"/>
            <w:tcBorders>
              <w:top w:val="single" w:sz="4" w:space="0" w:color="auto"/>
              <w:left w:val="nil"/>
              <w:bottom w:val="double" w:sz="4" w:space="0" w:color="auto"/>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 xml:space="preserve">$80.00 </w:t>
            </w:r>
          </w:p>
        </w:tc>
      </w:tr>
    </w:tbl>
    <w:p w:rsidR="009F3A33" w:rsidRPr="00F148EE" w:rsidRDefault="009F3A33" w:rsidP="009F3A33">
      <w:pPr>
        <w:spacing w:line="320" w:lineRule="atLeast"/>
        <w:rPr>
          <w:rFonts w:ascii="Arial" w:hAnsi="Arial" w:cs="Arial"/>
          <w:b/>
          <w:sz w:val="28"/>
        </w:rPr>
      </w:pPr>
    </w:p>
    <w:p w:rsidR="009F3A33" w:rsidRPr="00F148EE" w:rsidRDefault="009F3A33" w:rsidP="009F3A33">
      <w:pPr>
        <w:pStyle w:val="BodyText"/>
        <w:spacing w:line="320" w:lineRule="atLeast"/>
        <w:rPr>
          <w:rFonts w:ascii="Arial" w:hAnsi="Arial" w:cs="Arial"/>
          <w:b w:val="0"/>
        </w:rPr>
      </w:pPr>
      <w:r w:rsidRPr="00F148EE">
        <w:rPr>
          <w:rFonts w:ascii="Arial" w:hAnsi="Arial" w:cs="Arial"/>
        </w:rPr>
        <w:t xml:space="preserve">         (2)                           BLUE MOUNTAIN PRODUCTS</w:t>
      </w:r>
    </w:p>
    <w:p w:rsidR="009F3A33" w:rsidRPr="00F148EE" w:rsidRDefault="009F3A33" w:rsidP="009F3A33">
      <w:pPr>
        <w:autoSpaceDE w:val="0"/>
        <w:autoSpaceDN w:val="0"/>
        <w:adjustRightInd w:val="0"/>
        <w:spacing w:line="320" w:lineRule="atLeast"/>
        <w:jc w:val="center"/>
        <w:rPr>
          <w:rFonts w:ascii="Arial" w:hAnsi="Arial" w:cs="Arial"/>
          <w:b/>
          <w:sz w:val="28"/>
        </w:rPr>
      </w:pPr>
      <w:r w:rsidRPr="00F148EE">
        <w:rPr>
          <w:rFonts w:ascii="Arial" w:hAnsi="Arial" w:cs="Arial"/>
          <w:b/>
          <w:sz w:val="28"/>
        </w:rPr>
        <w:t>Absorption Costing Income Statement</w:t>
      </w:r>
    </w:p>
    <w:p w:rsidR="009F3A33" w:rsidRPr="00F148EE" w:rsidRDefault="009F3A33" w:rsidP="009F3A33">
      <w:pPr>
        <w:autoSpaceDE w:val="0"/>
        <w:autoSpaceDN w:val="0"/>
        <w:adjustRightInd w:val="0"/>
        <w:spacing w:line="320" w:lineRule="atLeast"/>
        <w:jc w:val="center"/>
        <w:rPr>
          <w:rFonts w:ascii="Arial" w:hAnsi="Arial" w:cs="Arial"/>
          <w:b/>
          <w:sz w:val="28"/>
        </w:rPr>
      </w:pPr>
      <w:r w:rsidRPr="00F148EE">
        <w:rPr>
          <w:rFonts w:ascii="Arial" w:hAnsi="Arial" w:cs="Arial"/>
          <w:b/>
          <w:sz w:val="28"/>
        </w:rPr>
        <w:t>For the Month Ended June 30, 2012 _______________________________________________________________</w:t>
      </w:r>
    </w:p>
    <w:p w:rsidR="009F3A33" w:rsidRPr="00F148EE" w:rsidRDefault="009F3A33" w:rsidP="009F3A33">
      <w:pPr>
        <w:autoSpaceDE w:val="0"/>
        <w:autoSpaceDN w:val="0"/>
        <w:adjustRightInd w:val="0"/>
        <w:spacing w:line="320" w:lineRule="atLeast"/>
        <w:jc w:val="center"/>
        <w:rPr>
          <w:rFonts w:ascii="Arial" w:hAnsi="Arial" w:cs="Arial"/>
          <w:b/>
          <w:sz w:val="28"/>
        </w:rPr>
      </w:pPr>
    </w:p>
    <w:tbl>
      <w:tblPr>
        <w:tblW w:w="0" w:type="auto"/>
        <w:jc w:val="center"/>
        <w:tblLayout w:type="fixed"/>
        <w:tblLook w:val="04A0" w:firstRow="1" w:lastRow="0" w:firstColumn="1" w:lastColumn="0" w:noHBand="0" w:noVBand="1"/>
      </w:tblPr>
      <w:tblGrid>
        <w:gridCol w:w="6521"/>
        <w:gridCol w:w="1276"/>
        <w:gridCol w:w="1701"/>
      </w:tblGrid>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(9,000 units </w:t>
            </w:r>
            <w:r>
              <w:rPr>
                <w:rFonts w:ascii="Arial" w:hAnsi="Arial" w:cs="Arial"/>
              </w:rPr>
              <w:t>×</w:t>
            </w:r>
            <w:r w:rsidRPr="00F148EE">
              <w:rPr>
                <w:rFonts w:ascii="Arial" w:hAnsi="Arial" w:cs="Arial"/>
              </w:rPr>
              <w:t xml:space="preserve"> $150)</w:t>
            </w:r>
          </w:p>
        </w:tc>
        <w:tc>
          <w:tcPr>
            <w:tcW w:w="127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$1,350,000</w:t>
            </w: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COGS (9,000 units </w:t>
            </w:r>
            <w:r>
              <w:rPr>
                <w:rFonts w:ascii="Arial" w:hAnsi="Arial" w:cs="Arial"/>
              </w:rPr>
              <w:t>×</w:t>
            </w:r>
            <w:r w:rsidRPr="00F148EE">
              <w:rPr>
                <w:rFonts w:ascii="Arial" w:hAnsi="Arial" w:cs="Arial"/>
              </w:rPr>
              <w:t xml:space="preserve"> $80)</w:t>
            </w:r>
          </w:p>
        </w:tc>
        <w:tc>
          <w:tcPr>
            <w:tcW w:w="127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720,000</w:t>
            </w: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127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630,000</w:t>
            </w: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selling and administration expenses</w:t>
            </w:r>
          </w:p>
        </w:tc>
        <w:tc>
          <w:tcPr>
            <w:tcW w:w="127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(9,000 units </w:t>
            </w:r>
            <w:r>
              <w:rPr>
                <w:rFonts w:ascii="Arial" w:hAnsi="Arial" w:cs="Arial"/>
              </w:rPr>
              <w:t>×</w:t>
            </w:r>
            <w:r w:rsidRPr="00F148EE">
              <w:rPr>
                <w:rFonts w:ascii="Arial" w:hAnsi="Arial" w:cs="Arial"/>
              </w:rPr>
              <w:t xml:space="preserve"> $6)</w:t>
            </w:r>
          </w:p>
        </w:tc>
        <w:tc>
          <w:tcPr>
            <w:tcW w:w="127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$54,000</w:t>
            </w:r>
          </w:p>
        </w:tc>
        <w:tc>
          <w:tcPr>
            <w:tcW w:w="1701"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w:t>
            </w:r>
          </w:p>
        </w:tc>
        <w:tc>
          <w:tcPr>
            <w:tcW w:w="1276"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400,000</w:t>
            </w:r>
          </w:p>
        </w:tc>
        <w:tc>
          <w:tcPr>
            <w:tcW w:w="1701"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454,000</w:t>
            </w:r>
          </w:p>
        </w:tc>
      </w:tr>
      <w:tr w:rsidR="009F3A33" w:rsidRPr="00F148EE" w:rsidTr="003C2CB0">
        <w:trPr>
          <w:jc w:val="center"/>
        </w:trPr>
        <w:tc>
          <w:tcPr>
            <w:tcW w:w="6521"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Income </w:t>
            </w:r>
          </w:p>
        </w:tc>
        <w:tc>
          <w:tcPr>
            <w:tcW w:w="1276"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$176,000</w:t>
            </w:r>
          </w:p>
        </w:tc>
      </w:tr>
    </w:tbl>
    <w:p w:rsidR="009F3A33" w:rsidRPr="00F148EE" w:rsidRDefault="009F3A33" w:rsidP="009F3A33">
      <w:pPr>
        <w:tabs>
          <w:tab w:val="left" w:pos="6723"/>
          <w:tab w:val="left" w:pos="7056"/>
          <w:tab w:val="left" w:pos="8595"/>
        </w:tabs>
        <w:spacing w:line="320" w:lineRule="atLeast"/>
        <w:rPr>
          <w:rFonts w:ascii="Arial" w:hAnsi="Arial" w:cs="Arial"/>
          <w:b/>
          <w:sz w:val="28"/>
        </w:rPr>
      </w:pPr>
    </w:p>
    <w:p w:rsidR="009F3A33" w:rsidRPr="00F148EE" w:rsidRDefault="009F3A33" w:rsidP="009F3A33">
      <w:pPr>
        <w:tabs>
          <w:tab w:val="left" w:pos="6723"/>
          <w:tab w:val="left" w:pos="7056"/>
          <w:tab w:val="left" w:pos="8595"/>
        </w:tabs>
        <w:spacing w:line="320" w:lineRule="atLeast"/>
        <w:rPr>
          <w:rFonts w:ascii="Arial" w:hAnsi="Arial" w:cs="Arial"/>
          <w:b/>
          <w:sz w:val="28"/>
        </w:rPr>
      </w:pPr>
    </w:p>
    <w:p w:rsidR="009F3A33" w:rsidRPr="00F148EE" w:rsidRDefault="009F3A33" w:rsidP="009F3A33">
      <w:pPr>
        <w:autoSpaceDE w:val="0"/>
        <w:autoSpaceDN w:val="0"/>
        <w:adjustRightInd w:val="0"/>
        <w:spacing w:line="320" w:lineRule="atLeast"/>
        <w:rPr>
          <w:rFonts w:ascii="Arial" w:hAnsi="Arial" w:cs="Arial"/>
          <w:b/>
          <w:sz w:val="28"/>
        </w:rPr>
      </w:pPr>
      <w:r w:rsidRPr="00F148EE">
        <w:rPr>
          <w:rFonts w:ascii="Arial" w:hAnsi="Arial" w:cs="Arial"/>
          <w:b/>
          <w:sz w:val="28"/>
        </w:rPr>
        <w:tab/>
        <w:t xml:space="preserve">(b)  (1) </w:t>
      </w:r>
      <w:r w:rsidRPr="00F148EE">
        <w:rPr>
          <w:rFonts w:ascii="Arial" w:hAnsi="Arial" w:cs="Arial"/>
          <w:b/>
          <w:sz w:val="28"/>
          <w:szCs w:val="28"/>
        </w:rPr>
        <w:t>Manufacturing Cost Per Unit—Variable Costing</w:t>
      </w:r>
    </w:p>
    <w:tbl>
      <w:tblPr>
        <w:tblW w:w="8365" w:type="dxa"/>
        <w:tblInd w:w="1740" w:type="dxa"/>
        <w:tblCellMar>
          <w:left w:w="0" w:type="dxa"/>
          <w:right w:w="0" w:type="dxa"/>
        </w:tblCellMar>
        <w:tblLook w:val="0000" w:firstRow="0" w:lastRow="0" w:firstColumn="0" w:lastColumn="0" w:noHBand="0" w:noVBand="0"/>
      </w:tblPr>
      <w:tblGrid>
        <w:gridCol w:w="8373"/>
      </w:tblGrid>
      <w:tr w:rsidR="009F3A33" w:rsidRPr="00F148EE" w:rsidTr="003C2CB0">
        <w:trPr>
          <w:trHeight w:val="255"/>
        </w:trPr>
        <w:tc>
          <w:tcPr>
            <w:tcW w:w="8365" w:type="dxa"/>
            <w:tcBorders>
              <w:top w:val="nil"/>
              <w:left w:val="nil"/>
              <w:bottom w:val="nil"/>
              <w:right w:val="nil"/>
            </w:tcBorders>
            <w:noWrap/>
            <w:tcMar>
              <w:top w:w="0" w:type="dxa"/>
              <w:left w:w="180" w:type="dxa"/>
              <w:bottom w:w="0" w:type="dxa"/>
              <w:right w:w="0" w:type="dxa"/>
            </w:tcMar>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Variable manufacturing costs ($40 + $16 + $4) = $60</w:t>
            </w:r>
          </w:p>
        </w:tc>
      </w:tr>
    </w:tbl>
    <w:p w:rsidR="009F3A33" w:rsidRPr="00F148EE" w:rsidRDefault="009F3A33" w:rsidP="009F3A33">
      <w:pPr>
        <w:spacing w:line="320" w:lineRule="atLeast"/>
        <w:rPr>
          <w:rFonts w:ascii="Arial" w:hAnsi="Arial" w:cs="Arial"/>
          <w:b/>
          <w:sz w:val="28"/>
        </w:rPr>
      </w:pPr>
    </w:p>
    <w:p w:rsidR="009F3A33" w:rsidRPr="00F148EE" w:rsidRDefault="009F3A33" w:rsidP="009F3A33">
      <w:pPr>
        <w:pStyle w:val="BodyText"/>
        <w:spacing w:line="320" w:lineRule="atLeast"/>
        <w:rPr>
          <w:rFonts w:ascii="Arial" w:hAnsi="Arial" w:cs="Arial"/>
          <w:b w:val="0"/>
        </w:rPr>
      </w:pPr>
      <w:r w:rsidRPr="00F148EE">
        <w:rPr>
          <w:rFonts w:ascii="Arial" w:hAnsi="Arial" w:cs="Arial"/>
        </w:rPr>
        <w:t xml:space="preserve">       (2)                          BLUE MOUNTAIN PRODUCTS</w:t>
      </w:r>
    </w:p>
    <w:p w:rsidR="009F3A33" w:rsidRPr="00F148EE" w:rsidRDefault="009F3A33" w:rsidP="009F3A33">
      <w:pPr>
        <w:autoSpaceDE w:val="0"/>
        <w:autoSpaceDN w:val="0"/>
        <w:adjustRightInd w:val="0"/>
        <w:spacing w:line="320" w:lineRule="atLeast"/>
        <w:jc w:val="center"/>
        <w:rPr>
          <w:rFonts w:ascii="Arial" w:hAnsi="Arial" w:cs="Arial"/>
          <w:b/>
          <w:sz w:val="28"/>
        </w:rPr>
      </w:pPr>
      <w:r w:rsidRPr="00F148EE">
        <w:rPr>
          <w:rFonts w:ascii="Arial" w:hAnsi="Arial" w:cs="Arial"/>
          <w:b/>
          <w:sz w:val="28"/>
        </w:rPr>
        <w:t>Variable Costing Income Statement</w:t>
      </w:r>
    </w:p>
    <w:p w:rsidR="009F3A33" w:rsidRPr="00F148EE" w:rsidRDefault="009F3A33" w:rsidP="009F3A33">
      <w:pPr>
        <w:pBdr>
          <w:bottom w:val="single" w:sz="12" w:space="1" w:color="auto"/>
        </w:pBdr>
        <w:autoSpaceDE w:val="0"/>
        <w:autoSpaceDN w:val="0"/>
        <w:adjustRightInd w:val="0"/>
        <w:spacing w:line="320" w:lineRule="atLeast"/>
        <w:jc w:val="center"/>
        <w:rPr>
          <w:rFonts w:ascii="Arial" w:hAnsi="Arial" w:cs="Arial"/>
          <w:b/>
          <w:sz w:val="28"/>
        </w:rPr>
      </w:pPr>
      <w:r w:rsidRPr="00F148EE">
        <w:rPr>
          <w:rFonts w:ascii="Arial" w:hAnsi="Arial" w:cs="Arial"/>
          <w:b/>
          <w:sz w:val="28"/>
        </w:rPr>
        <w:t>For the Month Ended June 30, 2012</w:t>
      </w:r>
    </w:p>
    <w:p w:rsidR="009F3A33" w:rsidRPr="00F148EE" w:rsidRDefault="009F3A33" w:rsidP="009F3A33">
      <w:pPr>
        <w:autoSpaceDE w:val="0"/>
        <w:autoSpaceDN w:val="0"/>
        <w:adjustRightInd w:val="0"/>
        <w:spacing w:line="320" w:lineRule="atLeast"/>
        <w:jc w:val="center"/>
        <w:rPr>
          <w:rFonts w:ascii="Arial" w:hAnsi="Arial" w:cs="Arial"/>
          <w:b/>
          <w:sz w:val="28"/>
        </w:rPr>
      </w:pPr>
    </w:p>
    <w:tbl>
      <w:tblPr>
        <w:tblW w:w="0" w:type="auto"/>
        <w:jc w:val="center"/>
        <w:tblLayout w:type="fixed"/>
        <w:tblLook w:val="04A0" w:firstRow="1" w:lastRow="0" w:firstColumn="1" w:lastColumn="0" w:noHBand="0" w:noVBand="1"/>
      </w:tblPr>
      <w:tblGrid>
        <w:gridCol w:w="6345"/>
        <w:gridCol w:w="1418"/>
        <w:gridCol w:w="1701"/>
      </w:tblGrid>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(9,000 units </w:t>
            </w:r>
            <w:r>
              <w:rPr>
                <w:rFonts w:ascii="Arial" w:hAnsi="Arial" w:cs="Arial"/>
              </w:rPr>
              <w:t>×</w:t>
            </w:r>
            <w:r w:rsidRPr="00F148EE">
              <w:rPr>
                <w:rFonts w:ascii="Arial" w:hAnsi="Arial" w:cs="Arial"/>
              </w:rPr>
              <w:t xml:space="preserve"> $150)</w:t>
            </w:r>
          </w:p>
        </w:tc>
        <w:tc>
          <w:tcPr>
            <w:tcW w:w="14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$1,350,000</w:t>
            </w: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variable costs</w:t>
            </w:r>
          </w:p>
        </w:tc>
        <w:tc>
          <w:tcPr>
            <w:tcW w:w="14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COGS (9,000 units </w:t>
            </w:r>
            <w:r>
              <w:rPr>
                <w:rFonts w:ascii="Arial" w:hAnsi="Arial" w:cs="Arial"/>
              </w:rPr>
              <w:t>×</w:t>
            </w:r>
            <w:r w:rsidRPr="00F148EE">
              <w:rPr>
                <w:rFonts w:ascii="Arial" w:hAnsi="Arial" w:cs="Arial"/>
              </w:rPr>
              <w:t xml:space="preserve"> $60)</w:t>
            </w:r>
          </w:p>
        </w:tc>
        <w:tc>
          <w:tcPr>
            <w:tcW w:w="14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$540,000</w:t>
            </w:r>
          </w:p>
        </w:tc>
        <w:tc>
          <w:tcPr>
            <w:tcW w:w="1701"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S&amp;A (9,000 units </w:t>
            </w:r>
            <w:r>
              <w:rPr>
                <w:rFonts w:ascii="Arial" w:hAnsi="Arial" w:cs="Arial"/>
              </w:rPr>
              <w:t>×</w:t>
            </w:r>
            <w:r w:rsidRPr="00F148EE">
              <w:rPr>
                <w:rFonts w:ascii="Arial" w:hAnsi="Arial" w:cs="Arial"/>
              </w:rPr>
              <w:t xml:space="preserve"> $6)</w:t>
            </w:r>
          </w:p>
        </w:tc>
        <w:tc>
          <w:tcPr>
            <w:tcW w:w="1418"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54,000</w:t>
            </w:r>
          </w:p>
        </w:tc>
        <w:tc>
          <w:tcPr>
            <w:tcW w:w="1701"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594,000</w:t>
            </w: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Contribution margin</w:t>
            </w:r>
          </w:p>
        </w:tc>
        <w:tc>
          <w:tcPr>
            <w:tcW w:w="1418"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756,000</w:t>
            </w: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fixed costs ($200,000 + $400,000)</w:t>
            </w:r>
          </w:p>
        </w:tc>
        <w:tc>
          <w:tcPr>
            <w:tcW w:w="14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600,000</w:t>
            </w:r>
          </w:p>
        </w:tc>
      </w:tr>
      <w:tr w:rsidR="009F3A33" w:rsidRPr="00F148EE" w:rsidTr="003C2CB0">
        <w:trPr>
          <w:jc w:val="center"/>
        </w:trPr>
        <w:tc>
          <w:tcPr>
            <w:tcW w:w="634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Net Income before tax</w:t>
            </w:r>
          </w:p>
        </w:tc>
        <w:tc>
          <w:tcPr>
            <w:tcW w:w="14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701" w:type="dxa"/>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$156,000</w:t>
            </w:r>
          </w:p>
        </w:tc>
      </w:tr>
    </w:tbl>
    <w:p w:rsidR="009F3A33" w:rsidRPr="00F148EE" w:rsidRDefault="009F3A33" w:rsidP="009F3A33">
      <w:pPr>
        <w:autoSpaceDE w:val="0"/>
        <w:autoSpaceDN w:val="0"/>
        <w:adjustRightInd w:val="0"/>
        <w:spacing w:line="320" w:lineRule="atLeast"/>
        <w:jc w:val="both"/>
        <w:rPr>
          <w:rFonts w:ascii="Arial" w:hAnsi="Arial" w:cs="Arial"/>
          <w:b/>
          <w:bCs/>
          <w:sz w:val="28"/>
          <w:szCs w:val="28"/>
        </w:rPr>
      </w:pPr>
      <w:r w:rsidRPr="00F148EE">
        <w:rPr>
          <w:rFonts w:ascii="Arial" w:hAnsi="Arial" w:cs="Arial"/>
          <w:b/>
          <w:bCs/>
          <w:sz w:val="28"/>
          <w:szCs w:val="28"/>
        </w:rPr>
        <w:t>PROBLEM 8-26A (Continued)</w:t>
      </w:r>
    </w:p>
    <w:p w:rsidR="009F3A33" w:rsidRPr="00F148EE" w:rsidRDefault="009F3A33" w:rsidP="009F3A33">
      <w:pPr>
        <w:autoSpaceDE w:val="0"/>
        <w:autoSpaceDN w:val="0"/>
        <w:adjustRightInd w:val="0"/>
        <w:spacing w:line="320" w:lineRule="atLeast"/>
        <w:jc w:val="both"/>
        <w:rPr>
          <w:rFonts w:ascii="Arial" w:hAnsi="Arial" w:cs="Arial"/>
          <w:b/>
          <w:sz w:val="28"/>
        </w:rPr>
      </w:pPr>
    </w:p>
    <w:p w:rsidR="009F3A33" w:rsidRPr="00F148EE" w:rsidRDefault="009F3A33" w:rsidP="009F3A33">
      <w:pPr>
        <w:autoSpaceDE w:val="0"/>
        <w:autoSpaceDN w:val="0"/>
        <w:adjustRightInd w:val="0"/>
        <w:spacing w:line="320" w:lineRule="atLeast"/>
        <w:ind w:left="605" w:hanging="605"/>
        <w:jc w:val="both"/>
        <w:rPr>
          <w:rFonts w:ascii="Arial" w:hAnsi="Arial" w:cs="Arial"/>
          <w:b/>
          <w:sz w:val="28"/>
        </w:rPr>
      </w:pPr>
      <w:r w:rsidRPr="00F148EE">
        <w:rPr>
          <w:rFonts w:ascii="Arial" w:hAnsi="Arial" w:cs="Arial"/>
          <w:b/>
          <w:sz w:val="28"/>
        </w:rPr>
        <w:lastRenderedPageBreak/>
        <w:t>(c)</w:t>
      </w:r>
      <w:r w:rsidRPr="00F148EE">
        <w:rPr>
          <w:rFonts w:ascii="Arial" w:hAnsi="Arial" w:cs="Arial"/>
          <w:b/>
          <w:sz w:val="28"/>
        </w:rPr>
        <w:tab/>
      </w:r>
      <w:r w:rsidRPr="00F148EE">
        <w:rPr>
          <w:rFonts w:ascii="Arial" w:hAnsi="Arial" w:cs="Arial"/>
          <w:b/>
          <w:sz w:val="28"/>
        </w:rPr>
        <w:tab/>
      </w:r>
      <w:r w:rsidRPr="00F148EE">
        <w:rPr>
          <w:rFonts w:ascii="Arial" w:hAnsi="Arial" w:cs="Arial"/>
          <w:b/>
          <w:sz w:val="28"/>
        </w:rPr>
        <w:tab/>
        <w:t>When production exceeds sales, absorption costing net income will exceed variable costing net income by an amount equal to the fixed overhead rate times the number of units in ending inventory. The difference in net income is $20,000 ($176,000 – $156,000) which equals the 1,000 tents in ending inventory times the $20 fixed overhead rate.</w:t>
      </w:r>
    </w:p>
    <w:p w:rsidR="009F3A33" w:rsidRPr="00F148EE" w:rsidRDefault="009F3A33" w:rsidP="009F3A33">
      <w:pPr>
        <w:autoSpaceDE w:val="0"/>
        <w:autoSpaceDN w:val="0"/>
        <w:adjustRightInd w:val="0"/>
        <w:spacing w:line="320" w:lineRule="atLeast"/>
        <w:jc w:val="both"/>
        <w:rPr>
          <w:rFonts w:ascii="Arial" w:hAnsi="Arial" w:cs="Arial"/>
          <w:b/>
          <w:sz w:val="28"/>
        </w:rPr>
      </w:pPr>
    </w:p>
    <w:p w:rsidR="009F3A33" w:rsidRPr="00F148EE" w:rsidRDefault="009F3A33" w:rsidP="009F3A33">
      <w:pPr>
        <w:autoSpaceDE w:val="0"/>
        <w:autoSpaceDN w:val="0"/>
        <w:adjustRightInd w:val="0"/>
        <w:spacing w:line="320" w:lineRule="atLeast"/>
        <w:jc w:val="both"/>
        <w:rPr>
          <w:rFonts w:ascii="Arial" w:hAnsi="Arial" w:cs="Arial"/>
          <w:b/>
          <w:sz w:val="28"/>
        </w:rPr>
      </w:pPr>
    </w:p>
    <w:p w:rsidR="009F3A33" w:rsidRPr="00F148EE" w:rsidRDefault="009F3A33" w:rsidP="009F3A33">
      <w:pPr>
        <w:pStyle w:val="Header"/>
        <w:tabs>
          <w:tab w:val="clear" w:pos="4960"/>
          <w:tab w:val="clear" w:pos="9940"/>
          <w:tab w:val="left" w:pos="3186"/>
        </w:tabs>
        <w:autoSpaceDE w:val="0"/>
        <w:autoSpaceDN w:val="0"/>
        <w:adjustRightInd w:val="0"/>
        <w:spacing w:line="320" w:lineRule="atLeast"/>
        <w:ind w:left="607" w:hanging="607"/>
        <w:jc w:val="both"/>
        <w:rPr>
          <w:rFonts w:ascii="Arial" w:hAnsi="Arial" w:cs="Arial"/>
        </w:rPr>
      </w:pPr>
      <w:r w:rsidRPr="00F148EE">
        <w:rPr>
          <w:rFonts w:ascii="Arial" w:hAnsi="Arial" w:cs="Arial"/>
        </w:rPr>
        <w:t xml:space="preserve">(d)   (1) </w:t>
      </w:r>
      <w:proofErr w:type="gramStart"/>
      <w:r w:rsidRPr="00F148EE">
        <w:rPr>
          <w:rFonts w:ascii="Arial" w:hAnsi="Arial" w:cs="Arial"/>
        </w:rPr>
        <w:t>The</w:t>
      </w:r>
      <w:proofErr w:type="gramEnd"/>
      <w:r w:rsidRPr="00F148EE">
        <w:rPr>
          <w:rFonts w:ascii="Arial" w:hAnsi="Arial" w:cs="Arial"/>
        </w:rPr>
        <w:t xml:space="preserve"> throughput manufacturing cost consists of direct material only, so the per unit rate would be $40.</w:t>
      </w:r>
    </w:p>
    <w:p w:rsidR="009F3A33" w:rsidRPr="00F148EE" w:rsidRDefault="009F3A33" w:rsidP="009F3A33">
      <w:pPr>
        <w:pStyle w:val="Header"/>
        <w:tabs>
          <w:tab w:val="clear" w:pos="4960"/>
          <w:tab w:val="clear" w:pos="9940"/>
          <w:tab w:val="left" w:pos="3186"/>
        </w:tabs>
        <w:autoSpaceDE w:val="0"/>
        <w:autoSpaceDN w:val="0"/>
        <w:adjustRightInd w:val="0"/>
        <w:spacing w:line="320" w:lineRule="atLeast"/>
        <w:ind w:left="607" w:hanging="607"/>
        <w:jc w:val="both"/>
        <w:rPr>
          <w:rFonts w:ascii="Arial" w:hAnsi="Arial" w:cs="Arial"/>
        </w:rPr>
      </w:pPr>
    </w:p>
    <w:p w:rsidR="009F3A33" w:rsidRPr="00F148EE" w:rsidRDefault="009F3A33" w:rsidP="009F3A33">
      <w:pPr>
        <w:pStyle w:val="Header"/>
        <w:tabs>
          <w:tab w:val="clear" w:pos="4960"/>
          <w:tab w:val="clear" w:pos="9940"/>
          <w:tab w:val="left" w:pos="3186"/>
        </w:tabs>
        <w:autoSpaceDE w:val="0"/>
        <w:autoSpaceDN w:val="0"/>
        <w:adjustRightInd w:val="0"/>
        <w:spacing w:line="320" w:lineRule="atLeast"/>
        <w:ind w:left="607" w:hanging="607"/>
        <w:jc w:val="both"/>
        <w:rPr>
          <w:rFonts w:ascii="Arial" w:hAnsi="Arial" w:cs="Arial"/>
        </w:rPr>
      </w:pPr>
    </w:p>
    <w:p w:rsidR="009F3A33" w:rsidRPr="00F148EE" w:rsidRDefault="009F3A33" w:rsidP="009F3A33">
      <w:pPr>
        <w:pStyle w:val="Header"/>
        <w:tabs>
          <w:tab w:val="clear" w:pos="4960"/>
          <w:tab w:val="clear" w:pos="9940"/>
          <w:tab w:val="left" w:pos="3186"/>
        </w:tabs>
        <w:autoSpaceDE w:val="0"/>
        <w:autoSpaceDN w:val="0"/>
        <w:adjustRightInd w:val="0"/>
        <w:spacing w:line="320" w:lineRule="atLeast"/>
        <w:ind w:left="607" w:hanging="607"/>
        <w:rPr>
          <w:rFonts w:ascii="Arial" w:hAnsi="Arial" w:cs="Arial"/>
        </w:rPr>
      </w:pPr>
      <w:r w:rsidRPr="00F148EE">
        <w:rPr>
          <w:rFonts w:ascii="Arial" w:hAnsi="Arial" w:cs="Arial"/>
        </w:rPr>
        <w:t xml:space="preserve">        (2) </w:t>
      </w:r>
      <w:r w:rsidRPr="00F148EE">
        <w:rPr>
          <w:rFonts w:ascii="Arial" w:hAnsi="Arial" w:cs="Arial"/>
        </w:rPr>
        <w:tab/>
        <w:t>BLUE MOUNTAIN PRODUCTS</w:t>
      </w:r>
    </w:p>
    <w:p w:rsidR="009F3A33" w:rsidRPr="00F148EE" w:rsidRDefault="009F3A33" w:rsidP="009F3A33">
      <w:pPr>
        <w:autoSpaceDE w:val="0"/>
        <w:autoSpaceDN w:val="0"/>
        <w:adjustRightInd w:val="0"/>
        <w:spacing w:line="320" w:lineRule="atLeast"/>
        <w:jc w:val="center"/>
        <w:rPr>
          <w:rFonts w:ascii="Arial" w:hAnsi="Arial" w:cs="Arial"/>
          <w:b/>
          <w:sz w:val="28"/>
        </w:rPr>
      </w:pPr>
      <w:r w:rsidRPr="00F148EE">
        <w:rPr>
          <w:rFonts w:ascii="Arial" w:hAnsi="Arial" w:cs="Arial"/>
          <w:b/>
          <w:sz w:val="28"/>
        </w:rPr>
        <w:t>Throughput Costing Income Statement</w:t>
      </w:r>
    </w:p>
    <w:p w:rsidR="009F3A33" w:rsidRPr="00F148EE" w:rsidRDefault="009F3A33" w:rsidP="009F3A33">
      <w:pPr>
        <w:pBdr>
          <w:bottom w:val="single" w:sz="12" w:space="1" w:color="auto"/>
        </w:pBdr>
        <w:autoSpaceDE w:val="0"/>
        <w:autoSpaceDN w:val="0"/>
        <w:adjustRightInd w:val="0"/>
        <w:spacing w:line="320" w:lineRule="atLeast"/>
        <w:jc w:val="center"/>
        <w:rPr>
          <w:rFonts w:ascii="Arial" w:hAnsi="Arial" w:cs="Arial"/>
          <w:b/>
          <w:sz w:val="28"/>
        </w:rPr>
      </w:pPr>
      <w:r w:rsidRPr="00F148EE">
        <w:rPr>
          <w:rFonts w:ascii="Arial" w:hAnsi="Arial" w:cs="Arial"/>
          <w:b/>
          <w:sz w:val="28"/>
        </w:rPr>
        <w:t>For the Month Ended June 30, 2012</w:t>
      </w:r>
    </w:p>
    <w:p w:rsidR="009F3A33" w:rsidRPr="00F148EE" w:rsidRDefault="009F3A33" w:rsidP="009F3A33">
      <w:pPr>
        <w:autoSpaceDE w:val="0"/>
        <w:autoSpaceDN w:val="0"/>
        <w:adjustRightInd w:val="0"/>
        <w:spacing w:line="320" w:lineRule="atLeast"/>
        <w:jc w:val="center"/>
        <w:rPr>
          <w:rFonts w:ascii="Arial" w:hAnsi="Arial" w:cs="Arial"/>
          <w:b/>
          <w:sz w:val="28"/>
        </w:rPr>
      </w:pPr>
    </w:p>
    <w:tbl>
      <w:tblPr>
        <w:tblW w:w="0" w:type="auto"/>
        <w:jc w:val="center"/>
        <w:tblLook w:val="04A0" w:firstRow="1" w:lastRow="0" w:firstColumn="1" w:lastColumn="0" w:noHBand="0" w:noVBand="1"/>
      </w:tblPr>
      <w:tblGrid>
        <w:gridCol w:w="6068"/>
        <w:gridCol w:w="1384"/>
        <w:gridCol w:w="1618"/>
      </w:tblGrid>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(9,000 units </w:t>
            </w:r>
            <w:r>
              <w:rPr>
                <w:rFonts w:ascii="Arial" w:hAnsi="Arial" w:cs="Arial"/>
              </w:rPr>
              <w:t>×</w:t>
            </w:r>
            <w:r w:rsidRPr="00F148EE">
              <w:rPr>
                <w:rFonts w:ascii="Arial" w:hAnsi="Arial" w:cs="Arial"/>
              </w:rPr>
              <w:t xml:space="preserve"> $150)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$1,350,000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COGS (9,000 units </w:t>
            </w:r>
            <w:r>
              <w:rPr>
                <w:rFonts w:ascii="Arial" w:hAnsi="Arial" w:cs="Arial"/>
              </w:rPr>
              <w:t>×</w:t>
            </w:r>
            <w:r w:rsidRPr="00F148EE">
              <w:rPr>
                <w:rFonts w:ascii="Arial" w:hAnsi="Arial" w:cs="Arial"/>
              </w:rPr>
              <w:t xml:space="preserve"> $40)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Throughput contribution margin</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990,000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Operating expenses</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COGS (10,000 units </w:t>
            </w:r>
            <w:r>
              <w:rPr>
                <w:rFonts w:ascii="Arial" w:hAnsi="Arial" w:cs="Arial"/>
              </w:rPr>
              <w:t>×</w:t>
            </w:r>
            <w:r w:rsidRPr="00F148EE">
              <w:rPr>
                <w:rFonts w:ascii="Arial" w:hAnsi="Arial" w:cs="Arial"/>
              </w:rPr>
              <w:t xml:space="preserve"> ($16 + $4))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S&amp;A (9,000 units </w:t>
            </w:r>
            <w:r>
              <w:rPr>
                <w:rFonts w:ascii="Arial" w:hAnsi="Arial" w:cs="Arial"/>
              </w:rPr>
              <w:t>×</w:t>
            </w:r>
            <w:r w:rsidRPr="00F148EE">
              <w:rPr>
                <w:rFonts w:ascii="Arial" w:hAnsi="Arial" w:cs="Arial"/>
              </w:rPr>
              <w:t xml:space="preserve"> $6)</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54,000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($200,000 + $400,000)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$854,000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Net Income before tax</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$136,000</w:t>
            </w:r>
          </w:p>
        </w:tc>
      </w:tr>
    </w:tbl>
    <w:p w:rsidR="009F3A33" w:rsidRPr="00F148EE" w:rsidRDefault="009F3A33" w:rsidP="009F3A33">
      <w:pPr>
        <w:pStyle w:val="BodyText"/>
        <w:spacing w:line="320" w:lineRule="atLeast"/>
        <w:rPr>
          <w:rFonts w:ascii="Arial" w:hAnsi="Arial" w:cs="Arial"/>
          <w:bCs/>
          <w:szCs w:val="28"/>
        </w:rPr>
      </w:pPr>
    </w:p>
    <w:p w:rsidR="009F3A33" w:rsidRPr="00F148EE" w:rsidRDefault="009F3A33" w:rsidP="009F3A33">
      <w:pPr>
        <w:autoSpaceDE w:val="0"/>
        <w:autoSpaceDN w:val="0"/>
        <w:adjustRightInd w:val="0"/>
        <w:spacing w:line="320" w:lineRule="atLeast"/>
        <w:ind w:left="607" w:hanging="607"/>
        <w:jc w:val="both"/>
        <w:rPr>
          <w:rFonts w:ascii="Arial" w:hAnsi="Arial" w:cs="Arial"/>
          <w:b/>
          <w:sz w:val="28"/>
        </w:rPr>
      </w:pPr>
    </w:p>
    <w:p w:rsidR="009F3A33" w:rsidRPr="00F148EE" w:rsidRDefault="009F3A33" w:rsidP="009F3A33">
      <w:pPr>
        <w:autoSpaceDE w:val="0"/>
        <w:autoSpaceDN w:val="0"/>
        <w:adjustRightInd w:val="0"/>
        <w:spacing w:line="320" w:lineRule="atLeast"/>
        <w:ind w:left="607" w:hanging="607"/>
        <w:jc w:val="both"/>
        <w:rPr>
          <w:rFonts w:ascii="Arial" w:hAnsi="Arial" w:cs="Arial"/>
          <w:b/>
          <w:sz w:val="28"/>
        </w:rPr>
      </w:pPr>
      <w:r w:rsidRPr="00F148EE">
        <w:rPr>
          <w:rFonts w:ascii="Arial" w:hAnsi="Arial" w:cs="Arial"/>
          <w:b/>
          <w:sz w:val="28"/>
        </w:rPr>
        <w:t xml:space="preserve">(e) The difference is $20,000 which is the per unit deferred variable conversion costs times the number of tents in ending inventory, or 1,000 tents </w:t>
      </w:r>
      <w:r>
        <w:rPr>
          <w:rFonts w:ascii="Arial" w:hAnsi="Arial" w:cs="Arial"/>
          <w:b/>
          <w:sz w:val="28"/>
        </w:rPr>
        <w:t>×</w:t>
      </w:r>
      <w:r w:rsidRPr="00F148EE">
        <w:rPr>
          <w:rFonts w:ascii="Arial" w:hAnsi="Arial" w:cs="Arial"/>
          <w:b/>
          <w:sz w:val="28"/>
        </w:rPr>
        <w:t xml:space="preserve"> (direct labour, $16 + variable MOH, $4). </w:t>
      </w:r>
    </w:p>
    <w:p w:rsidR="009F3A33" w:rsidRPr="00F148EE" w:rsidRDefault="009F3A33" w:rsidP="009F3A33">
      <w:pPr>
        <w:autoSpaceDE w:val="0"/>
        <w:autoSpaceDN w:val="0"/>
        <w:adjustRightInd w:val="0"/>
        <w:spacing w:line="320" w:lineRule="atLeast"/>
        <w:ind w:left="607" w:hanging="607"/>
        <w:jc w:val="both"/>
        <w:rPr>
          <w:rFonts w:ascii="Arial" w:hAnsi="Arial" w:cs="Arial"/>
        </w:rPr>
      </w:pPr>
      <w:r w:rsidRPr="00F148EE">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bCs/>
              </w:rPr>
            </w:pPr>
            <w:r w:rsidRPr="00F148EE">
              <w:rPr>
                <w:rFonts w:ascii="Arial" w:hAnsi="Arial"/>
                <w:bCs/>
              </w:rPr>
              <w:lastRenderedPageBreak/>
              <w:t>PROBLEM 8-27A</w:t>
            </w:r>
          </w:p>
        </w:tc>
      </w:tr>
    </w:tbl>
    <w:p w:rsidR="009F3A33" w:rsidRPr="00F148EE" w:rsidRDefault="009F3A33" w:rsidP="009F3A33">
      <w:pPr>
        <w:pStyle w:val="BodyLarge"/>
        <w:spacing w:line="320" w:lineRule="atLeast"/>
        <w:rPr>
          <w:rFonts w:ascii="Arial" w:hAnsi="Arial" w:cs="Arial"/>
          <w:color w:val="000000"/>
        </w:rPr>
      </w:pPr>
    </w:p>
    <w:p w:rsidR="009F3A33" w:rsidRPr="00F148EE" w:rsidRDefault="009F3A33" w:rsidP="009F3A33">
      <w:pPr>
        <w:pStyle w:val="BodyLarge"/>
        <w:spacing w:line="320" w:lineRule="atLeast"/>
        <w:rPr>
          <w:rFonts w:ascii="Arial" w:hAnsi="Arial" w:cs="Arial"/>
        </w:rPr>
      </w:pPr>
      <w:r w:rsidRPr="00F148EE">
        <w:rPr>
          <w:rFonts w:ascii="Arial" w:hAnsi="Arial" w:cs="Arial"/>
        </w:rPr>
        <w:t>(a)    Required calculations for variable costing, 2012:</w:t>
      </w:r>
    </w:p>
    <w:p w:rsidR="009F3A33" w:rsidRPr="00F148EE" w:rsidRDefault="009F3A33" w:rsidP="009F3A33">
      <w:pPr>
        <w:pStyle w:val="BodyLarge"/>
        <w:spacing w:line="320" w:lineRule="atLeast"/>
        <w:rPr>
          <w:rFonts w:ascii="Arial" w:hAnsi="Arial" w:cs="Arial"/>
        </w:rPr>
      </w:pPr>
    </w:p>
    <w:tbl>
      <w:tblPr>
        <w:tblW w:w="9348" w:type="dxa"/>
        <w:tblInd w:w="639" w:type="dxa"/>
        <w:tblCellMar>
          <w:left w:w="0" w:type="dxa"/>
          <w:right w:w="0" w:type="dxa"/>
        </w:tblCellMar>
        <w:tblLook w:val="0000" w:firstRow="0" w:lastRow="0" w:firstColumn="0" w:lastColumn="0" w:noHBand="0" w:noVBand="0"/>
      </w:tblPr>
      <w:tblGrid>
        <w:gridCol w:w="7457"/>
        <w:gridCol w:w="1923"/>
      </w:tblGrid>
      <w:tr w:rsidR="009F3A33" w:rsidRPr="00F148EE" w:rsidTr="003C2CB0">
        <w:trPr>
          <w:trHeight w:val="255"/>
        </w:trPr>
        <w:tc>
          <w:tcPr>
            <w:tcW w:w="7441"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Sales ($2,500 </w:t>
            </w:r>
            <w:r>
              <w:rPr>
                <w:rFonts w:ascii="Arial" w:hAnsi="Arial" w:cs="Arial"/>
                <w:b/>
                <w:sz w:val="28"/>
              </w:rPr>
              <w:t>×</w:t>
            </w:r>
            <w:r w:rsidRPr="00F148EE">
              <w:rPr>
                <w:rFonts w:ascii="Arial" w:hAnsi="Arial" w:cs="Arial"/>
                <w:b/>
                <w:sz w:val="28"/>
              </w:rPr>
              <w:t xml:space="preserve"> 6,000 units)</w:t>
            </w:r>
          </w:p>
        </w:tc>
        <w:tc>
          <w:tcPr>
            <w:tcW w:w="190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$15,000,000</w:t>
            </w:r>
          </w:p>
        </w:tc>
      </w:tr>
      <w:tr w:rsidR="009F3A33" w:rsidRPr="00F148EE" w:rsidTr="003C2CB0">
        <w:trPr>
          <w:trHeight w:val="255"/>
        </w:trPr>
        <w:tc>
          <w:tcPr>
            <w:tcW w:w="7441"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Per unit variable manufacturing costs: ($2,500 </w:t>
            </w:r>
            <w:r>
              <w:rPr>
                <w:rFonts w:ascii="Arial" w:hAnsi="Arial" w:cs="Arial"/>
                <w:b/>
                <w:sz w:val="28"/>
              </w:rPr>
              <w:t>×</w:t>
            </w:r>
            <w:r w:rsidRPr="00F148EE">
              <w:rPr>
                <w:rFonts w:ascii="Arial" w:hAnsi="Arial" w:cs="Arial"/>
                <w:b/>
                <w:sz w:val="28"/>
              </w:rPr>
              <w:t xml:space="preserve"> 0.15)</w:t>
            </w:r>
          </w:p>
        </w:tc>
        <w:tc>
          <w:tcPr>
            <w:tcW w:w="190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$375</w:t>
            </w:r>
          </w:p>
        </w:tc>
      </w:tr>
      <w:tr w:rsidR="009F3A33" w:rsidRPr="00F148EE" w:rsidTr="003C2CB0">
        <w:trPr>
          <w:trHeight w:val="255"/>
        </w:trPr>
        <w:tc>
          <w:tcPr>
            <w:tcW w:w="7441"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manufacturing costs (8,000 </w:t>
            </w:r>
            <w:r>
              <w:rPr>
                <w:rFonts w:ascii="Arial" w:hAnsi="Arial" w:cs="Arial"/>
                <w:b/>
                <w:sz w:val="28"/>
              </w:rPr>
              <w:t>×</w:t>
            </w:r>
            <w:r w:rsidRPr="00F148EE">
              <w:rPr>
                <w:rFonts w:ascii="Arial" w:hAnsi="Arial" w:cs="Arial"/>
                <w:b/>
                <w:sz w:val="28"/>
              </w:rPr>
              <w:t xml:space="preserve"> $375)</w:t>
            </w:r>
          </w:p>
        </w:tc>
        <w:tc>
          <w:tcPr>
            <w:tcW w:w="190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$3,000,000</w:t>
            </w:r>
          </w:p>
        </w:tc>
      </w:tr>
      <w:tr w:rsidR="009F3A33" w:rsidRPr="00F148EE" w:rsidTr="003C2CB0">
        <w:trPr>
          <w:trHeight w:val="255"/>
        </w:trPr>
        <w:tc>
          <w:tcPr>
            <w:tcW w:w="7441"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Ending inventory (8,000 manufactured – 6,000 sold)</w:t>
            </w:r>
          </w:p>
        </w:tc>
        <w:tc>
          <w:tcPr>
            <w:tcW w:w="190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2,000 units</w:t>
            </w:r>
          </w:p>
        </w:tc>
      </w:tr>
      <w:tr w:rsidR="009F3A33" w:rsidRPr="00F148EE" w:rsidTr="003C2CB0">
        <w:trPr>
          <w:trHeight w:val="315"/>
        </w:trPr>
        <w:tc>
          <w:tcPr>
            <w:tcW w:w="7441"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selling expenses (6,000 </w:t>
            </w:r>
            <w:r>
              <w:rPr>
                <w:rFonts w:ascii="Arial" w:hAnsi="Arial" w:cs="Arial"/>
                <w:b/>
                <w:sz w:val="28"/>
              </w:rPr>
              <w:t>×</w:t>
            </w:r>
            <w:r w:rsidRPr="00F148EE">
              <w:rPr>
                <w:rFonts w:ascii="Arial" w:hAnsi="Arial" w:cs="Arial"/>
                <w:b/>
                <w:sz w:val="28"/>
              </w:rPr>
              <w:t xml:space="preserve"> ($2,500 </w:t>
            </w:r>
            <w:r>
              <w:rPr>
                <w:rFonts w:ascii="Arial" w:hAnsi="Arial" w:cs="Arial"/>
                <w:b/>
                <w:sz w:val="28"/>
              </w:rPr>
              <w:t>×</w:t>
            </w:r>
            <w:r w:rsidRPr="00F148EE">
              <w:rPr>
                <w:rFonts w:ascii="Arial" w:hAnsi="Arial" w:cs="Arial"/>
                <w:b/>
                <w:sz w:val="28"/>
              </w:rPr>
              <w:t xml:space="preserve"> 0.20))</w:t>
            </w:r>
          </w:p>
        </w:tc>
        <w:tc>
          <w:tcPr>
            <w:tcW w:w="190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$3,000,000</w:t>
            </w:r>
          </w:p>
        </w:tc>
      </w:tr>
    </w:tbl>
    <w:p w:rsidR="009F3A33" w:rsidRPr="00F148EE" w:rsidRDefault="009F3A33" w:rsidP="009F3A33">
      <w:pPr>
        <w:pStyle w:val="BodyLarge"/>
        <w:spacing w:line="320" w:lineRule="atLeast"/>
        <w:rPr>
          <w:rFonts w:ascii="Arial" w:hAnsi="Arial" w:cs="Arial"/>
        </w:rPr>
      </w:pPr>
    </w:p>
    <w:p w:rsidR="009F3A33" w:rsidRPr="00F148EE" w:rsidRDefault="009F3A33" w:rsidP="009F3A33">
      <w:pPr>
        <w:pStyle w:val="BodyLarge"/>
        <w:spacing w:line="320" w:lineRule="atLeast"/>
        <w:ind w:left="1" w:firstLine="1"/>
        <w:rPr>
          <w:rFonts w:ascii="Arial" w:hAnsi="Arial" w:cs="Arial"/>
        </w:rPr>
      </w:pPr>
      <w:r w:rsidRPr="00F148EE">
        <w:rPr>
          <w:rFonts w:ascii="Arial" w:hAnsi="Arial" w:cs="Arial"/>
        </w:rPr>
        <w:t xml:space="preserve">        Required calculations for variable costing, 2013</w:t>
      </w:r>
    </w:p>
    <w:p w:rsidR="009F3A33" w:rsidRPr="00F148EE" w:rsidRDefault="009F3A33" w:rsidP="009F3A33">
      <w:pPr>
        <w:pStyle w:val="BodyLarge"/>
        <w:spacing w:line="320" w:lineRule="atLeast"/>
        <w:rPr>
          <w:rFonts w:ascii="Arial" w:hAnsi="Arial" w:cs="Arial"/>
        </w:rPr>
      </w:pPr>
    </w:p>
    <w:tbl>
      <w:tblPr>
        <w:tblW w:w="9438" w:type="dxa"/>
        <w:tblInd w:w="709" w:type="dxa"/>
        <w:tblCellMar>
          <w:left w:w="0" w:type="dxa"/>
          <w:right w:w="0" w:type="dxa"/>
        </w:tblCellMar>
        <w:tblLook w:val="0000" w:firstRow="0" w:lastRow="0" w:firstColumn="0" w:lastColumn="0" w:noHBand="0" w:noVBand="0"/>
      </w:tblPr>
      <w:tblGrid>
        <w:gridCol w:w="7799"/>
        <w:gridCol w:w="1671"/>
      </w:tblGrid>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manufacturing costs (6,000 </w:t>
            </w:r>
            <w:r>
              <w:rPr>
                <w:rFonts w:ascii="Arial" w:hAnsi="Arial" w:cs="Arial"/>
                <w:b/>
                <w:sz w:val="28"/>
              </w:rPr>
              <w:t>×</w:t>
            </w:r>
            <w:r w:rsidRPr="00F148EE">
              <w:rPr>
                <w:rFonts w:ascii="Arial" w:hAnsi="Arial" w:cs="Arial"/>
                <w:b/>
                <w:sz w:val="28"/>
              </w:rPr>
              <w:t xml:space="preserve"> $375)</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$2,250,000</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Beginning inventory (2,000 units </w:t>
            </w:r>
            <w:r>
              <w:rPr>
                <w:rFonts w:ascii="Arial" w:hAnsi="Arial" w:cs="Arial"/>
                <w:b/>
                <w:sz w:val="28"/>
              </w:rPr>
              <w:t>×</w:t>
            </w:r>
            <w:r w:rsidRPr="00F148EE">
              <w:rPr>
                <w:rFonts w:ascii="Arial" w:hAnsi="Arial" w:cs="Arial"/>
                <w:b/>
                <w:sz w:val="28"/>
              </w:rPr>
              <w:t xml:space="preserve"> $375 per unit)</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$750,000</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Ending inventory (2,000 + 6,000 – 8,000)</w:t>
            </w:r>
          </w:p>
        </w:tc>
        <w:tc>
          <w:tcPr>
            <w:tcW w:w="1655" w:type="dxa"/>
            <w:tcBorders>
              <w:top w:val="nil"/>
              <w:left w:val="nil"/>
              <w:bottom w:val="nil"/>
              <w:right w:val="nil"/>
            </w:tcBorders>
            <w:noWrap/>
            <w:vAlign w:val="center"/>
          </w:tcPr>
          <w:p w:rsidR="009F3A33" w:rsidRPr="00F148EE" w:rsidRDefault="009F3A33" w:rsidP="003C2CB0">
            <w:pPr>
              <w:spacing w:line="320" w:lineRule="atLeast"/>
              <w:jc w:val="center"/>
              <w:rPr>
                <w:rFonts w:ascii="Arial" w:hAnsi="Arial" w:cs="Arial"/>
                <w:b/>
                <w:sz w:val="28"/>
              </w:rPr>
            </w:pPr>
            <w:r>
              <w:rPr>
                <w:rFonts w:ascii="Arial" w:hAnsi="Arial" w:cs="Arial"/>
                <w:b/>
                <w:sz w:val="28"/>
              </w:rPr>
              <w:t>—</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selling expenses (8,000 </w:t>
            </w:r>
            <w:r>
              <w:rPr>
                <w:rFonts w:ascii="Arial" w:hAnsi="Arial" w:cs="Arial"/>
                <w:b/>
                <w:sz w:val="28"/>
              </w:rPr>
              <w:t>×</w:t>
            </w:r>
            <w:r w:rsidRPr="00F148EE">
              <w:rPr>
                <w:rFonts w:ascii="Arial" w:hAnsi="Arial" w:cs="Arial"/>
                <w:b/>
                <w:sz w:val="28"/>
              </w:rPr>
              <w:t xml:space="preserve"> ($2,500 </w:t>
            </w:r>
            <w:r>
              <w:rPr>
                <w:rFonts w:ascii="Arial" w:hAnsi="Arial" w:cs="Arial"/>
                <w:b/>
                <w:sz w:val="28"/>
              </w:rPr>
              <w:t>×</w:t>
            </w:r>
            <w:r w:rsidRPr="00F148EE">
              <w:rPr>
                <w:rFonts w:ascii="Arial" w:hAnsi="Arial" w:cs="Arial"/>
                <w:b/>
                <w:sz w:val="28"/>
              </w:rPr>
              <w:t xml:space="preserve"> 0.20))</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$4,000,000</w:t>
            </w:r>
          </w:p>
        </w:tc>
      </w:tr>
    </w:tbl>
    <w:p w:rsidR="009F3A33" w:rsidRPr="00F148EE" w:rsidRDefault="009F3A33" w:rsidP="009F3A33">
      <w:pPr>
        <w:pStyle w:val="BodyLarge"/>
        <w:spacing w:line="320" w:lineRule="atLeast"/>
        <w:rPr>
          <w:rFonts w:ascii="Arial" w:hAnsi="Arial" w:cs="Arial"/>
        </w:rPr>
      </w:pPr>
    </w:p>
    <w:p w:rsidR="009F3A33" w:rsidRPr="00F148EE" w:rsidRDefault="009F3A33" w:rsidP="009F3A33">
      <w:pPr>
        <w:autoSpaceDE w:val="0"/>
        <w:autoSpaceDN w:val="0"/>
        <w:adjustRightInd w:val="0"/>
        <w:spacing w:line="320" w:lineRule="atLeast"/>
        <w:ind w:left="-720"/>
        <w:jc w:val="center"/>
        <w:rPr>
          <w:rFonts w:ascii="Arial" w:hAnsi="Arial" w:cs="Arial"/>
          <w:b/>
          <w:sz w:val="28"/>
          <w:szCs w:val="28"/>
        </w:rPr>
      </w:pPr>
      <w:r w:rsidRPr="00F148EE">
        <w:rPr>
          <w:rFonts w:ascii="Arial" w:hAnsi="Arial" w:cs="Arial"/>
          <w:b/>
          <w:sz w:val="28"/>
        </w:rPr>
        <w:t xml:space="preserve">       </w:t>
      </w:r>
      <w:r w:rsidRPr="00F148EE">
        <w:rPr>
          <w:rFonts w:ascii="Arial" w:hAnsi="Arial" w:cs="Arial"/>
          <w:b/>
          <w:sz w:val="28"/>
          <w:szCs w:val="28"/>
        </w:rPr>
        <w:t>AFN COMPANY</w:t>
      </w:r>
    </w:p>
    <w:p w:rsidR="009F3A33" w:rsidRPr="00F148EE" w:rsidRDefault="009F3A33" w:rsidP="009F3A33">
      <w:pPr>
        <w:autoSpaceDE w:val="0"/>
        <w:autoSpaceDN w:val="0"/>
        <w:adjustRightInd w:val="0"/>
        <w:spacing w:line="320" w:lineRule="atLeast"/>
        <w:jc w:val="center"/>
        <w:rPr>
          <w:rFonts w:ascii="Arial" w:hAnsi="Arial" w:cs="Arial"/>
          <w:b/>
          <w:sz w:val="28"/>
          <w:szCs w:val="28"/>
        </w:rPr>
      </w:pPr>
      <w:r w:rsidRPr="00F148EE">
        <w:rPr>
          <w:rFonts w:ascii="Arial" w:hAnsi="Arial" w:cs="Arial"/>
          <w:b/>
          <w:sz w:val="28"/>
        </w:rPr>
        <w:t>Income Statement</w:t>
      </w:r>
      <w:r>
        <w:rPr>
          <w:rFonts w:ascii="Arial" w:hAnsi="Arial" w:cs="Arial"/>
          <w:b/>
          <w:sz w:val="28"/>
        </w:rPr>
        <w:t>—</w:t>
      </w:r>
      <w:r w:rsidRPr="00F148EE">
        <w:rPr>
          <w:rFonts w:ascii="Arial" w:hAnsi="Arial" w:cs="Arial"/>
          <w:b/>
          <w:sz w:val="28"/>
          <w:szCs w:val="28"/>
        </w:rPr>
        <w:t xml:space="preserve">Variable Costing  </w:t>
      </w:r>
    </w:p>
    <w:p w:rsidR="009F3A33" w:rsidRPr="00F148EE" w:rsidRDefault="009F3A33" w:rsidP="009F3A33">
      <w:pPr>
        <w:pStyle w:val="BodyLarge"/>
        <w:tabs>
          <w:tab w:val="center" w:pos="5270"/>
        </w:tabs>
        <w:spacing w:line="320" w:lineRule="atLeast"/>
        <w:jc w:val="center"/>
        <w:rPr>
          <w:rFonts w:ascii="Arial" w:hAnsi="Arial" w:cs="Arial"/>
        </w:rPr>
      </w:pPr>
      <w:r w:rsidRPr="00F148EE">
        <w:rPr>
          <w:rFonts w:ascii="Arial" w:hAnsi="Arial" w:cs="Arial"/>
        </w:rPr>
        <w:t>For the Years Ended December 31</w:t>
      </w:r>
    </w:p>
    <w:p w:rsidR="009F3A33" w:rsidRPr="00F148EE" w:rsidRDefault="009F3A33" w:rsidP="009F3A33">
      <w:pPr>
        <w:pStyle w:val="BodyLarge"/>
        <w:tabs>
          <w:tab w:val="center" w:pos="5270"/>
        </w:tabs>
        <w:spacing w:line="320" w:lineRule="atLeast"/>
        <w:jc w:val="center"/>
        <w:rPr>
          <w:rFonts w:ascii="Arial" w:hAnsi="Arial" w:cs="Arial"/>
          <w:b w:val="0"/>
        </w:rPr>
      </w:pPr>
      <w:r w:rsidRPr="00F148EE">
        <w:rPr>
          <w:rFonts w:ascii="Arial" w:hAnsi="Arial" w:cs="Arial"/>
          <w:b w:val="0"/>
        </w:rPr>
        <w:t>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414"/>
        <w:gridCol w:w="1815"/>
        <w:gridCol w:w="1883"/>
      </w:tblGrid>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815" w:type="dxa"/>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2012</w:t>
            </w:r>
          </w:p>
        </w:tc>
        <w:tc>
          <w:tcPr>
            <w:tcW w:w="1883" w:type="dxa"/>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2013</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(6,000; 8,000)</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$15,000,000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Variable </w:t>
            </w:r>
            <w:r>
              <w:rPr>
                <w:rFonts w:ascii="Arial" w:hAnsi="Arial" w:cs="Arial"/>
              </w:rPr>
              <w:t>c</w:t>
            </w:r>
            <w:r w:rsidRPr="00F148EE">
              <w:rPr>
                <w:rFonts w:ascii="Arial" w:hAnsi="Arial" w:cs="Arial"/>
              </w:rPr>
              <w:t>osts</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w:t>
            </w:r>
            <w:r>
              <w:rPr>
                <w:rFonts w:ascii="Arial" w:hAnsi="Arial" w:cs="Arial"/>
              </w:rPr>
              <w:t>—</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750,000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w:t>
            </w:r>
            <w:r>
              <w:rPr>
                <w:rFonts w:ascii="Arial" w:hAnsi="Arial" w:cs="Arial"/>
              </w:rPr>
              <w:t>:</w:t>
            </w:r>
            <w:r w:rsidRPr="00F148EE">
              <w:rPr>
                <w:rFonts w:ascii="Arial" w:hAnsi="Arial" w:cs="Arial"/>
              </w:rPr>
              <w:t xml:space="preserve"> Cost of goods manufactured</w:t>
            </w:r>
          </w:p>
        </w:tc>
        <w:tc>
          <w:tcPr>
            <w:tcW w:w="1815"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c>
          <w:tcPr>
            <w:tcW w:w="1883"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2,250,000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815" w:type="dxa"/>
            <w:tcBorders>
              <w:top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c>
          <w:tcPr>
            <w:tcW w:w="1883" w:type="dxa"/>
            <w:tcBorders>
              <w:top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w:t>
            </w:r>
          </w:p>
        </w:tc>
        <w:tc>
          <w:tcPr>
            <w:tcW w:w="1815"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750,000</w:t>
            </w:r>
          </w:p>
        </w:tc>
        <w:tc>
          <w:tcPr>
            <w:tcW w:w="1883"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Pr>
                <w:rFonts w:ascii="Arial" w:hAnsi="Arial" w:cs="Arial"/>
              </w:rPr>
              <w:t>—</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cost of goods sold</w:t>
            </w:r>
          </w:p>
        </w:tc>
        <w:tc>
          <w:tcPr>
            <w:tcW w:w="1815" w:type="dxa"/>
            <w:tcBorders>
              <w:top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2,250,000</w:t>
            </w:r>
          </w:p>
        </w:tc>
        <w:tc>
          <w:tcPr>
            <w:tcW w:w="1883" w:type="dxa"/>
            <w:tcBorders>
              <w:top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selling and administrative</w:t>
            </w:r>
          </w:p>
        </w:tc>
        <w:tc>
          <w:tcPr>
            <w:tcW w:w="1815"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c>
          <w:tcPr>
            <w:tcW w:w="1883"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Total variable costs</w:t>
            </w:r>
          </w:p>
        </w:tc>
        <w:tc>
          <w:tcPr>
            <w:tcW w:w="1815" w:type="dxa"/>
            <w:tcBorders>
              <w:top w:val="single" w:sz="4" w:space="0" w:color="auto"/>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$5,250,000</w:t>
            </w:r>
          </w:p>
        </w:tc>
        <w:tc>
          <w:tcPr>
            <w:tcW w:w="1883" w:type="dxa"/>
            <w:tcBorders>
              <w:top w:val="single" w:sz="4" w:space="0" w:color="auto"/>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815" w:type="dxa"/>
            <w:tcBorders>
              <w:top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83" w:type="dxa"/>
            <w:tcBorders>
              <w:top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Contribution </w:t>
            </w:r>
            <w:r>
              <w:rPr>
                <w:rFonts w:ascii="Arial" w:hAnsi="Arial" w:cs="Arial"/>
              </w:rPr>
              <w:t>m</w:t>
            </w:r>
            <w:r w:rsidRPr="00F148EE">
              <w:rPr>
                <w:rFonts w:ascii="Arial" w:hAnsi="Arial" w:cs="Arial"/>
              </w:rPr>
              <w:t>argin</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9,750,000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fixed costs </w:t>
            </w:r>
          </w:p>
        </w:tc>
        <w:tc>
          <w:tcPr>
            <w:tcW w:w="1815"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3,800,000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815" w:type="dxa"/>
            <w:tcBorders>
              <w:top w:val="single" w:sz="6" w:space="0" w:color="auto"/>
              <w:bottom w:val="doub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$5,950,000</w:t>
            </w:r>
          </w:p>
        </w:tc>
        <w:tc>
          <w:tcPr>
            <w:tcW w:w="1883" w:type="dxa"/>
            <w:tcBorders>
              <w:top w:val="single" w:sz="4" w:space="0" w:color="auto"/>
              <w:bottom w:val="doub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$9,200,000</w:t>
            </w:r>
          </w:p>
        </w:tc>
      </w:tr>
    </w:tbl>
    <w:p w:rsidR="009F3A33" w:rsidRPr="00F148EE" w:rsidRDefault="009F3A33" w:rsidP="009F3A33">
      <w:pPr>
        <w:autoSpaceDE w:val="0"/>
        <w:autoSpaceDN w:val="0"/>
        <w:adjustRightInd w:val="0"/>
        <w:spacing w:line="320" w:lineRule="atLeast"/>
        <w:ind w:left="-720"/>
        <w:rPr>
          <w:rFonts w:ascii="Arial" w:hAnsi="Arial" w:cs="Arial"/>
          <w:b/>
          <w:sz w:val="28"/>
        </w:rPr>
      </w:pPr>
    </w:p>
    <w:p w:rsidR="009F3A33" w:rsidRPr="00F148EE" w:rsidRDefault="009F3A33" w:rsidP="009F3A33">
      <w:pPr>
        <w:autoSpaceDE w:val="0"/>
        <w:autoSpaceDN w:val="0"/>
        <w:adjustRightInd w:val="0"/>
        <w:spacing w:line="320" w:lineRule="atLeast"/>
        <w:ind w:left="-720"/>
        <w:rPr>
          <w:rFonts w:ascii="Arial" w:hAnsi="Arial" w:cs="Arial"/>
          <w:b/>
          <w:sz w:val="28"/>
        </w:rPr>
      </w:pPr>
    </w:p>
    <w:p w:rsidR="009F3A33" w:rsidRPr="00F148EE" w:rsidRDefault="009F3A33" w:rsidP="009F3A33">
      <w:pPr>
        <w:pStyle w:val="BodyLarge"/>
        <w:spacing w:line="320" w:lineRule="atLeast"/>
        <w:rPr>
          <w:rFonts w:ascii="Arial" w:hAnsi="Arial"/>
          <w:bCs/>
        </w:rPr>
      </w:pPr>
      <w:r w:rsidRPr="00F148EE">
        <w:rPr>
          <w:rFonts w:ascii="Arial" w:hAnsi="Arial"/>
          <w:bCs/>
        </w:rPr>
        <w:t>PROBLEM 8-27A (Continued)</w:t>
      </w:r>
    </w:p>
    <w:p w:rsidR="009F3A33" w:rsidRPr="00F148EE" w:rsidRDefault="009F3A33" w:rsidP="009F3A33">
      <w:pPr>
        <w:pStyle w:val="BodyLarge"/>
        <w:spacing w:line="320" w:lineRule="atLeast"/>
        <w:rPr>
          <w:rFonts w:ascii="Arial" w:hAnsi="Arial" w:cs="Arial"/>
        </w:rPr>
      </w:pPr>
      <w:r w:rsidRPr="00F148EE">
        <w:rPr>
          <w:rFonts w:ascii="Arial" w:hAnsi="Arial" w:cs="Arial"/>
        </w:rPr>
        <w:lastRenderedPageBreak/>
        <w:t xml:space="preserve"> </w:t>
      </w:r>
    </w:p>
    <w:p w:rsidR="009F3A33" w:rsidRPr="00F148EE" w:rsidRDefault="009F3A33" w:rsidP="009F3A33">
      <w:pPr>
        <w:pStyle w:val="BodyLarge"/>
        <w:spacing w:line="320" w:lineRule="atLeast"/>
        <w:rPr>
          <w:rFonts w:ascii="Arial" w:hAnsi="Arial" w:cs="Arial"/>
        </w:rPr>
      </w:pPr>
      <w:r w:rsidRPr="00F148EE">
        <w:rPr>
          <w:rFonts w:ascii="Arial" w:hAnsi="Arial" w:cs="Arial"/>
        </w:rPr>
        <w:t>(b)    Required calculations for absorption costing, 2012:</w:t>
      </w:r>
    </w:p>
    <w:p w:rsidR="009F3A33" w:rsidRPr="00F148EE" w:rsidRDefault="009F3A33" w:rsidP="009F3A33">
      <w:pPr>
        <w:pStyle w:val="BodyLarge"/>
        <w:spacing w:line="320" w:lineRule="atLeast"/>
        <w:rPr>
          <w:rFonts w:ascii="Arial" w:hAnsi="Arial" w:cs="Arial"/>
        </w:rPr>
      </w:pPr>
    </w:p>
    <w:tbl>
      <w:tblPr>
        <w:tblW w:w="9503" w:type="dxa"/>
        <w:tblInd w:w="639" w:type="dxa"/>
        <w:tblCellMar>
          <w:left w:w="0" w:type="dxa"/>
          <w:right w:w="0" w:type="dxa"/>
        </w:tblCellMar>
        <w:tblLook w:val="0000" w:firstRow="0" w:lastRow="0" w:firstColumn="0" w:lastColumn="0" w:noHBand="0" w:noVBand="0"/>
      </w:tblPr>
      <w:tblGrid>
        <w:gridCol w:w="7692"/>
        <w:gridCol w:w="1843"/>
      </w:tblGrid>
      <w:tr w:rsidR="009F3A33" w:rsidRPr="00F148EE" w:rsidTr="003C2CB0">
        <w:trPr>
          <w:trHeight w:val="255"/>
        </w:trPr>
        <w:tc>
          <w:tcPr>
            <w:tcW w:w="7676"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Sales ($2,500 </w:t>
            </w:r>
            <w:r>
              <w:rPr>
                <w:rFonts w:ascii="Arial" w:hAnsi="Arial" w:cs="Arial"/>
                <w:b/>
                <w:sz w:val="28"/>
              </w:rPr>
              <w:t>×</w:t>
            </w:r>
            <w:r w:rsidRPr="00F148EE">
              <w:rPr>
                <w:rFonts w:ascii="Arial" w:hAnsi="Arial" w:cs="Arial"/>
                <w:b/>
                <w:sz w:val="28"/>
              </w:rPr>
              <w:t xml:space="preserve"> 6,000 units)</w:t>
            </w:r>
          </w:p>
        </w:tc>
        <w:tc>
          <w:tcPr>
            <w:tcW w:w="182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$15,000,000</w:t>
            </w:r>
          </w:p>
        </w:tc>
      </w:tr>
      <w:tr w:rsidR="009F3A33" w:rsidRPr="00F148EE" w:rsidTr="003C2CB0">
        <w:trPr>
          <w:trHeight w:val="255"/>
        </w:trPr>
        <w:tc>
          <w:tcPr>
            <w:tcW w:w="7676"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manufacturing costs per unit: ($2,500 </w:t>
            </w:r>
            <w:r>
              <w:rPr>
                <w:rFonts w:ascii="Arial" w:hAnsi="Arial" w:cs="Arial"/>
                <w:b/>
                <w:sz w:val="28"/>
              </w:rPr>
              <w:t>×</w:t>
            </w:r>
            <w:r w:rsidRPr="00F148EE">
              <w:rPr>
                <w:rFonts w:ascii="Arial" w:hAnsi="Arial" w:cs="Arial"/>
                <w:b/>
                <w:sz w:val="28"/>
              </w:rPr>
              <w:t xml:space="preserve"> 0.15)]</w:t>
            </w:r>
          </w:p>
        </w:tc>
        <w:tc>
          <w:tcPr>
            <w:tcW w:w="182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$375</w:t>
            </w:r>
          </w:p>
        </w:tc>
      </w:tr>
      <w:tr w:rsidR="009F3A33" w:rsidRPr="00F148EE" w:rsidTr="003C2CB0">
        <w:trPr>
          <w:trHeight w:val="255"/>
        </w:trPr>
        <w:tc>
          <w:tcPr>
            <w:tcW w:w="7676"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Fixed manufacturing costs per unit: ($3,200,000 </w:t>
            </w:r>
            <w:r w:rsidRPr="00F148EE">
              <w:rPr>
                <w:rFonts w:ascii="Arial" w:hAnsi="Arial" w:cs="Arial"/>
                <w:b/>
                <w:sz w:val="28"/>
                <w:szCs w:val="28"/>
              </w:rPr>
              <w:t>÷ 8,000)</w:t>
            </w:r>
          </w:p>
        </w:tc>
        <w:tc>
          <w:tcPr>
            <w:tcW w:w="182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$400</w:t>
            </w:r>
          </w:p>
        </w:tc>
      </w:tr>
      <w:tr w:rsidR="009F3A33" w:rsidRPr="00F148EE" w:rsidTr="003C2CB0">
        <w:trPr>
          <w:trHeight w:val="255"/>
        </w:trPr>
        <w:tc>
          <w:tcPr>
            <w:tcW w:w="7676"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Ending inventory (8,000 manufactured – 6,000 sold)</w:t>
            </w:r>
          </w:p>
        </w:tc>
        <w:tc>
          <w:tcPr>
            <w:tcW w:w="182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2,000 units</w:t>
            </w:r>
          </w:p>
        </w:tc>
      </w:tr>
      <w:tr w:rsidR="009F3A33" w:rsidRPr="00F148EE" w:rsidTr="003C2CB0">
        <w:trPr>
          <w:trHeight w:val="315"/>
        </w:trPr>
        <w:tc>
          <w:tcPr>
            <w:tcW w:w="7676"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selling expenses (6,000 </w:t>
            </w:r>
            <w:r>
              <w:rPr>
                <w:rFonts w:ascii="Arial" w:hAnsi="Arial" w:cs="Arial"/>
                <w:b/>
                <w:sz w:val="28"/>
              </w:rPr>
              <w:t>×</w:t>
            </w:r>
            <w:r w:rsidRPr="00F148EE">
              <w:rPr>
                <w:rFonts w:ascii="Arial" w:hAnsi="Arial" w:cs="Arial"/>
                <w:b/>
                <w:sz w:val="28"/>
              </w:rPr>
              <w:t xml:space="preserve"> ($2,500 </w:t>
            </w:r>
            <w:r>
              <w:rPr>
                <w:rFonts w:ascii="Arial" w:hAnsi="Arial" w:cs="Arial"/>
                <w:b/>
                <w:sz w:val="28"/>
              </w:rPr>
              <w:t>×</w:t>
            </w:r>
            <w:r w:rsidRPr="00F148EE">
              <w:rPr>
                <w:rFonts w:ascii="Arial" w:hAnsi="Arial" w:cs="Arial"/>
                <w:b/>
                <w:sz w:val="28"/>
              </w:rPr>
              <w:t xml:space="preserve"> 0.20))</w:t>
            </w:r>
          </w:p>
        </w:tc>
        <w:tc>
          <w:tcPr>
            <w:tcW w:w="1827"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$3,000,000</w:t>
            </w:r>
          </w:p>
        </w:tc>
      </w:tr>
    </w:tbl>
    <w:p w:rsidR="009F3A33" w:rsidRPr="00F148EE" w:rsidRDefault="009F3A33" w:rsidP="009F3A33">
      <w:pPr>
        <w:pStyle w:val="BodyLarge"/>
        <w:spacing w:line="320" w:lineRule="atLeast"/>
        <w:rPr>
          <w:rFonts w:ascii="Arial" w:hAnsi="Arial" w:cs="Arial"/>
        </w:rPr>
      </w:pPr>
    </w:p>
    <w:p w:rsidR="009F3A33" w:rsidRPr="00F148EE" w:rsidRDefault="009F3A33" w:rsidP="009F3A33">
      <w:pPr>
        <w:pStyle w:val="BodyLarge"/>
        <w:spacing w:line="320" w:lineRule="atLeast"/>
        <w:ind w:left="1" w:firstLine="1"/>
        <w:rPr>
          <w:rFonts w:ascii="Arial" w:hAnsi="Arial" w:cs="Arial"/>
        </w:rPr>
      </w:pPr>
      <w:r w:rsidRPr="00F148EE">
        <w:rPr>
          <w:rFonts w:ascii="Arial" w:hAnsi="Arial" w:cs="Arial"/>
        </w:rPr>
        <w:t xml:space="preserve">        Required calculations for absorption costing, 2013</w:t>
      </w:r>
    </w:p>
    <w:p w:rsidR="009F3A33" w:rsidRPr="00F148EE" w:rsidRDefault="009F3A33" w:rsidP="009F3A33">
      <w:pPr>
        <w:pStyle w:val="BodyLarge"/>
        <w:spacing w:line="320" w:lineRule="atLeast"/>
        <w:rPr>
          <w:rFonts w:ascii="Arial" w:hAnsi="Arial" w:cs="Arial"/>
        </w:rPr>
      </w:pPr>
    </w:p>
    <w:tbl>
      <w:tblPr>
        <w:tblW w:w="9438" w:type="dxa"/>
        <w:tblInd w:w="709" w:type="dxa"/>
        <w:tblCellMar>
          <w:left w:w="0" w:type="dxa"/>
          <w:right w:w="0" w:type="dxa"/>
        </w:tblCellMar>
        <w:tblLook w:val="0000" w:firstRow="0" w:lastRow="0" w:firstColumn="0" w:lastColumn="0" w:noHBand="0" w:noVBand="0"/>
      </w:tblPr>
      <w:tblGrid>
        <w:gridCol w:w="7799"/>
        <w:gridCol w:w="1671"/>
      </w:tblGrid>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manufacturing costs (6,000 </w:t>
            </w:r>
            <w:r>
              <w:rPr>
                <w:rFonts w:ascii="Arial" w:hAnsi="Arial" w:cs="Arial"/>
                <w:b/>
                <w:sz w:val="28"/>
              </w:rPr>
              <w:t>×</w:t>
            </w:r>
            <w:r w:rsidRPr="00F148EE">
              <w:rPr>
                <w:rFonts w:ascii="Arial" w:hAnsi="Arial" w:cs="Arial"/>
                <w:b/>
                <w:sz w:val="28"/>
              </w:rPr>
              <w:t xml:space="preserve"> $375)</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$2,250,000</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Fixed manufacturing costs per unit: ($3,200,000 </w:t>
            </w:r>
            <w:r w:rsidRPr="00F148EE">
              <w:rPr>
                <w:rFonts w:ascii="Arial" w:hAnsi="Arial" w:cs="Arial"/>
                <w:b/>
                <w:sz w:val="28"/>
                <w:szCs w:val="28"/>
              </w:rPr>
              <w:t>÷ 6,000)</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$533.33</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Beginning inventory (2,000 units </w:t>
            </w:r>
            <w:r>
              <w:rPr>
                <w:rFonts w:ascii="Arial" w:hAnsi="Arial" w:cs="Arial"/>
                <w:b/>
                <w:sz w:val="28"/>
              </w:rPr>
              <w:t>×</w:t>
            </w:r>
            <w:r w:rsidRPr="00F148EE">
              <w:rPr>
                <w:rFonts w:ascii="Arial" w:hAnsi="Arial" w:cs="Arial"/>
                <w:b/>
                <w:sz w:val="28"/>
              </w:rPr>
              <w:t xml:space="preserve"> $</w:t>
            </w:r>
            <w:r>
              <w:rPr>
                <w:rFonts w:ascii="Arial" w:hAnsi="Arial" w:cs="Arial"/>
                <w:b/>
                <w:sz w:val="28"/>
              </w:rPr>
              <w:t>775</w:t>
            </w:r>
            <w:r w:rsidRPr="00F148EE">
              <w:rPr>
                <w:rFonts w:ascii="Arial" w:hAnsi="Arial" w:cs="Arial"/>
                <w:b/>
                <w:sz w:val="28"/>
              </w:rPr>
              <w:t xml:space="preserve"> per unit)</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$1,</w:t>
            </w:r>
            <w:r>
              <w:rPr>
                <w:rFonts w:ascii="Arial" w:hAnsi="Arial" w:cs="Arial"/>
                <w:b/>
                <w:sz w:val="28"/>
              </w:rPr>
              <w:t>550</w:t>
            </w:r>
            <w:r w:rsidRPr="00F148EE">
              <w:rPr>
                <w:rFonts w:ascii="Arial" w:hAnsi="Arial" w:cs="Arial"/>
                <w:b/>
                <w:sz w:val="28"/>
              </w:rPr>
              <w:t>,000</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Ending inventory (2,000 + 6,000 – 8,000)</w:t>
            </w:r>
          </w:p>
        </w:tc>
        <w:tc>
          <w:tcPr>
            <w:tcW w:w="1655" w:type="dxa"/>
            <w:tcBorders>
              <w:top w:val="nil"/>
              <w:left w:val="nil"/>
              <w:bottom w:val="nil"/>
              <w:right w:val="nil"/>
            </w:tcBorders>
            <w:noWrap/>
            <w:vAlign w:val="center"/>
          </w:tcPr>
          <w:p w:rsidR="009F3A33" w:rsidRPr="00F148EE" w:rsidRDefault="009F3A33" w:rsidP="003C2CB0">
            <w:pPr>
              <w:spacing w:line="320" w:lineRule="atLeast"/>
              <w:jc w:val="center"/>
              <w:rPr>
                <w:rFonts w:ascii="Arial" w:hAnsi="Arial" w:cs="Arial"/>
                <w:b/>
                <w:sz w:val="28"/>
              </w:rPr>
            </w:pPr>
            <w:r>
              <w:rPr>
                <w:rFonts w:ascii="Arial" w:hAnsi="Arial" w:cs="Arial"/>
                <w:b/>
                <w:sz w:val="28"/>
              </w:rPr>
              <w:t>—</w:t>
            </w:r>
          </w:p>
        </w:tc>
      </w:tr>
      <w:tr w:rsidR="009F3A33" w:rsidRPr="00F148EE" w:rsidTr="003C2CB0">
        <w:trPr>
          <w:trHeight w:val="255"/>
        </w:trPr>
        <w:tc>
          <w:tcPr>
            <w:tcW w:w="7783" w:type="dxa"/>
            <w:tcBorders>
              <w:top w:val="nil"/>
              <w:left w:val="nil"/>
              <w:bottom w:val="nil"/>
              <w:right w:val="nil"/>
            </w:tcBorders>
            <w:noWrap/>
            <w:vAlign w:val="bottom"/>
          </w:tcPr>
          <w:p w:rsidR="009F3A33" w:rsidRPr="00F148EE" w:rsidRDefault="009F3A33" w:rsidP="003C2CB0">
            <w:pPr>
              <w:spacing w:line="320" w:lineRule="atLeast"/>
              <w:rPr>
                <w:rFonts w:ascii="Arial" w:hAnsi="Arial" w:cs="Arial"/>
                <w:b/>
                <w:sz w:val="28"/>
              </w:rPr>
            </w:pPr>
            <w:r w:rsidRPr="00F148EE">
              <w:rPr>
                <w:rFonts w:ascii="Arial" w:hAnsi="Arial" w:cs="Arial"/>
                <w:b/>
                <w:sz w:val="28"/>
              </w:rPr>
              <w:t xml:space="preserve">Variable selling expenses (8,000 </w:t>
            </w:r>
            <w:r>
              <w:rPr>
                <w:rFonts w:ascii="Arial" w:hAnsi="Arial" w:cs="Arial"/>
                <w:b/>
                <w:sz w:val="28"/>
              </w:rPr>
              <w:t>×</w:t>
            </w:r>
            <w:r w:rsidRPr="00F148EE">
              <w:rPr>
                <w:rFonts w:ascii="Arial" w:hAnsi="Arial" w:cs="Arial"/>
                <w:b/>
                <w:sz w:val="28"/>
              </w:rPr>
              <w:t xml:space="preserve"> ($2,500 </w:t>
            </w:r>
            <w:r>
              <w:rPr>
                <w:rFonts w:ascii="Arial" w:hAnsi="Arial" w:cs="Arial"/>
                <w:b/>
                <w:sz w:val="28"/>
              </w:rPr>
              <w:t>×</w:t>
            </w:r>
            <w:r w:rsidRPr="00F148EE">
              <w:rPr>
                <w:rFonts w:ascii="Arial" w:hAnsi="Arial" w:cs="Arial"/>
                <w:b/>
                <w:sz w:val="28"/>
              </w:rPr>
              <w:t xml:space="preserve"> 0.20))</w:t>
            </w:r>
          </w:p>
        </w:tc>
        <w:tc>
          <w:tcPr>
            <w:tcW w:w="1655" w:type="dxa"/>
            <w:tcBorders>
              <w:top w:val="nil"/>
              <w:left w:val="nil"/>
              <w:bottom w:val="nil"/>
              <w:right w:val="nil"/>
            </w:tcBorders>
            <w:noWrap/>
            <w:vAlign w:val="bottom"/>
          </w:tcPr>
          <w:p w:rsidR="009F3A33" w:rsidRPr="00F148EE" w:rsidRDefault="009F3A33" w:rsidP="003C2CB0">
            <w:pPr>
              <w:spacing w:line="320" w:lineRule="atLeast"/>
              <w:jc w:val="right"/>
              <w:rPr>
                <w:rFonts w:ascii="Arial" w:hAnsi="Arial" w:cs="Arial"/>
                <w:b/>
                <w:sz w:val="28"/>
              </w:rPr>
            </w:pPr>
            <w:r w:rsidRPr="00F148EE">
              <w:rPr>
                <w:rFonts w:ascii="Arial" w:hAnsi="Arial" w:cs="Arial"/>
                <w:b/>
                <w:sz w:val="28"/>
              </w:rPr>
              <w:t>$4,000,000</w:t>
            </w:r>
          </w:p>
        </w:tc>
      </w:tr>
    </w:tbl>
    <w:p w:rsidR="009F3A33" w:rsidRPr="00F148EE" w:rsidRDefault="009F3A33" w:rsidP="009F3A33">
      <w:pPr>
        <w:pStyle w:val="BodyLarge"/>
        <w:spacing w:line="320" w:lineRule="atLeast"/>
        <w:rPr>
          <w:rFonts w:ascii="Arial" w:hAnsi="Arial" w:cs="Arial"/>
        </w:rPr>
      </w:pPr>
      <w:r w:rsidRPr="00F148EE">
        <w:rPr>
          <w:rFonts w:ascii="Arial" w:hAnsi="Arial" w:cs="Arial"/>
        </w:rPr>
        <w:t xml:space="preserve">     </w:t>
      </w:r>
    </w:p>
    <w:p w:rsidR="009F3A33" w:rsidRPr="00F148EE" w:rsidRDefault="009F3A33" w:rsidP="009F3A33">
      <w:pPr>
        <w:autoSpaceDE w:val="0"/>
        <w:autoSpaceDN w:val="0"/>
        <w:adjustRightInd w:val="0"/>
        <w:spacing w:line="320" w:lineRule="atLeast"/>
        <w:ind w:left="-720"/>
        <w:jc w:val="center"/>
        <w:rPr>
          <w:rFonts w:ascii="Arial" w:hAnsi="Arial" w:cs="Arial"/>
          <w:b/>
          <w:sz w:val="28"/>
          <w:szCs w:val="28"/>
        </w:rPr>
      </w:pPr>
      <w:r w:rsidRPr="00F148EE">
        <w:rPr>
          <w:rFonts w:ascii="Arial" w:hAnsi="Arial" w:cs="Arial"/>
          <w:b/>
          <w:sz w:val="28"/>
        </w:rPr>
        <w:t xml:space="preserve">       </w:t>
      </w:r>
      <w:r w:rsidRPr="00F148EE">
        <w:rPr>
          <w:rFonts w:ascii="Arial" w:hAnsi="Arial" w:cs="Arial"/>
          <w:b/>
          <w:sz w:val="28"/>
          <w:szCs w:val="28"/>
        </w:rPr>
        <w:t>AFN COMPANY</w:t>
      </w:r>
    </w:p>
    <w:p w:rsidR="009F3A33" w:rsidRPr="00F148EE" w:rsidRDefault="009F3A33" w:rsidP="009F3A33">
      <w:pPr>
        <w:autoSpaceDE w:val="0"/>
        <w:autoSpaceDN w:val="0"/>
        <w:adjustRightInd w:val="0"/>
        <w:spacing w:line="320" w:lineRule="atLeast"/>
        <w:jc w:val="center"/>
        <w:rPr>
          <w:rFonts w:ascii="Arial" w:hAnsi="Arial" w:cs="Arial"/>
          <w:b/>
          <w:sz w:val="28"/>
          <w:szCs w:val="28"/>
        </w:rPr>
      </w:pPr>
      <w:r w:rsidRPr="00F148EE">
        <w:rPr>
          <w:rFonts w:ascii="Arial" w:hAnsi="Arial" w:cs="Arial"/>
          <w:b/>
          <w:sz w:val="28"/>
        </w:rPr>
        <w:t>Income Statement</w:t>
      </w:r>
      <w:r>
        <w:rPr>
          <w:rFonts w:ascii="Arial" w:hAnsi="Arial" w:cs="Arial"/>
          <w:b/>
          <w:sz w:val="28"/>
        </w:rPr>
        <w:t>—</w:t>
      </w:r>
      <w:r w:rsidRPr="00F148EE">
        <w:rPr>
          <w:rFonts w:ascii="Arial" w:hAnsi="Arial" w:cs="Arial"/>
          <w:b/>
          <w:sz w:val="28"/>
          <w:szCs w:val="28"/>
        </w:rPr>
        <w:t xml:space="preserve">Absorption Costing  </w:t>
      </w:r>
    </w:p>
    <w:p w:rsidR="009F3A33" w:rsidRPr="00F148EE" w:rsidRDefault="009F3A33" w:rsidP="009F3A33">
      <w:pPr>
        <w:pStyle w:val="BodyLarge"/>
        <w:tabs>
          <w:tab w:val="center" w:pos="5270"/>
        </w:tabs>
        <w:spacing w:line="320" w:lineRule="atLeast"/>
        <w:jc w:val="center"/>
        <w:rPr>
          <w:rFonts w:ascii="Arial" w:hAnsi="Arial" w:cs="Arial"/>
        </w:rPr>
      </w:pPr>
      <w:r w:rsidRPr="00F148EE">
        <w:rPr>
          <w:rFonts w:ascii="Arial" w:hAnsi="Arial" w:cs="Arial"/>
        </w:rPr>
        <w:t>For the Years Ended December 31</w:t>
      </w:r>
    </w:p>
    <w:p w:rsidR="009F3A33" w:rsidRPr="00F148EE" w:rsidRDefault="009F3A33" w:rsidP="009F3A33">
      <w:pPr>
        <w:pStyle w:val="BodyLarge"/>
        <w:tabs>
          <w:tab w:val="center" w:pos="5270"/>
        </w:tabs>
        <w:spacing w:line="320" w:lineRule="atLeast"/>
        <w:jc w:val="center"/>
        <w:rPr>
          <w:rFonts w:ascii="Arial" w:hAnsi="Arial" w:cs="Arial"/>
          <w:b w:val="0"/>
        </w:rPr>
      </w:pPr>
      <w:r w:rsidRPr="00F148EE">
        <w:rPr>
          <w:rFonts w:ascii="Arial" w:hAnsi="Arial" w:cs="Arial"/>
          <w:b w:val="0"/>
        </w:rPr>
        <w:t>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414"/>
        <w:gridCol w:w="1815"/>
        <w:gridCol w:w="1883"/>
      </w:tblGrid>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815" w:type="dxa"/>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2012</w:t>
            </w:r>
          </w:p>
        </w:tc>
        <w:tc>
          <w:tcPr>
            <w:tcW w:w="1883" w:type="dxa"/>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2013</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(6,000; 8,000)</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$15,000,000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Cost of goods sold</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Pr>
                <w:rFonts w:ascii="Arial" w:hAnsi="Arial" w:cs="Arial"/>
              </w:rPr>
              <w:t>—</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1,550,000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w:t>
            </w:r>
            <w:r>
              <w:rPr>
                <w:rFonts w:ascii="Arial" w:hAnsi="Arial" w:cs="Arial"/>
              </w:rPr>
              <w:t>:</w:t>
            </w:r>
            <w:r w:rsidRPr="00F148EE">
              <w:rPr>
                <w:rFonts w:ascii="Arial" w:hAnsi="Arial" w:cs="Arial"/>
              </w:rPr>
              <w:t xml:space="preserve"> Cost of goods manufactured</w:t>
            </w:r>
          </w:p>
        </w:tc>
        <w:tc>
          <w:tcPr>
            <w:tcW w:w="1815"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6,200,000</w:t>
            </w:r>
          </w:p>
        </w:tc>
        <w:tc>
          <w:tcPr>
            <w:tcW w:w="1883"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5,450,000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815" w:type="dxa"/>
            <w:tcBorders>
              <w:top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6,200,000</w:t>
            </w:r>
          </w:p>
        </w:tc>
        <w:tc>
          <w:tcPr>
            <w:tcW w:w="1883" w:type="dxa"/>
            <w:tcBorders>
              <w:top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w:t>
            </w:r>
          </w:p>
        </w:tc>
        <w:tc>
          <w:tcPr>
            <w:tcW w:w="1815" w:type="dxa"/>
            <w:tcBorders>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1,550,000</w:t>
            </w:r>
          </w:p>
        </w:tc>
        <w:tc>
          <w:tcPr>
            <w:tcW w:w="1883"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Pr>
                <w:rFonts w:ascii="Arial" w:hAnsi="Arial" w:cs="Arial"/>
              </w:rPr>
              <w:t>—</w:t>
            </w:r>
          </w:p>
        </w:tc>
      </w:tr>
      <w:tr w:rsidR="009F3A33" w:rsidRPr="00F148EE" w:rsidTr="003C2CB0">
        <w:trPr>
          <w:trHeight w:val="129"/>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sold</w:t>
            </w:r>
          </w:p>
        </w:tc>
        <w:tc>
          <w:tcPr>
            <w:tcW w:w="1815" w:type="dxa"/>
            <w:tcBorders>
              <w:top w:val="single" w:sz="4" w:space="0" w:color="auto"/>
              <w:bottom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$4,650,000</w:t>
            </w:r>
          </w:p>
        </w:tc>
        <w:tc>
          <w:tcPr>
            <w:tcW w:w="1883" w:type="dxa"/>
            <w:tcBorders>
              <w:top w:val="single" w:sz="4" w:space="0" w:color="auto"/>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7,000,000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815" w:type="dxa"/>
            <w:tcBorders>
              <w:top w:val="sing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83" w:type="dxa"/>
            <w:tcBorders>
              <w:top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margin</w:t>
            </w:r>
          </w:p>
        </w:tc>
        <w:tc>
          <w:tcPr>
            <w:tcW w:w="1815"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10,350,000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13,000,000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Selling and admin costs </w:t>
            </w:r>
          </w:p>
        </w:tc>
        <w:tc>
          <w:tcPr>
            <w:tcW w:w="1815" w:type="dxa"/>
            <w:tcBorders>
              <w:bottom w:val="single" w:sz="6"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3,600,000</w:t>
            </w:r>
          </w:p>
        </w:tc>
        <w:tc>
          <w:tcPr>
            <w:tcW w:w="1883" w:type="dxa"/>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4,600,000</w:t>
            </w:r>
          </w:p>
        </w:tc>
      </w:tr>
      <w:tr w:rsidR="009F3A33" w:rsidRPr="00F148EE" w:rsidTr="003C2CB0">
        <w:trPr>
          <w:jc w:val="center"/>
        </w:trPr>
        <w:tc>
          <w:tcPr>
            <w:tcW w:w="541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815" w:type="dxa"/>
            <w:tcBorders>
              <w:top w:val="single" w:sz="6" w:space="0" w:color="auto"/>
              <w:bottom w:val="doub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$6,750,000</w:t>
            </w:r>
          </w:p>
        </w:tc>
        <w:tc>
          <w:tcPr>
            <w:tcW w:w="1883" w:type="dxa"/>
            <w:tcBorders>
              <w:top w:val="single" w:sz="4" w:space="0" w:color="auto"/>
              <w:bottom w:val="double" w:sz="4" w:space="0" w:color="auto"/>
            </w:tcBorders>
            <w:vAlign w:val="bottom"/>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$8,</w:t>
            </w:r>
            <w:r>
              <w:rPr>
                <w:rFonts w:ascii="Arial" w:hAnsi="Arial" w:cs="Arial"/>
              </w:rPr>
              <w:t>400</w:t>
            </w:r>
            <w:r w:rsidRPr="00F148EE">
              <w:rPr>
                <w:rFonts w:ascii="Arial" w:hAnsi="Arial" w:cs="Arial"/>
              </w:rPr>
              <w:t>,000</w:t>
            </w:r>
          </w:p>
        </w:tc>
      </w:tr>
    </w:tbl>
    <w:p w:rsidR="009F3A33" w:rsidRPr="00F148EE" w:rsidRDefault="009F3A33" w:rsidP="009F3A33">
      <w:pPr>
        <w:autoSpaceDE w:val="0"/>
        <w:autoSpaceDN w:val="0"/>
        <w:adjustRightInd w:val="0"/>
        <w:spacing w:line="320" w:lineRule="atLeast"/>
        <w:ind w:left="-720"/>
        <w:rPr>
          <w:rFonts w:ascii="Arial" w:hAnsi="Arial" w:cs="Arial"/>
          <w:b/>
          <w:sz w:val="28"/>
        </w:rPr>
      </w:pPr>
    </w:p>
    <w:p w:rsidR="009F3A33" w:rsidRPr="00F148EE" w:rsidRDefault="009F3A33" w:rsidP="009F3A33">
      <w:pPr>
        <w:pStyle w:val="BodyLarge"/>
        <w:spacing w:line="320" w:lineRule="atLeast"/>
        <w:rPr>
          <w:rFonts w:ascii="Arial" w:hAnsi="Arial" w:cs="Arial"/>
        </w:rPr>
      </w:pPr>
    </w:p>
    <w:p w:rsidR="009F3A33" w:rsidRPr="00F148EE" w:rsidRDefault="009F3A33" w:rsidP="009F3A33">
      <w:pPr>
        <w:pStyle w:val="BodyLarge"/>
        <w:spacing w:line="320" w:lineRule="atLeast"/>
        <w:rPr>
          <w:rFonts w:ascii="Arial" w:hAnsi="Arial" w:cs="Arial"/>
        </w:rPr>
      </w:pPr>
    </w:p>
    <w:p w:rsidR="009F3A33" w:rsidRPr="00F148EE" w:rsidRDefault="009F3A33" w:rsidP="009F3A33">
      <w:pPr>
        <w:pStyle w:val="BodyLarge"/>
        <w:spacing w:after="180" w:line="320" w:lineRule="atLeast"/>
        <w:rPr>
          <w:rFonts w:ascii="Arial" w:hAnsi="Arial" w:cs="Arial"/>
        </w:rPr>
      </w:pPr>
      <w:r w:rsidRPr="00F148EE">
        <w:rPr>
          <w:rFonts w:ascii="Arial" w:hAnsi="Arial" w:cs="Arial"/>
        </w:rPr>
        <w:t>PROBLEM 8-27A (Continued)</w:t>
      </w:r>
    </w:p>
    <w:tbl>
      <w:tblPr>
        <w:tblW w:w="0" w:type="auto"/>
        <w:tblLayout w:type="fixed"/>
        <w:tblCellMar>
          <w:left w:w="0" w:type="dxa"/>
          <w:right w:w="0" w:type="dxa"/>
        </w:tblCellMar>
        <w:tblLook w:val="0000" w:firstRow="0" w:lastRow="0" w:firstColumn="0" w:lastColumn="0" w:noHBand="0" w:noVBand="0"/>
      </w:tblPr>
      <w:tblGrid>
        <w:gridCol w:w="587"/>
        <w:gridCol w:w="2182"/>
        <w:gridCol w:w="2336"/>
        <w:gridCol w:w="2336"/>
        <w:gridCol w:w="1520"/>
      </w:tblGrid>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 (c)</w:t>
            </w: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Reconciliation, 2012</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Variable costing net income</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$5,950,000 </w:t>
            </w: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Plus:  Fixed MOH deferred in ending inventory</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           (2,000 units </w:t>
            </w:r>
            <w:r>
              <w:rPr>
                <w:rFonts w:ascii="Arial" w:hAnsi="Arial" w:cs="Arial"/>
                <w:b/>
                <w:bCs/>
                <w:sz w:val="28"/>
                <w:szCs w:val="28"/>
              </w:rPr>
              <w:t>×</w:t>
            </w:r>
            <w:r w:rsidRPr="00F148EE">
              <w:rPr>
                <w:rFonts w:ascii="Arial" w:hAnsi="Arial" w:cs="Arial"/>
                <w:b/>
                <w:bCs/>
                <w:sz w:val="28"/>
                <w:szCs w:val="28"/>
              </w:rPr>
              <w:t xml:space="preserve"> $400 per unit)</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800,000 </w:t>
            </w:r>
          </w:p>
        </w:tc>
      </w:tr>
      <w:tr w:rsidR="009F3A33" w:rsidRPr="00F148EE" w:rsidTr="003C2CB0">
        <w:trPr>
          <w:trHeight w:val="375"/>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Absorption costing net income</w:t>
            </w:r>
          </w:p>
        </w:tc>
        <w:tc>
          <w:tcPr>
            <w:tcW w:w="152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$6,750,000 </w:t>
            </w:r>
          </w:p>
        </w:tc>
      </w:tr>
      <w:tr w:rsidR="009F3A33" w:rsidRPr="00F148EE" w:rsidTr="003C2CB0">
        <w:trPr>
          <w:trHeight w:val="153"/>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218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233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233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Reconciliation, 2013</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Variable costing net income</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$9,200,000 </w:t>
            </w: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Fixed MOH released from beginning</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           Inventory (2,000 </w:t>
            </w:r>
            <w:r>
              <w:rPr>
                <w:rFonts w:ascii="Arial" w:hAnsi="Arial" w:cs="Arial"/>
                <w:b/>
                <w:bCs/>
                <w:sz w:val="28"/>
                <w:szCs w:val="28"/>
              </w:rPr>
              <w:t>×</w:t>
            </w:r>
            <w:r w:rsidRPr="00F148EE">
              <w:rPr>
                <w:rFonts w:ascii="Arial" w:hAnsi="Arial" w:cs="Arial"/>
                <w:b/>
                <w:bCs/>
                <w:sz w:val="28"/>
                <w:szCs w:val="28"/>
              </w:rPr>
              <w:t xml:space="preserve"> $400)</w:t>
            </w:r>
          </w:p>
        </w:tc>
        <w:tc>
          <w:tcPr>
            <w:tcW w:w="152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800,000 </w:t>
            </w:r>
          </w:p>
        </w:tc>
      </w:tr>
      <w:tr w:rsidR="009F3A33" w:rsidRPr="00F148EE" w:rsidTr="003C2CB0">
        <w:trPr>
          <w:trHeight w:val="375"/>
        </w:trPr>
        <w:tc>
          <w:tcPr>
            <w:tcW w:w="58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854"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Absorption costing net income</w:t>
            </w:r>
          </w:p>
        </w:tc>
        <w:tc>
          <w:tcPr>
            <w:tcW w:w="152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$8,400,000 </w:t>
            </w:r>
          </w:p>
        </w:tc>
      </w:tr>
    </w:tbl>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r w:rsidRPr="00F148EE">
        <w:rPr>
          <w:rFonts w:ascii="Arial" w:hAnsi="Arial" w:cs="Arial"/>
          <w:sz w:val="22"/>
        </w:rPr>
        <w:tab/>
        <w:t xml:space="preserve">  </w:t>
      </w:r>
      <w:r w:rsidRPr="00F148EE">
        <w:rPr>
          <w:rFonts w:ascii="Arial" w:hAnsi="Arial" w:cs="Arial"/>
        </w:rPr>
        <w:t>In 2012, with variable costing, fixed manufacturing overhead of $3.2 million is expensed.  Under absorption costing, only $2.4 million is expensed through cost of goods sold, and the balance ($800,000) becomes part of the ending inventory.  Therefore, absorption costing net income is $800,000 more than variable costing net income.</w:t>
      </w: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r w:rsidRPr="00F148EE">
        <w:rPr>
          <w:rFonts w:ascii="Arial" w:hAnsi="Arial" w:cs="Arial"/>
        </w:rPr>
        <w:tab/>
        <w:t xml:space="preserve">  In the following year, all the units that were in inventory at the end of 2012 are sold.  The result is an additional $800,000 cost of goods sold under the absorption costing method, and absorption costing net income is $800,000 less than variable costing net income.</w:t>
      </w: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rPr>
      </w:pPr>
      <w:r w:rsidRPr="00F148EE">
        <w:rPr>
          <w:rFonts w:ascii="Arial" w:hAnsi="Arial" w:cs="Arial"/>
        </w:rPr>
        <w:tab/>
      </w:r>
      <w:r w:rsidRPr="00F148EE">
        <w:rPr>
          <w:rFonts w:ascii="Arial" w:hAnsi="Arial" w:cs="Arial"/>
        </w:rPr>
        <w:tab/>
        <w:t>Over the two years, when sales were equal to production, the two cumulative net incomes are equal.</w:t>
      </w:r>
    </w:p>
    <w:p w:rsidR="009F3A33" w:rsidRPr="00F148EE" w:rsidRDefault="009F3A33" w:rsidP="009F3A33">
      <w:pPr>
        <w:pStyle w:val="BodyLarge"/>
        <w:tabs>
          <w:tab w:val="left" w:pos="480"/>
          <w:tab w:val="left" w:pos="600"/>
        </w:tabs>
        <w:spacing w:before="40" w:line="320" w:lineRule="atLeast"/>
        <w:ind w:left="600" w:hanging="600"/>
        <w:jc w:val="both"/>
        <w:rPr>
          <w:rFonts w:ascii="Arial" w:hAnsi="Arial" w:cs="Arial"/>
          <w:sz w:val="22"/>
        </w:rPr>
      </w:pPr>
      <w:r w:rsidRPr="00F148EE">
        <w:rPr>
          <w:rFonts w:ascii="Arial" w:hAnsi="Arial" w:cs="Arial"/>
        </w:rPr>
        <w:tab/>
        <w:t xml:space="preserve"> ($5,950,000 + $9,200,000 = $6,750,000 + $8,400,000)</w:t>
      </w:r>
    </w:p>
    <w:p w:rsidR="009F3A33" w:rsidRPr="00F148EE" w:rsidRDefault="009F3A33" w:rsidP="009F3A33">
      <w:pPr>
        <w:pStyle w:val="BodyLarge"/>
        <w:tabs>
          <w:tab w:val="left" w:pos="600"/>
        </w:tabs>
        <w:spacing w:before="120" w:line="320" w:lineRule="atLeast"/>
        <w:ind w:left="600" w:hanging="600"/>
        <w:jc w:val="both"/>
        <w:rPr>
          <w:rFonts w:ascii="Arial" w:hAnsi="Arial" w:cs="Arial"/>
        </w:rPr>
      </w:pPr>
    </w:p>
    <w:p w:rsidR="009F3A33" w:rsidRPr="00F148EE" w:rsidRDefault="009F3A33" w:rsidP="009F3A33">
      <w:pPr>
        <w:pStyle w:val="BodyLarge"/>
        <w:tabs>
          <w:tab w:val="left" w:pos="600"/>
        </w:tabs>
        <w:spacing w:before="120" w:line="320" w:lineRule="atLeast"/>
        <w:ind w:left="600" w:hanging="600"/>
        <w:jc w:val="both"/>
        <w:rPr>
          <w:rFonts w:ascii="Arial" w:hAnsi="Arial" w:cs="Arial"/>
        </w:rPr>
      </w:pPr>
      <w:r w:rsidRPr="00F148EE">
        <w:rPr>
          <w:rFonts w:ascii="Arial" w:hAnsi="Arial" w:cs="Arial"/>
        </w:rPr>
        <w:t>(d)</w:t>
      </w:r>
      <w:r w:rsidRPr="00F148EE">
        <w:rPr>
          <w:rFonts w:ascii="Arial" w:hAnsi="Arial" w:cs="Arial"/>
        </w:rPr>
        <w:tab/>
        <w:t>Income parallels sales under variable costing as seen in the increase in net income in 2012 when 1,000 additional units were sold. In contrast, under absorption costing, income parallels production as seen in the higher net income in 2013 when production exceeded sales by 2,000 units.</w:t>
      </w:r>
    </w:p>
    <w:p w:rsidR="009F3A33" w:rsidRPr="00F148EE" w:rsidRDefault="009F3A33" w:rsidP="009F3A33">
      <w:pPr>
        <w:pStyle w:val="BodyLarge"/>
        <w:tabs>
          <w:tab w:val="left" w:pos="480"/>
          <w:tab w:val="left" w:pos="600"/>
        </w:tabs>
        <w:spacing w:before="40" w:line="320" w:lineRule="atLeast"/>
        <w:jc w:val="both"/>
        <w:rPr>
          <w:rFonts w:ascii="Arial" w:hAnsi="Arial" w:cs="Arial"/>
        </w:rPr>
      </w:pPr>
      <w:r w:rsidRPr="00F148EE">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rPr>
              <w:lastRenderedPageBreak/>
              <w:br w:type="page"/>
            </w:r>
            <w:r w:rsidRPr="00F148EE">
              <w:rPr>
                <w:rFonts w:ascii="Arial" w:hAnsi="Arial" w:cs="Arial"/>
                <w:bCs/>
              </w:rPr>
              <w:t>PROBLEM 8-28A</w:t>
            </w:r>
          </w:p>
        </w:tc>
      </w:tr>
    </w:tbl>
    <w:p w:rsidR="009F3A33" w:rsidRPr="00F148EE" w:rsidRDefault="009F3A33" w:rsidP="009F3A33">
      <w:pPr>
        <w:pStyle w:val="BodyLarge"/>
        <w:spacing w:line="320" w:lineRule="atLeast"/>
        <w:rPr>
          <w:rFonts w:ascii="Arial" w:hAnsi="Arial" w:cs="Arial"/>
          <w:b w:val="0"/>
        </w:rPr>
      </w:pPr>
      <w:r w:rsidRPr="00F148EE">
        <w:rPr>
          <w:rFonts w:ascii="Arial" w:hAnsi="Arial" w:cs="Arial"/>
        </w:rPr>
        <w:t xml:space="preserve">        </w:t>
      </w:r>
    </w:p>
    <w:p w:rsidR="009F3A33" w:rsidRPr="00F148EE" w:rsidRDefault="009F3A33" w:rsidP="009F3A33">
      <w:pPr>
        <w:spacing w:line="320" w:lineRule="atLeast"/>
        <w:ind w:left="1" w:hanging="1"/>
        <w:rPr>
          <w:rFonts w:ascii="Arial" w:hAnsi="Arial" w:cs="Arial"/>
          <w:b/>
          <w:sz w:val="28"/>
        </w:rPr>
      </w:pPr>
      <w:r w:rsidRPr="00F148EE">
        <w:rPr>
          <w:b/>
          <w:bCs/>
          <w:sz w:val="28"/>
        </w:rPr>
        <w:t>(a)</w:t>
      </w:r>
      <w:r w:rsidRPr="00F148EE">
        <w:t xml:space="preserve">                                  </w:t>
      </w:r>
      <w:r w:rsidRPr="00F148EE">
        <w:rPr>
          <w:rFonts w:ascii="Arial" w:hAnsi="Arial" w:cs="Arial"/>
          <w:b/>
          <w:sz w:val="28"/>
        </w:rPr>
        <w:t>BASIC ELECTRIC MOTORS DIVISION</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Income Statement</w:t>
      </w:r>
    </w:p>
    <w:p w:rsidR="009F3A33" w:rsidRPr="00F148EE" w:rsidRDefault="009F3A33" w:rsidP="009F3A33">
      <w:pPr>
        <w:pStyle w:val="Heading8"/>
        <w:spacing w:line="320" w:lineRule="atLeast"/>
        <w:rPr>
          <w:rFonts w:ascii="Arial" w:hAnsi="Arial" w:cs="Arial"/>
        </w:rPr>
      </w:pPr>
      <w:r w:rsidRPr="00F148EE">
        <w:rPr>
          <w:rFonts w:ascii="Arial" w:hAnsi="Arial" w:cs="Arial"/>
        </w:rPr>
        <w:t>For the Year Ended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Absorption Costing</w:t>
      </w:r>
    </w:p>
    <w:p w:rsidR="009F3A33" w:rsidRPr="00F148EE" w:rsidRDefault="009F3A33" w:rsidP="009F3A33">
      <w:pPr>
        <w:pStyle w:val="BodyText3"/>
        <w:spacing w:line="320" w:lineRule="atLeast"/>
        <w:rPr>
          <w:rFonts w:ascii="Arial" w:hAnsi="Arial" w:cs="Arial"/>
        </w:rPr>
      </w:pPr>
      <w:r w:rsidRPr="00F148EE">
        <w:rPr>
          <w:rFonts w:ascii="Arial" w:hAnsi="Arial" w:cs="Arial"/>
        </w:rPr>
        <w:t>_______________________________________________________________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746"/>
        <w:gridCol w:w="1618"/>
        <w:gridCol w:w="1618"/>
      </w:tblGrid>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Units produced</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250,000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Units sold</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($8)</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Cost of goods sold ($5.00; $5.50)</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1,100,000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600,000</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Selling and Administration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(200,000 </w:t>
            </w:r>
            <w:r>
              <w:rPr>
                <w:rFonts w:ascii="Arial" w:hAnsi="Arial" w:cs="Arial"/>
              </w:rPr>
              <w:t>×</w:t>
            </w:r>
            <w:r w:rsidRPr="00F148EE">
              <w:rPr>
                <w:rFonts w:ascii="Arial" w:hAnsi="Arial" w:cs="Arial"/>
              </w:rPr>
              <w:t xml:space="preserve"> $0.50) + $12,000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112,000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112,000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Income </w:t>
            </w: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$488,000</w:t>
            </w: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$388,000</w:t>
            </w:r>
          </w:p>
        </w:tc>
      </w:tr>
    </w:tbl>
    <w:p w:rsidR="009F3A33" w:rsidRPr="00F148EE" w:rsidRDefault="009F3A33" w:rsidP="009F3A33">
      <w:pPr>
        <w:tabs>
          <w:tab w:val="left" w:pos="4662"/>
          <w:tab w:val="left" w:pos="8397"/>
        </w:tabs>
        <w:spacing w:line="320" w:lineRule="atLeast"/>
        <w:ind w:firstLine="1"/>
        <w:jc w:val="both"/>
        <w:rPr>
          <w:rFonts w:ascii="Arial" w:hAnsi="Arial" w:cs="Arial"/>
          <w:b/>
          <w:sz w:val="28"/>
        </w:rPr>
      </w:pPr>
    </w:p>
    <w:p w:rsidR="009F3A33" w:rsidRPr="00F148EE" w:rsidRDefault="009F3A33" w:rsidP="009F3A33">
      <w:pPr>
        <w:spacing w:line="320" w:lineRule="atLeast"/>
        <w:rPr>
          <w:rFonts w:ascii="Arial" w:hAnsi="Arial" w:cs="Arial"/>
          <w:b/>
          <w:sz w:val="28"/>
        </w:rPr>
      </w:pPr>
      <w:r w:rsidRPr="00F148EE">
        <w:rPr>
          <w:rFonts w:ascii="Arial" w:hAnsi="Arial" w:cs="Arial"/>
          <w:b/>
          <w:sz w:val="28"/>
        </w:rPr>
        <w:t xml:space="preserve"> (b)                          BASIC ELECTRIC MOTORS DIVISION</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Income Statement</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For the Year Ended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Variable Costing</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746"/>
        <w:gridCol w:w="1618"/>
        <w:gridCol w:w="1618"/>
      </w:tblGrid>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Units produced</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250,000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Units sold</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200,000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($8)</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Variable cost of goods sold  ($3.00)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selling and admin ($0.50)</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Contribution margin</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900,000</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Fixed manufacturing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500,000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selling and admin</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12,000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12,000</w:t>
            </w:r>
          </w:p>
        </w:tc>
      </w:tr>
      <w:tr w:rsidR="009F3A33" w:rsidRPr="00F148EE" w:rsidTr="003C2CB0">
        <w:trPr>
          <w:jc w:val="center"/>
        </w:trPr>
        <w:tc>
          <w:tcPr>
            <w:tcW w:w="5746"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Income </w:t>
            </w: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$388,000</w:t>
            </w: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$388,000</w:t>
            </w:r>
          </w:p>
        </w:tc>
      </w:tr>
    </w:tbl>
    <w:p w:rsidR="009F3A33" w:rsidRPr="00F148EE" w:rsidRDefault="009F3A33" w:rsidP="009F3A33">
      <w:pPr>
        <w:pStyle w:val="BodyLarge"/>
        <w:spacing w:after="180" w:line="320" w:lineRule="atLeast"/>
        <w:rPr>
          <w:rFonts w:ascii="Arial" w:hAnsi="Arial" w:cs="Arial"/>
        </w:rPr>
      </w:pPr>
    </w:p>
    <w:p w:rsidR="009F3A33" w:rsidRPr="00F148EE" w:rsidRDefault="009F3A33" w:rsidP="009F3A33">
      <w:pPr>
        <w:pStyle w:val="BodyLarge"/>
        <w:spacing w:after="180" w:line="320" w:lineRule="atLeast"/>
        <w:jc w:val="both"/>
        <w:rPr>
          <w:rFonts w:ascii="Arial" w:hAnsi="Arial" w:cs="Arial"/>
        </w:rPr>
      </w:pPr>
      <w:r w:rsidRPr="00F148EE">
        <w:rPr>
          <w:rFonts w:ascii="Arial" w:hAnsi="Arial" w:cs="Arial"/>
        </w:rPr>
        <w:br w:type="page"/>
      </w:r>
      <w:r w:rsidRPr="00F148EE">
        <w:rPr>
          <w:rFonts w:ascii="Arial" w:hAnsi="Arial" w:cs="Arial"/>
        </w:rPr>
        <w:lastRenderedPageBreak/>
        <w:t>PROBLEM 8-28A (Continued)</w:t>
      </w:r>
    </w:p>
    <w:p w:rsidR="009F3A33" w:rsidRPr="00F148EE" w:rsidRDefault="009F3A33" w:rsidP="009F3A33">
      <w:pPr>
        <w:spacing w:line="320" w:lineRule="atLeast"/>
        <w:ind w:left="605" w:hanging="605"/>
        <w:jc w:val="both"/>
        <w:rPr>
          <w:rFonts w:ascii="Arial" w:hAnsi="Arial" w:cs="Arial"/>
          <w:b/>
          <w:sz w:val="28"/>
        </w:rPr>
      </w:pPr>
      <w:r w:rsidRPr="00F148EE">
        <w:rPr>
          <w:rFonts w:ascii="Arial" w:hAnsi="Arial" w:cs="Arial"/>
          <w:b/>
          <w:sz w:val="28"/>
        </w:rPr>
        <w:t>(c)</w:t>
      </w:r>
      <w:r w:rsidRPr="00F148EE">
        <w:rPr>
          <w:rFonts w:ascii="Arial" w:hAnsi="Arial" w:cs="Arial"/>
          <w:b/>
          <w:sz w:val="28"/>
        </w:rPr>
        <w:tab/>
        <w:t>If the company produces 250,000 units, but only sells 200,000 units, then 50,000 units will remain in ending inventory. Under absorption costing these 50,000 units will each include $2 of fixed manufacturing overhead—a total of $100,000.  However, under variable costing, fixed manufacturing overhead is expensed when incurred. This accounts for the $100,000 difference ($488,000 – $388,000) in net income. This is summarized as:</w:t>
      </w:r>
    </w:p>
    <w:p w:rsidR="009F3A33" w:rsidRPr="00F148EE" w:rsidRDefault="009F3A33" w:rsidP="009F3A33">
      <w:pPr>
        <w:pStyle w:val="BodyLarge"/>
        <w:tabs>
          <w:tab w:val="left" w:pos="7182"/>
        </w:tabs>
        <w:spacing w:line="320" w:lineRule="atLeast"/>
        <w:ind w:left="605"/>
        <w:jc w:val="both"/>
        <w:rPr>
          <w:rFonts w:ascii="Arial" w:hAnsi="Arial" w:cs="Arial"/>
        </w:rPr>
      </w:pPr>
    </w:p>
    <w:p w:rsidR="009F3A33" w:rsidRPr="00F148EE" w:rsidRDefault="009F3A33" w:rsidP="009F3A33">
      <w:pPr>
        <w:pStyle w:val="BodyLarge"/>
        <w:tabs>
          <w:tab w:val="left" w:pos="7182"/>
        </w:tabs>
        <w:spacing w:line="320" w:lineRule="atLeast"/>
        <w:ind w:left="605"/>
        <w:rPr>
          <w:rFonts w:ascii="Arial" w:hAnsi="Arial" w:cs="Arial"/>
        </w:rPr>
      </w:pPr>
      <w:r w:rsidRPr="00F148EE">
        <w:rPr>
          <w:rFonts w:ascii="Arial" w:hAnsi="Arial" w:cs="Arial"/>
        </w:rPr>
        <w:t>Net income under variable costing</w:t>
      </w:r>
      <w:r w:rsidRPr="00F148EE">
        <w:rPr>
          <w:rFonts w:ascii="Arial" w:hAnsi="Arial" w:cs="Arial"/>
        </w:rPr>
        <w:tab/>
        <w:t>$388,000</w:t>
      </w:r>
    </w:p>
    <w:p w:rsidR="009F3A33" w:rsidRPr="00F148EE" w:rsidRDefault="009F3A33" w:rsidP="009F3A33">
      <w:pPr>
        <w:tabs>
          <w:tab w:val="left" w:pos="7182"/>
        </w:tabs>
        <w:spacing w:line="320" w:lineRule="atLeast"/>
        <w:ind w:left="605"/>
        <w:rPr>
          <w:rFonts w:ascii="Arial" w:hAnsi="Arial" w:cs="Arial"/>
          <w:b/>
          <w:sz w:val="28"/>
        </w:rPr>
      </w:pPr>
      <w:r w:rsidRPr="00F148EE">
        <w:rPr>
          <w:rFonts w:ascii="Arial" w:hAnsi="Arial" w:cs="Arial"/>
          <w:b/>
          <w:sz w:val="28"/>
        </w:rPr>
        <w:t>Plus: Fixed manufacturing overhead included</w:t>
      </w:r>
      <w:r w:rsidRPr="00F148EE">
        <w:rPr>
          <w:rFonts w:ascii="Arial" w:hAnsi="Arial" w:cs="Arial"/>
          <w:b/>
          <w:sz w:val="28"/>
        </w:rPr>
        <w:br/>
        <w:t xml:space="preserve">          in ending inventory (50,000 units </w:t>
      </w:r>
      <w:r>
        <w:rPr>
          <w:rFonts w:ascii="Arial" w:hAnsi="Arial" w:cs="Arial"/>
          <w:b/>
          <w:sz w:val="28"/>
        </w:rPr>
        <w:t>×</w:t>
      </w:r>
      <w:r w:rsidRPr="00F148EE">
        <w:rPr>
          <w:rFonts w:ascii="Arial" w:hAnsi="Arial" w:cs="Arial"/>
          <w:b/>
          <w:sz w:val="28"/>
        </w:rPr>
        <w:t xml:space="preserve"> $2)</w:t>
      </w:r>
      <w:r w:rsidRPr="00F148EE">
        <w:rPr>
          <w:rFonts w:ascii="Arial" w:hAnsi="Arial" w:cs="Arial"/>
          <w:b/>
          <w:sz w:val="28"/>
        </w:rPr>
        <w:tab/>
      </w:r>
      <w:r w:rsidRPr="00F148EE">
        <w:rPr>
          <w:rFonts w:ascii="Arial" w:hAnsi="Arial" w:cs="Arial"/>
          <w:b/>
          <w:sz w:val="28"/>
          <w:u w:val="single"/>
        </w:rPr>
        <w:t xml:space="preserve">  100,000</w:t>
      </w:r>
    </w:p>
    <w:p w:rsidR="009F3A33" w:rsidRPr="00F148EE" w:rsidRDefault="009F3A33" w:rsidP="009F3A33">
      <w:pPr>
        <w:tabs>
          <w:tab w:val="left" w:pos="7182"/>
        </w:tabs>
        <w:spacing w:line="320" w:lineRule="atLeast"/>
        <w:ind w:left="605"/>
        <w:rPr>
          <w:rFonts w:ascii="Arial" w:hAnsi="Arial" w:cs="Arial"/>
          <w:b/>
          <w:sz w:val="28"/>
          <w:u w:val="double"/>
        </w:rPr>
      </w:pPr>
      <w:r w:rsidRPr="00F148EE">
        <w:rPr>
          <w:rFonts w:ascii="Arial" w:hAnsi="Arial" w:cs="Arial"/>
          <w:b/>
          <w:sz w:val="28"/>
        </w:rPr>
        <w:t>Net income under absorption costing</w:t>
      </w:r>
      <w:r w:rsidRPr="00F148EE">
        <w:rPr>
          <w:rFonts w:ascii="Arial" w:hAnsi="Arial" w:cs="Arial"/>
          <w:b/>
          <w:sz w:val="28"/>
        </w:rPr>
        <w:tab/>
      </w:r>
      <w:r w:rsidRPr="00F148EE">
        <w:rPr>
          <w:rFonts w:ascii="Arial" w:hAnsi="Arial" w:cs="Arial"/>
          <w:b/>
          <w:sz w:val="28"/>
          <w:u w:val="double"/>
        </w:rPr>
        <w:t>$488,000</w:t>
      </w:r>
    </w:p>
    <w:p w:rsidR="009F3A33" w:rsidRPr="00F148EE" w:rsidRDefault="009F3A33" w:rsidP="009F3A33">
      <w:pPr>
        <w:tabs>
          <w:tab w:val="left" w:pos="7182"/>
        </w:tabs>
        <w:spacing w:line="320" w:lineRule="atLeast"/>
        <w:ind w:left="605"/>
        <w:jc w:val="both"/>
        <w:rPr>
          <w:rFonts w:ascii="Arial" w:hAnsi="Arial" w:cs="Arial"/>
          <w:b/>
          <w:sz w:val="28"/>
        </w:rPr>
      </w:pPr>
    </w:p>
    <w:p w:rsidR="009F3A33" w:rsidRPr="00F148EE" w:rsidRDefault="009F3A33" w:rsidP="009F3A33">
      <w:pPr>
        <w:tabs>
          <w:tab w:val="left" w:pos="7182"/>
        </w:tabs>
        <w:spacing w:line="320" w:lineRule="atLeast"/>
        <w:ind w:left="605"/>
        <w:jc w:val="both"/>
        <w:rPr>
          <w:rFonts w:ascii="Arial" w:hAnsi="Arial" w:cs="Arial"/>
          <w:b/>
          <w:sz w:val="28"/>
        </w:rPr>
      </w:pPr>
      <w:r w:rsidRPr="00F148EE">
        <w:rPr>
          <w:rFonts w:ascii="Arial" w:hAnsi="Arial" w:cs="Arial"/>
          <w:b/>
          <w:sz w:val="28"/>
        </w:rPr>
        <w:t>When production equals sales, there is no increase in ending inventory, so there is no opportunity to defer fixed overhead – income is the same under both methods.</w:t>
      </w:r>
    </w:p>
    <w:p w:rsidR="009F3A33" w:rsidRPr="00F148EE" w:rsidRDefault="009F3A33" w:rsidP="009F3A33">
      <w:pPr>
        <w:spacing w:line="320" w:lineRule="atLeast"/>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sz w:val="28"/>
        </w:rPr>
      </w:pPr>
      <w:r w:rsidRPr="00F148EE">
        <w:rPr>
          <w:rFonts w:ascii="Arial" w:hAnsi="Arial" w:cs="Arial"/>
          <w:b/>
          <w:sz w:val="28"/>
        </w:rPr>
        <w:t>(d)</w:t>
      </w:r>
      <w:r w:rsidRPr="00F148EE">
        <w:rPr>
          <w:rFonts w:ascii="Arial" w:hAnsi="Arial" w:cs="Arial"/>
          <w:b/>
          <w:sz w:val="28"/>
        </w:rPr>
        <w:tab/>
        <w:t>Variable costing has a number of advantages over absorption costing for decision making and evaluation purposes.</w:t>
      </w:r>
    </w:p>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numPr>
          <w:ilvl w:val="0"/>
          <w:numId w:val="12"/>
        </w:numPr>
        <w:spacing w:line="320" w:lineRule="atLeast"/>
        <w:jc w:val="both"/>
        <w:rPr>
          <w:rFonts w:ascii="Arial" w:hAnsi="Arial" w:cs="Arial"/>
          <w:b/>
          <w:sz w:val="28"/>
        </w:rPr>
      </w:pPr>
      <w:r w:rsidRPr="00F148EE">
        <w:rPr>
          <w:rFonts w:ascii="Arial" w:hAnsi="Arial" w:cs="Arial"/>
          <w:b/>
          <w:sz w:val="28"/>
        </w:rPr>
        <w:t xml:space="preserve">The use of variable costing is consistent with cost-volume-profit and             incremental analysis. </w:t>
      </w:r>
    </w:p>
    <w:p w:rsidR="009F3A33" w:rsidRPr="00F148EE" w:rsidRDefault="009F3A33" w:rsidP="009F3A33">
      <w:pPr>
        <w:numPr>
          <w:ilvl w:val="0"/>
          <w:numId w:val="12"/>
        </w:numPr>
        <w:spacing w:line="320" w:lineRule="atLeast"/>
        <w:jc w:val="both"/>
        <w:rPr>
          <w:rFonts w:ascii="Arial" w:hAnsi="Arial" w:cs="Arial"/>
          <w:b/>
          <w:sz w:val="28"/>
        </w:rPr>
      </w:pPr>
      <w:r w:rsidRPr="00F148EE">
        <w:rPr>
          <w:rFonts w:ascii="Arial" w:hAnsi="Arial" w:cs="Arial"/>
          <w:b/>
          <w:sz w:val="28"/>
        </w:rPr>
        <w:t xml:space="preserve">Net income computed under variable costing is unaffected by    changes in production levels. Note that in our example, under variable costing the company’s net income is $388,000 no matter the level of production. </w:t>
      </w:r>
    </w:p>
    <w:p w:rsidR="009F3A33" w:rsidRPr="00F148EE" w:rsidRDefault="009F3A33" w:rsidP="009F3A33">
      <w:pPr>
        <w:numPr>
          <w:ilvl w:val="0"/>
          <w:numId w:val="12"/>
        </w:numPr>
        <w:spacing w:line="320" w:lineRule="atLeast"/>
        <w:jc w:val="both"/>
        <w:rPr>
          <w:rFonts w:ascii="Arial" w:hAnsi="Arial" w:cs="Arial"/>
          <w:b/>
          <w:sz w:val="28"/>
        </w:rPr>
      </w:pPr>
      <w:r w:rsidRPr="00F148EE">
        <w:rPr>
          <w:rFonts w:ascii="Arial" w:hAnsi="Arial" w:cs="Arial"/>
          <w:b/>
          <w:sz w:val="28"/>
        </w:rPr>
        <w:t xml:space="preserve">Net income computed under variable costing is closely tied to changes in sales levels (not production levels), and therefore provides a more realistic assessment of the company’s success or failure during a period. </w:t>
      </w:r>
    </w:p>
    <w:p w:rsidR="009F3A33" w:rsidRPr="00F148EE" w:rsidRDefault="009F3A33" w:rsidP="009F3A33">
      <w:pPr>
        <w:numPr>
          <w:ilvl w:val="0"/>
          <w:numId w:val="12"/>
        </w:numPr>
        <w:spacing w:line="320" w:lineRule="atLeast"/>
        <w:jc w:val="both"/>
        <w:rPr>
          <w:rFonts w:ascii="Arial" w:hAnsi="Arial" w:cs="Arial"/>
          <w:b/>
          <w:sz w:val="28"/>
        </w:rPr>
      </w:pPr>
      <w:r w:rsidRPr="00F148EE">
        <w:rPr>
          <w:rFonts w:ascii="Arial" w:hAnsi="Arial" w:cs="Arial"/>
          <w:b/>
          <w:sz w:val="28"/>
        </w:rPr>
        <w:t>The presentation of fixed and variable cost components on the face of the variable costing income statement makes it easier to identify these costs and understand their effect on the business. Under absorption costing the allocation of fixed costs makes it difficult to evaluate the impact of fixed costs on the company’s results.</w:t>
      </w:r>
    </w:p>
    <w:p w:rsidR="009F3A33" w:rsidRPr="00F148EE" w:rsidRDefault="009F3A33" w:rsidP="009F3A33">
      <w:pPr>
        <w:pStyle w:val="Header"/>
        <w:tabs>
          <w:tab w:val="clear" w:pos="4960"/>
          <w:tab w:val="clear" w:pos="9940"/>
        </w:tabs>
        <w:spacing w:after="40" w:line="320" w:lineRule="atLeast"/>
        <w:ind w:left="2"/>
        <w:jc w:val="both"/>
        <w:rPr>
          <w:rFonts w:ascii="Arial" w:hAnsi="Arial" w:cs="Arial"/>
        </w:rPr>
      </w:pPr>
      <w:r w:rsidRPr="00F148EE">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rPr>
            </w:pPr>
            <w:r w:rsidRPr="00F148EE">
              <w:rPr>
                <w:rFonts w:ascii="Arial" w:hAnsi="Arial" w:cs="Arial"/>
                <w:bCs/>
              </w:rPr>
              <w:lastRenderedPageBreak/>
              <w:t>PROBLEM 8-29A</w:t>
            </w:r>
          </w:p>
        </w:tc>
      </w:tr>
    </w:tbl>
    <w:p w:rsidR="009F3A33" w:rsidRPr="00F148EE" w:rsidRDefault="009F3A33" w:rsidP="009F3A33">
      <w:pPr>
        <w:spacing w:line="320" w:lineRule="atLeast"/>
        <w:rPr>
          <w:rFonts w:ascii="Arial" w:hAnsi="Arial" w:cs="Arial"/>
          <w:b/>
          <w:sz w:val="28"/>
        </w:rPr>
      </w:pPr>
    </w:p>
    <w:p w:rsidR="009F3A33" w:rsidRPr="00F148EE" w:rsidRDefault="009F3A33" w:rsidP="009F3A33">
      <w:pPr>
        <w:spacing w:line="320" w:lineRule="atLeast"/>
        <w:rPr>
          <w:rFonts w:ascii="Arial" w:hAnsi="Arial" w:cs="Arial"/>
          <w:b/>
          <w:sz w:val="28"/>
        </w:rPr>
      </w:pPr>
      <w:r w:rsidRPr="00F148EE">
        <w:rPr>
          <w:rFonts w:ascii="Arial" w:hAnsi="Arial" w:cs="Arial"/>
          <w:b/>
          <w:sz w:val="28"/>
        </w:rPr>
        <w:t xml:space="preserve">(a) </w:t>
      </w:r>
      <w:r w:rsidRPr="00F148EE">
        <w:rPr>
          <w:rFonts w:ascii="Arial" w:hAnsi="Arial" w:cs="Arial"/>
          <w:b/>
          <w:sz w:val="28"/>
        </w:rPr>
        <w:tab/>
      </w:r>
      <w:r w:rsidRPr="00F148EE">
        <w:rPr>
          <w:rFonts w:ascii="Arial" w:hAnsi="Arial" w:cs="Arial"/>
          <w:b/>
          <w:sz w:val="28"/>
        </w:rPr>
        <w:tab/>
        <w:t xml:space="preserve">     Per unit product cost: $30 + $40 + $10 + ($70,000 ÷ 2,000) = $115</w:t>
      </w:r>
    </w:p>
    <w:p w:rsidR="009F3A33" w:rsidRPr="00F148EE" w:rsidRDefault="009F3A33" w:rsidP="009F3A33">
      <w:pPr>
        <w:spacing w:line="320" w:lineRule="atLeast"/>
        <w:rPr>
          <w:rFonts w:ascii="Arial" w:hAnsi="Arial" w:cs="Arial"/>
          <w:b/>
          <w:sz w:val="28"/>
        </w:rPr>
      </w:pPr>
    </w:p>
    <w:p w:rsidR="009F3A33" w:rsidRPr="00F148EE" w:rsidRDefault="009F3A33" w:rsidP="009F3A33">
      <w:pPr>
        <w:spacing w:line="320" w:lineRule="atLeast"/>
        <w:rPr>
          <w:b/>
          <w:bCs/>
          <w:spacing w:val="2"/>
          <w:sz w:val="28"/>
        </w:rPr>
      </w:pPr>
      <w:r w:rsidRPr="00F148EE">
        <w:rPr>
          <w:rFonts w:ascii="Arial" w:hAnsi="Arial" w:cs="Arial"/>
          <w:b/>
          <w:sz w:val="28"/>
        </w:rPr>
        <w:t xml:space="preserve">                                           </w:t>
      </w:r>
      <w:r w:rsidRPr="00F148EE">
        <w:rPr>
          <w:b/>
          <w:bCs/>
          <w:spacing w:val="2"/>
          <w:sz w:val="28"/>
        </w:rPr>
        <w:t>ALTA PRODUCTS LTD.</w:t>
      </w:r>
    </w:p>
    <w:p w:rsidR="009F3A33" w:rsidRPr="00F148EE" w:rsidRDefault="009F3A33" w:rsidP="009F3A33">
      <w:pPr>
        <w:tabs>
          <w:tab w:val="right" w:pos="9468"/>
        </w:tabs>
        <w:spacing w:line="320" w:lineRule="atLeast"/>
        <w:jc w:val="center"/>
        <w:rPr>
          <w:rFonts w:ascii="Arial" w:hAnsi="Arial" w:cs="Arial"/>
          <w:b/>
          <w:bCs/>
          <w:spacing w:val="2"/>
          <w:sz w:val="28"/>
        </w:rPr>
      </w:pPr>
      <w:r w:rsidRPr="00F148EE">
        <w:rPr>
          <w:b/>
          <w:bCs/>
          <w:sz w:val="28"/>
        </w:rPr>
        <w:t>Income Statement</w:t>
      </w:r>
      <w:r>
        <w:rPr>
          <w:b/>
          <w:bCs/>
          <w:sz w:val="28"/>
        </w:rPr>
        <w:t>—</w:t>
      </w:r>
      <w:r w:rsidRPr="00F148EE">
        <w:rPr>
          <w:b/>
          <w:bCs/>
          <w:sz w:val="28"/>
        </w:rPr>
        <w:t>Absorption Costing</w:t>
      </w:r>
    </w:p>
    <w:p w:rsidR="009F3A33" w:rsidRPr="00F148EE" w:rsidRDefault="009F3A33" w:rsidP="009F3A33">
      <w:pPr>
        <w:spacing w:line="320" w:lineRule="atLeast"/>
        <w:ind w:left="1"/>
        <w:jc w:val="center"/>
        <w:rPr>
          <w:rFonts w:ascii="Arial" w:hAnsi="Arial" w:cs="Arial"/>
          <w:b/>
          <w:bCs/>
          <w:spacing w:val="2"/>
          <w:sz w:val="28"/>
        </w:rPr>
      </w:pPr>
      <w:r w:rsidRPr="00F148EE">
        <w:rPr>
          <w:rFonts w:ascii="Arial" w:hAnsi="Arial" w:cs="Arial"/>
          <w:b/>
          <w:bCs/>
          <w:spacing w:val="2"/>
          <w:sz w:val="28"/>
        </w:rPr>
        <w:t>Month ended August 31,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179"/>
        <w:gridCol w:w="1229"/>
        <w:gridCol w:w="1384"/>
      </w:tblGrid>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(1,700 </w:t>
            </w:r>
            <w:r>
              <w:rPr>
                <w:rFonts w:ascii="Arial" w:hAnsi="Arial" w:cs="Arial"/>
              </w:rPr>
              <w:t>×</w:t>
            </w:r>
            <w:r w:rsidRPr="00F148EE">
              <w:rPr>
                <w:rFonts w:ascii="Arial" w:hAnsi="Arial" w:cs="Arial"/>
              </w:rPr>
              <w:t xml:space="preserve"> $175)</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$297,500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COGS</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Cost of goods manufactured</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230,000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230,000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34,500</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195,500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102,000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Selling and Administration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[(6% </w:t>
            </w:r>
            <w:r>
              <w:rPr>
                <w:rFonts w:ascii="Arial" w:hAnsi="Arial" w:cs="Arial"/>
              </w:rPr>
              <w:t>×</w:t>
            </w:r>
            <w:r w:rsidRPr="00F148EE">
              <w:rPr>
                <w:rFonts w:ascii="Arial" w:hAnsi="Arial" w:cs="Arial"/>
              </w:rPr>
              <w:t xml:space="preserve"> $297,500) + $50,000]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67,850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$34,150</w:t>
            </w:r>
          </w:p>
        </w:tc>
      </w:tr>
    </w:tbl>
    <w:p w:rsidR="009F3A33" w:rsidRPr="00F148EE" w:rsidRDefault="009F3A33" w:rsidP="009F3A33">
      <w:pPr>
        <w:tabs>
          <w:tab w:val="right" w:pos="9468"/>
        </w:tabs>
        <w:spacing w:line="320" w:lineRule="atLeast"/>
        <w:ind w:left="1368"/>
        <w:rPr>
          <w:rFonts w:ascii="Arial" w:hAnsi="Arial" w:cs="Arial"/>
          <w:b/>
          <w:bCs/>
          <w:spacing w:val="2"/>
          <w:sz w:val="28"/>
        </w:rPr>
      </w:pPr>
    </w:p>
    <w:p w:rsidR="009F3A33" w:rsidRPr="00F148EE" w:rsidRDefault="009F3A33" w:rsidP="009F3A33">
      <w:pPr>
        <w:spacing w:line="320" w:lineRule="atLeast"/>
        <w:rPr>
          <w:rFonts w:ascii="Arial" w:hAnsi="Arial" w:cs="Arial"/>
          <w:b/>
          <w:bCs/>
          <w:spacing w:val="2"/>
          <w:sz w:val="28"/>
        </w:rPr>
      </w:pPr>
      <w:r w:rsidRPr="00F148EE">
        <w:rPr>
          <w:rFonts w:ascii="Arial" w:hAnsi="Arial" w:cs="Arial"/>
          <w:b/>
          <w:sz w:val="28"/>
        </w:rPr>
        <w:t xml:space="preserve"> (b)                                        </w:t>
      </w:r>
      <w:r w:rsidRPr="00F148EE">
        <w:rPr>
          <w:rFonts w:ascii="Arial" w:hAnsi="Arial" w:cs="Arial"/>
          <w:b/>
          <w:bCs/>
          <w:spacing w:val="2"/>
          <w:sz w:val="28"/>
        </w:rPr>
        <w:t>ALTA PRODUCTS LTD.</w:t>
      </w:r>
    </w:p>
    <w:p w:rsidR="009F3A33" w:rsidRPr="00F148EE" w:rsidRDefault="009F3A33" w:rsidP="009F3A33">
      <w:pPr>
        <w:jc w:val="center"/>
        <w:rPr>
          <w:b/>
        </w:rPr>
      </w:pPr>
      <w:r w:rsidRPr="00F148EE">
        <w:rPr>
          <w:rFonts w:cs="Arial"/>
          <w:b/>
          <w:bCs/>
          <w:sz w:val="28"/>
        </w:rPr>
        <w:t>Income Statement</w:t>
      </w:r>
      <w:r>
        <w:rPr>
          <w:rFonts w:cs="Arial"/>
          <w:bCs/>
          <w:sz w:val="28"/>
        </w:rPr>
        <w:t>—</w:t>
      </w:r>
      <w:r w:rsidRPr="00F148EE">
        <w:rPr>
          <w:rFonts w:cs="Arial"/>
          <w:b/>
          <w:bCs/>
          <w:sz w:val="28"/>
        </w:rPr>
        <w:t>Variable Costing</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Month ended August 31,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212"/>
        <w:gridCol w:w="1229"/>
        <w:gridCol w:w="1475"/>
      </w:tblGrid>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w:t>
            </w:r>
          </w:p>
        </w:tc>
        <w:tc>
          <w:tcPr>
            <w:tcW w:w="1229"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$297,500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Variable COGS</w:t>
            </w:r>
          </w:p>
        </w:tc>
        <w:tc>
          <w:tcPr>
            <w:tcW w:w="1229"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229"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w:t>
            </w:r>
            <w:r>
              <w:rPr>
                <w:rFonts w:ascii="Arial" w:hAnsi="Arial" w:cs="Arial"/>
              </w:rPr>
              <w:t>:</w:t>
            </w:r>
            <w:r w:rsidRPr="00F148EE">
              <w:rPr>
                <w:rFonts w:ascii="Arial" w:hAnsi="Arial" w:cs="Arial"/>
              </w:rPr>
              <w:t xml:space="preserve"> Cost of goods manufactured</w:t>
            </w:r>
          </w:p>
        </w:tc>
        <w:tc>
          <w:tcPr>
            <w:tcW w:w="1229"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w:t>
            </w: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229"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w:t>
            </w: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w:t>
            </w:r>
          </w:p>
        </w:tc>
        <w:tc>
          <w:tcPr>
            <w:tcW w:w="1229"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24,000</w:t>
            </w: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cost of goods sold</w:t>
            </w:r>
          </w:p>
        </w:tc>
        <w:tc>
          <w:tcPr>
            <w:tcW w:w="1229"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136,000</w:t>
            </w: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selling and administrative</w:t>
            </w:r>
          </w:p>
        </w:tc>
        <w:tc>
          <w:tcPr>
            <w:tcW w:w="1229"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17,850</w:t>
            </w:r>
          </w:p>
        </w:tc>
        <w:tc>
          <w:tcPr>
            <w:tcW w:w="1475"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153,850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Contribution </w:t>
            </w:r>
            <w:r>
              <w:rPr>
                <w:rFonts w:ascii="Arial" w:hAnsi="Arial" w:cs="Arial"/>
              </w:rPr>
              <w:t>m</w:t>
            </w:r>
            <w:r w:rsidRPr="00F148EE">
              <w:rPr>
                <w:rFonts w:ascii="Arial" w:hAnsi="Arial" w:cs="Arial"/>
              </w:rPr>
              <w:t>argin</w:t>
            </w:r>
          </w:p>
        </w:tc>
        <w:tc>
          <w:tcPr>
            <w:tcW w:w="1229"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75"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143,650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fixed costs ($70,000 + $50,000)</w:t>
            </w:r>
          </w:p>
        </w:tc>
        <w:tc>
          <w:tcPr>
            <w:tcW w:w="1229"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7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120,000</w:t>
            </w:r>
          </w:p>
        </w:tc>
      </w:tr>
      <w:tr w:rsidR="009F3A33" w:rsidRPr="00F148EE" w:rsidTr="003C2CB0">
        <w:trPr>
          <w:trHeight w:val="364"/>
          <w:jc w:val="center"/>
        </w:trPr>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22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475"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$23,650</w:t>
            </w:r>
          </w:p>
        </w:tc>
      </w:tr>
    </w:tbl>
    <w:p w:rsidR="009F3A33" w:rsidRPr="00F148EE" w:rsidRDefault="009F3A33" w:rsidP="009F3A33">
      <w:pPr>
        <w:autoSpaceDE w:val="0"/>
        <w:autoSpaceDN w:val="0"/>
        <w:adjustRightInd w:val="0"/>
        <w:spacing w:line="320" w:lineRule="atLeast"/>
        <w:ind w:left="-720"/>
        <w:rPr>
          <w:rFonts w:ascii="Arial" w:hAnsi="Arial" w:cs="Arial"/>
          <w:b/>
          <w:sz w:val="28"/>
        </w:rPr>
      </w:pPr>
    </w:p>
    <w:p w:rsidR="009F3A33" w:rsidRPr="00F148EE" w:rsidRDefault="009F3A33" w:rsidP="009F3A33">
      <w:pPr>
        <w:pStyle w:val="BodyLarge"/>
        <w:spacing w:line="320" w:lineRule="atLeast"/>
        <w:rPr>
          <w:rFonts w:ascii="Arial" w:hAnsi="Arial" w:cs="Arial"/>
        </w:rPr>
      </w:pPr>
      <w:r w:rsidRPr="00F148EE">
        <w:rPr>
          <w:rFonts w:ascii="Arial" w:hAnsi="Arial" w:cs="Arial"/>
          <w:bCs/>
        </w:rPr>
        <w:t>PROBLEM 8-29A</w:t>
      </w:r>
      <w:r w:rsidRPr="00F148EE">
        <w:rPr>
          <w:rFonts w:ascii="Arial" w:hAnsi="Arial" w:cs="Arial"/>
        </w:rPr>
        <w:t xml:space="preserve"> (Continued)</w:t>
      </w:r>
    </w:p>
    <w:p w:rsidR="009F3A33" w:rsidRPr="00F148EE" w:rsidRDefault="009F3A33" w:rsidP="009F3A33">
      <w:pPr>
        <w:pStyle w:val="BodyLarge"/>
        <w:spacing w:line="320" w:lineRule="atLeast"/>
        <w:rPr>
          <w:rFonts w:ascii="Arial" w:hAnsi="Arial" w:cs="Arial"/>
        </w:rPr>
      </w:pPr>
    </w:p>
    <w:p w:rsidR="009F3A33" w:rsidRPr="00F148EE" w:rsidRDefault="009F3A33" w:rsidP="009F3A33">
      <w:pPr>
        <w:tabs>
          <w:tab w:val="left" w:pos="1080"/>
        </w:tabs>
        <w:spacing w:line="320" w:lineRule="atLeast"/>
        <w:ind w:right="864"/>
        <w:rPr>
          <w:rFonts w:ascii="Arial" w:hAnsi="Arial" w:cs="Arial"/>
          <w:b/>
          <w:bCs/>
          <w:sz w:val="28"/>
        </w:rPr>
      </w:pPr>
      <w:r w:rsidRPr="00F148EE">
        <w:rPr>
          <w:rFonts w:ascii="Arial" w:hAnsi="Arial" w:cs="Arial"/>
          <w:b/>
          <w:bCs/>
          <w:sz w:val="28"/>
        </w:rPr>
        <w:t xml:space="preserve">(c)  </w:t>
      </w:r>
      <w:r w:rsidRPr="00F148EE">
        <w:rPr>
          <w:rFonts w:ascii="Arial" w:hAnsi="Arial" w:cs="Arial"/>
          <w:b/>
          <w:bCs/>
          <w:spacing w:val="2"/>
          <w:sz w:val="28"/>
        </w:rPr>
        <w:t xml:space="preserve">Fixed overhead cost per unit = $70,000 </w:t>
      </w:r>
      <w:r w:rsidRPr="00F148EE">
        <w:rPr>
          <w:rFonts w:ascii="Arial" w:hAnsi="Arial" w:cs="Arial"/>
          <w:b/>
          <w:sz w:val="28"/>
        </w:rPr>
        <w:t xml:space="preserve">÷ </w:t>
      </w:r>
      <w:r w:rsidRPr="00F148EE">
        <w:rPr>
          <w:rFonts w:ascii="Arial" w:hAnsi="Arial" w:cs="Arial"/>
          <w:b/>
          <w:bCs/>
          <w:spacing w:val="2"/>
          <w:sz w:val="28"/>
        </w:rPr>
        <w:t>2,000 = $35 per unit</w:t>
      </w:r>
    </w:p>
    <w:p w:rsidR="009F3A33" w:rsidRPr="00F148EE" w:rsidRDefault="009F3A33" w:rsidP="009F3A33">
      <w:pPr>
        <w:tabs>
          <w:tab w:val="left" w:pos="1080"/>
        </w:tabs>
        <w:spacing w:line="320" w:lineRule="atLeast"/>
        <w:ind w:right="864"/>
        <w:rPr>
          <w:rFonts w:ascii="Arial" w:hAnsi="Arial" w:cs="Arial"/>
          <w:b/>
          <w:bCs/>
          <w:sz w:val="28"/>
        </w:rPr>
      </w:pPr>
    </w:p>
    <w:p w:rsidR="009F3A33" w:rsidRPr="00F148EE" w:rsidRDefault="009F3A33" w:rsidP="009F3A33">
      <w:pPr>
        <w:tabs>
          <w:tab w:val="left" w:pos="1080"/>
        </w:tabs>
        <w:spacing w:line="320" w:lineRule="atLeast"/>
        <w:ind w:right="864"/>
        <w:rPr>
          <w:rFonts w:ascii="Arial" w:hAnsi="Arial" w:cs="Arial"/>
          <w:b/>
          <w:bCs/>
          <w:spacing w:val="2"/>
          <w:sz w:val="28"/>
          <w:u w:val="single"/>
        </w:rPr>
      </w:pPr>
      <w:r w:rsidRPr="00F148EE">
        <w:rPr>
          <w:rFonts w:ascii="Arial" w:hAnsi="Arial" w:cs="Arial"/>
          <w:b/>
          <w:bCs/>
          <w:sz w:val="28"/>
        </w:rPr>
        <w:t xml:space="preserve">            </w:t>
      </w:r>
      <w:r w:rsidRPr="00F148EE">
        <w:rPr>
          <w:rFonts w:ascii="Arial" w:hAnsi="Arial" w:cs="Arial"/>
          <w:b/>
          <w:bCs/>
          <w:sz w:val="28"/>
          <w:u w:val="single"/>
        </w:rPr>
        <w:t xml:space="preserve">Reconciliation </w:t>
      </w:r>
    </w:p>
    <w:p w:rsidR="009F3A33" w:rsidRPr="00F148EE" w:rsidRDefault="009F3A33" w:rsidP="009F3A33">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           Income under variable costing</w:t>
      </w:r>
      <w:r w:rsidRPr="00F148EE">
        <w:rPr>
          <w:rFonts w:ascii="Arial" w:hAnsi="Arial" w:cs="Arial"/>
          <w:b/>
          <w:bCs/>
          <w:spacing w:val="2"/>
          <w:sz w:val="28"/>
        </w:rPr>
        <w:tab/>
        <w:t>$23,650</w:t>
      </w:r>
    </w:p>
    <w:p w:rsidR="009F3A33" w:rsidRPr="00F148EE" w:rsidRDefault="009F3A33" w:rsidP="009F3A33">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           Plus: Fixed costs deferred in inventory (300 </w:t>
      </w:r>
      <w:r>
        <w:rPr>
          <w:rFonts w:ascii="Arial" w:hAnsi="Arial" w:cs="Arial"/>
          <w:b/>
          <w:bCs/>
          <w:spacing w:val="2"/>
          <w:sz w:val="28"/>
        </w:rPr>
        <w:t>×</w:t>
      </w:r>
      <w:r w:rsidRPr="00F148EE">
        <w:rPr>
          <w:rFonts w:ascii="Arial" w:hAnsi="Arial" w:cs="Arial"/>
          <w:b/>
          <w:bCs/>
          <w:spacing w:val="2"/>
          <w:sz w:val="28"/>
        </w:rPr>
        <w:t xml:space="preserve"> $35)</w:t>
      </w:r>
      <w:r w:rsidRPr="00F148EE">
        <w:rPr>
          <w:rFonts w:ascii="Arial" w:hAnsi="Arial" w:cs="Arial"/>
          <w:b/>
          <w:bCs/>
          <w:spacing w:val="2"/>
          <w:sz w:val="28"/>
        </w:rPr>
        <w:tab/>
      </w:r>
      <w:r w:rsidRPr="00F148EE">
        <w:rPr>
          <w:rFonts w:ascii="Arial" w:hAnsi="Arial" w:cs="Arial"/>
          <w:b/>
          <w:bCs/>
          <w:spacing w:val="2"/>
          <w:sz w:val="28"/>
          <w:u w:val="single"/>
        </w:rPr>
        <w:t xml:space="preserve"> </w:t>
      </w:r>
      <w:r>
        <w:rPr>
          <w:rFonts w:ascii="Arial" w:hAnsi="Arial" w:cs="Arial"/>
          <w:b/>
          <w:bCs/>
          <w:spacing w:val="2"/>
          <w:sz w:val="28"/>
          <w:u w:val="single"/>
        </w:rPr>
        <w:t xml:space="preserve">  </w:t>
      </w:r>
      <w:r w:rsidRPr="00F148EE">
        <w:rPr>
          <w:rFonts w:ascii="Arial" w:hAnsi="Arial" w:cs="Arial"/>
          <w:b/>
          <w:bCs/>
          <w:spacing w:val="2"/>
          <w:sz w:val="28"/>
          <w:u w:val="single"/>
        </w:rPr>
        <w:t>10,500</w:t>
      </w:r>
    </w:p>
    <w:p w:rsidR="009F3A33" w:rsidRPr="00F148EE" w:rsidRDefault="009F3A33" w:rsidP="009F3A33">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           Income under absorption costing </w:t>
      </w:r>
      <w:r w:rsidRPr="00F148EE">
        <w:rPr>
          <w:rFonts w:ascii="Arial" w:hAnsi="Arial" w:cs="Arial"/>
          <w:b/>
          <w:bCs/>
          <w:sz w:val="28"/>
        </w:rPr>
        <w:tab/>
        <w:t xml:space="preserve">                          </w:t>
      </w:r>
      <w:r w:rsidRPr="00F148EE">
        <w:rPr>
          <w:rFonts w:ascii="Arial" w:hAnsi="Arial" w:cs="Arial"/>
          <w:b/>
          <w:bCs/>
          <w:sz w:val="28"/>
          <w:u w:val="double"/>
        </w:rPr>
        <w:t>$34,150</w:t>
      </w:r>
    </w:p>
    <w:p w:rsidR="009F3A33" w:rsidRPr="00F148EE" w:rsidRDefault="009F3A33" w:rsidP="009F3A33">
      <w:pPr>
        <w:pStyle w:val="BodyLarge"/>
        <w:spacing w:line="320" w:lineRule="atLeast"/>
        <w:rPr>
          <w:rFonts w:ascii="Arial" w:hAnsi="Arial" w:cs="Arial"/>
        </w:rPr>
      </w:pPr>
    </w:p>
    <w:p w:rsidR="009F3A33" w:rsidRPr="00F148EE" w:rsidRDefault="009F3A33" w:rsidP="009F3A33">
      <w:pPr>
        <w:spacing w:line="320" w:lineRule="atLeast"/>
        <w:rPr>
          <w:rFonts w:ascii="Arial" w:hAnsi="Arial" w:cs="Arial"/>
          <w:b/>
          <w:bCs/>
          <w:spacing w:val="2"/>
          <w:sz w:val="28"/>
        </w:rPr>
      </w:pPr>
      <w:r w:rsidRPr="00F148EE">
        <w:rPr>
          <w:rFonts w:ascii="Arial" w:hAnsi="Arial" w:cs="Arial"/>
          <w:b/>
          <w:sz w:val="28"/>
        </w:rPr>
        <w:t>(d)</w:t>
      </w:r>
      <w:r w:rsidRPr="00F148EE">
        <w:rPr>
          <w:rFonts w:ascii="Arial" w:hAnsi="Arial" w:cs="Arial"/>
          <w:b/>
          <w:sz w:val="28"/>
        </w:rPr>
        <w:tab/>
        <w:t xml:space="preserve">                                        </w:t>
      </w:r>
      <w:r w:rsidRPr="00F148EE">
        <w:rPr>
          <w:rFonts w:ascii="Arial" w:hAnsi="Arial" w:cs="Arial"/>
          <w:b/>
          <w:bCs/>
          <w:spacing w:val="2"/>
          <w:sz w:val="28"/>
        </w:rPr>
        <w:t>ALTA PRODUCTS LTD.</w:t>
      </w:r>
    </w:p>
    <w:p w:rsidR="009F3A33" w:rsidRPr="00F148EE" w:rsidRDefault="009F3A33" w:rsidP="009F3A33">
      <w:pPr>
        <w:spacing w:line="320" w:lineRule="atLeast"/>
        <w:jc w:val="center"/>
        <w:rPr>
          <w:b/>
        </w:rPr>
      </w:pPr>
      <w:r w:rsidRPr="00F148EE">
        <w:rPr>
          <w:rFonts w:cs="Arial"/>
          <w:b/>
          <w:bCs/>
          <w:sz w:val="28"/>
        </w:rPr>
        <w:t>Income Statement</w:t>
      </w:r>
      <w:r>
        <w:rPr>
          <w:rFonts w:cs="Arial"/>
          <w:b/>
          <w:bCs/>
          <w:sz w:val="28"/>
        </w:rPr>
        <w:t>—</w:t>
      </w:r>
      <w:r w:rsidRPr="00F148EE">
        <w:rPr>
          <w:rFonts w:cs="Arial"/>
          <w:b/>
          <w:bCs/>
          <w:sz w:val="28"/>
        </w:rPr>
        <w:t>Throughput Costing</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Month ended August 31,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tbl>
      <w:tblPr>
        <w:tblW w:w="0" w:type="auto"/>
        <w:jc w:val="center"/>
        <w:tblLayout w:type="fixed"/>
        <w:tblLook w:val="04A0" w:firstRow="1" w:lastRow="0" w:firstColumn="1" w:lastColumn="0" w:noHBand="0" w:noVBand="1"/>
      </w:tblPr>
      <w:tblGrid>
        <w:gridCol w:w="5800"/>
        <w:gridCol w:w="1495"/>
        <w:gridCol w:w="1482"/>
      </w:tblGrid>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(1,700 units </w:t>
            </w:r>
            <w:r>
              <w:rPr>
                <w:rFonts w:ascii="Arial" w:hAnsi="Arial" w:cs="Arial"/>
              </w:rPr>
              <w:t>×</w:t>
            </w:r>
            <w:r w:rsidRPr="00F148EE">
              <w:rPr>
                <w:rFonts w:ascii="Arial" w:hAnsi="Arial" w:cs="Arial"/>
              </w:rPr>
              <w:t xml:space="preserve"> $175)</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$297,500</w:t>
            </w: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COGS (1,700 units </w:t>
            </w:r>
            <w:r>
              <w:rPr>
                <w:rFonts w:ascii="Arial" w:hAnsi="Arial" w:cs="Arial"/>
              </w:rPr>
              <w:t>×</w:t>
            </w:r>
            <w:r w:rsidRPr="00F148EE">
              <w:rPr>
                <w:rFonts w:ascii="Arial" w:hAnsi="Arial" w:cs="Arial"/>
              </w:rPr>
              <w:t xml:space="preserve"> $30)</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51,000</w:t>
            </w: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Throughput contribution margin</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482"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246,500</w:t>
            </w: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Operating expenses</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COGS (2,000 </w:t>
            </w:r>
            <w:r>
              <w:rPr>
                <w:rFonts w:ascii="Arial" w:hAnsi="Arial" w:cs="Arial"/>
              </w:rPr>
              <w:t>×</w:t>
            </w:r>
            <w:r w:rsidRPr="00F148EE">
              <w:rPr>
                <w:rFonts w:ascii="Arial" w:hAnsi="Arial" w:cs="Arial"/>
              </w:rPr>
              <w:t xml:space="preserve"> ($40 + $10)) </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$100,000</w:t>
            </w: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S&amp;A (6% </w:t>
            </w:r>
            <w:r>
              <w:rPr>
                <w:rFonts w:ascii="Arial" w:hAnsi="Arial" w:cs="Arial"/>
              </w:rPr>
              <w:t>×</w:t>
            </w:r>
            <w:r w:rsidRPr="00F148EE">
              <w:rPr>
                <w:rFonts w:ascii="Arial" w:hAnsi="Arial" w:cs="Arial"/>
              </w:rPr>
              <w:t xml:space="preserve"> Sales)</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17,850</w:t>
            </w: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($70,000 + $50,000)</w:t>
            </w:r>
          </w:p>
        </w:tc>
        <w:tc>
          <w:tcPr>
            <w:tcW w:w="1495"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120,000</w:t>
            </w:r>
          </w:p>
        </w:tc>
        <w:tc>
          <w:tcPr>
            <w:tcW w:w="148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237,850</w:t>
            </w:r>
          </w:p>
        </w:tc>
      </w:tr>
      <w:tr w:rsidR="009F3A33" w:rsidRPr="00F148EE" w:rsidTr="003C2CB0">
        <w:trPr>
          <w:jc w:val="center"/>
        </w:trPr>
        <w:tc>
          <w:tcPr>
            <w:tcW w:w="580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Net Income before tax</w:t>
            </w:r>
          </w:p>
        </w:tc>
        <w:tc>
          <w:tcPr>
            <w:tcW w:w="1495"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482" w:type="dxa"/>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$8,650</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sz w:val="28"/>
        </w:rPr>
      </w:pPr>
    </w:p>
    <w:tbl>
      <w:tblPr>
        <w:tblW w:w="0" w:type="auto"/>
        <w:tblLayout w:type="fixed"/>
        <w:tblCellMar>
          <w:left w:w="0" w:type="dxa"/>
          <w:right w:w="0" w:type="dxa"/>
        </w:tblCellMar>
        <w:tblLook w:val="0000" w:firstRow="0" w:lastRow="0" w:firstColumn="0" w:lastColumn="0" w:noHBand="0" w:noVBand="0"/>
      </w:tblPr>
      <w:tblGrid>
        <w:gridCol w:w="871"/>
        <w:gridCol w:w="6662"/>
        <w:gridCol w:w="1276"/>
      </w:tblGrid>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atLeast"/>
              <w:ind w:left="605" w:hanging="605"/>
              <w:jc w:val="both"/>
              <w:rPr>
                <w:rFonts w:ascii="Arial" w:hAnsi="Arial" w:cs="Arial"/>
                <w:b/>
                <w:sz w:val="28"/>
              </w:rPr>
            </w:pPr>
            <w:r w:rsidRPr="00F148EE">
              <w:rPr>
                <w:rFonts w:ascii="Arial" w:hAnsi="Arial" w:cs="Arial"/>
                <w:b/>
                <w:sz w:val="28"/>
              </w:rPr>
              <w:t>(e)</w:t>
            </w: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Reconciliation, 2012</w:t>
            </w:r>
          </w:p>
        </w:tc>
        <w:tc>
          <w:tcPr>
            <w:tcW w:w="127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Variable costing net income</w:t>
            </w:r>
          </w:p>
        </w:tc>
        <w:tc>
          <w:tcPr>
            <w:tcW w:w="127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  $23,650</w:t>
            </w: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Less:  costs deferred in ending inventory</w:t>
            </w:r>
          </w:p>
        </w:tc>
        <w:tc>
          <w:tcPr>
            <w:tcW w:w="127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 xml:space="preserve">            [($40 + $10 ) </w:t>
            </w:r>
            <w:r>
              <w:rPr>
                <w:rFonts w:ascii="Arial" w:hAnsi="Arial" w:cs="Arial"/>
                <w:b/>
                <w:bCs/>
                <w:sz w:val="28"/>
                <w:szCs w:val="28"/>
              </w:rPr>
              <w:t>×</w:t>
            </w:r>
            <w:r w:rsidRPr="00F148EE">
              <w:rPr>
                <w:rFonts w:ascii="Arial" w:hAnsi="Arial" w:cs="Arial"/>
                <w:b/>
                <w:bCs/>
                <w:sz w:val="28"/>
                <w:szCs w:val="28"/>
              </w:rPr>
              <w:t xml:space="preserve"> 300 units]</w:t>
            </w:r>
          </w:p>
        </w:tc>
        <w:tc>
          <w:tcPr>
            <w:tcW w:w="1276"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  15,000</w:t>
            </w:r>
          </w:p>
        </w:tc>
      </w:tr>
      <w:tr w:rsidR="009F3A33" w:rsidRPr="00F148EE" w:rsidTr="003C2CB0">
        <w:trPr>
          <w:trHeight w:val="375"/>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Throughput costing net income</w:t>
            </w:r>
          </w:p>
        </w:tc>
        <w:tc>
          <w:tcPr>
            <w:tcW w:w="1276"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$8,650</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bCs/>
          <w:spacing w:val="2"/>
          <w:sz w:val="28"/>
        </w:rPr>
      </w:pPr>
      <w:r w:rsidRPr="00F148EE">
        <w:rPr>
          <w:rFonts w:ascii="Arial" w:hAnsi="Arial" w:cs="Arial"/>
          <w:b/>
          <w:sz w:val="28"/>
        </w:rPr>
        <w:t xml:space="preserve">(f) </w:t>
      </w:r>
      <w:r w:rsidRPr="00F148EE">
        <w:rPr>
          <w:rFonts w:ascii="Arial" w:hAnsi="Arial" w:cs="Arial"/>
          <w:b/>
          <w:bCs/>
          <w:spacing w:val="2"/>
          <w:sz w:val="28"/>
        </w:rPr>
        <w:t xml:space="preserve">The proponents of variable costing appeal to the cost avoidance criterion as a necessary condition for asset recognition. The incurrence of fixed manufacturing costs this period will not allow the firm to </w:t>
      </w:r>
      <w:r w:rsidRPr="00F148EE">
        <w:rPr>
          <w:rFonts w:ascii="Arial" w:hAnsi="Arial" w:cs="Arial"/>
          <w:b/>
          <w:bCs/>
          <w:sz w:val="28"/>
        </w:rPr>
        <w:t>avoid or eliminate them next period, so fixed manufacturing costs should not be recognized as assets.</w:t>
      </w:r>
      <w:r w:rsidRPr="00F148EE">
        <w:rPr>
          <w:rFonts w:ascii="Arial" w:hAnsi="Arial" w:cs="Arial"/>
          <w:b/>
          <w:bCs/>
          <w:spacing w:val="2"/>
          <w:sz w:val="28"/>
        </w:rPr>
        <w:t xml:space="preserve"> It is also pointed out that use of absorption costing can lead to </w:t>
      </w:r>
      <w:r w:rsidRPr="00F148EE">
        <w:rPr>
          <w:rFonts w:ascii="Arial" w:hAnsi="Arial" w:cs="Arial"/>
          <w:b/>
          <w:bCs/>
          <w:spacing w:val="2"/>
          <w:sz w:val="28"/>
        </w:rPr>
        <w:lastRenderedPageBreak/>
        <w:t>manipulation of the net income figure by managing levels of production and inventory.</w:t>
      </w:r>
    </w:p>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sz w:val="28"/>
        </w:rPr>
      </w:pPr>
      <w:r w:rsidRPr="00F148EE">
        <w:rPr>
          <w:rFonts w:ascii="Arial" w:hAnsi="Arial" w:cs="Arial"/>
          <w:b/>
          <w:sz w:val="28"/>
        </w:rPr>
        <w:tab/>
      </w:r>
    </w:p>
    <w:p w:rsidR="009F3A33" w:rsidRPr="00F148EE" w:rsidRDefault="009F3A33" w:rsidP="009F3A33">
      <w:pPr>
        <w:pStyle w:val="BodyLarge"/>
        <w:spacing w:line="320" w:lineRule="atLeast"/>
        <w:rPr>
          <w:rFonts w:ascii="Arial" w:hAnsi="Arial" w:cs="Arial"/>
        </w:rPr>
      </w:pPr>
      <w:r w:rsidRPr="00F148EE">
        <w:rPr>
          <w:rFonts w:ascii="Arial" w:hAnsi="Arial" w:cs="Arial"/>
          <w:bCs/>
        </w:rPr>
        <w:t>PROBLEM 8-29A</w:t>
      </w:r>
      <w:r w:rsidRPr="00F148EE">
        <w:rPr>
          <w:rFonts w:ascii="Arial" w:hAnsi="Arial" w:cs="Arial"/>
        </w:rPr>
        <w:t xml:space="preserve"> (Continued)</w:t>
      </w:r>
    </w:p>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firstLine="25"/>
        <w:jc w:val="both"/>
        <w:rPr>
          <w:rFonts w:ascii="Arial" w:hAnsi="Arial" w:cs="Arial"/>
          <w:b/>
          <w:bCs/>
          <w:spacing w:val="2"/>
          <w:sz w:val="28"/>
        </w:rPr>
      </w:pPr>
      <w:r w:rsidRPr="00F148EE">
        <w:rPr>
          <w:rFonts w:ascii="Arial" w:hAnsi="Arial" w:cs="Arial"/>
          <w:b/>
          <w:bCs/>
          <w:spacing w:val="2"/>
          <w:sz w:val="28"/>
        </w:rPr>
        <w:t xml:space="preserve">The proponents of absorption costing argue that the finished goods should bear a fair share of all the </w:t>
      </w:r>
      <w:r w:rsidRPr="00F148EE">
        <w:rPr>
          <w:rFonts w:ascii="Arial" w:hAnsi="Arial" w:cs="Arial"/>
          <w:b/>
          <w:bCs/>
          <w:sz w:val="28"/>
        </w:rPr>
        <w:t>costs that were incurred to bring the goods to saleable condition, and that all costs should be properly</w:t>
      </w:r>
      <w:r w:rsidRPr="00F148EE">
        <w:rPr>
          <w:rFonts w:ascii="Arial" w:hAnsi="Arial" w:cs="Arial"/>
          <w:b/>
          <w:bCs/>
          <w:spacing w:val="2"/>
          <w:sz w:val="28"/>
        </w:rPr>
        <w:t xml:space="preserve"> included in inventory. Absorption costing is the only method allowed in Canada for externally reporting,</w:t>
      </w:r>
      <w:r w:rsidRPr="00F148EE">
        <w:rPr>
          <w:rFonts w:ascii="Arial" w:hAnsi="Arial" w:cs="Arial"/>
          <w:b/>
          <w:bCs/>
          <w:sz w:val="28"/>
        </w:rPr>
        <w:t xml:space="preserve"> and it</w:t>
      </w:r>
      <w:r w:rsidRPr="00F148EE">
        <w:rPr>
          <w:rFonts w:ascii="Arial" w:hAnsi="Arial" w:cs="Arial"/>
          <w:b/>
          <w:bCs/>
          <w:spacing w:val="2"/>
          <w:sz w:val="28"/>
        </w:rPr>
        <w:t xml:space="preserve"> is argued that in the long run, variable costing can be misleading for purposes of long-run costing and pricing.</w:t>
      </w:r>
    </w:p>
    <w:p w:rsidR="009F3A33" w:rsidRPr="00F148EE" w:rsidRDefault="009F3A33" w:rsidP="009F3A33">
      <w:pPr>
        <w:spacing w:line="320" w:lineRule="atLeast"/>
        <w:ind w:left="605" w:firstLine="25"/>
        <w:jc w:val="both"/>
        <w:rPr>
          <w:rFonts w:ascii="Arial" w:hAnsi="Arial" w:cs="Arial"/>
          <w:b/>
          <w:bCs/>
          <w:spacing w:val="2"/>
          <w:sz w:val="28"/>
        </w:rPr>
      </w:pPr>
      <w:r w:rsidRPr="00F148EE">
        <w:rPr>
          <w:rFonts w:ascii="Arial" w:hAnsi="Arial" w:cs="Arial"/>
          <w:b/>
          <w:bCs/>
          <w:spacing w:val="2"/>
          <w:sz w:val="28"/>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 w:val="0"/>
                <w:bCs/>
                <w:spacing w:val="2"/>
              </w:rPr>
              <w:lastRenderedPageBreak/>
              <w:br w:type="page"/>
            </w:r>
            <w:r w:rsidRPr="00F148EE">
              <w:rPr>
                <w:rFonts w:ascii="Arial" w:hAnsi="Arial" w:cs="Arial"/>
                <w:bCs/>
              </w:rPr>
              <w:t>*PROBLEM 8-30A</w:t>
            </w:r>
          </w:p>
        </w:tc>
      </w:tr>
    </w:tbl>
    <w:p w:rsidR="009F3A33" w:rsidRPr="00F148EE" w:rsidRDefault="009F3A33" w:rsidP="009F3A33">
      <w:pPr>
        <w:spacing w:line="240" w:lineRule="auto"/>
        <w:ind w:left="605" w:hanging="605"/>
        <w:jc w:val="both"/>
        <w:rPr>
          <w:rFonts w:ascii="Arial" w:hAnsi="Arial" w:cs="Arial"/>
          <w:b/>
          <w:sz w:val="20"/>
        </w:rPr>
      </w:pPr>
    </w:p>
    <w:p w:rsidR="009F3A33" w:rsidRPr="00F148EE" w:rsidRDefault="009F3A33" w:rsidP="009F3A33">
      <w:pPr>
        <w:pStyle w:val="Header"/>
        <w:tabs>
          <w:tab w:val="clear" w:pos="4960"/>
          <w:tab w:val="clear" w:pos="9940"/>
        </w:tabs>
        <w:spacing w:after="40" w:line="320" w:lineRule="atLeast"/>
        <w:rPr>
          <w:rFonts w:ascii="Arial" w:hAnsi="Arial" w:cs="Arial"/>
          <w:szCs w:val="28"/>
        </w:rPr>
      </w:pPr>
      <w:r w:rsidRPr="00F148EE">
        <w:rPr>
          <w:rFonts w:ascii="Arial" w:hAnsi="Arial" w:cs="Arial"/>
          <w:szCs w:val="28"/>
        </w:rPr>
        <w:t>(a)(1)  Manufacturing cost per unit using normal costing:</w:t>
      </w:r>
    </w:p>
    <w:p w:rsidR="009F3A33" w:rsidRPr="00F148EE" w:rsidRDefault="009F3A33" w:rsidP="009F3A33">
      <w:pPr>
        <w:pStyle w:val="Header"/>
        <w:tabs>
          <w:tab w:val="clear" w:pos="4960"/>
          <w:tab w:val="clear" w:pos="9940"/>
        </w:tabs>
        <w:spacing w:after="40" w:line="320" w:lineRule="atLeast"/>
        <w:rPr>
          <w:rFonts w:ascii="Arial" w:hAnsi="Arial" w:cs="Arial"/>
          <w:szCs w:val="28"/>
        </w:rPr>
      </w:pPr>
    </w:p>
    <w:tbl>
      <w:tblPr>
        <w:tblW w:w="6237" w:type="dxa"/>
        <w:tblInd w:w="959" w:type="dxa"/>
        <w:tblLook w:val="04A0" w:firstRow="1" w:lastRow="0" w:firstColumn="1" w:lastColumn="0" w:noHBand="0" w:noVBand="1"/>
      </w:tblPr>
      <w:tblGrid>
        <w:gridCol w:w="5386"/>
        <w:gridCol w:w="851"/>
      </w:tblGrid>
      <w:tr w:rsidR="009F3A33" w:rsidRPr="00F148EE" w:rsidTr="003C2CB0">
        <w:trPr>
          <w:trHeight w:val="360"/>
        </w:trPr>
        <w:tc>
          <w:tcPr>
            <w:tcW w:w="5386" w:type="dxa"/>
            <w:tcBorders>
              <w:top w:val="nil"/>
              <w:left w:val="nil"/>
              <w:bottom w:val="nil"/>
              <w:right w:val="nil"/>
            </w:tcBorders>
            <w:shd w:val="clear" w:color="auto" w:fill="auto"/>
            <w:noWrap/>
            <w:vAlign w:val="bottom"/>
            <w:hideMark/>
          </w:tcPr>
          <w:p w:rsidR="009F3A33" w:rsidRPr="00F148EE" w:rsidRDefault="009F3A33" w:rsidP="003C2CB0">
            <w:pPr>
              <w:spacing w:line="240" w:lineRule="auto"/>
              <w:rPr>
                <w:rFonts w:ascii="Arial" w:hAnsi="Arial" w:cs="Arial"/>
                <w:b/>
                <w:bCs/>
                <w:color w:val="000000"/>
                <w:sz w:val="28"/>
                <w:szCs w:val="28"/>
                <w:lang w:eastAsia="en-CA"/>
              </w:rPr>
            </w:pPr>
            <w:r w:rsidRPr="00F148EE">
              <w:rPr>
                <w:rFonts w:ascii="Arial" w:hAnsi="Arial" w:cs="Arial"/>
                <w:szCs w:val="28"/>
              </w:rPr>
              <w:tab/>
            </w:r>
            <w:r w:rsidRPr="00F148EE">
              <w:rPr>
                <w:rFonts w:ascii="Arial" w:hAnsi="Arial" w:cs="Arial"/>
                <w:b/>
                <w:bCs/>
                <w:color w:val="000000"/>
                <w:sz w:val="28"/>
                <w:szCs w:val="28"/>
                <w:lang w:eastAsia="en-CA"/>
              </w:rPr>
              <w:t>Direct material</w:t>
            </w:r>
          </w:p>
        </w:tc>
        <w:tc>
          <w:tcPr>
            <w:tcW w:w="851" w:type="dxa"/>
            <w:tcBorders>
              <w:top w:val="nil"/>
              <w:left w:val="nil"/>
              <w:bottom w:val="nil"/>
              <w:right w:val="nil"/>
            </w:tcBorders>
            <w:shd w:val="clear" w:color="auto" w:fill="auto"/>
            <w:noWrap/>
            <w:vAlign w:val="bottom"/>
            <w:hideMark/>
          </w:tcPr>
          <w:p w:rsidR="009F3A33" w:rsidRPr="00F148EE" w:rsidRDefault="009F3A33" w:rsidP="003C2CB0">
            <w:pPr>
              <w:spacing w:line="240" w:lineRule="auto"/>
              <w:jc w:val="right"/>
              <w:rPr>
                <w:rFonts w:ascii="Arial" w:hAnsi="Arial" w:cs="Arial"/>
                <w:b/>
                <w:bCs/>
                <w:color w:val="000000"/>
                <w:sz w:val="28"/>
                <w:szCs w:val="28"/>
                <w:lang w:eastAsia="en-CA"/>
              </w:rPr>
            </w:pPr>
            <w:r w:rsidRPr="00F148EE">
              <w:rPr>
                <w:rFonts w:ascii="Arial" w:hAnsi="Arial" w:cs="Arial"/>
                <w:b/>
                <w:bCs/>
                <w:color w:val="000000"/>
                <w:sz w:val="28"/>
                <w:szCs w:val="28"/>
                <w:lang w:eastAsia="en-CA"/>
              </w:rPr>
              <w:t>$30</w:t>
            </w:r>
          </w:p>
        </w:tc>
      </w:tr>
      <w:tr w:rsidR="009F3A33" w:rsidRPr="00F148EE" w:rsidTr="003C2CB0">
        <w:trPr>
          <w:trHeight w:val="360"/>
        </w:trPr>
        <w:tc>
          <w:tcPr>
            <w:tcW w:w="5386" w:type="dxa"/>
            <w:tcBorders>
              <w:top w:val="nil"/>
              <w:left w:val="nil"/>
              <w:bottom w:val="nil"/>
              <w:right w:val="nil"/>
            </w:tcBorders>
            <w:shd w:val="clear" w:color="auto" w:fill="auto"/>
            <w:noWrap/>
            <w:vAlign w:val="bottom"/>
            <w:hideMark/>
          </w:tcPr>
          <w:p w:rsidR="009F3A33" w:rsidRPr="00F148EE" w:rsidRDefault="009F3A33" w:rsidP="003C2CB0">
            <w:pPr>
              <w:spacing w:line="240" w:lineRule="auto"/>
              <w:rPr>
                <w:rFonts w:ascii="Arial" w:hAnsi="Arial" w:cs="Arial"/>
                <w:b/>
                <w:bCs/>
                <w:color w:val="000000"/>
                <w:sz w:val="28"/>
                <w:szCs w:val="28"/>
                <w:lang w:eastAsia="en-CA"/>
              </w:rPr>
            </w:pPr>
            <w:r w:rsidRPr="00F148EE">
              <w:rPr>
                <w:rFonts w:ascii="Arial" w:hAnsi="Arial" w:cs="Arial"/>
                <w:b/>
                <w:bCs/>
                <w:color w:val="000000"/>
                <w:sz w:val="28"/>
                <w:szCs w:val="28"/>
                <w:lang w:eastAsia="en-CA"/>
              </w:rPr>
              <w:t>Direct labour</w:t>
            </w:r>
          </w:p>
        </w:tc>
        <w:tc>
          <w:tcPr>
            <w:tcW w:w="851" w:type="dxa"/>
            <w:tcBorders>
              <w:top w:val="nil"/>
              <w:left w:val="nil"/>
              <w:bottom w:val="nil"/>
              <w:right w:val="nil"/>
            </w:tcBorders>
            <w:shd w:val="clear" w:color="auto" w:fill="auto"/>
            <w:noWrap/>
            <w:vAlign w:val="bottom"/>
            <w:hideMark/>
          </w:tcPr>
          <w:p w:rsidR="009F3A33" w:rsidRPr="00F148EE" w:rsidRDefault="009F3A33" w:rsidP="003C2CB0">
            <w:pPr>
              <w:spacing w:line="240" w:lineRule="auto"/>
              <w:jc w:val="right"/>
              <w:rPr>
                <w:rFonts w:ascii="Arial" w:hAnsi="Arial" w:cs="Arial"/>
                <w:b/>
                <w:bCs/>
                <w:color w:val="000000"/>
                <w:sz w:val="28"/>
                <w:szCs w:val="28"/>
                <w:lang w:eastAsia="en-CA"/>
              </w:rPr>
            </w:pPr>
            <w:r w:rsidRPr="00F148EE">
              <w:rPr>
                <w:rFonts w:ascii="Arial" w:hAnsi="Arial" w:cs="Arial"/>
                <w:b/>
                <w:bCs/>
                <w:color w:val="000000"/>
                <w:sz w:val="28"/>
                <w:szCs w:val="28"/>
                <w:lang w:eastAsia="en-CA"/>
              </w:rPr>
              <w:t>40</w:t>
            </w:r>
          </w:p>
        </w:tc>
      </w:tr>
      <w:tr w:rsidR="009F3A33" w:rsidRPr="00F148EE" w:rsidTr="003C2CB0">
        <w:trPr>
          <w:trHeight w:val="360"/>
        </w:trPr>
        <w:tc>
          <w:tcPr>
            <w:tcW w:w="5386" w:type="dxa"/>
            <w:tcBorders>
              <w:top w:val="nil"/>
              <w:left w:val="nil"/>
              <w:bottom w:val="nil"/>
              <w:right w:val="nil"/>
            </w:tcBorders>
            <w:shd w:val="clear" w:color="auto" w:fill="auto"/>
            <w:noWrap/>
            <w:vAlign w:val="bottom"/>
            <w:hideMark/>
          </w:tcPr>
          <w:p w:rsidR="009F3A33" w:rsidRPr="00F148EE" w:rsidRDefault="009F3A33" w:rsidP="003C2CB0">
            <w:pPr>
              <w:spacing w:line="240" w:lineRule="auto"/>
              <w:rPr>
                <w:rFonts w:ascii="Arial" w:hAnsi="Arial" w:cs="Arial"/>
                <w:b/>
                <w:bCs/>
                <w:color w:val="000000"/>
                <w:sz w:val="28"/>
                <w:szCs w:val="28"/>
                <w:lang w:eastAsia="en-CA"/>
              </w:rPr>
            </w:pPr>
            <w:r w:rsidRPr="00F148EE">
              <w:rPr>
                <w:rFonts w:ascii="Arial" w:hAnsi="Arial" w:cs="Arial"/>
                <w:b/>
                <w:bCs/>
                <w:color w:val="000000"/>
                <w:sz w:val="28"/>
                <w:szCs w:val="28"/>
                <w:lang w:eastAsia="en-CA"/>
              </w:rPr>
              <w:t>Variable overhead</w:t>
            </w:r>
          </w:p>
        </w:tc>
        <w:tc>
          <w:tcPr>
            <w:tcW w:w="851" w:type="dxa"/>
            <w:tcBorders>
              <w:top w:val="nil"/>
              <w:left w:val="nil"/>
              <w:bottom w:val="nil"/>
              <w:right w:val="nil"/>
            </w:tcBorders>
            <w:shd w:val="clear" w:color="auto" w:fill="auto"/>
            <w:noWrap/>
            <w:vAlign w:val="bottom"/>
            <w:hideMark/>
          </w:tcPr>
          <w:p w:rsidR="009F3A33" w:rsidRPr="00F148EE" w:rsidRDefault="009F3A33" w:rsidP="003C2CB0">
            <w:pPr>
              <w:spacing w:line="240" w:lineRule="auto"/>
              <w:jc w:val="right"/>
              <w:rPr>
                <w:rFonts w:ascii="Arial" w:hAnsi="Arial" w:cs="Arial"/>
                <w:b/>
                <w:bCs/>
                <w:color w:val="000000"/>
                <w:sz w:val="28"/>
                <w:szCs w:val="28"/>
                <w:lang w:eastAsia="en-CA"/>
              </w:rPr>
            </w:pPr>
            <w:r w:rsidRPr="00F148EE">
              <w:rPr>
                <w:rFonts w:ascii="Arial" w:hAnsi="Arial" w:cs="Arial"/>
                <w:b/>
                <w:bCs/>
                <w:color w:val="000000"/>
                <w:sz w:val="28"/>
                <w:szCs w:val="28"/>
                <w:lang w:eastAsia="en-CA"/>
              </w:rPr>
              <w:t>10</w:t>
            </w:r>
          </w:p>
        </w:tc>
      </w:tr>
      <w:tr w:rsidR="009F3A33" w:rsidRPr="00F148EE" w:rsidTr="003C2CB0">
        <w:trPr>
          <w:trHeight w:val="360"/>
        </w:trPr>
        <w:tc>
          <w:tcPr>
            <w:tcW w:w="5386" w:type="dxa"/>
            <w:tcBorders>
              <w:top w:val="nil"/>
              <w:left w:val="nil"/>
              <w:bottom w:val="nil"/>
              <w:right w:val="nil"/>
            </w:tcBorders>
            <w:shd w:val="clear" w:color="auto" w:fill="auto"/>
            <w:noWrap/>
            <w:vAlign w:val="bottom"/>
            <w:hideMark/>
          </w:tcPr>
          <w:p w:rsidR="009F3A33" w:rsidRPr="00F148EE" w:rsidRDefault="009F3A33" w:rsidP="003C2CB0">
            <w:pPr>
              <w:spacing w:line="240" w:lineRule="auto"/>
              <w:rPr>
                <w:rFonts w:ascii="Arial" w:hAnsi="Arial" w:cs="Arial"/>
                <w:b/>
                <w:bCs/>
                <w:color w:val="000000"/>
                <w:sz w:val="28"/>
                <w:szCs w:val="28"/>
                <w:lang w:eastAsia="en-CA"/>
              </w:rPr>
            </w:pPr>
            <w:r w:rsidRPr="00F148EE">
              <w:rPr>
                <w:rFonts w:ascii="Arial" w:hAnsi="Arial" w:cs="Arial"/>
                <w:b/>
                <w:bCs/>
                <w:color w:val="000000"/>
                <w:sz w:val="28"/>
                <w:szCs w:val="28"/>
                <w:lang w:eastAsia="en-CA"/>
              </w:rPr>
              <w:t xml:space="preserve">Fixed overhead ($70,000 </w:t>
            </w:r>
            <w:r w:rsidRPr="00F148EE">
              <w:rPr>
                <w:rFonts w:ascii="Arial" w:hAnsi="Arial" w:cs="Arial"/>
                <w:b/>
                <w:sz w:val="28"/>
              </w:rPr>
              <w:t>÷ 2,500 units)</w:t>
            </w:r>
          </w:p>
        </w:tc>
        <w:tc>
          <w:tcPr>
            <w:tcW w:w="851" w:type="dxa"/>
            <w:tcBorders>
              <w:top w:val="nil"/>
              <w:left w:val="nil"/>
              <w:bottom w:val="nil"/>
              <w:right w:val="nil"/>
            </w:tcBorders>
            <w:shd w:val="clear" w:color="auto" w:fill="auto"/>
            <w:noWrap/>
            <w:vAlign w:val="bottom"/>
            <w:hideMark/>
          </w:tcPr>
          <w:p w:rsidR="009F3A33" w:rsidRPr="00F148EE" w:rsidRDefault="009F3A33" w:rsidP="003C2CB0">
            <w:pPr>
              <w:spacing w:line="240" w:lineRule="auto"/>
              <w:jc w:val="right"/>
              <w:rPr>
                <w:rFonts w:ascii="Arial" w:hAnsi="Arial" w:cs="Arial"/>
                <w:b/>
                <w:bCs/>
                <w:color w:val="000000"/>
                <w:sz w:val="28"/>
                <w:szCs w:val="28"/>
                <w:lang w:eastAsia="en-CA"/>
              </w:rPr>
            </w:pPr>
            <w:r w:rsidRPr="00F148EE">
              <w:rPr>
                <w:rFonts w:ascii="Arial" w:hAnsi="Arial" w:cs="Arial"/>
                <w:b/>
                <w:bCs/>
                <w:color w:val="000000"/>
                <w:sz w:val="28"/>
                <w:szCs w:val="28"/>
                <w:lang w:eastAsia="en-CA"/>
              </w:rPr>
              <w:t>28</w:t>
            </w:r>
          </w:p>
        </w:tc>
      </w:tr>
      <w:tr w:rsidR="009F3A33" w:rsidRPr="00F148EE" w:rsidTr="003C2CB0">
        <w:trPr>
          <w:trHeight w:val="375"/>
        </w:trPr>
        <w:tc>
          <w:tcPr>
            <w:tcW w:w="5386" w:type="dxa"/>
            <w:tcBorders>
              <w:top w:val="nil"/>
              <w:left w:val="nil"/>
              <w:bottom w:val="nil"/>
              <w:right w:val="nil"/>
            </w:tcBorders>
            <w:shd w:val="clear" w:color="auto" w:fill="auto"/>
            <w:noWrap/>
            <w:vAlign w:val="bottom"/>
            <w:hideMark/>
          </w:tcPr>
          <w:p w:rsidR="009F3A33" w:rsidRPr="00F148EE" w:rsidRDefault="009F3A33" w:rsidP="003C2CB0">
            <w:pPr>
              <w:spacing w:line="240" w:lineRule="auto"/>
              <w:rPr>
                <w:rFonts w:ascii="Arial" w:hAnsi="Arial" w:cs="Arial"/>
                <w:b/>
                <w:bCs/>
                <w:color w:val="000000"/>
                <w:sz w:val="28"/>
                <w:szCs w:val="28"/>
                <w:lang w:eastAsia="en-CA"/>
              </w:rPr>
            </w:pPr>
          </w:p>
        </w:tc>
        <w:tc>
          <w:tcPr>
            <w:tcW w:w="851" w:type="dxa"/>
            <w:tcBorders>
              <w:top w:val="single" w:sz="4" w:space="0" w:color="auto"/>
              <w:left w:val="nil"/>
              <w:bottom w:val="double" w:sz="6" w:space="0" w:color="auto"/>
              <w:right w:val="nil"/>
            </w:tcBorders>
            <w:shd w:val="clear" w:color="auto" w:fill="auto"/>
            <w:noWrap/>
            <w:vAlign w:val="bottom"/>
            <w:hideMark/>
          </w:tcPr>
          <w:p w:rsidR="009F3A33" w:rsidRPr="00F148EE" w:rsidRDefault="009F3A33" w:rsidP="003C2CB0">
            <w:pPr>
              <w:spacing w:line="240" w:lineRule="auto"/>
              <w:jc w:val="right"/>
              <w:rPr>
                <w:rFonts w:ascii="Arial" w:hAnsi="Arial" w:cs="Arial"/>
                <w:b/>
                <w:bCs/>
                <w:color w:val="000000"/>
                <w:sz w:val="28"/>
                <w:szCs w:val="28"/>
                <w:lang w:eastAsia="en-CA"/>
              </w:rPr>
            </w:pPr>
            <w:r w:rsidRPr="00F148EE">
              <w:rPr>
                <w:rFonts w:ascii="Arial" w:hAnsi="Arial" w:cs="Arial"/>
                <w:b/>
                <w:bCs/>
                <w:color w:val="000000"/>
                <w:sz w:val="28"/>
                <w:szCs w:val="28"/>
                <w:lang w:eastAsia="en-CA"/>
              </w:rPr>
              <w:t>$108</w:t>
            </w:r>
          </w:p>
        </w:tc>
      </w:tr>
    </w:tbl>
    <w:p w:rsidR="009F3A33" w:rsidRPr="00F148EE" w:rsidRDefault="009F3A33" w:rsidP="009F3A33">
      <w:pPr>
        <w:pStyle w:val="Header"/>
        <w:tabs>
          <w:tab w:val="clear" w:pos="4960"/>
          <w:tab w:val="clear" w:pos="9940"/>
        </w:tabs>
        <w:spacing w:after="40" w:line="320" w:lineRule="atLeast"/>
        <w:rPr>
          <w:rFonts w:ascii="Arial" w:hAnsi="Arial" w:cs="Arial"/>
          <w:b w:val="0"/>
          <w:sz w:val="20"/>
        </w:rPr>
      </w:pPr>
    </w:p>
    <w:p w:rsidR="009F3A33" w:rsidRPr="00F148EE" w:rsidRDefault="009F3A33" w:rsidP="009F3A33">
      <w:pPr>
        <w:pStyle w:val="Header"/>
        <w:tabs>
          <w:tab w:val="clear" w:pos="4960"/>
          <w:tab w:val="clear" w:pos="9940"/>
        </w:tabs>
        <w:spacing w:after="40" w:line="320" w:lineRule="atLeast"/>
        <w:rPr>
          <w:rFonts w:ascii="Arial" w:hAnsi="Arial" w:cs="Arial"/>
          <w:szCs w:val="28"/>
        </w:rPr>
      </w:pPr>
      <w:r w:rsidRPr="00F148EE">
        <w:rPr>
          <w:rFonts w:ascii="Arial" w:hAnsi="Arial" w:cs="Arial"/>
          <w:szCs w:val="28"/>
        </w:rPr>
        <w:t>(a)(2)</w:t>
      </w:r>
    </w:p>
    <w:p w:rsidR="009F3A33" w:rsidRPr="00F148EE" w:rsidRDefault="009F3A33" w:rsidP="009F3A33">
      <w:pPr>
        <w:spacing w:line="320" w:lineRule="atLeast"/>
        <w:rPr>
          <w:b/>
          <w:bCs/>
          <w:spacing w:val="2"/>
          <w:sz w:val="28"/>
        </w:rPr>
      </w:pPr>
      <w:r w:rsidRPr="00F148EE">
        <w:rPr>
          <w:rFonts w:ascii="Arial" w:hAnsi="Arial" w:cs="Arial"/>
          <w:b/>
          <w:sz w:val="28"/>
        </w:rPr>
        <w:t xml:space="preserve">                                           </w:t>
      </w:r>
      <w:r w:rsidRPr="00F148EE">
        <w:rPr>
          <w:b/>
          <w:bCs/>
          <w:spacing w:val="2"/>
          <w:sz w:val="28"/>
        </w:rPr>
        <w:t>ALTA PRODUCTS LTD.</w:t>
      </w:r>
    </w:p>
    <w:p w:rsidR="009F3A33" w:rsidRPr="00F148EE" w:rsidRDefault="009F3A33" w:rsidP="009F3A33">
      <w:pPr>
        <w:tabs>
          <w:tab w:val="right" w:pos="9468"/>
        </w:tabs>
        <w:spacing w:line="320" w:lineRule="atLeast"/>
        <w:jc w:val="center"/>
        <w:rPr>
          <w:rFonts w:ascii="Arial" w:hAnsi="Arial" w:cs="Arial"/>
          <w:b/>
          <w:bCs/>
          <w:spacing w:val="2"/>
          <w:sz w:val="28"/>
        </w:rPr>
      </w:pPr>
      <w:r w:rsidRPr="00F148EE">
        <w:rPr>
          <w:b/>
          <w:bCs/>
          <w:sz w:val="28"/>
        </w:rPr>
        <w:t>Income Statement</w:t>
      </w:r>
      <w:r>
        <w:rPr>
          <w:b/>
          <w:bCs/>
          <w:sz w:val="28"/>
        </w:rPr>
        <w:t>—</w:t>
      </w:r>
      <w:r w:rsidRPr="00F148EE">
        <w:rPr>
          <w:b/>
          <w:bCs/>
          <w:sz w:val="28"/>
        </w:rPr>
        <w:t>Normal Costing</w:t>
      </w:r>
    </w:p>
    <w:p w:rsidR="009F3A33" w:rsidRPr="00F148EE" w:rsidRDefault="009F3A33" w:rsidP="009F3A33">
      <w:pPr>
        <w:spacing w:line="320" w:lineRule="atLeast"/>
        <w:ind w:left="1"/>
        <w:jc w:val="center"/>
        <w:rPr>
          <w:rFonts w:ascii="Arial" w:hAnsi="Arial" w:cs="Arial"/>
          <w:b/>
          <w:bCs/>
          <w:spacing w:val="2"/>
          <w:sz w:val="28"/>
        </w:rPr>
      </w:pPr>
      <w:r w:rsidRPr="00F148EE">
        <w:rPr>
          <w:rFonts w:ascii="Arial" w:hAnsi="Arial" w:cs="Arial"/>
          <w:b/>
          <w:bCs/>
          <w:spacing w:val="2"/>
          <w:sz w:val="28"/>
        </w:rPr>
        <w:t>Month ended August 31,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p w:rsidR="009F3A33" w:rsidRPr="00F148EE" w:rsidRDefault="009F3A33" w:rsidP="009F3A33">
      <w:pPr>
        <w:autoSpaceDE w:val="0"/>
        <w:autoSpaceDN w:val="0"/>
        <w:adjustRightInd w:val="0"/>
        <w:spacing w:line="320" w:lineRule="atLeast"/>
        <w:rPr>
          <w:rFonts w:ascii="Arial" w:hAnsi="Arial" w:cs="Arial"/>
          <w:b/>
          <w:sz w:val="28"/>
        </w:rPr>
      </w:pPr>
    </w:p>
    <w:tbl>
      <w:tblPr>
        <w:tblW w:w="0" w:type="auto"/>
        <w:jc w:val="center"/>
        <w:tblLook w:val="04A0" w:firstRow="1" w:lastRow="0" w:firstColumn="1" w:lastColumn="0" w:noHBand="0" w:noVBand="1"/>
      </w:tblPr>
      <w:tblGrid>
        <w:gridCol w:w="5179"/>
        <w:gridCol w:w="1229"/>
        <w:gridCol w:w="1384"/>
      </w:tblGrid>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(1,700 </w:t>
            </w:r>
            <w:r>
              <w:rPr>
                <w:rFonts w:ascii="Arial" w:hAnsi="Arial" w:cs="Arial"/>
              </w:rPr>
              <w:t>×</w:t>
            </w:r>
            <w:r w:rsidRPr="00F148EE">
              <w:rPr>
                <w:rFonts w:ascii="Arial" w:hAnsi="Arial" w:cs="Arial"/>
              </w:rPr>
              <w:t xml:space="preserve"> $175)</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$297,500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COGS</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Cost of goods manufactured</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216,000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216,000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w:t>
            </w:r>
          </w:p>
        </w:tc>
        <w:tc>
          <w:tcPr>
            <w:tcW w:w="0" w:type="auto"/>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32,400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Unadjusted cost of goods sold</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183,600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Plus:  volume variance*</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14,000</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197,600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99,900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Selling and Administration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[(6% </w:t>
            </w:r>
            <w:r>
              <w:rPr>
                <w:rFonts w:ascii="Arial" w:hAnsi="Arial" w:cs="Arial"/>
              </w:rPr>
              <w:t>×</w:t>
            </w:r>
            <w:r w:rsidRPr="00F148EE">
              <w:rPr>
                <w:rFonts w:ascii="Arial" w:hAnsi="Arial" w:cs="Arial"/>
              </w:rPr>
              <w:t xml:space="preserve"> $297,500) + $50,000]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67,850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$32,050</w:t>
            </w:r>
          </w:p>
        </w:tc>
      </w:tr>
    </w:tbl>
    <w:p w:rsidR="009F3A33" w:rsidRPr="00F148EE" w:rsidRDefault="009F3A33" w:rsidP="009F3A33">
      <w:pPr>
        <w:tabs>
          <w:tab w:val="right" w:pos="9468"/>
        </w:tabs>
        <w:spacing w:line="320" w:lineRule="atLeast"/>
        <w:ind w:left="1368"/>
        <w:rPr>
          <w:rFonts w:ascii="Arial" w:hAnsi="Arial" w:cs="Arial"/>
          <w:b/>
          <w:bCs/>
          <w:spacing w:val="2"/>
          <w:sz w:val="28"/>
        </w:rPr>
      </w:pPr>
      <w:r w:rsidRPr="00F148EE">
        <w:rPr>
          <w:rFonts w:ascii="Arial" w:hAnsi="Arial" w:cs="Arial"/>
          <w:b/>
          <w:bCs/>
          <w:spacing w:val="2"/>
          <w:sz w:val="28"/>
        </w:rPr>
        <w:t xml:space="preserve">*(2,500 – 2,000) </w:t>
      </w:r>
      <w:r>
        <w:rPr>
          <w:rFonts w:ascii="Arial" w:hAnsi="Arial" w:cs="Arial"/>
          <w:b/>
          <w:bCs/>
          <w:spacing w:val="2"/>
          <w:sz w:val="28"/>
        </w:rPr>
        <w:t>×</w:t>
      </w:r>
      <w:r w:rsidRPr="00F148EE">
        <w:rPr>
          <w:rFonts w:ascii="Arial" w:hAnsi="Arial" w:cs="Arial"/>
          <w:b/>
          <w:bCs/>
          <w:spacing w:val="2"/>
          <w:sz w:val="28"/>
        </w:rPr>
        <w:t xml:space="preserve"> $28</w:t>
      </w:r>
    </w:p>
    <w:p w:rsidR="009F3A33" w:rsidRPr="00F148EE" w:rsidRDefault="009F3A33" w:rsidP="009F3A33">
      <w:pPr>
        <w:tabs>
          <w:tab w:val="right" w:pos="9468"/>
        </w:tabs>
        <w:spacing w:line="320" w:lineRule="atLeast"/>
        <w:ind w:left="1368"/>
        <w:rPr>
          <w:rFonts w:ascii="Arial" w:hAnsi="Arial" w:cs="Arial"/>
          <w:b/>
          <w:bCs/>
          <w:spacing w:val="2"/>
          <w:sz w:val="28"/>
        </w:rPr>
      </w:pPr>
    </w:p>
    <w:tbl>
      <w:tblPr>
        <w:tblW w:w="0" w:type="auto"/>
        <w:jc w:val="center"/>
        <w:tblLook w:val="04A0" w:firstRow="1" w:lastRow="0" w:firstColumn="1" w:lastColumn="0" w:noHBand="0" w:noVBand="1"/>
      </w:tblPr>
      <w:tblGrid>
        <w:gridCol w:w="7672"/>
        <w:gridCol w:w="1688"/>
      </w:tblGrid>
      <w:tr w:rsidR="009F3A33" w:rsidRPr="00F148EE" w:rsidTr="003C2CB0">
        <w:trPr>
          <w:trHeight w:val="431"/>
          <w:jc w:val="center"/>
        </w:trPr>
        <w:tc>
          <w:tcPr>
            <w:tcW w:w="8390" w:type="dxa"/>
            <w:vAlign w:val="center"/>
          </w:tcPr>
          <w:p w:rsidR="009F3A33" w:rsidRPr="00F148EE" w:rsidRDefault="009F3A33" w:rsidP="003C2CB0">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(b)   </w:t>
            </w:r>
            <w:r w:rsidRPr="00F148EE">
              <w:rPr>
                <w:rFonts w:ascii="Arial" w:hAnsi="Arial" w:cs="Arial"/>
                <w:b/>
                <w:sz w:val="28"/>
                <w:szCs w:val="28"/>
                <w:u w:val="single"/>
              </w:rPr>
              <w:t>Reconciliation</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r>
      <w:tr w:rsidR="009F3A33" w:rsidRPr="00F148EE" w:rsidTr="003C2CB0">
        <w:trPr>
          <w:trHeight w:val="431"/>
          <w:jc w:val="center"/>
        </w:trPr>
        <w:tc>
          <w:tcPr>
            <w:tcW w:w="8390"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Normal costing net income</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$32,050</w:t>
            </w:r>
          </w:p>
        </w:tc>
      </w:tr>
      <w:tr w:rsidR="009F3A33" w:rsidRPr="00F148EE" w:rsidTr="003C2CB0">
        <w:trPr>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Additional fixed MOH deferred in ending inventory</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[300 units </w:t>
            </w:r>
            <w:r>
              <w:rPr>
                <w:rFonts w:ascii="Arial" w:hAnsi="Arial" w:cs="Arial"/>
              </w:rPr>
              <w:t>×</w:t>
            </w:r>
            <w:r w:rsidRPr="00F148EE">
              <w:rPr>
                <w:rFonts w:ascii="Arial" w:hAnsi="Arial" w:cs="Arial"/>
              </w:rPr>
              <w:t xml:space="preserve"> ($35 – $28)] </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2,100</w:t>
            </w:r>
          </w:p>
        </w:tc>
      </w:tr>
      <w:tr w:rsidR="009F3A33" w:rsidRPr="00F148EE" w:rsidTr="003C2CB0">
        <w:trPr>
          <w:trHeight w:val="364"/>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Absorption costing net income (from P8-29A)</w:t>
            </w:r>
          </w:p>
        </w:tc>
        <w:tc>
          <w:tcPr>
            <w:tcW w:w="1747"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$34,150</w:t>
            </w:r>
          </w:p>
        </w:tc>
      </w:tr>
    </w:tbl>
    <w:p w:rsidR="009F3A33" w:rsidRPr="00F148EE" w:rsidRDefault="009F3A33" w:rsidP="009F3A33">
      <w:pPr>
        <w:pStyle w:val="Header"/>
        <w:tabs>
          <w:tab w:val="clear" w:pos="4960"/>
          <w:tab w:val="clear" w:pos="9940"/>
        </w:tabs>
        <w:spacing w:after="40" w:line="320" w:lineRule="atLeast"/>
        <w:rPr>
          <w:rFonts w:ascii="Arial" w:hAnsi="Arial" w:cs="Arial"/>
        </w:rPr>
      </w:pPr>
      <w:r w:rsidRPr="00F148EE">
        <w:rPr>
          <w:rFonts w:ascii="Arial" w:hAnsi="Arial" w:cs="Arial"/>
          <w:b w:val="0"/>
          <w:sz w:val="20"/>
        </w:rPr>
        <w:lastRenderedPageBreak/>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Cs/>
              </w:rPr>
              <w:lastRenderedPageBreak/>
              <w:t>PROBLEM 8-31A</w:t>
            </w:r>
          </w:p>
        </w:tc>
      </w:tr>
    </w:tbl>
    <w:p w:rsidR="009F3A33" w:rsidRPr="00F148EE" w:rsidRDefault="009F3A33" w:rsidP="009F3A33">
      <w:pPr>
        <w:spacing w:line="240" w:lineRule="auto"/>
        <w:ind w:left="605" w:hanging="605"/>
        <w:jc w:val="both"/>
        <w:rPr>
          <w:rFonts w:ascii="Arial" w:hAnsi="Arial" w:cs="Arial"/>
          <w:b/>
          <w:sz w:val="20"/>
        </w:rPr>
      </w:pPr>
    </w:p>
    <w:p w:rsidR="009F3A33" w:rsidRPr="00F148EE" w:rsidRDefault="009F3A33" w:rsidP="009F3A33">
      <w:pPr>
        <w:spacing w:line="240" w:lineRule="auto"/>
        <w:ind w:left="605" w:hanging="605"/>
        <w:jc w:val="both"/>
        <w:rPr>
          <w:rFonts w:ascii="Arial" w:hAnsi="Arial" w:cs="Arial"/>
          <w:b/>
          <w:sz w:val="20"/>
        </w:rPr>
      </w:pPr>
    </w:p>
    <w:p w:rsidR="009F3A33" w:rsidRPr="00F148EE" w:rsidRDefault="009F3A33" w:rsidP="009F3A33">
      <w:pPr>
        <w:rPr>
          <w:rFonts w:cs="Arial"/>
          <w:b/>
          <w:bCs/>
          <w:sz w:val="28"/>
          <w:u w:val="single"/>
        </w:rPr>
      </w:pPr>
      <w:r w:rsidRPr="00F148EE">
        <w:rPr>
          <w:rFonts w:ascii="Arial" w:hAnsi="Arial" w:cs="Arial"/>
          <w:b/>
          <w:bCs/>
          <w:spacing w:val="2"/>
          <w:sz w:val="28"/>
        </w:rPr>
        <w:t xml:space="preserve">(a)                              </w:t>
      </w:r>
      <w:r w:rsidRPr="00F148EE">
        <w:rPr>
          <w:rFonts w:cs="Arial"/>
          <w:b/>
          <w:bCs/>
          <w:sz w:val="28"/>
          <w:u w:val="single"/>
        </w:rPr>
        <w:t>Variable Costing Income Statement</w:t>
      </w:r>
    </w:p>
    <w:p w:rsidR="009F3A33" w:rsidRPr="00F148EE" w:rsidRDefault="009F3A33" w:rsidP="009F3A33">
      <w:pPr>
        <w:rPr>
          <w:rFonts w:cs="Arial"/>
          <w:bCs/>
          <w:sz w:val="28"/>
        </w:rPr>
      </w:pPr>
    </w:p>
    <w:tbl>
      <w:tblPr>
        <w:tblW w:w="0" w:type="auto"/>
        <w:jc w:val="center"/>
        <w:tblLook w:val="04A0" w:firstRow="1" w:lastRow="0" w:firstColumn="1" w:lastColumn="0" w:noHBand="0" w:noVBand="1"/>
      </w:tblPr>
      <w:tblGrid>
        <w:gridCol w:w="5179"/>
        <w:gridCol w:w="1910"/>
        <w:gridCol w:w="236"/>
        <w:gridCol w:w="1823"/>
      </w:tblGrid>
      <w:tr w:rsidR="009F3A33" w:rsidRPr="00F148EE" w:rsidTr="003C2CB0">
        <w:trPr>
          <w:trHeight w:val="276"/>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910"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1</w:t>
            </w:r>
          </w:p>
        </w:tc>
        <w:tc>
          <w:tcPr>
            <w:tcW w:w="236"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c>
          <w:tcPr>
            <w:tcW w:w="1823"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2</w:t>
            </w:r>
          </w:p>
        </w:tc>
      </w:tr>
      <w:tr w:rsidR="009F3A33" w:rsidRPr="00F148EE" w:rsidTr="003C2CB0">
        <w:trPr>
          <w:trHeight w:val="431"/>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in units</w:t>
            </w:r>
          </w:p>
        </w:tc>
        <w:tc>
          <w:tcPr>
            <w:tcW w:w="1910"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4,000</w:t>
            </w:r>
          </w:p>
        </w:tc>
        <w:tc>
          <w:tcPr>
            <w:tcW w:w="236"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c>
          <w:tcPr>
            <w:tcW w:w="1823"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u w:val="single"/>
              </w:rPr>
            </w:pPr>
            <w:r w:rsidRPr="00F148EE">
              <w:rPr>
                <w:rFonts w:ascii="Arial" w:hAnsi="Arial" w:cs="Arial"/>
                <w:u w:val="single"/>
              </w:rPr>
              <w:t>5,000</w:t>
            </w:r>
          </w:p>
        </w:tc>
      </w:tr>
      <w:tr w:rsidR="009F3A33" w:rsidRPr="00F148EE" w:rsidTr="003C2CB0">
        <w:trPr>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($500)</w:t>
            </w:r>
          </w:p>
        </w:tc>
        <w:tc>
          <w:tcPr>
            <w:tcW w:w="1910"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$2,000,000</w:t>
            </w:r>
          </w:p>
        </w:tc>
        <w:tc>
          <w:tcPr>
            <w:tcW w:w="23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23"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$2,500,000</w:t>
            </w:r>
          </w:p>
        </w:tc>
      </w:tr>
      <w:tr w:rsidR="009F3A33" w:rsidRPr="00F148EE" w:rsidTr="003C2CB0">
        <w:trPr>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Variable costs ($320)</w:t>
            </w:r>
          </w:p>
        </w:tc>
        <w:tc>
          <w:tcPr>
            <w:tcW w:w="1910"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1,280,000</w:t>
            </w:r>
          </w:p>
        </w:tc>
        <w:tc>
          <w:tcPr>
            <w:tcW w:w="23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23"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1,600,000</w:t>
            </w:r>
          </w:p>
        </w:tc>
      </w:tr>
      <w:tr w:rsidR="009F3A33" w:rsidRPr="00F148EE" w:rsidTr="003C2CB0">
        <w:trPr>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Contribution </w:t>
            </w:r>
            <w:r>
              <w:rPr>
                <w:rFonts w:ascii="Arial" w:hAnsi="Arial" w:cs="Arial"/>
              </w:rPr>
              <w:t>m</w:t>
            </w:r>
            <w:r w:rsidRPr="00F148EE">
              <w:rPr>
                <w:rFonts w:ascii="Arial" w:hAnsi="Arial" w:cs="Arial"/>
              </w:rPr>
              <w:t>argin</w:t>
            </w:r>
          </w:p>
        </w:tc>
        <w:tc>
          <w:tcPr>
            <w:tcW w:w="1910"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720,000</w:t>
            </w:r>
          </w:p>
        </w:tc>
        <w:tc>
          <w:tcPr>
            <w:tcW w:w="23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23"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900,000</w:t>
            </w:r>
          </w:p>
        </w:tc>
      </w:tr>
      <w:tr w:rsidR="009F3A33" w:rsidRPr="00F148EE" w:rsidTr="003C2CB0">
        <w:trPr>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fixed costs </w:t>
            </w:r>
          </w:p>
        </w:tc>
        <w:tc>
          <w:tcPr>
            <w:tcW w:w="1910"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280,000</w:t>
            </w:r>
            <w:r w:rsidRPr="00F148EE">
              <w:rPr>
                <w:rFonts w:ascii="Arial" w:hAnsi="Arial" w:cs="Arial"/>
                <w:vertAlign w:val="superscript"/>
              </w:rPr>
              <w:t>1</w:t>
            </w:r>
          </w:p>
        </w:tc>
        <w:tc>
          <w:tcPr>
            <w:tcW w:w="23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23"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350,000</w:t>
            </w:r>
            <w:r w:rsidRPr="00F148EE">
              <w:rPr>
                <w:rFonts w:ascii="Arial" w:hAnsi="Arial" w:cs="Arial"/>
                <w:vertAlign w:val="superscript"/>
              </w:rPr>
              <w:t>2</w:t>
            </w:r>
          </w:p>
        </w:tc>
      </w:tr>
      <w:tr w:rsidR="009F3A33" w:rsidRPr="00F148EE" w:rsidTr="003C2CB0">
        <w:trPr>
          <w:trHeight w:val="364"/>
          <w:jc w:val="center"/>
        </w:trPr>
        <w:tc>
          <w:tcPr>
            <w:tcW w:w="5179"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910"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$440,000</w:t>
            </w:r>
          </w:p>
        </w:tc>
        <w:tc>
          <w:tcPr>
            <w:tcW w:w="236"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823"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 xml:space="preserve">   $550,000</w:t>
            </w:r>
          </w:p>
        </w:tc>
      </w:tr>
    </w:tbl>
    <w:p w:rsidR="009F3A33" w:rsidRPr="00F148EE" w:rsidRDefault="009F3A33" w:rsidP="009F3A33">
      <w:pPr>
        <w:spacing w:line="240" w:lineRule="auto"/>
        <w:ind w:left="605" w:hanging="605"/>
        <w:jc w:val="both"/>
        <w:rPr>
          <w:rFonts w:ascii="Arial" w:hAnsi="Arial" w:cs="Arial"/>
          <w:b/>
          <w:sz w:val="28"/>
          <w:szCs w:val="28"/>
        </w:rPr>
      </w:pPr>
      <w:r w:rsidRPr="00F148EE">
        <w:rPr>
          <w:rFonts w:ascii="Arial" w:hAnsi="Arial" w:cs="Arial"/>
          <w:b/>
          <w:sz w:val="28"/>
          <w:szCs w:val="28"/>
        </w:rPr>
        <w:t xml:space="preserve">          </w:t>
      </w:r>
      <w:r w:rsidRPr="00F148EE">
        <w:rPr>
          <w:rFonts w:ascii="Arial" w:hAnsi="Arial" w:cs="Arial"/>
          <w:sz w:val="28"/>
          <w:szCs w:val="28"/>
          <w:vertAlign w:val="superscript"/>
        </w:rPr>
        <w:t>1</w:t>
      </w:r>
      <w:r w:rsidRPr="00F148EE">
        <w:rPr>
          <w:rFonts w:ascii="Arial" w:hAnsi="Arial" w:cs="Arial"/>
          <w:b/>
          <w:sz w:val="24"/>
          <w:szCs w:val="24"/>
        </w:rPr>
        <w:t>$180,000 + $100,000</w:t>
      </w:r>
      <w:r w:rsidRPr="00F148EE">
        <w:rPr>
          <w:rFonts w:ascii="Arial" w:hAnsi="Arial" w:cs="Arial"/>
          <w:b/>
          <w:sz w:val="28"/>
          <w:szCs w:val="28"/>
        </w:rPr>
        <w:t xml:space="preserve">           </w:t>
      </w:r>
      <w:r w:rsidRPr="00F148EE">
        <w:rPr>
          <w:rFonts w:ascii="Arial" w:hAnsi="Arial" w:cs="Arial"/>
          <w:sz w:val="28"/>
          <w:szCs w:val="28"/>
          <w:vertAlign w:val="superscript"/>
        </w:rPr>
        <w:t>2</w:t>
      </w:r>
      <w:r w:rsidRPr="00F148EE">
        <w:rPr>
          <w:rFonts w:ascii="Arial" w:hAnsi="Arial" w:cs="Arial"/>
          <w:b/>
          <w:sz w:val="24"/>
          <w:szCs w:val="24"/>
        </w:rPr>
        <w:t>$210,000 + $140,000</w:t>
      </w:r>
      <w:r w:rsidRPr="00F148EE">
        <w:rPr>
          <w:rFonts w:ascii="Arial" w:hAnsi="Arial" w:cs="Arial"/>
          <w:b/>
          <w:sz w:val="28"/>
          <w:szCs w:val="28"/>
        </w:rPr>
        <w:t xml:space="preserve">           </w:t>
      </w:r>
    </w:p>
    <w:p w:rsidR="009F3A33" w:rsidRPr="00F148EE" w:rsidRDefault="009F3A33" w:rsidP="009F3A33">
      <w:pPr>
        <w:spacing w:line="240" w:lineRule="auto"/>
        <w:ind w:left="605" w:hanging="605"/>
        <w:jc w:val="both"/>
        <w:rPr>
          <w:rFonts w:ascii="Arial" w:hAnsi="Arial" w:cs="Arial"/>
          <w:b/>
          <w:sz w:val="20"/>
        </w:rPr>
      </w:pPr>
    </w:p>
    <w:tbl>
      <w:tblPr>
        <w:tblW w:w="0" w:type="auto"/>
        <w:jc w:val="center"/>
        <w:tblLayout w:type="fixed"/>
        <w:tblLook w:val="04A0" w:firstRow="1" w:lastRow="0" w:firstColumn="1" w:lastColumn="0" w:noHBand="0" w:noVBand="1"/>
      </w:tblPr>
      <w:tblGrid>
        <w:gridCol w:w="1211"/>
        <w:gridCol w:w="1056"/>
        <w:gridCol w:w="6065"/>
        <w:gridCol w:w="1748"/>
      </w:tblGrid>
      <w:tr w:rsidR="009F3A33" w:rsidRPr="00F148EE" w:rsidTr="003C2CB0">
        <w:trPr>
          <w:jc w:val="center"/>
        </w:trPr>
        <w:tc>
          <w:tcPr>
            <w:tcW w:w="1211" w:type="dxa"/>
          </w:tcPr>
          <w:p w:rsidR="009F3A33" w:rsidRPr="00F148EE" w:rsidRDefault="009F3A33" w:rsidP="003C2CB0">
            <w:pPr>
              <w:tabs>
                <w:tab w:val="left" w:pos="2016"/>
                <w:tab w:val="left" w:pos="7236"/>
                <w:tab w:val="left" w:pos="8640"/>
              </w:tabs>
              <w:spacing w:line="320" w:lineRule="atLeast"/>
              <w:rPr>
                <w:rFonts w:ascii="Arial" w:hAnsi="Arial" w:cs="Arial"/>
                <w:b/>
                <w:bCs/>
                <w:sz w:val="28"/>
              </w:rPr>
            </w:pPr>
          </w:p>
          <w:p w:rsidR="009F3A33" w:rsidRPr="00F148EE" w:rsidRDefault="009F3A33" w:rsidP="003C2CB0">
            <w:pPr>
              <w:tabs>
                <w:tab w:val="left" w:pos="2016"/>
                <w:tab w:val="left" w:pos="7236"/>
                <w:tab w:val="left" w:pos="8640"/>
              </w:tabs>
              <w:spacing w:line="320" w:lineRule="atLeast"/>
              <w:rPr>
                <w:rFonts w:ascii="Arial" w:hAnsi="Arial" w:cs="Arial"/>
                <w:b/>
                <w:bCs/>
                <w:sz w:val="28"/>
              </w:rPr>
            </w:pPr>
            <w:r w:rsidRPr="00F148EE">
              <w:rPr>
                <w:rFonts w:ascii="Arial" w:hAnsi="Arial" w:cs="Arial"/>
                <w:b/>
                <w:bCs/>
                <w:sz w:val="28"/>
              </w:rPr>
              <w:t>(b)</w:t>
            </w:r>
          </w:p>
        </w:tc>
        <w:tc>
          <w:tcPr>
            <w:tcW w:w="8869" w:type="dxa"/>
            <w:gridSpan w:val="3"/>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Ending inventory, Year 1:  (6,000 – 4,000)        2,000 units</w:t>
            </w:r>
          </w:p>
        </w:tc>
      </w:tr>
      <w:tr w:rsidR="009F3A33" w:rsidRPr="00F148EE" w:rsidTr="003C2CB0">
        <w:trPr>
          <w:gridBefore w:val="2"/>
          <w:wBefore w:w="2267" w:type="dxa"/>
          <w:jc w:val="center"/>
        </w:trPr>
        <w:tc>
          <w:tcPr>
            <w:tcW w:w="606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MOH per unit:     ($180,000 ÷ 6,000)</w:t>
            </w:r>
          </w:p>
        </w:tc>
        <w:tc>
          <w:tcPr>
            <w:tcW w:w="1748" w:type="dxa"/>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$30</w:t>
            </w:r>
          </w:p>
        </w:tc>
      </w:tr>
    </w:tbl>
    <w:p w:rsidR="009F3A33" w:rsidRPr="00F148EE" w:rsidRDefault="009F3A33" w:rsidP="009F3A33">
      <w:pPr>
        <w:tabs>
          <w:tab w:val="left" w:pos="2016"/>
          <w:tab w:val="left" w:pos="7236"/>
          <w:tab w:val="left" w:pos="8640"/>
        </w:tabs>
        <w:spacing w:line="320" w:lineRule="atLeast"/>
        <w:rPr>
          <w:rFonts w:ascii="Arial" w:hAnsi="Arial" w:cs="Arial"/>
          <w:b/>
          <w:bCs/>
          <w:sz w:val="28"/>
        </w:rPr>
      </w:pPr>
    </w:p>
    <w:tbl>
      <w:tblPr>
        <w:tblW w:w="0" w:type="auto"/>
        <w:jc w:val="center"/>
        <w:tblLook w:val="04A0" w:firstRow="1" w:lastRow="0" w:firstColumn="1" w:lastColumn="0" w:noHBand="0" w:noVBand="1"/>
      </w:tblPr>
      <w:tblGrid>
        <w:gridCol w:w="6300"/>
        <w:gridCol w:w="1384"/>
        <w:gridCol w:w="222"/>
        <w:gridCol w:w="1384"/>
      </w:tblGrid>
      <w:tr w:rsidR="009F3A33" w:rsidRPr="00F148EE" w:rsidTr="003C2CB0">
        <w:trPr>
          <w:trHeight w:val="431"/>
          <w:jc w:val="center"/>
        </w:trPr>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u w:val="single"/>
              </w:rPr>
            </w:pPr>
            <w:r w:rsidRPr="00F148EE">
              <w:rPr>
                <w:rFonts w:ascii="Arial" w:hAnsi="Arial" w:cs="Arial"/>
                <w:u w:val="single"/>
              </w:rPr>
              <w:t>Reconciliation</w:t>
            </w: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1</w:t>
            </w: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2</w:t>
            </w:r>
          </w:p>
        </w:tc>
      </w:tr>
      <w:tr w:rsidR="009F3A33" w:rsidRPr="00F148EE" w:rsidTr="003C2CB0">
        <w:trPr>
          <w:trHeight w:val="431"/>
          <w:jc w:val="center"/>
        </w:trPr>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Variable costing net income</w:t>
            </w:r>
          </w:p>
        </w:tc>
        <w:tc>
          <w:tcPr>
            <w:tcW w:w="0" w:type="auto"/>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$440,000</w:t>
            </w:r>
          </w:p>
        </w:tc>
        <w:tc>
          <w:tcPr>
            <w:tcW w:w="0" w:type="auto"/>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$550,000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Plus: Fixed MOH deferred in ending inventory</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(2,000 units </w:t>
            </w:r>
            <w:r>
              <w:rPr>
                <w:rFonts w:ascii="Arial" w:hAnsi="Arial" w:cs="Arial"/>
              </w:rPr>
              <w:t>×</w:t>
            </w:r>
            <w:r w:rsidRPr="00F148EE">
              <w:rPr>
                <w:rFonts w:ascii="Arial" w:hAnsi="Arial" w:cs="Arial"/>
              </w:rPr>
              <w:t xml:space="preserve"> $30) </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Fixed MOH released from beginning </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60,000</w:t>
            </w:r>
          </w:p>
        </w:tc>
      </w:tr>
      <w:tr w:rsidR="009F3A33" w:rsidRPr="00F148EE" w:rsidTr="003C2CB0">
        <w:trPr>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(2,000 units </w:t>
            </w:r>
            <w:r>
              <w:rPr>
                <w:rFonts w:ascii="Arial" w:hAnsi="Arial" w:cs="Arial"/>
              </w:rPr>
              <w:t>×</w:t>
            </w:r>
            <w:r w:rsidRPr="00F148EE">
              <w:rPr>
                <w:rFonts w:ascii="Arial" w:hAnsi="Arial" w:cs="Arial"/>
              </w:rPr>
              <w:t xml:space="preserve"> $30) </w:t>
            </w: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trHeight w:val="364"/>
          <w:jc w:val="center"/>
        </w:trPr>
        <w:tc>
          <w:tcPr>
            <w:tcW w:w="0" w:type="auto"/>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Absorption costing net income </w:t>
            </w:r>
          </w:p>
        </w:tc>
        <w:tc>
          <w:tcPr>
            <w:tcW w:w="0" w:type="auto"/>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$500,000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$490,000</w:t>
            </w:r>
          </w:p>
        </w:tc>
      </w:tr>
    </w:tbl>
    <w:p w:rsidR="009F3A33" w:rsidRPr="00F148EE" w:rsidRDefault="009F3A33" w:rsidP="009F3A33">
      <w:pPr>
        <w:pStyle w:val="Header"/>
        <w:tabs>
          <w:tab w:val="clear" w:pos="4960"/>
          <w:tab w:val="clear" w:pos="9940"/>
        </w:tabs>
        <w:spacing w:line="320" w:lineRule="atLeast"/>
        <w:rPr>
          <w:rFonts w:ascii="Arial" w:hAnsi="Arial" w:cs="Arial"/>
          <w:b w:val="0"/>
        </w:rPr>
      </w:pPr>
      <w:r w:rsidRPr="00F148EE">
        <w:rPr>
          <w:rFonts w:ascii="Arial" w:hAnsi="Arial" w:cs="Arial"/>
          <w:bCs/>
          <w:spacing w:val="-2"/>
          <w:szCs w:val="22"/>
        </w:rPr>
        <w:t xml:space="preserve">                    </w:t>
      </w:r>
    </w:p>
    <w:p w:rsidR="009F3A33" w:rsidRPr="00F148EE" w:rsidRDefault="009F3A33" w:rsidP="009F3A33">
      <w:pPr>
        <w:spacing w:line="320" w:lineRule="atLeast"/>
        <w:ind w:left="605" w:hanging="605"/>
        <w:jc w:val="both"/>
        <w:rPr>
          <w:rFonts w:ascii="Arial" w:hAnsi="Arial" w:cs="Arial"/>
          <w:b/>
          <w:bCs/>
          <w:spacing w:val="-2"/>
          <w:sz w:val="28"/>
          <w:szCs w:val="22"/>
        </w:rPr>
      </w:pPr>
      <w:r w:rsidRPr="00F148EE">
        <w:rPr>
          <w:rFonts w:ascii="Arial" w:hAnsi="Arial" w:cs="Arial"/>
          <w:b/>
          <w:sz w:val="28"/>
        </w:rPr>
        <w:t>(c)</w:t>
      </w:r>
      <w:r w:rsidRPr="00F148EE">
        <w:rPr>
          <w:rFonts w:ascii="Arial" w:hAnsi="Arial" w:cs="Arial"/>
          <w:b/>
          <w:sz w:val="28"/>
        </w:rPr>
        <w:tab/>
      </w:r>
      <w:proofErr w:type="spellStart"/>
      <w:r w:rsidRPr="00F148EE">
        <w:rPr>
          <w:rFonts w:ascii="Arial" w:hAnsi="Arial" w:cs="Arial"/>
          <w:b/>
          <w:bCs/>
          <w:spacing w:val="-2"/>
          <w:sz w:val="28"/>
          <w:szCs w:val="22"/>
        </w:rPr>
        <w:t>Amanjeet</w:t>
      </w:r>
      <w:proofErr w:type="spellEnd"/>
      <w:r w:rsidRPr="00F148EE">
        <w:rPr>
          <w:rFonts w:ascii="Arial" w:hAnsi="Arial" w:cs="Arial"/>
          <w:b/>
          <w:bCs/>
          <w:spacing w:val="-2"/>
          <w:sz w:val="28"/>
          <w:szCs w:val="22"/>
        </w:rPr>
        <w:t xml:space="preserve"> lost her bonus because the company uses absorption costing. Since production was lower than sales in Year 2 and there was no inventory at year end, under absorption costing, all of Year 2's fixed overhead costs are expensed as well as the </w:t>
      </w:r>
      <w:r w:rsidRPr="00F148EE">
        <w:rPr>
          <w:rFonts w:ascii="Arial" w:hAnsi="Arial" w:cs="Arial"/>
          <w:b/>
          <w:bCs/>
          <w:spacing w:val="-4"/>
          <w:sz w:val="28"/>
          <w:szCs w:val="22"/>
        </w:rPr>
        <w:t>fixed overhead costs that were deferred into inventory as a result of production being</w:t>
      </w:r>
      <w:r w:rsidRPr="00F148EE">
        <w:rPr>
          <w:rFonts w:ascii="Arial" w:hAnsi="Arial" w:cs="Arial"/>
          <w:b/>
          <w:bCs/>
          <w:spacing w:val="-2"/>
          <w:sz w:val="28"/>
          <w:szCs w:val="22"/>
        </w:rPr>
        <w:t xml:space="preserve"> greater than sales in Year 1. </w:t>
      </w:r>
    </w:p>
    <w:p w:rsidR="009F3A33" w:rsidRPr="00F148EE" w:rsidRDefault="009F3A33" w:rsidP="009F3A33">
      <w:pPr>
        <w:spacing w:line="320" w:lineRule="atLeast"/>
        <w:ind w:left="605" w:hanging="605"/>
        <w:jc w:val="both"/>
        <w:rPr>
          <w:rFonts w:ascii="Arial" w:hAnsi="Arial" w:cs="Arial"/>
          <w:b/>
          <w:bCs/>
          <w:spacing w:val="-2"/>
          <w:sz w:val="28"/>
          <w:szCs w:val="22"/>
        </w:rPr>
      </w:pPr>
    </w:p>
    <w:p w:rsidR="009F3A33" w:rsidRPr="00F148EE" w:rsidRDefault="009F3A33" w:rsidP="009F3A33">
      <w:pPr>
        <w:spacing w:line="320" w:lineRule="atLeast"/>
        <w:ind w:left="605" w:hanging="603"/>
        <w:jc w:val="both"/>
        <w:rPr>
          <w:rFonts w:ascii="Arial" w:hAnsi="Arial" w:cs="Arial"/>
          <w:b/>
          <w:bCs/>
          <w:spacing w:val="-2"/>
          <w:sz w:val="28"/>
          <w:szCs w:val="22"/>
        </w:rPr>
      </w:pPr>
      <w:r w:rsidRPr="00F148EE">
        <w:rPr>
          <w:rFonts w:ascii="Arial" w:hAnsi="Arial" w:cs="Arial"/>
          <w:b/>
          <w:bCs/>
          <w:spacing w:val="-2"/>
          <w:sz w:val="28"/>
          <w:szCs w:val="22"/>
        </w:rPr>
        <w:t xml:space="preserve">       </w:t>
      </w:r>
    </w:p>
    <w:p w:rsidR="009F3A33" w:rsidRPr="00F148EE" w:rsidRDefault="009F3A33" w:rsidP="009F3A33">
      <w:pPr>
        <w:pStyle w:val="BodyLarge"/>
        <w:spacing w:line="320" w:lineRule="atLeast"/>
        <w:rPr>
          <w:rFonts w:ascii="Arial" w:hAnsi="Arial" w:cs="Arial"/>
        </w:rPr>
      </w:pPr>
      <w:r w:rsidRPr="00F148EE">
        <w:rPr>
          <w:rFonts w:ascii="Arial" w:hAnsi="Arial" w:cs="Arial"/>
          <w:b w:val="0"/>
          <w:bCs/>
          <w:spacing w:val="-2"/>
          <w:sz w:val="24"/>
          <w:szCs w:val="24"/>
        </w:rPr>
        <w:br w:type="page"/>
      </w:r>
      <w:r w:rsidRPr="00F148EE">
        <w:rPr>
          <w:rFonts w:ascii="Arial" w:hAnsi="Arial" w:cs="Arial"/>
          <w:bCs/>
        </w:rPr>
        <w:lastRenderedPageBreak/>
        <w:t>PROBLEM 8-31A</w:t>
      </w:r>
      <w:r w:rsidRPr="00F148EE">
        <w:rPr>
          <w:rFonts w:ascii="Arial" w:hAnsi="Arial" w:cs="Arial"/>
        </w:rPr>
        <w:t xml:space="preserve"> (Continued)</w:t>
      </w:r>
    </w:p>
    <w:p w:rsidR="009F3A33" w:rsidRPr="00F148EE" w:rsidRDefault="009F3A33" w:rsidP="009F3A33">
      <w:pPr>
        <w:spacing w:line="240" w:lineRule="auto"/>
        <w:ind w:left="605" w:hanging="605"/>
        <w:jc w:val="both"/>
        <w:rPr>
          <w:rFonts w:ascii="Arial" w:hAnsi="Arial" w:cs="Arial"/>
          <w:b/>
          <w:bCs/>
          <w:spacing w:val="-2"/>
          <w:sz w:val="24"/>
          <w:szCs w:val="24"/>
        </w:rPr>
      </w:pPr>
    </w:p>
    <w:p w:rsidR="009F3A33" w:rsidRPr="00F148EE" w:rsidRDefault="009F3A33" w:rsidP="009F3A33">
      <w:pPr>
        <w:spacing w:line="240" w:lineRule="auto"/>
        <w:jc w:val="both"/>
        <w:rPr>
          <w:rFonts w:ascii="Arial" w:hAnsi="Arial" w:cs="Arial"/>
          <w:b/>
          <w:bCs/>
          <w:spacing w:val="-2"/>
          <w:sz w:val="28"/>
          <w:szCs w:val="22"/>
        </w:rPr>
      </w:pPr>
      <w:r w:rsidRPr="00F148EE">
        <w:rPr>
          <w:rFonts w:ascii="Arial" w:hAnsi="Arial" w:cs="Arial"/>
          <w:b/>
          <w:bCs/>
          <w:spacing w:val="2"/>
          <w:sz w:val="28"/>
        </w:rPr>
        <w:tab/>
      </w:r>
      <w:r w:rsidRPr="00F148EE">
        <w:rPr>
          <w:rFonts w:ascii="Arial" w:hAnsi="Arial" w:cs="Arial"/>
          <w:b/>
          <w:bCs/>
          <w:spacing w:val="-4"/>
          <w:sz w:val="28"/>
          <w:szCs w:val="22"/>
        </w:rPr>
        <w:t>Variable costing more accurately measures performance. Income for a period is not</w:t>
      </w:r>
      <w:r w:rsidRPr="00F148EE">
        <w:rPr>
          <w:rFonts w:ascii="Arial" w:hAnsi="Arial" w:cs="Arial"/>
          <w:b/>
          <w:bCs/>
          <w:spacing w:val="-2"/>
          <w:sz w:val="28"/>
          <w:szCs w:val="22"/>
        </w:rPr>
        <w:t xml:space="preserve"> </w:t>
      </w:r>
      <w:r w:rsidRPr="00F148EE">
        <w:rPr>
          <w:rFonts w:ascii="Arial" w:hAnsi="Arial" w:cs="Arial"/>
          <w:b/>
          <w:bCs/>
          <w:spacing w:val="-4"/>
          <w:sz w:val="28"/>
          <w:szCs w:val="22"/>
        </w:rPr>
        <w:t>affected by changes in absorption of fixed overhead costs resulting from building or</w:t>
      </w:r>
      <w:r w:rsidRPr="00F148EE">
        <w:rPr>
          <w:rFonts w:ascii="Arial" w:hAnsi="Arial" w:cs="Arial"/>
          <w:b/>
          <w:bCs/>
          <w:spacing w:val="-2"/>
          <w:sz w:val="28"/>
          <w:szCs w:val="22"/>
        </w:rPr>
        <w:t xml:space="preserve"> </w:t>
      </w:r>
      <w:r w:rsidRPr="00F148EE">
        <w:rPr>
          <w:rFonts w:ascii="Arial" w:hAnsi="Arial" w:cs="Arial"/>
          <w:b/>
          <w:bCs/>
          <w:spacing w:val="-4"/>
          <w:sz w:val="28"/>
          <w:szCs w:val="22"/>
        </w:rPr>
        <w:t>reducing inventory. Other things remaining equal, profits move in the same direction</w:t>
      </w:r>
      <w:r w:rsidRPr="00F148EE">
        <w:rPr>
          <w:rFonts w:ascii="Arial" w:hAnsi="Arial" w:cs="Arial"/>
          <w:b/>
          <w:bCs/>
          <w:spacing w:val="-2"/>
          <w:sz w:val="28"/>
          <w:szCs w:val="22"/>
        </w:rPr>
        <w:t xml:space="preserve"> as sales when variable costing is in use. It follows management's thinking more </w:t>
      </w:r>
      <w:r w:rsidRPr="00F148EE">
        <w:rPr>
          <w:rFonts w:ascii="Arial" w:hAnsi="Arial" w:cs="Arial"/>
          <w:b/>
          <w:bCs/>
          <w:spacing w:val="-4"/>
          <w:sz w:val="28"/>
          <w:szCs w:val="22"/>
        </w:rPr>
        <w:t>closely than does absorption costing, and subsequently, management finds it easier to</w:t>
      </w:r>
      <w:r w:rsidRPr="00F148EE">
        <w:rPr>
          <w:rFonts w:ascii="Arial" w:hAnsi="Arial" w:cs="Arial"/>
          <w:b/>
          <w:bCs/>
          <w:spacing w:val="-2"/>
          <w:sz w:val="28"/>
          <w:szCs w:val="22"/>
        </w:rPr>
        <w:t xml:space="preserve"> understand and to use variable cost reports.</w:t>
      </w:r>
    </w:p>
    <w:p w:rsidR="009F3A33" w:rsidRPr="00F148EE" w:rsidRDefault="009F3A33" w:rsidP="009F3A33">
      <w:pPr>
        <w:spacing w:line="240" w:lineRule="auto"/>
        <w:ind w:left="605" w:hanging="605"/>
        <w:jc w:val="both"/>
      </w:pPr>
    </w:p>
    <w:p w:rsidR="009F3A33" w:rsidRDefault="009F3A33" w:rsidP="009F3A33">
      <w:pPr>
        <w:spacing w:line="320" w:lineRule="atLeast"/>
        <w:ind w:left="-90" w:firstLine="61"/>
        <w:jc w:val="both"/>
        <w:rPr>
          <w:rFonts w:ascii="Arial" w:hAnsi="Arial" w:cs="Arial"/>
          <w:b/>
          <w:bCs/>
          <w:spacing w:val="2"/>
          <w:sz w:val="28"/>
        </w:rPr>
      </w:pPr>
      <w:r w:rsidRPr="00F148EE">
        <w:rPr>
          <w:rFonts w:ascii="Arial" w:hAnsi="Arial" w:cs="Arial"/>
          <w:b/>
          <w:bCs/>
          <w:spacing w:val="2"/>
          <w:sz w:val="28"/>
        </w:rPr>
        <w:t xml:space="preserve">Another reason for </w:t>
      </w:r>
      <w:proofErr w:type="spellStart"/>
      <w:r w:rsidRPr="00F148EE">
        <w:rPr>
          <w:rFonts w:ascii="Arial" w:hAnsi="Arial" w:cs="Arial"/>
          <w:b/>
          <w:bCs/>
          <w:spacing w:val="2"/>
          <w:sz w:val="28"/>
        </w:rPr>
        <w:t>Amanjeet</w:t>
      </w:r>
      <w:proofErr w:type="spellEnd"/>
      <w:r w:rsidRPr="00F148EE">
        <w:rPr>
          <w:rFonts w:ascii="Arial" w:hAnsi="Arial" w:cs="Arial"/>
          <w:b/>
          <w:bCs/>
          <w:spacing w:val="2"/>
          <w:sz w:val="28"/>
        </w:rPr>
        <w:t xml:space="preserve"> not receiving a bonus is the higher fixed manufacturing costs of production over the prior year.  For the 6,000 units produced in Year 1 the fixed manufacturing costs were $180,000 whereas for the 3,000 units produced in Year 2 the fixed manufacturing costs (before factoring in the fixed manufacturing OH released from the units of beginning inventory) were $210,000 an increase of $30,000 (which would account for more than 1/5 of the shortfall of the 25% targeted increase in </w:t>
      </w:r>
      <w:r>
        <w:rPr>
          <w:rFonts w:ascii="Arial" w:hAnsi="Arial" w:cs="Arial"/>
          <w:b/>
          <w:bCs/>
          <w:spacing w:val="2"/>
          <w:sz w:val="28"/>
        </w:rPr>
        <w:t>n</w:t>
      </w:r>
      <w:r w:rsidRPr="00F148EE">
        <w:rPr>
          <w:rFonts w:ascii="Arial" w:hAnsi="Arial" w:cs="Arial"/>
          <w:b/>
          <w:bCs/>
          <w:spacing w:val="2"/>
          <w:sz w:val="28"/>
        </w:rPr>
        <w:t xml:space="preserve">et </w:t>
      </w:r>
      <w:r>
        <w:rPr>
          <w:rFonts w:ascii="Arial" w:hAnsi="Arial" w:cs="Arial"/>
          <w:b/>
          <w:bCs/>
          <w:spacing w:val="2"/>
          <w:sz w:val="28"/>
        </w:rPr>
        <w:t>i</w:t>
      </w:r>
      <w:r w:rsidRPr="00F148EE">
        <w:rPr>
          <w:rFonts w:ascii="Arial" w:hAnsi="Arial" w:cs="Arial"/>
          <w:b/>
          <w:bCs/>
          <w:spacing w:val="2"/>
          <w:sz w:val="28"/>
        </w:rPr>
        <w:t>ncome).</w:t>
      </w:r>
    </w:p>
    <w:p w:rsidR="009F3A33" w:rsidRPr="00F148EE" w:rsidRDefault="009F3A33" w:rsidP="009F3A33">
      <w:pPr>
        <w:spacing w:line="320" w:lineRule="atLeast"/>
        <w:ind w:left="-90" w:firstLine="61"/>
        <w:jc w:val="both"/>
        <w:rPr>
          <w:rFonts w:ascii="Arial" w:hAnsi="Arial" w:cs="Arial"/>
          <w:b/>
          <w:bCs/>
          <w:spacing w:val="2"/>
          <w:sz w:val="28"/>
        </w:rPr>
      </w:pPr>
    </w:p>
    <w:p w:rsidR="009F3A33" w:rsidRPr="00F148EE" w:rsidRDefault="009F3A33" w:rsidP="009F3A33">
      <w:pPr>
        <w:spacing w:line="240" w:lineRule="auto"/>
        <w:ind w:left="605" w:hanging="605"/>
        <w:jc w:val="both"/>
      </w:pPr>
      <w:r w:rsidRPr="00F148EE">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Cs/>
              </w:rPr>
              <w:lastRenderedPageBreak/>
              <w:t>*PROBLEM 8-32A</w:t>
            </w:r>
          </w:p>
        </w:tc>
      </w:tr>
    </w:tbl>
    <w:p w:rsidR="009F3A33" w:rsidRPr="00F148EE" w:rsidRDefault="009F3A33" w:rsidP="009F3A33">
      <w:pPr>
        <w:spacing w:line="320" w:lineRule="atLeast"/>
        <w:ind w:left="605" w:hanging="605"/>
        <w:jc w:val="both"/>
        <w:rPr>
          <w:rFonts w:ascii="Arial" w:hAnsi="Arial" w:cs="Arial"/>
          <w:b/>
          <w:sz w:val="28"/>
        </w:rPr>
      </w:pPr>
    </w:p>
    <w:tbl>
      <w:tblPr>
        <w:tblW w:w="0" w:type="auto"/>
        <w:tblInd w:w="-122" w:type="dxa"/>
        <w:tblLayout w:type="fixed"/>
        <w:tblCellMar>
          <w:left w:w="0" w:type="dxa"/>
          <w:right w:w="0" w:type="dxa"/>
        </w:tblCellMar>
        <w:tblLook w:val="0000" w:firstRow="0" w:lastRow="0" w:firstColumn="0" w:lastColumn="0" w:noHBand="0" w:noVBand="0"/>
      </w:tblPr>
      <w:tblGrid>
        <w:gridCol w:w="505"/>
        <w:gridCol w:w="1500"/>
        <w:gridCol w:w="1500"/>
        <w:gridCol w:w="1475"/>
        <w:gridCol w:w="1597"/>
        <w:gridCol w:w="228"/>
        <w:gridCol w:w="1559"/>
        <w:gridCol w:w="1559"/>
      </w:tblGrid>
      <w:tr w:rsidR="009F3A33" w:rsidRPr="00F148EE" w:rsidTr="003C2CB0">
        <w:trPr>
          <w:trHeight w:val="375"/>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4475"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Unit product costs:</w:t>
            </w:r>
          </w:p>
        </w:tc>
        <w:tc>
          <w:tcPr>
            <w:tcW w:w="1597"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center"/>
              <w:rPr>
                <w:rFonts w:ascii="Arial" w:hAnsi="Arial" w:cs="Arial"/>
                <w:b/>
                <w:bCs/>
                <w:sz w:val="28"/>
                <w:szCs w:val="28"/>
                <w:u w:val="single"/>
              </w:rPr>
            </w:pPr>
            <w:r w:rsidRPr="00F148EE">
              <w:rPr>
                <w:rFonts w:ascii="Arial" w:hAnsi="Arial" w:cs="Arial"/>
                <w:b/>
                <w:bCs/>
                <w:sz w:val="28"/>
                <w:szCs w:val="28"/>
                <w:u w:val="single"/>
              </w:rPr>
              <w:t>Absorption</w:t>
            </w:r>
          </w:p>
        </w:tc>
        <w:tc>
          <w:tcPr>
            <w:tcW w:w="228"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center"/>
              <w:rPr>
                <w:rFonts w:ascii="Arial" w:hAnsi="Arial" w:cs="Arial"/>
                <w:b/>
                <w:bCs/>
                <w:sz w:val="28"/>
                <w:szCs w:val="28"/>
                <w:u w:val="single"/>
              </w:rPr>
            </w:pPr>
          </w:p>
        </w:tc>
        <w:tc>
          <w:tcPr>
            <w:tcW w:w="1559"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center"/>
              <w:rPr>
                <w:rFonts w:ascii="Arial" w:hAnsi="Arial" w:cs="Arial"/>
                <w:b/>
                <w:bCs/>
                <w:sz w:val="28"/>
                <w:szCs w:val="28"/>
                <w:u w:val="single"/>
              </w:rPr>
            </w:pPr>
            <w:r w:rsidRPr="00F148EE">
              <w:rPr>
                <w:rFonts w:ascii="Arial" w:hAnsi="Arial" w:cs="Arial"/>
                <w:b/>
                <w:bCs/>
                <w:sz w:val="28"/>
                <w:szCs w:val="28"/>
                <w:u w:val="single"/>
              </w:rPr>
              <w:t>Variable</w:t>
            </w:r>
          </w:p>
        </w:tc>
        <w:tc>
          <w:tcPr>
            <w:tcW w:w="1559" w:type="dxa"/>
            <w:tcBorders>
              <w:top w:val="nil"/>
              <w:left w:val="nil"/>
              <w:right w:val="nil"/>
            </w:tcBorders>
            <w:vAlign w:val="center"/>
          </w:tcPr>
          <w:p w:rsidR="009F3A33" w:rsidRPr="00F148EE" w:rsidRDefault="009F3A33" w:rsidP="003C2CB0">
            <w:pPr>
              <w:spacing w:line="320" w:lineRule="exact"/>
              <w:jc w:val="center"/>
              <w:rPr>
                <w:rFonts w:ascii="Arial" w:hAnsi="Arial" w:cs="Arial"/>
                <w:b/>
                <w:bCs/>
                <w:sz w:val="28"/>
                <w:szCs w:val="28"/>
                <w:u w:val="single"/>
              </w:rPr>
            </w:pPr>
            <w:r w:rsidRPr="00F148EE">
              <w:rPr>
                <w:rFonts w:ascii="Arial" w:hAnsi="Arial" w:cs="Arial"/>
                <w:b/>
                <w:bCs/>
                <w:sz w:val="28"/>
                <w:szCs w:val="28"/>
                <w:u w:val="single"/>
              </w:rPr>
              <w:t>TPC</w:t>
            </w:r>
          </w:p>
        </w:tc>
      </w:tr>
      <w:tr w:rsidR="009F3A33" w:rsidRPr="00F148EE" w:rsidTr="003C2CB0">
        <w:trPr>
          <w:trHeight w:val="310"/>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4475"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Direct materials ($50)</w:t>
            </w:r>
          </w:p>
        </w:tc>
        <w:tc>
          <w:tcPr>
            <w:tcW w:w="1597"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$1,000,000 </w:t>
            </w:r>
          </w:p>
        </w:tc>
        <w:tc>
          <w:tcPr>
            <w:tcW w:w="228"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59"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$1,000,000 </w:t>
            </w:r>
          </w:p>
        </w:tc>
        <w:tc>
          <w:tcPr>
            <w:tcW w:w="1559" w:type="dxa"/>
            <w:tcBorders>
              <w:left w:val="nil"/>
              <w:bottom w:val="nil"/>
              <w:right w:val="nil"/>
            </w:tcBorders>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$1,000,000</w:t>
            </w:r>
          </w:p>
        </w:tc>
      </w:tr>
      <w:tr w:rsidR="009F3A33" w:rsidRPr="00F148EE" w:rsidTr="003C2CB0">
        <w:trPr>
          <w:trHeight w:val="258"/>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3000" w:type="dxa"/>
            <w:gridSpan w:val="2"/>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Direct labour ($37.50)</w:t>
            </w:r>
          </w:p>
        </w:tc>
        <w:tc>
          <w:tcPr>
            <w:tcW w:w="1475"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1597"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750,000 </w:t>
            </w:r>
          </w:p>
        </w:tc>
        <w:tc>
          <w:tcPr>
            <w:tcW w:w="228"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59"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750,000 </w:t>
            </w:r>
          </w:p>
        </w:tc>
        <w:tc>
          <w:tcPr>
            <w:tcW w:w="1559" w:type="dxa"/>
            <w:tcBorders>
              <w:top w:val="nil"/>
              <w:left w:val="nil"/>
              <w:bottom w:val="nil"/>
              <w:right w:val="nil"/>
            </w:tcBorders>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193"/>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4475"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Variable MOH ($22.50)</w:t>
            </w:r>
          </w:p>
        </w:tc>
        <w:tc>
          <w:tcPr>
            <w:tcW w:w="1597"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450,000 </w:t>
            </w:r>
          </w:p>
        </w:tc>
        <w:tc>
          <w:tcPr>
            <w:tcW w:w="228"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59"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450,000 </w:t>
            </w:r>
          </w:p>
        </w:tc>
        <w:tc>
          <w:tcPr>
            <w:tcW w:w="1559" w:type="dxa"/>
            <w:tcBorders>
              <w:top w:val="nil"/>
              <w:left w:val="nil"/>
              <w:right w:val="nil"/>
            </w:tcBorders>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282"/>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4475"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Fixed manufacturing overhead</w:t>
            </w:r>
          </w:p>
        </w:tc>
        <w:tc>
          <w:tcPr>
            <w:tcW w:w="1597"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800,000</w:t>
            </w:r>
          </w:p>
        </w:tc>
        <w:tc>
          <w:tcPr>
            <w:tcW w:w="228"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59"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w:t>
            </w:r>
          </w:p>
        </w:tc>
        <w:tc>
          <w:tcPr>
            <w:tcW w:w="1559" w:type="dxa"/>
            <w:tcBorders>
              <w:top w:val="nil"/>
              <w:left w:val="nil"/>
              <w:bottom w:val="single" w:sz="4" w:space="0" w:color="auto"/>
              <w:right w:val="nil"/>
            </w:tcBorders>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360"/>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15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15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147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1597"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$3,000,000 </w:t>
            </w:r>
          </w:p>
        </w:tc>
        <w:tc>
          <w:tcPr>
            <w:tcW w:w="228"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59"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$2,200,000 </w:t>
            </w:r>
          </w:p>
        </w:tc>
        <w:tc>
          <w:tcPr>
            <w:tcW w:w="1559" w:type="dxa"/>
            <w:tcBorders>
              <w:top w:val="single" w:sz="4" w:space="0" w:color="auto"/>
              <w:left w:val="nil"/>
              <w:bottom w:val="double" w:sz="4" w:space="0" w:color="auto"/>
              <w:right w:val="nil"/>
            </w:tcBorders>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$1,000,000</w:t>
            </w:r>
          </w:p>
        </w:tc>
      </w:tr>
      <w:tr w:rsidR="009F3A33" w:rsidRPr="00F148EE" w:rsidTr="003C2CB0">
        <w:trPr>
          <w:cantSplit/>
          <w:trHeight w:val="375"/>
        </w:trPr>
        <w:tc>
          <w:tcPr>
            <w:tcW w:w="50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4475"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Cost per unit (20,000 units)</w:t>
            </w:r>
          </w:p>
        </w:tc>
        <w:tc>
          <w:tcPr>
            <w:tcW w:w="1597" w:type="dxa"/>
            <w:tcBorders>
              <w:top w:val="double" w:sz="4" w:space="0" w:color="auto"/>
              <w:left w:val="nil"/>
              <w:right w:val="nil"/>
            </w:tcBorders>
            <w:noWrap/>
            <w:tcMar>
              <w:top w:w="20" w:type="dxa"/>
              <w:left w:w="20" w:type="dxa"/>
              <w:bottom w:w="0" w:type="dxa"/>
              <w:right w:w="20" w:type="dxa"/>
            </w:tcMar>
            <w:vAlign w:val="bottom"/>
          </w:tcPr>
          <w:p w:rsidR="009F3A33" w:rsidRPr="00F148EE" w:rsidRDefault="009F3A33" w:rsidP="003C2CB0">
            <w:pPr>
              <w:spacing w:line="320" w:lineRule="exact"/>
              <w:jc w:val="center"/>
              <w:rPr>
                <w:rFonts w:ascii="Arial" w:hAnsi="Arial" w:cs="Arial"/>
                <w:b/>
                <w:bCs/>
                <w:sz w:val="28"/>
                <w:szCs w:val="28"/>
              </w:rPr>
            </w:pPr>
            <w:r w:rsidRPr="00F148EE">
              <w:rPr>
                <w:rFonts w:ascii="Arial" w:hAnsi="Arial" w:cs="Arial"/>
                <w:b/>
                <w:bCs/>
                <w:sz w:val="28"/>
                <w:szCs w:val="28"/>
              </w:rPr>
              <w:t xml:space="preserve">   $150.00</w:t>
            </w:r>
          </w:p>
        </w:tc>
        <w:tc>
          <w:tcPr>
            <w:tcW w:w="22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1559" w:type="dxa"/>
            <w:tcBorders>
              <w:top w:val="double" w:sz="4" w:space="0" w:color="auto"/>
              <w:left w:val="nil"/>
              <w:right w:val="nil"/>
            </w:tcBorders>
            <w:noWrap/>
            <w:tcMar>
              <w:top w:w="20" w:type="dxa"/>
              <w:left w:w="20" w:type="dxa"/>
              <w:bottom w:w="0" w:type="dxa"/>
              <w:right w:w="20" w:type="dxa"/>
            </w:tcMar>
            <w:vAlign w:val="bottom"/>
          </w:tcPr>
          <w:p w:rsidR="009F3A33" w:rsidRPr="00F148EE" w:rsidRDefault="009F3A33" w:rsidP="003C2CB0">
            <w:pPr>
              <w:spacing w:line="320" w:lineRule="exact"/>
              <w:jc w:val="center"/>
              <w:rPr>
                <w:rFonts w:ascii="Arial" w:hAnsi="Arial" w:cs="Arial"/>
                <w:b/>
                <w:bCs/>
                <w:sz w:val="28"/>
                <w:szCs w:val="28"/>
              </w:rPr>
            </w:pPr>
            <w:r w:rsidRPr="00F148EE">
              <w:rPr>
                <w:rFonts w:ascii="Arial" w:hAnsi="Arial" w:cs="Arial"/>
                <w:b/>
                <w:bCs/>
                <w:sz w:val="28"/>
                <w:szCs w:val="28"/>
              </w:rPr>
              <w:t xml:space="preserve">  $110.00</w:t>
            </w:r>
          </w:p>
        </w:tc>
        <w:tc>
          <w:tcPr>
            <w:tcW w:w="1559" w:type="dxa"/>
            <w:tcBorders>
              <w:top w:val="double" w:sz="4" w:space="0" w:color="auto"/>
              <w:left w:val="nil"/>
              <w:right w:val="nil"/>
            </w:tcBorders>
            <w:vAlign w:val="bottom"/>
          </w:tcPr>
          <w:p w:rsidR="009F3A33" w:rsidRPr="00F148EE" w:rsidRDefault="009F3A33" w:rsidP="003C2CB0">
            <w:pPr>
              <w:spacing w:line="320" w:lineRule="exact"/>
              <w:jc w:val="center"/>
              <w:rPr>
                <w:rFonts w:ascii="Arial" w:hAnsi="Arial" w:cs="Arial"/>
                <w:b/>
                <w:bCs/>
                <w:sz w:val="28"/>
                <w:szCs w:val="28"/>
              </w:rPr>
            </w:pPr>
            <w:r w:rsidRPr="00F148EE">
              <w:rPr>
                <w:rFonts w:ascii="Arial" w:hAnsi="Arial" w:cs="Arial"/>
                <w:b/>
                <w:bCs/>
                <w:sz w:val="28"/>
                <w:szCs w:val="28"/>
              </w:rPr>
              <w:t>$50.00</w:t>
            </w:r>
          </w:p>
        </w:tc>
      </w:tr>
    </w:tbl>
    <w:p w:rsidR="009F3A33" w:rsidRPr="00F148EE" w:rsidRDefault="009F3A33" w:rsidP="009F3A33">
      <w:pPr>
        <w:spacing w:line="320" w:lineRule="atLeast"/>
        <w:rPr>
          <w:rFonts w:ascii="Arial" w:hAnsi="Arial" w:cs="Arial"/>
          <w:b/>
          <w:sz w:val="28"/>
        </w:rPr>
      </w:pPr>
    </w:p>
    <w:p w:rsidR="009F3A33" w:rsidRDefault="009F3A33" w:rsidP="009F3A33">
      <w:pPr>
        <w:spacing w:line="320" w:lineRule="atLeast"/>
        <w:rPr>
          <w:rFonts w:ascii="Arial" w:hAnsi="Arial" w:cs="Arial"/>
          <w:b/>
          <w:sz w:val="28"/>
        </w:rPr>
      </w:pPr>
      <w:r w:rsidRPr="00F148EE">
        <w:rPr>
          <w:rFonts w:ascii="Arial" w:hAnsi="Arial" w:cs="Arial"/>
          <w:b/>
          <w:sz w:val="28"/>
        </w:rPr>
        <w:tab/>
      </w:r>
      <w:r w:rsidRPr="00F148EE">
        <w:rPr>
          <w:rFonts w:ascii="Arial" w:hAnsi="Arial" w:cs="Arial"/>
          <w:b/>
          <w:sz w:val="28"/>
        </w:rPr>
        <w:tab/>
        <w:t xml:space="preserve">      Fixed manufacturing overhead product cost under absorption costing:</w:t>
      </w:r>
    </w:p>
    <w:p w:rsidR="009F3A33" w:rsidRPr="00F148EE" w:rsidRDefault="009F3A33" w:rsidP="009F3A33">
      <w:pPr>
        <w:spacing w:line="320" w:lineRule="atLeast"/>
        <w:rPr>
          <w:rFonts w:ascii="Arial" w:hAnsi="Arial" w:cs="Arial"/>
          <w:b/>
          <w:sz w:val="28"/>
          <w:szCs w:val="28"/>
        </w:rPr>
      </w:pPr>
      <w:r>
        <w:rPr>
          <w:rFonts w:ascii="Arial" w:hAnsi="Arial" w:cs="Arial"/>
          <w:b/>
          <w:sz w:val="28"/>
        </w:rPr>
        <w:t xml:space="preserve">                                     </w:t>
      </w:r>
      <w:r w:rsidRPr="00F148EE">
        <w:rPr>
          <w:rFonts w:ascii="Arial" w:hAnsi="Arial" w:cs="Arial"/>
          <w:b/>
          <w:sz w:val="28"/>
        </w:rPr>
        <w:t xml:space="preserve">          $800,000 </w:t>
      </w:r>
      <w:r w:rsidRPr="00F148EE">
        <w:rPr>
          <w:rFonts w:ascii="Arial" w:hAnsi="Arial" w:cs="Arial"/>
          <w:b/>
          <w:sz w:val="28"/>
          <w:szCs w:val="28"/>
        </w:rPr>
        <w:t>÷ 20,000 units = $40 per unit</w:t>
      </w:r>
    </w:p>
    <w:p w:rsidR="009F3A33" w:rsidRPr="00F148EE" w:rsidRDefault="009F3A33" w:rsidP="009F3A33">
      <w:pPr>
        <w:spacing w:line="320" w:lineRule="atLeast"/>
        <w:rPr>
          <w:rFonts w:ascii="Arial" w:hAnsi="Arial" w:cs="Arial"/>
          <w:b/>
          <w:sz w:val="28"/>
          <w:szCs w:val="28"/>
        </w:rPr>
      </w:pPr>
      <w:r w:rsidRPr="00F148EE">
        <w:rPr>
          <w:rFonts w:ascii="Arial" w:hAnsi="Arial" w:cs="Arial"/>
          <w:b/>
          <w:sz w:val="28"/>
          <w:szCs w:val="28"/>
        </w:rPr>
        <w:t xml:space="preserve">      Marketing cost per unit:  $180,000 ÷ 18,000 units = $10 per unit</w:t>
      </w:r>
    </w:p>
    <w:p w:rsidR="009F3A33" w:rsidRPr="00F148EE" w:rsidRDefault="009F3A33" w:rsidP="009F3A33">
      <w:pPr>
        <w:spacing w:line="320" w:lineRule="atLeast"/>
        <w:rPr>
          <w:rFonts w:ascii="Arial" w:hAnsi="Arial" w:cs="Arial"/>
          <w:b/>
          <w:sz w:val="28"/>
        </w:rPr>
      </w:pPr>
    </w:p>
    <w:p w:rsidR="009F3A33" w:rsidRPr="00F148EE" w:rsidRDefault="009F3A33" w:rsidP="009F3A33">
      <w:pPr>
        <w:spacing w:line="320" w:lineRule="atLeast"/>
        <w:rPr>
          <w:b/>
          <w:bCs/>
          <w:spacing w:val="2"/>
          <w:sz w:val="28"/>
        </w:rPr>
      </w:pPr>
      <w:r w:rsidRPr="00F148EE">
        <w:rPr>
          <w:rFonts w:ascii="Arial" w:hAnsi="Arial" w:cs="Arial"/>
          <w:b/>
          <w:sz w:val="28"/>
        </w:rPr>
        <w:t xml:space="preserve">(a)                                            </w:t>
      </w:r>
      <w:r w:rsidRPr="00F148EE">
        <w:rPr>
          <w:b/>
          <w:bCs/>
          <w:spacing w:val="2"/>
          <w:sz w:val="28"/>
        </w:rPr>
        <w:t xml:space="preserve">     XANTRA Corp.</w:t>
      </w:r>
    </w:p>
    <w:p w:rsidR="009F3A33" w:rsidRPr="00F148EE" w:rsidRDefault="009F3A33" w:rsidP="009F3A33">
      <w:pPr>
        <w:pStyle w:val="Heading8"/>
        <w:spacing w:line="320" w:lineRule="atLeast"/>
        <w:rPr>
          <w:bCs/>
          <w:spacing w:val="2"/>
        </w:rPr>
      </w:pPr>
      <w:r w:rsidRPr="00F148EE">
        <w:rPr>
          <w:bCs/>
        </w:rPr>
        <w:t xml:space="preserve">       Income Statement</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Year ended </w:t>
      </w:r>
      <w:r w:rsidRPr="00F148EE">
        <w:rPr>
          <w:rFonts w:ascii="Arial" w:hAnsi="Arial" w:cs="Arial"/>
          <w:spacing w:val="2"/>
        </w:rPr>
        <w:t>December</w:t>
      </w:r>
      <w:r w:rsidRPr="00F148EE">
        <w:rPr>
          <w:rFonts w:ascii="Arial" w:hAnsi="Arial" w:cs="Arial"/>
        </w:rPr>
        <w:t xml:space="preserve"> </w:t>
      </w:r>
      <w:r w:rsidRPr="00F148EE">
        <w:rPr>
          <w:rFonts w:ascii="Arial" w:hAnsi="Arial" w:cs="Arial"/>
          <w:bCs/>
        </w:rPr>
        <w:t>31, 2012</w:t>
      </w:r>
    </w:p>
    <w:p w:rsidR="009F3A33" w:rsidRPr="00F148EE" w:rsidRDefault="009F3A33" w:rsidP="009F3A33">
      <w:pPr>
        <w:spacing w:line="320" w:lineRule="atLeast"/>
        <w:jc w:val="center"/>
        <w:rPr>
          <w:rFonts w:ascii="Arial" w:hAnsi="Arial" w:cs="Arial"/>
          <w:b/>
          <w:bCs/>
          <w:spacing w:val="2"/>
          <w:sz w:val="28"/>
          <w:szCs w:val="28"/>
        </w:rPr>
      </w:pPr>
      <w:r w:rsidRPr="00F148EE">
        <w:rPr>
          <w:b/>
          <w:bCs/>
          <w:sz w:val="28"/>
          <w:szCs w:val="28"/>
        </w:rPr>
        <w:t xml:space="preserve">      Absorption Costing</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tbl>
      <w:tblPr>
        <w:tblW w:w="0" w:type="auto"/>
        <w:jc w:val="center"/>
        <w:tblLook w:val="04A0" w:firstRow="1" w:lastRow="0" w:firstColumn="1" w:lastColumn="0" w:noHBand="0" w:noVBand="1"/>
      </w:tblPr>
      <w:tblGrid>
        <w:gridCol w:w="6280"/>
        <w:gridCol w:w="1462"/>
        <w:gridCol w:w="1618"/>
      </w:tblGrid>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Production in units</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in units</w:t>
            </w: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u w:val="single"/>
              </w:rPr>
            </w:pPr>
            <w:r w:rsidRPr="00F148EE">
              <w:rPr>
                <w:rFonts w:ascii="Arial" w:hAnsi="Arial" w:cs="Arial"/>
                <w:u w:val="single"/>
              </w:rPr>
              <w:t>18,000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(18,000 </w:t>
            </w:r>
            <w:r>
              <w:rPr>
                <w:rFonts w:ascii="Arial" w:hAnsi="Arial" w:cs="Arial"/>
              </w:rPr>
              <w:t>×</w:t>
            </w:r>
            <w:r w:rsidRPr="00F148EE">
              <w:rPr>
                <w:rFonts w:ascii="Arial" w:hAnsi="Arial" w:cs="Arial"/>
              </w:rPr>
              <w:t xml:space="preserve"> $200)</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COGS</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Cost of goods manufactured ($150)</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  ($150)</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300,000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sold</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2,700,000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900,000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Marketing costs </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$520,000</w:t>
            </w:r>
          </w:p>
        </w:tc>
      </w:tr>
    </w:tbl>
    <w:p w:rsidR="009F3A33" w:rsidRPr="00F148EE" w:rsidRDefault="009F3A33" w:rsidP="009F3A33">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  </w:t>
      </w:r>
    </w:p>
    <w:p w:rsidR="009F3A33" w:rsidRPr="00F148EE" w:rsidRDefault="009F3A33" w:rsidP="009F3A33">
      <w:pPr>
        <w:tabs>
          <w:tab w:val="right" w:pos="9468"/>
        </w:tabs>
        <w:spacing w:line="320" w:lineRule="atLeast"/>
        <w:rPr>
          <w:rFonts w:ascii="Arial" w:hAnsi="Arial" w:cs="Arial"/>
          <w:b/>
          <w:bCs/>
          <w:spacing w:val="2"/>
          <w:sz w:val="28"/>
        </w:rPr>
      </w:pPr>
    </w:p>
    <w:p w:rsidR="009F3A33" w:rsidRPr="00F148EE" w:rsidRDefault="009F3A33" w:rsidP="009F3A33">
      <w:pPr>
        <w:spacing w:line="320" w:lineRule="atLeast"/>
        <w:rPr>
          <w:rFonts w:ascii="Arial" w:hAnsi="Arial" w:cs="Arial"/>
          <w:b/>
          <w:bCs/>
          <w:sz w:val="28"/>
        </w:rPr>
      </w:pPr>
      <w:r w:rsidRPr="00F148EE">
        <w:rPr>
          <w:rFonts w:ascii="Arial" w:hAnsi="Arial" w:cs="Arial"/>
          <w:b/>
          <w:bCs/>
          <w:spacing w:val="2"/>
          <w:sz w:val="28"/>
          <w:vertAlign w:val="superscript"/>
        </w:rPr>
        <w:br w:type="page"/>
      </w:r>
      <w:r w:rsidRPr="00F148EE">
        <w:rPr>
          <w:rFonts w:ascii="Arial" w:hAnsi="Arial" w:cs="Arial"/>
          <w:b/>
          <w:bCs/>
          <w:sz w:val="28"/>
        </w:rPr>
        <w:lastRenderedPageBreak/>
        <w:t>PROBLEM 8-32A (Continued)</w:t>
      </w:r>
    </w:p>
    <w:p w:rsidR="009F3A33" w:rsidRPr="00F148EE" w:rsidRDefault="009F3A33" w:rsidP="009F3A33">
      <w:pPr>
        <w:spacing w:line="320" w:lineRule="atLeast"/>
        <w:rPr>
          <w:rFonts w:ascii="Arial" w:hAnsi="Arial" w:cs="Arial"/>
          <w:b/>
          <w:bCs/>
          <w:spacing w:val="2"/>
          <w:sz w:val="28"/>
          <w:vertAlign w:val="superscript"/>
        </w:rPr>
      </w:pPr>
    </w:p>
    <w:p w:rsidR="009F3A33" w:rsidRPr="00F148EE" w:rsidRDefault="009F3A33" w:rsidP="009F3A33">
      <w:pPr>
        <w:spacing w:line="320" w:lineRule="atLeast"/>
        <w:rPr>
          <w:rFonts w:ascii="Arial" w:hAnsi="Arial" w:cs="Arial"/>
          <w:b/>
          <w:bCs/>
          <w:spacing w:val="2"/>
          <w:sz w:val="28"/>
        </w:rPr>
      </w:pPr>
      <w:r w:rsidRPr="00F148EE">
        <w:rPr>
          <w:rFonts w:ascii="Arial" w:hAnsi="Arial" w:cs="Arial"/>
          <w:b/>
          <w:sz w:val="28"/>
        </w:rPr>
        <w:t xml:space="preserve"> (b)                                                </w:t>
      </w:r>
      <w:r w:rsidRPr="00F148EE">
        <w:rPr>
          <w:b/>
          <w:bCs/>
          <w:spacing w:val="2"/>
          <w:sz w:val="28"/>
        </w:rPr>
        <w:t>XANTRA Corp.</w:t>
      </w:r>
    </w:p>
    <w:p w:rsidR="009F3A33" w:rsidRPr="00F148EE" w:rsidRDefault="009F3A33" w:rsidP="009F3A33">
      <w:pPr>
        <w:jc w:val="center"/>
        <w:rPr>
          <w:rFonts w:cs="Arial"/>
          <w:bCs/>
          <w:sz w:val="28"/>
        </w:rPr>
      </w:pPr>
      <w:r w:rsidRPr="00F148EE">
        <w:rPr>
          <w:rFonts w:cs="Arial"/>
          <w:b/>
          <w:bCs/>
          <w:sz w:val="28"/>
        </w:rPr>
        <w:t>Variable Costing Income Statement</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Year ended </w:t>
      </w:r>
      <w:r w:rsidRPr="00F148EE">
        <w:rPr>
          <w:rFonts w:ascii="Arial" w:hAnsi="Arial" w:cs="Arial"/>
          <w:spacing w:val="2"/>
        </w:rPr>
        <w:t>December</w:t>
      </w:r>
      <w:r w:rsidRPr="00F148EE">
        <w:rPr>
          <w:rFonts w:ascii="Arial" w:hAnsi="Arial" w:cs="Arial"/>
        </w:rPr>
        <w:t xml:space="preserve"> </w:t>
      </w:r>
      <w:r w:rsidRPr="00F148EE">
        <w:rPr>
          <w:rFonts w:ascii="Arial" w:hAnsi="Arial" w:cs="Arial"/>
          <w:bCs/>
        </w:rPr>
        <w:t>31, 2012</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tbl>
      <w:tblPr>
        <w:tblW w:w="0" w:type="auto"/>
        <w:jc w:val="center"/>
        <w:tblLook w:val="04A0" w:firstRow="1" w:lastRow="0" w:firstColumn="1" w:lastColumn="0" w:noHBand="0" w:noVBand="1"/>
      </w:tblPr>
      <w:tblGrid>
        <w:gridCol w:w="5955"/>
        <w:gridCol w:w="1737"/>
        <w:gridCol w:w="1618"/>
      </w:tblGrid>
      <w:tr w:rsidR="009F3A33" w:rsidRPr="00F148EE" w:rsidTr="003C2CB0">
        <w:trPr>
          <w:jc w:val="center"/>
        </w:trPr>
        <w:tc>
          <w:tcPr>
            <w:tcW w:w="595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Production in units</w:t>
            </w:r>
          </w:p>
        </w:tc>
        <w:tc>
          <w:tcPr>
            <w:tcW w:w="1737"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w:t>
            </w:r>
          </w:p>
        </w:tc>
      </w:tr>
      <w:tr w:rsidR="009F3A33" w:rsidRPr="00F148EE" w:rsidTr="003C2CB0">
        <w:trPr>
          <w:trHeight w:val="392"/>
          <w:jc w:val="center"/>
        </w:trPr>
        <w:tc>
          <w:tcPr>
            <w:tcW w:w="5955"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in units</w:t>
            </w: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737"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u w:val="single"/>
              </w:rPr>
            </w:pPr>
            <w:r w:rsidRPr="00F148EE">
              <w:rPr>
                <w:rFonts w:ascii="Arial" w:hAnsi="Arial" w:cs="Arial"/>
                <w:u w:val="single"/>
              </w:rPr>
              <w:t>18,000</w:t>
            </w: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($200)</w:t>
            </w:r>
          </w:p>
        </w:tc>
        <w:tc>
          <w:tcPr>
            <w:tcW w:w="173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$3,600,000</w:t>
            </w: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Variable COGS</w:t>
            </w:r>
          </w:p>
        </w:tc>
        <w:tc>
          <w:tcPr>
            <w:tcW w:w="173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73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Cost of goods manufactured ($110)</w:t>
            </w:r>
          </w:p>
        </w:tc>
        <w:tc>
          <w:tcPr>
            <w:tcW w:w="1737"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2,200,000</w:t>
            </w: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737"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2,200,000</w:t>
            </w: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 ($110)</w:t>
            </w:r>
          </w:p>
        </w:tc>
        <w:tc>
          <w:tcPr>
            <w:tcW w:w="1737"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220,000</w:t>
            </w: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cost of goods sold</w:t>
            </w:r>
          </w:p>
        </w:tc>
        <w:tc>
          <w:tcPr>
            <w:tcW w:w="1737"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1,980,000</w:t>
            </w: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marketing</w:t>
            </w:r>
          </w:p>
        </w:tc>
        <w:tc>
          <w:tcPr>
            <w:tcW w:w="1737"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180,000</w:t>
            </w:r>
          </w:p>
        </w:tc>
        <w:tc>
          <w:tcPr>
            <w:tcW w:w="1618" w:type="dxa"/>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2,160,000</w:t>
            </w: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Contribution Margin</w:t>
            </w:r>
          </w:p>
        </w:tc>
        <w:tc>
          <w:tcPr>
            <w:tcW w:w="1737"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1,440,000</w:t>
            </w:r>
          </w:p>
        </w:tc>
      </w:tr>
      <w:tr w:rsidR="009F3A33" w:rsidRPr="00F148EE" w:rsidTr="003C2CB0">
        <w:trPr>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fixed costs ($800,000 + $200,000)</w:t>
            </w:r>
          </w:p>
        </w:tc>
        <w:tc>
          <w:tcPr>
            <w:tcW w:w="173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1,000,000</w:t>
            </w:r>
          </w:p>
        </w:tc>
      </w:tr>
      <w:tr w:rsidR="009F3A33" w:rsidRPr="00F148EE" w:rsidTr="003C2CB0">
        <w:trPr>
          <w:trHeight w:val="364"/>
          <w:jc w:val="center"/>
        </w:trPr>
        <w:tc>
          <w:tcPr>
            <w:tcW w:w="5955"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73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$440,000</w:t>
            </w:r>
          </w:p>
        </w:tc>
      </w:tr>
    </w:tbl>
    <w:p w:rsidR="009F3A33" w:rsidRPr="00F148EE" w:rsidRDefault="009F3A33" w:rsidP="009F3A33">
      <w:pPr>
        <w:tabs>
          <w:tab w:val="left" w:pos="2016"/>
          <w:tab w:val="left" w:pos="7236"/>
          <w:tab w:val="left" w:pos="8640"/>
        </w:tabs>
        <w:spacing w:line="320" w:lineRule="atLeast"/>
        <w:rPr>
          <w:rFonts w:ascii="Arial" w:hAnsi="Arial" w:cs="Arial"/>
          <w:b/>
          <w:bCs/>
          <w:spacing w:val="-4"/>
          <w:sz w:val="28"/>
          <w:szCs w:val="22"/>
        </w:rPr>
      </w:pPr>
      <w:r w:rsidRPr="00F148EE">
        <w:rPr>
          <w:rFonts w:ascii="Arial" w:hAnsi="Arial" w:cs="Arial"/>
          <w:b/>
          <w:bCs/>
          <w:sz w:val="28"/>
        </w:rPr>
        <w:t xml:space="preserve"> (c)</w:t>
      </w:r>
      <w:r w:rsidRPr="00F148EE">
        <w:rPr>
          <w:rFonts w:ascii="Arial" w:hAnsi="Arial" w:cs="Arial"/>
          <w:b/>
          <w:bCs/>
          <w:spacing w:val="-4"/>
          <w:sz w:val="28"/>
          <w:szCs w:val="22"/>
        </w:rPr>
        <w:t xml:space="preserve">    </w:t>
      </w:r>
    </w:p>
    <w:tbl>
      <w:tblPr>
        <w:tblW w:w="0" w:type="auto"/>
        <w:jc w:val="center"/>
        <w:tblLook w:val="04A0" w:firstRow="1" w:lastRow="0" w:firstColumn="1" w:lastColumn="0" w:noHBand="0" w:noVBand="1"/>
      </w:tblPr>
      <w:tblGrid>
        <w:gridCol w:w="6694"/>
        <w:gridCol w:w="1747"/>
      </w:tblGrid>
      <w:tr w:rsidR="009F3A33" w:rsidRPr="00F148EE" w:rsidTr="003C2CB0">
        <w:trPr>
          <w:trHeight w:val="431"/>
          <w:jc w:val="center"/>
        </w:trPr>
        <w:tc>
          <w:tcPr>
            <w:tcW w:w="6694"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u w:val="single"/>
              </w:rPr>
            </w:pPr>
            <w:r w:rsidRPr="00F148EE">
              <w:rPr>
                <w:rFonts w:ascii="Arial" w:hAnsi="Arial" w:cs="Arial"/>
                <w:u w:val="single"/>
              </w:rPr>
              <w:t>Reconciliation</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r>
      <w:tr w:rsidR="009F3A33" w:rsidRPr="00F148EE" w:rsidTr="003C2CB0">
        <w:trPr>
          <w:trHeight w:val="431"/>
          <w:jc w:val="center"/>
        </w:trPr>
        <w:tc>
          <w:tcPr>
            <w:tcW w:w="6694"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Variable costing net income</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$440,000</w:t>
            </w:r>
          </w:p>
        </w:tc>
      </w:tr>
      <w:tr w:rsidR="009F3A33" w:rsidRPr="00F148EE" w:rsidTr="003C2CB0">
        <w:trPr>
          <w:jc w:val="center"/>
        </w:trPr>
        <w:tc>
          <w:tcPr>
            <w:tcW w:w="669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Plus: Fixed MOH deferred in ending inventory</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69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(2,000 units </w:t>
            </w:r>
            <w:r>
              <w:rPr>
                <w:rFonts w:ascii="Arial" w:hAnsi="Arial" w:cs="Arial"/>
              </w:rPr>
              <w:t>×</w:t>
            </w:r>
            <w:r w:rsidRPr="00F148EE">
              <w:rPr>
                <w:rFonts w:ascii="Arial" w:hAnsi="Arial" w:cs="Arial"/>
              </w:rPr>
              <w:t xml:space="preserve"> $40) </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80,000</w:t>
            </w:r>
          </w:p>
        </w:tc>
      </w:tr>
      <w:tr w:rsidR="009F3A33" w:rsidRPr="00F148EE" w:rsidTr="003C2CB0">
        <w:trPr>
          <w:trHeight w:val="364"/>
          <w:jc w:val="center"/>
        </w:trPr>
        <w:tc>
          <w:tcPr>
            <w:tcW w:w="669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Absorption costing net income </w:t>
            </w:r>
          </w:p>
        </w:tc>
        <w:tc>
          <w:tcPr>
            <w:tcW w:w="1747"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$520,000</w:t>
            </w:r>
          </w:p>
        </w:tc>
      </w:tr>
    </w:tbl>
    <w:p w:rsidR="009F3A33" w:rsidRPr="00F148EE" w:rsidRDefault="009F3A33" w:rsidP="009F3A33">
      <w:pPr>
        <w:pStyle w:val="Header"/>
        <w:tabs>
          <w:tab w:val="clear" w:pos="4960"/>
          <w:tab w:val="clear" w:pos="9940"/>
        </w:tabs>
        <w:spacing w:line="320" w:lineRule="atLeast"/>
        <w:rPr>
          <w:rFonts w:ascii="Arial" w:hAnsi="Arial" w:cs="Arial"/>
          <w:b w:val="0"/>
        </w:rPr>
      </w:pPr>
      <w:r w:rsidRPr="00F148EE">
        <w:rPr>
          <w:rFonts w:ascii="Arial" w:hAnsi="Arial" w:cs="Arial"/>
          <w:bCs/>
          <w:spacing w:val="-2"/>
          <w:szCs w:val="22"/>
        </w:rPr>
        <w:t xml:space="preserve">                    </w:t>
      </w:r>
    </w:p>
    <w:p w:rsidR="009F3A33" w:rsidRPr="00F148EE" w:rsidRDefault="009F3A33" w:rsidP="009F3A33">
      <w:pPr>
        <w:tabs>
          <w:tab w:val="left" w:pos="684"/>
        </w:tabs>
        <w:spacing w:line="320" w:lineRule="atLeast"/>
        <w:rPr>
          <w:rFonts w:ascii="Arial" w:hAnsi="Arial" w:cs="Arial"/>
          <w:b/>
          <w:bCs/>
          <w:spacing w:val="2"/>
          <w:sz w:val="28"/>
        </w:rPr>
      </w:pPr>
      <w:r w:rsidRPr="00F148EE">
        <w:rPr>
          <w:rFonts w:ascii="Arial" w:hAnsi="Arial" w:cs="Arial"/>
          <w:b/>
          <w:bCs/>
          <w:sz w:val="28"/>
        </w:rPr>
        <w:t xml:space="preserve"> (d)</w:t>
      </w:r>
      <w:r w:rsidRPr="00F148EE">
        <w:rPr>
          <w:spacing w:val="2"/>
          <w:sz w:val="20"/>
        </w:rPr>
        <w:t xml:space="preserve">      </w:t>
      </w:r>
      <w:r w:rsidRPr="00F148EE">
        <w:rPr>
          <w:rFonts w:ascii="Arial" w:hAnsi="Arial" w:cs="Arial"/>
          <w:b/>
          <w:bCs/>
          <w:spacing w:val="2"/>
          <w:sz w:val="28"/>
        </w:rPr>
        <w:t>Break-even (BE) point:  SP (X) – VC (X) = FC</w:t>
      </w:r>
    </w:p>
    <w:p w:rsidR="009F3A33" w:rsidRPr="00F148EE" w:rsidRDefault="009F3A33" w:rsidP="009F3A33">
      <w:pPr>
        <w:tabs>
          <w:tab w:val="left" w:pos="684"/>
        </w:tabs>
        <w:spacing w:line="320" w:lineRule="atLeast"/>
        <w:rPr>
          <w:rFonts w:ascii="Arial" w:hAnsi="Arial" w:cs="Arial"/>
          <w:b/>
          <w:bCs/>
          <w:spacing w:val="2"/>
          <w:sz w:val="28"/>
        </w:rPr>
      </w:pPr>
      <w:r w:rsidRPr="00F148EE">
        <w:rPr>
          <w:rFonts w:ascii="Arial" w:hAnsi="Arial" w:cs="Arial"/>
          <w:b/>
          <w:bCs/>
          <w:spacing w:val="2"/>
          <w:sz w:val="28"/>
        </w:rPr>
        <w:tab/>
        <w:t xml:space="preserve"> Where </w:t>
      </w:r>
      <w:r w:rsidRPr="00F148EE">
        <w:rPr>
          <w:rFonts w:ascii="Arial" w:hAnsi="Arial" w:cs="Arial"/>
          <w:b/>
          <w:bCs/>
          <w:spacing w:val="2"/>
          <w:sz w:val="28"/>
        </w:rPr>
        <w:tab/>
      </w:r>
      <w:r w:rsidRPr="00F148EE">
        <w:rPr>
          <w:rFonts w:ascii="Arial" w:hAnsi="Arial" w:cs="Arial"/>
          <w:b/>
          <w:bCs/>
          <w:spacing w:val="2"/>
          <w:sz w:val="28"/>
        </w:rPr>
        <w:tab/>
      </w:r>
      <w:r w:rsidRPr="00F148EE">
        <w:rPr>
          <w:rFonts w:ascii="Arial" w:hAnsi="Arial" w:cs="Arial"/>
          <w:b/>
          <w:bCs/>
          <w:spacing w:val="2"/>
          <w:sz w:val="28"/>
        </w:rPr>
        <w:tab/>
        <w:t>SP is the selling price</w:t>
      </w:r>
    </w:p>
    <w:p w:rsidR="009F3A33" w:rsidRPr="00F148EE" w:rsidRDefault="009F3A33" w:rsidP="009F3A33">
      <w:pPr>
        <w:tabs>
          <w:tab w:val="left" w:pos="684"/>
        </w:tabs>
        <w:spacing w:line="320" w:lineRule="atLeast"/>
        <w:rPr>
          <w:rFonts w:ascii="Arial" w:hAnsi="Arial" w:cs="Arial"/>
          <w:b/>
          <w:bCs/>
          <w:spacing w:val="2"/>
          <w:sz w:val="28"/>
        </w:rPr>
      </w:pPr>
      <w:r w:rsidRPr="00F148EE">
        <w:rPr>
          <w:rFonts w:ascii="Arial" w:hAnsi="Arial" w:cs="Arial"/>
          <w:b/>
          <w:bCs/>
          <w:spacing w:val="2"/>
          <w:sz w:val="28"/>
        </w:rPr>
        <w:tab/>
        <w:t xml:space="preserve">             X is the number of units</w:t>
      </w:r>
    </w:p>
    <w:p w:rsidR="009F3A33" w:rsidRPr="00F148EE" w:rsidRDefault="009F3A33" w:rsidP="009F3A33">
      <w:pPr>
        <w:tabs>
          <w:tab w:val="left" w:pos="684"/>
        </w:tabs>
        <w:spacing w:line="320" w:lineRule="atLeast"/>
        <w:rPr>
          <w:rFonts w:ascii="Arial" w:hAnsi="Arial" w:cs="Arial"/>
          <w:b/>
          <w:bCs/>
          <w:spacing w:val="2"/>
          <w:sz w:val="28"/>
        </w:rPr>
      </w:pPr>
      <w:r w:rsidRPr="00F148EE">
        <w:rPr>
          <w:rFonts w:ascii="Arial" w:hAnsi="Arial" w:cs="Arial"/>
          <w:b/>
          <w:bCs/>
          <w:spacing w:val="2"/>
          <w:sz w:val="28"/>
        </w:rPr>
        <w:tab/>
      </w:r>
      <w:r w:rsidRPr="00F148EE">
        <w:rPr>
          <w:rFonts w:ascii="Arial" w:hAnsi="Arial" w:cs="Arial"/>
          <w:b/>
          <w:bCs/>
          <w:spacing w:val="2"/>
          <w:sz w:val="28"/>
        </w:rPr>
        <w:tab/>
      </w:r>
      <w:r w:rsidRPr="00F148EE">
        <w:rPr>
          <w:rFonts w:ascii="Arial" w:hAnsi="Arial" w:cs="Arial"/>
          <w:b/>
          <w:bCs/>
          <w:spacing w:val="2"/>
          <w:sz w:val="28"/>
        </w:rPr>
        <w:tab/>
        <w:t xml:space="preserve">             VC is the variable cost </w:t>
      </w:r>
    </w:p>
    <w:p w:rsidR="009F3A33" w:rsidRPr="00F148EE" w:rsidRDefault="009F3A33" w:rsidP="009F3A33">
      <w:pPr>
        <w:tabs>
          <w:tab w:val="left" w:pos="684"/>
        </w:tabs>
        <w:spacing w:line="320" w:lineRule="atLeast"/>
        <w:rPr>
          <w:rFonts w:ascii="Arial" w:hAnsi="Arial" w:cs="Arial"/>
          <w:b/>
          <w:bCs/>
          <w:spacing w:val="2"/>
          <w:sz w:val="28"/>
        </w:rPr>
      </w:pPr>
      <w:r w:rsidRPr="00F148EE">
        <w:rPr>
          <w:rFonts w:ascii="Arial" w:hAnsi="Arial" w:cs="Arial"/>
          <w:b/>
          <w:bCs/>
          <w:spacing w:val="2"/>
          <w:sz w:val="28"/>
        </w:rPr>
        <w:tab/>
      </w:r>
    </w:p>
    <w:p w:rsidR="009F3A33" w:rsidRPr="00F148EE" w:rsidRDefault="009F3A33" w:rsidP="009F3A33">
      <w:pPr>
        <w:spacing w:line="320" w:lineRule="atLeast"/>
        <w:ind w:right="792"/>
        <w:rPr>
          <w:rFonts w:ascii="Arial" w:hAnsi="Arial" w:cs="Arial"/>
          <w:b/>
          <w:bCs/>
          <w:spacing w:val="2"/>
          <w:sz w:val="28"/>
        </w:rPr>
      </w:pPr>
      <w:r w:rsidRPr="00F148EE">
        <w:rPr>
          <w:rFonts w:ascii="Arial" w:hAnsi="Arial" w:cs="Arial"/>
          <w:b/>
          <w:bCs/>
          <w:spacing w:val="2"/>
          <w:sz w:val="28"/>
        </w:rPr>
        <w:t xml:space="preserve">         $200(X) </w:t>
      </w:r>
      <w:r>
        <w:rPr>
          <w:rFonts w:ascii="Arial" w:hAnsi="Arial" w:cs="Arial"/>
          <w:b/>
          <w:bCs/>
          <w:spacing w:val="2"/>
          <w:sz w:val="28"/>
        </w:rPr>
        <w:t>–</w:t>
      </w:r>
      <w:r w:rsidRPr="00F148EE">
        <w:rPr>
          <w:rFonts w:ascii="Arial" w:hAnsi="Arial" w:cs="Arial"/>
          <w:b/>
          <w:bCs/>
          <w:spacing w:val="2"/>
          <w:sz w:val="28"/>
        </w:rPr>
        <w:t xml:space="preserve"> ($110X + $10X) = $800,000 + $200,000 </w:t>
      </w:r>
    </w:p>
    <w:p w:rsidR="009F3A33" w:rsidRPr="00F148EE" w:rsidRDefault="009F3A33" w:rsidP="009F3A33">
      <w:pPr>
        <w:spacing w:line="320" w:lineRule="atLeast"/>
        <w:ind w:right="792"/>
        <w:rPr>
          <w:rFonts w:ascii="Arial" w:hAnsi="Arial" w:cs="Arial"/>
          <w:b/>
          <w:bCs/>
          <w:spacing w:val="2"/>
          <w:sz w:val="28"/>
        </w:rPr>
      </w:pPr>
      <w:r w:rsidRPr="00F148EE">
        <w:rPr>
          <w:rFonts w:ascii="Arial" w:hAnsi="Arial" w:cs="Arial"/>
          <w:b/>
          <w:bCs/>
          <w:spacing w:val="2"/>
          <w:sz w:val="28"/>
        </w:rPr>
        <w:t xml:space="preserve">                                          $80X = $1,000,000</w:t>
      </w:r>
    </w:p>
    <w:p w:rsidR="009F3A33" w:rsidRPr="00F148EE" w:rsidRDefault="009F3A33" w:rsidP="009F3A33">
      <w:pPr>
        <w:spacing w:line="320" w:lineRule="atLeast"/>
        <w:ind w:left="605" w:hanging="605"/>
        <w:rPr>
          <w:rFonts w:ascii="Arial" w:hAnsi="Arial" w:cs="Arial"/>
          <w:b/>
          <w:bCs/>
        </w:rPr>
      </w:pPr>
      <w:r w:rsidRPr="00F148EE">
        <w:rPr>
          <w:rFonts w:ascii="Arial" w:hAnsi="Arial" w:cs="Arial"/>
          <w:b/>
          <w:bCs/>
          <w:spacing w:val="2"/>
          <w:sz w:val="28"/>
        </w:rPr>
        <w:tab/>
      </w:r>
      <w:r w:rsidRPr="00F148EE">
        <w:rPr>
          <w:rFonts w:ascii="Arial" w:hAnsi="Arial" w:cs="Arial"/>
          <w:b/>
          <w:bCs/>
          <w:spacing w:val="2"/>
        </w:rPr>
        <w:t xml:space="preserve">                                                   </w:t>
      </w:r>
      <w:r w:rsidRPr="00F148EE">
        <w:rPr>
          <w:rFonts w:ascii="Arial" w:hAnsi="Arial" w:cs="Arial"/>
          <w:b/>
          <w:bCs/>
          <w:spacing w:val="2"/>
          <w:sz w:val="28"/>
        </w:rPr>
        <w:t>X = 12,500 units</w:t>
      </w:r>
      <w:r w:rsidRPr="00F148EE">
        <w:rPr>
          <w:rFonts w:ascii="Arial" w:hAnsi="Arial" w:cs="Arial"/>
          <w:b/>
          <w:bCs/>
        </w:rPr>
        <w:t xml:space="preserve"> </w:t>
      </w:r>
    </w:p>
    <w:p w:rsidR="009F3A33" w:rsidRPr="00F148EE" w:rsidRDefault="009F3A33" w:rsidP="009F3A33">
      <w:pPr>
        <w:spacing w:line="320" w:lineRule="atLeast"/>
        <w:rPr>
          <w:rFonts w:ascii="Arial" w:hAnsi="Arial" w:cs="Arial"/>
          <w:b/>
          <w:bCs/>
          <w:sz w:val="28"/>
        </w:rPr>
      </w:pPr>
      <w:r w:rsidRPr="00F148EE">
        <w:rPr>
          <w:rFonts w:ascii="Arial" w:hAnsi="Arial" w:cs="Arial"/>
          <w:b/>
          <w:bCs/>
        </w:rPr>
        <w:br w:type="page"/>
      </w:r>
      <w:r w:rsidRPr="00F148EE">
        <w:rPr>
          <w:rFonts w:ascii="Arial" w:hAnsi="Arial" w:cs="Arial"/>
          <w:b/>
          <w:bCs/>
          <w:sz w:val="28"/>
        </w:rPr>
        <w:lastRenderedPageBreak/>
        <w:t>PROBLEM 8-32A (Continued)</w:t>
      </w:r>
    </w:p>
    <w:p w:rsidR="009F3A33" w:rsidRPr="00F148EE" w:rsidRDefault="009F3A33" w:rsidP="009F3A33">
      <w:pPr>
        <w:spacing w:line="320" w:lineRule="atLeast"/>
        <w:rPr>
          <w:rFonts w:ascii="Arial" w:hAnsi="Arial" w:cs="Arial"/>
          <w:b/>
          <w:bCs/>
        </w:rPr>
      </w:pPr>
    </w:p>
    <w:p w:rsidR="009F3A33" w:rsidRPr="00F148EE" w:rsidRDefault="009F3A33" w:rsidP="009F3A33">
      <w:pPr>
        <w:spacing w:line="320" w:lineRule="atLeast"/>
        <w:rPr>
          <w:rFonts w:ascii="Arial" w:hAnsi="Arial" w:cs="Arial"/>
          <w:b/>
          <w:bCs/>
        </w:rPr>
      </w:pPr>
      <w:r w:rsidRPr="00F148EE">
        <w:rPr>
          <w:rFonts w:ascii="Arial" w:hAnsi="Arial" w:cs="Arial"/>
          <w:b/>
          <w:sz w:val="28"/>
        </w:rPr>
        <w:t xml:space="preserve">(e)                                                </w:t>
      </w:r>
      <w:r w:rsidRPr="00F148EE">
        <w:rPr>
          <w:b/>
          <w:bCs/>
          <w:spacing w:val="2"/>
          <w:sz w:val="28"/>
        </w:rPr>
        <w:t>XANTRA Corp.</w:t>
      </w:r>
    </w:p>
    <w:p w:rsidR="009F3A33" w:rsidRPr="00F148EE" w:rsidRDefault="009F3A33" w:rsidP="009F3A33">
      <w:pPr>
        <w:pStyle w:val="Heading2"/>
        <w:spacing w:line="320" w:lineRule="atLeast"/>
        <w:ind w:right="1615"/>
        <w:rPr>
          <w:rFonts w:cs="Arial"/>
          <w:bCs/>
        </w:rPr>
      </w:pPr>
      <w:r w:rsidRPr="00F148EE">
        <w:rPr>
          <w:rFonts w:cs="Arial"/>
          <w:bCs/>
        </w:rPr>
        <w:t xml:space="preserve">                   Income Statement</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Year ended </w:t>
      </w:r>
      <w:r w:rsidRPr="00F148EE">
        <w:rPr>
          <w:rFonts w:ascii="Arial" w:hAnsi="Arial" w:cs="Arial"/>
          <w:spacing w:val="2"/>
        </w:rPr>
        <w:t>December</w:t>
      </w:r>
      <w:r w:rsidRPr="00F148EE">
        <w:rPr>
          <w:rFonts w:ascii="Arial" w:hAnsi="Arial" w:cs="Arial"/>
        </w:rPr>
        <w:t xml:space="preserve"> </w:t>
      </w:r>
      <w:r w:rsidRPr="00F148EE">
        <w:rPr>
          <w:rFonts w:ascii="Arial" w:hAnsi="Arial" w:cs="Arial"/>
          <w:bCs/>
        </w:rPr>
        <w:t>31, 2012</w:t>
      </w:r>
    </w:p>
    <w:p w:rsidR="009F3A33" w:rsidRPr="00F148EE" w:rsidRDefault="009F3A33" w:rsidP="009F3A33">
      <w:pPr>
        <w:spacing w:line="320" w:lineRule="atLeast"/>
        <w:jc w:val="center"/>
        <w:rPr>
          <w:b/>
        </w:rPr>
      </w:pPr>
      <w:r w:rsidRPr="00F148EE">
        <w:rPr>
          <w:rFonts w:cs="Arial"/>
          <w:b/>
          <w:bCs/>
          <w:sz w:val="28"/>
        </w:rPr>
        <w:t>Throughput Costing</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tbl>
      <w:tblPr>
        <w:tblW w:w="0" w:type="auto"/>
        <w:jc w:val="center"/>
        <w:tblLook w:val="04A0" w:firstRow="1" w:lastRow="0" w:firstColumn="1" w:lastColumn="0" w:noHBand="0" w:noVBand="1"/>
      </w:tblPr>
      <w:tblGrid>
        <w:gridCol w:w="6124"/>
        <w:gridCol w:w="1618"/>
        <w:gridCol w:w="1618"/>
      </w:tblGrid>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Production in units</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in units</w:t>
            </w: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u w:val="single"/>
              </w:rPr>
            </w:pPr>
            <w:r w:rsidRPr="00F148EE">
              <w:rPr>
                <w:rFonts w:ascii="Arial" w:hAnsi="Arial" w:cs="Arial"/>
                <w:u w:val="single"/>
              </w:rPr>
              <w:t>18,000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($200)</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COGS ($50)</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900,000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Throughput contribution margin</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2,700,000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Operating expenses</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COGS ($750,000 + $450,</w:t>
            </w:r>
            <w:r>
              <w:rPr>
                <w:rFonts w:ascii="Arial" w:hAnsi="Arial" w:cs="Arial"/>
              </w:rPr>
              <w:t>000</w:t>
            </w:r>
            <w:r w:rsidRPr="00F148EE">
              <w:rPr>
                <w:rFonts w:ascii="Arial" w:hAnsi="Arial" w:cs="Arial"/>
              </w:rPr>
              <w:t>)</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$1,200,000</w:t>
            </w: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 Marketing</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180,000</w:t>
            </w: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 ($800,000 + $200,000)</w:t>
            </w:r>
          </w:p>
        </w:tc>
        <w:tc>
          <w:tcPr>
            <w:tcW w:w="1426"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1,000,000</w:t>
            </w:r>
          </w:p>
        </w:tc>
        <w:tc>
          <w:tcPr>
            <w:tcW w:w="1612"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2,380,000</w:t>
            </w:r>
          </w:p>
        </w:tc>
      </w:tr>
      <w:tr w:rsidR="009F3A33" w:rsidRPr="00F148EE" w:rsidTr="003C2CB0">
        <w:trPr>
          <w:jc w:val="center"/>
        </w:trPr>
        <w:tc>
          <w:tcPr>
            <w:tcW w:w="628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426"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2" w:type="dxa"/>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$320,000</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hAnsi="Arial" w:cs="Arial"/>
          <w:b/>
          <w:sz w:val="28"/>
        </w:rPr>
      </w:pPr>
    </w:p>
    <w:tbl>
      <w:tblPr>
        <w:tblW w:w="0" w:type="auto"/>
        <w:tblLayout w:type="fixed"/>
        <w:tblCellMar>
          <w:left w:w="0" w:type="dxa"/>
          <w:right w:w="0" w:type="dxa"/>
        </w:tblCellMar>
        <w:tblLook w:val="0000" w:firstRow="0" w:lastRow="0" w:firstColumn="0" w:lastColumn="0" w:noHBand="0" w:noVBand="0"/>
      </w:tblPr>
      <w:tblGrid>
        <w:gridCol w:w="871"/>
        <w:gridCol w:w="6662"/>
        <w:gridCol w:w="1428"/>
      </w:tblGrid>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atLeast"/>
              <w:ind w:left="605" w:hanging="605"/>
              <w:jc w:val="both"/>
              <w:rPr>
                <w:rFonts w:ascii="Arial" w:hAnsi="Arial" w:cs="Arial"/>
                <w:b/>
                <w:sz w:val="28"/>
              </w:rPr>
            </w:pPr>
            <w:r w:rsidRPr="00F148EE">
              <w:rPr>
                <w:rFonts w:ascii="Arial" w:hAnsi="Arial" w:cs="Arial"/>
                <w:b/>
                <w:sz w:val="28"/>
              </w:rPr>
              <w:t>(f)</w:t>
            </w: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Reconciliation</w:t>
            </w:r>
          </w:p>
        </w:tc>
        <w:tc>
          <w:tcPr>
            <w:tcW w:w="142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Throughput costing net income</w:t>
            </w:r>
          </w:p>
        </w:tc>
        <w:tc>
          <w:tcPr>
            <w:tcW w:w="142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  $320,000</w:t>
            </w: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Plus:  costs deferred in ending inventory</w:t>
            </w:r>
          </w:p>
        </w:tc>
        <w:tc>
          <w:tcPr>
            <w:tcW w:w="142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p>
        </w:tc>
      </w:tr>
      <w:tr w:rsidR="009F3A33" w:rsidRPr="00F148EE" w:rsidTr="003C2CB0">
        <w:trPr>
          <w:trHeight w:val="360"/>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 xml:space="preserve">            [2,000 </w:t>
            </w:r>
            <w:r>
              <w:rPr>
                <w:rFonts w:ascii="Arial" w:hAnsi="Arial" w:cs="Arial"/>
                <w:b/>
                <w:bCs/>
                <w:sz w:val="28"/>
                <w:szCs w:val="28"/>
              </w:rPr>
              <w:t>×</w:t>
            </w:r>
            <w:r w:rsidRPr="00F148EE">
              <w:rPr>
                <w:rFonts w:ascii="Arial" w:hAnsi="Arial" w:cs="Arial"/>
                <w:b/>
                <w:bCs/>
                <w:sz w:val="28"/>
                <w:szCs w:val="28"/>
              </w:rPr>
              <w:t xml:space="preserve"> ($37.50 + $22.50)]</w:t>
            </w:r>
          </w:p>
        </w:tc>
        <w:tc>
          <w:tcPr>
            <w:tcW w:w="142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  120,000</w:t>
            </w:r>
          </w:p>
        </w:tc>
      </w:tr>
      <w:tr w:rsidR="009F3A33" w:rsidRPr="00F148EE" w:rsidTr="003C2CB0">
        <w:trPr>
          <w:trHeight w:val="375"/>
        </w:trPr>
        <w:tc>
          <w:tcPr>
            <w:tcW w:w="87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Variable costing net income</w:t>
            </w:r>
          </w:p>
        </w:tc>
        <w:tc>
          <w:tcPr>
            <w:tcW w:w="1428"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$440,000</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rPr>
          <w:b/>
          <w:bCs/>
        </w:rPr>
      </w:pPr>
      <w:r w:rsidRPr="00F148EE">
        <w:rPr>
          <w:rFonts w:ascii="Arial" w:hAnsi="Arial" w:cs="Arial"/>
          <w:b/>
          <w:bCs/>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Cs/>
              </w:rPr>
              <w:lastRenderedPageBreak/>
              <w:t>*PROBLEM 8-33A</w:t>
            </w:r>
          </w:p>
        </w:tc>
      </w:tr>
    </w:tbl>
    <w:p w:rsidR="009F3A33" w:rsidRPr="00F148EE" w:rsidRDefault="009F3A33" w:rsidP="009F3A33">
      <w:pPr>
        <w:spacing w:line="320" w:lineRule="atLeast"/>
        <w:ind w:left="605" w:hanging="605"/>
        <w:jc w:val="both"/>
        <w:rPr>
          <w:rFonts w:ascii="Arial" w:hAnsi="Arial" w:cs="Arial"/>
          <w:b/>
          <w:sz w:val="28"/>
        </w:rPr>
      </w:pPr>
    </w:p>
    <w:tbl>
      <w:tblPr>
        <w:tblW w:w="0" w:type="auto"/>
        <w:tblInd w:w="-122" w:type="dxa"/>
        <w:tblLayout w:type="fixed"/>
        <w:tblCellMar>
          <w:left w:w="0" w:type="dxa"/>
          <w:right w:w="0" w:type="dxa"/>
        </w:tblCellMar>
        <w:tblLook w:val="0000" w:firstRow="0" w:lastRow="0" w:firstColumn="0" w:lastColumn="0" w:noHBand="0" w:noVBand="0"/>
      </w:tblPr>
      <w:tblGrid>
        <w:gridCol w:w="851"/>
        <w:gridCol w:w="6662"/>
        <w:gridCol w:w="1276"/>
        <w:gridCol w:w="992"/>
      </w:tblGrid>
      <w:tr w:rsidR="009F3A33" w:rsidRPr="00F148EE" w:rsidTr="003C2CB0">
        <w:trPr>
          <w:trHeight w:val="375"/>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(a)(1)</w:t>
            </w: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Unit product cost:</w:t>
            </w:r>
          </w:p>
        </w:tc>
        <w:tc>
          <w:tcPr>
            <w:tcW w:w="1276"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u w:val="single"/>
              </w:rPr>
            </w:pPr>
            <w:r w:rsidRPr="00F148EE">
              <w:rPr>
                <w:rFonts w:ascii="Arial" w:hAnsi="Arial" w:cs="Arial"/>
                <w:b/>
                <w:bCs/>
                <w:sz w:val="28"/>
                <w:szCs w:val="28"/>
                <w:u w:val="single"/>
              </w:rPr>
              <w:t>Normal</w:t>
            </w:r>
          </w:p>
        </w:tc>
        <w:tc>
          <w:tcPr>
            <w:tcW w:w="992"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center"/>
              <w:rPr>
                <w:rFonts w:ascii="Arial" w:hAnsi="Arial" w:cs="Arial"/>
                <w:b/>
                <w:bCs/>
                <w:sz w:val="28"/>
                <w:szCs w:val="28"/>
                <w:u w:val="single"/>
              </w:rPr>
            </w:pPr>
          </w:p>
        </w:tc>
      </w:tr>
      <w:tr w:rsidR="009F3A33" w:rsidRPr="00F148EE" w:rsidTr="003C2CB0">
        <w:trPr>
          <w:trHeight w:val="310"/>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Direct materials ($1,000,000 </w:t>
            </w:r>
            <w:r w:rsidRPr="00F148EE">
              <w:rPr>
                <w:rFonts w:ascii="Arial" w:hAnsi="Arial" w:cs="Arial"/>
                <w:b/>
                <w:sz w:val="28"/>
                <w:szCs w:val="28"/>
              </w:rPr>
              <w:t>÷ 20,000 units</w:t>
            </w:r>
            <w:r w:rsidRPr="00F148EE">
              <w:rPr>
                <w:rFonts w:ascii="Arial" w:hAnsi="Arial" w:cs="Arial"/>
                <w:b/>
                <w:bCs/>
                <w:sz w:val="28"/>
                <w:szCs w:val="28"/>
              </w:rPr>
              <w:t>)</w:t>
            </w:r>
          </w:p>
        </w:tc>
        <w:tc>
          <w:tcPr>
            <w:tcW w:w="1276"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$50.00 </w:t>
            </w:r>
          </w:p>
        </w:tc>
        <w:tc>
          <w:tcPr>
            <w:tcW w:w="992"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258"/>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Direct labour ($750,000 </w:t>
            </w:r>
            <w:r w:rsidRPr="00F148EE">
              <w:rPr>
                <w:rFonts w:ascii="Arial" w:hAnsi="Arial" w:cs="Arial"/>
                <w:b/>
                <w:sz w:val="28"/>
                <w:szCs w:val="28"/>
              </w:rPr>
              <w:t>÷ 20,000 units</w:t>
            </w:r>
            <w:r w:rsidRPr="00F148EE">
              <w:rPr>
                <w:rFonts w:ascii="Arial" w:hAnsi="Arial" w:cs="Arial"/>
                <w:b/>
                <w:bCs/>
                <w:sz w:val="28"/>
                <w:szCs w:val="28"/>
              </w:rPr>
              <w:t>)</w:t>
            </w:r>
          </w:p>
        </w:tc>
        <w:tc>
          <w:tcPr>
            <w:tcW w:w="1276"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37.50 </w:t>
            </w:r>
          </w:p>
        </w:tc>
        <w:tc>
          <w:tcPr>
            <w:tcW w:w="99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193"/>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Variable MOH ($450,000 </w:t>
            </w:r>
            <w:r w:rsidRPr="00F148EE">
              <w:rPr>
                <w:rFonts w:ascii="Arial" w:hAnsi="Arial" w:cs="Arial"/>
                <w:b/>
                <w:sz w:val="28"/>
                <w:szCs w:val="28"/>
              </w:rPr>
              <w:t>÷ 20,000 units</w:t>
            </w:r>
            <w:r w:rsidRPr="00F148EE">
              <w:rPr>
                <w:rFonts w:ascii="Arial" w:hAnsi="Arial" w:cs="Arial"/>
                <w:b/>
                <w:bCs/>
                <w:sz w:val="28"/>
                <w:szCs w:val="28"/>
              </w:rPr>
              <w:t>)</w:t>
            </w:r>
          </w:p>
        </w:tc>
        <w:tc>
          <w:tcPr>
            <w:tcW w:w="1276"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22.50 </w:t>
            </w:r>
          </w:p>
        </w:tc>
        <w:tc>
          <w:tcPr>
            <w:tcW w:w="992"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282"/>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Fixed MOH ($800,000 </w:t>
            </w:r>
            <w:r w:rsidRPr="00F148EE">
              <w:rPr>
                <w:rFonts w:ascii="Arial" w:hAnsi="Arial" w:cs="Arial"/>
                <w:b/>
                <w:sz w:val="28"/>
                <w:szCs w:val="28"/>
              </w:rPr>
              <w:t>÷ 25,000 units</w:t>
            </w:r>
            <w:r w:rsidRPr="00F148EE">
              <w:rPr>
                <w:rFonts w:ascii="Arial" w:hAnsi="Arial" w:cs="Arial"/>
                <w:b/>
                <w:bCs/>
                <w:sz w:val="28"/>
                <w:szCs w:val="28"/>
              </w:rPr>
              <w:t>)</w:t>
            </w:r>
          </w:p>
        </w:tc>
        <w:tc>
          <w:tcPr>
            <w:tcW w:w="1276"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32.00</w:t>
            </w:r>
          </w:p>
        </w:tc>
        <w:tc>
          <w:tcPr>
            <w:tcW w:w="992" w:type="dxa"/>
            <w:tcBorders>
              <w:top w:val="nil"/>
              <w:left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360"/>
        </w:trPr>
        <w:tc>
          <w:tcPr>
            <w:tcW w:w="8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62"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Cost per unit</w:t>
            </w:r>
          </w:p>
        </w:tc>
        <w:tc>
          <w:tcPr>
            <w:tcW w:w="1276"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$142.00 </w:t>
            </w:r>
          </w:p>
        </w:tc>
        <w:tc>
          <w:tcPr>
            <w:tcW w:w="992" w:type="dxa"/>
            <w:tcBorders>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b/>
          <w:bCs/>
          <w:spacing w:val="2"/>
          <w:sz w:val="28"/>
        </w:rPr>
      </w:pPr>
      <w:r w:rsidRPr="00F148EE">
        <w:rPr>
          <w:rFonts w:ascii="Arial" w:hAnsi="Arial" w:cs="Arial"/>
          <w:b/>
          <w:sz w:val="28"/>
        </w:rPr>
        <w:t>(a)(2)</w:t>
      </w:r>
      <w:r w:rsidRPr="00F148EE">
        <w:rPr>
          <w:b/>
          <w:bCs/>
          <w:spacing w:val="2"/>
          <w:sz w:val="28"/>
        </w:rPr>
        <w:t xml:space="preserve">                                           XANTRA Corp.</w:t>
      </w:r>
    </w:p>
    <w:p w:rsidR="009F3A33" w:rsidRPr="00F148EE" w:rsidRDefault="009F3A33" w:rsidP="009F3A33">
      <w:pPr>
        <w:pStyle w:val="Heading8"/>
        <w:spacing w:line="320" w:lineRule="atLeast"/>
        <w:rPr>
          <w:bCs/>
          <w:spacing w:val="2"/>
        </w:rPr>
      </w:pPr>
      <w:r w:rsidRPr="00F148EE">
        <w:rPr>
          <w:bCs/>
        </w:rPr>
        <w:t xml:space="preserve">       Income Statement—Normal Costing</w:t>
      </w:r>
    </w:p>
    <w:p w:rsidR="009F3A33" w:rsidRPr="00F148EE" w:rsidRDefault="009F3A33" w:rsidP="009F3A33">
      <w:pPr>
        <w:pStyle w:val="Heading3"/>
        <w:spacing w:line="320" w:lineRule="atLeast"/>
        <w:jc w:val="center"/>
        <w:rPr>
          <w:rFonts w:ascii="Arial" w:hAnsi="Arial" w:cs="Arial"/>
          <w:bCs/>
        </w:rPr>
      </w:pPr>
      <w:r w:rsidRPr="00F148EE">
        <w:rPr>
          <w:rFonts w:ascii="Arial" w:hAnsi="Arial" w:cs="Arial"/>
          <w:bCs/>
        </w:rPr>
        <w:t xml:space="preserve">          Year ended </w:t>
      </w:r>
      <w:r w:rsidRPr="00F148EE">
        <w:rPr>
          <w:rFonts w:ascii="Arial" w:hAnsi="Arial" w:cs="Arial"/>
          <w:spacing w:val="2"/>
        </w:rPr>
        <w:t>December</w:t>
      </w:r>
      <w:r w:rsidRPr="00F148EE">
        <w:rPr>
          <w:rFonts w:ascii="Arial" w:hAnsi="Arial" w:cs="Arial"/>
        </w:rPr>
        <w:t xml:space="preserve"> </w:t>
      </w:r>
      <w:r w:rsidRPr="00F148EE">
        <w:rPr>
          <w:rFonts w:ascii="Arial" w:hAnsi="Arial" w:cs="Arial"/>
          <w:bCs/>
        </w:rPr>
        <w:t>31, 2012</w:t>
      </w:r>
    </w:p>
    <w:p w:rsidR="009F3A33" w:rsidRPr="00F148EE" w:rsidRDefault="009F3A33" w:rsidP="009F3A33">
      <w:pPr>
        <w:spacing w:line="320" w:lineRule="atLeast"/>
        <w:jc w:val="center"/>
        <w:rPr>
          <w:rFonts w:ascii="Arial" w:hAnsi="Arial" w:cs="Arial"/>
          <w:b/>
          <w:sz w:val="28"/>
        </w:rPr>
      </w:pPr>
      <w:r w:rsidRPr="00F148EE">
        <w:rPr>
          <w:b/>
          <w:bCs/>
          <w:sz w:val="28"/>
          <w:szCs w:val="28"/>
        </w:rPr>
        <w:t xml:space="preserve">     </w:t>
      </w:r>
      <w:r w:rsidRPr="00F148EE">
        <w:rPr>
          <w:rFonts w:ascii="Arial" w:hAnsi="Arial" w:cs="Arial"/>
          <w:b/>
          <w:sz w:val="28"/>
        </w:rPr>
        <w:t>______________________________________________________________</w:t>
      </w:r>
    </w:p>
    <w:tbl>
      <w:tblPr>
        <w:tblW w:w="0" w:type="auto"/>
        <w:jc w:val="center"/>
        <w:tblLook w:val="04A0" w:firstRow="1" w:lastRow="0" w:firstColumn="1" w:lastColumn="0" w:noHBand="0" w:noVBand="1"/>
      </w:tblPr>
      <w:tblGrid>
        <w:gridCol w:w="6280"/>
        <w:gridCol w:w="1462"/>
        <w:gridCol w:w="1618"/>
      </w:tblGrid>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Production in units</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Sales in units</w:t>
            </w:r>
          </w:p>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u w:val="single"/>
              </w:rPr>
            </w:pPr>
            <w:r w:rsidRPr="00F148EE">
              <w:rPr>
                <w:rFonts w:ascii="Arial" w:hAnsi="Arial" w:cs="Arial"/>
                <w:u w:val="single"/>
              </w:rPr>
              <w:t>18,000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(18,000 </w:t>
            </w:r>
            <w:r>
              <w:rPr>
                <w:rFonts w:ascii="Arial" w:hAnsi="Arial" w:cs="Arial"/>
              </w:rPr>
              <w:t>×</w:t>
            </w:r>
            <w:r w:rsidRPr="00F148EE">
              <w:rPr>
                <w:rFonts w:ascii="Arial" w:hAnsi="Arial" w:cs="Arial"/>
              </w:rPr>
              <w:t xml:space="preserve"> $200)</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$3,600,000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Less:  COGS</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Inventory, beginning</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w:t>
            </w:r>
            <w:r>
              <w:rPr>
                <w:rFonts w:ascii="Arial" w:hAnsi="Arial" w:cs="Arial"/>
              </w:rPr>
              <w:t>—</w:t>
            </w:r>
            <w:r w:rsidRPr="00F148EE">
              <w:rPr>
                <w:rFonts w:ascii="Arial" w:hAnsi="Arial" w:cs="Arial"/>
              </w:rPr>
              <w:t xml:space="preserve">  </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Cost of goods manufactured </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2,840,000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available for sale</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2,840,000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Less:  Inventory, ending  </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284,000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Cost of goods sold</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2,556,000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Volume Variance ($800,000 – (20,000 </w:t>
            </w:r>
            <w:r>
              <w:rPr>
                <w:rFonts w:ascii="Arial" w:hAnsi="Arial" w:cs="Arial"/>
              </w:rPr>
              <w:t>×</w:t>
            </w:r>
            <w:r w:rsidRPr="00F148EE">
              <w:rPr>
                <w:rFonts w:ascii="Arial" w:hAnsi="Arial" w:cs="Arial"/>
              </w:rPr>
              <w:t xml:space="preserve"> $32)</w:t>
            </w:r>
            <w:r>
              <w:rPr>
                <w:rFonts w:ascii="Arial" w:hAnsi="Arial" w:cs="Arial"/>
              </w:rPr>
              <w:t>)</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2,716,000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Gross profit</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884,000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Marketing costs </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Variable</w:t>
            </w:r>
          </w:p>
        </w:tc>
        <w:tc>
          <w:tcPr>
            <w:tcW w:w="1404"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Fixed</w:t>
            </w:r>
          </w:p>
        </w:tc>
        <w:tc>
          <w:tcPr>
            <w:tcW w:w="1404" w:type="dxa"/>
            <w:tcBorders>
              <w:bottom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200,000</w:t>
            </w:r>
          </w:p>
        </w:tc>
        <w:tc>
          <w:tcPr>
            <w:tcW w:w="1618" w:type="dxa"/>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380,000</w:t>
            </w:r>
          </w:p>
        </w:tc>
      </w:tr>
      <w:tr w:rsidR="009F3A33" w:rsidRPr="00F148EE" w:rsidTr="003C2CB0">
        <w:trPr>
          <w:jc w:val="center"/>
        </w:trPr>
        <w:tc>
          <w:tcPr>
            <w:tcW w:w="655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1404" w:type="dxa"/>
            <w:tcBorders>
              <w:top w:val="sing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1618" w:type="dxa"/>
            <w:tcBorders>
              <w:top w:val="single" w:sz="4" w:space="0" w:color="auto"/>
              <w:bottom w:val="double" w:sz="4" w:space="0" w:color="auto"/>
            </w:tcBorders>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$504,000</w:t>
            </w:r>
          </w:p>
        </w:tc>
      </w:tr>
    </w:tbl>
    <w:p w:rsidR="009F3A33" w:rsidRPr="00F148EE" w:rsidRDefault="009F3A33" w:rsidP="009F3A33">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  </w:t>
      </w:r>
    </w:p>
    <w:tbl>
      <w:tblPr>
        <w:tblW w:w="0" w:type="auto"/>
        <w:jc w:val="center"/>
        <w:tblLook w:val="04A0" w:firstRow="1" w:lastRow="0" w:firstColumn="1" w:lastColumn="0" w:noHBand="0" w:noVBand="1"/>
      </w:tblPr>
      <w:tblGrid>
        <w:gridCol w:w="7656"/>
        <w:gridCol w:w="1704"/>
      </w:tblGrid>
      <w:tr w:rsidR="009F3A33" w:rsidRPr="00F148EE" w:rsidTr="003C2CB0">
        <w:trPr>
          <w:trHeight w:val="431"/>
          <w:jc w:val="center"/>
        </w:trPr>
        <w:tc>
          <w:tcPr>
            <w:tcW w:w="8390" w:type="dxa"/>
            <w:vAlign w:val="center"/>
          </w:tcPr>
          <w:p w:rsidR="009F3A33" w:rsidRPr="00F148EE" w:rsidRDefault="009F3A33" w:rsidP="003C2CB0">
            <w:pPr>
              <w:tabs>
                <w:tab w:val="right" w:pos="9468"/>
              </w:tabs>
              <w:spacing w:line="320" w:lineRule="atLeast"/>
              <w:rPr>
                <w:rFonts w:ascii="Arial" w:hAnsi="Arial" w:cs="Arial"/>
                <w:b/>
                <w:bCs/>
                <w:spacing w:val="2"/>
                <w:sz w:val="28"/>
              </w:rPr>
            </w:pPr>
            <w:r w:rsidRPr="00F148EE">
              <w:rPr>
                <w:rFonts w:ascii="Arial" w:hAnsi="Arial" w:cs="Arial"/>
                <w:b/>
                <w:bCs/>
                <w:spacing w:val="2"/>
                <w:sz w:val="28"/>
              </w:rPr>
              <w:t xml:space="preserve">(b)   </w:t>
            </w:r>
            <w:r w:rsidRPr="00F148EE">
              <w:rPr>
                <w:rFonts w:ascii="Arial" w:hAnsi="Arial" w:cs="Arial"/>
                <w:b/>
                <w:sz w:val="28"/>
                <w:szCs w:val="28"/>
                <w:u w:val="single"/>
              </w:rPr>
              <w:t>Reconciliation</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r>
      <w:tr w:rsidR="009F3A33" w:rsidRPr="00F148EE" w:rsidTr="003C2CB0">
        <w:trPr>
          <w:trHeight w:val="431"/>
          <w:jc w:val="center"/>
        </w:trPr>
        <w:tc>
          <w:tcPr>
            <w:tcW w:w="8390"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Normal costing net income</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$504,000</w:t>
            </w:r>
          </w:p>
        </w:tc>
      </w:tr>
      <w:tr w:rsidR="009F3A33" w:rsidRPr="00F148EE" w:rsidTr="003C2CB0">
        <w:trPr>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Plus: Additional fixed MOH deferred in ending inventory</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r>
      <w:tr w:rsidR="009F3A33" w:rsidRPr="00F148EE" w:rsidTr="003C2CB0">
        <w:trPr>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lastRenderedPageBreak/>
              <w:t xml:space="preserve">                 [2,000 units </w:t>
            </w:r>
            <w:r>
              <w:rPr>
                <w:rFonts w:ascii="Arial" w:hAnsi="Arial" w:cs="Arial"/>
              </w:rPr>
              <w:t>×</w:t>
            </w:r>
            <w:r w:rsidRPr="00F148EE">
              <w:rPr>
                <w:rFonts w:ascii="Arial" w:hAnsi="Arial" w:cs="Arial"/>
              </w:rPr>
              <w:t xml:space="preserve"> ($40 – $32)] </w:t>
            </w:r>
          </w:p>
        </w:tc>
        <w:tc>
          <w:tcPr>
            <w:tcW w:w="1747" w:type="dxa"/>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16,000</w:t>
            </w:r>
          </w:p>
        </w:tc>
      </w:tr>
      <w:tr w:rsidR="009F3A33" w:rsidRPr="00F148EE" w:rsidTr="003C2CB0">
        <w:trPr>
          <w:trHeight w:val="364"/>
          <w:jc w:val="center"/>
        </w:trPr>
        <w:tc>
          <w:tcPr>
            <w:tcW w:w="8390" w:type="dxa"/>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       Absorption costing net income </w:t>
            </w:r>
          </w:p>
        </w:tc>
        <w:tc>
          <w:tcPr>
            <w:tcW w:w="1747" w:type="dxa"/>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w:t>
            </w:r>
            <w:r>
              <w:rPr>
                <w:rFonts w:ascii="Arial" w:hAnsi="Arial" w:cs="Arial"/>
              </w:rPr>
              <w:t>520</w:t>
            </w:r>
            <w:r w:rsidRPr="00F148EE">
              <w:rPr>
                <w:rFonts w:ascii="Arial" w:hAnsi="Arial" w:cs="Arial"/>
              </w:rPr>
              <w:t>,000</w:t>
            </w:r>
          </w:p>
        </w:tc>
      </w:tr>
    </w:tbl>
    <w:p w:rsidR="009F3A33" w:rsidRPr="00F148EE" w:rsidRDefault="009F3A33" w:rsidP="009F3A33">
      <w:pPr>
        <w:pStyle w:val="Header"/>
        <w:tabs>
          <w:tab w:val="clear" w:pos="4960"/>
          <w:tab w:val="clear" w:pos="9940"/>
        </w:tabs>
        <w:spacing w:line="320" w:lineRule="atLeast"/>
        <w:rPr>
          <w:b w:val="0"/>
          <w:bCs/>
        </w:rPr>
      </w:pPr>
      <w:r w:rsidRPr="00F148EE">
        <w:rPr>
          <w:rFonts w:ascii="Arial" w:hAnsi="Arial" w:cs="Arial"/>
          <w:bCs/>
          <w:spacing w:val="-2"/>
          <w:szCs w:val="22"/>
        </w:rPr>
        <w:t xml:space="preserve">                    </w:t>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F148EE"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Cs/>
              </w:rPr>
              <w:t>PROBLEM 8-34A</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eastAsia="MS Mincho" w:hAnsi="Arial" w:cs="Arial"/>
          <w:b/>
          <w:bCs/>
          <w:sz w:val="28"/>
        </w:rPr>
      </w:pPr>
      <w:r w:rsidRPr="00F148EE">
        <w:rPr>
          <w:rFonts w:ascii="Arial" w:hAnsi="Arial" w:cs="Arial"/>
          <w:b/>
          <w:sz w:val="28"/>
        </w:rPr>
        <w:t>(a)</w:t>
      </w:r>
      <w:r w:rsidRPr="00F148EE">
        <w:rPr>
          <w:rFonts w:ascii="Arial" w:hAnsi="Arial" w:cs="Arial"/>
          <w:b/>
          <w:sz w:val="28"/>
        </w:rPr>
        <w:tab/>
      </w:r>
      <w:r w:rsidRPr="00F148EE">
        <w:rPr>
          <w:rFonts w:ascii="Arial" w:eastAsia="MS Mincho" w:hAnsi="Arial" w:cs="Arial"/>
          <w:b/>
          <w:bCs/>
          <w:sz w:val="28"/>
        </w:rPr>
        <w:t>Due to the shutdown arising from the material shortage, the firm has had to reduce inventory.  In effect, fixed costs from beginning inventory are being expensed in the current period, and the firm has been unable to defer current period fixed costs because it has been unable to restore inventory levels.</w:t>
      </w:r>
    </w:p>
    <w:p w:rsidR="009F3A33" w:rsidRPr="00F148EE" w:rsidRDefault="009F3A33" w:rsidP="009F3A33">
      <w:pPr>
        <w:spacing w:line="320" w:lineRule="atLeast"/>
        <w:ind w:left="605" w:hanging="605"/>
        <w:jc w:val="both"/>
        <w:rPr>
          <w:rFonts w:ascii="Arial" w:eastAsia="MS Mincho" w:hAnsi="Arial" w:cs="Arial"/>
          <w:b/>
          <w:bCs/>
          <w:sz w:val="28"/>
        </w:rPr>
      </w:pPr>
    </w:p>
    <w:p w:rsidR="009F3A33" w:rsidRPr="00F148EE" w:rsidRDefault="009F3A33" w:rsidP="009F3A33">
      <w:pPr>
        <w:spacing w:line="320" w:lineRule="atLeast"/>
        <w:ind w:left="605" w:hanging="605"/>
        <w:jc w:val="both"/>
        <w:rPr>
          <w:rFonts w:ascii="Arial" w:eastAsia="MS Mincho" w:hAnsi="Arial" w:cs="Arial"/>
          <w:b/>
          <w:bCs/>
          <w:sz w:val="28"/>
        </w:rPr>
      </w:pPr>
      <w:r w:rsidRPr="00F148EE">
        <w:rPr>
          <w:rFonts w:ascii="Arial" w:hAnsi="Arial" w:cs="Arial"/>
          <w:b/>
          <w:sz w:val="28"/>
        </w:rPr>
        <w:t>(b)</w:t>
      </w:r>
      <w:r w:rsidRPr="00F148EE">
        <w:rPr>
          <w:rFonts w:ascii="Arial" w:hAnsi="Arial" w:cs="Arial"/>
          <w:b/>
          <w:sz w:val="28"/>
        </w:rPr>
        <w:tab/>
      </w:r>
      <w:r w:rsidRPr="00F148EE">
        <w:rPr>
          <w:rFonts w:ascii="Arial" w:eastAsia="MS Mincho" w:hAnsi="Arial" w:cs="Arial"/>
          <w:b/>
          <w:bCs/>
          <w:sz w:val="28"/>
        </w:rPr>
        <w:t>If the firm can restore inventory levels in the last month, they will be able to defer some of the current period's fixed costs and can eliminate the fixed overhead adjustment.  Some may raise the issue of whether manipulating earnings in this way is ethical.  Most managers feel it is ethical provided there is a real action taken</w:t>
      </w:r>
      <w:r>
        <w:rPr>
          <w:rFonts w:ascii="Arial" w:eastAsia="MS Mincho" w:hAnsi="Arial" w:cs="Arial"/>
          <w:b/>
          <w:bCs/>
          <w:sz w:val="28"/>
        </w:rPr>
        <w:t>—</w:t>
      </w:r>
      <w:r w:rsidRPr="00F148EE">
        <w:rPr>
          <w:rFonts w:ascii="Arial" w:eastAsia="MS Mincho" w:hAnsi="Arial" w:cs="Arial"/>
          <w:b/>
          <w:bCs/>
          <w:sz w:val="28"/>
        </w:rPr>
        <w:t>actually increasing inventory, and the action is within the boundaries of normal operations.  However, it is still manipulation.</w:t>
      </w:r>
    </w:p>
    <w:p w:rsidR="009F3A33" w:rsidRPr="00F148EE" w:rsidRDefault="009F3A33" w:rsidP="009F3A33">
      <w:pPr>
        <w:spacing w:line="320" w:lineRule="atLeast"/>
        <w:ind w:left="605" w:hanging="605"/>
        <w:jc w:val="both"/>
        <w:rPr>
          <w:rFonts w:ascii="Arial" w:eastAsia="MS Mincho" w:hAnsi="Arial" w:cs="Arial"/>
          <w:b/>
          <w:bCs/>
          <w:sz w:val="28"/>
        </w:rPr>
      </w:pPr>
    </w:p>
    <w:p w:rsidR="009F3A33" w:rsidRPr="00F148EE" w:rsidRDefault="009F3A33" w:rsidP="009F3A33">
      <w:pPr>
        <w:spacing w:line="320" w:lineRule="atLeast"/>
        <w:ind w:left="605" w:hanging="605"/>
        <w:jc w:val="both"/>
        <w:rPr>
          <w:rFonts w:ascii="Arial" w:eastAsia="MS Mincho" w:hAnsi="Arial" w:cs="Arial"/>
          <w:b/>
          <w:bCs/>
          <w:sz w:val="28"/>
        </w:rPr>
      </w:pPr>
      <w:r w:rsidRPr="00F148EE">
        <w:rPr>
          <w:rFonts w:ascii="Arial" w:hAnsi="Arial" w:cs="Arial"/>
          <w:b/>
          <w:sz w:val="28"/>
        </w:rPr>
        <w:t>(c)</w:t>
      </w:r>
      <w:r w:rsidRPr="00F148EE">
        <w:rPr>
          <w:rFonts w:ascii="Arial" w:hAnsi="Arial" w:cs="Arial"/>
          <w:b/>
          <w:sz w:val="28"/>
        </w:rPr>
        <w:tab/>
      </w:r>
      <w:r w:rsidRPr="00F148EE">
        <w:rPr>
          <w:rFonts w:ascii="Arial" w:eastAsia="MS Mincho" w:hAnsi="Arial" w:cs="Arial"/>
          <w:b/>
          <w:bCs/>
          <w:sz w:val="28"/>
        </w:rPr>
        <w:t>A variable cost statement would not be affected by the changing inventory.  First determine variable costs for both statements.</w:t>
      </w:r>
    </w:p>
    <w:tbl>
      <w:tblPr>
        <w:tblW w:w="9333" w:type="dxa"/>
        <w:tblInd w:w="587" w:type="dxa"/>
        <w:tblCellMar>
          <w:left w:w="0" w:type="dxa"/>
          <w:right w:w="0" w:type="dxa"/>
        </w:tblCellMar>
        <w:tblLook w:val="0000" w:firstRow="0" w:lastRow="0" w:firstColumn="0" w:lastColumn="0" w:noHBand="0" w:noVBand="0"/>
      </w:tblPr>
      <w:tblGrid>
        <w:gridCol w:w="9333"/>
      </w:tblGrid>
      <w:tr w:rsidR="009F3A33" w:rsidRPr="00F148EE" w:rsidTr="003C2CB0">
        <w:trPr>
          <w:trHeight w:val="360"/>
        </w:trPr>
        <w:tc>
          <w:tcPr>
            <w:tcW w:w="93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Variable cost,  Jan 1 = Total cost less fixed costs</w:t>
            </w:r>
          </w:p>
        </w:tc>
      </w:tr>
      <w:tr w:rsidR="009F3A33" w:rsidRPr="00F148EE" w:rsidTr="003C2CB0">
        <w:trPr>
          <w:trHeight w:val="360"/>
        </w:trPr>
        <w:tc>
          <w:tcPr>
            <w:tcW w:w="93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 $212,000 </w:t>
            </w:r>
            <w:r>
              <w:rPr>
                <w:rFonts w:ascii="Arial" w:hAnsi="Arial" w:cs="Arial"/>
                <w:b/>
                <w:bCs/>
                <w:sz w:val="28"/>
                <w:szCs w:val="28"/>
              </w:rPr>
              <w:t>–</w:t>
            </w:r>
            <w:r w:rsidRPr="00F148EE">
              <w:rPr>
                <w:rFonts w:ascii="Arial" w:hAnsi="Arial" w:cs="Arial"/>
                <w:b/>
                <w:bCs/>
                <w:sz w:val="28"/>
                <w:szCs w:val="28"/>
              </w:rPr>
              <w:t xml:space="preserve"> $30,000 = $182,000</w:t>
            </w:r>
          </w:p>
        </w:tc>
      </w:tr>
      <w:tr w:rsidR="009F3A33" w:rsidRPr="00F148EE" w:rsidTr="003C2CB0">
        <w:trPr>
          <w:trHeight w:val="352"/>
        </w:trPr>
        <w:tc>
          <w:tcPr>
            <w:tcW w:w="93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As a percentage of sales = $182,000 </w:t>
            </w:r>
            <w:r w:rsidRPr="00F148EE">
              <w:rPr>
                <w:rFonts w:ascii="Arial" w:hAnsi="Arial" w:cs="Arial"/>
                <w:b/>
                <w:sz w:val="28"/>
              </w:rPr>
              <w:t>÷</w:t>
            </w:r>
            <w:r w:rsidRPr="00F148EE">
              <w:rPr>
                <w:rFonts w:ascii="Arial" w:hAnsi="Arial" w:cs="Arial"/>
                <w:b/>
                <w:bCs/>
                <w:sz w:val="28"/>
                <w:szCs w:val="28"/>
              </w:rPr>
              <w:t xml:space="preserve"> $268,000 = 68%</w:t>
            </w:r>
          </w:p>
        </w:tc>
      </w:tr>
      <w:tr w:rsidR="009F3A33" w:rsidRPr="00F148EE" w:rsidTr="003C2CB0">
        <w:trPr>
          <w:trHeight w:val="360"/>
        </w:trPr>
        <w:tc>
          <w:tcPr>
            <w:tcW w:w="93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Because sales and variable costs have remained constant, the November statement will also reflect 68% variable costs.</w:t>
            </w:r>
          </w:p>
        </w:tc>
      </w:tr>
      <w:tr w:rsidR="009F3A33" w:rsidRPr="00F148EE" w:rsidTr="003C2CB0">
        <w:trPr>
          <w:trHeight w:val="500"/>
        </w:trPr>
        <w:tc>
          <w:tcPr>
            <w:tcW w:w="93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Variable cost, Nov = 68% </w:t>
            </w:r>
            <w:r>
              <w:rPr>
                <w:rFonts w:ascii="Arial" w:hAnsi="Arial" w:cs="Arial"/>
                <w:b/>
                <w:bCs/>
                <w:sz w:val="28"/>
                <w:szCs w:val="28"/>
              </w:rPr>
              <w:t>×</w:t>
            </w:r>
            <w:r w:rsidRPr="00F148EE">
              <w:rPr>
                <w:rFonts w:ascii="Arial" w:hAnsi="Arial" w:cs="Arial"/>
                <w:b/>
                <w:bCs/>
                <w:sz w:val="28"/>
                <w:szCs w:val="28"/>
              </w:rPr>
              <w:t xml:space="preserve"> $294,800 = $200,464</w:t>
            </w:r>
          </w:p>
        </w:tc>
      </w:tr>
    </w:tbl>
    <w:p w:rsidR="009F3A33" w:rsidRPr="00F148EE" w:rsidRDefault="009F3A33" w:rsidP="009F3A33">
      <w:pPr>
        <w:spacing w:line="320" w:lineRule="atLeast"/>
        <w:ind w:left="605" w:hanging="605"/>
        <w:jc w:val="both"/>
        <w:rPr>
          <w:rFonts w:ascii="Arial" w:eastAsia="MS Mincho" w:hAnsi="Arial" w:cs="Arial"/>
          <w:b/>
          <w:bCs/>
          <w:sz w:val="28"/>
        </w:rPr>
      </w:pPr>
    </w:p>
    <w:p w:rsidR="009F3A33" w:rsidRPr="00F148EE" w:rsidRDefault="009F3A33" w:rsidP="009F3A33">
      <w:pPr>
        <w:spacing w:line="320" w:lineRule="atLeast"/>
        <w:ind w:left="605" w:hanging="605"/>
        <w:jc w:val="center"/>
        <w:rPr>
          <w:rFonts w:ascii="Arial" w:eastAsia="MS Mincho" w:hAnsi="Arial" w:cs="Arial"/>
          <w:b/>
          <w:bCs/>
          <w:sz w:val="28"/>
        </w:rPr>
      </w:pPr>
      <w:r w:rsidRPr="00F148EE">
        <w:rPr>
          <w:rFonts w:ascii="Arial" w:eastAsia="MS Mincho" w:hAnsi="Arial" w:cs="Arial"/>
          <w:b/>
          <w:bCs/>
          <w:sz w:val="28"/>
        </w:rPr>
        <w:t>SUN COMPANY</w:t>
      </w:r>
    </w:p>
    <w:p w:rsidR="009F3A33" w:rsidRPr="00F148EE" w:rsidRDefault="009F3A33" w:rsidP="009F3A33">
      <w:pPr>
        <w:spacing w:line="320" w:lineRule="atLeast"/>
        <w:jc w:val="center"/>
        <w:rPr>
          <w:rFonts w:cs="Arial"/>
          <w:b/>
          <w:bCs/>
          <w:sz w:val="28"/>
        </w:rPr>
      </w:pPr>
      <w:r w:rsidRPr="00F148EE">
        <w:rPr>
          <w:rFonts w:cs="Arial"/>
          <w:b/>
          <w:bCs/>
          <w:sz w:val="28"/>
        </w:rPr>
        <w:t>Variable Costing Income Statement</w:t>
      </w:r>
    </w:p>
    <w:p w:rsidR="009F3A33" w:rsidRPr="00F148EE" w:rsidRDefault="009F3A33" w:rsidP="009F3A33">
      <w:pPr>
        <w:spacing w:line="320" w:lineRule="atLeast"/>
        <w:jc w:val="center"/>
        <w:rPr>
          <w:rFonts w:cs="Arial"/>
          <w:bCs/>
          <w:sz w:val="28"/>
        </w:rPr>
      </w:pPr>
      <w:r w:rsidRPr="00F148EE">
        <w:rPr>
          <w:rFonts w:ascii="Arial" w:hAnsi="Arial" w:cs="Arial"/>
          <w:b/>
          <w:bCs/>
          <w:sz w:val="28"/>
          <w:szCs w:val="28"/>
        </w:rPr>
        <w:t>Forecast of Operating Results</w:t>
      </w:r>
    </w:p>
    <w:p w:rsidR="009F3A33" w:rsidRPr="00F148EE" w:rsidRDefault="009F3A33" w:rsidP="009F3A33">
      <w:pPr>
        <w:spacing w:line="320" w:lineRule="atLeast"/>
        <w:jc w:val="center"/>
        <w:rPr>
          <w:rFonts w:ascii="Arial" w:hAnsi="Arial" w:cs="Arial"/>
          <w:b/>
          <w:sz w:val="28"/>
        </w:rPr>
      </w:pPr>
      <w:r w:rsidRPr="00F148EE">
        <w:rPr>
          <w:rFonts w:ascii="Arial" w:hAnsi="Arial" w:cs="Arial"/>
          <w:b/>
          <w:sz w:val="28"/>
        </w:rPr>
        <w:t>______________________________________________________________</w:t>
      </w:r>
    </w:p>
    <w:tbl>
      <w:tblPr>
        <w:tblW w:w="0" w:type="auto"/>
        <w:jc w:val="center"/>
        <w:tblLook w:val="04A0" w:firstRow="1" w:lastRow="0" w:firstColumn="1" w:lastColumn="0" w:noHBand="0" w:noVBand="1"/>
      </w:tblPr>
      <w:tblGrid>
        <w:gridCol w:w="1501"/>
        <w:gridCol w:w="2327"/>
        <w:gridCol w:w="1073"/>
        <w:gridCol w:w="692"/>
        <w:gridCol w:w="222"/>
        <w:gridCol w:w="1384"/>
      </w:tblGrid>
      <w:tr w:rsidR="009F3A33" w:rsidRPr="00F148EE" w:rsidTr="003C2CB0">
        <w:trPr>
          <w:trHeight w:val="431"/>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p>
        </w:tc>
        <w:tc>
          <w:tcPr>
            <w:tcW w:w="0" w:type="auto"/>
            <w:gridSpan w:val="2"/>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1</w:t>
            </w: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p>
        </w:tc>
        <w:tc>
          <w:tcPr>
            <w:tcW w:w="0" w:type="auto"/>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center"/>
              <w:rPr>
                <w:rFonts w:ascii="Arial" w:hAnsi="Arial" w:cs="Arial"/>
              </w:rPr>
            </w:pPr>
            <w:r w:rsidRPr="00F148EE">
              <w:rPr>
                <w:rFonts w:ascii="Arial" w:hAnsi="Arial" w:cs="Arial"/>
              </w:rPr>
              <w:t>Year 2</w:t>
            </w:r>
          </w:p>
        </w:tc>
      </w:tr>
      <w:tr w:rsidR="009F3A33" w:rsidRPr="00F148EE" w:rsidTr="003C2CB0">
        <w:trPr>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Sales </w:t>
            </w:r>
          </w:p>
        </w:tc>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$268,000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$294,800</w:t>
            </w:r>
          </w:p>
        </w:tc>
      </w:tr>
      <w:tr w:rsidR="009F3A33" w:rsidRPr="00F148EE" w:rsidTr="003C2CB0">
        <w:trPr>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Less:  Variable costs </w:t>
            </w:r>
          </w:p>
        </w:tc>
        <w:tc>
          <w:tcPr>
            <w:tcW w:w="0" w:type="auto"/>
            <w:gridSpan w:val="2"/>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182,000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200,464</w:t>
            </w:r>
          </w:p>
        </w:tc>
      </w:tr>
      <w:tr w:rsidR="009F3A33" w:rsidRPr="00F148EE" w:rsidTr="003C2CB0">
        <w:trPr>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Contribution </w:t>
            </w:r>
            <w:r>
              <w:rPr>
                <w:rFonts w:ascii="Arial" w:hAnsi="Arial" w:cs="Arial"/>
              </w:rPr>
              <w:t>m</w:t>
            </w:r>
            <w:r w:rsidRPr="00F148EE">
              <w:rPr>
                <w:rFonts w:ascii="Arial" w:hAnsi="Arial" w:cs="Arial"/>
              </w:rPr>
              <w:t>argin</w:t>
            </w:r>
          </w:p>
        </w:tc>
        <w:tc>
          <w:tcPr>
            <w:tcW w:w="0" w:type="auto"/>
            <w:gridSpan w:val="2"/>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86,000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94,336</w:t>
            </w:r>
          </w:p>
        </w:tc>
      </w:tr>
      <w:tr w:rsidR="009F3A33" w:rsidRPr="00F148EE" w:rsidTr="003C2CB0">
        <w:trPr>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lastRenderedPageBreak/>
              <w:t xml:space="preserve">Less:  </w:t>
            </w:r>
            <w:r>
              <w:rPr>
                <w:rFonts w:ascii="Arial" w:hAnsi="Arial" w:cs="Arial"/>
              </w:rPr>
              <w:t>F</w:t>
            </w:r>
            <w:r w:rsidRPr="00F148EE">
              <w:rPr>
                <w:rFonts w:ascii="Arial" w:hAnsi="Arial" w:cs="Arial"/>
              </w:rPr>
              <w:t xml:space="preserve">ixed costs </w:t>
            </w:r>
          </w:p>
        </w:tc>
        <w:tc>
          <w:tcPr>
            <w:tcW w:w="0" w:type="auto"/>
            <w:gridSpan w:val="2"/>
            <w:tcBorders>
              <w:bottom w:val="sing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70,200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 xml:space="preserve">  71,540</w:t>
            </w:r>
          </w:p>
        </w:tc>
      </w:tr>
      <w:tr w:rsidR="009F3A33" w:rsidRPr="00F148EE" w:rsidTr="003C2CB0">
        <w:trPr>
          <w:trHeight w:val="364"/>
          <w:jc w:val="center"/>
        </w:trPr>
        <w:tc>
          <w:tcPr>
            <w:tcW w:w="0" w:type="auto"/>
            <w:gridSpan w:val="2"/>
            <w:vAlign w:val="center"/>
          </w:tcPr>
          <w:p w:rsidR="009F3A33" w:rsidRPr="00F148EE" w:rsidRDefault="009F3A33" w:rsidP="003C2CB0">
            <w:pPr>
              <w:pStyle w:val="BodyLarge"/>
              <w:tabs>
                <w:tab w:val="left" w:pos="6723"/>
                <w:tab w:val="left" w:pos="8577"/>
              </w:tabs>
              <w:autoSpaceDE w:val="0"/>
              <w:autoSpaceDN w:val="0"/>
              <w:adjustRightInd w:val="0"/>
              <w:spacing w:line="320" w:lineRule="atLeast"/>
              <w:rPr>
                <w:rFonts w:ascii="Arial" w:hAnsi="Arial" w:cs="Arial"/>
              </w:rPr>
            </w:pPr>
            <w:r w:rsidRPr="00F148EE">
              <w:rPr>
                <w:rFonts w:ascii="Arial" w:hAnsi="Arial" w:cs="Arial"/>
              </w:rPr>
              <w:t xml:space="preserve">Net </w:t>
            </w:r>
            <w:r>
              <w:rPr>
                <w:rFonts w:ascii="Arial" w:hAnsi="Arial" w:cs="Arial"/>
              </w:rPr>
              <w:t>i</w:t>
            </w:r>
            <w:r w:rsidRPr="00F148EE">
              <w:rPr>
                <w:rFonts w:ascii="Arial" w:hAnsi="Arial" w:cs="Arial"/>
              </w:rPr>
              <w:t xml:space="preserve">ncome </w:t>
            </w:r>
          </w:p>
        </w:tc>
        <w:tc>
          <w:tcPr>
            <w:tcW w:w="0" w:type="auto"/>
            <w:gridSpan w:val="2"/>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$15,800</w:t>
            </w:r>
          </w:p>
        </w:tc>
        <w:tc>
          <w:tcPr>
            <w:tcW w:w="0" w:type="auto"/>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p>
        </w:tc>
        <w:tc>
          <w:tcPr>
            <w:tcW w:w="0" w:type="auto"/>
            <w:tcBorders>
              <w:top w:val="single" w:sz="4" w:space="0" w:color="auto"/>
              <w:bottom w:val="double" w:sz="4" w:space="0" w:color="auto"/>
            </w:tcBorders>
            <w:vAlign w:val="center"/>
          </w:tcPr>
          <w:p w:rsidR="009F3A33" w:rsidRPr="00F148EE" w:rsidRDefault="009F3A33" w:rsidP="003C2CB0">
            <w:pPr>
              <w:pStyle w:val="BodyLarge"/>
              <w:tabs>
                <w:tab w:val="left" w:pos="6723"/>
                <w:tab w:val="left" w:pos="8577"/>
              </w:tabs>
              <w:autoSpaceDE w:val="0"/>
              <w:autoSpaceDN w:val="0"/>
              <w:adjustRightInd w:val="0"/>
              <w:spacing w:line="320" w:lineRule="atLeast"/>
              <w:jc w:val="right"/>
              <w:rPr>
                <w:rFonts w:ascii="Arial" w:hAnsi="Arial" w:cs="Arial"/>
              </w:rPr>
            </w:pPr>
            <w:r w:rsidRPr="00F148EE">
              <w:rPr>
                <w:rFonts w:ascii="Arial" w:hAnsi="Arial" w:cs="Arial"/>
              </w:rPr>
              <w:t>$22,796</w:t>
            </w:r>
          </w:p>
        </w:tc>
      </w:tr>
      <w:tr w:rsidR="009F3A33" w:rsidRPr="00F148EE" w:rsidTr="003C2CB0">
        <w:tblPrEx>
          <w:tblCellMar>
            <w:top w:w="80" w:type="dxa"/>
            <w:left w:w="0" w:type="dxa"/>
            <w:bottom w:w="60" w:type="dxa"/>
            <w:right w:w="0" w:type="dxa"/>
          </w:tblCellMar>
          <w:tblLook w:val="0000" w:firstRow="0" w:lastRow="0" w:firstColumn="0" w:lastColumn="0" w:noHBand="0" w:noVBand="0"/>
        </w:tblPrEx>
        <w:trPr>
          <w:gridBefore w:val="1"/>
          <w:gridAfter w:val="3"/>
          <w:jc w:val="center"/>
        </w:trPr>
        <w:tc>
          <w:tcPr>
            <w:tcW w:w="3400" w:type="dxa"/>
            <w:gridSpan w:val="2"/>
            <w:tcBorders>
              <w:top w:val="single" w:sz="8" w:space="0" w:color="000000"/>
              <w:left w:val="single" w:sz="8" w:space="0" w:color="000000"/>
              <w:bottom w:val="single" w:sz="8" w:space="0" w:color="000000"/>
              <w:right w:val="single" w:sz="8" w:space="0" w:color="000000"/>
            </w:tcBorders>
          </w:tcPr>
          <w:p w:rsidR="009F3A33" w:rsidRPr="00F148EE" w:rsidRDefault="009F3A33" w:rsidP="003C2CB0">
            <w:pPr>
              <w:pStyle w:val="Heading4"/>
              <w:rPr>
                <w:rFonts w:ascii="Arial" w:hAnsi="Arial" w:cs="Arial"/>
                <w:bCs/>
              </w:rPr>
            </w:pPr>
            <w:r w:rsidRPr="00F148EE">
              <w:rPr>
                <w:rFonts w:ascii="Arial" w:hAnsi="Arial" w:cs="Arial"/>
                <w:b w:val="0"/>
                <w:bCs/>
                <w:spacing w:val="-2"/>
                <w:szCs w:val="22"/>
              </w:rPr>
              <w:br w:type="page"/>
            </w:r>
            <w:r w:rsidRPr="00F148EE">
              <w:rPr>
                <w:rFonts w:ascii="Arial" w:hAnsi="Arial" w:cs="Arial"/>
                <w:bCs/>
              </w:rPr>
              <w:t>PROBLEM 8-35A</w:t>
            </w:r>
          </w:p>
        </w:tc>
      </w:tr>
    </w:tbl>
    <w:p w:rsidR="009F3A33" w:rsidRPr="00F148EE" w:rsidRDefault="009F3A33" w:rsidP="009F3A33">
      <w:pPr>
        <w:spacing w:line="320" w:lineRule="atLeast"/>
        <w:ind w:left="605" w:hanging="605"/>
        <w:jc w:val="both"/>
        <w:rPr>
          <w:rFonts w:ascii="Arial" w:hAnsi="Arial" w:cs="Arial"/>
          <w:b/>
          <w:sz w:val="28"/>
        </w:rPr>
      </w:pPr>
    </w:p>
    <w:p w:rsidR="009F3A33" w:rsidRPr="00F148EE" w:rsidRDefault="009F3A33" w:rsidP="009F3A33">
      <w:pPr>
        <w:spacing w:line="320" w:lineRule="atLeast"/>
        <w:ind w:left="605" w:hanging="605"/>
        <w:jc w:val="both"/>
        <w:rPr>
          <w:rFonts w:ascii="Arial" w:eastAsia="MS Mincho" w:hAnsi="Arial" w:cs="Arial"/>
          <w:b/>
          <w:bCs/>
          <w:sz w:val="28"/>
        </w:rPr>
      </w:pPr>
      <w:r w:rsidRPr="00F148EE">
        <w:rPr>
          <w:rFonts w:ascii="Arial" w:hAnsi="Arial" w:cs="Arial"/>
          <w:b/>
          <w:sz w:val="28"/>
        </w:rPr>
        <w:t>(a)</w:t>
      </w:r>
      <w:r w:rsidRPr="00F148EE">
        <w:rPr>
          <w:rFonts w:ascii="Arial" w:hAnsi="Arial" w:cs="Arial"/>
          <w:b/>
          <w:sz w:val="28"/>
        </w:rPr>
        <w:tab/>
      </w:r>
      <w:r w:rsidRPr="00F148EE">
        <w:rPr>
          <w:rFonts w:ascii="Arial" w:eastAsia="MS Mincho" w:hAnsi="Arial" w:cs="Arial"/>
          <w:b/>
          <w:bCs/>
          <w:sz w:val="28"/>
        </w:rPr>
        <w:t>In order to apply variable costing to the Daniels Tool &amp; Die operations, it is necessary to first remove fixed manufacturing costs from the inventory values and the cost of goods sold.</w:t>
      </w:r>
    </w:p>
    <w:p w:rsidR="009F3A33" w:rsidRPr="00F148EE" w:rsidRDefault="009F3A33" w:rsidP="009F3A33">
      <w:pPr>
        <w:spacing w:line="320" w:lineRule="atLeast"/>
        <w:ind w:left="605" w:hanging="605"/>
        <w:jc w:val="both"/>
        <w:rPr>
          <w:rFonts w:ascii="Arial" w:eastAsia="MS Mincho" w:hAnsi="Arial" w:cs="Arial"/>
          <w:b/>
          <w:bCs/>
          <w:sz w:val="28"/>
        </w:rPr>
      </w:pPr>
    </w:p>
    <w:p w:rsidR="009F3A33" w:rsidRPr="00F148EE" w:rsidRDefault="009F3A33" w:rsidP="009F3A33">
      <w:pPr>
        <w:spacing w:line="320" w:lineRule="atLeast"/>
        <w:jc w:val="both"/>
        <w:rPr>
          <w:rFonts w:ascii="Arial" w:eastAsia="MS Mincho" w:hAnsi="Arial" w:cs="Arial"/>
          <w:b/>
          <w:bCs/>
          <w:sz w:val="28"/>
        </w:rPr>
      </w:pPr>
      <w:r w:rsidRPr="00F148EE">
        <w:rPr>
          <w:rFonts w:ascii="Arial" w:eastAsia="MS Mincho" w:hAnsi="Arial" w:cs="Arial"/>
          <w:b/>
          <w:bCs/>
          <w:sz w:val="28"/>
        </w:rPr>
        <w:tab/>
      </w:r>
      <w:r w:rsidRPr="00F148EE">
        <w:rPr>
          <w:rFonts w:ascii="Arial" w:eastAsia="MS Mincho" w:hAnsi="Arial" w:cs="Arial"/>
          <w:b/>
          <w:bCs/>
          <w:sz w:val="28"/>
        </w:rPr>
        <w:tab/>
        <w:t xml:space="preserve">      Fixed MOH per unit = $25,000 </w:t>
      </w:r>
      <w:r w:rsidRPr="00F148EE">
        <w:rPr>
          <w:rFonts w:ascii="Arial" w:hAnsi="Arial" w:cs="Arial"/>
          <w:b/>
          <w:sz w:val="28"/>
        </w:rPr>
        <w:t>÷ 25,000 DLH = $1.00 per DLH</w:t>
      </w:r>
    </w:p>
    <w:tbl>
      <w:tblPr>
        <w:tblW w:w="8480" w:type="dxa"/>
        <w:tblLayout w:type="fixed"/>
        <w:tblCellMar>
          <w:left w:w="0" w:type="dxa"/>
          <w:right w:w="0" w:type="dxa"/>
        </w:tblCellMar>
        <w:tblLook w:val="0000" w:firstRow="0" w:lastRow="0" w:firstColumn="0" w:lastColumn="0" w:noHBand="0" w:noVBand="0"/>
      </w:tblPr>
      <w:tblGrid>
        <w:gridCol w:w="650"/>
        <w:gridCol w:w="540"/>
        <w:gridCol w:w="1184"/>
        <w:gridCol w:w="1424"/>
        <w:gridCol w:w="1424"/>
        <w:gridCol w:w="1425"/>
        <w:gridCol w:w="700"/>
        <w:gridCol w:w="1133"/>
      </w:tblGrid>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997"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Beginning finished goods inventory:</w:t>
            </w: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absorption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$18,000 </w:t>
            </w: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Fixed MOH included</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4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457"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1,050 hours </w:t>
            </w:r>
            <w:r>
              <w:rPr>
                <w:rFonts w:ascii="Arial" w:hAnsi="Arial" w:cs="Arial"/>
                <w:b/>
                <w:bCs/>
                <w:sz w:val="28"/>
                <w:szCs w:val="28"/>
              </w:rPr>
              <w:t>×</w:t>
            </w:r>
            <w:r w:rsidRPr="00F148EE">
              <w:rPr>
                <w:rFonts w:ascii="Arial" w:hAnsi="Arial" w:cs="Arial"/>
                <w:b/>
                <w:bCs/>
                <w:sz w:val="28"/>
                <w:szCs w:val="28"/>
              </w:rPr>
              <w:t xml:space="preserve"> $1.00 </w:t>
            </w: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1,050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variable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$16,950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724"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997"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Ending finished goods inventory</w:t>
            </w: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absorption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$14,000 </w:t>
            </w: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Fixed MOH included</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4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032"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820 hours </w:t>
            </w:r>
            <w:r>
              <w:rPr>
                <w:rFonts w:ascii="Arial" w:hAnsi="Arial" w:cs="Arial"/>
                <w:b/>
                <w:bCs/>
                <w:sz w:val="28"/>
                <w:szCs w:val="28"/>
              </w:rPr>
              <w:t>×</w:t>
            </w:r>
            <w:r w:rsidRPr="00F148EE">
              <w:rPr>
                <w:rFonts w:ascii="Arial" w:hAnsi="Arial" w:cs="Arial"/>
                <w:b/>
                <w:bCs/>
                <w:sz w:val="28"/>
                <w:szCs w:val="28"/>
              </w:rPr>
              <w:t xml:space="preserve"> $1.00 </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820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variable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$13,180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724"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sz w:val="20"/>
              </w:rPr>
            </w:pPr>
          </w:p>
        </w:tc>
        <w:tc>
          <w:tcPr>
            <w:tcW w:w="5997"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Beginning work in process inventory:</w:t>
            </w: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sz w:val="20"/>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absorption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$48,000 </w:t>
            </w: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sz w:val="20"/>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Fixed MOH included</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sz w:val="20"/>
              </w:rPr>
            </w:pPr>
          </w:p>
        </w:tc>
        <w:tc>
          <w:tcPr>
            <w:tcW w:w="54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032"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1,600 hours </w:t>
            </w:r>
            <w:r>
              <w:rPr>
                <w:rFonts w:ascii="Arial" w:hAnsi="Arial" w:cs="Arial"/>
                <w:b/>
                <w:bCs/>
                <w:sz w:val="28"/>
                <w:szCs w:val="28"/>
              </w:rPr>
              <w:t>×</w:t>
            </w:r>
            <w:r w:rsidRPr="00F148EE">
              <w:rPr>
                <w:rFonts w:ascii="Arial" w:hAnsi="Arial" w:cs="Arial"/>
                <w:b/>
                <w:bCs/>
                <w:sz w:val="28"/>
                <w:szCs w:val="28"/>
              </w:rPr>
              <w:t xml:space="preserve"> $1.00</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1,600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sz w:val="20"/>
              </w:rPr>
            </w:pPr>
          </w:p>
        </w:tc>
        <w:tc>
          <w:tcPr>
            <w:tcW w:w="4572"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variable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$46,400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724"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4"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bl>
    <w:p w:rsidR="009F3A33" w:rsidRPr="00F148EE" w:rsidRDefault="009F3A33" w:rsidP="009F3A33"/>
    <w:tbl>
      <w:tblPr>
        <w:tblW w:w="8480" w:type="dxa"/>
        <w:tblLayout w:type="fixed"/>
        <w:tblCellMar>
          <w:left w:w="0" w:type="dxa"/>
          <w:right w:w="0" w:type="dxa"/>
        </w:tblCellMar>
        <w:tblLook w:val="0000" w:firstRow="0" w:lastRow="0" w:firstColumn="0" w:lastColumn="0" w:noHBand="0" w:noVBand="0"/>
      </w:tblPr>
      <w:tblGrid>
        <w:gridCol w:w="650"/>
        <w:gridCol w:w="540"/>
        <w:gridCol w:w="4032"/>
        <w:gridCol w:w="1425"/>
        <w:gridCol w:w="700"/>
        <w:gridCol w:w="1133"/>
      </w:tblGrid>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997"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Ending work in process inventory</w:t>
            </w: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Using absorption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$64,000 </w:t>
            </w: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72"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Fixed MOH included</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4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03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2,100 hours </w:t>
            </w:r>
            <w:r>
              <w:rPr>
                <w:rFonts w:ascii="Arial" w:hAnsi="Arial" w:cs="Arial"/>
                <w:b/>
                <w:bCs/>
                <w:sz w:val="28"/>
                <w:szCs w:val="28"/>
              </w:rPr>
              <w:t>×</w:t>
            </w:r>
            <w:r w:rsidRPr="00F148EE">
              <w:rPr>
                <w:rFonts w:ascii="Arial" w:hAnsi="Arial" w:cs="Arial"/>
                <w:b/>
                <w:bCs/>
                <w:sz w:val="28"/>
                <w:szCs w:val="28"/>
              </w:rPr>
              <w:t xml:space="preserve"> $1.00 </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2,100 </w:t>
            </w:r>
          </w:p>
        </w:tc>
      </w:tr>
      <w:tr w:rsidR="009F3A33" w:rsidRPr="00F148EE" w:rsidTr="003C2CB0">
        <w:trPr>
          <w:trHeight w:val="37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40" w:lineRule="auto"/>
              <w:rPr>
                <w:rFonts w:ascii="Arial" w:hAnsi="Arial" w:cs="Arial"/>
                <w:b/>
                <w:bCs/>
                <w:sz w:val="28"/>
                <w:szCs w:val="28"/>
              </w:rPr>
            </w:pPr>
          </w:p>
        </w:tc>
        <w:tc>
          <w:tcPr>
            <w:tcW w:w="4572"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40" w:lineRule="auto"/>
              <w:rPr>
                <w:rFonts w:ascii="Arial" w:hAnsi="Arial" w:cs="Arial"/>
                <w:b/>
                <w:bCs/>
                <w:sz w:val="28"/>
                <w:szCs w:val="28"/>
              </w:rPr>
            </w:pPr>
            <w:r w:rsidRPr="00F148EE">
              <w:rPr>
                <w:rFonts w:ascii="Arial" w:hAnsi="Arial" w:cs="Arial"/>
                <w:b/>
                <w:bCs/>
                <w:sz w:val="28"/>
                <w:szCs w:val="28"/>
              </w:rPr>
              <w:t>Using variable costing</w:t>
            </w:r>
          </w:p>
        </w:tc>
        <w:tc>
          <w:tcPr>
            <w:tcW w:w="142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40" w:lineRule="auto"/>
              <w:rPr>
                <w:rFonts w:ascii="Arial" w:hAnsi="Arial" w:cs="Arial"/>
                <w:b/>
                <w:bCs/>
                <w:sz w:val="28"/>
                <w:szCs w:val="28"/>
              </w:rPr>
            </w:pPr>
          </w:p>
        </w:tc>
        <w:tc>
          <w:tcPr>
            <w:tcW w:w="70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40" w:lineRule="auto"/>
              <w:rPr>
                <w:rFonts w:ascii="Arial" w:hAnsi="Arial" w:cs="Arial"/>
                <w:b/>
                <w:bCs/>
                <w:sz w:val="28"/>
                <w:szCs w:val="28"/>
              </w:rPr>
            </w:pPr>
          </w:p>
        </w:tc>
        <w:tc>
          <w:tcPr>
            <w:tcW w:w="1133"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spacing w:line="240" w:lineRule="auto"/>
              <w:jc w:val="right"/>
              <w:rPr>
                <w:rFonts w:ascii="Arial" w:hAnsi="Arial" w:cs="Arial"/>
                <w:b/>
                <w:bCs/>
                <w:sz w:val="28"/>
                <w:szCs w:val="28"/>
              </w:rPr>
            </w:pPr>
            <w:r w:rsidRPr="00F148EE">
              <w:rPr>
                <w:rFonts w:ascii="Arial" w:hAnsi="Arial" w:cs="Arial"/>
                <w:b/>
                <w:bCs/>
                <w:sz w:val="28"/>
                <w:szCs w:val="28"/>
              </w:rPr>
              <w:t xml:space="preserve"> $61,900 </w:t>
            </w:r>
          </w:p>
        </w:tc>
      </w:tr>
    </w:tbl>
    <w:p w:rsidR="009F3A33" w:rsidRPr="00F148EE" w:rsidRDefault="009F3A33" w:rsidP="009F3A33">
      <w:pPr>
        <w:pStyle w:val="BodyLarge"/>
        <w:spacing w:line="320" w:lineRule="atLeast"/>
        <w:rPr>
          <w:rFonts w:ascii="Arial" w:hAnsi="Arial" w:cs="Arial"/>
        </w:rPr>
      </w:pPr>
    </w:p>
    <w:p w:rsidR="009F3A33" w:rsidRPr="00F148EE" w:rsidRDefault="009F3A33" w:rsidP="009F3A33">
      <w:pPr>
        <w:rPr>
          <w:rFonts w:ascii="Arial" w:hAnsi="Arial" w:cs="Arial"/>
          <w:b/>
          <w:bCs/>
          <w:sz w:val="28"/>
        </w:rPr>
      </w:pPr>
      <w:r w:rsidRPr="00F148EE">
        <w:br w:type="page"/>
      </w:r>
      <w:r w:rsidRPr="00F148EE">
        <w:rPr>
          <w:rFonts w:ascii="Arial" w:hAnsi="Arial" w:cs="Arial"/>
          <w:b/>
          <w:bCs/>
          <w:sz w:val="28"/>
        </w:rPr>
        <w:lastRenderedPageBreak/>
        <w:t>PROBLEM 8-35A (Continued)</w:t>
      </w:r>
    </w:p>
    <w:p w:rsidR="009F3A33" w:rsidRPr="00F148EE" w:rsidRDefault="009F3A33" w:rsidP="009F3A33">
      <w:pPr>
        <w:rPr>
          <w:rFonts w:ascii="Arial" w:hAnsi="Arial" w:cs="Arial"/>
          <w:b/>
          <w:bCs/>
          <w:sz w:val="28"/>
        </w:rPr>
      </w:pPr>
    </w:p>
    <w:tbl>
      <w:tblPr>
        <w:tblW w:w="10040" w:type="dxa"/>
        <w:tblInd w:w="20" w:type="dxa"/>
        <w:tblLayout w:type="fixed"/>
        <w:tblCellMar>
          <w:left w:w="0" w:type="dxa"/>
          <w:right w:w="0" w:type="dxa"/>
        </w:tblCellMar>
        <w:tblLook w:val="0000" w:firstRow="0" w:lastRow="0" w:firstColumn="0" w:lastColumn="0" w:noHBand="0" w:noVBand="0"/>
      </w:tblPr>
      <w:tblGrid>
        <w:gridCol w:w="810"/>
        <w:gridCol w:w="450"/>
        <w:gridCol w:w="2945"/>
        <w:gridCol w:w="1657"/>
        <w:gridCol w:w="1658"/>
        <w:gridCol w:w="1269"/>
        <w:gridCol w:w="1251"/>
      </w:tblGrid>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710"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Variable cost of goods manufactured:</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710"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Raw materials put into production</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$370,000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Direct labour [23,000 </w:t>
            </w:r>
            <w:r>
              <w:rPr>
                <w:rFonts w:ascii="Arial" w:hAnsi="Arial" w:cs="Arial"/>
                <w:b/>
                <w:bCs/>
                <w:sz w:val="28"/>
                <w:szCs w:val="28"/>
              </w:rPr>
              <w:t>×</w:t>
            </w:r>
            <w:r w:rsidRPr="00F148EE">
              <w:rPr>
                <w:rFonts w:ascii="Arial" w:hAnsi="Arial" w:cs="Arial"/>
                <w:b/>
                <w:bCs/>
                <w:sz w:val="28"/>
                <w:szCs w:val="28"/>
              </w:rPr>
              <w:t xml:space="preserve"> ($150,000 ÷ 25,000)]</w:t>
            </w: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138,000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 xml:space="preserve">Variable overhead [23,000 </w:t>
            </w:r>
            <w:r>
              <w:rPr>
                <w:rFonts w:ascii="Arial" w:hAnsi="Arial" w:cs="Arial"/>
                <w:b/>
                <w:bCs/>
                <w:sz w:val="28"/>
                <w:szCs w:val="28"/>
              </w:rPr>
              <w:t>×</w:t>
            </w:r>
            <w:r w:rsidRPr="00F148EE">
              <w:rPr>
                <w:rFonts w:ascii="Arial" w:hAnsi="Arial" w:cs="Arial"/>
                <w:b/>
                <w:bCs/>
                <w:sz w:val="28"/>
                <w:szCs w:val="28"/>
              </w:rPr>
              <w:t xml:space="preserve"> ($155,000 ÷ 25,000)]</w:t>
            </w:r>
          </w:p>
        </w:tc>
        <w:tc>
          <w:tcPr>
            <w:tcW w:w="1251"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142,600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260"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Total variable manufacturing costs</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650,600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Plus:  Variable beginning work in process</w:t>
            </w:r>
          </w:p>
        </w:tc>
        <w:tc>
          <w:tcPr>
            <w:tcW w:w="1251"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46,400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294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65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65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697,000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710"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Less:  Variable ending work in process</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    61,900 </w:t>
            </w:r>
          </w:p>
        </w:tc>
      </w:tr>
      <w:tr w:rsidR="009F3A33" w:rsidRPr="00F148EE" w:rsidTr="003C2CB0">
        <w:trPr>
          <w:trHeight w:val="375"/>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260"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r w:rsidRPr="00F148EE">
              <w:rPr>
                <w:rFonts w:ascii="Arial" w:hAnsi="Arial" w:cs="Arial"/>
                <w:b/>
                <w:bCs/>
                <w:sz w:val="28"/>
                <w:szCs w:val="28"/>
              </w:rPr>
              <w:t>Variable cost of goods manufactured</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r w:rsidRPr="00F148EE">
              <w:rPr>
                <w:rFonts w:ascii="Arial" w:hAnsi="Arial" w:cs="Arial"/>
                <w:b/>
                <w:bCs/>
                <w:sz w:val="28"/>
                <w:szCs w:val="28"/>
              </w:rPr>
              <w:t xml:space="preserve">$635,100 </w:t>
            </w:r>
          </w:p>
        </w:tc>
      </w:tr>
      <w:tr w:rsidR="009F3A33" w:rsidRPr="00F148EE" w:rsidTr="003C2CB0">
        <w:trPr>
          <w:trHeight w:val="375"/>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294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657"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65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052"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u w:val="single"/>
              </w:rPr>
            </w:pPr>
            <w:r w:rsidRPr="00F148EE">
              <w:rPr>
                <w:rFonts w:ascii="Arial" w:hAnsi="Arial" w:cs="Arial"/>
                <w:b/>
                <w:bCs/>
                <w:sz w:val="28"/>
                <w:szCs w:val="28"/>
                <w:u w:val="single"/>
              </w:rPr>
              <w:t>Variable cost of goods sold:</w:t>
            </w:r>
          </w:p>
        </w:tc>
        <w:tc>
          <w:tcPr>
            <w:tcW w:w="1658"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right"/>
              <w:rPr>
                <w:rFonts w:ascii="Arial" w:hAnsi="Arial" w:cs="Arial"/>
                <w:b/>
                <w:bCs/>
                <w:sz w:val="28"/>
                <w:szCs w:val="28"/>
              </w:rPr>
            </w:pP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Variable beginning finished goods inventory</w:t>
            </w: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 $16,950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Plus:  Variable cost of goods manufactured</w:t>
            </w:r>
          </w:p>
        </w:tc>
        <w:tc>
          <w:tcPr>
            <w:tcW w:w="1251"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635,100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7529" w:type="dxa"/>
            <w:gridSpan w:val="4"/>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Variable cost of goods available for sale</w:t>
            </w:r>
          </w:p>
        </w:tc>
        <w:tc>
          <w:tcPr>
            <w:tcW w:w="1251"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$652,050 </w:t>
            </w:r>
          </w:p>
        </w:tc>
      </w:tr>
      <w:tr w:rsidR="009F3A33" w:rsidRPr="00F148EE" w:rsidTr="003C2CB0">
        <w:trPr>
          <w:trHeight w:val="360"/>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7979" w:type="dxa"/>
            <w:gridSpan w:val="5"/>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Less:  Variable ending finished goods inventory</w:t>
            </w:r>
          </w:p>
        </w:tc>
        <w:tc>
          <w:tcPr>
            <w:tcW w:w="1251"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13,180 </w:t>
            </w:r>
          </w:p>
        </w:tc>
      </w:tr>
      <w:tr w:rsidR="009F3A33" w:rsidRPr="00F148EE" w:rsidTr="003C2CB0">
        <w:trPr>
          <w:trHeight w:val="375"/>
        </w:trPr>
        <w:tc>
          <w:tcPr>
            <w:tcW w:w="81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4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6260" w:type="dxa"/>
            <w:gridSpan w:val="3"/>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r w:rsidRPr="00F148EE">
              <w:rPr>
                <w:rFonts w:ascii="Arial" w:hAnsi="Arial" w:cs="Arial"/>
                <w:b/>
                <w:bCs/>
                <w:sz w:val="28"/>
                <w:szCs w:val="28"/>
              </w:rPr>
              <w:t>Variable cost of goods sold</w:t>
            </w:r>
          </w:p>
        </w:tc>
        <w:tc>
          <w:tcPr>
            <w:tcW w:w="1269"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76" w:lineRule="auto"/>
              <w:rPr>
                <w:rFonts w:ascii="Arial" w:hAnsi="Arial" w:cs="Arial"/>
                <w:b/>
                <w:bCs/>
                <w:sz w:val="28"/>
                <w:szCs w:val="28"/>
              </w:rPr>
            </w:pPr>
          </w:p>
        </w:tc>
        <w:tc>
          <w:tcPr>
            <w:tcW w:w="1251" w:type="dxa"/>
            <w:tcBorders>
              <w:top w:val="nil"/>
              <w:left w:val="nil"/>
              <w:bottom w:val="double" w:sz="6" w:space="0" w:color="auto"/>
              <w:right w:val="nil"/>
            </w:tcBorders>
            <w:noWrap/>
            <w:tcMar>
              <w:top w:w="20" w:type="dxa"/>
              <w:left w:w="20" w:type="dxa"/>
              <w:bottom w:w="0" w:type="dxa"/>
              <w:right w:w="20" w:type="dxa"/>
            </w:tcMar>
            <w:vAlign w:val="bottom"/>
          </w:tcPr>
          <w:p w:rsidR="009F3A33" w:rsidRPr="00F148EE" w:rsidRDefault="009F3A33" w:rsidP="003C2CB0">
            <w:pPr>
              <w:spacing w:line="276" w:lineRule="auto"/>
              <w:jc w:val="right"/>
              <w:rPr>
                <w:rFonts w:ascii="Arial" w:hAnsi="Arial" w:cs="Arial"/>
                <w:b/>
                <w:bCs/>
                <w:sz w:val="28"/>
                <w:szCs w:val="28"/>
              </w:rPr>
            </w:pPr>
            <w:r w:rsidRPr="00F148EE">
              <w:rPr>
                <w:rFonts w:ascii="Arial" w:hAnsi="Arial" w:cs="Arial"/>
                <w:b/>
                <w:bCs/>
                <w:sz w:val="28"/>
                <w:szCs w:val="28"/>
              </w:rPr>
              <w:t xml:space="preserve">$638,870 </w:t>
            </w:r>
          </w:p>
        </w:tc>
      </w:tr>
    </w:tbl>
    <w:p w:rsidR="009F3A33" w:rsidRPr="00F148EE" w:rsidRDefault="009F3A33" w:rsidP="009F3A33">
      <w:pPr>
        <w:pStyle w:val="BodyLarge"/>
        <w:spacing w:line="276" w:lineRule="auto"/>
        <w:rPr>
          <w:rFonts w:ascii="Arial" w:hAnsi="Arial" w:cs="Arial"/>
        </w:rPr>
      </w:pPr>
      <w:r w:rsidRPr="00F148EE">
        <w:rPr>
          <w:rFonts w:ascii="Arial" w:hAnsi="Arial" w:cs="Arial"/>
        </w:rPr>
        <w:t xml:space="preserve"> </w:t>
      </w:r>
    </w:p>
    <w:tbl>
      <w:tblPr>
        <w:tblW w:w="9630" w:type="dxa"/>
        <w:tblInd w:w="20" w:type="dxa"/>
        <w:tblLayout w:type="fixed"/>
        <w:tblCellMar>
          <w:left w:w="0" w:type="dxa"/>
          <w:right w:w="0" w:type="dxa"/>
        </w:tblCellMar>
        <w:tblLook w:val="0000" w:firstRow="0" w:lastRow="0" w:firstColumn="0" w:lastColumn="0" w:noHBand="0" w:noVBand="0"/>
      </w:tblPr>
      <w:tblGrid>
        <w:gridCol w:w="9630"/>
      </w:tblGrid>
      <w:tr w:rsidR="009F3A33" w:rsidRPr="00F148EE" w:rsidTr="003C2CB0">
        <w:trPr>
          <w:trHeight w:val="360"/>
        </w:trPr>
        <w:tc>
          <w:tcPr>
            <w:tcW w:w="869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center"/>
              <w:rPr>
                <w:rFonts w:ascii="Arial" w:hAnsi="Arial" w:cs="Arial"/>
                <w:b/>
                <w:bCs/>
                <w:sz w:val="28"/>
                <w:szCs w:val="28"/>
              </w:rPr>
            </w:pPr>
            <w:r w:rsidRPr="00F148EE">
              <w:rPr>
                <w:rFonts w:ascii="Arial" w:hAnsi="Arial" w:cs="Arial"/>
                <w:b/>
                <w:bCs/>
                <w:sz w:val="28"/>
                <w:szCs w:val="28"/>
              </w:rPr>
              <w:t>Daniels Tools &amp; Die Corporation</w:t>
            </w:r>
          </w:p>
        </w:tc>
      </w:tr>
      <w:tr w:rsidR="009F3A33" w:rsidRPr="00F148EE" w:rsidTr="003C2CB0">
        <w:trPr>
          <w:trHeight w:val="360"/>
        </w:trPr>
        <w:tc>
          <w:tcPr>
            <w:tcW w:w="869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center"/>
              <w:rPr>
                <w:rFonts w:ascii="Arial" w:hAnsi="Arial" w:cs="Arial"/>
                <w:b/>
                <w:bCs/>
                <w:sz w:val="28"/>
                <w:szCs w:val="28"/>
              </w:rPr>
            </w:pPr>
            <w:r w:rsidRPr="00F148EE">
              <w:rPr>
                <w:rFonts w:ascii="Arial" w:hAnsi="Arial" w:cs="Arial"/>
                <w:b/>
                <w:bCs/>
                <w:sz w:val="28"/>
                <w:szCs w:val="28"/>
              </w:rPr>
              <w:t>Variable Costing Income Statement</w:t>
            </w:r>
          </w:p>
        </w:tc>
      </w:tr>
      <w:tr w:rsidR="009F3A33" w:rsidRPr="00F148EE" w:rsidTr="003C2CB0">
        <w:trPr>
          <w:trHeight w:val="360"/>
        </w:trPr>
        <w:tc>
          <w:tcPr>
            <w:tcW w:w="869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jc w:val="center"/>
              <w:rPr>
                <w:rFonts w:ascii="Arial" w:hAnsi="Arial" w:cs="Arial"/>
                <w:b/>
                <w:bCs/>
                <w:sz w:val="28"/>
                <w:szCs w:val="28"/>
              </w:rPr>
            </w:pPr>
            <w:r w:rsidRPr="00F148EE">
              <w:rPr>
                <w:rFonts w:ascii="Arial" w:hAnsi="Arial" w:cs="Arial"/>
                <w:b/>
                <w:bCs/>
                <w:sz w:val="28"/>
                <w:szCs w:val="28"/>
              </w:rPr>
              <w:t>For the year ended December 31, 2012</w:t>
            </w:r>
          </w:p>
        </w:tc>
      </w:tr>
    </w:tbl>
    <w:p w:rsidR="009F3A33" w:rsidRPr="00F148EE" w:rsidRDefault="0044545B" w:rsidP="009F3A33">
      <w:pPr>
        <w:pStyle w:val="BodyLarge"/>
        <w:spacing w:line="320" w:lineRule="atLeast"/>
        <w:rPr>
          <w:rFonts w:ascii="Arial" w:hAnsi="Arial" w:cs="Arial"/>
        </w:rPr>
      </w:pPr>
      <w:r>
        <w:rPr>
          <w:rFonts w:ascii="Arial" w:hAnsi="Arial" w:cs="Arial"/>
        </w:rPr>
        <w:pict>
          <v:rect id="_x0000_i1025" style="width:0;height:1.5pt" o:hralign="center" o:hrstd="t" o:hr="t" fillcolor="#a7a6aa" stroked="f"/>
        </w:pict>
      </w:r>
    </w:p>
    <w:p w:rsidR="009F3A33" w:rsidRPr="00F148EE" w:rsidRDefault="009F3A33" w:rsidP="009F3A33">
      <w:pPr>
        <w:pStyle w:val="BodyLarge"/>
        <w:spacing w:line="320" w:lineRule="atLeast"/>
        <w:rPr>
          <w:rFonts w:ascii="Arial" w:hAnsi="Arial" w:cs="Arial"/>
        </w:rPr>
      </w:pPr>
    </w:p>
    <w:tbl>
      <w:tblPr>
        <w:tblW w:w="10065" w:type="dxa"/>
        <w:tblInd w:w="20" w:type="dxa"/>
        <w:tblLayout w:type="fixed"/>
        <w:tblCellMar>
          <w:left w:w="0" w:type="dxa"/>
          <w:right w:w="0" w:type="dxa"/>
        </w:tblCellMar>
        <w:tblLook w:val="0000" w:firstRow="0" w:lastRow="0" w:firstColumn="0" w:lastColumn="0" w:noHBand="0" w:noVBand="0"/>
      </w:tblPr>
      <w:tblGrid>
        <w:gridCol w:w="142"/>
        <w:gridCol w:w="567"/>
        <w:gridCol w:w="768"/>
        <w:gridCol w:w="5611"/>
        <w:gridCol w:w="1276"/>
        <w:gridCol w:w="141"/>
        <w:gridCol w:w="1560"/>
      </w:tblGrid>
      <w:tr w:rsidR="009F3A33" w:rsidRPr="00F148EE" w:rsidTr="003C2CB0">
        <w:trPr>
          <w:trHeight w:val="360"/>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1335" w:type="dxa"/>
            <w:gridSpan w:val="2"/>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Sales</w:t>
            </w:r>
          </w:p>
        </w:tc>
        <w:tc>
          <w:tcPr>
            <w:tcW w:w="561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1276"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$1,015,000 </w:t>
            </w:r>
          </w:p>
        </w:tc>
      </w:tr>
      <w:tr w:rsidR="009F3A33" w:rsidRPr="00F148EE" w:rsidTr="003C2CB0">
        <w:trPr>
          <w:trHeight w:val="360"/>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946"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Less:  Variable costs</w:t>
            </w:r>
          </w:p>
        </w:tc>
        <w:tc>
          <w:tcPr>
            <w:tcW w:w="1276"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360"/>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67"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6379" w:type="dxa"/>
            <w:gridSpan w:val="2"/>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Cost of goods sold</w:t>
            </w:r>
          </w:p>
        </w:tc>
        <w:tc>
          <w:tcPr>
            <w:tcW w:w="1276"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$638,870 </w:t>
            </w: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sz w:val="20"/>
              </w:rPr>
            </w:pPr>
          </w:p>
        </w:tc>
      </w:tr>
      <w:tr w:rsidR="009F3A33" w:rsidRPr="00F148EE" w:rsidTr="003C2CB0">
        <w:trPr>
          <w:trHeight w:val="394"/>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67"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6379" w:type="dxa"/>
            <w:gridSpan w:val="2"/>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Sales commissions (5% </w:t>
            </w:r>
            <w:r>
              <w:rPr>
                <w:rFonts w:ascii="Arial" w:hAnsi="Arial" w:cs="Arial"/>
                <w:b/>
                <w:bCs/>
                <w:sz w:val="28"/>
                <w:szCs w:val="28"/>
              </w:rPr>
              <w:t>×</w:t>
            </w:r>
            <w:r w:rsidRPr="00F148EE">
              <w:rPr>
                <w:rFonts w:ascii="Arial" w:hAnsi="Arial" w:cs="Arial"/>
                <w:b/>
                <w:bCs/>
                <w:sz w:val="28"/>
                <w:szCs w:val="28"/>
              </w:rPr>
              <w:t xml:space="preserve"> Sales)</w:t>
            </w:r>
          </w:p>
        </w:tc>
        <w:tc>
          <w:tcPr>
            <w:tcW w:w="1276"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50,750 </w:t>
            </w: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689,620 </w:t>
            </w:r>
          </w:p>
        </w:tc>
      </w:tr>
      <w:tr w:rsidR="009F3A33" w:rsidRPr="00F148EE" w:rsidTr="003C2CB0">
        <w:trPr>
          <w:trHeight w:val="360"/>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946"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Contribution margin</w:t>
            </w:r>
          </w:p>
        </w:tc>
        <w:tc>
          <w:tcPr>
            <w:tcW w:w="1276" w:type="dxa"/>
            <w:tcBorders>
              <w:top w:val="single" w:sz="4" w:space="0" w:color="auto"/>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single" w:sz="4" w:space="0" w:color="auto"/>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325,380 </w:t>
            </w:r>
          </w:p>
        </w:tc>
      </w:tr>
      <w:tr w:rsidR="009F3A33" w:rsidRPr="00F148EE" w:rsidTr="003C2CB0">
        <w:trPr>
          <w:trHeight w:val="360"/>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6946"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Less:  Fixed manufacturing overhead</w:t>
            </w:r>
          </w:p>
        </w:tc>
        <w:tc>
          <w:tcPr>
            <w:tcW w:w="1276"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37,400 </w:t>
            </w: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trHeight w:val="376"/>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rPr>
                <w:rFonts w:ascii="Arial" w:hAnsi="Arial" w:cs="Arial"/>
                <w:b/>
                <w:bCs/>
                <w:sz w:val="28"/>
                <w:szCs w:val="28"/>
              </w:rPr>
            </w:pPr>
          </w:p>
        </w:tc>
        <w:tc>
          <w:tcPr>
            <w:tcW w:w="567"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6379" w:type="dxa"/>
            <w:gridSpan w:val="2"/>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Selling &amp; Admin ($95,000 </w:t>
            </w:r>
            <w:r>
              <w:rPr>
                <w:rFonts w:ascii="Arial" w:hAnsi="Arial" w:cs="Arial"/>
                <w:b/>
                <w:bCs/>
                <w:sz w:val="28"/>
                <w:szCs w:val="28"/>
              </w:rPr>
              <w:t>–</w:t>
            </w:r>
            <w:r w:rsidRPr="00F148EE">
              <w:rPr>
                <w:rFonts w:ascii="Arial" w:hAnsi="Arial" w:cs="Arial"/>
                <w:b/>
                <w:bCs/>
                <w:sz w:val="28"/>
                <w:szCs w:val="28"/>
              </w:rPr>
              <w:t xml:space="preserve"> $50,750 + $75,000)</w:t>
            </w:r>
          </w:p>
        </w:tc>
        <w:tc>
          <w:tcPr>
            <w:tcW w:w="1276"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119,250 </w:t>
            </w: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nil"/>
              <w:left w:val="nil"/>
              <w:bottom w:val="sing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156,650 </w:t>
            </w:r>
          </w:p>
        </w:tc>
      </w:tr>
      <w:tr w:rsidR="009F3A33" w:rsidRPr="00F148EE" w:rsidTr="003C2CB0">
        <w:trPr>
          <w:trHeight w:val="405"/>
        </w:trPr>
        <w:tc>
          <w:tcPr>
            <w:tcW w:w="142"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240" w:lineRule="auto"/>
              <w:rPr>
                <w:rFonts w:ascii="Arial" w:hAnsi="Arial" w:cs="Arial"/>
                <w:b/>
                <w:bCs/>
                <w:sz w:val="28"/>
                <w:szCs w:val="28"/>
              </w:rPr>
            </w:pPr>
          </w:p>
        </w:tc>
        <w:tc>
          <w:tcPr>
            <w:tcW w:w="6946" w:type="dxa"/>
            <w:gridSpan w:val="3"/>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pStyle w:val="BodyLarge"/>
              <w:rPr>
                <w:rFonts w:ascii="Arial" w:hAnsi="Arial" w:cs="Arial"/>
                <w:bCs/>
                <w:szCs w:val="28"/>
              </w:rPr>
            </w:pPr>
            <w:r w:rsidRPr="00F148EE">
              <w:rPr>
                <w:rFonts w:ascii="Arial" w:hAnsi="Arial" w:cs="Arial"/>
                <w:bCs/>
                <w:szCs w:val="28"/>
              </w:rPr>
              <w:t>Operating income</w:t>
            </w:r>
          </w:p>
        </w:tc>
        <w:tc>
          <w:tcPr>
            <w:tcW w:w="1276" w:type="dxa"/>
            <w:tcBorders>
              <w:top w:val="single" w:sz="4" w:space="0" w:color="auto"/>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41"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p>
        </w:tc>
        <w:tc>
          <w:tcPr>
            <w:tcW w:w="1560"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$168,730 </w:t>
            </w:r>
          </w:p>
        </w:tc>
      </w:tr>
    </w:tbl>
    <w:p w:rsidR="009F3A33" w:rsidRPr="00F148EE" w:rsidRDefault="009F3A33" w:rsidP="009F3A33">
      <w:pPr>
        <w:pStyle w:val="BodyLarge"/>
        <w:spacing w:line="276" w:lineRule="auto"/>
        <w:rPr>
          <w:rFonts w:ascii="Arial" w:hAnsi="Arial" w:cs="Arial"/>
        </w:rPr>
      </w:pPr>
      <w:r w:rsidRPr="00F148EE">
        <w:rPr>
          <w:rFonts w:ascii="Arial" w:hAnsi="Arial" w:cs="Arial"/>
        </w:rPr>
        <w:br w:type="page"/>
      </w:r>
      <w:r w:rsidRPr="00F148EE">
        <w:rPr>
          <w:rFonts w:ascii="Arial" w:hAnsi="Arial" w:cs="Arial"/>
        </w:rPr>
        <w:lastRenderedPageBreak/>
        <w:t>PROBLEM 8-35A (Continued)</w:t>
      </w:r>
    </w:p>
    <w:p w:rsidR="009F3A33" w:rsidRPr="00F148EE" w:rsidRDefault="009F3A33" w:rsidP="009F3A33">
      <w:pPr>
        <w:autoSpaceDE w:val="0"/>
        <w:autoSpaceDN w:val="0"/>
        <w:adjustRightInd w:val="0"/>
        <w:spacing w:line="320" w:lineRule="atLeast"/>
        <w:ind w:left="605" w:hanging="605"/>
        <w:jc w:val="both"/>
        <w:rPr>
          <w:rFonts w:ascii="Arial" w:hAnsi="Arial" w:cs="Arial"/>
          <w:b/>
          <w:sz w:val="28"/>
        </w:rPr>
      </w:pPr>
    </w:p>
    <w:p w:rsidR="009F3A33" w:rsidRPr="00F148EE" w:rsidRDefault="009F3A33" w:rsidP="009F3A33">
      <w:pPr>
        <w:autoSpaceDE w:val="0"/>
        <w:autoSpaceDN w:val="0"/>
        <w:adjustRightInd w:val="0"/>
        <w:spacing w:line="320" w:lineRule="atLeast"/>
        <w:ind w:left="605" w:hanging="605"/>
        <w:jc w:val="both"/>
        <w:rPr>
          <w:rFonts w:ascii="Arial" w:hAnsi="Arial" w:cs="Arial"/>
          <w:b/>
          <w:bCs/>
          <w:sz w:val="28"/>
          <w:szCs w:val="28"/>
        </w:rPr>
      </w:pPr>
      <w:r w:rsidRPr="00F148EE">
        <w:rPr>
          <w:rFonts w:ascii="Arial" w:hAnsi="Arial" w:cs="Arial"/>
          <w:b/>
          <w:sz w:val="28"/>
        </w:rPr>
        <w:t xml:space="preserve"> (b)</w:t>
      </w:r>
      <w:r w:rsidRPr="00F148EE">
        <w:rPr>
          <w:rFonts w:ascii="Arial" w:hAnsi="Arial" w:cs="Arial"/>
          <w:b/>
          <w:sz w:val="28"/>
        </w:rPr>
        <w:tab/>
      </w:r>
      <w:r w:rsidRPr="00F148EE">
        <w:rPr>
          <w:rFonts w:ascii="Arial" w:hAnsi="Arial" w:cs="Arial"/>
          <w:b/>
          <w:bCs/>
          <w:sz w:val="28"/>
          <w:szCs w:val="28"/>
        </w:rPr>
        <w:t>The difference in the operating income of $270 is caused by the different treatment of fixed manufacturing overhead. Under absorption costing, fixed overhead costs are assigned to inventory and are not expensed until the goods are sold. Under variable costing, these costs are treated as expenses in the period incurred. Since the direct labour hours in the work in process and finished goods inventories had a net increase of 270 hours, the absorption costing operating profit is higher because the fixed factory overhead associated with the increased labour hours in inventory is not expensed when absorption costing is used.</w:t>
      </w:r>
    </w:p>
    <w:p w:rsidR="009F3A33" w:rsidRPr="00F148EE" w:rsidRDefault="009F3A33" w:rsidP="009F3A33">
      <w:pPr>
        <w:autoSpaceDE w:val="0"/>
        <w:autoSpaceDN w:val="0"/>
        <w:adjustRightInd w:val="0"/>
        <w:spacing w:line="320" w:lineRule="atLeast"/>
        <w:ind w:left="605" w:hanging="605"/>
        <w:jc w:val="both"/>
        <w:rPr>
          <w:rFonts w:ascii="Arial" w:hAnsi="Arial" w:cs="Arial"/>
          <w:b/>
          <w:sz w:val="28"/>
        </w:rPr>
      </w:pPr>
    </w:p>
    <w:tbl>
      <w:tblPr>
        <w:tblW w:w="8578" w:type="dxa"/>
        <w:tblLayout w:type="fixed"/>
        <w:tblCellMar>
          <w:left w:w="0" w:type="dxa"/>
          <w:right w:w="0" w:type="dxa"/>
        </w:tblCellMar>
        <w:tblLook w:val="0000" w:firstRow="0" w:lastRow="0" w:firstColumn="0" w:lastColumn="0" w:noHBand="0" w:noVBand="0"/>
      </w:tblPr>
      <w:tblGrid>
        <w:gridCol w:w="650"/>
        <w:gridCol w:w="6600"/>
        <w:gridCol w:w="1275"/>
        <w:gridCol w:w="53"/>
      </w:tblGrid>
      <w:tr w:rsidR="009F3A33" w:rsidRPr="00F148EE" w:rsidTr="003C2CB0">
        <w:trPr>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Variable costing </w:t>
            </w:r>
            <w:r>
              <w:rPr>
                <w:rFonts w:ascii="Arial" w:hAnsi="Arial" w:cs="Arial"/>
                <w:b/>
                <w:bCs/>
                <w:sz w:val="28"/>
                <w:szCs w:val="28"/>
              </w:rPr>
              <w:t>operating</w:t>
            </w:r>
            <w:r w:rsidRPr="00F148EE">
              <w:rPr>
                <w:rFonts w:ascii="Arial" w:hAnsi="Arial" w:cs="Arial"/>
                <w:b/>
                <w:bCs/>
                <w:sz w:val="28"/>
                <w:szCs w:val="28"/>
              </w:rPr>
              <w:t xml:space="preserve"> income</w:t>
            </w:r>
          </w:p>
        </w:tc>
        <w:tc>
          <w:tcPr>
            <w:tcW w:w="1328" w:type="dxa"/>
            <w:gridSpan w:val="2"/>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pStyle w:val="Header"/>
              <w:tabs>
                <w:tab w:val="clear" w:pos="4960"/>
                <w:tab w:val="clear" w:pos="9940"/>
              </w:tabs>
              <w:jc w:val="right"/>
              <w:rPr>
                <w:rFonts w:ascii="Arial" w:hAnsi="Arial" w:cs="Arial"/>
                <w:bCs/>
                <w:szCs w:val="28"/>
              </w:rPr>
            </w:pPr>
            <w:r w:rsidRPr="00F148EE">
              <w:rPr>
                <w:rFonts w:ascii="Arial" w:hAnsi="Arial" w:cs="Arial"/>
                <w:bCs/>
                <w:szCs w:val="28"/>
              </w:rPr>
              <w:t xml:space="preserve">$168,730 </w:t>
            </w:r>
          </w:p>
        </w:tc>
      </w:tr>
      <w:tr w:rsidR="009F3A33" w:rsidRPr="00F148EE" w:rsidTr="003C2CB0">
        <w:trPr>
          <w:gridAfter w:val="2"/>
          <w:wAfter w:w="1328" w:type="dxa"/>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Plus: FMOH deferred in work in process</w:t>
            </w:r>
          </w:p>
        </w:tc>
      </w:tr>
      <w:tr w:rsidR="009F3A33" w:rsidRPr="00F148EE" w:rsidTr="003C2CB0">
        <w:trPr>
          <w:gridAfter w:val="1"/>
          <w:wAfter w:w="53" w:type="dxa"/>
          <w:trHeight w:val="34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Inventory [$1.00 </w:t>
            </w:r>
            <w:r>
              <w:rPr>
                <w:rFonts w:ascii="Arial" w:hAnsi="Arial" w:cs="Arial"/>
                <w:b/>
                <w:bCs/>
                <w:sz w:val="28"/>
                <w:szCs w:val="28"/>
              </w:rPr>
              <w:t>×</w:t>
            </w:r>
            <w:r w:rsidRPr="00F148EE">
              <w:rPr>
                <w:rFonts w:ascii="Arial" w:hAnsi="Arial" w:cs="Arial"/>
                <w:b/>
                <w:bCs/>
                <w:sz w:val="28"/>
                <w:szCs w:val="28"/>
              </w:rPr>
              <w:t xml:space="preserve"> (2,100 </w:t>
            </w:r>
            <w:r>
              <w:rPr>
                <w:rFonts w:ascii="Arial" w:hAnsi="Arial" w:cs="Arial"/>
                <w:b/>
                <w:bCs/>
                <w:sz w:val="28"/>
                <w:szCs w:val="28"/>
              </w:rPr>
              <w:t>–</w:t>
            </w:r>
            <w:r w:rsidRPr="00F148EE">
              <w:rPr>
                <w:rFonts w:ascii="Arial" w:hAnsi="Arial" w:cs="Arial"/>
                <w:b/>
                <w:bCs/>
                <w:sz w:val="28"/>
                <w:szCs w:val="28"/>
              </w:rPr>
              <w:t xml:space="preserve"> 1,600)]</w:t>
            </w:r>
          </w:p>
        </w:tc>
        <w:tc>
          <w:tcPr>
            <w:tcW w:w="1275"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500 </w:t>
            </w:r>
          </w:p>
        </w:tc>
      </w:tr>
      <w:tr w:rsidR="009F3A33" w:rsidRPr="00F148EE" w:rsidTr="003C2CB0">
        <w:trPr>
          <w:gridAfter w:val="1"/>
          <w:wAfter w:w="53" w:type="dxa"/>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p>
        </w:tc>
        <w:tc>
          <w:tcPr>
            <w:tcW w:w="1275" w:type="dxa"/>
            <w:tcBorders>
              <w:top w:val="single" w:sz="4" w:space="0" w:color="auto"/>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169,230 </w:t>
            </w:r>
          </w:p>
        </w:tc>
      </w:tr>
      <w:tr w:rsidR="009F3A33" w:rsidRPr="00F148EE" w:rsidTr="003C2CB0">
        <w:trPr>
          <w:gridAfter w:val="1"/>
          <w:wAfter w:w="53" w:type="dxa"/>
          <w:trHeight w:val="360"/>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Less: FMOH released from finished goods</w:t>
            </w:r>
          </w:p>
        </w:tc>
        <w:tc>
          <w:tcPr>
            <w:tcW w:w="1275"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jc w:val="right"/>
              <w:rPr>
                <w:rFonts w:ascii="Arial" w:hAnsi="Arial" w:cs="Arial"/>
                <w:b/>
                <w:bCs/>
                <w:sz w:val="28"/>
                <w:szCs w:val="28"/>
              </w:rPr>
            </w:pPr>
          </w:p>
        </w:tc>
      </w:tr>
      <w:tr w:rsidR="009F3A33" w:rsidRPr="00F148EE" w:rsidTr="003C2CB0">
        <w:trPr>
          <w:gridAfter w:val="1"/>
          <w:wAfter w:w="53" w:type="dxa"/>
          <w:trHeight w:val="304"/>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    inventory [$1.00 </w:t>
            </w:r>
            <w:r>
              <w:rPr>
                <w:rFonts w:ascii="Arial" w:hAnsi="Arial" w:cs="Arial"/>
                <w:b/>
                <w:bCs/>
                <w:sz w:val="28"/>
                <w:szCs w:val="28"/>
              </w:rPr>
              <w:t>×</w:t>
            </w:r>
            <w:r w:rsidRPr="00F148EE">
              <w:rPr>
                <w:rFonts w:ascii="Arial" w:hAnsi="Arial" w:cs="Arial"/>
                <w:b/>
                <w:bCs/>
                <w:sz w:val="28"/>
                <w:szCs w:val="28"/>
              </w:rPr>
              <w:t xml:space="preserve"> (1,050 </w:t>
            </w:r>
            <w:r>
              <w:rPr>
                <w:rFonts w:ascii="Arial" w:hAnsi="Arial" w:cs="Arial"/>
                <w:b/>
                <w:bCs/>
                <w:sz w:val="28"/>
                <w:szCs w:val="28"/>
              </w:rPr>
              <w:t>–</w:t>
            </w:r>
            <w:r w:rsidRPr="00F148EE">
              <w:rPr>
                <w:rFonts w:ascii="Arial" w:hAnsi="Arial" w:cs="Arial"/>
                <w:b/>
                <w:bCs/>
                <w:sz w:val="28"/>
                <w:szCs w:val="28"/>
              </w:rPr>
              <w:t xml:space="preserve"> 820)]</w:t>
            </w:r>
          </w:p>
        </w:tc>
        <w:tc>
          <w:tcPr>
            <w:tcW w:w="1275" w:type="dxa"/>
            <w:tcBorders>
              <w:top w:val="nil"/>
              <w:left w:val="nil"/>
              <w:bottom w:val="single" w:sz="4" w:space="0" w:color="auto"/>
              <w:right w:val="nil"/>
            </w:tcBorders>
            <w:noWrap/>
            <w:tcMar>
              <w:top w:w="20" w:type="dxa"/>
              <w:left w:w="20" w:type="dxa"/>
              <w:bottom w:w="0" w:type="dxa"/>
              <w:right w:w="20" w:type="dxa"/>
            </w:tcMar>
            <w:vAlign w:val="bottom"/>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         230 </w:t>
            </w:r>
          </w:p>
        </w:tc>
      </w:tr>
      <w:tr w:rsidR="009F3A33" w:rsidRPr="00F148EE" w:rsidTr="003C2CB0">
        <w:trPr>
          <w:gridAfter w:val="1"/>
          <w:wAfter w:w="53" w:type="dxa"/>
          <w:trHeight w:val="405"/>
        </w:trPr>
        <w:tc>
          <w:tcPr>
            <w:tcW w:w="650" w:type="dxa"/>
            <w:tcBorders>
              <w:top w:val="nil"/>
              <w:left w:val="nil"/>
              <w:bottom w:val="nil"/>
              <w:right w:val="nil"/>
            </w:tcBorders>
            <w:noWrap/>
            <w:tcMar>
              <w:top w:w="20" w:type="dxa"/>
              <w:left w:w="20" w:type="dxa"/>
              <w:bottom w:w="0" w:type="dxa"/>
              <w:right w:w="20" w:type="dxa"/>
            </w:tcMar>
            <w:vAlign w:val="bottom"/>
          </w:tcPr>
          <w:p w:rsidR="009F3A33" w:rsidRPr="00F148EE" w:rsidRDefault="009F3A33" w:rsidP="003C2CB0">
            <w:pPr>
              <w:spacing w:line="320" w:lineRule="exact"/>
              <w:rPr>
                <w:rFonts w:ascii="Arial" w:hAnsi="Arial" w:cs="Arial"/>
                <w:b/>
                <w:bCs/>
                <w:sz w:val="28"/>
                <w:szCs w:val="28"/>
              </w:rPr>
            </w:pPr>
          </w:p>
        </w:tc>
        <w:tc>
          <w:tcPr>
            <w:tcW w:w="6600" w:type="dxa"/>
            <w:tcBorders>
              <w:top w:val="nil"/>
              <w:left w:val="nil"/>
              <w:bottom w:val="nil"/>
              <w:right w:val="nil"/>
            </w:tcBorders>
            <w:noWrap/>
            <w:tcMar>
              <w:top w:w="20" w:type="dxa"/>
              <w:left w:w="20" w:type="dxa"/>
              <w:bottom w:w="0" w:type="dxa"/>
              <w:right w:w="20" w:type="dxa"/>
            </w:tcMar>
            <w:vAlign w:val="center"/>
          </w:tcPr>
          <w:p w:rsidR="009F3A33" w:rsidRPr="00F148EE" w:rsidRDefault="009F3A33" w:rsidP="003C2CB0">
            <w:pPr>
              <w:spacing w:line="320" w:lineRule="exact"/>
              <w:rPr>
                <w:rFonts w:ascii="Arial" w:hAnsi="Arial" w:cs="Arial"/>
                <w:b/>
                <w:bCs/>
                <w:sz w:val="28"/>
                <w:szCs w:val="28"/>
              </w:rPr>
            </w:pPr>
            <w:r w:rsidRPr="00F148EE">
              <w:rPr>
                <w:rFonts w:ascii="Arial" w:hAnsi="Arial" w:cs="Arial"/>
                <w:b/>
                <w:bCs/>
                <w:sz w:val="28"/>
                <w:szCs w:val="28"/>
              </w:rPr>
              <w:t xml:space="preserve">Absorption costing </w:t>
            </w:r>
            <w:r>
              <w:rPr>
                <w:rFonts w:ascii="Arial" w:hAnsi="Arial" w:cs="Arial"/>
                <w:b/>
                <w:bCs/>
                <w:sz w:val="28"/>
                <w:szCs w:val="28"/>
              </w:rPr>
              <w:t>operating</w:t>
            </w:r>
            <w:r w:rsidRPr="00F148EE">
              <w:rPr>
                <w:rFonts w:ascii="Arial" w:hAnsi="Arial" w:cs="Arial"/>
                <w:b/>
                <w:bCs/>
                <w:sz w:val="28"/>
                <w:szCs w:val="28"/>
              </w:rPr>
              <w:t xml:space="preserve"> income</w:t>
            </w:r>
          </w:p>
        </w:tc>
        <w:tc>
          <w:tcPr>
            <w:tcW w:w="1275"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9F3A33" w:rsidRPr="00F148EE" w:rsidRDefault="009F3A33" w:rsidP="003C2CB0">
            <w:pPr>
              <w:spacing w:line="320" w:lineRule="exact"/>
              <w:jc w:val="right"/>
              <w:rPr>
                <w:rFonts w:ascii="Arial" w:hAnsi="Arial" w:cs="Arial"/>
                <w:b/>
                <w:bCs/>
                <w:sz w:val="28"/>
                <w:szCs w:val="28"/>
              </w:rPr>
            </w:pPr>
            <w:r w:rsidRPr="00F148EE">
              <w:rPr>
                <w:rFonts w:ascii="Arial" w:hAnsi="Arial" w:cs="Arial"/>
                <w:b/>
                <w:bCs/>
                <w:sz w:val="28"/>
                <w:szCs w:val="28"/>
              </w:rPr>
              <w:t xml:space="preserve">$169,000 </w:t>
            </w:r>
          </w:p>
        </w:tc>
      </w:tr>
    </w:tbl>
    <w:p w:rsidR="009F3A33" w:rsidRPr="00F148EE" w:rsidRDefault="009F3A33" w:rsidP="009F3A33">
      <w:pPr>
        <w:autoSpaceDE w:val="0"/>
        <w:autoSpaceDN w:val="0"/>
        <w:adjustRightInd w:val="0"/>
        <w:spacing w:line="320" w:lineRule="atLeast"/>
        <w:ind w:left="605" w:hanging="605"/>
        <w:jc w:val="both"/>
        <w:rPr>
          <w:rFonts w:ascii="Arial" w:hAnsi="Arial" w:cs="Arial"/>
          <w:b/>
          <w:sz w:val="28"/>
        </w:rPr>
      </w:pPr>
    </w:p>
    <w:p w:rsidR="009F3A33" w:rsidRPr="00F148EE" w:rsidRDefault="009F3A33" w:rsidP="009F3A33">
      <w:pPr>
        <w:pStyle w:val="BodyLarge"/>
        <w:spacing w:line="320" w:lineRule="atLeast"/>
        <w:ind w:right="15"/>
        <w:jc w:val="both"/>
        <w:rPr>
          <w:rFonts w:ascii="Arial" w:hAnsi="Arial" w:cs="Arial"/>
        </w:rPr>
      </w:pPr>
    </w:p>
    <w:p w:rsidR="009F3A33" w:rsidRPr="00F148EE" w:rsidRDefault="009F3A33" w:rsidP="009F3A33">
      <w:pPr>
        <w:numPr>
          <w:ilvl w:val="0"/>
          <w:numId w:val="11"/>
        </w:numPr>
        <w:spacing w:line="320" w:lineRule="exact"/>
        <w:ind w:right="15"/>
        <w:jc w:val="both"/>
        <w:rPr>
          <w:rFonts w:ascii="Arial" w:hAnsi="Arial" w:cs="Arial"/>
          <w:b/>
          <w:bCs/>
          <w:sz w:val="28"/>
          <w:szCs w:val="28"/>
        </w:rPr>
      </w:pPr>
      <w:r w:rsidRPr="00F148EE">
        <w:rPr>
          <w:rFonts w:ascii="Arial" w:hAnsi="Arial" w:cs="Arial"/>
          <w:b/>
          <w:bCs/>
          <w:sz w:val="28"/>
          <w:szCs w:val="28"/>
        </w:rPr>
        <w:t xml:space="preserve">   The advantages of using variable costing follow.</w:t>
      </w:r>
    </w:p>
    <w:p w:rsidR="009F3A33" w:rsidRPr="00F148EE" w:rsidRDefault="009F3A33" w:rsidP="009F3A33">
      <w:pPr>
        <w:spacing w:line="320" w:lineRule="exact"/>
        <w:ind w:right="15"/>
        <w:jc w:val="both"/>
        <w:rPr>
          <w:rFonts w:ascii="Arial" w:hAnsi="Arial" w:cs="Arial"/>
          <w:b/>
          <w:bCs/>
          <w:sz w:val="28"/>
          <w:szCs w:val="28"/>
        </w:rPr>
      </w:pPr>
    </w:p>
    <w:p w:rsidR="009F3A33" w:rsidRPr="00F148EE" w:rsidRDefault="009F3A33" w:rsidP="009F3A33">
      <w:pPr>
        <w:numPr>
          <w:ilvl w:val="0"/>
          <w:numId w:val="9"/>
        </w:numPr>
        <w:spacing w:line="320" w:lineRule="exact"/>
        <w:ind w:right="15"/>
        <w:jc w:val="both"/>
        <w:rPr>
          <w:rFonts w:ascii="Arial" w:hAnsi="Arial" w:cs="Arial"/>
          <w:b/>
          <w:bCs/>
          <w:sz w:val="28"/>
          <w:szCs w:val="28"/>
        </w:rPr>
      </w:pPr>
      <w:r w:rsidRPr="00F148EE">
        <w:rPr>
          <w:rFonts w:ascii="Arial" w:hAnsi="Arial" w:cs="Arial"/>
          <w:b/>
          <w:bCs/>
          <w:sz w:val="28"/>
          <w:szCs w:val="28"/>
        </w:rPr>
        <w:t xml:space="preserve">The fixed manufacturing costs are reported at incurred values, not </w:t>
      </w:r>
      <w:r w:rsidRPr="00F148EE">
        <w:rPr>
          <w:rFonts w:ascii="Arial" w:hAnsi="Arial" w:cs="Arial"/>
          <w:b/>
          <w:bCs/>
          <w:spacing w:val="-2"/>
          <w:sz w:val="28"/>
          <w:szCs w:val="28"/>
        </w:rPr>
        <w:t>at absorbed values, which increases the likelihood of better control</w:t>
      </w:r>
      <w:r w:rsidRPr="00F148EE">
        <w:rPr>
          <w:rFonts w:ascii="Arial" w:hAnsi="Arial" w:cs="Arial"/>
          <w:b/>
          <w:bCs/>
          <w:sz w:val="28"/>
          <w:szCs w:val="28"/>
        </w:rPr>
        <w:t xml:space="preserve"> over fixed costs.</w:t>
      </w:r>
    </w:p>
    <w:p w:rsidR="009F3A33" w:rsidRPr="00F148EE" w:rsidRDefault="009F3A33" w:rsidP="009F3A33">
      <w:pPr>
        <w:spacing w:line="320" w:lineRule="exact"/>
        <w:ind w:left="722" w:right="15"/>
        <w:jc w:val="both"/>
        <w:rPr>
          <w:rFonts w:ascii="Arial" w:hAnsi="Arial" w:cs="Arial"/>
          <w:b/>
          <w:bCs/>
          <w:sz w:val="28"/>
          <w:szCs w:val="28"/>
        </w:rPr>
      </w:pPr>
    </w:p>
    <w:p w:rsidR="009F3A33" w:rsidRPr="00F148EE" w:rsidRDefault="009F3A33" w:rsidP="009F3A33">
      <w:pPr>
        <w:numPr>
          <w:ilvl w:val="0"/>
          <w:numId w:val="9"/>
        </w:numPr>
        <w:spacing w:line="320" w:lineRule="exact"/>
        <w:ind w:right="15"/>
        <w:jc w:val="both"/>
        <w:rPr>
          <w:rFonts w:ascii="Arial" w:hAnsi="Arial" w:cs="Arial"/>
          <w:b/>
          <w:bCs/>
          <w:sz w:val="28"/>
          <w:szCs w:val="28"/>
        </w:rPr>
      </w:pPr>
      <w:r w:rsidRPr="00F148EE">
        <w:rPr>
          <w:rFonts w:ascii="Arial" w:hAnsi="Arial" w:cs="Arial"/>
          <w:b/>
          <w:bCs/>
          <w:sz w:val="28"/>
          <w:szCs w:val="28"/>
        </w:rPr>
        <w:t>Profits are directly influenced by changes in sales volume and not by changes in inventory levels.</w:t>
      </w:r>
    </w:p>
    <w:p w:rsidR="009F3A33" w:rsidRPr="00F148EE" w:rsidRDefault="009F3A33" w:rsidP="009F3A33">
      <w:pPr>
        <w:spacing w:line="320" w:lineRule="exact"/>
        <w:ind w:right="15"/>
        <w:jc w:val="both"/>
        <w:rPr>
          <w:rFonts w:ascii="Arial" w:hAnsi="Arial" w:cs="Arial"/>
          <w:b/>
          <w:bCs/>
          <w:sz w:val="28"/>
          <w:szCs w:val="28"/>
        </w:rPr>
      </w:pPr>
    </w:p>
    <w:p w:rsidR="009F3A33" w:rsidRPr="00F148EE" w:rsidRDefault="009F3A33" w:rsidP="009F3A33">
      <w:pPr>
        <w:numPr>
          <w:ilvl w:val="0"/>
          <w:numId w:val="9"/>
        </w:numPr>
        <w:spacing w:line="320" w:lineRule="exact"/>
        <w:ind w:right="15"/>
        <w:jc w:val="both"/>
        <w:rPr>
          <w:rFonts w:ascii="Arial" w:hAnsi="Arial" w:cs="Arial"/>
          <w:b/>
          <w:bCs/>
          <w:sz w:val="28"/>
          <w:szCs w:val="28"/>
        </w:rPr>
      </w:pPr>
      <w:r w:rsidRPr="00F148EE">
        <w:rPr>
          <w:rFonts w:ascii="Arial" w:hAnsi="Arial" w:cs="Arial"/>
          <w:b/>
          <w:bCs/>
          <w:sz w:val="28"/>
          <w:szCs w:val="28"/>
        </w:rPr>
        <w:t>Contribution margin by product line, territory, department, or division is emphasized and more readily ascertainable.</w:t>
      </w:r>
    </w:p>
    <w:p w:rsidR="009F3A33" w:rsidRPr="00F148EE" w:rsidRDefault="009F3A33" w:rsidP="009F3A33">
      <w:pPr>
        <w:ind w:left="360" w:right="15"/>
        <w:jc w:val="both"/>
        <w:rPr>
          <w:rFonts w:ascii="Arial" w:hAnsi="Arial" w:cs="Arial"/>
          <w:b/>
          <w:bCs/>
          <w:sz w:val="28"/>
          <w:szCs w:val="28"/>
        </w:rPr>
      </w:pPr>
    </w:p>
    <w:p w:rsidR="009F3A33" w:rsidRPr="00F148EE" w:rsidRDefault="009F3A33" w:rsidP="009F3A33">
      <w:pPr>
        <w:spacing w:line="320" w:lineRule="exact"/>
        <w:ind w:left="360" w:right="15"/>
        <w:jc w:val="both"/>
        <w:rPr>
          <w:rFonts w:ascii="Arial" w:hAnsi="Arial" w:cs="Arial"/>
          <w:b/>
          <w:bCs/>
          <w:sz w:val="28"/>
          <w:szCs w:val="28"/>
        </w:rPr>
      </w:pPr>
      <w:r w:rsidRPr="00F148EE">
        <w:rPr>
          <w:rFonts w:ascii="Arial" w:hAnsi="Arial" w:cs="Arial"/>
          <w:b/>
          <w:bCs/>
          <w:sz w:val="28"/>
          <w:szCs w:val="28"/>
        </w:rPr>
        <w:t>The disadvantages of using variable costing follow.</w:t>
      </w:r>
    </w:p>
    <w:p w:rsidR="009F3A33" w:rsidRPr="00F148EE" w:rsidRDefault="009F3A33" w:rsidP="009F3A33">
      <w:pPr>
        <w:spacing w:line="320" w:lineRule="exact"/>
        <w:ind w:left="360"/>
        <w:jc w:val="both"/>
        <w:rPr>
          <w:rFonts w:ascii="Arial" w:hAnsi="Arial" w:cs="Arial"/>
          <w:b/>
          <w:bCs/>
          <w:sz w:val="28"/>
          <w:szCs w:val="28"/>
        </w:rPr>
      </w:pPr>
    </w:p>
    <w:p w:rsidR="009F3A33" w:rsidRPr="00F148EE" w:rsidRDefault="009F3A33" w:rsidP="009F3A33">
      <w:pPr>
        <w:spacing w:line="320" w:lineRule="exact"/>
        <w:ind w:left="360"/>
        <w:rPr>
          <w:rFonts w:ascii="Arial" w:hAnsi="Arial" w:cs="Arial"/>
          <w:b/>
          <w:bCs/>
          <w:sz w:val="28"/>
          <w:szCs w:val="28"/>
        </w:rPr>
      </w:pPr>
    </w:p>
    <w:p w:rsidR="009F3A33" w:rsidRPr="00F148EE" w:rsidRDefault="009F3A33" w:rsidP="009F3A33">
      <w:pPr>
        <w:spacing w:line="320" w:lineRule="exact"/>
        <w:ind w:left="360" w:right="15"/>
        <w:jc w:val="both"/>
        <w:rPr>
          <w:rFonts w:ascii="Arial" w:hAnsi="Arial" w:cs="Arial"/>
          <w:b/>
          <w:bCs/>
          <w:sz w:val="28"/>
          <w:szCs w:val="28"/>
        </w:rPr>
      </w:pPr>
      <w:r w:rsidRPr="00F148EE">
        <w:rPr>
          <w:rFonts w:ascii="Arial" w:hAnsi="Arial" w:cs="Arial"/>
          <w:b/>
          <w:sz w:val="28"/>
          <w:szCs w:val="28"/>
        </w:rPr>
        <w:t>PROBLEM 8-35A (Continued)</w:t>
      </w:r>
    </w:p>
    <w:p w:rsidR="009F3A33" w:rsidRPr="00F148EE" w:rsidRDefault="009F3A33" w:rsidP="009F3A33">
      <w:pPr>
        <w:spacing w:line="320" w:lineRule="exact"/>
        <w:ind w:left="360" w:right="15"/>
        <w:jc w:val="both"/>
        <w:rPr>
          <w:rFonts w:ascii="Arial" w:hAnsi="Arial" w:cs="Arial"/>
          <w:b/>
          <w:bCs/>
          <w:sz w:val="28"/>
          <w:szCs w:val="28"/>
        </w:rPr>
      </w:pPr>
    </w:p>
    <w:p w:rsidR="009F3A33" w:rsidRPr="00F148EE" w:rsidRDefault="009F3A33" w:rsidP="009F3A33">
      <w:pPr>
        <w:numPr>
          <w:ilvl w:val="0"/>
          <w:numId w:val="10"/>
        </w:numPr>
        <w:spacing w:line="320" w:lineRule="exact"/>
        <w:ind w:right="15"/>
        <w:jc w:val="both"/>
        <w:rPr>
          <w:rFonts w:ascii="Arial" w:hAnsi="Arial" w:cs="Arial"/>
          <w:b/>
          <w:bCs/>
          <w:sz w:val="28"/>
          <w:szCs w:val="28"/>
        </w:rPr>
      </w:pPr>
      <w:r w:rsidRPr="00F148EE">
        <w:rPr>
          <w:rFonts w:ascii="Arial" w:hAnsi="Arial" w:cs="Arial"/>
          <w:b/>
          <w:bCs/>
          <w:sz w:val="28"/>
          <w:szCs w:val="28"/>
        </w:rPr>
        <w:lastRenderedPageBreak/>
        <w:t>Variable costing is not recommended for tax reporting, for external financial reporting; therefore, companies need to adjust variable costing amounts for these purposes.</w:t>
      </w:r>
    </w:p>
    <w:p w:rsidR="009F3A33" w:rsidRPr="00F148EE" w:rsidRDefault="009F3A33" w:rsidP="009F3A33">
      <w:pPr>
        <w:spacing w:line="320" w:lineRule="exact"/>
        <w:ind w:left="360" w:right="15"/>
        <w:jc w:val="both"/>
        <w:rPr>
          <w:rFonts w:ascii="Arial" w:hAnsi="Arial" w:cs="Arial"/>
          <w:b/>
          <w:bCs/>
          <w:sz w:val="28"/>
          <w:szCs w:val="28"/>
        </w:rPr>
      </w:pPr>
    </w:p>
    <w:p w:rsidR="009F3A33" w:rsidRPr="00F148EE" w:rsidRDefault="009F3A33" w:rsidP="009F3A33">
      <w:pPr>
        <w:numPr>
          <w:ilvl w:val="0"/>
          <w:numId w:val="10"/>
        </w:numPr>
        <w:spacing w:line="320" w:lineRule="exact"/>
        <w:ind w:right="15"/>
        <w:jc w:val="both"/>
        <w:rPr>
          <w:rFonts w:ascii="Arial" w:hAnsi="Arial" w:cs="Arial"/>
          <w:b/>
          <w:bCs/>
          <w:sz w:val="28"/>
          <w:szCs w:val="28"/>
        </w:rPr>
      </w:pPr>
      <w:r w:rsidRPr="00F148EE">
        <w:rPr>
          <w:rFonts w:ascii="Arial" w:hAnsi="Arial" w:cs="Arial"/>
          <w:b/>
          <w:bCs/>
          <w:sz w:val="28"/>
          <w:szCs w:val="28"/>
        </w:rPr>
        <w:t xml:space="preserve">Costs other than variable costs (i.e., fixed costs and total production </w:t>
      </w:r>
      <w:r w:rsidRPr="00F148EE">
        <w:rPr>
          <w:rFonts w:ascii="Arial" w:hAnsi="Arial" w:cs="Arial"/>
          <w:b/>
          <w:bCs/>
          <w:spacing w:val="-2"/>
          <w:sz w:val="28"/>
          <w:szCs w:val="28"/>
        </w:rPr>
        <w:t>costs) may be ignored when making decisions, especially long-term</w:t>
      </w:r>
      <w:r w:rsidRPr="00F148EE">
        <w:rPr>
          <w:rFonts w:ascii="Arial" w:hAnsi="Arial" w:cs="Arial"/>
          <w:b/>
          <w:bCs/>
          <w:sz w:val="28"/>
          <w:szCs w:val="28"/>
        </w:rPr>
        <w:t xml:space="preserve"> decisions.</w:t>
      </w:r>
    </w:p>
    <w:p w:rsidR="009F3A33" w:rsidRPr="00F148EE" w:rsidRDefault="009F3A33" w:rsidP="009F3A33">
      <w:pPr>
        <w:spacing w:line="320" w:lineRule="exact"/>
        <w:ind w:right="15"/>
        <w:jc w:val="both"/>
        <w:rPr>
          <w:rFonts w:ascii="Arial" w:hAnsi="Arial" w:cs="Arial"/>
          <w:b/>
          <w:bCs/>
          <w:sz w:val="28"/>
          <w:szCs w:val="28"/>
        </w:rPr>
      </w:pPr>
    </w:p>
    <w:p w:rsidR="009F3A33" w:rsidRPr="00F148EE" w:rsidRDefault="009F3A33" w:rsidP="009F3A33">
      <w:pPr>
        <w:numPr>
          <w:ilvl w:val="0"/>
          <w:numId w:val="10"/>
        </w:numPr>
        <w:autoSpaceDE w:val="0"/>
        <w:autoSpaceDN w:val="0"/>
        <w:adjustRightInd w:val="0"/>
        <w:spacing w:line="320" w:lineRule="exact"/>
        <w:ind w:right="15"/>
        <w:jc w:val="both"/>
        <w:rPr>
          <w:rFonts w:ascii="Arial" w:hAnsi="Arial" w:cs="Arial"/>
          <w:b/>
          <w:bCs/>
          <w:sz w:val="28"/>
          <w:szCs w:val="28"/>
        </w:rPr>
      </w:pPr>
      <w:r w:rsidRPr="00F148EE">
        <w:rPr>
          <w:rFonts w:ascii="Arial" w:hAnsi="Arial" w:cs="Arial"/>
          <w:b/>
          <w:bCs/>
          <w:sz w:val="28"/>
          <w:szCs w:val="28"/>
        </w:rPr>
        <w:t>With the advancement of factory technology and the movement toward a fully automated factory, the fixed factory overhead may be a significant portion of the production costs. To ignore these significant costs in inventory valuation may not be acceptable.</w:t>
      </w:r>
    </w:p>
    <w:p w:rsidR="009F3A33" w:rsidRDefault="009F3A33" w:rsidP="009F3A33">
      <w:r w:rsidRPr="00F148EE">
        <w:rPr>
          <w:rFonts w:ascii="Arial" w:hAnsi="Arial" w:cs="Arial"/>
          <w:bCs/>
        </w:rPr>
        <w:br w:type="page"/>
      </w:r>
    </w:p>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p w:rsidR="009F3A33" w:rsidRDefault="009F3A33" w:rsidP="003B3C23"/>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7-34A</w:t>
            </w:r>
          </w:p>
        </w:tc>
      </w:tr>
    </w:tbl>
    <w:p w:rsidR="009F3A33" w:rsidRPr="007638BC" w:rsidRDefault="009F3A33" w:rsidP="009F3A33">
      <w:pPr>
        <w:pStyle w:val="BodyLarge"/>
        <w:jc w:val="both"/>
        <w:rPr>
          <w:color w:val="000000"/>
        </w:rPr>
      </w:pPr>
    </w:p>
    <w:p w:rsidR="009F3A33" w:rsidRPr="007638BC" w:rsidRDefault="009F3A33" w:rsidP="009F3A33">
      <w:pPr>
        <w:pStyle w:val="BodyLarge"/>
        <w:jc w:val="both"/>
        <w:rPr>
          <w:color w:val="000000"/>
        </w:rPr>
      </w:pPr>
    </w:p>
    <w:p w:rsidR="009F3A33" w:rsidRPr="007638BC" w:rsidRDefault="009F3A33" w:rsidP="009F3A33">
      <w:pPr>
        <w:pStyle w:val="BodyLarge"/>
        <w:jc w:val="both"/>
      </w:pPr>
      <w:r w:rsidRPr="007638BC">
        <w:t>(a)   Calculate per unit cost for the relevant costs:</w:t>
      </w:r>
    </w:p>
    <w:p w:rsidR="009F3A33" w:rsidRPr="007638BC" w:rsidRDefault="009F3A33" w:rsidP="009F3A33">
      <w:pPr>
        <w:pStyle w:val="BodyLarge"/>
        <w:ind w:left="567" w:hanging="567"/>
        <w:jc w:val="both"/>
      </w:pPr>
    </w:p>
    <w:tbl>
      <w:tblPr>
        <w:tblW w:w="0" w:type="auto"/>
        <w:tblInd w:w="567" w:type="dxa"/>
        <w:tblLayout w:type="fixed"/>
        <w:tblLook w:val="04A0" w:firstRow="1" w:lastRow="0" w:firstColumn="1" w:lastColumn="0" w:noHBand="0" w:noVBand="1"/>
      </w:tblPr>
      <w:tblGrid>
        <w:gridCol w:w="9039"/>
      </w:tblGrid>
      <w:tr w:rsidR="009F3A33" w:rsidRPr="007638BC" w:rsidTr="003C2CB0">
        <w:tc>
          <w:tcPr>
            <w:tcW w:w="9039" w:type="dxa"/>
          </w:tcPr>
          <w:p w:rsidR="009F3A33" w:rsidRPr="007638BC" w:rsidRDefault="009F3A33" w:rsidP="003C2CB0">
            <w:pPr>
              <w:pStyle w:val="BodyLarge"/>
            </w:pPr>
            <w:r w:rsidRPr="007638BC">
              <w:t xml:space="preserve"> Variable COGS: ($3,150,000 – $900,000) ÷ 90,000 units = $25.00</w:t>
            </w:r>
          </w:p>
        </w:tc>
      </w:tr>
      <w:tr w:rsidR="009F3A33" w:rsidRPr="007638BC" w:rsidTr="003C2CB0">
        <w:tc>
          <w:tcPr>
            <w:tcW w:w="9039" w:type="dxa"/>
          </w:tcPr>
          <w:p w:rsidR="009F3A33" w:rsidRPr="007638BC" w:rsidRDefault="009F3A33" w:rsidP="003C2CB0">
            <w:pPr>
              <w:pStyle w:val="BodyLarge"/>
            </w:pPr>
            <w:r w:rsidRPr="007638BC">
              <w:t xml:space="preserve"> Variable S &amp; A: ($360,000 – $162,000) ÷ 90,000 units = $2.20</w:t>
            </w:r>
          </w:p>
        </w:tc>
      </w:tr>
    </w:tbl>
    <w:p w:rsidR="009F3A33" w:rsidRPr="007638BC" w:rsidRDefault="009F3A33" w:rsidP="009F3A33">
      <w:pPr>
        <w:pStyle w:val="BodyLarge"/>
        <w:ind w:left="567" w:hanging="567"/>
        <w:jc w:val="both"/>
      </w:pPr>
    </w:p>
    <w:p w:rsidR="009F3A33" w:rsidRPr="007638BC" w:rsidRDefault="009F3A33" w:rsidP="009F3A33">
      <w:pPr>
        <w:pStyle w:val="BodyLarge"/>
        <w:jc w:val="both"/>
      </w:pPr>
      <w:r w:rsidRPr="007638BC">
        <w:t xml:space="preserve">       Calculate the incremental income (loss) from the special order:</w:t>
      </w:r>
    </w:p>
    <w:p w:rsidR="009F3A33" w:rsidRPr="007638BC" w:rsidRDefault="009F3A33" w:rsidP="009F3A33">
      <w:pPr>
        <w:pStyle w:val="BodyLarge"/>
        <w:jc w:val="both"/>
      </w:pPr>
    </w:p>
    <w:tbl>
      <w:tblPr>
        <w:tblW w:w="9072" w:type="dxa"/>
        <w:tblInd w:w="675" w:type="dxa"/>
        <w:tblLayout w:type="fixed"/>
        <w:tblLook w:val="04A0" w:firstRow="1" w:lastRow="0" w:firstColumn="1" w:lastColumn="0" w:noHBand="0" w:noVBand="1"/>
      </w:tblPr>
      <w:tblGrid>
        <w:gridCol w:w="6237"/>
        <w:gridCol w:w="1418"/>
        <w:gridCol w:w="1417"/>
      </w:tblGrid>
      <w:tr w:rsidR="009F3A33" w:rsidRPr="007638BC" w:rsidTr="003C2CB0">
        <w:tc>
          <w:tcPr>
            <w:tcW w:w="7655" w:type="dxa"/>
            <w:gridSpan w:val="2"/>
          </w:tcPr>
          <w:p w:rsidR="009F3A33" w:rsidRPr="007638BC" w:rsidRDefault="009F3A33" w:rsidP="003C2CB0">
            <w:pPr>
              <w:pStyle w:val="BodyLarge"/>
            </w:pPr>
            <w:r w:rsidRPr="007638BC">
              <w:t xml:space="preserve">Incremental revenue (9,000 units </w:t>
            </w:r>
            <w:r>
              <w:t>×</w:t>
            </w:r>
            <w:r w:rsidRPr="007638BC">
              <w:t xml:space="preserve"> $30 per unit)</w:t>
            </w:r>
          </w:p>
        </w:tc>
        <w:tc>
          <w:tcPr>
            <w:tcW w:w="1417" w:type="dxa"/>
          </w:tcPr>
          <w:p w:rsidR="009F3A33" w:rsidRPr="007638BC" w:rsidRDefault="009F3A33" w:rsidP="003C2CB0">
            <w:pPr>
              <w:pStyle w:val="BodyLarge"/>
              <w:jc w:val="center"/>
            </w:pPr>
            <w:r w:rsidRPr="007638BC">
              <w:t>$270,000</w:t>
            </w:r>
          </w:p>
        </w:tc>
      </w:tr>
      <w:tr w:rsidR="009F3A33" w:rsidRPr="007638BC" w:rsidTr="003C2CB0">
        <w:tc>
          <w:tcPr>
            <w:tcW w:w="6237" w:type="dxa"/>
          </w:tcPr>
          <w:p w:rsidR="009F3A33" w:rsidRPr="007638BC" w:rsidRDefault="009F3A33" w:rsidP="003C2CB0">
            <w:pPr>
              <w:pStyle w:val="BodyLarge"/>
            </w:pPr>
            <w:r w:rsidRPr="007638BC">
              <w:t>Incremental cost:</w:t>
            </w:r>
          </w:p>
        </w:tc>
        <w:tc>
          <w:tcPr>
            <w:tcW w:w="1418" w:type="dxa"/>
          </w:tcPr>
          <w:p w:rsidR="009F3A33" w:rsidRPr="007638BC" w:rsidRDefault="009F3A33" w:rsidP="003C2CB0">
            <w:pPr>
              <w:pStyle w:val="BodyLarge"/>
              <w:jc w:val="right"/>
            </w:pPr>
          </w:p>
        </w:tc>
        <w:tc>
          <w:tcPr>
            <w:tcW w:w="1417" w:type="dxa"/>
          </w:tcPr>
          <w:p w:rsidR="009F3A33" w:rsidRPr="007638BC" w:rsidRDefault="009F3A33" w:rsidP="003C2CB0">
            <w:pPr>
              <w:pStyle w:val="BodyLarge"/>
              <w:jc w:val="center"/>
            </w:pPr>
          </w:p>
        </w:tc>
      </w:tr>
      <w:tr w:rsidR="009F3A33" w:rsidRPr="007638BC" w:rsidTr="003C2CB0">
        <w:tc>
          <w:tcPr>
            <w:tcW w:w="6237" w:type="dxa"/>
          </w:tcPr>
          <w:p w:rsidR="009F3A33" w:rsidRPr="007638BC" w:rsidRDefault="009F3A33" w:rsidP="003C2CB0">
            <w:pPr>
              <w:pStyle w:val="BodyLarge"/>
            </w:pPr>
            <w:r w:rsidRPr="007638BC">
              <w:t xml:space="preserve">   Variable COGS    (9,000 </w:t>
            </w:r>
            <w:r>
              <w:t>×</w:t>
            </w:r>
            <w:r w:rsidRPr="007638BC">
              <w:t xml:space="preserve"> $25.00 per unit)</w:t>
            </w:r>
          </w:p>
        </w:tc>
        <w:tc>
          <w:tcPr>
            <w:tcW w:w="1418" w:type="dxa"/>
          </w:tcPr>
          <w:p w:rsidR="009F3A33" w:rsidRPr="007638BC" w:rsidRDefault="009F3A33" w:rsidP="003C2CB0">
            <w:pPr>
              <w:pStyle w:val="BodyLarge"/>
              <w:jc w:val="right"/>
            </w:pPr>
            <w:r w:rsidRPr="007638BC">
              <w:t>$225,000</w:t>
            </w:r>
          </w:p>
        </w:tc>
        <w:tc>
          <w:tcPr>
            <w:tcW w:w="1417" w:type="dxa"/>
          </w:tcPr>
          <w:p w:rsidR="009F3A33" w:rsidRPr="007638BC" w:rsidRDefault="009F3A33" w:rsidP="003C2CB0">
            <w:pPr>
              <w:pStyle w:val="BodyLarge"/>
              <w:jc w:val="center"/>
            </w:pPr>
          </w:p>
        </w:tc>
      </w:tr>
      <w:tr w:rsidR="009F3A33" w:rsidRPr="007638BC" w:rsidTr="003C2CB0">
        <w:tc>
          <w:tcPr>
            <w:tcW w:w="6237" w:type="dxa"/>
          </w:tcPr>
          <w:p w:rsidR="009F3A33" w:rsidRPr="007638BC" w:rsidRDefault="009F3A33" w:rsidP="003C2CB0">
            <w:pPr>
              <w:pStyle w:val="BodyLarge"/>
            </w:pPr>
            <w:r w:rsidRPr="007638BC">
              <w:t xml:space="preserve">   Variable S &amp; A     (9,000 </w:t>
            </w:r>
            <w:r>
              <w:t>×</w:t>
            </w:r>
            <w:r w:rsidRPr="007638BC">
              <w:t xml:space="preserve"> $2.20 per unit)</w:t>
            </w:r>
          </w:p>
        </w:tc>
        <w:tc>
          <w:tcPr>
            <w:tcW w:w="1418" w:type="dxa"/>
          </w:tcPr>
          <w:p w:rsidR="009F3A33" w:rsidRPr="007638BC" w:rsidRDefault="009F3A33" w:rsidP="003C2CB0">
            <w:pPr>
              <w:pStyle w:val="BodyLarge"/>
              <w:jc w:val="right"/>
            </w:pPr>
            <w:r w:rsidRPr="007638BC">
              <w:t>19,800</w:t>
            </w:r>
          </w:p>
        </w:tc>
        <w:tc>
          <w:tcPr>
            <w:tcW w:w="1417" w:type="dxa"/>
          </w:tcPr>
          <w:p w:rsidR="009F3A33" w:rsidRPr="007638BC" w:rsidRDefault="009F3A33" w:rsidP="003C2CB0">
            <w:pPr>
              <w:pStyle w:val="BodyLarge"/>
              <w:jc w:val="center"/>
            </w:pPr>
          </w:p>
        </w:tc>
      </w:tr>
      <w:tr w:rsidR="009F3A33" w:rsidRPr="007638BC" w:rsidTr="003C2CB0">
        <w:tc>
          <w:tcPr>
            <w:tcW w:w="6237" w:type="dxa"/>
          </w:tcPr>
          <w:p w:rsidR="009F3A33" w:rsidRPr="007638BC" w:rsidRDefault="009F3A33" w:rsidP="003C2CB0">
            <w:pPr>
              <w:pStyle w:val="BodyLarge"/>
            </w:pPr>
            <w:r w:rsidRPr="007638BC">
              <w:t xml:space="preserve">   Additional S &amp; A  (9,000 </w:t>
            </w:r>
            <w:r>
              <w:t>×</w:t>
            </w:r>
            <w:r w:rsidRPr="007638BC">
              <w:t xml:space="preserve"> $0.50 per unit)</w:t>
            </w:r>
          </w:p>
        </w:tc>
        <w:tc>
          <w:tcPr>
            <w:tcW w:w="1418" w:type="dxa"/>
            <w:tcBorders>
              <w:bottom w:val="single" w:sz="4" w:space="0" w:color="auto"/>
            </w:tcBorders>
          </w:tcPr>
          <w:p w:rsidR="009F3A33" w:rsidRPr="007638BC" w:rsidRDefault="009F3A33" w:rsidP="003C2CB0">
            <w:pPr>
              <w:pStyle w:val="BodyLarge"/>
              <w:jc w:val="right"/>
            </w:pPr>
            <w:r w:rsidRPr="007638BC">
              <w:t>4,500</w:t>
            </w:r>
          </w:p>
        </w:tc>
        <w:tc>
          <w:tcPr>
            <w:tcW w:w="1417" w:type="dxa"/>
            <w:tcBorders>
              <w:bottom w:val="single" w:sz="4" w:space="0" w:color="auto"/>
            </w:tcBorders>
          </w:tcPr>
          <w:p w:rsidR="009F3A33" w:rsidRPr="007638BC" w:rsidRDefault="009F3A33" w:rsidP="003C2CB0">
            <w:pPr>
              <w:pStyle w:val="BodyLarge"/>
              <w:jc w:val="right"/>
            </w:pPr>
            <w:r w:rsidRPr="007638BC">
              <w:t>249,300</w:t>
            </w:r>
          </w:p>
        </w:tc>
      </w:tr>
      <w:tr w:rsidR="009F3A33" w:rsidRPr="007638BC" w:rsidTr="003C2CB0">
        <w:tc>
          <w:tcPr>
            <w:tcW w:w="6237" w:type="dxa"/>
          </w:tcPr>
          <w:p w:rsidR="009F3A33" w:rsidRPr="007638BC" w:rsidRDefault="009F3A33" w:rsidP="003C2CB0">
            <w:pPr>
              <w:pStyle w:val="BodyLarge"/>
            </w:pPr>
            <w:r w:rsidRPr="007638BC">
              <w:t>Incremental income (loss)</w:t>
            </w:r>
          </w:p>
        </w:tc>
        <w:tc>
          <w:tcPr>
            <w:tcW w:w="1418" w:type="dxa"/>
            <w:tcBorders>
              <w:top w:val="single" w:sz="4" w:space="0" w:color="auto"/>
            </w:tcBorders>
          </w:tcPr>
          <w:p w:rsidR="009F3A33" w:rsidRPr="007638BC" w:rsidRDefault="009F3A33" w:rsidP="003C2CB0">
            <w:pPr>
              <w:pStyle w:val="BodyLarge"/>
              <w:jc w:val="right"/>
            </w:pPr>
          </w:p>
        </w:tc>
        <w:tc>
          <w:tcPr>
            <w:tcW w:w="1417" w:type="dxa"/>
            <w:tcBorders>
              <w:top w:val="single" w:sz="4" w:space="0" w:color="auto"/>
              <w:bottom w:val="double" w:sz="4" w:space="0" w:color="auto"/>
            </w:tcBorders>
          </w:tcPr>
          <w:p w:rsidR="009F3A33" w:rsidRPr="007638BC" w:rsidRDefault="009F3A33" w:rsidP="003C2CB0">
            <w:pPr>
              <w:pStyle w:val="BodyLarge"/>
              <w:jc w:val="right"/>
            </w:pPr>
            <w:r w:rsidRPr="007638BC">
              <w:t>$20,700</w:t>
            </w:r>
          </w:p>
        </w:tc>
      </w:tr>
    </w:tbl>
    <w:p w:rsidR="009F3A33" w:rsidRPr="007638BC" w:rsidRDefault="009F3A33" w:rsidP="009F3A33">
      <w:pPr>
        <w:pStyle w:val="BodyLarge"/>
        <w:jc w:val="both"/>
      </w:pPr>
    </w:p>
    <w:p w:rsidR="009F3A33" w:rsidRPr="007638BC" w:rsidRDefault="009F3A33" w:rsidP="009F3A33">
      <w:pPr>
        <w:pStyle w:val="BodyLarge"/>
        <w:tabs>
          <w:tab w:val="left" w:pos="600"/>
        </w:tabs>
        <w:spacing w:before="120"/>
        <w:ind w:left="600" w:hanging="600"/>
        <w:jc w:val="both"/>
      </w:pPr>
      <w:r w:rsidRPr="007638BC">
        <w:t>(b)</w:t>
      </w:r>
      <w:r w:rsidRPr="007638BC">
        <w:tab/>
        <w:t>Yes, the special order should be accepted because net income will increase by $20,700.</w:t>
      </w:r>
    </w:p>
    <w:p w:rsidR="009F3A33" w:rsidRPr="007638BC" w:rsidRDefault="009F3A33" w:rsidP="009F3A33">
      <w:pPr>
        <w:pStyle w:val="BodyLarge"/>
        <w:tabs>
          <w:tab w:val="left" w:pos="600"/>
        </w:tabs>
        <w:ind w:left="600" w:hanging="600"/>
        <w:jc w:val="both"/>
      </w:pPr>
    </w:p>
    <w:p w:rsidR="009F3A33" w:rsidRPr="007638BC" w:rsidRDefault="009F3A33" w:rsidP="009F3A33">
      <w:pPr>
        <w:pStyle w:val="BodyLarge"/>
        <w:tabs>
          <w:tab w:val="left" w:pos="600"/>
        </w:tabs>
        <w:spacing w:before="120"/>
        <w:ind w:left="600" w:hanging="600"/>
        <w:jc w:val="both"/>
        <w:rPr>
          <w:spacing w:val="-2"/>
        </w:rPr>
      </w:pPr>
      <w:r w:rsidRPr="007638BC">
        <w:rPr>
          <w:spacing w:val="-2"/>
        </w:rPr>
        <w:t>(c)</w:t>
      </w:r>
      <w:r w:rsidRPr="007638BC">
        <w:rPr>
          <w:spacing w:val="-2"/>
        </w:rPr>
        <w:tab/>
      </w:r>
      <w:r w:rsidRPr="007638BC">
        <w:rPr>
          <w:spacing w:val="-4"/>
        </w:rPr>
        <w:t xml:space="preserve">Unit selling price = $25.00 (variable manufacturing costs) + $2.70 variable </w:t>
      </w:r>
      <w:r w:rsidRPr="007638BC">
        <w:rPr>
          <w:spacing w:val="-2"/>
        </w:rPr>
        <w:t>selling and administrative expenses + $5.00 net income = $32.70.</w:t>
      </w:r>
    </w:p>
    <w:p w:rsidR="009F3A33" w:rsidRPr="007638BC" w:rsidRDefault="009F3A33" w:rsidP="009F3A33">
      <w:pPr>
        <w:pStyle w:val="BodyLarge"/>
        <w:tabs>
          <w:tab w:val="left" w:pos="600"/>
        </w:tabs>
        <w:ind w:left="600" w:hanging="600"/>
        <w:jc w:val="both"/>
      </w:pPr>
    </w:p>
    <w:p w:rsidR="009F3A33" w:rsidRPr="007638BC" w:rsidRDefault="009F3A33" w:rsidP="009F3A33">
      <w:pPr>
        <w:pStyle w:val="BodyLarge"/>
        <w:tabs>
          <w:tab w:val="left" w:pos="600"/>
        </w:tabs>
        <w:spacing w:before="120"/>
        <w:ind w:left="600" w:hanging="600"/>
        <w:jc w:val="both"/>
      </w:pPr>
      <w:r w:rsidRPr="007638BC">
        <w:t>(d)</w:t>
      </w:r>
      <w:r w:rsidRPr="007638BC">
        <w:tab/>
      </w:r>
      <w:r w:rsidRPr="007638BC">
        <w:rPr>
          <w:spacing w:val="-6"/>
        </w:rPr>
        <w:t>Non-financial factors to be considered are: (1) possible effect on domestic</w:t>
      </w:r>
      <w:r w:rsidRPr="007638BC">
        <w:t xml:space="preserve"> sales, (2) possible alternative uses of the unused plant capacity, and (3) ability to meet customer’s schedule for delivery without increasing costs.</w:t>
      </w:r>
    </w:p>
    <w:p w:rsidR="009F3A33" w:rsidRPr="007638BC" w:rsidRDefault="009F3A33" w:rsidP="009F3A33">
      <w:pPr>
        <w:pStyle w:val="BodyLarge"/>
        <w:jc w:val="both"/>
      </w:pPr>
    </w:p>
    <w:p w:rsidR="009F3A33" w:rsidRPr="007638BC" w:rsidRDefault="009F3A33" w:rsidP="009F3A33">
      <w:pPr>
        <w:spacing w:line="20" w:lineRule="exact"/>
        <w:jc w:val="center"/>
      </w:pPr>
      <w:r w:rsidRPr="007638BC">
        <w:rPr>
          <w:b/>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7-35A</w:t>
            </w:r>
          </w:p>
        </w:tc>
      </w:tr>
    </w:tbl>
    <w:p w:rsidR="009F3A33" w:rsidRPr="007638BC" w:rsidRDefault="009F3A33" w:rsidP="009F3A33">
      <w:pPr>
        <w:pStyle w:val="BodyLarge"/>
      </w:pPr>
    </w:p>
    <w:tbl>
      <w:tblPr>
        <w:tblW w:w="9640" w:type="dxa"/>
        <w:tblInd w:w="-34" w:type="dxa"/>
        <w:tblLayout w:type="fixed"/>
        <w:tblLook w:val="04A0" w:firstRow="1" w:lastRow="0" w:firstColumn="1" w:lastColumn="0" w:noHBand="0" w:noVBand="1"/>
      </w:tblPr>
      <w:tblGrid>
        <w:gridCol w:w="568"/>
        <w:gridCol w:w="3685"/>
        <w:gridCol w:w="284"/>
        <w:gridCol w:w="1417"/>
        <w:gridCol w:w="284"/>
        <w:gridCol w:w="1417"/>
        <w:gridCol w:w="284"/>
        <w:gridCol w:w="1701"/>
      </w:tblGrid>
      <w:tr w:rsidR="009F3A33" w:rsidRPr="007638BC" w:rsidTr="003C2CB0">
        <w:tc>
          <w:tcPr>
            <w:tcW w:w="568" w:type="dxa"/>
          </w:tcPr>
          <w:p w:rsidR="009F3A33" w:rsidRPr="007638BC" w:rsidRDefault="009F3A33" w:rsidP="003C2CB0">
            <w:pPr>
              <w:pStyle w:val="BodyLarge"/>
              <w:jc w:val="both"/>
            </w:pPr>
            <w:r w:rsidRPr="007638BC">
              <w:t>(a)</w:t>
            </w:r>
          </w:p>
          <w:p w:rsidR="009F3A33" w:rsidRPr="007638BC" w:rsidRDefault="009F3A33" w:rsidP="003C2CB0">
            <w:pPr>
              <w:pStyle w:val="BodyLarge"/>
              <w:jc w:val="both"/>
              <w:rPr>
                <w:color w:val="000000"/>
              </w:rPr>
            </w:pPr>
          </w:p>
        </w:tc>
        <w:tc>
          <w:tcPr>
            <w:tcW w:w="3685" w:type="dxa"/>
            <w:vAlign w:val="bottom"/>
          </w:tcPr>
          <w:p w:rsidR="009F3A33" w:rsidRPr="007638BC" w:rsidRDefault="009F3A33" w:rsidP="003C2CB0">
            <w:pPr>
              <w:pStyle w:val="BodyLarge"/>
              <w:pBdr>
                <w:bottom w:val="single" w:sz="4" w:space="1" w:color="auto"/>
              </w:pBdr>
            </w:pPr>
            <w:r w:rsidRPr="007638BC">
              <w:rPr>
                <w:color w:val="000000"/>
              </w:rPr>
              <w:t>Number of units: 6,000</w:t>
            </w:r>
          </w:p>
        </w:tc>
        <w:tc>
          <w:tcPr>
            <w:tcW w:w="284" w:type="dxa"/>
            <w:vAlign w:val="bottom"/>
          </w:tcPr>
          <w:p w:rsidR="009F3A33" w:rsidRPr="007638BC" w:rsidRDefault="009F3A33" w:rsidP="003C2CB0">
            <w:pPr>
              <w:pStyle w:val="BodyLarge"/>
              <w:jc w:val="center"/>
            </w:pPr>
          </w:p>
        </w:tc>
        <w:tc>
          <w:tcPr>
            <w:tcW w:w="1417" w:type="dxa"/>
            <w:vAlign w:val="bottom"/>
          </w:tcPr>
          <w:p w:rsidR="009F3A33" w:rsidRPr="007638BC" w:rsidRDefault="009F3A33" w:rsidP="003C2CB0">
            <w:pPr>
              <w:pStyle w:val="BodyLarge"/>
              <w:jc w:val="center"/>
              <w:rPr>
                <w:color w:val="000000"/>
                <w:u w:val="single"/>
              </w:rPr>
            </w:pPr>
            <w:r w:rsidRPr="007638BC">
              <w:rPr>
                <w:u w:val="single"/>
              </w:rPr>
              <w:t>Make</w:t>
            </w:r>
          </w:p>
        </w:tc>
        <w:tc>
          <w:tcPr>
            <w:tcW w:w="284" w:type="dxa"/>
            <w:vAlign w:val="bottom"/>
          </w:tcPr>
          <w:p w:rsidR="009F3A33" w:rsidRPr="007638BC" w:rsidRDefault="009F3A33" w:rsidP="003C2CB0">
            <w:pPr>
              <w:pStyle w:val="BodyLarge"/>
              <w:jc w:val="center"/>
              <w:rPr>
                <w:color w:val="000000"/>
                <w:u w:val="single"/>
              </w:rPr>
            </w:pPr>
          </w:p>
        </w:tc>
        <w:tc>
          <w:tcPr>
            <w:tcW w:w="1417" w:type="dxa"/>
            <w:vAlign w:val="bottom"/>
          </w:tcPr>
          <w:p w:rsidR="009F3A33" w:rsidRPr="007638BC" w:rsidRDefault="009F3A33" w:rsidP="003C2CB0">
            <w:pPr>
              <w:pStyle w:val="BodyLarge"/>
              <w:jc w:val="center"/>
              <w:rPr>
                <w:color w:val="000000"/>
                <w:u w:val="single"/>
              </w:rPr>
            </w:pPr>
            <w:r w:rsidRPr="007638BC">
              <w:rPr>
                <w:u w:val="single"/>
              </w:rPr>
              <w:t>Buy</w:t>
            </w:r>
          </w:p>
        </w:tc>
        <w:tc>
          <w:tcPr>
            <w:tcW w:w="284" w:type="dxa"/>
            <w:vAlign w:val="bottom"/>
          </w:tcPr>
          <w:p w:rsidR="009F3A33" w:rsidRPr="007638BC" w:rsidRDefault="009F3A33" w:rsidP="003C2CB0">
            <w:pPr>
              <w:pStyle w:val="BodyLarge"/>
              <w:jc w:val="center"/>
              <w:rPr>
                <w:color w:val="000000"/>
              </w:rPr>
            </w:pPr>
          </w:p>
        </w:tc>
        <w:tc>
          <w:tcPr>
            <w:tcW w:w="1701" w:type="dxa"/>
            <w:vAlign w:val="bottom"/>
          </w:tcPr>
          <w:p w:rsidR="009F3A33" w:rsidRPr="007638BC" w:rsidRDefault="009F3A33" w:rsidP="003C2CB0">
            <w:pPr>
              <w:pStyle w:val="BodyLarge"/>
              <w:jc w:val="center"/>
            </w:pPr>
            <w:r>
              <w:t xml:space="preserve">Net </w:t>
            </w:r>
            <w:r w:rsidRPr="007638BC">
              <w:t>Income</w:t>
            </w:r>
          </w:p>
          <w:p w:rsidR="009F3A33" w:rsidRPr="007638BC" w:rsidRDefault="009F3A33" w:rsidP="003C2CB0">
            <w:pPr>
              <w:pStyle w:val="BodyLarge"/>
              <w:jc w:val="center"/>
            </w:pPr>
            <w:r w:rsidRPr="007638BC">
              <w:t>Increase</w:t>
            </w:r>
          </w:p>
          <w:p w:rsidR="009F3A33" w:rsidRPr="007638BC" w:rsidRDefault="009F3A33" w:rsidP="003C2CB0">
            <w:pPr>
              <w:pStyle w:val="BodyLarge"/>
              <w:jc w:val="center"/>
              <w:rPr>
                <w:color w:val="000000"/>
                <w:u w:val="single"/>
              </w:rPr>
            </w:pPr>
            <w:r w:rsidRPr="007638BC">
              <w:rPr>
                <w:u w:val="single"/>
              </w:rPr>
              <w:t>(Decrease)</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Direct material ($5.00)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$30,000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$30,000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Direct labour  ($4.60)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27,600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27,600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Indirect labour ($0.40)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2,400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2,400</w:t>
            </w:r>
          </w:p>
        </w:tc>
      </w:tr>
      <w:tr w:rsidR="009F3A33" w:rsidRPr="007638BC" w:rsidTr="003C2CB0">
        <w:tc>
          <w:tcPr>
            <w:tcW w:w="568" w:type="dxa"/>
            <w:vAlign w:val="center"/>
          </w:tcPr>
          <w:p w:rsidR="009F3A33" w:rsidRPr="007638BC" w:rsidRDefault="009F3A33" w:rsidP="003C2CB0">
            <w:pPr>
              <w:pStyle w:val="BodyLarge"/>
              <w:rPr>
                <w:color w:val="000000"/>
              </w:rPr>
            </w:pPr>
          </w:p>
        </w:tc>
        <w:tc>
          <w:tcPr>
            <w:tcW w:w="3685" w:type="dxa"/>
          </w:tcPr>
          <w:p w:rsidR="009F3A33" w:rsidRPr="007638BC" w:rsidRDefault="009F3A33" w:rsidP="003C2CB0">
            <w:pPr>
              <w:pStyle w:val="BodyLarge"/>
              <w:rPr>
                <w:color w:val="000000"/>
              </w:rPr>
            </w:pPr>
            <w:r w:rsidRPr="007638BC">
              <w:t xml:space="preserve">Utilities ($0.30) </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1,800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1,800</w:t>
            </w:r>
          </w:p>
        </w:tc>
      </w:tr>
      <w:tr w:rsidR="009F3A33" w:rsidRPr="007638BC" w:rsidTr="003C2CB0">
        <w:tc>
          <w:tcPr>
            <w:tcW w:w="568" w:type="dxa"/>
            <w:vAlign w:val="center"/>
          </w:tcPr>
          <w:p w:rsidR="009F3A33" w:rsidRPr="007638BC" w:rsidRDefault="009F3A33" w:rsidP="003C2CB0">
            <w:pPr>
              <w:pStyle w:val="BodyLarge"/>
              <w:rPr>
                <w:color w:val="000000"/>
              </w:rPr>
            </w:pPr>
          </w:p>
        </w:tc>
        <w:tc>
          <w:tcPr>
            <w:tcW w:w="3685" w:type="dxa"/>
          </w:tcPr>
          <w:p w:rsidR="009F3A33" w:rsidRPr="007638BC" w:rsidRDefault="009F3A33" w:rsidP="003C2CB0">
            <w:pPr>
              <w:pStyle w:val="BodyLarge"/>
            </w:pPr>
            <w:r w:rsidRPr="007638BC">
              <w:t>Fixed costs</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2,500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$1,700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800</w:t>
            </w:r>
          </w:p>
        </w:tc>
      </w:tr>
      <w:tr w:rsidR="009F3A33" w:rsidRPr="007638BC" w:rsidTr="003C2CB0">
        <w:tc>
          <w:tcPr>
            <w:tcW w:w="568" w:type="dxa"/>
            <w:vAlign w:val="center"/>
          </w:tcPr>
          <w:p w:rsidR="009F3A33" w:rsidRPr="007638BC" w:rsidRDefault="009F3A33" w:rsidP="003C2CB0">
            <w:pPr>
              <w:pStyle w:val="BodyLarge"/>
              <w:rPr>
                <w:color w:val="000000"/>
              </w:rPr>
            </w:pPr>
          </w:p>
        </w:tc>
        <w:tc>
          <w:tcPr>
            <w:tcW w:w="3685" w:type="dxa"/>
          </w:tcPr>
          <w:p w:rsidR="009F3A33" w:rsidRPr="007638BC" w:rsidRDefault="009F3A33" w:rsidP="003C2CB0">
            <w:pPr>
              <w:pStyle w:val="BodyLarge"/>
            </w:pPr>
            <w:r w:rsidRPr="007638BC">
              <w:t>Freight costs ($0.30)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center"/>
              <w:rPr>
                <w:color w:val="000000"/>
              </w:rPr>
            </w:pPr>
            <w:r w:rsidRPr="007638BC">
              <w:rPr>
                <w:color w:val="000000"/>
              </w:rPr>
              <w:t xml:space="preserve">       </w:t>
            </w:r>
            <w:r>
              <w:rPr>
                <w:color w:val="000000"/>
              </w:rPr>
              <w:t>—</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1,800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(1,800)</w:t>
            </w:r>
          </w:p>
        </w:tc>
      </w:tr>
      <w:tr w:rsidR="009F3A33" w:rsidRPr="007638BC" w:rsidTr="003C2CB0">
        <w:tc>
          <w:tcPr>
            <w:tcW w:w="568" w:type="dxa"/>
            <w:vAlign w:val="center"/>
          </w:tcPr>
          <w:p w:rsidR="009F3A33" w:rsidRPr="007638BC" w:rsidRDefault="009F3A33" w:rsidP="003C2CB0">
            <w:pPr>
              <w:pStyle w:val="BodyLarge"/>
              <w:rPr>
                <w:color w:val="000000"/>
              </w:rPr>
            </w:pPr>
          </w:p>
        </w:tc>
        <w:tc>
          <w:tcPr>
            <w:tcW w:w="3685" w:type="dxa"/>
          </w:tcPr>
          <w:p w:rsidR="009F3A33" w:rsidRPr="007638BC" w:rsidRDefault="009F3A33" w:rsidP="003C2CB0">
            <w:pPr>
              <w:pStyle w:val="BodyLarge"/>
            </w:pPr>
            <w:r w:rsidRPr="007638BC">
              <w:t>Receiving costs</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center"/>
              <w:rPr>
                <w:color w:val="000000"/>
              </w:rPr>
            </w:pPr>
            <w:r w:rsidRPr="007638BC">
              <w:rPr>
                <w:color w:val="000000"/>
              </w:rPr>
              <w:t xml:space="preserve">       </w:t>
            </w:r>
            <w:r>
              <w:rPr>
                <w:color w:val="000000"/>
              </w:rPr>
              <w:t>—</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500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(500)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Purchase price  ($11.00)</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vAlign w:val="center"/>
          </w:tcPr>
          <w:p w:rsidR="009F3A33" w:rsidRPr="007638BC" w:rsidRDefault="009F3A33" w:rsidP="003C2CB0">
            <w:pPr>
              <w:pStyle w:val="BodyLarge"/>
              <w:jc w:val="center"/>
              <w:rPr>
                <w:color w:val="000000"/>
              </w:rPr>
            </w:pPr>
            <w:r w:rsidRPr="007638BC">
              <w:rPr>
                <w:color w:val="000000"/>
              </w:rPr>
              <w:t xml:space="preserve">       </w:t>
            </w:r>
            <w:r>
              <w:rPr>
                <w:color w:val="000000"/>
              </w:rPr>
              <w:t>—</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tcPr>
          <w:p w:rsidR="009F3A33" w:rsidRPr="007638BC" w:rsidRDefault="009F3A33" w:rsidP="003C2CB0">
            <w:pPr>
              <w:pStyle w:val="BodyLarge"/>
              <w:jc w:val="right"/>
              <w:rPr>
                <w:color w:val="000000"/>
              </w:rPr>
            </w:pPr>
            <w:r w:rsidRPr="007638BC">
              <w:rPr>
                <w:color w:val="000000"/>
              </w:rPr>
              <w:t>66,000</w:t>
            </w:r>
          </w:p>
        </w:tc>
        <w:tc>
          <w:tcPr>
            <w:tcW w:w="284"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(66,000)</w:t>
            </w:r>
          </w:p>
        </w:tc>
      </w:tr>
      <w:tr w:rsidR="009F3A33" w:rsidRPr="007638BC" w:rsidTr="003C2CB0">
        <w:tc>
          <w:tcPr>
            <w:tcW w:w="568" w:type="dxa"/>
            <w:vAlign w:val="center"/>
          </w:tcPr>
          <w:p w:rsidR="009F3A33" w:rsidRPr="007638BC" w:rsidRDefault="009F3A33" w:rsidP="003C2CB0">
            <w:pPr>
              <w:pStyle w:val="BodyLarge"/>
              <w:rPr>
                <w:color w:val="000000"/>
              </w:rPr>
            </w:pPr>
            <w:r w:rsidRPr="007638BC">
              <w:rPr>
                <w:color w:val="000000"/>
              </w:rPr>
              <w:t xml:space="preserve">  </w:t>
            </w:r>
          </w:p>
        </w:tc>
        <w:tc>
          <w:tcPr>
            <w:tcW w:w="3685" w:type="dxa"/>
          </w:tcPr>
          <w:p w:rsidR="009F3A33" w:rsidRPr="007638BC" w:rsidRDefault="009F3A33" w:rsidP="003C2CB0">
            <w:pPr>
              <w:pStyle w:val="BodyLarge"/>
              <w:rPr>
                <w:color w:val="000000"/>
              </w:rPr>
            </w:pPr>
            <w:r w:rsidRPr="007638BC">
              <w:rPr>
                <w:color w:val="000000"/>
              </w:rPr>
              <w:t>Total annual cost</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$64,300</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$70,000</w:t>
            </w:r>
          </w:p>
        </w:tc>
        <w:tc>
          <w:tcPr>
            <w:tcW w:w="284" w:type="dxa"/>
          </w:tcPr>
          <w:p w:rsidR="009F3A33" w:rsidRPr="007638BC" w:rsidRDefault="009F3A33" w:rsidP="003C2CB0">
            <w:pPr>
              <w:pStyle w:val="BodyLarge"/>
              <w:rPr>
                <w:color w:val="000000"/>
              </w:rPr>
            </w:pPr>
          </w:p>
        </w:tc>
        <w:tc>
          <w:tcPr>
            <w:tcW w:w="1701"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 xml:space="preserve">    $(5,700)</w:t>
            </w:r>
          </w:p>
        </w:tc>
      </w:tr>
    </w:tbl>
    <w:p w:rsidR="009F3A33" w:rsidRPr="007638BC" w:rsidRDefault="009F3A33" w:rsidP="009F3A33">
      <w:pPr>
        <w:pStyle w:val="BodyLarge"/>
        <w:jc w:val="both"/>
      </w:pPr>
      <w:r w:rsidRPr="007638BC">
        <w:t xml:space="preserve"> </w:t>
      </w:r>
    </w:p>
    <w:p w:rsidR="009F3A33" w:rsidRPr="007638BC" w:rsidRDefault="009F3A33" w:rsidP="009F3A33">
      <w:pPr>
        <w:pStyle w:val="BodyLarge"/>
        <w:tabs>
          <w:tab w:val="left" w:pos="600"/>
        </w:tabs>
        <w:spacing w:before="180"/>
        <w:ind w:left="600" w:hanging="600"/>
        <w:jc w:val="both"/>
        <w:rPr>
          <w:color w:val="000000"/>
        </w:rPr>
      </w:pPr>
      <w:r w:rsidRPr="007638BC">
        <w:rPr>
          <w:color w:val="000000"/>
        </w:rPr>
        <w:t xml:space="preserve"> (b)</w:t>
      </w:r>
      <w:r w:rsidRPr="007638BC">
        <w:rPr>
          <w:color w:val="000000"/>
        </w:rPr>
        <w:tab/>
      </w:r>
      <w:r w:rsidRPr="007638BC">
        <w:rPr>
          <w:color w:val="000000"/>
          <w:spacing w:val="2"/>
        </w:rPr>
        <w:t>The company should continue to make WISCO because net income</w:t>
      </w:r>
      <w:r w:rsidRPr="007638BC">
        <w:rPr>
          <w:color w:val="000000"/>
        </w:rPr>
        <w:t xml:space="preserve"> would be $5,700 less if WISCO was purchased from the supplier.</w:t>
      </w:r>
    </w:p>
    <w:p w:rsidR="009F3A33" w:rsidRPr="007638BC" w:rsidRDefault="009F3A33" w:rsidP="009F3A33">
      <w:pPr>
        <w:pStyle w:val="BodyLarge"/>
        <w:tabs>
          <w:tab w:val="left" w:pos="8188"/>
        </w:tabs>
        <w:ind w:left="600" w:hanging="600"/>
        <w:jc w:val="both"/>
        <w:rPr>
          <w:color w:val="000000"/>
        </w:rPr>
      </w:pPr>
      <w:r w:rsidRPr="007638BC">
        <w:rPr>
          <w:color w:val="000000"/>
        </w:rPr>
        <w:tab/>
      </w:r>
    </w:p>
    <w:p w:rsidR="009F3A33" w:rsidRPr="007638BC" w:rsidRDefault="009F3A33" w:rsidP="009F3A33">
      <w:pPr>
        <w:pStyle w:val="BodyLarge"/>
        <w:tabs>
          <w:tab w:val="left" w:pos="600"/>
        </w:tabs>
        <w:spacing w:before="180"/>
        <w:ind w:left="600" w:hanging="600"/>
        <w:jc w:val="both"/>
        <w:rPr>
          <w:color w:val="000000"/>
        </w:rPr>
      </w:pPr>
      <w:r w:rsidRPr="007638BC">
        <w:rPr>
          <w:color w:val="000000"/>
        </w:rPr>
        <w:t>(c)</w:t>
      </w:r>
      <w:r w:rsidRPr="007638BC">
        <w:rPr>
          <w:color w:val="000000"/>
        </w:rPr>
        <w:tab/>
      </w:r>
      <w:r w:rsidRPr="007638BC">
        <w:rPr>
          <w:color w:val="000000"/>
          <w:spacing w:val="2"/>
        </w:rPr>
        <w:t>The decision would be different. Because of the opportunity cost of</w:t>
      </w:r>
      <w:r w:rsidRPr="007638BC">
        <w:rPr>
          <w:color w:val="000000"/>
        </w:rPr>
        <w:t xml:space="preserve"> </w:t>
      </w:r>
      <w:r w:rsidRPr="007638BC">
        <w:rPr>
          <w:color w:val="000000"/>
          <w:spacing w:val="-1"/>
        </w:rPr>
        <w:t xml:space="preserve">$6,000, net income will be $300 higher if WISCO is purchased as shown </w:t>
      </w:r>
      <w:r w:rsidRPr="007638BC">
        <w:rPr>
          <w:color w:val="000000"/>
        </w:rPr>
        <w:t>below:</w:t>
      </w:r>
    </w:p>
    <w:tbl>
      <w:tblPr>
        <w:tblW w:w="9640" w:type="dxa"/>
        <w:tblInd w:w="-34" w:type="dxa"/>
        <w:tblLayout w:type="fixed"/>
        <w:tblLook w:val="04A0" w:firstRow="1" w:lastRow="0" w:firstColumn="1" w:lastColumn="0" w:noHBand="0" w:noVBand="1"/>
      </w:tblPr>
      <w:tblGrid>
        <w:gridCol w:w="568"/>
        <w:gridCol w:w="3827"/>
        <w:gridCol w:w="283"/>
        <w:gridCol w:w="1276"/>
        <w:gridCol w:w="425"/>
        <w:gridCol w:w="1276"/>
        <w:gridCol w:w="284"/>
        <w:gridCol w:w="1701"/>
      </w:tblGrid>
      <w:tr w:rsidR="009F3A33" w:rsidRPr="007638BC" w:rsidTr="003C2CB0">
        <w:tc>
          <w:tcPr>
            <w:tcW w:w="568" w:type="dxa"/>
            <w:vAlign w:val="center"/>
          </w:tcPr>
          <w:p w:rsidR="009F3A33" w:rsidRPr="007638BC" w:rsidRDefault="009F3A33" w:rsidP="003C2CB0">
            <w:pPr>
              <w:pStyle w:val="BodyLarge"/>
              <w:rPr>
                <w:color w:val="000000"/>
              </w:rPr>
            </w:pPr>
          </w:p>
        </w:tc>
        <w:tc>
          <w:tcPr>
            <w:tcW w:w="3827" w:type="dxa"/>
          </w:tcPr>
          <w:p w:rsidR="009F3A33" w:rsidRPr="007638BC" w:rsidRDefault="009F3A33" w:rsidP="003C2CB0">
            <w:pPr>
              <w:pStyle w:val="BodyLarge"/>
            </w:pPr>
          </w:p>
        </w:tc>
        <w:tc>
          <w:tcPr>
            <w:tcW w:w="283" w:type="dxa"/>
          </w:tcPr>
          <w:p w:rsidR="009F3A33" w:rsidRPr="007638BC" w:rsidRDefault="009F3A33" w:rsidP="003C2CB0">
            <w:pPr>
              <w:pStyle w:val="BodyLarge"/>
              <w:rPr>
                <w:color w:val="000000"/>
              </w:rPr>
            </w:pPr>
          </w:p>
        </w:tc>
        <w:tc>
          <w:tcPr>
            <w:tcW w:w="1276" w:type="dxa"/>
          </w:tcPr>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u w:val="single"/>
              </w:rPr>
            </w:pPr>
            <w:r w:rsidRPr="007638BC">
              <w:rPr>
                <w:color w:val="000000"/>
                <w:u w:val="single"/>
              </w:rPr>
              <w:t>Make</w:t>
            </w:r>
          </w:p>
        </w:tc>
        <w:tc>
          <w:tcPr>
            <w:tcW w:w="425" w:type="dxa"/>
          </w:tcPr>
          <w:p w:rsidR="009F3A33" w:rsidRPr="007638BC" w:rsidRDefault="009F3A33" w:rsidP="003C2CB0">
            <w:pPr>
              <w:pStyle w:val="BodyLarge"/>
              <w:jc w:val="center"/>
              <w:rPr>
                <w:color w:val="000000"/>
              </w:rPr>
            </w:pPr>
          </w:p>
        </w:tc>
        <w:tc>
          <w:tcPr>
            <w:tcW w:w="1276" w:type="dxa"/>
          </w:tcPr>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rPr>
            </w:pPr>
          </w:p>
          <w:p w:rsidR="009F3A33" w:rsidRPr="007638BC" w:rsidRDefault="009F3A33" w:rsidP="003C2CB0">
            <w:pPr>
              <w:pStyle w:val="BodyLarge"/>
              <w:jc w:val="center"/>
              <w:rPr>
                <w:color w:val="000000"/>
                <w:u w:val="single"/>
              </w:rPr>
            </w:pPr>
            <w:r w:rsidRPr="007638BC">
              <w:rPr>
                <w:color w:val="000000"/>
                <w:u w:val="single"/>
              </w:rPr>
              <w:t>Buy</w:t>
            </w:r>
          </w:p>
        </w:tc>
        <w:tc>
          <w:tcPr>
            <w:tcW w:w="284" w:type="dxa"/>
          </w:tcPr>
          <w:p w:rsidR="009F3A33" w:rsidRPr="007638BC" w:rsidRDefault="009F3A33" w:rsidP="003C2CB0">
            <w:pPr>
              <w:pStyle w:val="BodyLarge"/>
              <w:jc w:val="center"/>
              <w:rPr>
                <w:color w:val="000000"/>
              </w:rPr>
            </w:pPr>
          </w:p>
        </w:tc>
        <w:tc>
          <w:tcPr>
            <w:tcW w:w="1701" w:type="dxa"/>
          </w:tcPr>
          <w:p w:rsidR="009F3A33" w:rsidRPr="007638BC" w:rsidRDefault="009F3A33" w:rsidP="003C2CB0">
            <w:pPr>
              <w:pStyle w:val="BodyLarge"/>
              <w:jc w:val="center"/>
              <w:rPr>
                <w:color w:val="000000"/>
              </w:rPr>
            </w:pPr>
            <w:r w:rsidRPr="007638BC">
              <w:rPr>
                <w:color w:val="000000"/>
              </w:rPr>
              <w:t>Net Income</w:t>
            </w:r>
          </w:p>
          <w:p w:rsidR="009F3A33" w:rsidRPr="007638BC" w:rsidRDefault="009F3A33" w:rsidP="003C2CB0">
            <w:pPr>
              <w:pStyle w:val="BodyLarge"/>
              <w:jc w:val="center"/>
              <w:rPr>
                <w:color w:val="000000"/>
              </w:rPr>
            </w:pPr>
            <w:r w:rsidRPr="007638BC">
              <w:rPr>
                <w:color w:val="000000"/>
              </w:rPr>
              <w:t>Increase</w:t>
            </w:r>
          </w:p>
          <w:p w:rsidR="009F3A33" w:rsidRPr="007638BC" w:rsidRDefault="009F3A33" w:rsidP="003C2CB0">
            <w:pPr>
              <w:pStyle w:val="BodyLarge"/>
              <w:jc w:val="center"/>
              <w:rPr>
                <w:color w:val="000000"/>
                <w:u w:val="single"/>
              </w:rPr>
            </w:pPr>
            <w:r w:rsidRPr="007638BC">
              <w:rPr>
                <w:color w:val="000000"/>
                <w:u w:val="single"/>
              </w:rPr>
              <w:t>(Decrease)</w:t>
            </w:r>
          </w:p>
        </w:tc>
      </w:tr>
      <w:tr w:rsidR="009F3A33" w:rsidRPr="007638BC" w:rsidTr="003C2CB0">
        <w:tc>
          <w:tcPr>
            <w:tcW w:w="568" w:type="dxa"/>
            <w:vAlign w:val="center"/>
          </w:tcPr>
          <w:p w:rsidR="009F3A33" w:rsidRPr="007638BC" w:rsidRDefault="009F3A33" w:rsidP="003C2CB0">
            <w:pPr>
              <w:pStyle w:val="BodyLarge"/>
              <w:rPr>
                <w:color w:val="000000"/>
              </w:rPr>
            </w:pPr>
          </w:p>
        </w:tc>
        <w:tc>
          <w:tcPr>
            <w:tcW w:w="3827" w:type="dxa"/>
          </w:tcPr>
          <w:p w:rsidR="009F3A33" w:rsidRPr="007638BC" w:rsidRDefault="009F3A33" w:rsidP="003C2CB0">
            <w:pPr>
              <w:pStyle w:val="BodyLarge"/>
              <w:rPr>
                <w:color w:val="000000"/>
              </w:rPr>
            </w:pPr>
            <w:r w:rsidRPr="007638BC">
              <w:rPr>
                <w:color w:val="000000"/>
              </w:rPr>
              <w:t>Total annual cost (from a)</w:t>
            </w:r>
          </w:p>
        </w:tc>
        <w:tc>
          <w:tcPr>
            <w:tcW w:w="283" w:type="dxa"/>
          </w:tcPr>
          <w:p w:rsidR="009F3A33" w:rsidRPr="007638BC" w:rsidRDefault="009F3A33" w:rsidP="003C2CB0">
            <w:pPr>
              <w:pStyle w:val="BodyLarge"/>
              <w:rPr>
                <w:color w:val="000000"/>
              </w:rPr>
            </w:pPr>
          </w:p>
        </w:tc>
        <w:tc>
          <w:tcPr>
            <w:tcW w:w="1276" w:type="dxa"/>
          </w:tcPr>
          <w:p w:rsidR="009F3A33" w:rsidRPr="007638BC" w:rsidRDefault="009F3A33" w:rsidP="003C2CB0">
            <w:pPr>
              <w:pStyle w:val="BodyLarge"/>
              <w:jc w:val="right"/>
              <w:rPr>
                <w:color w:val="000000"/>
              </w:rPr>
            </w:pPr>
            <w:r w:rsidRPr="007638BC">
              <w:rPr>
                <w:color w:val="000000"/>
              </w:rPr>
              <w:t>$64,300</w:t>
            </w:r>
          </w:p>
        </w:tc>
        <w:tc>
          <w:tcPr>
            <w:tcW w:w="425" w:type="dxa"/>
          </w:tcPr>
          <w:p w:rsidR="009F3A33" w:rsidRPr="007638BC" w:rsidRDefault="009F3A33" w:rsidP="003C2CB0">
            <w:pPr>
              <w:pStyle w:val="BodyLarge"/>
              <w:rPr>
                <w:color w:val="000000"/>
              </w:rPr>
            </w:pPr>
          </w:p>
        </w:tc>
        <w:tc>
          <w:tcPr>
            <w:tcW w:w="1276" w:type="dxa"/>
          </w:tcPr>
          <w:p w:rsidR="009F3A33" w:rsidRPr="007638BC" w:rsidRDefault="009F3A33" w:rsidP="003C2CB0">
            <w:pPr>
              <w:pStyle w:val="BodyLarge"/>
              <w:jc w:val="center"/>
              <w:rPr>
                <w:color w:val="000000"/>
              </w:rPr>
            </w:pPr>
            <w:r w:rsidRPr="007638BC">
              <w:rPr>
                <w:color w:val="000000"/>
              </w:rPr>
              <w:t>$70,000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$(5,700)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827" w:type="dxa"/>
          </w:tcPr>
          <w:p w:rsidR="009F3A33" w:rsidRPr="007638BC" w:rsidRDefault="009F3A33" w:rsidP="003C2CB0">
            <w:pPr>
              <w:pStyle w:val="BodyLarge"/>
              <w:rPr>
                <w:color w:val="000000"/>
              </w:rPr>
            </w:pPr>
            <w:r w:rsidRPr="007638BC">
              <w:t>Opportunity cost</w:t>
            </w:r>
          </w:p>
        </w:tc>
        <w:tc>
          <w:tcPr>
            <w:tcW w:w="283" w:type="dxa"/>
          </w:tcPr>
          <w:p w:rsidR="009F3A33" w:rsidRPr="007638BC" w:rsidRDefault="009F3A33" w:rsidP="003C2CB0">
            <w:pPr>
              <w:pStyle w:val="BodyLarge"/>
              <w:rPr>
                <w:color w:val="000000"/>
              </w:rPr>
            </w:pPr>
          </w:p>
        </w:tc>
        <w:tc>
          <w:tcPr>
            <w:tcW w:w="1276" w:type="dxa"/>
            <w:tcBorders>
              <w:bottom w:val="single" w:sz="4" w:space="0" w:color="auto"/>
            </w:tcBorders>
            <w:vAlign w:val="center"/>
          </w:tcPr>
          <w:p w:rsidR="009F3A33" w:rsidRPr="007638BC" w:rsidRDefault="009F3A33" w:rsidP="003C2CB0">
            <w:pPr>
              <w:pStyle w:val="BodyLarge"/>
              <w:jc w:val="right"/>
              <w:rPr>
                <w:color w:val="000000"/>
              </w:rPr>
            </w:pPr>
            <w:r w:rsidRPr="007638BC">
              <w:rPr>
                <w:color w:val="000000"/>
              </w:rPr>
              <w:t xml:space="preserve">   6,000</w:t>
            </w:r>
          </w:p>
        </w:tc>
        <w:tc>
          <w:tcPr>
            <w:tcW w:w="425" w:type="dxa"/>
          </w:tcPr>
          <w:p w:rsidR="009F3A33" w:rsidRPr="007638BC" w:rsidRDefault="009F3A33" w:rsidP="003C2CB0">
            <w:pPr>
              <w:pStyle w:val="BodyLarge"/>
              <w:rPr>
                <w:color w:val="000000"/>
              </w:rPr>
            </w:pPr>
          </w:p>
        </w:tc>
        <w:tc>
          <w:tcPr>
            <w:tcW w:w="1276" w:type="dxa"/>
            <w:tcBorders>
              <w:bottom w:val="single" w:sz="4" w:space="0" w:color="auto"/>
            </w:tcBorders>
          </w:tcPr>
          <w:p w:rsidR="009F3A33" w:rsidRPr="007638BC" w:rsidRDefault="009F3A33" w:rsidP="003C2CB0">
            <w:pPr>
              <w:pStyle w:val="BodyLarge"/>
              <w:jc w:val="center"/>
              <w:rPr>
                <w:color w:val="000000"/>
              </w:rPr>
            </w:pPr>
            <w:r w:rsidRPr="007638BC">
              <w:rPr>
                <w:color w:val="000000"/>
              </w:rPr>
              <w:t>---</w:t>
            </w:r>
          </w:p>
        </w:tc>
        <w:tc>
          <w:tcPr>
            <w:tcW w:w="284"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6,000</w:t>
            </w:r>
          </w:p>
        </w:tc>
      </w:tr>
      <w:tr w:rsidR="009F3A33" w:rsidRPr="007638BC" w:rsidTr="003C2CB0">
        <w:tc>
          <w:tcPr>
            <w:tcW w:w="568" w:type="dxa"/>
            <w:vAlign w:val="center"/>
          </w:tcPr>
          <w:p w:rsidR="009F3A33" w:rsidRPr="007638BC" w:rsidRDefault="009F3A33" w:rsidP="003C2CB0">
            <w:pPr>
              <w:pStyle w:val="BodyLarge"/>
              <w:rPr>
                <w:color w:val="000000"/>
              </w:rPr>
            </w:pPr>
            <w:r w:rsidRPr="007638BC">
              <w:rPr>
                <w:color w:val="000000"/>
              </w:rPr>
              <w:t xml:space="preserve">  </w:t>
            </w:r>
          </w:p>
        </w:tc>
        <w:tc>
          <w:tcPr>
            <w:tcW w:w="3827" w:type="dxa"/>
          </w:tcPr>
          <w:p w:rsidR="009F3A33" w:rsidRPr="007638BC" w:rsidRDefault="009F3A33" w:rsidP="003C2CB0">
            <w:pPr>
              <w:pStyle w:val="BodyLarge"/>
              <w:rPr>
                <w:color w:val="000000"/>
              </w:rPr>
            </w:pPr>
            <w:r w:rsidRPr="007638BC">
              <w:rPr>
                <w:color w:val="000000"/>
              </w:rPr>
              <w:t>Total annual cost</w:t>
            </w:r>
          </w:p>
        </w:tc>
        <w:tc>
          <w:tcPr>
            <w:tcW w:w="283" w:type="dxa"/>
          </w:tcPr>
          <w:p w:rsidR="009F3A33" w:rsidRPr="007638BC" w:rsidRDefault="009F3A33" w:rsidP="003C2CB0">
            <w:pPr>
              <w:pStyle w:val="BodyLarge"/>
              <w:rPr>
                <w:color w:val="000000"/>
              </w:rPr>
            </w:pPr>
          </w:p>
        </w:tc>
        <w:tc>
          <w:tcPr>
            <w:tcW w:w="1276"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$70,300</w:t>
            </w:r>
          </w:p>
        </w:tc>
        <w:tc>
          <w:tcPr>
            <w:tcW w:w="425" w:type="dxa"/>
          </w:tcPr>
          <w:p w:rsidR="009F3A33" w:rsidRPr="007638BC" w:rsidRDefault="009F3A33" w:rsidP="003C2CB0">
            <w:pPr>
              <w:pStyle w:val="BodyLarge"/>
              <w:rPr>
                <w:color w:val="000000"/>
              </w:rPr>
            </w:pPr>
          </w:p>
        </w:tc>
        <w:tc>
          <w:tcPr>
            <w:tcW w:w="1276"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$70,000</w:t>
            </w:r>
          </w:p>
        </w:tc>
        <w:tc>
          <w:tcPr>
            <w:tcW w:w="284" w:type="dxa"/>
          </w:tcPr>
          <w:p w:rsidR="009F3A33" w:rsidRPr="007638BC" w:rsidRDefault="009F3A33" w:rsidP="003C2CB0">
            <w:pPr>
              <w:pStyle w:val="BodyLarge"/>
              <w:rPr>
                <w:color w:val="000000"/>
              </w:rPr>
            </w:pPr>
          </w:p>
        </w:tc>
        <w:tc>
          <w:tcPr>
            <w:tcW w:w="1701"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    300</w:t>
            </w:r>
          </w:p>
        </w:tc>
      </w:tr>
    </w:tbl>
    <w:p w:rsidR="009F3A33" w:rsidRPr="007638BC" w:rsidRDefault="009F3A33" w:rsidP="009F3A33">
      <w:pPr>
        <w:pStyle w:val="BodyLarge"/>
        <w:tabs>
          <w:tab w:val="left" w:pos="600"/>
        </w:tabs>
        <w:spacing w:before="180"/>
        <w:ind w:left="600" w:hanging="600"/>
        <w:jc w:val="both"/>
        <w:rPr>
          <w:color w:val="000000"/>
        </w:rPr>
      </w:pPr>
    </w:p>
    <w:p w:rsidR="009F3A33" w:rsidRPr="007638BC" w:rsidRDefault="009F3A33" w:rsidP="009F3A33">
      <w:pPr>
        <w:pStyle w:val="BodyLarge"/>
        <w:tabs>
          <w:tab w:val="left" w:pos="600"/>
        </w:tabs>
        <w:spacing w:before="180"/>
        <w:ind w:left="600" w:hanging="600"/>
        <w:jc w:val="both"/>
        <w:rPr>
          <w:color w:val="000000"/>
        </w:rPr>
      </w:pPr>
      <w:r w:rsidRPr="007638BC">
        <w:rPr>
          <w:color w:val="000000"/>
        </w:rPr>
        <w:t xml:space="preserve"> (d)</w:t>
      </w:r>
      <w:r w:rsidRPr="007638BC">
        <w:rPr>
          <w:color w:val="000000"/>
        </w:rPr>
        <w:tab/>
        <w:t>Non-financial factors include: (1) the adverse effect on employees if WISCO is purchased, (2) how long the supplier will be able to satisfy</w:t>
      </w:r>
      <w:r w:rsidRPr="007638BC">
        <w:rPr>
          <w:color w:val="000000"/>
        </w:rPr>
        <w:br/>
        <w:t>the Borealis Manufacturing Company’s quality control standards at the quoted price per unit, and (3) whether the supplier will deliver the units when they are needed by Borealis.</w:t>
      </w:r>
    </w:p>
    <w:p w:rsidR="009F3A33" w:rsidRPr="007638BC" w:rsidRDefault="009F3A33" w:rsidP="009F3A33">
      <w:pPr>
        <w:pStyle w:val="BodyLarge"/>
        <w:tabs>
          <w:tab w:val="left" w:pos="900"/>
        </w:tabs>
        <w:spacing w:line="20" w:lineRule="exact"/>
        <w:jc w:val="both"/>
      </w:pPr>
      <w:r w:rsidRPr="007638BC">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7-36A</w:t>
            </w:r>
          </w:p>
        </w:tc>
      </w:tr>
    </w:tbl>
    <w:p w:rsidR="009F3A33" w:rsidRPr="007638BC" w:rsidRDefault="009F3A33" w:rsidP="009F3A33">
      <w:pPr>
        <w:pStyle w:val="BodyLarge"/>
        <w:jc w:val="both"/>
      </w:pPr>
    </w:p>
    <w:tbl>
      <w:tblPr>
        <w:tblW w:w="9640" w:type="dxa"/>
        <w:tblInd w:w="-34" w:type="dxa"/>
        <w:tblLayout w:type="fixed"/>
        <w:tblLook w:val="04A0" w:firstRow="1" w:lastRow="0" w:firstColumn="1" w:lastColumn="0" w:noHBand="0" w:noVBand="1"/>
      </w:tblPr>
      <w:tblGrid>
        <w:gridCol w:w="568"/>
        <w:gridCol w:w="3685"/>
        <w:gridCol w:w="284"/>
        <w:gridCol w:w="1417"/>
        <w:gridCol w:w="284"/>
        <w:gridCol w:w="1417"/>
        <w:gridCol w:w="284"/>
        <w:gridCol w:w="1701"/>
      </w:tblGrid>
      <w:tr w:rsidR="009F3A33" w:rsidRPr="007638BC" w:rsidTr="003C2CB0">
        <w:tc>
          <w:tcPr>
            <w:tcW w:w="568" w:type="dxa"/>
          </w:tcPr>
          <w:p w:rsidR="009F3A33" w:rsidRPr="007638BC" w:rsidRDefault="009F3A33" w:rsidP="003C2CB0">
            <w:pPr>
              <w:pStyle w:val="BodyLarge"/>
              <w:jc w:val="both"/>
            </w:pPr>
            <w:r w:rsidRPr="007638BC">
              <w:t>(a)</w:t>
            </w:r>
          </w:p>
          <w:p w:rsidR="009F3A33" w:rsidRPr="007638BC" w:rsidRDefault="009F3A33" w:rsidP="003C2CB0">
            <w:pPr>
              <w:pStyle w:val="BodyLarge"/>
              <w:jc w:val="both"/>
              <w:rPr>
                <w:color w:val="000000"/>
              </w:rPr>
            </w:pPr>
          </w:p>
        </w:tc>
        <w:tc>
          <w:tcPr>
            <w:tcW w:w="3685" w:type="dxa"/>
            <w:vAlign w:val="bottom"/>
          </w:tcPr>
          <w:p w:rsidR="009F3A33" w:rsidRPr="007638BC" w:rsidRDefault="009F3A33" w:rsidP="003C2CB0">
            <w:pPr>
              <w:pStyle w:val="BodyLarge"/>
              <w:pBdr>
                <w:bottom w:val="single" w:sz="4" w:space="1" w:color="auto"/>
              </w:pBdr>
            </w:pPr>
            <w:r w:rsidRPr="007638BC">
              <w:rPr>
                <w:color w:val="000000"/>
              </w:rPr>
              <w:t>Number of hours: 3,000</w:t>
            </w:r>
          </w:p>
        </w:tc>
        <w:tc>
          <w:tcPr>
            <w:tcW w:w="284" w:type="dxa"/>
            <w:vAlign w:val="bottom"/>
          </w:tcPr>
          <w:p w:rsidR="009F3A33" w:rsidRPr="007638BC" w:rsidRDefault="009F3A33" w:rsidP="003C2CB0">
            <w:pPr>
              <w:pStyle w:val="BodyLarge"/>
              <w:jc w:val="center"/>
            </w:pPr>
          </w:p>
        </w:tc>
        <w:tc>
          <w:tcPr>
            <w:tcW w:w="1417" w:type="dxa"/>
            <w:vAlign w:val="bottom"/>
          </w:tcPr>
          <w:p w:rsidR="009F3A33" w:rsidRPr="007638BC" w:rsidRDefault="009F3A33" w:rsidP="003C2CB0">
            <w:pPr>
              <w:pStyle w:val="BodyLarge"/>
              <w:jc w:val="center"/>
              <w:rPr>
                <w:color w:val="000000"/>
                <w:u w:val="single"/>
              </w:rPr>
            </w:pPr>
            <w:r w:rsidRPr="007638BC">
              <w:rPr>
                <w:u w:val="single"/>
              </w:rPr>
              <w:t>In-house</w:t>
            </w:r>
          </w:p>
        </w:tc>
        <w:tc>
          <w:tcPr>
            <w:tcW w:w="284" w:type="dxa"/>
            <w:vAlign w:val="bottom"/>
          </w:tcPr>
          <w:p w:rsidR="009F3A33" w:rsidRPr="007638BC" w:rsidRDefault="009F3A33" w:rsidP="003C2CB0">
            <w:pPr>
              <w:pStyle w:val="BodyLarge"/>
              <w:jc w:val="center"/>
              <w:rPr>
                <w:color w:val="000000"/>
                <w:u w:val="single"/>
              </w:rPr>
            </w:pPr>
          </w:p>
        </w:tc>
        <w:tc>
          <w:tcPr>
            <w:tcW w:w="1417" w:type="dxa"/>
            <w:vAlign w:val="bottom"/>
          </w:tcPr>
          <w:p w:rsidR="009F3A33" w:rsidRPr="007638BC" w:rsidRDefault="009F3A33" w:rsidP="003C2CB0">
            <w:pPr>
              <w:pStyle w:val="BodyLarge"/>
              <w:jc w:val="center"/>
              <w:rPr>
                <w:color w:val="000000"/>
                <w:u w:val="single"/>
              </w:rPr>
            </w:pPr>
            <w:r w:rsidRPr="007638BC">
              <w:t>Out-</w:t>
            </w:r>
            <w:r w:rsidRPr="007638BC">
              <w:rPr>
                <w:u w:val="single"/>
              </w:rPr>
              <w:t>source</w:t>
            </w:r>
          </w:p>
        </w:tc>
        <w:tc>
          <w:tcPr>
            <w:tcW w:w="284" w:type="dxa"/>
            <w:vAlign w:val="bottom"/>
          </w:tcPr>
          <w:p w:rsidR="009F3A33" w:rsidRPr="007638BC" w:rsidRDefault="009F3A33" w:rsidP="003C2CB0">
            <w:pPr>
              <w:pStyle w:val="BodyLarge"/>
              <w:jc w:val="center"/>
              <w:rPr>
                <w:color w:val="000000"/>
              </w:rPr>
            </w:pPr>
          </w:p>
        </w:tc>
        <w:tc>
          <w:tcPr>
            <w:tcW w:w="1701" w:type="dxa"/>
            <w:vAlign w:val="bottom"/>
          </w:tcPr>
          <w:p w:rsidR="009F3A33" w:rsidRPr="007638BC" w:rsidRDefault="009F3A33" w:rsidP="003C2CB0">
            <w:pPr>
              <w:pStyle w:val="BodyLarge"/>
              <w:jc w:val="center"/>
            </w:pPr>
            <w:r>
              <w:t xml:space="preserve">Net </w:t>
            </w:r>
            <w:r w:rsidRPr="007638BC">
              <w:t>Income</w:t>
            </w:r>
          </w:p>
          <w:p w:rsidR="009F3A33" w:rsidRPr="007638BC" w:rsidRDefault="009F3A33" w:rsidP="003C2CB0">
            <w:pPr>
              <w:pStyle w:val="BodyLarge"/>
              <w:jc w:val="center"/>
            </w:pPr>
            <w:r w:rsidRPr="007638BC">
              <w:t>Increase</w:t>
            </w:r>
          </w:p>
          <w:p w:rsidR="009F3A33" w:rsidRPr="007638BC" w:rsidRDefault="009F3A33" w:rsidP="003C2CB0">
            <w:pPr>
              <w:pStyle w:val="BodyLarge"/>
              <w:jc w:val="center"/>
              <w:rPr>
                <w:color w:val="000000"/>
                <w:u w:val="single"/>
              </w:rPr>
            </w:pPr>
            <w:r w:rsidRPr="007638BC">
              <w:rPr>
                <w:u w:val="single"/>
              </w:rPr>
              <w:t>(Decrease)</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bottom"/>
          </w:tcPr>
          <w:p w:rsidR="009F3A33" w:rsidRPr="007638BC" w:rsidRDefault="009F3A33" w:rsidP="003C2CB0">
            <w:pPr>
              <w:pStyle w:val="BodyLarge"/>
              <w:rPr>
                <w:color w:val="000000"/>
              </w:rPr>
            </w:pPr>
            <w:r w:rsidRPr="007638BC">
              <w:t>Cleaning supplies ($4)</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$12,000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$12,000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Direct labour  ($30)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90,000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90,000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Variable OH ($1)</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3,000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center"/>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3,000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pPr>
            <w:r w:rsidRPr="007638BC">
              <w:t>Fixed costs</w:t>
            </w:r>
          </w:p>
        </w:tc>
        <w:tc>
          <w:tcPr>
            <w:tcW w:w="284" w:type="dxa"/>
          </w:tcPr>
          <w:p w:rsidR="009F3A33" w:rsidRPr="007638BC" w:rsidRDefault="009F3A33" w:rsidP="003C2CB0">
            <w:pPr>
              <w:pStyle w:val="BodyLarge"/>
              <w:rPr>
                <w:color w:val="000000"/>
              </w:rPr>
            </w:pPr>
          </w:p>
        </w:tc>
        <w:tc>
          <w:tcPr>
            <w:tcW w:w="1417" w:type="dxa"/>
            <w:vAlign w:val="center"/>
          </w:tcPr>
          <w:p w:rsidR="009F3A33" w:rsidRPr="007638BC" w:rsidRDefault="009F3A33" w:rsidP="003C2CB0">
            <w:pPr>
              <w:pStyle w:val="BodyLarge"/>
              <w:jc w:val="right"/>
              <w:rPr>
                <w:color w:val="000000"/>
              </w:rPr>
            </w:pPr>
            <w:r w:rsidRPr="007638BC">
              <w:rPr>
                <w:color w:val="000000"/>
              </w:rPr>
              <w:t>50,000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$25,000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25,000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Purchase price  ($48)</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vAlign w:val="center"/>
          </w:tcPr>
          <w:p w:rsidR="009F3A33" w:rsidRPr="007638BC" w:rsidRDefault="009F3A33" w:rsidP="003C2CB0">
            <w:pPr>
              <w:pStyle w:val="BodyLarge"/>
              <w:jc w:val="center"/>
              <w:rPr>
                <w:color w:val="000000"/>
              </w:rPr>
            </w:pPr>
            <w:r w:rsidRPr="007638BC">
              <w:rPr>
                <w:color w:val="000000"/>
              </w:rPr>
              <w:t xml:space="preserve">       </w:t>
            </w:r>
            <w:r>
              <w:rPr>
                <w:color w:val="000000"/>
              </w:rPr>
              <w:t>—</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tcPr>
          <w:p w:rsidR="009F3A33" w:rsidRPr="007638BC" w:rsidRDefault="009F3A33" w:rsidP="003C2CB0">
            <w:pPr>
              <w:pStyle w:val="BodyLarge"/>
              <w:jc w:val="right"/>
              <w:rPr>
                <w:color w:val="000000"/>
              </w:rPr>
            </w:pPr>
            <w:r w:rsidRPr="007638BC">
              <w:rPr>
                <w:color w:val="000000"/>
              </w:rPr>
              <w:t xml:space="preserve">  144,000</w:t>
            </w:r>
          </w:p>
        </w:tc>
        <w:tc>
          <w:tcPr>
            <w:tcW w:w="284"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(144,000)</w:t>
            </w:r>
          </w:p>
        </w:tc>
      </w:tr>
      <w:tr w:rsidR="009F3A33" w:rsidRPr="007638BC" w:rsidTr="003C2CB0">
        <w:tc>
          <w:tcPr>
            <w:tcW w:w="568" w:type="dxa"/>
            <w:vAlign w:val="center"/>
          </w:tcPr>
          <w:p w:rsidR="009F3A33" w:rsidRPr="007638BC" w:rsidRDefault="009F3A33" w:rsidP="003C2CB0">
            <w:pPr>
              <w:pStyle w:val="BodyLarge"/>
              <w:rPr>
                <w:color w:val="000000"/>
              </w:rPr>
            </w:pPr>
            <w:r w:rsidRPr="007638BC">
              <w:rPr>
                <w:color w:val="000000"/>
              </w:rPr>
              <w:t xml:space="preserve">  </w:t>
            </w:r>
          </w:p>
        </w:tc>
        <w:tc>
          <w:tcPr>
            <w:tcW w:w="3685" w:type="dxa"/>
          </w:tcPr>
          <w:p w:rsidR="009F3A33" w:rsidRPr="007638BC" w:rsidRDefault="009F3A33" w:rsidP="003C2CB0">
            <w:pPr>
              <w:pStyle w:val="BodyLarge"/>
              <w:rPr>
                <w:color w:val="000000"/>
              </w:rPr>
            </w:pPr>
            <w:r w:rsidRPr="007638BC">
              <w:rPr>
                <w:color w:val="000000"/>
              </w:rPr>
              <w:t>Total cost</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$155,000</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$169,000</w:t>
            </w:r>
          </w:p>
        </w:tc>
        <w:tc>
          <w:tcPr>
            <w:tcW w:w="284" w:type="dxa"/>
          </w:tcPr>
          <w:p w:rsidR="009F3A33" w:rsidRPr="007638BC" w:rsidRDefault="009F3A33" w:rsidP="003C2CB0">
            <w:pPr>
              <w:pStyle w:val="BodyLarge"/>
              <w:rPr>
                <w:color w:val="000000"/>
              </w:rPr>
            </w:pPr>
          </w:p>
        </w:tc>
        <w:tc>
          <w:tcPr>
            <w:tcW w:w="1701"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$(14,000)</w:t>
            </w:r>
          </w:p>
        </w:tc>
      </w:tr>
    </w:tbl>
    <w:p w:rsidR="009F3A33" w:rsidRPr="007638BC" w:rsidRDefault="009F3A33" w:rsidP="009F3A33">
      <w:pPr>
        <w:pStyle w:val="BodyLarge"/>
        <w:jc w:val="both"/>
      </w:pPr>
      <w:r w:rsidRPr="007638BC">
        <w:t xml:space="preserve"> </w:t>
      </w:r>
    </w:p>
    <w:p w:rsidR="009F3A33" w:rsidRPr="007638BC" w:rsidRDefault="009F3A33" w:rsidP="009F3A33">
      <w:pPr>
        <w:pStyle w:val="BodyLarge"/>
        <w:ind w:left="510" w:hanging="510"/>
        <w:jc w:val="both"/>
        <w:rPr>
          <w:color w:val="000000"/>
          <w:spacing w:val="2"/>
        </w:rPr>
      </w:pPr>
      <w:r w:rsidRPr="007638BC">
        <w:rPr>
          <w:color w:val="000000"/>
        </w:rPr>
        <w:t xml:space="preserve">      </w:t>
      </w:r>
      <w:r w:rsidRPr="007638BC">
        <w:rPr>
          <w:color w:val="000000"/>
          <w:spacing w:val="2"/>
        </w:rPr>
        <w:t>Jenson College should not outsource the services as it would cost them an additional $14,000.</w:t>
      </w:r>
    </w:p>
    <w:p w:rsidR="009F3A33" w:rsidRPr="007638BC" w:rsidRDefault="009F3A33" w:rsidP="009F3A33">
      <w:pPr>
        <w:pStyle w:val="BodyLarge"/>
        <w:tabs>
          <w:tab w:val="left" w:pos="600"/>
        </w:tabs>
        <w:spacing w:before="180" w:line="320" w:lineRule="atLeast"/>
        <w:ind w:left="510" w:hanging="510"/>
        <w:jc w:val="both"/>
      </w:pPr>
      <w:r w:rsidRPr="007638BC">
        <w:t>(b) Jenson would be indifferent at the point where the total cost for in-house is the same as the total cost for out-sourcing.  This can be expressed in the form of an equation:</w:t>
      </w:r>
    </w:p>
    <w:p w:rsidR="009F3A33" w:rsidRPr="007638BC" w:rsidRDefault="009F3A33" w:rsidP="009F3A33">
      <w:pPr>
        <w:pStyle w:val="BodyLarge"/>
        <w:tabs>
          <w:tab w:val="left" w:pos="600"/>
        </w:tabs>
        <w:spacing w:line="320" w:lineRule="atLeast"/>
        <w:ind w:left="510" w:hanging="510"/>
        <w:jc w:val="both"/>
      </w:pPr>
      <w:r w:rsidRPr="007638BC">
        <w:tab/>
        <w:t>$35X + $50,000 = $48X + $25,000</w:t>
      </w:r>
    </w:p>
    <w:p w:rsidR="009F3A33" w:rsidRPr="007638BC" w:rsidRDefault="009F3A33" w:rsidP="009F3A33">
      <w:pPr>
        <w:pStyle w:val="BodyLarge"/>
        <w:tabs>
          <w:tab w:val="left" w:pos="600"/>
        </w:tabs>
        <w:spacing w:line="320" w:lineRule="atLeast"/>
        <w:ind w:left="510" w:hanging="510"/>
        <w:jc w:val="both"/>
      </w:pPr>
      <w:r w:rsidRPr="007638BC">
        <w:tab/>
      </w:r>
      <w:r w:rsidRPr="007638BC">
        <w:tab/>
      </w:r>
      <w:r w:rsidRPr="007638BC">
        <w:tab/>
        <w:t xml:space="preserve">                13X = $25,000  </w:t>
      </w:r>
    </w:p>
    <w:p w:rsidR="009F3A33" w:rsidRPr="007638BC" w:rsidRDefault="009F3A33" w:rsidP="009F3A33">
      <w:pPr>
        <w:pStyle w:val="BodyLarge"/>
        <w:tabs>
          <w:tab w:val="left" w:pos="600"/>
        </w:tabs>
        <w:spacing w:line="320" w:lineRule="atLeast"/>
        <w:ind w:left="600" w:hanging="600"/>
        <w:jc w:val="both"/>
      </w:pPr>
      <w:r w:rsidRPr="007638BC">
        <w:tab/>
      </w:r>
      <w:r w:rsidRPr="007638BC">
        <w:tab/>
      </w:r>
      <w:r w:rsidRPr="007638BC">
        <w:tab/>
        <w:t xml:space="preserve">                    X = 1,923 </w:t>
      </w:r>
      <w:r>
        <w:t>hours</w:t>
      </w:r>
    </w:p>
    <w:p w:rsidR="009F3A33" w:rsidRPr="007638BC" w:rsidRDefault="009F3A33" w:rsidP="009F3A33">
      <w:pPr>
        <w:pStyle w:val="BodyLarge"/>
        <w:tabs>
          <w:tab w:val="left" w:pos="600"/>
        </w:tabs>
        <w:spacing w:before="180" w:line="320" w:lineRule="atLeast"/>
        <w:ind w:left="600" w:hanging="600"/>
        <w:jc w:val="both"/>
        <w:rPr>
          <w:color w:val="000000"/>
          <w:spacing w:val="2"/>
        </w:rPr>
      </w:pPr>
    </w:p>
    <w:p w:rsidR="009F3A33" w:rsidRPr="007638BC" w:rsidRDefault="009F3A33" w:rsidP="009F3A33">
      <w:pPr>
        <w:pStyle w:val="BodyLarge"/>
        <w:tabs>
          <w:tab w:val="left" w:pos="600"/>
        </w:tabs>
        <w:ind w:left="737" w:hanging="737"/>
        <w:jc w:val="both"/>
        <w:rPr>
          <w:color w:val="000000"/>
          <w:spacing w:val="2"/>
        </w:rPr>
      </w:pPr>
      <w:r w:rsidRPr="007638BC">
        <w:rPr>
          <w:color w:val="000000"/>
          <w:spacing w:val="2"/>
        </w:rPr>
        <w:t xml:space="preserve"> (c)     Some qualitative factors that Jenson should consider are: </w:t>
      </w:r>
    </w:p>
    <w:p w:rsidR="009F3A33" w:rsidRPr="007638BC" w:rsidRDefault="009F3A33" w:rsidP="009F3A33">
      <w:pPr>
        <w:pStyle w:val="BodyLarge"/>
        <w:numPr>
          <w:ilvl w:val="0"/>
          <w:numId w:val="15"/>
        </w:numPr>
        <w:tabs>
          <w:tab w:val="left" w:pos="600"/>
        </w:tabs>
        <w:jc w:val="both"/>
        <w:rPr>
          <w:color w:val="000000"/>
          <w:spacing w:val="2"/>
        </w:rPr>
      </w:pPr>
      <w:r w:rsidRPr="007638BC">
        <w:rPr>
          <w:color w:val="000000"/>
          <w:spacing w:val="2"/>
        </w:rPr>
        <w:t xml:space="preserve">  whether the external workers have the right skills to provide quality services;</w:t>
      </w:r>
    </w:p>
    <w:p w:rsidR="009F3A33" w:rsidRPr="007638BC" w:rsidRDefault="009F3A33" w:rsidP="009F3A33">
      <w:pPr>
        <w:pStyle w:val="BodyLarge"/>
        <w:numPr>
          <w:ilvl w:val="0"/>
          <w:numId w:val="15"/>
        </w:numPr>
        <w:tabs>
          <w:tab w:val="left" w:pos="600"/>
        </w:tabs>
        <w:jc w:val="both"/>
        <w:rPr>
          <w:color w:val="000000"/>
          <w:spacing w:val="2"/>
        </w:rPr>
      </w:pPr>
      <w:r w:rsidRPr="007638BC">
        <w:rPr>
          <w:color w:val="000000"/>
          <w:spacing w:val="2"/>
        </w:rPr>
        <w:t xml:space="preserve">  whether Jenson could find someone to provide the services if this service didn’t work out;</w:t>
      </w:r>
    </w:p>
    <w:p w:rsidR="009F3A33" w:rsidRPr="007638BC" w:rsidRDefault="009F3A33" w:rsidP="009F3A33">
      <w:pPr>
        <w:pStyle w:val="BodyLarge"/>
        <w:numPr>
          <w:ilvl w:val="0"/>
          <w:numId w:val="15"/>
        </w:numPr>
        <w:tabs>
          <w:tab w:val="left" w:pos="600"/>
        </w:tabs>
        <w:jc w:val="both"/>
        <w:rPr>
          <w:color w:val="000000"/>
        </w:rPr>
      </w:pPr>
      <w:r w:rsidRPr="007638BC">
        <w:rPr>
          <w:color w:val="000000"/>
          <w:spacing w:val="2"/>
        </w:rPr>
        <w:t xml:space="preserve">  what the consequences would be if demand for the services increased, and they did not have enough capacity to meet the demand; </w:t>
      </w:r>
      <w:r w:rsidRPr="007638BC">
        <w:rPr>
          <w:color w:val="000000"/>
        </w:rPr>
        <w:t xml:space="preserve"> </w:t>
      </w:r>
    </w:p>
    <w:p w:rsidR="009F3A33" w:rsidRPr="007638BC" w:rsidRDefault="009F3A33" w:rsidP="009F3A33">
      <w:pPr>
        <w:pStyle w:val="BodyLarge"/>
        <w:numPr>
          <w:ilvl w:val="0"/>
          <w:numId w:val="15"/>
        </w:numPr>
        <w:tabs>
          <w:tab w:val="left" w:pos="600"/>
        </w:tabs>
        <w:jc w:val="both"/>
        <w:rPr>
          <w:color w:val="000000"/>
        </w:rPr>
      </w:pPr>
      <w:r w:rsidRPr="007638BC">
        <w:rPr>
          <w:color w:val="000000"/>
        </w:rPr>
        <w:t xml:space="preserve">  whether </w:t>
      </w:r>
      <w:r w:rsidRPr="007638BC">
        <w:rPr>
          <w:rFonts w:ascii="Arial" w:hAnsi="Arial" w:cs="Arial"/>
          <w:bCs/>
        </w:rPr>
        <w:t>Jenson</w:t>
      </w:r>
      <w:r w:rsidRPr="007638BC">
        <w:rPr>
          <w:color w:val="000000"/>
        </w:rPr>
        <w:t xml:space="preserve"> will be able to exercise control over the quality of the outsourced service;</w:t>
      </w:r>
    </w:p>
    <w:p w:rsidR="009F3A33" w:rsidRPr="007638BC" w:rsidRDefault="009F3A33" w:rsidP="009F3A33">
      <w:pPr>
        <w:pStyle w:val="BodyLarge"/>
        <w:numPr>
          <w:ilvl w:val="0"/>
          <w:numId w:val="15"/>
        </w:numPr>
        <w:tabs>
          <w:tab w:val="left" w:pos="600"/>
        </w:tabs>
        <w:jc w:val="both"/>
        <w:rPr>
          <w:color w:val="000000"/>
          <w:spacing w:val="2"/>
        </w:rPr>
      </w:pPr>
      <w:r w:rsidRPr="007638BC">
        <w:rPr>
          <w:color w:val="000000"/>
        </w:rPr>
        <w:t xml:space="preserve">  </w:t>
      </w:r>
      <w:proofErr w:type="gramStart"/>
      <w:r w:rsidRPr="007638BC">
        <w:rPr>
          <w:color w:val="000000"/>
        </w:rPr>
        <w:t>whether</w:t>
      </w:r>
      <w:proofErr w:type="gramEnd"/>
      <w:r w:rsidRPr="007638BC">
        <w:rPr>
          <w:color w:val="000000"/>
        </w:rPr>
        <w:t xml:space="preserve"> </w:t>
      </w:r>
      <w:r w:rsidRPr="007638BC">
        <w:rPr>
          <w:rFonts w:ascii="Arial" w:hAnsi="Arial" w:cs="Arial"/>
          <w:bCs/>
        </w:rPr>
        <w:t>Jenson</w:t>
      </w:r>
      <w:r w:rsidRPr="007638BC">
        <w:rPr>
          <w:color w:val="000000"/>
        </w:rPr>
        <w:t xml:space="preserve"> would be able to handle interruptions in the outsourced service.</w:t>
      </w:r>
    </w:p>
    <w:p w:rsidR="009F3A33" w:rsidRPr="007638BC" w:rsidRDefault="009F3A33" w:rsidP="009F3A33">
      <w:pPr>
        <w:pStyle w:val="BodyLarge"/>
        <w:tabs>
          <w:tab w:val="left" w:pos="900"/>
        </w:tabs>
        <w:spacing w:line="20" w:lineRule="exact"/>
        <w:jc w:val="both"/>
      </w:pPr>
      <w:r w:rsidRPr="007638BC">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7-37A</w:t>
            </w:r>
          </w:p>
        </w:tc>
      </w:tr>
    </w:tbl>
    <w:p w:rsidR="009F3A33" w:rsidRPr="007638BC" w:rsidRDefault="009F3A33" w:rsidP="009F3A33">
      <w:pPr>
        <w:pStyle w:val="BodyLarge"/>
        <w:tabs>
          <w:tab w:val="left" w:pos="900"/>
        </w:tabs>
        <w:jc w:val="both"/>
      </w:pPr>
    </w:p>
    <w:p w:rsidR="009F3A33" w:rsidRPr="007638BC" w:rsidRDefault="009F3A33" w:rsidP="009F3A33">
      <w:pPr>
        <w:pStyle w:val="BodyLarge"/>
        <w:jc w:val="both"/>
      </w:pPr>
    </w:p>
    <w:tbl>
      <w:tblPr>
        <w:tblW w:w="9640" w:type="dxa"/>
        <w:tblInd w:w="-34" w:type="dxa"/>
        <w:tblLayout w:type="fixed"/>
        <w:tblLook w:val="04A0" w:firstRow="1" w:lastRow="0" w:firstColumn="1" w:lastColumn="0" w:noHBand="0" w:noVBand="1"/>
      </w:tblPr>
      <w:tblGrid>
        <w:gridCol w:w="568"/>
        <w:gridCol w:w="3685"/>
        <w:gridCol w:w="284"/>
        <w:gridCol w:w="1417"/>
        <w:gridCol w:w="284"/>
        <w:gridCol w:w="1417"/>
        <w:gridCol w:w="284"/>
        <w:gridCol w:w="1701"/>
      </w:tblGrid>
      <w:tr w:rsidR="009F3A33" w:rsidRPr="007638BC" w:rsidTr="003C2CB0">
        <w:tc>
          <w:tcPr>
            <w:tcW w:w="568" w:type="dxa"/>
          </w:tcPr>
          <w:p w:rsidR="009F3A33" w:rsidRPr="007638BC" w:rsidRDefault="009F3A33" w:rsidP="003C2CB0">
            <w:pPr>
              <w:pStyle w:val="BodyLarge"/>
              <w:jc w:val="both"/>
            </w:pPr>
            <w:r w:rsidRPr="007638BC">
              <w:t>(a)</w:t>
            </w:r>
          </w:p>
          <w:p w:rsidR="009F3A33" w:rsidRPr="007638BC" w:rsidRDefault="009F3A33" w:rsidP="003C2CB0">
            <w:pPr>
              <w:pStyle w:val="BodyLarge"/>
              <w:jc w:val="both"/>
              <w:rPr>
                <w:color w:val="000000"/>
              </w:rPr>
            </w:pPr>
          </w:p>
        </w:tc>
        <w:tc>
          <w:tcPr>
            <w:tcW w:w="3685" w:type="dxa"/>
            <w:vAlign w:val="bottom"/>
          </w:tcPr>
          <w:p w:rsidR="009F3A33" w:rsidRPr="007638BC" w:rsidRDefault="009F3A33" w:rsidP="003C2CB0">
            <w:pPr>
              <w:pStyle w:val="BodyLarge"/>
              <w:pBdr>
                <w:bottom w:val="single" w:sz="4" w:space="1" w:color="auto"/>
              </w:pBdr>
            </w:pPr>
            <w:r w:rsidRPr="007638BC">
              <w:rPr>
                <w:color w:val="000000"/>
              </w:rPr>
              <w:t>Number of units: 1,000</w:t>
            </w:r>
          </w:p>
        </w:tc>
        <w:tc>
          <w:tcPr>
            <w:tcW w:w="284" w:type="dxa"/>
            <w:vAlign w:val="bottom"/>
          </w:tcPr>
          <w:p w:rsidR="009F3A33" w:rsidRPr="007638BC" w:rsidRDefault="009F3A33" w:rsidP="003C2CB0">
            <w:pPr>
              <w:pStyle w:val="BodyLarge"/>
              <w:jc w:val="center"/>
            </w:pPr>
          </w:p>
        </w:tc>
        <w:tc>
          <w:tcPr>
            <w:tcW w:w="1417" w:type="dxa"/>
            <w:vAlign w:val="bottom"/>
          </w:tcPr>
          <w:p w:rsidR="009F3A33" w:rsidRPr="007638BC" w:rsidRDefault="009F3A33" w:rsidP="003C2CB0">
            <w:pPr>
              <w:pStyle w:val="BodyLarge"/>
              <w:jc w:val="center"/>
              <w:rPr>
                <w:color w:val="000000"/>
                <w:u w:val="single"/>
              </w:rPr>
            </w:pPr>
            <w:r w:rsidRPr="007638BC">
              <w:rPr>
                <w:u w:val="single"/>
              </w:rPr>
              <w:t>Make</w:t>
            </w:r>
          </w:p>
        </w:tc>
        <w:tc>
          <w:tcPr>
            <w:tcW w:w="284" w:type="dxa"/>
            <w:vAlign w:val="bottom"/>
          </w:tcPr>
          <w:p w:rsidR="009F3A33" w:rsidRPr="007638BC" w:rsidRDefault="009F3A33" w:rsidP="003C2CB0">
            <w:pPr>
              <w:pStyle w:val="BodyLarge"/>
              <w:jc w:val="center"/>
              <w:rPr>
                <w:color w:val="000000"/>
                <w:u w:val="single"/>
              </w:rPr>
            </w:pPr>
          </w:p>
        </w:tc>
        <w:tc>
          <w:tcPr>
            <w:tcW w:w="1417" w:type="dxa"/>
            <w:vAlign w:val="bottom"/>
          </w:tcPr>
          <w:p w:rsidR="009F3A33" w:rsidRPr="007638BC" w:rsidRDefault="009F3A33" w:rsidP="003C2CB0">
            <w:pPr>
              <w:pStyle w:val="BodyLarge"/>
              <w:jc w:val="center"/>
              <w:rPr>
                <w:color w:val="000000"/>
                <w:u w:val="single"/>
              </w:rPr>
            </w:pPr>
            <w:r w:rsidRPr="007638BC">
              <w:rPr>
                <w:u w:val="single"/>
              </w:rPr>
              <w:t>Buy</w:t>
            </w:r>
          </w:p>
        </w:tc>
        <w:tc>
          <w:tcPr>
            <w:tcW w:w="284" w:type="dxa"/>
            <w:vAlign w:val="bottom"/>
          </w:tcPr>
          <w:p w:rsidR="009F3A33" w:rsidRPr="007638BC" w:rsidRDefault="009F3A33" w:rsidP="003C2CB0">
            <w:pPr>
              <w:pStyle w:val="BodyLarge"/>
              <w:jc w:val="center"/>
              <w:rPr>
                <w:color w:val="000000"/>
              </w:rPr>
            </w:pPr>
          </w:p>
        </w:tc>
        <w:tc>
          <w:tcPr>
            <w:tcW w:w="1701" w:type="dxa"/>
            <w:vAlign w:val="bottom"/>
          </w:tcPr>
          <w:p w:rsidR="009F3A33" w:rsidRPr="007638BC" w:rsidRDefault="009F3A33" w:rsidP="003C2CB0">
            <w:pPr>
              <w:pStyle w:val="BodyLarge"/>
              <w:jc w:val="center"/>
            </w:pPr>
            <w:r>
              <w:t xml:space="preserve">Net </w:t>
            </w:r>
            <w:r w:rsidRPr="007638BC">
              <w:t>Income</w:t>
            </w:r>
          </w:p>
          <w:p w:rsidR="009F3A33" w:rsidRPr="007638BC" w:rsidRDefault="009F3A33" w:rsidP="003C2CB0">
            <w:pPr>
              <w:pStyle w:val="BodyLarge"/>
              <w:jc w:val="center"/>
            </w:pPr>
            <w:r w:rsidRPr="007638BC">
              <w:t>Increase</w:t>
            </w:r>
          </w:p>
          <w:p w:rsidR="009F3A33" w:rsidRPr="007638BC" w:rsidRDefault="009F3A33" w:rsidP="003C2CB0">
            <w:pPr>
              <w:pStyle w:val="BodyLarge"/>
              <w:jc w:val="center"/>
              <w:rPr>
                <w:color w:val="000000"/>
                <w:u w:val="single"/>
              </w:rPr>
            </w:pPr>
            <w:r w:rsidRPr="007638BC">
              <w:rPr>
                <w:u w:val="single"/>
              </w:rPr>
              <w:t>(Decrease)</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Direct material ($70)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$70,000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$70,000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Material handlings ($8)</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8,000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8,000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Direct labour ($50)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50,000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50,000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Variable OH ($61)</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61,000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center"/>
              <w:rPr>
                <w:color w:val="000000"/>
              </w:rPr>
            </w:pP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61,000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Fixed OH ($61)</w:t>
            </w:r>
            <w:r w:rsidRPr="007638BC">
              <w:rPr>
                <w:vertAlign w:val="superscript"/>
              </w:rPr>
              <w:t>1</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61,000</w:t>
            </w:r>
          </w:p>
        </w:tc>
        <w:tc>
          <w:tcPr>
            <w:tcW w:w="284" w:type="dxa"/>
          </w:tcPr>
          <w:p w:rsidR="009F3A33" w:rsidRPr="007638BC" w:rsidRDefault="009F3A33" w:rsidP="003C2CB0">
            <w:pPr>
              <w:pStyle w:val="BodyLarge"/>
              <w:rPr>
                <w:color w:val="000000"/>
              </w:rPr>
            </w:pPr>
          </w:p>
        </w:tc>
        <w:tc>
          <w:tcPr>
            <w:tcW w:w="1417" w:type="dxa"/>
          </w:tcPr>
          <w:p w:rsidR="009F3A33" w:rsidRPr="007638BC" w:rsidRDefault="009F3A33" w:rsidP="003C2CB0">
            <w:pPr>
              <w:pStyle w:val="BodyLarge"/>
              <w:jc w:val="right"/>
              <w:rPr>
                <w:color w:val="000000"/>
              </w:rPr>
            </w:pPr>
            <w:r w:rsidRPr="007638BC">
              <w:rPr>
                <w:color w:val="000000"/>
              </w:rPr>
              <w:t>$61,000</w:t>
            </w:r>
          </w:p>
        </w:tc>
        <w:tc>
          <w:tcPr>
            <w:tcW w:w="284"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 xml:space="preserve">    </w:t>
            </w:r>
            <w:r>
              <w:rPr>
                <w:color w:val="000000"/>
              </w:rPr>
              <w:t>—</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Purchase price ($220)</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vAlign w:val="center"/>
          </w:tcPr>
          <w:p w:rsidR="009F3A33" w:rsidRPr="007638BC" w:rsidRDefault="009F3A33" w:rsidP="003C2CB0">
            <w:pPr>
              <w:pStyle w:val="BodyLarge"/>
              <w:jc w:val="center"/>
              <w:rPr>
                <w:color w:val="000000"/>
              </w:rPr>
            </w:pPr>
            <w:r w:rsidRPr="007638BC">
              <w:rPr>
                <w:color w:val="000000"/>
              </w:rPr>
              <w:t xml:space="preserve">       </w:t>
            </w:r>
            <w:r>
              <w:rPr>
                <w:color w:val="000000"/>
              </w:rPr>
              <w:t>—</w:t>
            </w:r>
          </w:p>
        </w:tc>
        <w:tc>
          <w:tcPr>
            <w:tcW w:w="284" w:type="dxa"/>
          </w:tcPr>
          <w:p w:rsidR="009F3A33" w:rsidRPr="007638BC" w:rsidRDefault="009F3A33" w:rsidP="003C2CB0">
            <w:pPr>
              <w:pStyle w:val="BodyLarge"/>
              <w:rPr>
                <w:color w:val="000000"/>
              </w:rPr>
            </w:pPr>
          </w:p>
        </w:tc>
        <w:tc>
          <w:tcPr>
            <w:tcW w:w="1417" w:type="dxa"/>
            <w:tcBorders>
              <w:bottom w:val="single" w:sz="4" w:space="0" w:color="auto"/>
            </w:tcBorders>
          </w:tcPr>
          <w:p w:rsidR="009F3A33" w:rsidRPr="007638BC" w:rsidRDefault="009F3A33" w:rsidP="003C2CB0">
            <w:pPr>
              <w:pStyle w:val="BodyLarge"/>
              <w:jc w:val="right"/>
              <w:rPr>
                <w:color w:val="000000"/>
              </w:rPr>
            </w:pPr>
            <w:r w:rsidRPr="007638BC">
              <w:rPr>
                <w:color w:val="000000"/>
              </w:rPr>
              <w:t xml:space="preserve">  220,000</w:t>
            </w:r>
          </w:p>
        </w:tc>
        <w:tc>
          <w:tcPr>
            <w:tcW w:w="284"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(220,000)</w:t>
            </w:r>
          </w:p>
        </w:tc>
      </w:tr>
      <w:tr w:rsidR="009F3A33" w:rsidRPr="007638BC" w:rsidTr="003C2CB0">
        <w:tc>
          <w:tcPr>
            <w:tcW w:w="568" w:type="dxa"/>
            <w:vAlign w:val="center"/>
          </w:tcPr>
          <w:p w:rsidR="009F3A33" w:rsidRPr="007638BC" w:rsidRDefault="009F3A33" w:rsidP="003C2CB0">
            <w:pPr>
              <w:pStyle w:val="BodyLarge"/>
              <w:rPr>
                <w:color w:val="000000"/>
              </w:rPr>
            </w:pPr>
            <w:r w:rsidRPr="007638BC">
              <w:rPr>
                <w:color w:val="000000"/>
              </w:rPr>
              <w:t xml:space="preserve">  </w:t>
            </w:r>
          </w:p>
        </w:tc>
        <w:tc>
          <w:tcPr>
            <w:tcW w:w="3685" w:type="dxa"/>
          </w:tcPr>
          <w:p w:rsidR="009F3A33" w:rsidRPr="007638BC" w:rsidRDefault="009F3A33" w:rsidP="003C2CB0">
            <w:pPr>
              <w:pStyle w:val="BodyLarge"/>
              <w:rPr>
                <w:color w:val="000000"/>
              </w:rPr>
            </w:pPr>
            <w:r w:rsidRPr="007638BC">
              <w:rPr>
                <w:color w:val="000000"/>
              </w:rPr>
              <w:t>Total cost</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$250,000</w:t>
            </w:r>
          </w:p>
        </w:tc>
        <w:tc>
          <w:tcPr>
            <w:tcW w:w="284" w:type="dxa"/>
          </w:tcPr>
          <w:p w:rsidR="009F3A33" w:rsidRPr="007638BC" w:rsidRDefault="009F3A33" w:rsidP="003C2CB0">
            <w:pPr>
              <w:pStyle w:val="BodyLarge"/>
              <w:rPr>
                <w:color w:val="000000"/>
              </w:rPr>
            </w:pPr>
          </w:p>
        </w:tc>
        <w:tc>
          <w:tcPr>
            <w:tcW w:w="1417"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$281,000</w:t>
            </w:r>
          </w:p>
        </w:tc>
        <w:tc>
          <w:tcPr>
            <w:tcW w:w="284" w:type="dxa"/>
          </w:tcPr>
          <w:p w:rsidR="009F3A33" w:rsidRPr="007638BC" w:rsidRDefault="009F3A33" w:rsidP="003C2CB0">
            <w:pPr>
              <w:pStyle w:val="BodyLarge"/>
              <w:rPr>
                <w:color w:val="000000"/>
              </w:rPr>
            </w:pPr>
          </w:p>
        </w:tc>
        <w:tc>
          <w:tcPr>
            <w:tcW w:w="1701"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 xml:space="preserve"> $(31,000)</w:t>
            </w:r>
          </w:p>
        </w:tc>
      </w:tr>
    </w:tbl>
    <w:p w:rsidR="009F3A33" w:rsidRPr="007638BC" w:rsidRDefault="009F3A33" w:rsidP="009F3A33">
      <w:pPr>
        <w:pStyle w:val="BodyLarge"/>
        <w:tabs>
          <w:tab w:val="left" w:pos="600"/>
        </w:tabs>
        <w:spacing w:before="180"/>
        <w:ind w:left="567" w:hanging="567"/>
        <w:jc w:val="both"/>
        <w:rPr>
          <w:color w:val="000000"/>
        </w:rPr>
      </w:pPr>
      <w:r w:rsidRPr="007638BC">
        <w:t xml:space="preserve">       </w:t>
      </w:r>
      <w:r w:rsidRPr="007638BC">
        <w:rPr>
          <w:vertAlign w:val="superscript"/>
        </w:rPr>
        <w:t>1</w:t>
      </w:r>
      <w:r w:rsidRPr="006A31DD">
        <w:t xml:space="preserve"> </w:t>
      </w:r>
      <w:r w:rsidRPr="007638BC">
        <w:t xml:space="preserve">$130.00 – $8.00 = $122.00 </w:t>
      </w:r>
      <w:r>
        <w:t>×</w:t>
      </w:r>
      <w:r w:rsidRPr="007638BC">
        <w:t xml:space="preserve"> 50% each for variable and fixed </w:t>
      </w:r>
      <w:r w:rsidRPr="007638BC">
        <w:rPr>
          <w:color w:val="000000"/>
        </w:rPr>
        <w:t xml:space="preserve"> </w:t>
      </w:r>
    </w:p>
    <w:p w:rsidR="009F3A33" w:rsidRPr="007638BC" w:rsidRDefault="009F3A33" w:rsidP="009F3A33">
      <w:pPr>
        <w:pStyle w:val="BodyLarge"/>
        <w:tabs>
          <w:tab w:val="left" w:pos="600"/>
        </w:tabs>
        <w:spacing w:before="180"/>
        <w:ind w:left="567" w:hanging="567"/>
        <w:jc w:val="both"/>
        <w:rPr>
          <w:color w:val="000000"/>
          <w:spacing w:val="2"/>
        </w:rPr>
      </w:pPr>
      <w:r w:rsidRPr="007638BC">
        <w:rPr>
          <w:color w:val="000000"/>
        </w:rPr>
        <w:tab/>
      </w:r>
      <w:r w:rsidRPr="007638BC">
        <w:rPr>
          <w:color w:val="000000"/>
          <w:spacing w:val="2"/>
        </w:rPr>
        <w:t>As long as the company has the idle capacity, they would be better off making IMC2.</w:t>
      </w:r>
    </w:p>
    <w:p w:rsidR="009F3A33" w:rsidRPr="007638BC" w:rsidRDefault="009F3A33" w:rsidP="009F3A33">
      <w:pPr>
        <w:pStyle w:val="BodyLarge"/>
        <w:tabs>
          <w:tab w:val="left" w:pos="600"/>
        </w:tabs>
        <w:spacing w:before="180" w:line="320" w:lineRule="atLeast"/>
        <w:ind w:left="600" w:hanging="600"/>
        <w:jc w:val="both"/>
        <w:rPr>
          <w:color w:val="000000"/>
        </w:rPr>
      </w:pPr>
      <w:r w:rsidRPr="007638BC">
        <w:t xml:space="preserve">(b)  </w:t>
      </w:r>
      <w:r w:rsidRPr="007638BC">
        <w:rPr>
          <w:color w:val="000000"/>
        </w:rPr>
        <w:tab/>
        <w:t xml:space="preserve">In order for </w:t>
      </w:r>
      <w:proofErr w:type="spellStart"/>
      <w:r w:rsidRPr="007638BC">
        <w:rPr>
          <w:color w:val="000000"/>
        </w:rPr>
        <w:t>Interdesign</w:t>
      </w:r>
      <w:proofErr w:type="spellEnd"/>
      <w:r w:rsidRPr="007638BC">
        <w:rPr>
          <w:color w:val="000000"/>
        </w:rPr>
        <w:t xml:space="preserve"> to make an accurate decision, they would have to know the opportunity cost of manufacturing the other product.  As determined in (a), purchasing the product from outside would cost $31,000 more.  </w:t>
      </w:r>
      <w:proofErr w:type="spellStart"/>
      <w:r w:rsidRPr="007638BC">
        <w:rPr>
          <w:color w:val="000000"/>
        </w:rPr>
        <w:t>Interdesign</w:t>
      </w:r>
      <w:proofErr w:type="spellEnd"/>
      <w:r w:rsidRPr="007638BC">
        <w:rPr>
          <w:color w:val="000000"/>
        </w:rPr>
        <w:t xml:space="preserve"> would have to increase their contribution margin by more than $31,000 through the manufacture of the other product, before it would be economical for them to purchase the IMC2 from the outside vendor.</w:t>
      </w:r>
    </w:p>
    <w:p w:rsidR="009F3A33" w:rsidRPr="007638BC" w:rsidRDefault="009F3A33" w:rsidP="009F3A33">
      <w:pPr>
        <w:pStyle w:val="BodyLarge"/>
        <w:tabs>
          <w:tab w:val="left" w:pos="600"/>
        </w:tabs>
        <w:spacing w:before="180" w:line="320" w:lineRule="atLeast"/>
        <w:ind w:left="600" w:hanging="600"/>
        <w:jc w:val="both"/>
        <w:rPr>
          <w:color w:val="000000"/>
        </w:rPr>
      </w:pPr>
    </w:p>
    <w:p w:rsidR="009F3A33" w:rsidRDefault="009F3A33" w:rsidP="009F3A33">
      <w:pPr>
        <w:pStyle w:val="BodyLarge"/>
        <w:tabs>
          <w:tab w:val="left" w:pos="900"/>
        </w:tabs>
        <w:ind w:left="567" w:hanging="567"/>
        <w:jc w:val="both"/>
        <w:rPr>
          <w:color w:val="000000"/>
        </w:rPr>
      </w:pPr>
      <w:r w:rsidRPr="007638BC">
        <w:t xml:space="preserve">(c)  </w:t>
      </w:r>
      <w:r w:rsidRPr="007638BC">
        <w:rPr>
          <w:color w:val="000000"/>
        </w:rPr>
        <w:t>Qualitative factors to consider would be (1) quality of the component</w:t>
      </w:r>
      <w:r>
        <w:rPr>
          <w:color w:val="000000"/>
        </w:rPr>
        <w:t>,</w:t>
      </w:r>
      <w:r w:rsidRPr="007638BC">
        <w:rPr>
          <w:color w:val="000000"/>
        </w:rPr>
        <w:t xml:space="preserve"> (2) on-time delivery, and (3) reliability of the vendor.</w:t>
      </w:r>
    </w:p>
    <w:p w:rsidR="009F3A33" w:rsidRPr="007638BC" w:rsidRDefault="009F3A33" w:rsidP="009F3A33">
      <w:pPr>
        <w:pStyle w:val="BodyLarge"/>
        <w:tabs>
          <w:tab w:val="left" w:pos="900"/>
        </w:tabs>
        <w:ind w:left="567" w:hanging="567"/>
        <w:jc w:val="both"/>
        <w:rPr>
          <w:color w:val="000000"/>
        </w:rPr>
      </w:pPr>
    </w:p>
    <w:p w:rsidR="009F3A33" w:rsidRPr="007638BC" w:rsidRDefault="009F3A33" w:rsidP="009F3A33">
      <w:pPr>
        <w:pStyle w:val="BodyLarge"/>
        <w:tabs>
          <w:tab w:val="left" w:pos="900"/>
        </w:tabs>
        <w:spacing w:line="20" w:lineRule="exact"/>
        <w:jc w:val="both"/>
      </w:pPr>
      <w:r w:rsidRPr="007638BC">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7-38A</w:t>
            </w:r>
          </w:p>
        </w:tc>
      </w:tr>
    </w:tbl>
    <w:p w:rsidR="009F3A33" w:rsidRPr="007638BC" w:rsidRDefault="009F3A33" w:rsidP="009F3A33">
      <w:pPr>
        <w:pStyle w:val="BodyLarge"/>
        <w:tabs>
          <w:tab w:val="left" w:pos="900"/>
        </w:tabs>
        <w:jc w:val="both"/>
      </w:pPr>
    </w:p>
    <w:tbl>
      <w:tblPr>
        <w:tblW w:w="9108" w:type="dxa"/>
        <w:tblLayout w:type="fixed"/>
        <w:tblLook w:val="0000" w:firstRow="0" w:lastRow="0" w:firstColumn="0" w:lastColumn="0" w:noHBand="0" w:noVBand="0"/>
      </w:tblPr>
      <w:tblGrid>
        <w:gridCol w:w="981"/>
        <w:gridCol w:w="1647"/>
        <w:gridCol w:w="3564"/>
        <w:gridCol w:w="1476"/>
        <w:gridCol w:w="1440"/>
      </w:tblGrid>
      <w:tr w:rsidR="009F3A33" w:rsidRPr="007638BC" w:rsidTr="003C2CB0">
        <w:trPr>
          <w:cantSplit/>
        </w:trPr>
        <w:tc>
          <w:tcPr>
            <w:tcW w:w="981"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(a) (1)</w:t>
            </w:r>
          </w:p>
        </w:tc>
        <w:tc>
          <w:tcPr>
            <w:tcW w:w="1647" w:type="dxa"/>
          </w:tcPr>
          <w:p w:rsidR="009F3A33" w:rsidRPr="007638BC" w:rsidRDefault="009F3A33" w:rsidP="003C2CB0">
            <w:pPr>
              <w:pStyle w:val="BodyLarge"/>
              <w:spacing w:line="320" w:lineRule="atLeast"/>
              <w:jc w:val="both"/>
              <w:rPr>
                <w:rFonts w:ascii="Arial" w:hAnsi="Arial" w:cs="Arial"/>
              </w:rPr>
            </w:pPr>
          </w:p>
        </w:tc>
        <w:tc>
          <w:tcPr>
            <w:tcW w:w="6480" w:type="dxa"/>
            <w:gridSpan w:val="3"/>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Table Cleaner Not Processed Further</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Sales:</w:t>
            </w:r>
          </w:p>
        </w:tc>
        <w:tc>
          <w:tcPr>
            <w:tcW w:w="1476" w:type="dxa"/>
          </w:tcPr>
          <w:p w:rsidR="009F3A33" w:rsidRPr="007638BC" w:rsidRDefault="009F3A33" w:rsidP="003C2CB0">
            <w:pPr>
              <w:pStyle w:val="BodyLarge"/>
              <w:spacing w:line="320" w:lineRule="atLeast"/>
              <w:jc w:val="both"/>
              <w:rPr>
                <w:rFonts w:ascii="Arial" w:hAnsi="Arial" w:cs="Arial"/>
              </w:rPr>
            </w:pPr>
          </w:p>
        </w:tc>
        <w:tc>
          <w:tcPr>
            <w:tcW w:w="1440" w:type="dxa"/>
          </w:tcPr>
          <w:p w:rsidR="009F3A33" w:rsidRPr="007638BC" w:rsidRDefault="009F3A33" w:rsidP="003C2CB0">
            <w:pPr>
              <w:pStyle w:val="BodyLarge"/>
              <w:spacing w:line="320" w:lineRule="atLeast"/>
              <w:jc w:val="both"/>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ind w:firstLine="279"/>
              <w:jc w:val="both"/>
              <w:rPr>
                <w:rFonts w:ascii="Arial" w:hAnsi="Arial" w:cs="Arial"/>
              </w:rPr>
            </w:pPr>
            <w:proofErr w:type="spellStart"/>
            <w:r w:rsidRPr="007638BC">
              <w:rPr>
                <w:rFonts w:ascii="Arial" w:hAnsi="Arial" w:cs="Arial"/>
              </w:rPr>
              <w:t>FloorShine</w:t>
            </w:r>
            <w:proofErr w:type="spellEnd"/>
            <w:r w:rsidRPr="007638BC">
              <w:rPr>
                <w:rFonts w:ascii="Arial" w:hAnsi="Arial" w:cs="Arial"/>
              </w:rPr>
              <w:t xml:space="preserve">  (18,000 </w:t>
            </w:r>
            <w:r>
              <w:rPr>
                <w:rFonts w:ascii="Arial" w:hAnsi="Arial" w:cs="Arial"/>
              </w:rPr>
              <w:t>×</w:t>
            </w:r>
            <w:r w:rsidRPr="007638BC">
              <w:rPr>
                <w:rFonts w:ascii="Arial" w:hAnsi="Arial" w:cs="Arial"/>
              </w:rPr>
              <w:t xml:space="preserve"> $20)</w:t>
            </w:r>
          </w:p>
        </w:tc>
        <w:tc>
          <w:tcPr>
            <w:tcW w:w="1476"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$360,000</w:t>
            </w:r>
          </w:p>
        </w:tc>
        <w:tc>
          <w:tcPr>
            <w:tcW w:w="1440" w:type="dxa"/>
          </w:tcPr>
          <w:p w:rsidR="009F3A33" w:rsidRPr="007638BC" w:rsidRDefault="009F3A33" w:rsidP="003C2CB0">
            <w:pPr>
              <w:pStyle w:val="BodyLarge"/>
              <w:spacing w:line="320" w:lineRule="atLeast"/>
              <w:jc w:val="both"/>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Table Cleaner</w:t>
            </w:r>
            <w:r>
              <w:rPr>
                <w:rFonts w:ascii="Arial" w:hAnsi="Arial" w:cs="Arial"/>
              </w:rPr>
              <w:t xml:space="preserve"> </w:t>
            </w:r>
            <w:r w:rsidRPr="007638BC">
              <w:rPr>
                <w:rFonts w:ascii="Arial" w:hAnsi="Arial" w:cs="Arial"/>
              </w:rPr>
              <w:t xml:space="preserve"> (9,000 </w:t>
            </w:r>
            <w:r>
              <w:rPr>
                <w:rFonts w:ascii="Arial" w:hAnsi="Arial" w:cs="Arial"/>
              </w:rPr>
              <w:t>×</w:t>
            </w:r>
            <w:r w:rsidRPr="007638BC">
              <w:rPr>
                <w:rFonts w:ascii="Arial" w:hAnsi="Arial" w:cs="Arial"/>
              </w:rPr>
              <w:t xml:space="preserve"> $25)</w:t>
            </w:r>
          </w:p>
        </w:tc>
        <w:tc>
          <w:tcPr>
            <w:tcW w:w="1476"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 xml:space="preserve">  225,000</w:t>
            </w:r>
          </w:p>
        </w:tc>
        <w:tc>
          <w:tcPr>
            <w:tcW w:w="1440"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$585,000</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Costs:</w:t>
            </w:r>
          </w:p>
        </w:tc>
        <w:tc>
          <w:tcPr>
            <w:tcW w:w="1476" w:type="dxa"/>
          </w:tcPr>
          <w:p w:rsidR="009F3A33" w:rsidRPr="007638BC" w:rsidRDefault="009F3A33" w:rsidP="003C2CB0">
            <w:pPr>
              <w:pStyle w:val="BodyLarge"/>
              <w:spacing w:line="320" w:lineRule="atLeast"/>
              <w:jc w:val="right"/>
              <w:rPr>
                <w:rFonts w:ascii="Arial" w:hAnsi="Arial" w:cs="Arial"/>
              </w:rPr>
            </w:pPr>
          </w:p>
        </w:tc>
        <w:tc>
          <w:tcPr>
            <w:tcW w:w="1440" w:type="dxa"/>
          </w:tcPr>
          <w:p w:rsidR="009F3A33" w:rsidRPr="007638BC" w:rsidRDefault="009F3A33" w:rsidP="003C2CB0">
            <w:pPr>
              <w:pStyle w:val="BodyLarge"/>
              <w:spacing w:line="320" w:lineRule="atLeast"/>
              <w:jc w:val="right"/>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CDG costs</w:t>
            </w:r>
          </w:p>
        </w:tc>
        <w:tc>
          <w:tcPr>
            <w:tcW w:w="1476"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210,000</w:t>
            </w:r>
          </w:p>
        </w:tc>
        <w:tc>
          <w:tcPr>
            <w:tcW w:w="1440" w:type="dxa"/>
          </w:tcPr>
          <w:p w:rsidR="009F3A33" w:rsidRPr="007638BC" w:rsidRDefault="009F3A33" w:rsidP="003C2CB0">
            <w:pPr>
              <w:pStyle w:val="BodyLarge"/>
              <w:spacing w:line="320" w:lineRule="atLeast"/>
              <w:jc w:val="right"/>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Additional costs of </w:t>
            </w:r>
            <w:proofErr w:type="spellStart"/>
            <w:r w:rsidRPr="007638BC">
              <w:rPr>
                <w:rFonts w:ascii="Arial" w:hAnsi="Arial" w:cs="Arial"/>
              </w:rPr>
              <w:t>FloorShine</w:t>
            </w:r>
            <w:proofErr w:type="spellEnd"/>
          </w:p>
        </w:tc>
        <w:tc>
          <w:tcPr>
            <w:tcW w:w="1476"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 xml:space="preserve">  250,000</w:t>
            </w:r>
          </w:p>
        </w:tc>
        <w:tc>
          <w:tcPr>
            <w:tcW w:w="1440"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u w:val="single"/>
              </w:rPr>
              <w:t xml:space="preserve">  460,000</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5211"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Gross profit</w:t>
            </w:r>
          </w:p>
        </w:tc>
        <w:tc>
          <w:tcPr>
            <w:tcW w:w="1476" w:type="dxa"/>
          </w:tcPr>
          <w:p w:rsidR="009F3A33" w:rsidRPr="007638BC" w:rsidRDefault="009F3A33" w:rsidP="003C2CB0">
            <w:pPr>
              <w:pStyle w:val="BodyLarge"/>
              <w:spacing w:line="320" w:lineRule="atLeast"/>
              <w:jc w:val="right"/>
              <w:rPr>
                <w:rFonts w:ascii="Arial" w:hAnsi="Arial" w:cs="Arial"/>
              </w:rPr>
            </w:pPr>
          </w:p>
        </w:tc>
        <w:tc>
          <w:tcPr>
            <w:tcW w:w="1440" w:type="dxa"/>
          </w:tcPr>
          <w:p w:rsidR="009F3A33" w:rsidRPr="007638BC" w:rsidRDefault="009F3A33" w:rsidP="003C2CB0">
            <w:pPr>
              <w:pStyle w:val="BodyLarge"/>
              <w:spacing w:line="320" w:lineRule="atLeast"/>
              <w:jc w:val="right"/>
              <w:rPr>
                <w:rFonts w:ascii="Arial" w:hAnsi="Arial" w:cs="Arial"/>
                <w:u w:val="double"/>
              </w:rPr>
            </w:pPr>
            <w:r w:rsidRPr="007638BC">
              <w:rPr>
                <w:rFonts w:ascii="Arial" w:hAnsi="Arial" w:cs="Arial"/>
                <w:u w:val="double"/>
              </w:rPr>
              <w:t>$125,000</w:t>
            </w:r>
          </w:p>
        </w:tc>
      </w:tr>
    </w:tbl>
    <w:p w:rsidR="009F3A33" w:rsidRPr="007638BC" w:rsidRDefault="009F3A33" w:rsidP="009F3A33">
      <w:pPr>
        <w:pStyle w:val="BodyLarge"/>
        <w:spacing w:line="320" w:lineRule="atLeast"/>
        <w:jc w:val="both"/>
        <w:rPr>
          <w:rFonts w:ascii="Arial" w:hAnsi="Arial" w:cs="Arial"/>
        </w:rPr>
      </w:pPr>
    </w:p>
    <w:tbl>
      <w:tblPr>
        <w:tblW w:w="9828" w:type="dxa"/>
        <w:tblLook w:val="0000" w:firstRow="0" w:lastRow="0" w:firstColumn="0" w:lastColumn="0" w:noHBand="0" w:noVBand="0"/>
      </w:tblPr>
      <w:tblGrid>
        <w:gridCol w:w="981"/>
        <w:gridCol w:w="563"/>
        <w:gridCol w:w="5516"/>
        <w:gridCol w:w="1384"/>
        <w:gridCol w:w="1384"/>
      </w:tblGrid>
      <w:tr w:rsidR="009F3A33" w:rsidRPr="007638BC" w:rsidTr="003C2CB0">
        <w:trPr>
          <w:cantSplit/>
        </w:trPr>
        <w:tc>
          <w:tcPr>
            <w:tcW w:w="981"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w:t>
            </w:r>
          </w:p>
        </w:tc>
        <w:tc>
          <w:tcPr>
            <w:tcW w:w="563" w:type="dxa"/>
          </w:tcPr>
          <w:p w:rsidR="009F3A33" w:rsidRPr="007638BC" w:rsidRDefault="009F3A33" w:rsidP="003C2CB0">
            <w:pPr>
              <w:pStyle w:val="BodyLarge"/>
              <w:spacing w:line="320" w:lineRule="atLeast"/>
              <w:jc w:val="both"/>
              <w:rPr>
                <w:rFonts w:ascii="Arial" w:hAnsi="Arial" w:cs="Arial"/>
              </w:rPr>
            </w:pPr>
          </w:p>
        </w:tc>
        <w:tc>
          <w:tcPr>
            <w:tcW w:w="8284" w:type="dxa"/>
            <w:gridSpan w:val="3"/>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Table Cleaner Processed Further</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Sales:</w:t>
            </w:r>
          </w:p>
        </w:tc>
        <w:tc>
          <w:tcPr>
            <w:tcW w:w="1384" w:type="dxa"/>
          </w:tcPr>
          <w:p w:rsidR="009F3A33" w:rsidRPr="007638BC" w:rsidRDefault="009F3A33" w:rsidP="003C2CB0">
            <w:pPr>
              <w:pStyle w:val="BodyLarge"/>
              <w:spacing w:line="320" w:lineRule="atLeast"/>
              <w:jc w:val="both"/>
              <w:rPr>
                <w:rFonts w:ascii="Arial" w:hAnsi="Arial" w:cs="Arial"/>
              </w:rPr>
            </w:pPr>
          </w:p>
        </w:tc>
        <w:tc>
          <w:tcPr>
            <w:tcW w:w="1384" w:type="dxa"/>
          </w:tcPr>
          <w:p w:rsidR="009F3A33" w:rsidRPr="007638BC" w:rsidRDefault="009F3A33" w:rsidP="003C2CB0">
            <w:pPr>
              <w:pStyle w:val="BodyLarge"/>
              <w:spacing w:line="320" w:lineRule="atLeast"/>
              <w:jc w:val="both"/>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79"/>
              <w:jc w:val="both"/>
              <w:rPr>
                <w:rFonts w:ascii="Arial" w:hAnsi="Arial" w:cs="Arial"/>
              </w:rPr>
            </w:pPr>
            <w:proofErr w:type="spellStart"/>
            <w:r w:rsidRPr="007638BC">
              <w:rPr>
                <w:rFonts w:ascii="Arial" w:hAnsi="Arial" w:cs="Arial"/>
              </w:rPr>
              <w:t>FloorShine</w:t>
            </w:r>
            <w:proofErr w:type="spellEnd"/>
            <w:r w:rsidRPr="007638BC">
              <w:rPr>
                <w:rFonts w:ascii="Arial" w:hAnsi="Arial" w:cs="Arial"/>
              </w:rPr>
              <w:t xml:space="preserve">  (18,000 </w:t>
            </w:r>
            <w:r>
              <w:rPr>
                <w:rFonts w:ascii="Arial" w:hAnsi="Arial" w:cs="Arial"/>
              </w:rPr>
              <w:t>×</w:t>
            </w:r>
            <w:r w:rsidRPr="007638BC">
              <w:rPr>
                <w:rFonts w:ascii="Arial" w:hAnsi="Arial" w:cs="Arial"/>
              </w:rPr>
              <w:t xml:space="preserve"> $20)</w:t>
            </w:r>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$360,000</w:t>
            </w:r>
          </w:p>
        </w:tc>
        <w:tc>
          <w:tcPr>
            <w:tcW w:w="1384" w:type="dxa"/>
          </w:tcPr>
          <w:p w:rsidR="009F3A33" w:rsidRPr="007638BC" w:rsidRDefault="009F3A33" w:rsidP="003C2CB0">
            <w:pPr>
              <w:pStyle w:val="BodyLarge"/>
              <w:spacing w:line="320" w:lineRule="atLeast"/>
              <w:jc w:val="both"/>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Table Stain Remover  (9,000 </w:t>
            </w:r>
            <w:r>
              <w:rPr>
                <w:rFonts w:ascii="Arial" w:hAnsi="Arial" w:cs="Arial"/>
              </w:rPr>
              <w:t>×</w:t>
            </w:r>
            <w:r w:rsidRPr="007638BC">
              <w:rPr>
                <w:rFonts w:ascii="Arial" w:hAnsi="Arial" w:cs="Arial"/>
              </w:rPr>
              <w:t xml:space="preserve"> $20)</w:t>
            </w:r>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180,000</w:t>
            </w:r>
          </w:p>
        </w:tc>
        <w:tc>
          <w:tcPr>
            <w:tcW w:w="1384" w:type="dxa"/>
          </w:tcPr>
          <w:p w:rsidR="009F3A33" w:rsidRPr="007638BC" w:rsidRDefault="009F3A33" w:rsidP="003C2CB0">
            <w:pPr>
              <w:pStyle w:val="BodyLarge"/>
              <w:spacing w:line="320" w:lineRule="atLeast"/>
              <w:jc w:val="both"/>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97"/>
              <w:rPr>
                <w:rFonts w:ascii="Arial" w:hAnsi="Arial" w:cs="Arial"/>
              </w:rPr>
            </w:pPr>
            <w:r w:rsidRPr="007638BC">
              <w:rPr>
                <w:rFonts w:ascii="Arial" w:hAnsi="Arial" w:cs="Arial"/>
              </w:rPr>
              <w:t xml:space="preserve">Table Polish  (9,000 </w:t>
            </w:r>
            <w:r>
              <w:rPr>
                <w:rFonts w:ascii="Arial" w:hAnsi="Arial" w:cs="Arial"/>
              </w:rPr>
              <w:t>×</w:t>
            </w:r>
            <w:r w:rsidRPr="007638BC">
              <w:rPr>
                <w:rFonts w:ascii="Arial" w:hAnsi="Arial" w:cs="Arial"/>
              </w:rPr>
              <w:t xml:space="preserve"> $20)</w:t>
            </w:r>
          </w:p>
        </w:tc>
        <w:tc>
          <w:tcPr>
            <w:tcW w:w="1384"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 xml:space="preserve">  180,000</w:t>
            </w:r>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$720,000</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Costs:</w:t>
            </w:r>
          </w:p>
        </w:tc>
        <w:tc>
          <w:tcPr>
            <w:tcW w:w="1384" w:type="dxa"/>
          </w:tcPr>
          <w:p w:rsidR="009F3A33" w:rsidRPr="007638BC" w:rsidRDefault="009F3A33" w:rsidP="003C2CB0">
            <w:pPr>
              <w:pStyle w:val="BodyLarge"/>
              <w:spacing w:line="320" w:lineRule="atLeast"/>
              <w:jc w:val="right"/>
              <w:rPr>
                <w:rFonts w:ascii="Arial" w:hAnsi="Arial" w:cs="Arial"/>
              </w:rPr>
            </w:pPr>
          </w:p>
        </w:tc>
        <w:tc>
          <w:tcPr>
            <w:tcW w:w="1384" w:type="dxa"/>
          </w:tcPr>
          <w:p w:rsidR="009F3A33" w:rsidRPr="007638BC" w:rsidRDefault="009F3A33" w:rsidP="003C2CB0">
            <w:pPr>
              <w:pStyle w:val="BodyLarge"/>
              <w:spacing w:line="320" w:lineRule="atLeast"/>
              <w:jc w:val="right"/>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CDG costs </w:t>
            </w:r>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210,000</w:t>
            </w:r>
          </w:p>
        </w:tc>
        <w:tc>
          <w:tcPr>
            <w:tcW w:w="1384" w:type="dxa"/>
          </w:tcPr>
          <w:p w:rsidR="009F3A33" w:rsidRPr="007638BC" w:rsidRDefault="009F3A33" w:rsidP="003C2CB0">
            <w:pPr>
              <w:pStyle w:val="BodyLarge"/>
              <w:spacing w:line="320" w:lineRule="atLeast"/>
              <w:jc w:val="right"/>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Additional costs of </w:t>
            </w:r>
            <w:proofErr w:type="spellStart"/>
            <w:r w:rsidRPr="007638BC">
              <w:rPr>
                <w:rFonts w:ascii="Arial" w:hAnsi="Arial" w:cs="Arial"/>
              </w:rPr>
              <w:t>FloorShine</w:t>
            </w:r>
            <w:proofErr w:type="spellEnd"/>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250,000</w:t>
            </w:r>
          </w:p>
        </w:tc>
        <w:tc>
          <w:tcPr>
            <w:tcW w:w="1384" w:type="dxa"/>
          </w:tcPr>
          <w:p w:rsidR="009F3A33" w:rsidRPr="007638BC" w:rsidRDefault="009F3A33" w:rsidP="003C2CB0">
            <w:pPr>
              <w:pStyle w:val="BodyLarge"/>
              <w:spacing w:line="320" w:lineRule="atLeast"/>
              <w:jc w:val="right"/>
              <w:rPr>
                <w:rFonts w:ascii="Arial" w:hAnsi="Arial" w:cs="Arial"/>
              </w:rPr>
            </w:pP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TCP</w:t>
            </w:r>
          </w:p>
        </w:tc>
        <w:tc>
          <w:tcPr>
            <w:tcW w:w="1384"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 xml:space="preserve">  120,000</w:t>
            </w:r>
          </w:p>
        </w:tc>
        <w:tc>
          <w:tcPr>
            <w:tcW w:w="1384"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u w:val="single"/>
              </w:rPr>
              <w:t xml:space="preserve">  580,000</w:t>
            </w:r>
          </w:p>
        </w:tc>
      </w:tr>
      <w:tr w:rsidR="009F3A33" w:rsidRPr="007638BC" w:rsidTr="003C2CB0">
        <w:tc>
          <w:tcPr>
            <w:tcW w:w="981" w:type="dxa"/>
          </w:tcPr>
          <w:p w:rsidR="009F3A33" w:rsidRPr="007638BC" w:rsidRDefault="009F3A33" w:rsidP="003C2CB0">
            <w:pPr>
              <w:pStyle w:val="BodyLarge"/>
              <w:spacing w:line="320" w:lineRule="atLeast"/>
              <w:jc w:val="both"/>
              <w:rPr>
                <w:rFonts w:ascii="Arial" w:hAnsi="Arial" w:cs="Arial"/>
              </w:rPr>
            </w:pPr>
          </w:p>
        </w:tc>
        <w:tc>
          <w:tcPr>
            <w:tcW w:w="6079" w:type="dxa"/>
            <w:gridSpan w:val="2"/>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Gross profit</w:t>
            </w:r>
          </w:p>
        </w:tc>
        <w:tc>
          <w:tcPr>
            <w:tcW w:w="1384" w:type="dxa"/>
          </w:tcPr>
          <w:p w:rsidR="009F3A33" w:rsidRPr="007638BC" w:rsidRDefault="009F3A33" w:rsidP="003C2CB0">
            <w:pPr>
              <w:pStyle w:val="BodyLarge"/>
              <w:spacing w:line="320" w:lineRule="atLeast"/>
              <w:jc w:val="right"/>
              <w:rPr>
                <w:rFonts w:ascii="Arial" w:hAnsi="Arial" w:cs="Arial"/>
              </w:rPr>
            </w:pPr>
          </w:p>
        </w:tc>
        <w:tc>
          <w:tcPr>
            <w:tcW w:w="1384" w:type="dxa"/>
          </w:tcPr>
          <w:p w:rsidR="009F3A33" w:rsidRPr="007638BC" w:rsidRDefault="009F3A33" w:rsidP="003C2CB0">
            <w:pPr>
              <w:pStyle w:val="BodyLarge"/>
              <w:spacing w:line="320" w:lineRule="atLeast"/>
              <w:jc w:val="right"/>
              <w:rPr>
                <w:rFonts w:ascii="Arial" w:hAnsi="Arial" w:cs="Arial"/>
                <w:u w:val="double"/>
              </w:rPr>
            </w:pPr>
            <w:r w:rsidRPr="007638BC">
              <w:rPr>
                <w:rFonts w:ascii="Arial" w:hAnsi="Arial" w:cs="Arial"/>
                <w:u w:val="double"/>
              </w:rPr>
              <w:t>$140,000</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ind w:left="1008" w:hanging="547"/>
        <w:jc w:val="both"/>
        <w:rPr>
          <w:rFonts w:ascii="Arial" w:hAnsi="Arial" w:cs="Arial"/>
        </w:rPr>
      </w:pPr>
      <w:r w:rsidRPr="007638BC">
        <w:rPr>
          <w:rFonts w:ascii="Arial" w:hAnsi="Arial" w:cs="Arial"/>
        </w:rPr>
        <w:t>(3)</w:t>
      </w:r>
      <w:r w:rsidRPr="007638BC">
        <w:rPr>
          <w:rFonts w:ascii="Arial" w:hAnsi="Arial" w:cs="Arial"/>
        </w:rPr>
        <w:tab/>
        <w:t>Management did not make the correct decision because if they had processed the table cleaner further, gross profit would have increased by $15,000.</w:t>
      </w:r>
    </w:p>
    <w:tbl>
      <w:tblPr>
        <w:tblW w:w="9747" w:type="dxa"/>
        <w:tblLayout w:type="fixed"/>
        <w:tblLook w:val="0000" w:firstRow="0" w:lastRow="0" w:firstColumn="0" w:lastColumn="0" w:noHBand="0" w:noVBand="0"/>
      </w:tblPr>
      <w:tblGrid>
        <w:gridCol w:w="693"/>
        <w:gridCol w:w="3951"/>
        <w:gridCol w:w="1418"/>
        <w:gridCol w:w="283"/>
        <w:gridCol w:w="1418"/>
        <w:gridCol w:w="283"/>
        <w:gridCol w:w="1701"/>
      </w:tblGrid>
      <w:tr w:rsidR="009F3A33" w:rsidRPr="007638BC" w:rsidTr="003C2CB0">
        <w:tc>
          <w:tcPr>
            <w:tcW w:w="693"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(b)</w:t>
            </w:r>
          </w:p>
        </w:tc>
        <w:tc>
          <w:tcPr>
            <w:tcW w:w="3951" w:type="dxa"/>
          </w:tcPr>
          <w:p w:rsidR="009F3A33" w:rsidRPr="007638BC" w:rsidRDefault="009F3A33" w:rsidP="003C2CB0">
            <w:pPr>
              <w:pStyle w:val="BodyLarge"/>
              <w:spacing w:line="320" w:lineRule="atLeast"/>
              <w:jc w:val="both"/>
              <w:rPr>
                <w:rFonts w:ascii="Arial" w:hAnsi="Arial" w:cs="Arial"/>
              </w:rPr>
            </w:pPr>
          </w:p>
        </w:tc>
        <w:tc>
          <w:tcPr>
            <w:tcW w:w="1418"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Don’t Process</w:t>
            </w:r>
            <w:r w:rsidRPr="007638BC">
              <w:rPr>
                <w:rFonts w:ascii="Arial" w:hAnsi="Arial" w:cs="Arial"/>
              </w:rPr>
              <w:br/>
            </w:r>
            <w:r w:rsidRPr="007638BC">
              <w:rPr>
                <w:rFonts w:ascii="Arial" w:hAnsi="Arial" w:cs="Arial"/>
                <w:u w:val="single"/>
              </w:rPr>
              <w:t>Further</w:t>
            </w:r>
          </w:p>
        </w:tc>
        <w:tc>
          <w:tcPr>
            <w:tcW w:w="283" w:type="dxa"/>
          </w:tcPr>
          <w:p w:rsidR="009F3A33" w:rsidRPr="007638BC" w:rsidRDefault="009F3A33" w:rsidP="003C2CB0">
            <w:pPr>
              <w:pStyle w:val="BodyLarge"/>
              <w:spacing w:line="320" w:lineRule="atLeast"/>
              <w:jc w:val="center"/>
              <w:rPr>
                <w:rFonts w:ascii="Arial" w:hAnsi="Arial" w:cs="Arial"/>
              </w:rPr>
            </w:pPr>
          </w:p>
        </w:tc>
        <w:tc>
          <w:tcPr>
            <w:tcW w:w="1418"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Process </w:t>
            </w:r>
            <w:r w:rsidRPr="007638BC">
              <w:rPr>
                <w:rFonts w:ascii="Arial" w:hAnsi="Arial" w:cs="Arial"/>
              </w:rPr>
              <w:br/>
            </w:r>
            <w:r w:rsidRPr="007638BC">
              <w:rPr>
                <w:rFonts w:ascii="Arial" w:hAnsi="Arial" w:cs="Arial"/>
                <w:u w:val="single"/>
              </w:rPr>
              <w:t>Further</w:t>
            </w:r>
          </w:p>
        </w:tc>
        <w:tc>
          <w:tcPr>
            <w:tcW w:w="283" w:type="dxa"/>
          </w:tcPr>
          <w:p w:rsidR="009F3A33" w:rsidRPr="007638BC" w:rsidRDefault="009F3A33" w:rsidP="003C2CB0">
            <w:pPr>
              <w:pStyle w:val="BodyLarge"/>
              <w:spacing w:line="320" w:lineRule="atLeast"/>
              <w:jc w:val="center"/>
              <w:rPr>
                <w:rFonts w:ascii="Arial" w:hAnsi="Arial" w:cs="Arial"/>
              </w:rPr>
            </w:pPr>
          </w:p>
        </w:tc>
        <w:tc>
          <w:tcPr>
            <w:tcW w:w="1701"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Net Income</w:t>
            </w:r>
            <w:r w:rsidRPr="007638BC">
              <w:rPr>
                <w:rFonts w:ascii="Arial" w:hAnsi="Arial" w:cs="Arial"/>
              </w:rPr>
              <w:br/>
              <w:t>Increase</w:t>
            </w:r>
            <w:r w:rsidRPr="007638BC">
              <w:rPr>
                <w:rFonts w:ascii="Arial" w:hAnsi="Arial" w:cs="Arial"/>
              </w:rPr>
              <w:br/>
            </w:r>
            <w:r w:rsidRPr="007638BC">
              <w:rPr>
                <w:rFonts w:ascii="Arial" w:hAnsi="Arial" w:cs="Arial"/>
                <w:u w:val="single"/>
              </w:rPr>
              <w:t>(Decrease)</w:t>
            </w:r>
          </w:p>
        </w:tc>
      </w:tr>
      <w:tr w:rsidR="009F3A33" w:rsidRPr="007638BC" w:rsidTr="003C2CB0">
        <w:tc>
          <w:tcPr>
            <w:tcW w:w="693" w:type="dxa"/>
          </w:tcPr>
          <w:p w:rsidR="009F3A33" w:rsidRPr="007638BC" w:rsidRDefault="009F3A33" w:rsidP="003C2CB0">
            <w:pPr>
              <w:pStyle w:val="BodyLarge"/>
              <w:spacing w:line="320" w:lineRule="atLeast"/>
              <w:jc w:val="both"/>
              <w:rPr>
                <w:rFonts w:ascii="Arial" w:hAnsi="Arial" w:cs="Arial"/>
              </w:rPr>
            </w:pPr>
          </w:p>
        </w:tc>
        <w:tc>
          <w:tcPr>
            <w:tcW w:w="3951"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Incremental revenue</w:t>
            </w:r>
          </w:p>
        </w:tc>
        <w:tc>
          <w:tcPr>
            <w:tcW w:w="1418"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$225,000</w:t>
            </w:r>
          </w:p>
        </w:tc>
        <w:tc>
          <w:tcPr>
            <w:tcW w:w="283" w:type="dxa"/>
          </w:tcPr>
          <w:p w:rsidR="009F3A33" w:rsidRPr="007638BC" w:rsidRDefault="009F3A33" w:rsidP="003C2CB0">
            <w:pPr>
              <w:pStyle w:val="BodyLarge"/>
              <w:tabs>
                <w:tab w:val="decimal" w:pos="1449"/>
              </w:tabs>
              <w:spacing w:line="320" w:lineRule="atLeast"/>
              <w:jc w:val="center"/>
              <w:rPr>
                <w:rFonts w:ascii="Arial" w:hAnsi="Arial" w:cs="Arial"/>
              </w:rPr>
            </w:pPr>
          </w:p>
        </w:tc>
        <w:tc>
          <w:tcPr>
            <w:tcW w:w="1418"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$360,000</w:t>
            </w:r>
          </w:p>
        </w:tc>
        <w:tc>
          <w:tcPr>
            <w:tcW w:w="283" w:type="dxa"/>
          </w:tcPr>
          <w:p w:rsidR="009F3A33" w:rsidRPr="007638BC" w:rsidRDefault="009F3A33" w:rsidP="003C2CB0">
            <w:pPr>
              <w:pStyle w:val="BodyLarge"/>
              <w:tabs>
                <w:tab w:val="decimal" w:pos="1332"/>
              </w:tabs>
              <w:spacing w:line="320" w:lineRule="atLeast"/>
              <w:rPr>
                <w:rFonts w:ascii="Arial" w:hAnsi="Arial" w:cs="Arial"/>
              </w:rPr>
            </w:pPr>
          </w:p>
        </w:tc>
        <w:tc>
          <w:tcPr>
            <w:tcW w:w="1701"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$135,000</w:t>
            </w:r>
          </w:p>
        </w:tc>
      </w:tr>
      <w:tr w:rsidR="009F3A33" w:rsidRPr="007638BC" w:rsidTr="003C2CB0">
        <w:tc>
          <w:tcPr>
            <w:tcW w:w="693" w:type="dxa"/>
          </w:tcPr>
          <w:p w:rsidR="009F3A33" w:rsidRPr="007638BC" w:rsidRDefault="009F3A33" w:rsidP="003C2CB0">
            <w:pPr>
              <w:pStyle w:val="BodyLarge"/>
              <w:spacing w:line="320" w:lineRule="atLeast"/>
              <w:jc w:val="both"/>
              <w:rPr>
                <w:rFonts w:ascii="Arial" w:hAnsi="Arial" w:cs="Arial"/>
              </w:rPr>
            </w:pPr>
          </w:p>
        </w:tc>
        <w:tc>
          <w:tcPr>
            <w:tcW w:w="3951"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Incremental costs</w:t>
            </w:r>
          </w:p>
        </w:tc>
        <w:tc>
          <w:tcPr>
            <w:tcW w:w="1418" w:type="dxa"/>
            <w:tcBorders>
              <w:bottom w:val="single" w:sz="4" w:space="0" w:color="auto"/>
            </w:tcBorders>
          </w:tcPr>
          <w:p w:rsidR="009F3A33" w:rsidRPr="007638BC" w:rsidRDefault="009F3A33" w:rsidP="003C2CB0">
            <w:pPr>
              <w:pStyle w:val="BodyLarge"/>
              <w:spacing w:line="320" w:lineRule="atLeast"/>
              <w:jc w:val="center"/>
              <w:rPr>
                <w:rFonts w:ascii="Arial" w:hAnsi="Arial" w:cs="Arial"/>
              </w:rPr>
            </w:pPr>
            <w:r>
              <w:rPr>
                <w:rFonts w:ascii="Arial" w:hAnsi="Arial" w:cs="Arial"/>
              </w:rPr>
              <w:t>—</w:t>
            </w:r>
          </w:p>
        </w:tc>
        <w:tc>
          <w:tcPr>
            <w:tcW w:w="283" w:type="dxa"/>
          </w:tcPr>
          <w:p w:rsidR="009F3A33" w:rsidRPr="007638BC" w:rsidRDefault="009F3A33" w:rsidP="003C2CB0">
            <w:pPr>
              <w:pStyle w:val="BodyLarge"/>
              <w:tabs>
                <w:tab w:val="decimal" w:pos="1449"/>
              </w:tabs>
              <w:spacing w:line="320" w:lineRule="atLeast"/>
              <w:rPr>
                <w:rFonts w:ascii="Arial" w:hAnsi="Arial" w:cs="Arial"/>
              </w:rPr>
            </w:pPr>
          </w:p>
        </w:tc>
        <w:tc>
          <w:tcPr>
            <w:tcW w:w="1418"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120,000</w:t>
            </w:r>
          </w:p>
        </w:tc>
        <w:tc>
          <w:tcPr>
            <w:tcW w:w="283" w:type="dxa"/>
          </w:tcPr>
          <w:p w:rsidR="009F3A33" w:rsidRPr="007638BC" w:rsidRDefault="009F3A33" w:rsidP="003C2CB0">
            <w:pPr>
              <w:pStyle w:val="BodyLarge"/>
              <w:tabs>
                <w:tab w:val="decimal" w:pos="1332"/>
              </w:tabs>
              <w:spacing w:line="320" w:lineRule="atLeast"/>
              <w:rPr>
                <w:rFonts w:ascii="Arial" w:hAnsi="Arial" w:cs="Arial"/>
              </w:rPr>
            </w:pPr>
          </w:p>
        </w:tc>
        <w:tc>
          <w:tcPr>
            <w:tcW w:w="1701" w:type="dxa"/>
            <w:tcBorders>
              <w:bottom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(120,000)</w:t>
            </w:r>
          </w:p>
        </w:tc>
      </w:tr>
      <w:tr w:rsidR="009F3A33" w:rsidRPr="007638BC" w:rsidTr="003C2CB0">
        <w:tc>
          <w:tcPr>
            <w:tcW w:w="693" w:type="dxa"/>
          </w:tcPr>
          <w:p w:rsidR="009F3A33" w:rsidRPr="007638BC" w:rsidRDefault="009F3A33" w:rsidP="003C2CB0">
            <w:pPr>
              <w:pStyle w:val="BodyLarge"/>
              <w:tabs>
                <w:tab w:val="left" w:pos="1080"/>
              </w:tabs>
              <w:spacing w:line="320" w:lineRule="atLeast"/>
              <w:rPr>
                <w:rFonts w:ascii="Arial" w:hAnsi="Arial" w:cs="Arial"/>
              </w:rPr>
            </w:pPr>
          </w:p>
        </w:tc>
        <w:tc>
          <w:tcPr>
            <w:tcW w:w="3951" w:type="dxa"/>
          </w:tcPr>
          <w:p w:rsidR="009F3A33" w:rsidRPr="007638BC" w:rsidRDefault="009F3A33" w:rsidP="003C2CB0">
            <w:pPr>
              <w:pStyle w:val="BodyLarge"/>
              <w:tabs>
                <w:tab w:val="left" w:pos="1080"/>
              </w:tabs>
              <w:spacing w:line="320" w:lineRule="atLeast"/>
              <w:rPr>
                <w:rFonts w:ascii="Arial" w:hAnsi="Arial" w:cs="Arial"/>
              </w:rPr>
            </w:pPr>
            <w:r w:rsidRPr="007638BC">
              <w:rPr>
                <w:rFonts w:ascii="Arial" w:hAnsi="Arial" w:cs="Arial"/>
              </w:rPr>
              <w:tab/>
              <w:t>Totals</w:t>
            </w:r>
          </w:p>
        </w:tc>
        <w:tc>
          <w:tcPr>
            <w:tcW w:w="1418" w:type="dxa"/>
            <w:tcBorders>
              <w:top w:val="single" w:sz="4" w:space="0" w:color="auto"/>
              <w:bottom w:val="doub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$225,000</w:t>
            </w:r>
          </w:p>
        </w:tc>
        <w:tc>
          <w:tcPr>
            <w:tcW w:w="283" w:type="dxa"/>
          </w:tcPr>
          <w:p w:rsidR="009F3A33" w:rsidRPr="007638BC" w:rsidRDefault="009F3A33" w:rsidP="003C2CB0">
            <w:pPr>
              <w:pStyle w:val="BodyLarge"/>
              <w:tabs>
                <w:tab w:val="decimal" w:pos="1449"/>
              </w:tabs>
              <w:spacing w:line="320" w:lineRule="atLeast"/>
              <w:rPr>
                <w:rFonts w:ascii="Arial" w:hAnsi="Arial" w:cs="Arial"/>
              </w:rPr>
            </w:pPr>
          </w:p>
        </w:tc>
        <w:tc>
          <w:tcPr>
            <w:tcW w:w="1418" w:type="dxa"/>
            <w:tcBorders>
              <w:top w:val="single" w:sz="4" w:space="0" w:color="auto"/>
              <w:bottom w:val="doub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$240,000</w:t>
            </w:r>
          </w:p>
        </w:tc>
        <w:tc>
          <w:tcPr>
            <w:tcW w:w="283" w:type="dxa"/>
          </w:tcPr>
          <w:p w:rsidR="009F3A33" w:rsidRPr="007638BC" w:rsidRDefault="009F3A33" w:rsidP="003C2CB0">
            <w:pPr>
              <w:pStyle w:val="BodyLarge"/>
              <w:tabs>
                <w:tab w:val="decimal" w:pos="1332"/>
              </w:tabs>
              <w:spacing w:line="320" w:lineRule="atLeast"/>
              <w:rPr>
                <w:rFonts w:ascii="Arial" w:hAnsi="Arial" w:cs="Arial"/>
              </w:rPr>
            </w:pPr>
          </w:p>
        </w:tc>
        <w:tc>
          <w:tcPr>
            <w:tcW w:w="1701" w:type="dxa"/>
            <w:tcBorders>
              <w:top w:val="single" w:sz="4" w:space="0" w:color="auto"/>
              <w:bottom w:val="doub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$15,000</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r w:rsidRPr="007638BC">
        <w:rPr>
          <w:rFonts w:ascii="Arial" w:hAnsi="Arial" w:cs="Arial"/>
        </w:rPr>
        <w:t xml:space="preserve">When trying to decide if the table cleaner should be processed further into TSR and TP, only the relevant data need be considered. All of the costs that occurred prior to the creation of the table cleaner are sunk costs and can be ignored. </w:t>
      </w:r>
    </w:p>
    <w:p w:rsidR="009F3A33" w:rsidRPr="007638BC" w:rsidRDefault="009F3A33" w:rsidP="009F3A33">
      <w:pPr>
        <w:pStyle w:val="BodyLarge"/>
        <w:jc w:val="both"/>
      </w:pPr>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7-39A</w:t>
            </w:r>
          </w:p>
        </w:tc>
      </w:tr>
    </w:tbl>
    <w:p w:rsidR="009F3A33" w:rsidRPr="007638BC" w:rsidRDefault="009F3A33" w:rsidP="009F3A33">
      <w:pPr>
        <w:pStyle w:val="BodyLarge"/>
        <w:spacing w:line="320" w:lineRule="atLeast"/>
        <w:jc w:val="both"/>
        <w:rPr>
          <w:rFonts w:ascii="Arial" w:hAnsi="Arial" w:cs="Arial"/>
        </w:rPr>
      </w:pPr>
    </w:p>
    <w:tbl>
      <w:tblPr>
        <w:tblW w:w="0" w:type="auto"/>
        <w:tblLayout w:type="fixed"/>
        <w:tblLook w:val="0000" w:firstRow="0" w:lastRow="0" w:firstColumn="0" w:lastColumn="0" w:noHBand="0" w:noVBand="0"/>
      </w:tblPr>
      <w:tblGrid>
        <w:gridCol w:w="828"/>
        <w:gridCol w:w="7077"/>
        <w:gridCol w:w="1417"/>
      </w:tblGrid>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 (a)</w:t>
            </w:r>
          </w:p>
        </w:tc>
        <w:tc>
          <w:tcPr>
            <w:tcW w:w="707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Cost</w:t>
            </w:r>
          </w:p>
        </w:tc>
        <w:tc>
          <w:tcPr>
            <w:tcW w:w="1417" w:type="dxa"/>
          </w:tcPr>
          <w:p w:rsidR="009F3A33" w:rsidRPr="007638BC" w:rsidRDefault="009F3A33" w:rsidP="003C2CB0">
            <w:pPr>
              <w:pStyle w:val="BodyLarge"/>
              <w:spacing w:line="320" w:lineRule="atLeast"/>
              <w:rPr>
                <w:rFonts w:ascii="Arial" w:hAnsi="Arial" w:cs="Arial"/>
              </w:rPr>
            </w:pPr>
            <w:r w:rsidRPr="007638BC">
              <w:rPr>
                <w:rFonts w:ascii="Arial" w:hAnsi="Arial" w:cs="Arial"/>
              </w:rPr>
              <w:t>$120,000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07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Accumulated depreciation ($120,000 ÷ 6 </w:t>
            </w:r>
            <w:proofErr w:type="spellStart"/>
            <w:r w:rsidRPr="007638BC">
              <w:rPr>
                <w:rFonts w:ascii="Arial" w:hAnsi="Arial" w:cs="Arial"/>
              </w:rPr>
              <w:t>yrs</w:t>
            </w:r>
            <w:proofErr w:type="spellEnd"/>
            <w:r w:rsidRPr="007638BC">
              <w:rPr>
                <w:rFonts w:ascii="Arial" w:hAnsi="Arial" w:cs="Arial"/>
              </w:rPr>
              <w:t xml:space="preserve">) </w:t>
            </w:r>
            <w:r>
              <w:rPr>
                <w:rFonts w:ascii="Arial" w:hAnsi="Arial" w:cs="Arial"/>
              </w:rPr>
              <w:t>×</w:t>
            </w:r>
            <w:r w:rsidRPr="007638BC">
              <w:rPr>
                <w:rFonts w:ascii="Arial" w:hAnsi="Arial" w:cs="Arial"/>
              </w:rPr>
              <w:t xml:space="preserve"> 1 </w:t>
            </w:r>
            <w:proofErr w:type="spellStart"/>
            <w:r w:rsidRPr="007638BC">
              <w:rPr>
                <w:rFonts w:ascii="Arial" w:hAnsi="Arial" w:cs="Arial"/>
              </w:rPr>
              <w:t>yr</w:t>
            </w:r>
            <w:proofErr w:type="spellEnd"/>
          </w:p>
        </w:tc>
        <w:tc>
          <w:tcPr>
            <w:tcW w:w="1417" w:type="dxa"/>
            <w:tcBorders>
              <w:bottom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20,000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07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ab/>
              <w:t>Book value</w:t>
            </w:r>
          </w:p>
        </w:tc>
        <w:tc>
          <w:tcPr>
            <w:tcW w:w="1417" w:type="dxa"/>
            <w:tcBorders>
              <w:top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100,000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07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Sales proceeds</w:t>
            </w:r>
          </w:p>
        </w:tc>
        <w:tc>
          <w:tcPr>
            <w:tcW w:w="1417"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 xml:space="preserve"> (25,000)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07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ab/>
            </w:r>
            <w:r>
              <w:rPr>
                <w:rFonts w:ascii="Arial" w:hAnsi="Arial" w:cs="Arial"/>
              </w:rPr>
              <w:t>Book l</w:t>
            </w:r>
            <w:r w:rsidRPr="007638BC">
              <w:rPr>
                <w:rFonts w:ascii="Arial" w:hAnsi="Arial" w:cs="Arial"/>
              </w:rPr>
              <w:t>oss on sale</w:t>
            </w:r>
          </w:p>
        </w:tc>
        <w:tc>
          <w:tcPr>
            <w:tcW w:w="1417" w:type="dxa"/>
            <w:tcBorders>
              <w:top w:val="single" w:sz="4" w:space="0" w:color="auto"/>
              <w:bottom w:val="doub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$75,000</w:t>
            </w:r>
          </w:p>
        </w:tc>
      </w:tr>
    </w:tbl>
    <w:p w:rsidR="009F3A33" w:rsidRPr="007638BC" w:rsidRDefault="009F3A33" w:rsidP="009F3A33">
      <w:pPr>
        <w:pStyle w:val="BodyLarge"/>
        <w:tabs>
          <w:tab w:val="left" w:pos="900"/>
        </w:tabs>
        <w:spacing w:line="320" w:lineRule="atLeast"/>
        <w:jc w:val="both"/>
        <w:rPr>
          <w:rFonts w:ascii="Arial" w:hAnsi="Arial" w:cs="Arial"/>
        </w:rPr>
      </w:pPr>
    </w:p>
    <w:tbl>
      <w:tblPr>
        <w:tblW w:w="8472" w:type="dxa"/>
        <w:tblLayout w:type="fixed"/>
        <w:tblLook w:val="0000" w:firstRow="0" w:lastRow="0" w:firstColumn="0" w:lastColumn="0" w:noHBand="0" w:noVBand="0"/>
      </w:tblPr>
      <w:tblGrid>
        <w:gridCol w:w="1053"/>
        <w:gridCol w:w="7419"/>
      </w:tblGrid>
      <w:tr w:rsidR="009F3A33" w:rsidRPr="007638BC" w:rsidTr="003C2CB0">
        <w:trPr>
          <w:cantSplit/>
        </w:trPr>
        <w:tc>
          <w:tcPr>
            <w:tcW w:w="1053"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(b) (1)</w:t>
            </w:r>
          </w:p>
        </w:tc>
        <w:tc>
          <w:tcPr>
            <w:tcW w:w="7419"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Retain Old Elevator</w:t>
            </w:r>
          </w:p>
        </w:tc>
      </w:tr>
    </w:tbl>
    <w:p w:rsidR="009F3A33" w:rsidRPr="007638BC" w:rsidRDefault="009F3A33" w:rsidP="009F3A33"/>
    <w:tbl>
      <w:tblPr>
        <w:tblW w:w="8613" w:type="dxa"/>
        <w:tblLayout w:type="fixed"/>
        <w:tblLook w:val="0000" w:firstRow="0" w:lastRow="0" w:firstColumn="0" w:lastColumn="0" w:noHBand="0" w:noVBand="0"/>
      </w:tblPr>
      <w:tblGrid>
        <w:gridCol w:w="1053"/>
        <w:gridCol w:w="4158"/>
        <w:gridCol w:w="1418"/>
        <w:gridCol w:w="283"/>
        <w:gridCol w:w="1701"/>
      </w:tblGrid>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Sales ($240,000 </w:t>
            </w:r>
            <w:r>
              <w:rPr>
                <w:rFonts w:ascii="Arial" w:hAnsi="Arial" w:cs="Arial"/>
              </w:rPr>
              <w:t>×</w:t>
            </w:r>
            <w:r w:rsidRPr="007638BC">
              <w:rPr>
                <w:rFonts w:ascii="Arial" w:hAnsi="Arial" w:cs="Arial"/>
              </w:rPr>
              <w:t xml:space="preserve"> 5 yrs.)</w:t>
            </w:r>
          </w:p>
        </w:tc>
        <w:tc>
          <w:tcPr>
            <w:tcW w:w="1418" w:type="dxa"/>
          </w:tcPr>
          <w:p w:rsidR="009F3A33" w:rsidRPr="007638BC" w:rsidRDefault="009F3A33" w:rsidP="003C2CB0">
            <w:pPr>
              <w:pStyle w:val="BodyLarge"/>
              <w:spacing w:line="320" w:lineRule="atLeast"/>
              <w:jc w:val="both"/>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1701" w:type="dxa"/>
            <w:tcBorders>
              <w:left w:val="nil"/>
            </w:tcBorders>
          </w:tcPr>
          <w:p w:rsidR="009F3A33" w:rsidRPr="007638BC" w:rsidRDefault="009F3A33" w:rsidP="003C2CB0">
            <w:pPr>
              <w:pStyle w:val="BodyLarge"/>
              <w:tabs>
                <w:tab w:val="decimal" w:pos="2212"/>
              </w:tabs>
              <w:spacing w:line="320" w:lineRule="atLeast"/>
              <w:jc w:val="right"/>
              <w:rPr>
                <w:rFonts w:ascii="Arial" w:hAnsi="Arial" w:cs="Arial"/>
              </w:rPr>
            </w:pPr>
            <w:r w:rsidRPr="007638BC">
              <w:rPr>
                <w:rFonts w:ascii="Arial" w:hAnsi="Arial" w:cs="Arial"/>
              </w:rPr>
              <w:t>$1,200,000</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Less costs:</w:t>
            </w:r>
          </w:p>
        </w:tc>
        <w:tc>
          <w:tcPr>
            <w:tcW w:w="1418"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1701" w:type="dxa"/>
            <w:tcBorders>
              <w:left w:val="nil"/>
            </w:tcBorders>
          </w:tcPr>
          <w:p w:rsidR="009F3A33" w:rsidRPr="007638BC" w:rsidRDefault="009F3A33" w:rsidP="003C2CB0">
            <w:pPr>
              <w:pStyle w:val="BodyLarge"/>
              <w:tabs>
                <w:tab w:val="decimal" w:pos="2212"/>
              </w:tabs>
              <w:spacing w:line="320" w:lineRule="atLeast"/>
              <w:jc w:val="right"/>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Variable</w:t>
            </w:r>
            <w:r>
              <w:rPr>
                <w:rFonts w:ascii="Arial" w:hAnsi="Arial" w:cs="Arial"/>
              </w:rPr>
              <w:t xml:space="preserve"> operating</w:t>
            </w:r>
            <w:r w:rsidRPr="007638BC">
              <w:rPr>
                <w:rFonts w:ascii="Arial" w:hAnsi="Arial" w:cs="Arial"/>
              </w:rPr>
              <w:t xml:space="preserve"> costs</w:t>
            </w:r>
          </w:p>
        </w:tc>
        <w:tc>
          <w:tcPr>
            <w:tcW w:w="1418"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$175,000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701" w:type="dxa"/>
            <w:tcBorders>
              <w:left w:val="nil"/>
            </w:tcBorders>
          </w:tcPr>
          <w:p w:rsidR="009F3A33" w:rsidRPr="007638BC" w:rsidRDefault="009F3A33" w:rsidP="003C2CB0">
            <w:pPr>
              <w:pStyle w:val="BodyLarge"/>
              <w:tabs>
                <w:tab w:val="decimal" w:pos="2212"/>
              </w:tabs>
              <w:spacing w:line="320" w:lineRule="atLeast"/>
              <w:jc w:val="right"/>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Fixed</w:t>
            </w:r>
            <w:r>
              <w:rPr>
                <w:rFonts w:ascii="Arial" w:hAnsi="Arial" w:cs="Arial"/>
              </w:rPr>
              <w:t xml:space="preserve"> operating</w:t>
            </w:r>
            <w:r w:rsidRPr="007638BC">
              <w:rPr>
                <w:rFonts w:ascii="Arial" w:hAnsi="Arial" w:cs="Arial"/>
              </w:rPr>
              <w:t xml:space="preserve"> costs</w:t>
            </w:r>
          </w:p>
        </w:tc>
        <w:tc>
          <w:tcPr>
            <w:tcW w:w="1418"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115,000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701" w:type="dxa"/>
            <w:tcBorders>
              <w:left w:val="nil"/>
            </w:tcBorders>
          </w:tcPr>
          <w:p w:rsidR="009F3A33" w:rsidRPr="007638BC" w:rsidRDefault="009F3A33" w:rsidP="003C2CB0">
            <w:pPr>
              <w:pStyle w:val="BodyLarge"/>
              <w:tabs>
                <w:tab w:val="decimal" w:pos="2212"/>
              </w:tabs>
              <w:spacing w:line="320" w:lineRule="atLeast"/>
              <w:jc w:val="right"/>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Selling &amp; administrative</w:t>
            </w:r>
          </w:p>
        </w:tc>
        <w:tc>
          <w:tcPr>
            <w:tcW w:w="1418"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145,000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701" w:type="dxa"/>
            <w:tcBorders>
              <w:left w:val="nil"/>
            </w:tcBorders>
          </w:tcPr>
          <w:p w:rsidR="009F3A33" w:rsidRPr="007638BC" w:rsidRDefault="009F3A33" w:rsidP="003C2CB0">
            <w:pPr>
              <w:pStyle w:val="BodyLarge"/>
              <w:tabs>
                <w:tab w:val="decimal" w:pos="2212"/>
              </w:tabs>
              <w:spacing w:line="320" w:lineRule="atLeast"/>
              <w:jc w:val="right"/>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Depreciation</w:t>
            </w:r>
          </w:p>
        </w:tc>
        <w:tc>
          <w:tcPr>
            <w:tcW w:w="1418"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100,000</w:t>
            </w:r>
          </w:p>
        </w:tc>
        <w:tc>
          <w:tcPr>
            <w:tcW w:w="283" w:type="dxa"/>
          </w:tcPr>
          <w:p w:rsidR="009F3A33" w:rsidRPr="007638BC" w:rsidRDefault="009F3A33" w:rsidP="003C2CB0">
            <w:pPr>
              <w:pStyle w:val="BodyLarge"/>
              <w:spacing w:line="320" w:lineRule="atLeast"/>
              <w:rPr>
                <w:rFonts w:ascii="Arial" w:hAnsi="Arial" w:cs="Arial"/>
              </w:rPr>
            </w:pPr>
          </w:p>
        </w:tc>
        <w:tc>
          <w:tcPr>
            <w:tcW w:w="1701" w:type="dxa"/>
            <w:tcBorders>
              <w:left w:val="nil"/>
              <w:bottom w:val="single" w:sz="4" w:space="0" w:color="auto"/>
            </w:tcBorders>
          </w:tcPr>
          <w:p w:rsidR="009F3A33" w:rsidRPr="007638BC" w:rsidRDefault="009F3A33" w:rsidP="003C2CB0">
            <w:pPr>
              <w:pStyle w:val="BodyLarge"/>
              <w:tabs>
                <w:tab w:val="decimal" w:pos="2212"/>
              </w:tabs>
              <w:spacing w:line="320" w:lineRule="atLeast"/>
              <w:jc w:val="right"/>
              <w:rPr>
                <w:rFonts w:ascii="Arial" w:hAnsi="Arial" w:cs="Arial"/>
              </w:rPr>
            </w:pPr>
            <w:r w:rsidRPr="007638BC">
              <w:rPr>
                <w:rFonts w:ascii="Arial" w:hAnsi="Arial" w:cs="Arial"/>
              </w:rPr>
              <w:t>535,000</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158" w:type="dxa"/>
          </w:tcPr>
          <w:p w:rsidR="009F3A33" w:rsidRPr="007638BC" w:rsidRDefault="009F3A33" w:rsidP="003C2CB0">
            <w:pPr>
              <w:pStyle w:val="BodyLarge"/>
              <w:spacing w:line="320" w:lineRule="atLeast"/>
              <w:rPr>
                <w:rFonts w:ascii="Arial" w:hAnsi="Arial" w:cs="Arial"/>
              </w:rPr>
            </w:pPr>
            <w:r w:rsidRPr="007638BC">
              <w:rPr>
                <w:rFonts w:ascii="Arial" w:hAnsi="Arial" w:cs="Arial"/>
              </w:rPr>
              <w:t>Net income</w:t>
            </w:r>
          </w:p>
        </w:tc>
        <w:tc>
          <w:tcPr>
            <w:tcW w:w="1418" w:type="dxa"/>
            <w:tcBorders>
              <w:top w:val="single" w:sz="4" w:space="0" w:color="auto"/>
            </w:tcBorders>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1701" w:type="dxa"/>
            <w:tcBorders>
              <w:top w:val="single" w:sz="4" w:space="0" w:color="auto"/>
              <w:left w:val="nil"/>
              <w:bottom w:val="double" w:sz="4" w:space="0" w:color="auto"/>
            </w:tcBorders>
          </w:tcPr>
          <w:p w:rsidR="009F3A33" w:rsidRPr="007638BC" w:rsidRDefault="009F3A33" w:rsidP="003C2CB0">
            <w:pPr>
              <w:pStyle w:val="BodyLarge"/>
              <w:tabs>
                <w:tab w:val="decimal" w:pos="2212"/>
              </w:tabs>
              <w:spacing w:line="320" w:lineRule="atLeast"/>
              <w:jc w:val="right"/>
              <w:rPr>
                <w:rFonts w:ascii="Arial" w:hAnsi="Arial" w:cs="Arial"/>
              </w:rPr>
            </w:pPr>
            <w:r w:rsidRPr="007638BC">
              <w:rPr>
                <w:rFonts w:ascii="Arial" w:hAnsi="Arial" w:cs="Arial"/>
              </w:rPr>
              <w:t>$ 665,000</w:t>
            </w:r>
          </w:p>
        </w:tc>
      </w:tr>
    </w:tbl>
    <w:p w:rsidR="009F3A33" w:rsidRPr="007638BC" w:rsidRDefault="009F3A33" w:rsidP="009F3A33">
      <w:pPr>
        <w:pStyle w:val="BodyLarge"/>
        <w:tabs>
          <w:tab w:val="left" w:pos="900"/>
        </w:tabs>
        <w:spacing w:line="320" w:lineRule="atLeast"/>
        <w:jc w:val="both"/>
        <w:rPr>
          <w:rFonts w:ascii="Arial" w:hAnsi="Arial" w:cs="Arial"/>
        </w:rPr>
      </w:pPr>
    </w:p>
    <w:tbl>
      <w:tblPr>
        <w:tblW w:w="8472" w:type="dxa"/>
        <w:tblLayout w:type="fixed"/>
        <w:tblLook w:val="0000" w:firstRow="0" w:lastRow="0" w:firstColumn="0" w:lastColumn="0" w:noHBand="0" w:noVBand="0"/>
      </w:tblPr>
      <w:tblGrid>
        <w:gridCol w:w="963"/>
        <w:gridCol w:w="7509"/>
      </w:tblGrid>
      <w:tr w:rsidR="009F3A33" w:rsidRPr="007638BC" w:rsidTr="003C2CB0">
        <w:trPr>
          <w:cantSplit/>
        </w:trPr>
        <w:tc>
          <w:tcPr>
            <w:tcW w:w="963"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w:t>
            </w:r>
          </w:p>
        </w:tc>
        <w:tc>
          <w:tcPr>
            <w:tcW w:w="7509" w:type="dxa"/>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Replace Old Elevator</w:t>
            </w:r>
          </w:p>
        </w:tc>
      </w:tr>
    </w:tbl>
    <w:p w:rsidR="009F3A33" w:rsidRPr="007638BC" w:rsidRDefault="009F3A33" w:rsidP="009F3A33"/>
    <w:tbl>
      <w:tblPr>
        <w:tblW w:w="8472" w:type="dxa"/>
        <w:tblLayout w:type="fixed"/>
        <w:tblLook w:val="0000" w:firstRow="0" w:lastRow="0" w:firstColumn="0" w:lastColumn="0" w:noHBand="0" w:noVBand="0"/>
      </w:tblPr>
      <w:tblGrid>
        <w:gridCol w:w="963"/>
        <w:gridCol w:w="4390"/>
        <w:gridCol w:w="1276"/>
        <w:gridCol w:w="283"/>
        <w:gridCol w:w="1560"/>
      </w:tblGrid>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Sales</w:t>
            </w:r>
          </w:p>
        </w:tc>
        <w:tc>
          <w:tcPr>
            <w:tcW w:w="1276" w:type="dxa"/>
          </w:tcPr>
          <w:p w:rsidR="009F3A33" w:rsidRPr="007638BC" w:rsidRDefault="009F3A33" w:rsidP="003C2CB0">
            <w:pPr>
              <w:pStyle w:val="BodyLarge"/>
              <w:spacing w:line="320" w:lineRule="atLeast"/>
              <w:jc w:val="both"/>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1560" w:type="dxa"/>
            <w:tcBorders>
              <w:left w:val="nil"/>
            </w:tcBorders>
          </w:tcPr>
          <w:p w:rsidR="009F3A33" w:rsidRPr="007638BC" w:rsidRDefault="009F3A33" w:rsidP="003C2CB0">
            <w:pPr>
              <w:pStyle w:val="BodyLarge"/>
              <w:tabs>
                <w:tab w:val="decimal" w:pos="1953"/>
              </w:tabs>
              <w:spacing w:line="320" w:lineRule="atLeast"/>
              <w:rPr>
                <w:rFonts w:ascii="Arial" w:hAnsi="Arial" w:cs="Arial"/>
              </w:rPr>
            </w:pPr>
            <w:r w:rsidRPr="007638BC">
              <w:rPr>
                <w:rFonts w:ascii="Arial" w:hAnsi="Arial" w:cs="Arial"/>
              </w:rPr>
              <w:t>$1,200,000</w:t>
            </w: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Less costs:</w:t>
            </w:r>
          </w:p>
        </w:tc>
        <w:tc>
          <w:tcPr>
            <w:tcW w:w="1276"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1560" w:type="dxa"/>
            <w:tcBorders>
              <w:left w:val="nil"/>
            </w:tcBorders>
          </w:tcPr>
          <w:p w:rsidR="009F3A33" w:rsidRPr="007638BC" w:rsidRDefault="009F3A33" w:rsidP="003C2CB0">
            <w:pPr>
              <w:pStyle w:val="BodyLarge"/>
              <w:tabs>
                <w:tab w:val="decimal" w:pos="1953"/>
              </w:tabs>
              <w:spacing w:line="320" w:lineRule="atLeast"/>
              <w:rPr>
                <w:rFonts w:ascii="Arial" w:hAnsi="Arial" w:cs="Arial"/>
              </w:rPr>
            </w:pP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Variable</w:t>
            </w:r>
            <w:r>
              <w:rPr>
                <w:rFonts w:ascii="Arial" w:hAnsi="Arial" w:cs="Arial"/>
              </w:rPr>
              <w:t xml:space="preserve"> operating</w:t>
            </w:r>
            <w:r w:rsidRPr="007638BC">
              <w:rPr>
                <w:rFonts w:ascii="Arial" w:hAnsi="Arial" w:cs="Arial"/>
              </w:rPr>
              <w:t xml:space="preserve"> costs</w:t>
            </w:r>
          </w:p>
        </w:tc>
        <w:tc>
          <w:tcPr>
            <w:tcW w:w="1276"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$60,000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560" w:type="dxa"/>
            <w:tcBorders>
              <w:left w:val="nil"/>
            </w:tcBorders>
          </w:tcPr>
          <w:p w:rsidR="009F3A33" w:rsidRPr="007638BC" w:rsidRDefault="009F3A33" w:rsidP="003C2CB0">
            <w:pPr>
              <w:pStyle w:val="BodyLarge"/>
              <w:tabs>
                <w:tab w:val="decimal" w:pos="1953"/>
              </w:tabs>
              <w:spacing w:line="320" w:lineRule="atLeast"/>
              <w:rPr>
                <w:rFonts w:ascii="Arial" w:hAnsi="Arial" w:cs="Arial"/>
              </w:rPr>
            </w:pP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Fixed</w:t>
            </w:r>
            <w:r>
              <w:rPr>
                <w:rFonts w:ascii="Arial" w:hAnsi="Arial" w:cs="Arial"/>
              </w:rPr>
              <w:t xml:space="preserve"> operating</w:t>
            </w:r>
            <w:r w:rsidRPr="007638BC">
              <w:rPr>
                <w:rFonts w:ascii="Arial" w:hAnsi="Arial" w:cs="Arial"/>
              </w:rPr>
              <w:t xml:space="preserve"> costs</w:t>
            </w:r>
          </w:p>
        </w:tc>
        <w:tc>
          <w:tcPr>
            <w:tcW w:w="1276"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42,000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560" w:type="dxa"/>
            <w:tcBorders>
              <w:left w:val="nil"/>
            </w:tcBorders>
          </w:tcPr>
          <w:p w:rsidR="009F3A33" w:rsidRPr="007638BC" w:rsidRDefault="009F3A33" w:rsidP="003C2CB0">
            <w:pPr>
              <w:pStyle w:val="BodyLarge"/>
              <w:tabs>
                <w:tab w:val="decimal" w:pos="1953"/>
              </w:tabs>
              <w:spacing w:line="320" w:lineRule="atLeast"/>
              <w:rPr>
                <w:rFonts w:ascii="Arial" w:hAnsi="Arial" w:cs="Arial"/>
              </w:rPr>
            </w:pP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ind w:firstLine="279"/>
              <w:rPr>
                <w:rFonts w:ascii="Arial" w:hAnsi="Arial" w:cs="Arial"/>
              </w:rPr>
            </w:pPr>
            <w:r w:rsidRPr="007638BC">
              <w:rPr>
                <w:rFonts w:ascii="Arial" w:hAnsi="Arial" w:cs="Arial"/>
              </w:rPr>
              <w:t>Selling and administrative</w:t>
            </w:r>
          </w:p>
        </w:tc>
        <w:tc>
          <w:tcPr>
            <w:tcW w:w="1276"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145,000</w:t>
            </w:r>
          </w:p>
        </w:tc>
        <w:tc>
          <w:tcPr>
            <w:tcW w:w="283" w:type="dxa"/>
          </w:tcPr>
          <w:p w:rsidR="009F3A33" w:rsidRPr="007638BC" w:rsidRDefault="009F3A33" w:rsidP="003C2CB0">
            <w:pPr>
              <w:pStyle w:val="BodyLarge"/>
              <w:spacing w:line="320" w:lineRule="atLeast"/>
              <w:jc w:val="both"/>
              <w:rPr>
                <w:rFonts w:ascii="Arial" w:hAnsi="Arial" w:cs="Arial"/>
              </w:rPr>
            </w:pPr>
          </w:p>
        </w:tc>
        <w:tc>
          <w:tcPr>
            <w:tcW w:w="1560" w:type="dxa"/>
            <w:tcBorders>
              <w:left w:val="nil"/>
            </w:tcBorders>
          </w:tcPr>
          <w:p w:rsidR="009F3A33" w:rsidRPr="007638BC" w:rsidRDefault="009F3A33" w:rsidP="003C2CB0">
            <w:pPr>
              <w:pStyle w:val="BodyLarge"/>
              <w:tabs>
                <w:tab w:val="decimal" w:pos="1953"/>
              </w:tabs>
              <w:spacing w:line="320" w:lineRule="atLeast"/>
              <w:rPr>
                <w:rFonts w:ascii="Arial" w:hAnsi="Arial" w:cs="Arial"/>
              </w:rPr>
            </w:pP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Depreciation</w:t>
            </w:r>
          </w:p>
        </w:tc>
        <w:tc>
          <w:tcPr>
            <w:tcW w:w="1276"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180,000</w:t>
            </w:r>
          </w:p>
        </w:tc>
        <w:tc>
          <w:tcPr>
            <w:tcW w:w="283" w:type="dxa"/>
          </w:tcPr>
          <w:p w:rsidR="009F3A33" w:rsidRPr="007638BC" w:rsidRDefault="009F3A33" w:rsidP="003C2CB0">
            <w:pPr>
              <w:pStyle w:val="BodyLarge"/>
              <w:spacing w:line="320" w:lineRule="atLeast"/>
              <w:rPr>
                <w:rFonts w:ascii="Arial" w:hAnsi="Arial" w:cs="Arial"/>
              </w:rPr>
            </w:pPr>
          </w:p>
        </w:tc>
        <w:tc>
          <w:tcPr>
            <w:tcW w:w="1560" w:type="dxa"/>
            <w:tcBorders>
              <w:left w:val="nil"/>
              <w:bottom w:val="single" w:sz="4" w:space="0" w:color="auto"/>
            </w:tcBorders>
          </w:tcPr>
          <w:p w:rsidR="009F3A33" w:rsidRPr="007638BC" w:rsidRDefault="009F3A33" w:rsidP="003C2CB0">
            <w:pPr>
              <w:pStyle w:val="BodyLarge"/>
              <w:tabs>
                <w:tab w:val="decimal" w:pos="1953"/>
              </w:tabs>
              <w:spacing w:line="320" w:lineRule="atLeast"/>
              <w:rPr>
                <w:rFonts w:ascii="Arial" w:hAnsi="Arial" w:cs="Arial"/>
              </w:rPr>
            </w:pPr>
            <w:r w:rsidRPr="007638BC">
              <w:rPr>
                <w:rFonts w:ascii="Arial" w:hAnsi="Arial" w:cs="Arial"/>
              </w:rPr>
              <w:t xml:space="preserve">     427,000</w:t>
            </w: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Operating income</w:t>
            </w:r>
          </w:p>
        </w:tc>
        <w:tc>
          <w:tcPr>
            <w:tcW w:w="1276" w:type="dxa"/>
            <w:tcBorders>
              <w:top w:val="single" w:sz="4" w:space="0" w:color="auto"/>
            </w:tcBorders>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1560" w:type="dxa"/>
            <w:tcBorders>
              <w:top w:val="single" w:sz="4" w:space="0" w:color="auto"/>
              <w:left w:val="nil"/>
            </w:tcBorders>
          </w:tcPr>
          <w:p w:rsidR="009F3A33" w:rsidRPr="007638BC" w:rsidRDefault="009F3A33" w:rsidP="003C2CB0">
            <w:pPr>
              <w:pStyle w:val="BodyLarge"/>
              <w:tabs>
                <w:tab w:val="decimal" w:pos="1953"/>
              </w:tabs>
              <w:spacing w:line="320" w:lineRule="atLeast"/>
              <w:rPr>
                <w:rFonts w:ascii="Arial" w:hAnsi="Arial" w:cs="Arial"/>
              </w:rPr>
            </w:pPr>
            <w:r w:rsidRPr="007638BC">
              <w:rPr>
                <w:rFonts w:ascii="Arial" w:hAnsi="Arial" w:cs="Arial"/>
              </w:rPr>
              <w:t>773,000</w:t>
            </w: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Less: Loss on old elevator</w:t>
            </w:r>
          </w:p>
        </w:tc>
        <w:tc>
          <w:tcPr>
            <w:tcW w:w="1276"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1560" w:type="dxa"/>
            <w:tcBorders>
              <w:left w:val="nil"/>
              <w:bottom w:val="single" w:sz="4" w:space="0" w:color="auto"/>
            </w:tcBorders>
          </w:tcPr>
          <w:p w:rsidR="009F3A33" w:rsidRPr="007638BC" w:rsidRDefault="009F3A33" w:rsidP="003C2CB0">
            <w:pPr>
              <w:pStyle w:val="BodyLarge"/>
              <w:tabs>
                <w:tab w:val="decimal" w:pos="1953"/>
              </w:tabs>
              <w:spacing w:line="320" w:lineRule="atLeast"/>
              <w:rPr>
                <w:rFonts w:ascii="Arial" w:hAnsi="Arial" w:cs="Arial"/>
              </w:rPr>
            </w:pPr>
            <w:r w:rsidRPr="007638BC">
              <w:rPr>
                <w:rFonts w:ascii="Arial" w:hAnsi="Arial" w:cs="Arial"/>
              </w:rPr>
              <w:t xml:space="preserve">     75,000</w:t>
            </w:r>
          </w:p>
        </w:tc>
      </w:tr>
      <w:tr w:rsidR="009F3A33" w:rsidRPr="007638BC" w:rsidTr="003C2CB0">
        <w:tc>
          <w:tcPr>
            <w:tcW w:w="963" w:type="dxa"/>
          </w:tcPr>
          <w:p w:rsidR="009F3A33" w:rsidRPr="007638BC" w:rsidRDefault="009F3A33" w:rsidP="003C2CB0">
            <w:pPr>
              <w:pStyle w:val="BodyLarge"/>
              <w:spacing w:line="320" w:lineRule="atLeast"/>
              <w:jc w:val="both"/>
              <w:rPr>
                <w:rFonts w:ascii="Arial" w:hAnsi="Arial" w:cs="Arial"/>
              </w:rPr>
            </w:pPr>
          </w:p>
        </w:tc>
        <w:tc>
          <w:tcPr>
            <w:tcW w:w="4390" w:type="dxa"/>
          </w:tcPr>
          <w:p w:rsidR="009F3A33" w:rsidRPr="007638BC" w:rsidRDefault="009F3A33" w:rsidP="003C2CB0">
            <w:pPr>
              <w:pStyle w:val="BodyLarge"/>
              <w:spacing w:line="320" w:lineRule="atLeast"/>
              <w:rPr>
                <w:rFonts w:ascii="Arial" w:hAnsi="Arial" w:cs="Arial"/>
              </w:rPr>
            </w:pPr>
            <w:r w:rsidRPr="007638BC">
              <w:rPr>
                <w:rFonts w:ascii="Arial" w:hAnsi="Arial" w:cs="Arial"/>
              </w:rPr>
              <w:t>Net income</w:t>
            </w:r>
          </w:p>
        </w:tc>
        <w:tc>
          <w:tcPr>
            <w:tcW w:w="1276"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1560" w:type="dxa"/>
            <w:tcBorders>
              <w:top w:val="single" w:sz="4" w:space="0" w:color="auto"/>
              <w:left w:val="nil"/>
              <w:bottom w:val="double" w:sz="4" w:space="0" w:color="auto"/>
            </w:tcBorders>
          </w:tcPr>
          <w:p w:rsidR="009F3A33" w:rsidRPr="007638BC" w:rsidRDefault="009F3A33" w:rsidP="003C2CB0">
            <w:pPr>
              <w:pStyle w:val="BodyLarge"/>
              <w:tabs>
                <w:tab w:val="decimal" w:pos="1953"/>
              </w:tabs>
              <w:spacing w:line="320" w:lineRule="atLeast"/>
              <w:rPr>
                <w:rFonts w:ascii="Arial" w:hAnsi="Arial" w:cs="Arial"/>
              </w:rPr>
            </w:pPr>
            <w:r w:rsidRPr="007638BC">
              <w:rPr>
                <w:rFonts w:ascii="Arial" w:hAnsi="Arial" w:cs="Arial"/>
              </w:rPr>
              <w:t>$698,000</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r w:rsidRPr="007638BC">
        <w:rPr>
          <w:rFonts w:ascii="Arial" w:hAnsi="Arial" w:cs="Arial"/>
        </w:rPr>
        <w:br w:type="page"/>
      </w:r>
      <w:r w:rsidRPr="007638BC">
        <w:rPr>
          <w:rFonts w:ascii="Arial" w:hAnsi="Arial" w:cs="Arial"/>
        </w:rPr>
        <w:lastRenderedPageBreak/>
        <w:t>PROBLEM 7-39A (Continued)</w:t>
      </w:r>
    </w:p>
    <w:p w:rsidR="009F3A33" w:rsidRPr="007638BC" w:rsidRDefault="009F3A33" w:rsidP="009F3A33">
      <w:pPr>
        <w:pStyle w:val="BodyLarge"/>
        <w:spacing w:line="320" w:lineRule="atLeast"/>
        <w:jc w:val="both"/>
        <w:rPr>
          <w:rFonts w:ascii="Arial" w:hAnsi="Arial" w:cs="Arial"/>
        </w:rPr>
      </w:pPr>
    </w:p>
    <w:tbl>
      <w:tblPr>
        <w:tblW w:w="10031" w:type="dxa"/>
        <w:tblLayout w:type="fixed"/>
        <w:tblLook w:val="0000" w:firstRow="0" w:lastRow="0" w:firstColumn="0" w:lastColumn="0" w:noHBand="0" w:noVBand="0"/>
      </w:tblPr>
      <w:tblGrid>
        <w:gridCol w:w="918"/>
        <w:gridCol w:w="3726"/>
        <w:gridCol w:w="1560"/>
        <w:gridCol w:w="283"/>
        <w:gridCol w:w="1559"/>
        <w:gridCol w:w="284"/>
        <w:gridCol w:w="1701"/>
      </w:tblGrid>
      <w:tr w:rsidR="009F3A33" w:rsidRPr="007638BC" w:rsidTr="003C2CB0">
        <w:tc>
          <w:tcPr>
            <w:tcW w:w="91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(c)</w:t>
            </w:r>
          </w:p>
        </w:tc>
        <w:tc>
          <w:tcPr>
            <w:tcW w:w="3726" w:type="dxa"/>
          </w:tcPr>
          <w:p w:rsidR="009F3A33" w:rsidRPr="007638BC" w:rsidRDefault="009F3A33" w:rsidP="003C2CB0">
            <w:pPr>
              <w:pStyle w:val="BodyLarge"/>
              <w:spacing w:line="320" w:lineRule="atLeast"/>
              <w:jc w:val="both"/>
              <w:rPr>
                <w:rFonts w:ascii="Arial" w:hAnsi="Arial" w:cs="Arial"/>
              </w:rPr>
            </w:pPr>
          </w:p>
        </w:tc>
        <w:tc>
          <w:tcPr>
            <w:tcW w:w="1560" w:type="dxa"/>
            <w:vAlign w:val="bottom"/>
          </w:tcPr>
          <w:p w:rsidR="009F3A33" w:rsidRPr="007638BC" w:rsidRDefault="009F3A33" w:rsidP="003C2CB0">
            <w:pPr>
              <w:pStyle w:val="BodyLarge"/>
              <w:spacing w:line="320" w:lineRule="atLeast"/>
              <w:jc w:val="center"/>
              <w:rPr>
                <w:rFonts w:ascii="Arial" w:hAnsi="Arial" w:cs="Arial"/>
                <w:u w:val="single"/>
              </w:rPr>
            </w:pPr>
            <w:r w:rsidRPr="007638BC">
              <w:rPr>
                <w:rFonts w:ascii="Arial" w:hAnsi="Arial" w:cs="Arial"/>
              </w:rPr>
              <w:t>Retain</w:t>
            </w:r>
            <w:r w:rsidRPr="007638BC">
              <w:rPr>
                <w:rFonts w:ascii="Arial" w:hAnsi="Arial" w:cs="Arial"/>
              </w:rPr>
              <w:br/>
              <w:t xml:space="preserve">Old </w:t>
            </w:r>
            <w:r w:rsidRPr="007638BC">
              <w:rPr>
                <w:rFonts w:ascii="Arial" w:hAnsi="Arial" w:cs="Arial"/>
                <w:u w:val="single"/>
              </w:rPr>
              <w:t>Elevator</w:t>
            </w:r>
          </w:p>
        </w:tc>
        <w:tc>
          <w:tcPr>
            <w:tcW w:w="283" w:type="dxa"/>
          </w:tcPr>
          <w:p w:rsidR="009F3A33" w:rsidRPr="007638BC" w:rsidRDefault="009F3A33" w:rsidP="003C2CB0">
            <w:pPr>
              <w:pStyle w:val="BodyLarge"/>
              <w:spacing w:line="320" w:lineRule="atLeast"/>
              <w:jc w:val="center"/>
              <w:rPr>
                <w:rFonts w:ascii="Arial" w:hAnsi="Arial" w:cs="Arial"/>
              </w:rPr>
            </w:pPr>
          </w:p>
        </w:tc>
        <w:tc>
          <w:tcPr>
            <w:tcW w:w="1559"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Replace</w:t>
            </w:r>
            <w:r w:rsidRPr="007638BC">
              <w:rPr>
                <w:rFonts w:ascii="Arial" w:hAnsi="Arial" w:cs="Arial"/>
              </w:rPr>
              <w:br/>
              <w:t xml:space="preserve">Old </w:t>
            </w:r>
            <w:r w:rsidRPr="007638BC">
              <w:rPr>
                <w:rFonts w:ascii="Arial" w:hAnsi="Arial" w:cs="Arial"/>
                <w:u w:val="single"/>
              </w:rPr>
              <w:t>Elevator</w:t>
            </w:r>
          </w:p>
        </w:tc>
        <w:tc>
          <w:tcPr>
            <w:tcW w:w="284" w:type="dxa"/>
          </w:tcPr>
          <w:p w:rsidR="009F3A33" w:rsidRPr="007638BC" w:rsidRDefault="009F3A33" w:rsidP="003C2CB0">
            <w:pPr>
              <w:pStyle w:val="BodyLarge"/>
              <w:spacing w:line="320" w:lineRule="atLeast"/>
              <w:jc w:val="center"/>
              <w:rPr>
                <w:rFonts w:ascii="Arial" w:hAnsi="Arial" w:cs="Arial"/>
              </w:rPr>
            </w:pPr>
          </w:p>
        </w:tc>
        <w:tc>
          <w:tcPr>
            <w:tcW w:w="1701"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Net Income</w:t>
            </w:r>
            <w:r w:rsidRPr="007638BC">
              <w:rPr>
                <w:rFonts w:ascii="Arial" w:hAnsi="Arial" w:cs="Arial"/>
              </w:rPr>
              <w:br/>
              <w:t>Increase</w:t>
            </w:r>
            <w:r w:rsidRPr="007638BC">
              <w:rPr>
                <w:rFonts w:ascii="Arial" w:hAnsi="Arial" w:cs="Arial"/>
              </w:rPr>
              <w:br/>
            </w:r>
            <w:r w:rsidRPr="007638BC">
              <w:rPr>
                <w:rFonts w:ascii="Arial" w:hAnsi="Arial" w:cs="Arial"/>
                <w:u w:val="single"/>
              </w:rPr>
              <w:t>(Decrease)</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spacing w:val="-3"/>
              </w:rPr>
            </w:pPr>
            <w:r w:rsidRPr="007638BC">
              <w:rPr>
                <w:rFonts w:ascii="Arial" w:hAnsi="Arial" w:cs="Arial"/>
                <w:spacing w:val="-3"/>
              </w:rPr>
              <w:t>Variable operating costs</w:t>
            </w:r>
          </w:p>
        </w:tc>
        <w:tc>
          <w:tcPr>
            <w:tcW w:w="1560" w:type="dxa"/>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$175,000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$60,000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$115,000</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r w:rsidRPr="007638BC">
              <w:rPr>
                <w:rFonts w:ascii="Arial" w:hAnsi="Arial" w:cs="Arial"/>
              </w:rPr>
              <w:t>Fixed operating costs</w:t>
            </w:r>
          </w:p>
        </w:tc>
        <w:tc>
          <w:tcPr>
            <w:tcW w:w="1560"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115,000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42,000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73,000</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p>
        </w:tc>
        <w:tc>
          <w:tcPr>
            <w:tcW w:w="1560" w:type="dxa"/>
          </w:tcPr>
          <w:p w:rsidR="009F3A33" w:rsidRPr="007638BC" w:rsidRDefault="009F3A33" w:rsidP="003C2CB0">
            <w:pPr>
              <w:pStyle w:val="BodyLarge"/>
              <w:spacing w:line="320" w:lineRule="atLeast"/>
              <w:jc w:val="center"/>
              <w:rPr>
                <w:rFonts w:ascii="Arial" w:hAnsi="Arial" w:cs="Arial"/>
              </w:rPr>
            </w:pP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r w:rsidRPr="007638BC">
              <w:rPr>
                <w:rFonts w:ascii="Arial" w:hAnsi="Arial" w:cs="Arial"/>
              </w:rPr>
              <w:t>New elevator cost</w:t>
            </w:r>
          </w:p>
        </w:tc>
        <w:tc>
          <w:tcPr>
            <w:tcW w:w="1560" w:type="dxa"/>
          </w:tcPr>
          <w:p w:rsidR="009F3A33" w:rsidRPr="007638BC" w:rsidRDefault="009F3A33" w:rsidP="003C2CB0">
            <w:pPr>
              <w:pStyle w:val="BodyLarge"/>
              <w:spacing w:line="320" w:lineRule="atLeast"/>
              <w:jc w:val="center"/>
              <w:rPr>
                <w:rFonts w:ascii="Arial" w:hAnsi="Arial" w:cs="Arial"/>
              </w:rPr>
            </w:pPr>
            <w:r>
              <w:rPr>
                <w:rFonts w:ascii="Arial" w:hAnsi="Arial" w:cs="Arial"/>
              </w:rPr>
              <w:t>—</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180,000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(180,000)</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r w:rsidRPr="007638BC">
              <w:rPr>
                <w:rFonts w:ascii="Arial" w:hAnsi="Arial" w:cs="Arial"/>
              </w:rPr>
              <w:t>Salvage on old elevator</w:t>
            </w:r>
          </w:p>
        </w:tc>
        <w:tc>
          <w:tcPr>
            <w:tcW w:w="1560" w:type="dxa"/>
            <w:tcBorders>
              <w:bottom w:val="single" w:sz="4" w:space="0" w:color="auto"/>
            </w:tcBorders>
          </w:tcPr>
          <w:p w:rsidR="009F3A33" w:rsidRPr="007638BC" w:rsidRDefault="009F3A33" w:rsidP="003C2CB0">
            <w:pPr>
              <w:pStyle w:val="BodyLarge"/>
              <w:spacing w:line="320" w:lineRule="atLeast"/>
              <w:jc w:val="center"/>
              <w:rPr>
                <w:rFonts w:ascii="Arial" w:hAnsi="Arial" w:cs="Arial"/>
              </w:rPr>
            </w:pPr>
            <w:r>
              <w:rPr>
                <w:rFonts w:ascii="Arial" w:hAnsi="Arial" w:cs="Arial"/>
              </w:rPr>
              <w:t>—</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Borders>
              <w:bottom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(25,000)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Borders>
              <w:bottom w:val="single" w:sz="4" w:space="0" w:color="auto"/>
            </w:tcBorders>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25,000</w:t>
            </w:r>
          </w:p>
        </w:tc>
      </w:tr>
      <w:tr w:rsidR="009F3A33" w:rsidRPr="007638BC" w:rsidTr="003C2CB0">
        <w:tc>
          <w:tcPr>
            <w:tcW w:w="918" w:type="dxa"/>
          </w:tcPr>
          <w:p w:rsidR="009F3A33" w:rsidRPr="007638BC" w:rsidRDefault="009F3A33" w:rsidP="003C2CB0">
            <w:pPr>
              <w:pStyle w:val="BodyLarge"/>
              <w:tabs>
                <w:tab w:val="left" w:pos="900"/>
                <w:tab w:val="left" w:pos="1143"/>
              </w:tabs>
              <w:spacing w:line="320" w:lineRule="atLeast"/>
              <w:rPr>
                <w:rFonts w:ascii="Arial" w:hAnsi="Arial" w:cs="Arial"/>
              </w:rPr>
            </w:pPr>
          </w:p>
        </w:tc>
        <w:tc>
          <w:tcPr>
            <w:tcW w:w="3726" w:type="dxa"/>
          </w:tcPr>
          <w:p w:rsidR="009F3A33" w:rsidRPr="007638BC" w:rsidRDefault="009F3A33" w:rsidP="003C2CB0">
            <w:pPr>
              <w:pStyle w:val="BodyLarge"/>
              <w:tabs>
                <w:tab w:val="left" w:pos="900"/>
                <w:tab w:val="left" w:pos="1143"/>
              </w:tabs>
              <w:spacing w:line="320" w:lineRule="atLeast"/>
              <w:rPr>
                <w:rFonts w:ascii="Arial" w:hAnsi="Arial" w:cs="Arial"/>
              </w:rPr>
            </w:pPr>
            <w:r w:rsidRPr="007638BC">
              <w:rPr>
                <w:rFonts w:ascii="Arial" w:hAnsi="Arial" w:cs="Arial"/>
              </w:rPr>
              <w:tab/>
              <w:t>Totals</w:t>
            </w:r>
          </w:p>
        </w:tc>
        <w:tc>
          <w:tcPr>
            <w:tcW w:w="1560"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$290,000</w:t>
            </w:r>
          </w:p>
        </w:tc>
        <w:tc>
          <w:tcPr>
            <w:tcW w:w="283" w:type="dxa"/>
          </w:tcPr>
          <w:p w:rsidR="009F3A33" w:rsidRPr="007638BC" w:rsidRDefault="009F3A33" w:rsidP="003C2CB0">
            <w:pPr>
              <w:pStyle w:val="BodyLarge"/>
              <w:tabs>
                <w:tab w:val="decimal" w:pos="1287"/>
              </w:tabs>
              <w:spacing w:line="320" w:lineRule="atLeast"/>
              <w:rPr>
                <w:rFonts w:ascii="Arial" w:hAnsi="Arial" w:cs="Arial"/>
              </w:rPr>
            </w:pPr>
          </w:p>
        </w:tc>
        <w:tc>
          <w:tcPr>
            <w:tcW w:w="1559"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$257,000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Borders>
              <w:top w:val="single" w:sz="4" w:space="0" w:color="auto"/>
              <w:bottom w:val="double" w:sz="4" w:space="0" w:color="auto"/>
            </w:tcBorders>
          </w:tcPr>
          <w:p w:rsidR="009F3A33" w:rsidRPr="007638BC" w:rsidRDefault="009F3A33" w:rsidP="003C2CB0">
            <w:pPr>
              <w:pStyle w:val="BodyLarge"/>
              <w:tabs>
                <w:tab w:val="decimal" w:pos="1341"/>
              </w:tabs>
              <w:spacing w:line="320" w:lineRule="atLeast"/>
              <w:rPr>
                <w:rFonts w:ascii="Arial" w:hAnsi="Arial" w:cs="Arial"/>
              </w:rPr>
            </w:pPr>
            <w:r w:rsidRPr="007638BC">
              <w:rPr>
                <w:rFonts w:ascii="Arial" w:hAnsi="Arial" w:cs="Arial"/>
              </w:rPr>
              <w:t>$33,000</w:t>
            </w:r>
          </w:p>
        </w:tc>
      </w:tr>
    </w:tbl>
    <w:p w:rsidR="009F3A33" w:rsidRPr="007638BC" w:rsidRDefault="009F3A33" w:rsidP="009F3A33">
      <w:pPr>
        <w:pStyle w:val="BodyLarge"/>
        <w:tabs>
          <w:tab w:val="left" w:pos="4320"/>
        </w:tabs>
        <w:spacing w:line="320" w:lineRule="atLeast"/>
        <w:jc w:val="both"/>
        <w:rPr>
          <w:rFonts w:ascii="Arial" w:hAnsi="Arial" w:cs="Arial"/>
        </w:rPr>
      </w:pPr>
    </w:p>
    <w:p w:rsidR="009F3A33" w:rsidRPr="007638BC" w:rsidRDefault="009F3A33" w:rsidP="009F3A33">
      <w:pPr>
        <w:pStyle w:val="BodyLarge"/>
        <w:tabs>
          <w:tab w:val="left" w:pos="4320"/>
        </w:tabs>
        <w:spacing w:line="320" w:lineRule="atLeast"/>
        <w:jc w:val="both"/>
        <w:rPr>
          <w:rFonts w:ascii="Arial" w:hAnsi="Arial" w:cs="Arial"/>
        </w:rPr>
      </w:pPr>
      <w:r w:rsidRPr="007638BC">
        <w:rPr>
          <w:rFonts w:ascii="Arial" w:hAnsi="Arial" w:cs="Arial"/>
        </w:rPr>
        <w:t>(d)</w:t>
      </w:r>
      <w:r w:rsidRPr="007638BC">
        <w:rPr>
          <w:rFonts w:ascii="Arial" w:hAnsi="Arial" w:cs="Arial"/>
        </w:rPr>
        <w:tab/>
      </w:r>
    </w:p>
    <w:p w:rsidR="009F3A33" w:rsidRPr="007638BC" w:rsidRDefault="009F3A33" w:rsidP="009F3A33">
      <w:pPr>
        <w:pStyle w:val="BodyLarge"/>
        <w:tabs>
          <w:tab w:val="left" w:pos="4320"/>
        </w:tabs>
        <w:spacing w:line="320" w:lineRule="atLeast"/>
        <w:jc w:val="both"/>
        <w:rPr>
          <w:rFonts w:ascii="Arial" w:hAnsi="Arial" w:cs="Arial"/>
        </w:rPr>
      </w:pPr>
      <w:r w:rsidRPr="007638BC">
        <w:rPr>
          <w:rFonts w:ascii="Arial" w:hAnsi="Arial" w:cs="Arial"/>
        </w:rPr>
        <w:t>MEMO</w:t>
      </w: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 xml:space="preserve">TO: Cab </w:t>
      </w:r>
      <w:proofErr w:type="spellStart"/>
      <w:r w:rsidRPr="007638BC">
        <w:rPr>
          <w:rFonts w:ascii="Arial" w:hAnsi="Arial" w:cs="Arial"/>
        </w:rPr>
        <w:t>Calway</w:t>
      </w:r>
      <w:proofErr w:type="spellEnd"/>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FROM: Student</w:t>
      </w: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SUBJECT: Relevant Data for Decision to Replace Old Elevator</w:t>
      </w: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When deciding whether or not to replace any old equipment, the analysis should only include cost data relevant to the replacement decision. The $100,000 loss that would be experienced if we replace the old elevator with the newer model is related to a sunk cost, namely the cost of the old elevator. Sunk costs are irrelevant in decision making.</w:t>
      </w: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The loss occurs when comparing the book value of the old elevator to the cash proceeds that would be received. The book value of $100,000 would be deducted as depreciation expense over the next five years if the elevator were retained. If the elevator is replaced with the newer model the book value will be expensed in the current year, less the cash proceeds received on disposal. Therefore, the $100,000 book value will be expensed under either alternative, making it irrelevant.</w:t>
      </w: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jc w:val="both"/>
      </w:pPr>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7-40A</w:t>
            </w:r>
          </w:p>
        </w:tc>
      </w:tr>
    </w:tbl>
    <w:p w:rsidR="009F3A33" w:rsidRPr="007638BC" w:rsidRDefault="009F3A33" w:rsidP="009F3A33">
      <w:pPr>
        <w:pStyle w:val="BodyLarge"/>
        <w:spacing w:line="320" w:lineRule="atLeast"/>
        <w:rPr>
          <w:rFonts w:ascii="Arial" w:hAnsi="Arial" w:cs="Arial"/>
        </w:rPr>
      </w:pPr>
    </w:p>
    <w:tbl>
      <w:tblPr>
        <w:tblW w:w="0" w:type="auto"/>
        <w:tblLayout w:type="fixed"/>
        <w:tblLook w:val="0000" w:firstRow="0" w:lastRow="0" w:firstColumn="0" w:lastColumn="0" w:noHBand="0" w:noVBand="0"/>
      </w:tblPr>
      <w:tblGrid>
        <w:gridCol w:w="828"/>
        <w:gridCol w:w="7927"/>
      </w:tblGrid>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(a)</w:t>
            </w: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First determine variable costs:</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III—COGS  75% </w:t>
            </w:r>
            <w:r>
              <w:rPr>
                <w:rFonts w:ascii="Arial" w:hAnsi="Arial" w:cs="Arial"/>
              </w:rPr>
              <w:t>×</w:t>
            </w:r>
            <w:r w:rsidRPr="007638BC">
              <w:rPr>
                <w:rFonts w:ascii="Arial" w:hAnsi="Arial" w:cs="Arial"/>
              </w:rPr>
              <w:t xml:space="preserve"> $270,000 = $202,500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S&amp;A  65% </w:t>
            </w:r>
            <w:r>
              <w:rPr>
                <w:rFonts w:ascii="Arial" w:hAnsi="Arial" w:cs="Arial"/>
              </w:rPr>
              <w:t>×</w:t>
            </w:r>
            <w:r w:rsidRPr="007638BC">
              <w:rPr>
                <w:rFonts w:ascii="Arial" w:hAnsi="Arial" w:cs="Arial"/>
              </w:rPr>
              <w:t xml:space="preserve"> $65,000 = $42,250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IV—COGS  90% </w:t>
            </w:r>
            <w:r>
              <w:rPr>
                <w:rFonts w:ascii="Arial" w:hAnsi="Arial" w:cs="Arial"/>
              </w:rPr>
              <w:t>×</w:t>
            </w:r>
            <w:r w:rsidRPr="007638BC">
              <w:rPr>
                <w:rFonts w:ascii="Arial" w:hAnsi="Arial" w:cs="Arial"/>
              </w:rPr>
              <w:t xml:space="preserve"> $150,000 = $135,000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S&amp;A  70% </w:t>
            </w:r>
            <w:r>
              <w:rPr>
                <w:rFonts w:ascii="Arial" w:hAnsi="Arial" w:cs="Arial"/>
              </w:rPr>
              <w:t>×</w:t>
            </w:r>
            <w:r w:rsidRPr="007638BC">
              <w:rPr>
                <w:rFonts w:ascii="Arial" w:hAnsi="Arial" w:cs="Arial"/>
              </w:rPr>
              <w:t xml:space="preserve"> $70,000 = $49,000</w:t>
            </w:r>
          </w:p>
        </w:tc>
      </w:tr>
    </w:tbl>
    <w:p w:rsidR="009F3A33" w:rsidRPr="007638BC" w:rsidRDefault="009F3A33" w:rsidP="009F3A33">
      <w:pPr>
        <w:pStyle w:val="BodyLarge"/>
        <w:tabs>
          <w:tab w:val="left" w:pos="900"/>
        </w:tabs>
        <w:spacing w:line="320" w:lineRule="atLeast"/>
        <w:jc w:val="both"/>
        <w:rPr>
          <w:rFonts w:ascii="Arial" w:hAnsi="Arial" w:cs="Arial"/>
        </w:rPr>
      </w:pPr>
    </w:p>
    <w:tbl>
      <w:tblPr>
        <w:tblW w:w="0" w:type="auto"/>
        <w:tblInd w:w="817" w:type="dxa"/>
        <w:tblLook w:val="04A0" w:firstRow="1" w:lastRow="0" w:firstColumn="1" w:lastColumn="0" w:noHBand="0" w:noVBand="1"/>
      </w:tblPr>
      <w:tblGrid>
        <w:gridCol w:w="4111"/>
        <w:gridCol w:w="1417"/>
        <w:gridCol w:w="284"/>
        <w:gridCol w:w="142"/>
        <w:gridCol w:w="1417"/>
        <w:gridCol w:w="142"/>
      </w:tblGrid>
      <w:tr w:rsidR="009F3A33" w:rsidRPr="007638BC" w:rsidTr="003C2CB0">
        <w:trPr>
          <w:trHeight w:val="468"/>
        </w:trPr>
        <w:tc>
          <w:tcPr>
            <w:tcW w:w="4111" w:type="dxa"/>
          </w:tcPr>
          <w:p w:rsidR="009F3A33" w:rsidRPr="007638BC" w:rsidRDefault="009F3A33" w:rsidP="003C2CB0">
            <w:pPr>
              <w:pStyle w:val="BodyLarge"/>
            </w:pPr>
          </w:p>
        </w:tc>
        <w:tc>
          <w:tcPr>
            <w:tcW w:w="1417" w:type="dxa"/>
            <w:vAlign w:val="center"/>
          </w:tcPr>
          <w:p w:rsidR="009F3A33" w:rsidRPr="007638BC" w:rsidRDefault="009F3A33" w:rsidP="003C2CB0">
            <w:pPr>
              <w:pStyle w:val="BodyLarge"/>
              <w:jc w:val="center"/>
              <w:rPr>
                <w:u w:val="single"/>
              </w:rPr>
            </w:pPr>
            <w:r w:rsidRPr="007638BC">
              <w:rPr>
                <w:u w:val="single"/>
              </w:rPr>
              <w:t>Div. III</w:t>
            </w:r>
          </w:p>
        </w:tc>
        <w:tc>
          <w:tcPr>
            <w:tcW w:w="284" w:type="dxa"/>
            <w:vAlign w:val="center"/>
          </w:tcPr>
          <w:p w:rsidR="009F3A33" w:rsidRPr="007638BC" w:rsidRDefault="009F3A33" w:rsidP="003C2CB0">
            <w:pPr>
              <w:pStyle w:val="BodyLarge"/>
              <w:jc w:val="center"/>
              <w:rPr>
                <w:u w:val="single"/>
              </w:rPr>
            </w:pPr>
          </w:p>
        </w:tc>
        <w:tc>
          <w:tcPr>
            <w:tcW w:w="1701" w:type="dxa"/>
            <w:gridSpan w:val="3"/>
            <w:vAlign w:val="center"/>
          </w:tcPr>
          <w:p w:rsidR="009F3A33" w:rsidRPr="007638BC" w:rsidRDefault="009F3A33" w:rsidP="003C2CB0">
            <w:pPr>
              <w:pStyle w:val="BodyLarge"/>
              <w:jc w:val="center"/>
              <w:rPr>
                <w:u w:val="single"/>
              </w:rPr>
            </w:pPr>
            <w:r w:rsidRPr="007638BC">
              <w:rPr>
                <w:u w:val="single"/>
              </w:rPr>
              <w:t>Div. IV</w:t>
            </w:r>
          </w:p>
        </w:tc>
      </w:tr>
      <w:tr w:rsidR="009F3A33" w:rsidRPr="007638BC" w:rsidTr="003C2CB0">
        <w:trPr>
          <w:gridAfter w:val="1"/>
          <w:wAfter w:w="142" w:type="dxa"/>
        </w:trPr>
        <w:tc>
          <w:tcPr>
            <w:tcW w:w="4111" w:type="dxa"/>
          </w:tcPr>
          <w:p w:rsidR="009F3A33" w:rsidRPr="007638BC" w:rsidRDefault="009F3A33" w:rsidP="003C2CB0">
            <w:pPr>
              <w:pStyle w:val="BodyLarge"/>
            </w:pPr>
            <w:r w:rsidRPr="007638BC">
              <w:t>Sales</w:t>
            </w:r>
          </w:p>
        </w:tc>
        <w:tc>
          <w:tcPr>
            <w:tcW w:w="1417" w:type="dxa"/>
          </w:tcPr>
          <w:p w:rsidR="009F3A33" w:rsidRPr="007638BC" w:rsidRDefault="009F3A33" w:rsidP="003C2CB0">
            <w:pPr>
              <w:pStyle w:val="BodyLarge"/>
              <w:jc w:val="right"/>
            </w:pPr>
            <w:r w:rsidRPr="007638BC">
              <w:t>$310,000</w:t>
            </w:r>
          </w:p>
        </w:tc>
        <w:tc>
          <w:tcPr>
            <w:tcW w:w="426" w:type="dxa"/>
            <w:gridSpan w:val="2"/>
          </w:tcPr>
          <w:p w:rsidR="009F3A33" w:rsidRPr="007638BC" w:rsidRDefault="009F3A33" w:rsidP="003C2CB0">
            <w:pPr>
              <w:pStyle w:val="BodyLarge"/>
              <w:jc w:val="center"/>
            </w:pPr>
          </w:p>
        </w:tc>
        <w:tc>
          <w:tcPr>
            <w:tcW w:w="1417" w:type="dxa"/>
          </w:tcPr>
          <w:p w:rsidR="009F3A33" w:rsidRPr="007638BC" w:rsidRDefault="009F3A33" w:rsidP="003C2CB0">
            <w:pPr>
              <w:pStyle w:val="BodyLarge"/>
            </w:pPr>
            <w:r w:rsidRPr="007638BC">
              <w:t>$180,000</w:t>
            </w:r>
          </w:p>
        </w:tc>
      </w:tr>
      <w:tr w:rsidR="009F3A33" w:rsidRPr="007638BC" w:rsidTr="003C2CB0">
        <w:trPr>
          <w:gridAfter w:val="1"/>
          <w:wAfter w:w="142" w:type="dxa"/>
        </w:trPr>
        <w:tc>
          <w:tcPr>
            <w:tcW w:w="4111" w:type="dxa"/>
          </w:tcPr>
          <w:p w:rsidR="009F3A33" w:rsidRPr="007638BC" w:rsidRDefault="009F3A33" w:rsidP="003C2CB0">
            <w:pPr>
              <w:pStyle w:val="BodyLarge"/>
            </w:pPr>
            <w:r w:rsidRPr="007638BC">
              <w:t xml:space="preserve">Variable costs </w:t>
            </w:r>
          </w:p>
        </w:tc>
        <w:tc>
          <w:tcPr>
            <w:tcW w:w="1417" w:type="dxa"/>
            <w:tcBorders>
              <w:bottom w:val="single" w:sz="4" w:space="0" w:color="auto"/>
            </w:tcBorders>
          </w:tcPr>
          <w:p w:rsidR="009F3A33" w:rsidRPr="007638BC" w:rsidRDefault="009F3A33" w:rsidP="003C2CB0">
            <w:pPr>
              <w:pStyle w:val="BodyLarge"/>
              <w:jc w:val="right"/>
            </w:pPr>
            <w:r w:rsidRPr="007638BC">
              <w:t>244,750</w:t>
            </w:r>
          </w:p>
        </w:tc>
        <w:tc>
          <w:tcPr>
            <w:tcW w:w="426" w:type="dxa"/>
            <w:gridSpan w:val="2"/>
          </w:tcPr>
          <w:p w:rsidR="009F3A33" w:rsidRPr="007638BC" w:rsidRDefault="009F3A33" w:rsidP="003C2CB0">
            <w:pPr>
              <w:pStyle w:val="BodyLarge"/>
              <w:jc w:val="center"/>
            </w:pPr>
          </w:p>
        </w:tc>
        <w:tc>
          <w:tcPr>
            <w:tcW w:w="1417" w:type="dxa"/>
            <w:tcBorders>
              <w:bottom w:val="single" w:sz="4" w:space="0" w:color="auto"/>
            </w:tcBorders>
          </w:tcPr>
          <w:p w:rsidR="009F3A33" w:rsidRPr="007638BC" w:rsidRDefault="009F3A33" w:rsidP="003C2CB0">
            <w:pPr>
              <w:pStyle w:val="BodyLarge"/>
              <w:jc w:val="center"/>
            </w:pPr>
            <w:r w:rsidRPr="007638BC">
              <w:t xml:space="preserve"> 184,000</w:t>
            </w:r>
          </w:p>
        </w:tc>
      </w:tr>
      <w:tr w:rsidR="009F3A33" w:rsidRPr="007638BC" w:rsidTr="003C2CB0">
        <w:trPr>
          <w:gridAfter w:val="1"/>
          <w:wAfter w:w="142" w:type="dxa"/>
        </w:trPr>
        <w:tc>
          <w:tcPr>
            <w:tcW w:w="4111" w:type="dxa"/>
          </w:tcPr>
          <w:p w:rsidR="009F3A33" w:rsidRPr="007638BC" w:rsidRDefault="009F3A33" w:rsidP="003C2CB0">
            <w:pPr>
              <w:pStyle w:val="BodyLarge"/>
            </w:pPr>
            <w:r w:rsidRPr="007638BC">
              <w:t>Contribution margin</w:t>
            </w:r>
          </w:p>
        </w:tc>
        <w:tc>
          <w:tcPr>
            <w:tcW w:w="1417" w:type="dxa"/>
            <w:tcBorders>
              <w:top w:val="single" w:sz="4" w:space="0" w:color="auto"/>
              <w:bottom w:val="double" w:sz="4" w:space="0" w:color="auto"/>
            </w:tcBorders>
          </w:tcPr>
          <w:p w:rsidR="009F3A33" w:rsidRPr="007638BC" w:rsidRDefault="009F3A33" w:rsidP="003C2CB0">
            <w:pPr>
              <w:pStyle w:val="BodyLarge"/>
              <w:jc w:val="right"/>
            </w:pPr>
            <w:r w:rsidRPr="007638BC">
              <w:t>$65,250</w:t>
            </w:r>
          </w:p>
        </w:tc>
        <w:tc>
          <w:tcPr>
            <w:tcW w:w="426" w:type="dxa"/>
            <w:gridSpan w:val="2"/>
          </w:tcPr>
          <w:p w:rsidR="009F3A33" w:rsidRPr="007638BC" w:rsidRDefault="009F3A33" w:rsidP="003C2CB0">
            <w:pPr>
              <w:pStyle w:val="BodyLarge"/>
              <w:jc w:val="center"/>
            </w:pPr>
          </w:p>
        </w:tc>
        <w:tc>
          <w:tcPr>
            <w:tcW w:w="1417" w:type="dxa"/>
            <w:tcBorders>
              <w:top w:val="single" w:sz="4" w:space="0" w:color="auto"/>
              <w:bottom w:val="double" w:sz="4" w:space="0" w:color="auto"/>
            </w:tcBorders>
          </w:tcPr>
          <w:p w:rsidR="009F3A33" w:rsidRPr="007638BC" w:rsidRDefault="009F3A33" w:rsidP="003C2CB0">
            <w:pPr>
              <w:pStyle w:val="BodyLarge"/>
              <w:jc w:val="right"/>
            </w:pPr>
            <w:r w:rsidRPr="007638BC">
              <w:t>$  (4,000)</w:t>
            </w:r>
          </w:p>
        </w:tc>
      </w:tr>
    </w:tbl>
    <w:p w:rsidR="009F3A33" w:rsidRPr="007638BC" w:rsidRDefault="009F3A33" w:rsidP="009F3A33">
      <w:pPr>
        <w:pStyle w:val="BodyLarge"/>
        <w:spacing w:line="320" w:lineRule="atLeast"/>
        <w:rPr>
          <w:rFonts w:ascii="Arial" w:hAnsi="Arial" w:cs="Arial"/>
        </w:rPr>
      </w:pPr>
    </w:p>
    <w:tbl>
      <w:tblPr>
        <w:tblW w:w="0" w:type="auto"/>
        <w:tblLayout w:type="fixed"/>
        <w:tblLook w:val="0000" w:firstRow="0" w:lastRow="0" w:firstColumn="0" w:lastColumn="0" w:noHBand="0" w:noVBand="0"/>
      </w:tblPr>
      <w:tblGrid>
        <w:gridCol w:w="828"/>
        <w:gridCol w:w="7927"/>
      </w:tblGrid>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(b)</w:t>
            </w: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First determine fixed costs:</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III—COGS  25% </w:t>
            </w:r>
            <w:r>
              <w:rPr>
                <w:rFonts w:ascii="Arial" w:hAnsi="Arial" w:cs="Arial"/>
              </w:rPr>
              <w:t>×</w:t>
            </w:r>
            <w:r w:rsidRPr="007638BC">
              <w:rPr>
                <w:rFonts w:ascii="Arial" w:hAnsi="Arial" w:cs="Arial"/>
              </w:rPr>
              <w:t xml:space="preserve"> $270,000 = $67,500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S&amp;A  35% </w:t>
            </w:r>
            <w:r>
              <w:rPr>
                <w:rFonts w:ascii="Arial" w:hAnsi="Arial" w:cs="Arial"/>
              </w:rPr>
              <w:t>×</w:t>
            </w:r>
            <w:r w:rsidRPr="007638BC">
              <w:rPr>
                <w:rFonts w:ascii="Arial" w:hAnsi="Arial" w:cs="Arial"/>
              </w:rPr>
              <w:t xml:space="preserve"> $65,000 = $22,750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IV—COGS  10% </w:t>
            </w:r>
            <w:r>
              <w:rPr>
                <w:rFonts w:ascii="Arial" w:hAnsi="Arial" w:cs="Arial"/>
              </w:rPr>
              <w:t>×</w:t>
            </w:r>
            <w:r w:rsidRPr="007638BC">
              <w:rPr>
                <w:rFonts w:ascii="Arial" w:hAnsi="Arial" w:cs="Arial"/>
              </w:rPr>
              <w:t xml:space="preserve"> $150,000 = $15,000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S&amp;A  30% </w:t>
            </w:r>
            <w:r>
              <w:rPr>
                <w:rFonts w:ascii="Arial" w:hAnsi="Arial" w:cs="Arial"/>
              </w:rPr>
              <w:t>×</w:t>
            </w:r>
            <w:r w:rsidRPr="007638BC">
              <w:rPr>
                <w:rFonts w:ascii="Arial" w:hAnsi="Arial" w:cs="Arial"/>
              </w:rPr>
              <w:t xml:space="preserve"> $70,000 = $21,000</w:t>
            </w:r>
          </w:p>
        </w:tc>
      </w:tr>
    </w:tbl>
    <w:p w:rsidR="009F3A33" w:rsidRPr="007638BC" w:rsidRDefault="009F3A33" w:rsidP="009F3A33">
      <w:pPr>
        <w:pStyle w:val="BodyLarge"/>
        <w:tabs>
          <w:tab w:val="left" w:pos="900"/>
        </w:tabs>
        <w:spacing w:line="320" w:lineRule="atLeast"/>
        <w:jc w:val="both"/>
        <w:rPr>
          <w:rFonts w:ascii="Arial" w:hAnsi="Arial" w:cs="Arial"/>
        </w:rPr>
      </w:pPr>
    </w:p>
    <w:tbl>
      <w:tblPr>
        <w:tblW w:w="10031" w:type="dxa"/>
        <w:tblLayout w:type="fixed"/>
        <w:tblLook w:val="0000" w:firstRow="0" w:lastRow="0" w:firstColumn="0" w:lastColumn="0" w:noHBand="0" w:noVBand="0"/>
      </w:tblPr>
      <w:tblGrid>
        <w:gridCol w:w="918"/>
        <w:gridCol w:w="3726"/>
        <w:gridCol w:w="1560"/>
        <w:gridCol w:w="283"/>
        <w:gridCol w:w="1559"/>
        <w:gridCol w:w="284"/>
        <w:gridCol w:w="1701"/>
      </w:tblGrid>
      <w:tr w:rsidR="009F3A33" w:rsidRPr="007638BC" w:rsidTr="003C2CB0">
        <w:tc>
          <w:tcPr>
            <w:tcW w:w="918" w:type="dxa"/>
          </w:tcPr>
          <w:p w:rsidR="009F3A33" w:rsidRPr="007638BC" w:rsidRDefault="009F3A33" w:rsidP="003C2CB0">
            <w:pPr>
              <w:pStyle w:val="BodyLarge"/>
              <w:spacing w:line="320" w:lineRule="atLeast"/>
              <w:jc w:val="both"/>
              <w:rPr>
                <w:rFonts w:ascii="Arial" w:hAnsi="Arial" w:cs="Arial"/>
              </w:rPr>
            </w:pPr>
          </w:p>
        </w:tc>
        <w:tc>
          <w:tcPr>
            <w:tcW w:w="3726" w:type="dxa"/>
          </w:tcPr>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r w:rsidRPr="007638BC">
              <w:rPr>
                <w:rFonts w:ascii="Arial" w:hAnsi="Arial" w:cs="Arial"/>
              </w:rPr>
              <w:t>Division III:</w:t>
            </w:r>
          </w:p>
        </w:tc>
        <w:tc>
          <w:tcPr>
            <w:tcW w:w="1560"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Keep </w:t>
            </w:r>
          </w:p>
          <w:p w:rsidR="009F3A33" w:rsidRPr="007638BC" w:rsidRDefault="009F3A33" w:rsidP="003C2CB0">
            <w:pPr>
              <w:pStyle w:val="BodyLarge"/>
              <w:spacing w:line="320" w:lineRule="atLeast"/>
              <w:jc w:val="center"/>
              <w:rPr>
                <w:rFonts w:ascii="Arial" w:hAnsi="Arial" w:cs="Arial"/>
                <w:u w:val="single"/>
              </w:rPr>
            </w:pPr>
            <w:proofErr w:type="spellStart"/>
            <w:r w:rsidRPr="007638BC">
              <w:rPr>
                <w:rFonts w:ascii="Arial" w:hAnsi="Arial" w:cs="Arial"/>
                <w:u w:val="single"/>
              </w:rPr>
              <w:t>Div</w:t>
            </w:r>
            <w:proofErr w:type="spellEnd"/>
            <w:r w:rsidRPr="007638BC">
              <w:rPr>
                <w:rFonts w:ascii="Arial" w:hAnsi="Arial" w:cs="Arial"/>
                <w:u w:val="single"/>
              </w:rPr>
              <w:t xml:space="preserve"> III</w:t>
            </w:r>
          </w:p>
        </w:tc>
        <w:tc>
          <w:tcPr>
            <w:tcW w:w="283" w:type="dxa"/>
          </w:tcPr>
          <w:p w:rsidR="009F3A33" w:rsidRPr="007638BC" w:rsidRDefault="009F3A33" w:rsidP="003C2CB0">
            <w:pPr>
              <w:pStyle w:val="BodyLarge"/>
              <w:spacing w:line="320" w:lineRule="atLeast"/>
              <w:jc w:val="center"/>
              <w:rPr>
                <w:rFonts w:ascii="Arial" w:hAnsi="Arial" w:cs="Arial"/>
              </w:rPr>
            </w:pPr>
          </w:p>
        </w:tc>
        <w:tc>
          <w:tcPr>
            <w:tcW w:w="1559"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Shut</w:t>
            </w:r>
          </w:p>
          <w:p w:rsidR="009F3A33" w:rsidRPr="007638BC" w:rsidRDefault="009F3A33" w:rsidP="003C2CB0">
            <w:pPr>
              <w:pStyle w:val="BodyLarge"/>
              <w:spacing w:line="320" w:lineRule="atLeast"/>
              <w:jc w:val="center"/>
              <w:rPr>
                <w:rFonts w:ascii="Arial" w:hAnsi="Arial" w:cs="Arial"/>
                <w:u w:val="single"/>
              </w:rPr>
            </w:pPr>
            <w:proofErr w:type="spellStart"/>
            <w:r w:rsidRPr="007638BC">
              <w:rPr>
                <w:rFonts w:ascii="Arial" w:hAnsi="Arial" w:cs="Arial"/>
                <w:u w:val="single"/>
              </w:rPr>
              <w:t>Div</w:t>
            </w:r>
            <w:proofErr w:type="spellEnd"/>
            <w:r w:rsidRPr="007638BC">
              <w:rPr>
                <w:rFonts w:ascii="Arial" w:hAnsi="Arial" w:cs="Arial"/>
                <w:u w:val="single"/>
              </w:rPr>
              <w:t xml:space="preserve"> III</w:t>
            </w:r>
          </w:p>
        </w:tc>
        <w:tc>
          <w:tcPr>
            <w:tcW w:w="284" w:type="dxa"/>
          </w:tcPr>
          <w:p w:rsidR="009F3A33" w:rsidRPr="007638BC" w:rsidRDefault="009F3A33" w:rsidP="003C2CB0">
            <w:pPr>
              <w:pStyle w:val="BodyLarge"/>
              <w:spacing w:line="320" w:lineRule="atLeast"/>
              <w:jc w:val="center"/>
              <w:rPr>
                <w:rFonts w:ascii="Arial" w:hAnsi="Arial" w:cs="Arial"/>
              </w:rPr>
            </w:pPr>
          </w:p>
        </w:tc>
        <w:tc>
          <w:tcPr>
            <w:tcW w:w="1701"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Income</w:t>
            </w:r>
            <w:r w:rsidRPr="007638BC">
              <w:rPr>
                <w:rFonts w:ascii="Arial" w:hAnsi="Arial" w:cs="Arial"/>
              </w:rPr>
              <w:br/>
              <w:t>Increase</w:t>
            </w:r>
            <w:r w:rsidRPr="007638BC">
              <w:rPr>
                <w:rFonts w:ascii="Arial" w:hAnsi="Arial" w:cs="Arial"/>
              </w:rPr>
              <w:br/>
            </w:r>
            <w:r w:rsidRPr="007638BC">
              <w:rPr>
                <w:rFonts w:ascii="Arial" w:hAnsi="Arial" w:cs="Arial"/>
                <w:u w:val="single"/>
              </w:rPr>
              <w:t>(Decrease)</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spacing w:val="-3"/>
              </w:rPr>
            </w:pPr>
            <w:r w:rsidRPr="007638BC">
              <w:rPr>
                <w:rFonts w:ascii="Arial" w:hAnsi="Arial" w:cs="Arial"/>
                <w:spacing w:val="-3"/>
              </w:rPr>
              <w:t>Contribution margin</w:t>
            </w:r>
          </w:p>
        </w:tc>
        <w:tc>
          <w:tcPr>
            <w:tcW w:w="1560"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$6</w:t>
            </w:r>
            <w:r>
              <w:rPr>
                <w:rFonts w:ascii="Arial" w:hAnsi="Arial" w:cs="Arial"/>
              </w:rPr>
              <w:t>5</w:t>
            </w:r>
            <w:r w:rsidRPr="007638BC">
              <w:rPr>
                <w:rFonts w:ascii="Arial" w:hAnsi="Arial" w:cs="Arial"/>
              </w:rPr>
              <w:t>,250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Pr>
                <w:rFonts w:ascii="Arial" w:hAnsi="Arial" w:cs="Arial"/>
              </w:rPr>
              <w:t>—</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$(6</w:t>
            </w:r>
            <w:r>
              <w:rPr>
                <w:rFonts w:ascii="Arial" w:hAnsi="Arial" w:cs="Arial"/>
              </w:rPr>
              <w:t>5</w:t>
            </w:r>
            <w:r w:rsidRPr="007638BC">
              <w:rPr>
                <w:rFonts w:ascii="Arial" w:hAnsi="Arial" w:cs="Arial"/>
              </w:rPr>
              <w:t>,250)</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r w:rsidRPr="007638BC">
              <w:rPr>
                <w:rFonts w:ascii="Arial" w:hAnsi="Arial" w:cs="Arial"/>
              </w:rPr>
              <w:t>Fixed costs</w:t>
            </w:r>
          </w:p>
        </w:tc>
        <w:tc>
          <w:tcPr>
            <w:tcW w:w="1560"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90,250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$45,125</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45,125</w:t>
            </w:r>
          </w:p>
        </w:tc>
      </w:tr>
      <w:tr w:rsidR="009F3A33" w:rsidRPr="007638BC" w:rsidTr="003C2CB0">
        <w:tc>
          <w:tcPr>
            <w:tcW w:w="918" w:type="dxa"/>
          </w:tcPr>
          <w:p w:rsidR="009F3A33" w:rsidRPr="007638BC" w:rsidRDefault="009F3A33" w:rsidP="003C2CB0">
            <w:pPr>
              <w:pStyle w:val="BodyLarge"/>
              <w:tabs>
                <w:tab w:val="left" w:pos="900"/>
                <w:tab w:val="left" w:pos="1143"/>
              </w:tabs>
              <w:spacing w:line="320" w:lineRule="atLeast"/>
              <w:rPr>
                <w:rFonts w:ascii="Arial" w:hAnsi="Arial" w:cs="Arial"/>
              </w:rPr>
            </w:pPr>
          </w:p>
        </w:tc>
        <w:tc>
          <w:tcPr>
            <w:tcW w:w="3726" w:type="dxa"/>
          </w:tcPr>
          <w:p w:rsidR="009F3A33" w:rsidRPr="007638BC" w:rsidRDefault="009F3A33" w:rsidP="003C2CB0">
            <w:pPr>
              <w:pStyle w:val="BodyLarge"/>
              <w:tabs>
                <w:tab w:val="left" w:pos="900"/>
                <w:tab w:val="left" w:pos="1143"/>
              </w:tabs>
              <w:spacing w:line="320" w:lineRule="atLeast"/>
              <w:rPr>
                <w:rFonts w:ascii="Arial" w:hAnsi="Arial" w:cs="Arial"/>
              </w:rPr>
            </w:pPr>
            <w:r w:rsidRPr="007638BC">
              <w:rPr>
                <w:rFonts w:ascii="Arial" w:hAnsi="Arial" w:cs="Arial"/>
              </w:rPr>
              <w:tab/>
              <w:t>Totals</w:t>
            </w:r>
          </w:p>
        </w:tc>
        <w:tc>
          <w:tcPr>
            <w:tcW w:w="1560"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$(2</w:t>
            </w:r>
            <w:r>
              <w:rPr>
                <w:rFonts w:ascii="Arial" w:hAnsi="Arial" w:cs="Arial"/>
              </w:rPr>
              <w:t>5</w:t>
            </w:r>
            <w:r w:rsidRPr="007638BC">
              <w:rPr>
                <w:rFonts w:ascii="Arial" w:hAnsi="Arial" w:cs="Arial"/>
              </w:rPr>
              <w:t>,000)</w:t>
            </w:r>
          </w:p>
        </w:tc>
        <w:tc>
          <w:tcPr>
            <w:tcW w:w="283" w:type="dxa"/>
          </w:tcPr>
          <w:p w:rsidR="009F3A33" w:rsidRPr="007638BC" w:rsidRDefault="009F3A33" w:rsidP="003C2CB0">
            <w:pPr>
              <w:pStyle w:val="BodyLarge"/>
              <w:tabs>
                <w:tab w:val="decimal" w:pos="1287"/>
              </w:tabs>
              <w:spacing w:line="320" w:lineRule="atLeast"/>
              <w:rPr>
                <w:rFonts w:ascii="Arial" w:hAnsi="Arial" w:cs="Arial"/>
              </w:rPr>
            </w:pPr>
          </w:p>
        </w:tc>
        <w:tc>
          <w:tcPr>
            <w:tcW w:w="1559"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$(45,125)</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Borders>
              <w:top w:val="single" w:sz="4" w:space="0" w:color="auto"/>
              <w:bottom w:val="double" w:sz="4" w:space="0" w:color="auto"/>
            </w:tcBorders>
          </w:tcPr>
          <w:p w:rsidR="009F3A33" w:rsidRPr="007638BC" w:rsidRDefault="009F3A33" w:rsidP="003C2CB0">
            <w:pPr>
              <w:pStyle w:val="BodyLarge"/>
              <w:tabs>
                <w:tab w:val="decimal" w:pos="1341"/>
              </w:tabs>
              <w:spacing w:line="320" w:lineRule="atLeast"/>
              <w:rPr>
                <w:rFonts w:ascii="Arial" w:hAnsi="Arial" w:cs="Arial"/>
              </w:rPr>
            </w:pPr>
            <w:r w:rsidRPr="007638BC">
              <w:rPr>
                <w:rFonts w:ascii="Arial" w:hAnsi="Arial" w:cs="Arial"/>
              </w:rPr>
              <w:t>$(2</w:t>
            </w:r>
            <w:r>
              <w:rPr>
                <w:rFonts w:ascii="Arial" w:hAnsi="Arial" w:cs="Arial"/>
              </w:rPr>
              <w:t>0</w:t>
            </w:r>
            <w:r w:rsidRPr="007638BC">
              <w:rPr>
                <w:rFonts w:ascii="Arial" w:hAnsi="Arial" w:cs="Arial"/>
              </w:rPr>
              <w:t>,125)</w:t>
            </w:r>
          </w:p>
        </w:tc>
      </w:tr>
    </w:tbl>
    <w:p w:rsidR="009F3A33" w:rsidRPr="007638BC" w:rsidRDefault="009F3A33" w:rsidP="009F3A33">
      <w:pPr>
        <w:pStyle w:val="BodyLarge"/>
        <w:tabs>
          <w:tab w:val="left" w:pos="900"/>
        </w:tabs>
        <w:spacing w:line="320" w:lineRule="atLeast"/>
        <w:jc w:val="both"/>
        <w:rPr>
          <w:rFonts w:ascii="Arial" w:hAnsi="Arial" w:cs="Arial"/>
        </w:rPr>
      </w:pPr>
    </w:p>
    <w:tbl>
      <w:tblPr>
        <w:tblW w:w="10031" w:type="dxa"/>
        <w:tblLayout w:type="fixed"/>
        <w:tblLook w:val="0000" w:firstRow="0" w:lastRow="0" w:firstColumn="0" w:lastColumn="0" w:noHBand="0" w:noVBand="0"/>
      </w:tblPr>
      <w:tblGrid>
        <w:gridCol w:w="918"/>
        <w:gridCol w:w="3726"/>
        <w:gridCol w:w="1560"/>
        <w:gridCol w:w="283"/>
        <w:gridCol w:w="1559"/>
        <w:gridCol w:w="284"/>
        <w:gridCol w:w="1701"/>
      </w:tblGrid>
      <w:tr w:rsidR="009F3A33" w:rsidRPr="007638BC" w:rsidTr="003C2CB0">
        <w:tc>
          <w:tcPr>
            <w:tcW w:w="918" w:type="dxa"/>
          </w:tcPr>
          <w:p w:rsidR="009F3A33" w:rsidRPr="007638BC" w:rsidRDefault="009F3A33" w:rsidP="003C2CB0">
            <w:pPr>
              <w:pStyle w:val="BodyLarge"/>
              <w:spacing w:line="320" w:lineRule="atLeast"/>
              <w:jc w:val="both"/>
              <w:rPr>
                <w:rFonts w:ascii="Arial" w:hAnsi="Arial" w:cs="Arial"/>
              </w:rPr>
            </w:pPr>
          </w:p>
        </w:tc>
        <w:tc>
          <w:tcPr>
            <w:tcW w:w="3726" w:type="dxa"/>
          </w:tcPr>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r w:rsidRPr="007638BC">
              <w:rPr>
                <w:rFonts w:ascii="Arial" w:hAnsi="Arial" w:cs="Arial"/>
              </w:rPr>
              <w:t>Division IV:</w:t>
            </w:r>
          </w:p>
        </w:tc>
        <w:tc>
          <w:tcPr>
            <w:tcW w:w="1560"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Keep </w:t>
            </w:r>
          </w:p>
          <w:p w:rsidR="009F3A33" w:rsidRPr="007638BC" w:rsidRDefault="009F3A33" w:rsidP="003C2CB0">
            <w:pPr>
              <w:pStyle w:val="BodyLarge"/>
              <w:spacing w:line="320" w:lineRule="atLeast"/>
              <w:jc w:val="center"/>
              <w:rPr>
                <w:rFonts w:ascii="Arial" w:hAnsi="Arial" w:cs="Arial"/>
                <w:u w:val="single"/>
              </w:rPr>
            </w:pPr>
            <w:proofErr w:type="spellStart"/>
            <w:r w:rsidRPr="007638BC">
              <w:rPr>
                <w:rFonts w:ascii="Arial" w:hAnsi="Arial" w:cs="Arial"/>
                <w:u w:val="single"/>
              </w:rPr>
              <w:t>Div</w:t>
            </w:r>
            <w:proofErr w:type="spellEnd"/>
            <w:r w:rsidRPr="007638BC">
              <w:rPr>
                <w:rFonts w:ascii="Arial" w:hAnsi="Arial" w:cs="Arial"/>
                <w:u w:val="single"/>
              </w:rPr>
              <w:t xml:space="preserve"> IV</w:t>
            </w:r>
          </w:p>
        </w:tc>
        <w:tc>
          <w:tcPr>
            <w:tcW w:w="283" w:type="dxa"/>
          </w:tcPr>
          <w:p w:rsidR="009F3A33" w:rsidRPr="007638BC" w:rsidRDefault="009F3A33" w:rsidP="003C2CB0">
            <w:pPr>
              <w:pStyle w:val="BodyLarge"/>
              <w:spacing w:line="320" w:lineRule="atLeast"/>
              <w:jc w:val="center"/>
              <w:rPr>
                <w:rFonts w:ascii="Arial" w:hAnsi="Arial" w:cs="Arial"/>
              </w:rPr>
            </w:pPr>
          </w:p>
        </w:tc>
        <w:tc>
          <w:tcPr>
            <w:tcW w:w="1559"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Shut</w:t>
            </w:r>
          </w:p>
          <w:p w:rsidR="009F3A33" w:rsidRPr="007638BC" w:rsidRDefault="009F3A33" w:rsidP="003C2CB0">
            <w:pPr>
              <w:pStyle w:val="BodyLarge"/>
              <w:spacing w:line="320" w:lineRule="atLeast"/>
              <w:jc w:val="center"/>
              <w:rPr>
                <w:rFonts w:ascii="Arial" w:hAnsi="Arial" w:cs="Arial"/>
                <w:u w:val="single"/>
              </w:rPr>
            </w:pPr>
            <w:proofErr w:type="spellStart"/>
            <w:r w:rsidRPr="007638BC">
              <w:rPr>
                <w:rFonts w:ascii="Arial" w:hAnsi="Arial" w:cs="Arial"/>
                <w:u w:val="single"/>
              </w:rPr>
              <w:t>Div</w:t>
            </w:r>
            <w:proofErr w:type="spellEnd"/>
            <w:r w:rsidRPr="007638BC">
              <w:rPr>
                <w:rFonts w:ascii="Arial" w:hAnsi="Arial" w:cs="Arial"/>
                <w:u w:val="single"/>
              </w:rPr>
              <w:t xml:space="preserve"> IV</w:t>
            </w:r>
          </w:p>
        </w:tc>
        <w:tc>
          <w:tcPr>
            <w:tcW w:w="284" w:type="dxa"/>
          </w:tcPr>
          <w:p w:rsidR="009F3A33" w:rsidRPr="007638BC" w:rsidRDefault="009F3A33" w:rsidP="003C2CB0">
            <w:pPr>
              <w:pStyle w:val="BodyLarge"/>
              <w:spacing w:line="320" w:lineRule="atLeast"/>
              <w:jc w:val="center"/>
              <w:rPr>
                <w:rFonts w:ascii="Arial" w:hAnsi="Arial" w:cs="Arial"/>
              </w:rPr>
            </w:pPr>
          </w:p>
        </w:tc>
        <w:tc>
          <w:tcPr>
            <w:tcW w:w="1701" w:type="dxa"/>
            <w:vAlign w:val="bottom"/>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Income</w:t>
            </w:r>
            <w:r w:rsidRPr="007638BC">
              <w:rPr>
                <w:rFonts w:ascii="Arial" w:hAnsi="Arial" w:cs="Arial"/>
              </w:rPr>
              <w:br/>
              <w:t>Increase</w:t>
            </w:r>
            <w:r w:rsidRPr="007638BC">
              <w:rPr>
                <w:rFonts w:ascii="Arial" w:hAnsi="Arial" w:cs="Arial"/>
              </w:rPr>
              <w:br/>
            </w:r>
            <w:r w:rsidRPr="007638BC">
              <w:rPr>
                <w:rFonts w:ascii="Arial" w:hAnsi="Arial" w:cs="Arial"/>
                <w:u w:val="single"/>
              </w:rPr>
              <w:t>(Decrease)</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spacing w:val="-3"/>
              </w:rPr>
            </w:pPr>
            <w:r w:rsidRPr="007638BC">
              <w:rPr>
                <w:rFonts w:ascii="Arial" w:hAnsi="Arial" w:cs="Arial"/>
                <w:spacing w:val="-3"/>
              </w:rPr>
              <w:t>Contribution margin</w:t>
            </w:r>
          </w:p>
        </w:tc>
        <w:tc>
          <w:tcPr>
            <w:tcW w:w="1560"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(4,000)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Pr>
                <w:rFonts w:ascii="Arial" w:hAnsi="Arial" w:cs="Arial"/>
              </w:rPr>
              <w:t>—</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$4,000</w:t>
            </w:r>
          </w:p>
        </w:tc>
      </w:tr>
      <w:tr w:rsidR="009F3A33" w:rsidRPr="007638BC" w:rsidTr="003C2CB0">
        <w:tc>
          <w:tcPr>
            <w:tcW w:w="918" w:type="dxa"/>
          </w:tcPr>
          <w:p w:rsidR="009F3A33" w:rsidRPr="007638BC" w:rsidRDefault="009F3A33" w:rsidP="003C2CB0">
            <w:pPr>
              <w:pStyle w:val="BodyLarge"/>
              <w:spacing w:line="320" w:lineRule="atLeast"/>
              <w:rPr>
                <w:rFonts w:ascii="Arial" w:hAnsi="Arial" w:cs="Arial"/>
              </w:rPr>
            </w:pPr>
          </w:p>
        </w:tc>
        <w:tc>
          <w:tcPr>
            <w:tcW w:w="3726" w:type="dxa"/>
          </w:tcPr>
          <w:p w:rsidR="009F3A33" w:rsidRPr="007638BC" w:rsidRDefault="009F3A33" w:rsidP="003C2CB0">
            <w:pPr>
              <w:pStyle w:val="BodyLarge"/>
              <w:spacing w:line="320" w:lineRule="atLeast"/>
              <w:rPr>
                <w:rFonts w:ascii="Arial" w:hAnsi="Arial" w:cs="Arial"/>
              </w:rPr>
            </w:pPr>
            <w:r w:rsidRPr="007638BC">
              <w:rPr>
                <w:rFonts w:ascii="Arial" w:hAnsi="Arial" w:cs="Arial"/>
              </w:rPr>
              <w:t>Fixed costs</w:t>
            </w:r>
          </w:p>
        </w:tc>
        <w:tc>
          <w:tcPr>
            <w:tcW w:w="1560"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36,000</w:t>
            </w:r>
          </w:p>
        </w:tc>
        <w:tc>
          <w:tcPr>
            <w:tcW w:w="283" w:type="dxa"/>
          </w:tcPr>
          <w:p w:rsidR="009F3A33" w:rsidRPr="007638BC" w:rsidRDefault="009F3A33" w:rsidP="003C2CB0">
            <w:pPr>
              <w:pStyle w:val="BodyLarge"/>
              <w:tabs>
                <w:tab w:val="decimal" w:pos="1269"/>
              </w:tabs>
              <w:spacing w:line="320" w:lineRule="atLeast"/>
              <w:rPr>
                <w:rFonts w:ascii="Arial" w:hAnsi="Arial" w:cs="Arial"/>
              </w:rPr>
            </w:pPr>
          </w:p>
        </w:tc>
        <w:tc>
          <w:tcPr>
            <w:tcW w:w="1559" w:type="dxa"/>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$18,000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Pr>
          <w:p w:rsidR="009F3A33" w:rsidRPr="007638BC" w:rsidRDefault="009F3A33" w:rsidP="003C2CB0">
            <w:pPr>
              <w:pStyle w:val="BodyLarge"/>
              <w:tabs>
                <w:tab w:val="decimal" w:pos="1359"/>
              </w:tabs>
              <w:spacing w:line="320" w:lineRule="atLeast"/>
              <w:rPr>
                <w:rFonts w:ascii="Arial" w:hAnsi="Arial" w:cs="Arial"/>
              </w:rPr>
            </w:pPr>
            <w:r w:rsidRPr="007638BC">
              <w:rPr>
                <w:rFonts w:ascii="Arial" w:hAnsi="Arial" w:cs="Arial"/>
              </w:rPr>
              <w:t>18,000</w:t>
            </w:r>
          </w:p>
        </w:tc>
      </w:tr>
      <w:tr w:rsidR="009F3A33" w:rsidRPr="007638BC" w:rsidTr="003C2CB0">
        <w:tc>
          <w:tcPr>
            <w:tcW w:w="918" w:type="dxa"/>
          </w:tcPr>
          <w:p w:rsidR="009F3A33" w:rsidRPr="007638BC" w:rsidRDefault="009F3A33" w:rsidP="003C2CB0">
            <w:pPr>
              <w:pStyle w:val="BodyLarge"/>
              <w:tabs>
                <w:tab w:val="left" w:pos="900"/>
                <w:tab w:val="left" w:pos="1143"/>
              </w:tabs>
              <w:spacing w:line="320" w:lineRule="atLeast"/>
              <w:rPr>
                <w:rFonts w:ascii="Arial" w:hAnsi="Arial" w:cs="Arial"/>
              </w:rPr>
            </w:pPr>
          </w:p>
        </w:tc>
        <w:tc>
          <w:tcPr>
            <w:tcW w:w="3726" w:type="dxa"/>
          </w:tcPr>
          <w:p w:rsidR="009F3A33" w:rsidRPr="007638BC" w:rsidRDefault="009F3A33" w:rsidP="003C2CB0">
            <w:pPr>
              <w:pStyle w:val="BodyLarge"/>
              <w:tabs>
                <w:tab w:val="left" w:pos="900"/>
                <w:tab w:val="left" w:pos="1143"/>
              </w:tabs>
              <w:spacing w:line="320" w:lineRule="atLeast"/>
              <w:rPr>
                <w:rFonts w:ascii="Arial" w:hAnsi="Arial" w:cs="Arial"/>
              </w:rPr>
            </w:pPr>
            <w:r w:rsidRPr="007638BC">
              <w:rPr>
                <w:rFonts w:ascii="Arial" w:hAnsi="Arial" w:cs="Arial"/>
              </w:rPr>
              <w:tab/>
              <w:t>Totals</w:t>
            </w:r>
          </w:p>
        </w:tc>
        <w:tc>
          <w:tcPr>
            <w:tcW w:w="1560"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$(40,000)</w:t>
            </w:r>
          </w:p>
        </w:tc>
        <w:tc>
          <w:tcPr>
            <w:tcW w:w="283" w:type="dxa"/>
          </w:tcPr>
          <w:p w:rsidR="009F3A33" w:rsidRPr="007638BC" w:rsidRDefault="009F3A33" w:rsidP="003C2CB0">
            <w:pPr>
              <w:pStyle w:val="BodyLarge"/>
              <w:tabs>
                <w:tab w:val="decimal" w:pos="1287"/>
              </w:tabs>
              <w:spacing w:line="320" w:lineRule="atLeast"/>
              <w:rPr>
                <w:rFonts w:ascii="Arial" w:hAnsi="Arial" w:cs="Arial"/>
              </w:rPr>
            </w:pPr>
          </w:p>
        </w:tc>
        <w:tc>
          <w:tcPr>
            <w:tcW w:w="1559" w:type="dxa"/>
            <w:tcBorders>
              <w:top w:val="single" w:sz="4" w:space="0" w:color="auto"/>
              <w:bottom w:val="double" w:sz="4" w:space="0" w:color="auto"/>
            </w:tcBorders>
          </w:tcPr>
          <w:p w:rsidR="009F3A33" w:rsidRPr="007638BC" w:rsidRDefault="009F3A33" w:rsidP="003C2CB0">
            <w:pPr>
              <w:pStyle w:val="BodyLarge"/>
              <w:spacing w:line="320" w:lineRule="atLeast"/>
              <w:rPr>
                <w:rFonts w:ascii="Arial" w:hAnsi="Arial" w:cs="Arial"/>
              </w:rPr>
            </w:pPr>
            <w:r w:rsidRPr="007638BC">
              <w:rPr>
                <w:rFonts w:ascii="Arial" w:hAnsi="Arial" w:cs="Arial"/>
              </w:rPr>
              <w:t xml:space="preserve"> $(18,000)</w:t>
            </w:r>
          </w:p>
        </w:tc>
        <w:tc>
          <w:tcPr>
            <w:tcW w:w="284" w:type="dxa"/>
          </w:tcPr>
          <w:p w:rsidR="009F3A33" w:rsidRPr="007638BC" w:rsidRDefault="009F3A33" w:rsidP="003C2CB0">
            <w:pPr>
              <w:pStyle w:val="BodyLarge"/>
              <w:spacing w:line="320" w:lineRule="atLeast"/>
              <w:rPr>
                <w:rFonts w:ascii="Arial" w:hAnsi="Arial" w:cs="Arial"/>
              </w:rPr>
            </w:pPr>
          </w:p>
        </w:tc>
        <w:tc>
          <w:tcPr>
            <w:tcW w:w="1701" w:type="dxa"/>
            <w:tcBorders>
              <w:top w:val="single" w:sz="4" w:space="0" w:color="auto"/>
              <w:bottom w:val="double" w:sz="4" w:space="0" w:color="auto"/>
            </w:tcBorders>
          </w:tcPr>
          <w:p w:rsidR="009F3A33" w:rsidRPr="007638BC" w:rsidRDefault="009F3A33" w:rsidP="003C2CB0">
            <w:pPr>
              <w:pStyle w:val="BodyLarge"/>
              <w:tabs>
                <w:tab w:val="decimal" w:pos="1341"/>
              </w:tabs>
              <w:spacing w:line="320" w:lineRule="atLeast"/>
              <w:rPr>
                <w:rFonts w:ascii="Arial" w:hAnsi="Arial" w:cs="Arial"/>
              </w:rPr>
            </w:pPr>
            <w:r w:rsidRPr="007638BC">
              <w:rPr>
                <w:rFonts w:ascii="Arial" w:hAnsi="Arial" w:cs="Arial"/>
              </w:rPr>
              <w:t>$22,000</w:t>
            </w:r>
          </w:p>
        </w:tc>
      </w:tr>
    </w:tbl>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600"/>
        </w:tabs>
        <w:spacing w:before="120" w:line="320" w:lineRule="atLeast"/>
        <w:ind w:left="600" w:hanging="600"/>
        <w:jc w:val="both"/>
        <w:rPr>
          <w:rFonts w:ascii="Arial" w:hAnsi="Arial" w:cs="Arial"/>
        </w:rPr>
      </w:pPr>
      <w:r w:rsidRPr="007638BC">
        <w:rPr>
          <w:rFonts w:ascii="Arial" w:hAnsi="Arial" w:cs="Arial"/>
        </w:rPr>
        <w:t xml:space="preserve">       </w:t>
      </w:r>
    </w:p>
    <w:p w:rsidR="009F3A33" w:rsidRPr="007638BC" w:rsidRDefault="009F3A33" w:rsidP="009F3A33">
      <w:pPr>
        <w:pStyle w:val="BodyLarge"/>
        <w:jc w:val="both"/>
        <w:rPr>
          <w:rFonts w:ascii="Arial" w:hAnsi="Arial" w:cs="Arial"/>
        </w:rPr>
      </w:pPr>
      <w:r w:rsidRPr="007638BC">
        <w:rPr>
          <w:rFonts w:ascii="Arial" w:hAnsi="Arial" w:cs="Arial"/>
        </w:rPr>
        <w:br w:type="page"/>
      </w:r>
      <w:r w:rsidRPr="007638BC">
        <w:rPr>
          <w:rFonts w:ascii="Arial" w:hAnsi="Arial" w:cs="Arial"/>
        </w:rPr>
        <w:lastRenderedPageBreak/>
        <w:t>PROBLEM 7-40A (Continued)</w:t>
      </w:r>
      <w:r w:rsidRPr="007638BC">
        <w:rPr>
          <w:rFonts w:ascii="Arial" w:hAnsi="Arial" w:cs="Arial"/>
        </w:rPr>
        <w:tab/>
        <w:t xml:space="preserve">        </w:t>
      </w:r>
    </w:p>
    <w:p w:rsidR="009F3A33" w:rsidRPr="007638BC" w:rsidRDefault="009F3A33" w:rsidP="009F3A33">
      <w:pPr>
        <w:pStyle w:val="BodyLarge"/>
        <w:tabs>
          <w:tab w:val="left" w:pos="0"/>
          <w:tab w:val="left" w:pos="360"/>
        </w:tabs>
        <w:spacing w:before="120" w:line="320" w:lineRule="atLeast"/>
        <w:jc w:val="both"/>
        <w:rPr>
          <w:rFonts w:ascii="Arial" w:hAnsi="Arial" w:cs="Arial"/>
        </w:rPr>
      </w:pPr>
      <w:r w:rsidRPr="007638BC">
        <w:rPr>
          <w:rFonts w:ascii="Arial" w:hAnsi="Arial" w:cs="Arial"/>
        </w:rPr>
        <w:t>Division III should be continued because it is producing positive contribution margin of $6</w:t>
      </w:r>
      <w:r>
        <w:rPr>
          <w:rFonts w:ascii="Arial" w:hAnsi="Arial" w:cs="Arial"/>
        </w:rPr>
        <w:t>5</w:t>
      </w:r>
      <w:r w:rsidRPr="007638BC">
        <w:rPr>
          <w:rFonts w:ascii="Arial" w:hAnsi="Arial" w:cs="Arial"/>
        </w:rPr>
        <w:t>,250. Savings in fixed costs are not large enough to cover this loss in contribution margin, so Ribeiro would see a $2</w:t>
      </w:r>
      <w:r>
        <w:rPr>
          <w:rFonts w:ascii="Arial" w:hAnsi="Arial" w:cs="Arial"/>
        </w:rPr>
        <w:t>0</w:t>
      </w:r>
      <w:r w:rsidRPr="007638BC">
        <w:rPr>
          <w:rFonts w:ascii="Arial" w:hAnsi="Arial" w:cs="Arial"/>
        </w:rPr>
        <w:t xml:space="preserve">,125 decrease in income if they closed Division III.  However, Division IV should be eliminated as it has a negative contribution margin of $4,000. Income from operations would increase by $22,000 if Division IV is eliminated.  </w:t>
      </w:r>
      <w:r w:rsidRPr="007638BC">
        <w:rPr>
          <w:rFonts w:ascii="Arial" w:hAnsi="Arial" w:cs="Arial"/>
        </w:rPr>
        <w:tab/>
      </w:r>
    </w:p>
    <w:p w:rsidR="009F3A33" w:rsidRPr="007638BC" w:rsidRDefault="009F3A33" w:rsidP="009F3A33">
      <w:pPr>
        <w:pStyle w:val="BodyLarge"/>
        <w:spacing w:line="320" w:lineRule="atLeast"/>
        <w:jc w:val="both"/>
        <w:rPr>
          <w:rFonts w:ascii="Arial" w:hAnsi="Arial" w:cs="Arial"/>
        </w:rPr>
      </w:pPr>
    </w:p>
    <w:tbl>
      <w:tblPr>
        <w:tblW w:w="0" w:type="auto"/>
        <w:tblLayout w:type="fixed"/>
        <w:tblLook w:val="0000" w:firstRow="0" w:lastRow="0" w:firstColumn="0" w:lastColumn="0" w:noHBand="0" w:noVBand="0"/>
      </w:tblPr>
      <w:tblGrid>
        <w:gridCol w:w="828"/>
        <w:gridCol w:w="7927"/>
      </w:tblGrid>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(c)</w:t>
            </w:r>
          </w:p>
        </w:tc>
        <w:tc>
          <w:tcPr>
            <w:tcW w:w="792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First determine variable and fixed costs for </w:t>
            </w:r>
            <w:proofErr w:type="spellStart"/>
            <w:r w:rsidRPr="007638BC">
              <w:rPr>
                <w:rFonts w:ascii="Arial" w:hAnsi="Arial" w:cs="Arial"/>
              </w:rPr>
              <w:t>Div</w:t>
            </w:r>
            <w:proofErr w:type="spellEnd"/>
            <w:r w:rsidRPr="007638BC">
              <w:rPr>
                <w:rFonts w:ascii="Arial" w:hAnsi="Arial" w:cs="Arial"/>
              </w:rPr>
              <w:t xml:space="preserve"> I &amp; </w:t>
            </w:r>
            <w:proofErr w:type="spellStart"/>
            <w:r w:rsidRPr="007638BC">
              <w:rPr>
                <w:rFonts w:ascii="Arial" w:hAnsi="Arial" w:cs="Arial"/>
              </w:rPr>
              <w:t>Div</w:t>
            </w:r>
            <w:proofErr w:type="spellEnd"/>
            <w:r w:rsidRPr="007638BC">
              <w:rPr>
                <w:rFonts w:ascii="Arial" w:hAnsi="Arial" w:cs="Arial"/>
              </w:rPr>
              <w:t xml:space="preserve"> II</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 Variable COGS  70% </w:t>
            </w:r>
            <w:r>
              <w:rPr>
                <w:rFonts w:ascii="Arial" w:hAnsi="Arial" w:cs="Arial"/>
              </w:rPr>
              <w:t>×</w:t>
            </w:r>
            <w:r w:rsidRPr="007638BC">
              <w:rPr>
                <w:rFonts w:ascii="Arial" w:hAnsi="Arial" w:cs="Arial"/>
              </w:rPr>
              <w:t xml:space="preserve"> $300,000 = $210,000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Variable S&amp;A  40% </w:t>
            </w:r>
            <w:r>
              <w:rPr>
                <w:rFonts w:ascii="Arial" w:hAnsi="Arial" w:cs="Arial"/>
              </w:rPr>
              <w:t>×</w:t>
            </w:r>
            <w:r w:rsidRPr="007638BC">
              <w:rPr>
                <w:rFonts w:ascii="Arial" w:hAnsi="Arial" w:cs="Arial"/>
              </w:rPr>
              <w:t xml:space="preserve"> $60,000 = $24,000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Fixed COGS  30% </w:t>
            </w:r>
            <w:r>
              <w:rPr>
                <w:rFonts w:ascii="Arial" w:hAnsi="Arial" w:cs="Arial"/>
              </w:rPr>
              <w:t>×</w:t>
            </w:r>
            <w:r w:rsidRPr="007638BC">
              <w:rPr>
                <w:rFonts w:ascii="Arial" w:hAnsi="Arial" w:cs="Arial"/>
              </w:rPr>
              <w:t xml:space="preserve"> $300,000 = $90,000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Fixed S&amp;A  60% </w:t>
            </w:r>
            <w:r>
              <w:rPr>
                <w:rFonts w:ascii="Arial" w:hAnsi="Arial" w:cs="Arial"/>
              </w:rPr>
              <w:t>×</w:t>
            </w:r>
            <w:r w:rsidRPr="007638BC">
              <w:rPr>
                <w:rFonts w:ascii="Arial" w:hAnsi="Arial" w:cs="Arial"/>
              </w:rPr>
              <w:t xml:space="preserve"> $60,000 = $36,000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spacing w:line="320" w:lineRule="atLeast"/>
              <w:jc w:val="both"/>
              <w:rPr>
                <w:rFonts w:ascii="Arial" w:hAnsi="Arial" w:cs="Arial"/>
              </w:rPr>
            </w:pPr>
          </w:p>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Division II— Variable COGS  90% </w:t>
            </w:r>
            <w:r>
              <w:rPr>
                <w:rFonts w:ascii="Arial" w:hAnsi="Arial" w:cs="Arial"/>
              </w:rPr>
              <w:t>×</w:t>
            </w:r>
            <w:r w:rsidRPr="007638BC">
              <w:rPr>
                <w:rFonts w:ascii="Arial" w:hAnsi="Arial" w:cs="Arial"/>
              </w:rPr>
              <w:t xml:space="preserve"> $250,000 = $225,000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Variable S&amp;A  50% </w:t>
            </w:r>
            <w:r>
              <w:rPr>
                <w:rFonts w:ascii="Arial" w:hAnsi="Arial" w:cs="Arial"/>
              </w:rPr>
              <w:t>×</w:t>
            </w:r>
            <w:r w:rsidRPr="007638BC">
              <w:rPr>
                <w:rFonts w:ascii="Arial" w:hAnsi="Arial" w:cs="Arial"/>
              </w:rPr>
              <w:t xml:space="preserve"> $80,000 = $40,000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Fixed COGS  10% </w:t>
            </w:r>
            <w:r>
              <w:rPr>
                <w:rFonts w:ascii="Arial" w:hAnsi="Arial" w:cs="Arial"/>
              </w:rPr>
              <w:t>×</w:t>
            </w:r>
            <w:r w:rsidRPr="007638BC">
              <w:rPr>
                <w:rFonts w:ascii="Arial" w:hAnsi="Arial" w:cs="Arial"/>
              </w:rPr>
              <w:t xml:space="preserve"> $250,000 = $25,000</w:t>
            </w:r>
          </w:p>
        </w:tc>
      </w:tr>
      <w:tr w:rsidR="009F3A33" w:rsidRPr="007638BC" w:rsidTr="003C2CB0">
        <w:tc>
          <w:tcPr>
            <w:tcW w:w="828" w:type="dxa"/>
          </w:tcPr>
          <w:p w:rsidR="009F3A33" w:rsidRPr="007638BC" w:rsidRDefault="009F3A33" w:rsidP="003C2CB0">
            <w:pPr>
              <w:pStyle w:val="BodyLarge"/>
              <w:spacing w:line="320" w:lineRule="atLeast"/>
              <w:jc w:val="both"/>
              <w:rPr>
                <w:rFonts w:ascii="Arial" w:hAnsi="Arial" w:cs="Arial"/>
              </w:rPr>
            </w:pPr>
          </w:p>
        </w:tc>
        <w:tc>
          <w:tcPr>
            <w:tcW w:w="7927" w:type="dxa"/>
          </w:tcPr>
          <w:p w:rsidR="009F3A33" w:rsidRPr="007638BC" w:rsidRDefault="009F3A33" w:rsidP="003C2CB0">
            <w:pPr>
              <w:pStyle w:val="BodyLarge"/>
              <w:tabs>
                <w:tab w:val="left" w:pos="432"/>
              </w:tabs>
              <w:spacing w:line="320" w:lineRule="atLeast"/>
              <w:jc w:val="both"/>
              <w:rPr>
                <w:rFonts w:ascii="Arial" w:hAnsi="Arial" w:cs="Arial"/>
              </w:rPr>
            </w:pPr>
            <w:r w:rsidRPr="007638BC">
              <w:rPr>
                <w:rFonts w:ascii="Arial" w:hAnsi="Arial" w:cs="Arial"/>
              </w:rPr>
              <w:t xml:space="preserve">                      Fixed S&amp;A  50% </w:t>
            </w:r>
            <w:r>
              <w:rPr>
                <w:rFonts w:ascii="Arial" w:hAnsi="Arial" w:cs="Arial"/>
              </w:rPr>
              <w:t>×</w:t>
            </w:r>
            <w:r w:rsidRPr="007638BC">
              <w:rPr>
                <w:rFonts w:ascii="Arial" w:hAnsi="Arial" w:cs="Arial"/>
              </w:rPr>
              <w:t xml:space="preserve"> $80,000 = $40,000</w:t>
            </w:r>
          </w:p>
        </w:tc>
      </w:tr>
    </w:tbl>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center" w:pos="5270"/>
        </w:tabs>
        <w:spacing w:line="320" w:lineRule="atLeast"/>
        <w:jc w:val="both"/>
        <w:rPr>
          <w:rFonts w:ascii="Arial" w:hAnsi="Arial" w:cs="Arial"/>
        </w:rPr>
      </w:pPr>
      <w:r w:rsidRPr="007638BC">
        <w:rPr>
          <w:rFonts w:ascii="Arial" w:hAnsi="Arial" w:cs="Arial"/>
        </w:rPr>
        <w:t>Each division will have an additional fixed cost charge of $6,000 ($18,000 ÷ 3) which is an equal share of the unavoidable fixed costs from Division IV.</w:t>
      </w:r>
    </w:p>
    <w:p w:rsidR="009F3A33" w:rsidRPr="007638BC" w:rsidRDefault="009F3A33" w:rsidP="009F3A33">
      <w:pPr>
        <w:pStyle w:val="BodyLarge"/>
        <w:tabs>
          <w:tab w:val="center" w:pos="5270"/>
        </w:tabs>
        <w:spacing w:line="320" w:lineRule="atLeast"/>
        <w:jc w:val="both"/>
        <w:rPr>
          <w:rFonts w:ascii="Arial" w:hAnsi="Arial" w:cs="Arial"/>
        </w:rPr>
      </w:pPr>
    </w:p>
    <w:p w:rsidR="009F3A33" w:rsidRPr="007638BC" w:rsidRDefault="009F3A33" w:rsidP="009F3A33">
      <w:pPr>
        <w:pStyle w:val="BodyLarge"/>
        <w:tabs>
          <w:tab w:val="center" w:pos="5270"/>
        </w:tabs>
        <w:spacing w:line="320" w:lineRule="atLeast"/>
        <w:jc w:val="center"/>
        <w:rPr>
          <w:rFonts w:ascii="Arial" w:hAnsi="Arial" w:cs="Arial"/>
        </w:rPr>
      </w:pPr>
      <w:r w:rsidRPr="007638BC">
        <w:rPr>
          <w:rFonts w:ascii="Arial" w:hAnsi="Arial" w:cs="Arial"/>
        </w:rPr>
        <w:t>RIBEIRO MANUFACTURING COMPANY</w:t>
      </w:r>
    </w:p>
    <w:p w:rsidR="009F3A33" w:rsidRPr="007638BC" w:rsidRDefault="009F3A33" w:rsidP="009F3A33">
      <w:pPr>
        <w:pStyle w:val="BodyLarge"/>
        <w:tabs>
          <w:tab w:val="center" w:pos="5270"/>
        </w:tabs>
        <w:spacing w:line="320" w:lineRule="atLeast"/>
        <w:jc w:val="center"/>
        <w:rPr>
          <w:rFonts w:ascii="Arial" w:hAnsi="Arial" w:cs="Arial"/>
        </w:rPr>
      </w:pPr>
      <w:r w:rsidRPr="007638BC">
        <w:rPr>
          <w:rFonts w:ascii="Arial" w:hAnsi="Arial" w:cs="Arial"/>
        </w:rPr>
        <w:t>CVP Income Statement</w:t>
      </w:r>
    </w:p>
    <w:p w:rsidR="009F3A33" w:rsidRPr="007638BC" w:rsidRDefault="009F3A33" w:rsidP="009F3A33">
      <w:pPr>
        <w:pStyle w:val="BodyLarge"/>
        <w:tabs>
          <w:tab w:val="center" w:pos="5270"/>
        </w:tabs>
        <w:spacing w:line="320" w:lineRule="atLeast"/>
        <w:jc w:val="center"/>
        <w:rPr>
          <w:rFonts w:ascii="Arial" w:hAnsi="Arial" w:cs="Arial"/>
        </w:rPr>
      </w:pPr>
      <w:r w:rsidRPr="007638BC">
        <w:rPr>
          <w:rFonts w:ascii="Arial" w:hAnsi="Arial" w:cs="Arial"/>
        </w:rPr>
        <w:t>For the Quarter Ended March 31, 2012</w:t>
      </w:r>
    </w:p>
    <w:p w:rsidR="009F3A33" w:rsidRPr="007638BC" w:rsidRDefault="009F3A33" w:rsidP="009F3A33">
      <w:pPr>
        <w:pStyle w:val="BodyLarge"/>
        <w:tabs>
          <w:tab w:val="left" w:pos="600"/>
          <w:tab w:val="right" w:pos="9940"/>
        </w:tabs>
        <w:spacing w:line="320" w:lineRule="atLeast"/>
        <w:rPr>
          <w:rFonts w:ascii="Arial" w:hAnsi="Arial" w:cs="Arial"/>
        </w:rPr>
      </w:pPr>
      <w:r w:rsidRPr="007638BC">
        <w:rPr>
          <w:rFonts w:ascii="Arial" w:hAnsi="Arial" w:cs="Arial"/>
        </w:rPr>
        <w:tab/>
      </w:r>
      <w:r w:rsidRPr="007638BC">
        <w:rPr>
          <w:rFonts w:ascii="Arial" w:hAnsi="Arial" w:cs="Arial"/>
          <w:u w:val="single"/>
        </w:rPr>
        <w:tab/>
      </w:r>
    </w:p>
    <w:tbl>
      <w:tblPr>
        <w:tblW w:w="10173" w:type="dxa"/>
        <w:tblInd w:w="-93" w:type="dxa"/>
        <w:tblLayout w:type="fixed"/>
        <w:tblCellMar>
          <w:left w:w="0" w:type="dxa"/>
          <w:right w:w="0" w:type="dxa"/>
        </w:tblCellMar>
        <w:tblLook w:val="0000" w:firstRow="0" w:lastRow="0" w:firstColumn="0" w:lastColumn="0" w:noHBand="0" w:noVBand="0"/>
      </w:tblPr>
      <w:tblGrid>
        <w:gridCol w:w="93"/>
        <w:gridCol w:w="236"/>
        <w:gridCol w:w="346"/>
        <w:gridCol w:w="2268"/>
        <w:gridCol w:w="495"/>
        <w:gridCol w:w="270"/>
        <w:gridCol w:w="795"/>
        <w:gridCol w:w="283"/>
        <w:gridCol w:w="1418"/>
        <w:gridCol w:w="283"/>
        <w:gridCol w:w="1701"/>
        <w:gridCol w:w="284"/>
        <w:gridCol w:w="1626"/>
        <w:gridCol w:w="75"/>
      </w:tblGrid>
      <w:tr w:rsidR="009F3A33" w:rsidRPr="007638BC" w:rsidTr="003C2CB0">
        <w:trPr>
          <w:gridBefore w:val="1"/>
          <w:gridAfter w:val="1"/>
          <w:wBefore w:w="93" w:type="dxa"/>
          <w:wAfter w:w="75" w:type="dxa"/>
          <w:cantSplit/>
        </w:trPr>
        <w:tc>
          <w:tcPr>
            <w:tcW w:w="236" w:type="dxa"/>
            <w:tcMar>
              <w:left w:w="15" w:type="dxa"/>
            </w:tcMar>
          </w:tcPr>
          <w:p w:rsidR="009F3A33" w:rsidRPr="007638BC" w:rsidRDefault="009F3A33" w:rsidP="003C2CB0">
            <w:pPr>
              <w:pStyle w:val="BodyLarge"/>
              <w:spacing w:line="320" w:lineRule="atLeast"/>
              <w:rPr>
                <w:rFonts w:ascii="Arial" w:hAnsi="Arial" w:cs="Arial"/>
                <w:sz w:val="26"/>
              </w:rPr>
            </w:pPr>
          </w:p>
        </w:tc>
        <w:tc>
          <w:tcPr>
            <w:tcW w:w="3109" w:type="dxa"/>
            <w:gridSpan w:val="3"/>
            <w:tcMar>
              <w:left w:w="15" w:type="dxa"/>
            </w:tcMar>
          </w:tcPr>
          <w:p w:rsidR="009F3A33" w:rsidRPr="007638BC" w:rsidRDefault="009F3A33" w:rsidP="003C2CB0">
            <w:pPr>
              <w:pStyle w:val="BodyLarge"/>
              <w:spacing w:line="320" w:lineRule="atLeast"/>
              <w:rPr>
                <w:rFonts w:ascii="Arial" w:hAnsi="Arial" w:cs="Arial"/>
              </w:rPr>
            </w:pPr>
          </w:p>
        </w:tc>
        <w:tc>
          <w:tcPr>
            <w:tcW w:w="270" w:type="dxa"/>
          </w:tcPr>
          <w:p w:rsidR="009F3A33" w:rsidRPr="007638BC" w:rsidRDefault="009F3A33" w:rsidP="003C2CB0">
            <w:pPr>
              <w:pStyle w:val="BodyLarge"/>
              <w:spacing w:line="320" w:lineRule="atLeast"/>
              <w:rPr>
                <w:rFonts w:ascii="Arial" w:hAnsi="Arial" w:cs="Arial"/>
              </w:rPr>
            </w:pPr>
          </w:p>
        </w:tc>
        <w:tc>
          <w:tcPr>
            <w:tcW w:w="6390" w:type="dxa"/>
            <w:gridSpan w:val="7"/>
            <w:tcBorders>
              <w:bottom w:val="single" w:sz="8" w:space="0" w:color="auto"/>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blPrEx>
          <w:tblCellMar>
            <w:left w:w="108" w:type="dxa"/>
            <w:right w:w="108" w:type="dxa"/>
          </w:tblCellMar>
          <w:tblLook w:val="04A0" w:firstRow="1" w:lastRow="0" w:firstColumn="1" w:lastColumn="0" w:noHBand="0" w:noVBand="1"/>
        </w:tblPrEx>
        <w:tc>
          <w:tcPr>
            <w:tcW w:w="675" w:type="dxa"/>
            <w:gridSpan w:val="3"/>
          </w:tcPr>
          <w:p w:rsidR="009F3A33" w:rsidRPr="007638BC" w:rsidRDefault="009F3A33" w:rsidP="003C2CB0">
            <w:pPr>
              <w:pStyle w:val="BodyLarge"/>
              <w:rPr>
                <w:color w:val="000000"/>
              </w:rPr>
            </w:pPr>
          </w:p>
        </w:tc>
        <w:tc>
          <w:tcPr>
            <w:tcW w:w="2268" w:type="dxa"/>
          </w:tcPr>
          <w:p w:rsidR="009F3A33" w:rsidRPr="007638BC" w:rsidRDefault="009F3A33" w:rsidP="003C2CB0">
            <w:pPr>
              <w:pStyle w:val="BodyLarge"/>
              <w:rPr>
                <w:color w:val="000000"/>
              </w:rPr>
            </w:pPr>
          </w:p>
        </w:tc>
        <w:tc>
          <w:tcPr>
            <w:tcW w:w="1560" w:type="dxa"/>
            <w:gridSpan w:val="3"/>
            <w:vAlign w:val="bottom"/>
          </w:tcPr>
          <w:p w:rsidR="009F3A33" w:rsidRPr="007638BC" w:rsidRDefault="009F3A33" w:rsidP="003C2CB0">
            <w:pPr>
              <w:pStyle w:val="BodyLarge"/>
              <w:jc w:val="center"/>
              <w:rPr>
                <w:u w:val="single"/>
              </w:rPr>
            </w:pPr>
            <w:proofErr w:type="spellStart"/>
            <w:r w:rsidRPr="007638BC">
              <w:rPr>
                <w:u w:val="single"/>
              </w:rPr>
              <w:t>Div</w:t>
            </w:r>
            <w:proofErr w:type="spellEnd"/>
            <w:r w:rsidRPr="007638BC">
              <w:rPr>
                <w:u w:val="single"/>
              </w:rPr>
              <w:t xml:space="preserve"> I</w:t>
            </w:r>
          </w:p>
        </w:tc>
        <w:tc>
          <w:tcPr>
            <w:tcW w:w="283" w:type="dxa"/>
            <w:vAlign w:val="bottom"/>
          </w:tcPr>
          <w:p w:rsidR="009F3A33" w:rsidRPr="007638BC" w:rsidRDefault="009F3A33" w:rsidP="003C2CB0">
            <w:pPr>
              <w:pStyle w:val="BodyLarge"/>
              <w:jc w:val="center"/>
            </w:pPr>
          </w:p>
        </w:tc>
        <w:tc>
          <w:tcPr>
            <w:tcW w:w="1418" w:type="dxa"/>
            <w:vAlign w:val="bottom"/>
          </w:tcPr>
          <w:p w:rsidR="009F3A33" w:rsidRPr="007638BC" w:rsidRDefault="009F3A33" w:rsidP="003C2CB0">
            <w:pPr>
              <w:pStyle w:val="BodyLarge"/>
              <w:jc w:val="center"/>
              <w:rPr>
                <w:color w:val="000000"/>
                <w:u w:val="single"/>
              </w:rPr>
            </w:pPr>
            <w:proofErr w:type="spellStart"/>
            <w:r w:rsidRPr="007638BC">
              <w:rPr>
                <w:color w:val="000000"/>
                <w:u w:val="single"/>
              </w:rPr>
              <w:t>Div</w:t>
            </w:r>
            <w:proofErr w:type="spellEnd"/>
            <w:r w:rsidRPr="007638BC">
              <w:rPr>
                <w:color w:val="000000"/>
                <w:u w:val="single"/>
              </w:rPr>
              <w:t xml:space="preserve"> II</w:t>
            </w:r>
          </w:p>
        </w:tc>
        <w:tc>
          <w:tcPr>
            <w:tcW w:w="283" w:type="dxa"/>
            <w:vAlign w:val="bottom"/>
          </w:tcPr>
          <w:p w:rsidR="009F3A33" w:rsidRPr="007638BC" w:rsidRDefault="009F3A33" w:rsidP="003C2CB0">
            <w:pPr>
              <w:pStyle w:val="BodyLarge"/>
              <w:jc w:val="center"/>
              <w:rPr>
                <w:color w:val="000000"/>
                <w:u w:val="single"/>
              </w:rPr>
            </w:pPr>
          </w:p>
        </w:tc>
        <w:tc>
          <w:tcPr>
            <w:tcW w:w="1701" w:type="dxa"/>
            <w:vAlign w:val="bottom"/>
          </w:tcPr>
          <w:p w:rsidR="009F3A33" w:rsidRPr="007638BC" w:rsidRDefault="009F3A33" w:rsidP="003C2CB0">
            <w:pPr>
              <w:pStyle w:val="BodyLarge"/>
              <w:jc w:val="center"/>
              <w:rPr>
                <w:color w:val="000000"/>
                <w:u w:val="single"/>
              </w:rPr>
            </w:pPr>
            <w:proofErr w:type="spellStart"/>
            <w:r w:rsidRPr="007638BC">
              <w:rPr>
                <w:color w:val="000000"/>
                <w:u w:val="single"/>
              </w:rPr>
              <w:t>Div</w:t>
            </w:r>
            <w:proofErr w:type="spellEnd"/>
            <w:r w:rsidRPr="007638BC">
              <w:rPr>
                <w:color w:val="000000"/>
                <w:u w:val="single"/>
              </w:rPr>
              <w:t xml:space="preserve"> III</w:t>
            </w:r>
          </w:p>
        </w:tc>
        <w:tc>
          <w:tcPr>
            <w:tcW w:w="284" w:type="dxa"/>
            <w:vAlign w:val="bottom"/>
          </w:tcPr>
          <w:p w:rsidR="009F3A33" w:rsidRPr="007638BC" w:rsidRDefault="009F3A33" w:rsidP="003C2CB0">
            <w:pPr>
              <w:pStyle w:val="BodyLarge"/>
              <w:jc w:val="center"/>
              <w:rPr>
                <w:color w:val="000000"/>
              </w:rPr>
            </w:pPr>
          </w:p>
        </w:tc>
        <w:tc>
          <w:tcPr>
            <w:tcW w:w="1701" w:type="dxa"/>
            <w:gridSpan w:val="2"/>
            <w:vAlign w:val="bottom"/>
          </w:tcPr>
          <w:p w:rsidR="009F3A33" w:rsidRPr="007638BC" w:rsidRDefault="009F3A33" w:rsidP="003C2CB0">
            <w:pPr>
              <w:pStyle w:val="BodyLarge"/>
              <w:jc w:val="center"/>
              <w:rPr>
                <w:color w:val="000000"/>
                <w:u w:val="single"/>
              </w:rPr>
            </w:pPr>
            <w:r w:rsidRPr="007638BC">
              <w:rPr>
                <w:color w:val="000000"/>
                <w:u w:val="single"/>
              </w:rPr>
              <w:t>Total</w:t>
            </w:r>
          </w:p>
        </w:tc>
      </w:tr>
      <w:tr w:rsidR="009F3A33" w:rsidRPr="007638BC" w:rsidTr="003C2CB0">
        <w:tblPrEx>
          <w:tblCellMar>
            <w:left w:w="108" w:type="dxa"/>
            <w:right w:w="108" w:type="dxa"/>
          </w:tblCellMar>
          <w:tblLook w:val="04A0" w:firstRow="1" w:lastRow="0" w:firstColumn="1" w:lastColumn="0" w:noHBand="0" w:noVBand="1"/>
        </w:tblPrEx>
        <w:trPr>
          <w:trHeight w:val="280"/>
        </w:trPr>
        <w:tc>
          <w:tcPr>
            <w:tcW w:w="675" w:type="dxa"/>
            <w:gridSpan w:val="3"/>
            <w:vAlign w:val="center"/>
          </w:tcPr>
          <w:p w:rsidR="009F3A33" w:rsidRPr="007638BC" w:rsidRDefault="009F3A33" w:rsidP="003C2CB0">
            <w:pPr>
              <w:pStyle w:val="BodyLarge"/>
              <w:tabs>
                <w:tab w:val="left" w:pos="600"/>
              </w:tabs>
            </w:pPr>
          </w:p>
        </w:tc>
        <w:tc>
          <w:tcPr>
            <w:tcW w:w="2268" w:type="dxa"/>
            <w:vAlign w:val="center"/>
          </w:tcPr>
          <w:p w:rsidR="009F3A33" w:rsidRPr="007638BC" w:rsidRDefault="009F3A33" w:rsidP="003C2CB0">
            <w:pPr>
              <w:pStyle w:val="BodyLarge"/>
              <w:tabs>
                <w:tab w:val="left" w:pos="600"/>
              </w:tabs>
            </w:pPr>
            <w:r w:rsidRPr="007638BC">
              <w:t>Sales</w:t>
            </w:r>
          </w:p>
        </w:tc>
        <w:tc>
          <w:tcPr>
            <w:tcW w:w="1560" w:type="dxa"/>
            <w:gridSpan w:val="3"/>
            <w:vAlign w:val="center"/>
          </w:tcPr>
          <w:p w:rsidR="009F3A33" w:rsidRPr="007638BC" w:rsidRDefault="009F3A33" w:rsidP="003C2CB0">
            <w:pPr>
              <w:pStyle w:val="BodyLarge"/>
              <w:jc w:val="right"/>
              <w:rPr>
                <w:color w:val="000000"/>
              </w:rPr>
            </w:pPr>
            <w:r w:rsidRPr="007638BC">
              <w:rPr>
                <w:color w:val="000000"/>
              </w:rPr>
              <w:t>$510,000</w:t>
            </w:r>
          </w:p>
        </w:tc>
        <w:tc>
          <w:tcPr>
            <w:tcW w:w="283" w:type="dxa"/>
          </w:tcPr>
          <w:p w:rsidR="009F3A33" w:rsidRPr="007638BC" w:rsidRDefault="009F3A33" w:rsidP="003C2CB0">
            <w:pPr>
              <w:pStyle w:val="BodyLarge"/>
              <w:rPr>
                <w:color w:val="000000"/>
              </w:rPr>
            </w:pPr>
          </w:p>
        </w:tc>
        <w:tc>
          <w:tcPr>
            <w:tcW w:w="1418" w:type="dxa"/>
          </w:tcPr>
          <w:p w:rsidR="009F3A33" w:rsidRPr="007638BC" w:rsidRDefault="009F3A33" w:rsidP="003C2CB0">
            <w:pPr>
              <w:pStyle w:val="BodyLarge"/>
              <w:jc w:val="right"/>
              <w:rPr>
                <w:color w:val="000000"/>
              </w:rPr>
            </w:pPr>
            <w:r w:rsidRPr="007638BC">
              <w:rPr>
                <w:color w:val="000000"/>
              </w:rPr>
              <w:t>$390,000</w:t>
            </w:r>
          </w:p>
        </w:tc>
        <w:tc>
          <w:tcPr>
            <w:tcW w:w="283" w:type="dxa"/>
          </w:tcPr>
          <w:p w:rsidR="009F3A33" w:rsidRPr="007638BC" w:rsidRDefault="009F3A33" w:rsidP="003C2CB0">
            <w:pPr>
              <w:pStyle w:val="BodyLarge"/>
              <w:rPr>
                <w:color w:val="000000"/>
              </w:rPr>
            </w:pPr>
          </w:p>
        </w:tc>
        <w:tc>
          <w:tcPr>
            <w:tcW w:w="1701" w:type="dxa"/>
          </w:tcPr>
          <w:p w:rsidR="009F3A33" w:rsidRPr="007638BC" w:rsidRDefault="009F3A33" w:rsidP="003C2CB0">
            <w:pPr>
              <w:pStyle w:val="BodyLarge"/>
              <w:jc w:val="center"/>
              <w:rPr>
                <w:color w:val="000000"/>
              </w:rPr>
            </w:pPr>
            <w:r w:rsidRPr="007638BC">
              <w:rPr>
                <w:color w:val="000000"/>
              </w:rPr>
              <w:t>$310,000</w:t>
            </w:r>
          </w:p>
        </w:tc>
        <w:tc>
          <w:tcPr>
            <w:tcW w:w="284" w:type="dxa"/>
          </w:tcPr>
          <w:p w:rsidR="009F3A33" w:rsidRPr="007638BC" w:rsidRDefault="009F3A33" w:rsidP="003C2CB0">
            <w:pPr>
              <w:pStyle w:val="BodyLarge"/>
              <w:rPr>
                <w:color w:val="000000"/>
              </w:rPr>
            </w:pPr>
          </w:p>
        </w:tc>
        <w:tc>
          <w:tcPr>
            <w:tcW w:w="1701" w:type="dxa"/>
            <w:gridSpan w:val="2"/>
          </w:tcPr>
          <w:p w:rsidR="009F3A33" w:rsidRPr="007638BC" w:rsidRDefault="009F3A33" w:rsidP="003C2CB0">
            <w:pPr>
              <w:pStyle w:val="BodyLarge"/>
              <w:rPr>
                <w:color w:val="000000"/>
              </w:rPr>
            </w:pPr>
            <w:r w:rsidRPr="007638BC">
              <w:rPr>
                <w:color w:val="000000"/>
              </w:rPr>
              <w:t>$1,210,000</w:t>
            </w:r>
          </w:p>
        </w:tc>
      </w:tr>
      <w:tr w:rsidR="009F3A33" w:rsidRPr="007638BC" w:rsidTr="003C2CB0">
        <w:tblPrEx>
          <w:tblCellMar>
            <w:left w:w="108" w:type="dxa"/>
            <w:right w:w="108" w:type="dxa"/>
          </w:tblCellMar>
          <w:tblLook w:val="04A0" w:firstRow="1" w:lastRow="0" w:firstColumn="1" w:lastColumn="0" w:noHBand="0" w:noVBand="1"/>
        </w:tblPrEx>
        <w:tc>
          <w:tcPr>
            <w:tcW w:w="675" w:type="dxa"/>
            <w:gridSpan w:val="3"/>
            <w:vAlign w:val="center"/>
          </w:tcPr>
          <w:p w:rsidR="009F3A33" w:rsidRPr="007638BC" w:rsidRDefault="009F3A33" w:rsidP="003C2CB0">
            <w:pPr>
              <w:pStyle w:val="BodyLarge"/>
              <w:tabs>
                <w:tab w:val="left" w:pos="600"/>
              </w:tabs>
            </w:pPr>
          </w:p>
        </w:tc>
        <w:tc>
          <w:tcPr>
            <w:tcW w:w="2268" w:type="dxa"/>
            <w:vAlign w:val="center"/>
          </w:tcPr>
          <w:p w:rsidR="009F3A33" w:rsidRPr="007638BC" w:rsidRDefault="009F3A33" w:rsidP="003C2CB0">
            <w:pPr>
              <w:pStyle w:val="BodyLarge"/>
              <w:tabs>
                <w:tab w:val="left" w:pos="600"/>
              </w:tabs>
            </w:pPr>
            <w:r w:rsidRPr="007638BC">
              <w:t>Variable costs</w:t>
            </w:r>
          </w:p>
        </w:tc>
        <w:tc>
          <w:tcPr>
            <w:tcW w:w="1560" w:type="dxa"/>
            <w:gridSpan w:val="3"/>
            <w:tcBorders>
              <w:bottom w:val="single" w:sz="4" w:space="0" w:color="auto"/>
            </w:tcBorders>
            <w:vAlign w:val="center"/>
          </w:tcPr>
          <w:p w:rsidR="009F3A33" w:rsidRPr="007638BC" w:rsidRDefault="009F3A33" w:rsidP="003C2CB0">
            <w:pPr>
              <w:pStyle w:val="BodyLarge"/>
              <w:jc w:val="right"/>
              <w:rPr>
                <w:color w:val="000000"/>
              </w:rPr>
            </w:pPr>
            <w:r w:rsidRPr="007638BC">
              <w:rPr>
                <w:color w:val="000000"/>
              </w:rPr>
              <w:t xml:space="preserve">  234,000</w:t>
            </w:r>
          </w:p>
        </w:tc>
        <w:tc>
          <w:tcPr>
            <w:tcW w:w="283" w:type="dxa"/>
          </w:tcPr>
          <w:p w:rsidR="009F3A33" w:rsidRPr="007638BC" w:rsidRDefault="009F3A33" w:rsidP="003C2CB0">
            <w:pPr>
              <w:pStyle w:val="BodyLarge"/>
              <w:rPr>
                <w:color w:val="000000"/>
              </w:rPr>
            </w:pPr>
          </w:p>
        </w:tc>
        <w:tc>
          <w:tcPr>
            <w:tcW w:w="1418" w:type="dxa"/>
            <w:tcBorders>
              <w:bottom w:val="single" w:sz="4" w:space="0" w:color="auto"/>
            </w:tcBorders>
          </w:tcPr>
          <w:p w:rsidR="009F3A33" w:rsidRPr="007638BC" w:rsidRDefault="009F3A33" w:rsidP="003C2CB0">
            <w:pPr>
              <w:pStyle w:val="BodyLarge"/>
              <w:jc w:val="right"/>
              <w:rPr>
                <w:color w:val="000000"/>
              </w:rPr>
            </w:pPr>
            <w:r w:rsidRPr="007638BC">
              <w:rPr>
                <w:color w:val="000000"/>
              </w:rPr>
              <w:t xml:space="preserve">  265,000</w:t>
            </w:r>
          </w:p>
        </w:tc>
        <w:tc>
          <w:tcPr>
            <w:tcW w:w="283"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244,750</w:t>
            </w:r>
          </w:p>
        </w:tc>
        <w:tc>
          <w:tcPr>
            <w:tcW w:w="284" w:type="dxa"/>
          </w:tcPr>
          <w:p w:rsidR="009F3A33" w:rsidRPr="007638BC" w:rsidRDefault="009F3A33" w:rsidP="003C2CB0">
            <w:pPr>
              <w:pStyle w:val="BodyLarge"/>
              <w:rPr>
                <w:color w:val="000000"/>
              </w:rPr>
            </w:pPr>
          </w:p>
        </w:tc>
        <w:tc>
          <w:tcPr>
            <w:tcW w:w="1701" w:type="dxa"/>
            <w:gridSpan w:val="2"/>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743,750</w:t>
            </w:r>
          </w:p>
        </w:tc>
      </w:tr>
      <w:tr w:rsidR="009F3A33" w:rsidRPr="007638BC" w:rsidTr="003C2CB0">
        <w:tblPrEx>
          <w:tblCellMar>
            <w:left w:w="108" w:type="dxa"/>
            <w:right w:w="108" w:type="dxa"/>
          </w:tblCellMar>
          <w:tblLook w:val="04A0" w:firstRow="1" w:lastRow="0" w:firstColumn="1" w:lastColumn="0" w:noHBand="0" w:noVBand="1"/>
        </w:tblPrEx>
        <w:tc>
          <w:tcPr>
            <w:tcW w:w="675" w:type="dxa"/>
            <w:gridSpan w:val="3"/>
            <w:vAlign w:val="center"/>
          </w:tcPr>
          <w:p w:rsidR="009F3A33" w:rsidRPr="007638BC" w:rsidRDefault="009F3A33" w:rsidP="003C2CB0">
            <w:pPr>
              <w:pStyle w:val="BodyLarge"/>
              <w:rPr>
                <w:color w:val="000000"/>
              </w:rPr>
            </w:pPr>
          </w:p>
        </w:tc>
        <w:tc>
          <w:tcPr>
            <w:tcW w:w="2268" w:type="dxa"/>
            <w:vAlign w:val="center"/>
          </w:tcPr>
          <w:p w:rsidR="009F3A33" w:rsidRPr="007638BC" w:rsidRDefault="009F3A33" w:rsidP="003C2CB0">
            <w:pPr>
              <w:pStyle w:val="BodyLarge"/>
              <w:rPr>
                <w:color w:val="000000"/>
              </w:rPr>
            </w:pPr>
            <w:r w:rsidRPr="007638BC">
              <w:rPr>
                <w:color w:val="000000"/>
              </w:rPr>
              <w:t>Cont. Margin</w:t>
            </w:r>
          </w:p>
        </w:tc>
        <w:tc>
          <w:tcPr>
            <w:tcW w:w="1560" w:type="dxa"/>
            <w:gridSpan w:val="3"/>
            <w:tcBorders>
              <w:top w:val="single" w:sz="4" w:space="0" w:color="auto"/>
            </w:tcBorders>
            <w:vAlign w:val="center"/>
          </w:tcPr>
          <w:p w:rsidR="009F3A33" w:rsidRPr="007638BC" w:rsidRDefault="009F3A33" w:rsidP="003C2CB0">
            <w:pPr>
              <w:pStyle w:val="BodyLarge"/>
              <w:jc w:val="right"/>
              <w:rPr>
                <w:color w:val="000000"/>
              </w:rPr>
            </w:pPr>
            <w:r w:rsidRPr="007638BC">
              <w:rPr>
                <w:color w:val="000000"/>
              </w:rPr>
              <w:t xml:space="preserve">  276,000</w:t>
            </w:r>
          </w:p>
        </w:tc>
        <w:tc>
          <w:tcPr>
            <w:tcW w:w="283" w:type="dxa"/>
          </w:tcPr>
          <w:p w:rsidR="009F3A33" w:rsidRPr="007638BC" w:rsidRDefault="009F3A33" w:rsidP="003C2CB0">
            <w:pPr>
              <w:pStyle w:val="BodyLarge"/>
              <w:rPr>
                <w:color w:val="000000"/>
              </w:rPr>
            </w:pPr>
          </w:p>
        </w:tc>
        <w:tc>
          <w:tcPr>
            <w:tcW w:w="1418" w:type="dxa"/>
            <w:tcBorders>
              <w:top w:val="single" w:sz="4" w:space="0" w:color="auto"/>
            </w:tcBorders>
          </w:tcPr>
          <w:p w:rsidR="009F3A33" w:rsidRPr="007638BC" w:rsidRDefault="009F3A33" w:rsidP="003C2CB0">
            <w:pPr>
              <w:pStyle w:val="BodyLarge"/>
              <w:jc w:val="right"/>
              <w:rPr>
                <w:color w:val="000000"/>
              </w:rPr>
            </w:pPr>
            <w:r w:rsidRPr="007638BC">
              <w:rPr>
                <w:color w:val="000000"/>
              </w:rPr>
              <w:t xml:space="preserve">  125,000</w:t>
            </w:r>
          </w:p>
        </w:tc>
        <w:tc>
          <w:tcPr>
            <w:tcW w:w="283" w:type="dxa"/>
          </w:tcPr>
          <w:p w:rsidR="009F3A33" w:rsidRPr="007638BC" w:rsidRDefault="009F3A33" w:rsidP="003C2CB0">
            <w:pPr>
              <w:pStyle w:val="BodyLarge"/>
              <w:rPr>
                <w:color w:val="000000"/>
              </w:rPr>
            </w:pPr>
          </w:p>
        </w:tc>
        <w:tc>
          <w:tcPr>
            <w:tcW w:w="1701" w:type="dxa"/>
            <w:tcBorders>
              <w:top w:val="single" w:sz="4" w:space="0" w:color="auto"/>
            </w:tcBorders>
          </w:tcPr>
          <w:p w:rsidR="009F3A33" w:rsidRPr="007638BC" w:rsidRDefault="009F3A33" w:rsidP="003C2CB0">
            <w:pPr>
              <w:pStyle w:val="BodyLarge"/>
              <w:jc w:val="center"/>
              <w:rPr>
                <w:color w:val="000000"/>
              </w:rPr>
            </w:pPr>
            <w:r w:rsidRPr="007638BC">
              <w:rPr>
                <w:color w:val="000000"/>
              </w:rPr>
              <w:t xml:space="preserve">    65,250</w:t>
            </w:r>
          </w:p>
        </w:tc>
        <w:tc>
          <w:tcPr>
            <w:tcW w:w="284" w:type="dxa"/>
          </w:tcPr>
          <w:p w:rsidR="009F3A33" w:rsidRPr="007638BC" w:rsidRDefault="009F3A33" w:rsidP="003C2CB0">
            <w:pPr>
              <w:pStyle w:val="BodyLarge"/>
              <w:rPr>
                <w:color w:val="000000"/>
              </w:rPr>
            </w:pPr>
          </w:p>
        </w:tc>
        <w:tc>
          <w:tcPr>
            <w:tcW w:w="1701" w:type="dxa"/>
            <w:gridSpan w:val="2"/>
            <w:tcBorders>
              <w:top w:val="single" w:sz="4" w:space="0" w:color="auto"/>
            </w:tcBorders>
          </w:tcPr>
          <w:p w:rsidR="009F3A33" w:rsidRPr="007638BC" w:rsidRDefault="009F3A33" w:rsidP="003C2CB0">
            <w:pPr>
              <w:pStyle w:val="BodyLarge"/>
              <w:jc w:val="center"/>
              <w:rPr>
                <w:color w:val="000000"/>
              </w:rPr>
            </w:pPr>
            <w:r w:rsidRPr="007638BC">
              <w:rPr>
                <w:color w:val="000000"/>
              </w:rPr>
              <w:t xml:space="preserve">   466,250</w:t>
            </w:r>
          </w:p>
        </w:tc>
      </w:tr>
      <w:tr w:rsidR="009F3A33" w:rsidRPr="007638BC" w:rsidTr="003C2CB0">
        <w:tblPrEx>
          <w:tblCellMar>
            <w:left w:w="108" w:type="dxa"/>
            <w:right w:w="108" w:type="dxa"/>
          </w:tblCellMar>
          <w:tblLook w:val="04A0" w:firstRow="1" w:lastRow="0" w:firstColumn="1" w:lastColumn="0" w:noHBand="0" w:noVBand="1"/>
        </w:tblPrEx>
        <w:tc>
          <w:tcPr>
            <w:tcW w:w="675" w:type="dxa"/>
            <w:gridSpan w:val="3"/>
            <w:vAlign w:val="center"/>
          </w:tcPr>
          <w:p w:rsidR="009F3A33" w:rsidRPr="007638BC" w:rsidRDefault="009F3A33" w:rsidP="003C2CB0">
            <w:pPr>
              <w:pStyle w:val="BodyLarge"/>
              <w:tabs>
                <w:tab w:val="left" w:pos="600"/>
              </w:tabs>
            </w:pPr>
          </w:p>
        </w:tc>
        <w:tc>
          <w:tcPr>
            <w:tcW w:w="2268" w:type="dxa"/>
            <w:vAlign w:val="center"/>
          </w:tcPr>
          <w:p w:rsidR="009F3A33" w:rsidRPr="007638BC" w:rsidRDefault="009F3A33" w:rsidP="003C2CB0">
            <w:pPr>
              <w:pStyle w:val="BodyLarge"/>
              <w:tabs>
                <w:tab w:val="left" w:pos="600"/>
              </w:tabs>
            </w:pPr>
            <w:r w:rsidRPr="007638BC">
              <w:t>Fixed costs</w:t>
            </w:r>
          </w:p>
        </w:tc>
        <w:tc>
          <w:tcPr>
            <w:tcW w:w="1560" w:type="dxa"/>
            <w:gridSpan w:val="3"/>
            <w:tcBorders>
              <w:bottom w:val="single" w:sz="4" w:space="0" w:color="auto"/>
            </w:tcBorders>
            <w:vAlign w:val="center"/>
          </w:tcPr>
          <w:p w:rsidR="009F3A33" w:rsidRPr="007638BC" w:rsidRDefault="009F3A33" w:rsidP="003C2CB0">
            <w:pPr>
              <w:pStyle w:val="BodyLarge"/>
              <w:jc w:val="right"/>
              <w:rPr>
                <w:color w:val="000000"/>
              </w:rPr>
            </w:pPr>
            <w:r w:rsidRPr="007638BC">
              <w:rPr>
                <w:color w:val="000000"/>
              </w:rPr>
              <w:t xml:space="preserve"> 132,000</w:t>
            </w:r>
          </w:p>
        </w:tc>
        <w:tc>
          <w:tcPr>
            <w:tcW w:w="283" w:type="dxa"/>
          </w:tcPr>
          <w:p w:rsidR="009F3A33" w:rsidRPr="007638BC" w:rsidRDefault="009F3A33" w:rsidP="003C2CB0">
            <w:pPr>
              <w:pStyle w:val="BodyLarge"/>
              <w:rPr>
                <w:color w:val="000000"/>
              </w:rPr>
            </w:pPr>
          </w:p>
        </w:tc>
        <w:tc>
          <w:tcPr>
            <w:tcW w:w="1418" w:type="dxa"/>
            <w:tcBorders>
              <w:bottom w:val="single" w:sz="4" w:space="0" w:color="auto"/>
            </w:tcBorders>
            <w:vAlign w:val="center"/>
          </w:tcPr>
          <w:p w:rsidR="009F3A33" w:rsidRPr="007638BC" w:rsidRDefault="009F3A33" w:rsidP="003C2CB0">
            <w:pPr>
              <w:pStyle w:val="BodyLarge"/>
              <w:jc w:val="right"/>
              <w:rPr>
                <w:color w:val="000000"/>
              </w:rPr>
            </w:pPr>
            <w:r w:rsidRPr="007638BC">
              <w:rPr>
                <w:color w:val="000000"/>
              </w:rPr>
              <w:t xml:space="preserve">    71,000</w:t>
            </w:r>
          </w:p>
        </w:tc>
        <w:tc>
          <w:tcPr>
            <w:tcW w:w="283" w:type="dxa"/>
          </w:tcPr>
          <w:p w:rsidR="009F3A33" w:rsidRPr="007638BC" w:rsidRDefault="009F3A33" w:rsidP="003C2CB0">
            <w:pPr>
              <w:pStyle w:val="BodyLarge"/>
              <w:rPr>
                <w:color w:val="000000"/>
              </w:rPr>
            </w:pPr>
          </w:p>
        </w:tc>
        <w:tc>
          <w:tcPr>
            <w:tcW w:w="1701"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96,250</w:t>
            </w:r>
          </w:p>
        </w:tc>
        <w:tc>
          <w:tcPr>
            <w:tcW w:w="284" w:type="dxa"/>
          </w:tcPr>
          <w:p w:rsidR="009F3A33" w:rsidRPr="007638BC" w:rsidRDefault="009F3A33" w:rsidP="003C2CB0">
            <w:pPr>
              <w:pStyle w:val="BodyLarge"/>
              <w:rPr>
                <w:color w:val="000000"/>
              </w:rPr>
            </w:pPr>
          </w:p>
        </w:tc>
        <w:tc>
          <w:tcPr>
            <w:tcW w:w="1701" w:type="dxa"/>
            <w:gridSpan w:val="2"/>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299,250</w:t>
            </w:r>
          </w:p>
        </w:tc>
      </w:tr>
      <w:tr w:rsidR="009F3A33" w:rsidRPr="007638BC" w:rsidTr="003C2CB0">
        <w:tblPrEx>
          <w:tblCellMar>
            <w:left w:w="108" w:type="dxa"/>
            <w:right w:w="108" w:type="dxa"/>
          </w:tblCellMar>
          <w:tblLook w:val="04A0" w:firstRow="1" w:lastRow="0" w:firstColumn="1" w:lastColumn="0" w:noHBand="0" w:noVBand="1"/>
        </w:tblPrEx>
        <w:tc>
          <w:tcPr>
            <w:tcW w:w="675" w:type="dxa"/>
            <w:gridSpan w:val="3"/>
            <w:vAlign w:val="center"/>
          </w:tcPr>
          <w:p w:rsidR="009F3A33" w:rsidRPr="007638BC" w:rsidRDefault="009F3A33" w:rsidP="003C2CB0">
            <w:pPr>
              <w:pStyle w:val="BodyLarge"/>
              <w:rPr>
                <w:color w:val="000000"/>
              </w:rPr>
            </w:pPr>
          </w:p>
        </w:tc>
        <w:tc>
          <w:tcPr>
            <w:tcW w:w="2268" w:type="dxa"/>
            <w:vAlign w:val="center"/>
          </w:tcPr>
          <w:p w:rsidR="009F3A33" w:rsidRPr="007638BC" w:rsidRDefault="009F3A33" w:rsidP="003C2CB0">
            <w:pPr>
              <w:pStyle w:val="BodyLarge"/>
              <w:rPr>
                <w:color w:val="000000"/>
              </w:rPr>
            </w:pPr>
            <w:r w:rsidRPr="007638BC">
              <w:rPr>
                <w:color w:val="000000"/>
              </w:rPr>
              <w:t>Net Income</w:t>
            </w:r>
          </w:p>
        </w:tc>
        <w:tc>
          <w:tcPr>
            <w:tcW w:w="1560" w:type="dxa"/>
            <w:gridSpan w:val="3"/>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 xml:space="preserve"> $144,000</w:t>
            </w:r>
          </w:p>
        </w:tc>
        <w:tc>
          <w:tcPr>
            <w:tcW w:w="283" w:type="dxa"/>
          </w:tcPr>
          <w:p w:rsidR="009F3A33" w:rsidRPr="007638BC" w:rsidRDefault="009F3A33" w:rsidP="003C2CB0">
            <w:pPr>
              <w:pStyle w:val="BodyLarge"/>
              <w:rPr>
                <w:color w:val="000000"/>
              </w:rPr>
            </w:pPr>
          </w:p>
        </w:tc>
        <w:tc>
          <w:tcPr>
            <w:tcW w:w="1418" w:type="dxa"/>
            <w:tcBorders>
              <w:top w:val="single" w:sz="4" w:space="0" w:color="auto"/>
              <w:bottom w:val="double" w:sz="4" w:space="0" w:color="auto"/>
            </w:tcBorders>
          </w:tcPr>
          <w:p w:rsidR="009F3A33" w:rsidRPr="007638BC" w:rsidRDefault="009F3A33" w:rsidP="003C2CB0">
            <w:pPr>
              <w:pStyle w:val="BodyLarge"/>
              <w:jc w:val="right"/>
              <w:rPr>
                <w:color w:val="000000"/>
              </w:rPr>
            </w:pPr>
            <w:r w:rsidRPr="007638BC">
              <w:rPr>
                <w:color w:val="000000"/>
              </w:rPr>
              <w:t>$54,000</w:t>
            </w:r>
          </w:p>
        </w:tc>
        <w:tc>
          <w:tcPr>
            <w:tcW w:w="283" w:type="dxa"/>
          </w:tcPr>
          <w:p w:rsidR="009F3A33" w:rsidRPr="007638BC" w:rsidRDefault="009F3A33" w:rsidP="003C2CB0">
            <w:pPr>
              <w:pStyle w:val="BodyLarge"/>
              <w:rPr>
                <w:color w:val="000000"/>
              </w:rPr>
            </w:pPr>
          </w:p>
        </w:tc>
        <w:tc>
          <w:tcPr>
            <w:tcW w:w="1701"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 xml:space="preserve">  $(31,000)</w:t>
            </w:r>
          </w:p>
        </w:tc>
        <w:tc>
          <w:tcPr>
            <w:tcW w:w="284" w:type="dxa"/>
          </w:tcPr>
          <w:p w:rsidR="009F3A33" w:rsidRPr="007638BC" w:rsidRDefault="009F3A33" w:rsidP="003C2CB0">
            <w:pPr>
              <w:pStyle w:val="BodyLarge"/>
              <w:rPr>
                <w:color w:val="000000"/>
              </w:rPr>
            </w:pPr>
          </w:p>
        </w:tc>
        <w:tc>
          <w:tcPr>
            <w:tcW w:w="1701" w:type="dxa"/>
            <w:gridSpan w:val="2"/>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 xml:space="preserve"> $167,000</w:t>
            </w:r>
          </w:p>
        </w:tc>
      </w:tr>
    </w:tbl>
    <w:p w:rsidR="009F3A33" w:rsidRPr="007638BC" w:rsidRDefault="009F3A33" w:rsidP="009F3A33">
      <w:pPr>
        <w:pStyle w:val="BodyLarge"/>
        <w:tabs>
          <w:tab w:val="left" w:pos="600"/>
        </w:tabs>
        <w:spacing w:before="180" w:line="320" w:lineRule="atLeast"/>
        <w:ind w:left="600" w:hanging="600"/>
        <w:jc w:val="both"/>
        <w:rPr>
          <w:rFonts w:ascii="Arial" w:hAnsi="Arial" w:cs="Arial"/>
          <w:spacing w:val="-1"/>
        </w:rPr>
      </w:pPr>
      <w:r w:rsidRPr="007638BC">
        <w:rPr>
          <w:rFonts w:ascii="Arial" w:hAnsi="Arial" w:cs="Arial"/>
        </w:rPr>
        <w:t>d)</w:t>
      </w:r>
      <w:r w:rsidRPr="007638BC">
        <w:rPr>
          <w:rFonts w:ascii="Arial" w:hAnsi="Arial" w:cs="Arial"/>
        </w:rPr>
        <w:tab/>
        <w:t>I</w:t>
      </w:r>
      <w:r w:rsidRPr="007638BC">
        <w:rPr>
          <w:rFonts w:ascii="Arial" w:hAnsi="Arial" w:cs="Arial"/>
          <w:spacing w:val="-1"/>
        </w:rPr>
        <w:t>ncome from operations with Division IV of $145,000 (given) plus</w:t>
      </w:r>
      <w:r w:rsidRPr="007638BC">
        <w:rPr>
          <w:rFonts w:ascii="Arial" w:hAnsi="Arial" w:cs="Arial"/>
          <w:spacing w:val="-1"/>
        </w:rPr>
        <w:br/>
        <w:t>incremental income of $22,000 from eliminating Division IV = $167,000 income from operations without Division IV.</w:t>
      </w:r>
    </w:p>
    <w:p w:rsidR="009F3A33" w:rsidRPr="007638BC" w:rsidRDefault="009F3A33" w:rsidP="009F3A33">
      <w:pPr>
        <w:pStyle w:val="BodyLarge"/>
        <w:jc w:val="both"/>
      </w:pPr>
      <w:r w:rsidRPr="007638BC">
        <w:rPr>
          <w:rFonts w:ascii="Arial" w:hAnsi="Arial" w:cs="Arial"/>
          <w:spacing w:val="-1"/>
        </w:rPr>
        <w:lastRenderedPageBreak/>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7-41A</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before="180" w:line="320" w:lineRule="atLeast"/>
        <w:ind w:left="600" w:hanging="600"/>
        <w:jc w:val="both"/>
        <w:rPr>
          <w:color w:val="000000"/>
        </w:rPr>
      </w:pPr>
      <w:r w:rsidRPr="007638BC">
        <w:t xml:space="preserve">(a)  </w:t>
      </w:r>
      <w:r w:rsidRPr="007638BC">
        <w:rPr>
          <w:color w:val="000000"/>
        </w:rPr>
        <w:tab/>
      </w:r>
      <w:r w:rsidRPr="007638BC">
        <w:rPr>
          <w:rFonts w:ascii="Arial" w:hAnsi="Arial" w:cs="Arial"/>
        </w:rPr>
        <w:t>The costs that are relevant in this decision are the incremental revenues and the incremental costs associated with processing the material past the split-off point.  Any costs incurred up to the split-off point are sunk costs, and therefore, irrelevant to this decision.</w:t>
      </w:r>
    </w:p>
    <w:p w:rsidR="009F3A33" w:rsidRPr="007638BC" w:rsidRDefault="009F3A33" w:rsidP="009F3A33">
      <w:pPr>
        <w:pStyle w:val="BodyLarge"/>
        <w:tabs>
          <w:tab w:val="left" w:pos="600"/>
        </w:tabs>
        <w:spacing w:before="180" w:line="320" w:lineRule="atLeast"/>
        <w:ind w:left="600" w:hanging="600"/>
        <w:jc w:val="both"/>
        <w:rPr>
          <w:rFonts w:ascii="Arial" w:hAnsi="Arial" w:cs="Arial"/>
        </w:rPr>
      </w:pPr>
    </w:p>
    <w:p w:rsidR="009F3A33" w:rsidRPr="007638BC" w:rsidRDefault="009F3A33" w:rsidP="009F3A33">
      <w:pPr>
        <w:pStyle w:val="BodyLarge"/>
        <w:tabs>
          <w:tab w:val="left" w:pos="600"/>
        </w:tabs>
        <w:spacing w:before="180" w:line="320" w:lineRule="atLeast"/>
        <w:ind w:left="600" w:hanging="600"/>
        <w:jc w:val="both"/>
        <w:rPr>
          <w:rFonts w:ascii="Arial" w:hAnsi="Arial" w:cs="Arial"/>
        </w:rPr>
      </w:pPr>
      <w:r w:rsidRPr="007638BC">
        <w:t xml:space="preserve">(b)  </w:t>
      </w:r>
      <w:r w:rsidRPr="007638BC">
        <w:rPr>
          <w:color w:val="000000"/>
        </w:rPr>
        <w:tab/>
      </w:r>
      <w:r w:rsidRPr="007638BC">
        <w:rPr>
          <w:rFonts w:ascii="Arial" w:hAnsi="Arial" w:cs="Arial"/>
          <w:u w:val="single"/>
        </w:rPr>
        <w:t>Revenue after further processing</w:t>
      </w:r>
      <w:r w:rsidRPr="007638BC">
        <w:rPr>
          <w:rFonts w:ascii="Arial" w:hAnsi="Arial" w:cs="Arial"/>
        </w:rPr>
        <w:t>:</w:t>
      </w:r>
    </w:p>
    <w:tbl>
      <w:tblPr>
        <w:tblW w:w="7940" w:type="dxa"/>
        <w:tblLayout w:type="fixed"/>
        <w:tblCellMar>
          <w:left w:w="0" w:type="dxa"/>
          <w:right w:w="0" w:type="dxa"/>
        </w:tblCellMar>
        <w:tblLook w:val="0000" w:firstRow="0" w:lastRow="0" w:firstColumn="0" w:lastColumn="0" w:noHBand="0" w:noVBand="0"/>
      </w:tblPr>
      <w:tblGrid>
        <w:gridCol w:w="647"/>
        <w:gridCol w:w="7293"/>
      </w:tblGrid>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A</w:t>
            </w:r>
            <w:r>
              <w:rPr>
                <w:rFonts w:ascii="Arial" w:hAnsi="Arial" w:cs="Arial"/>
                <w:b/>
                <w:bCs/>
                <w:color w:val="000000"/>
                <w:sz w:val="28"/>
                <w:szCs w:val="28"/>
              </w:rPr>
              <w:t>—</w:t>
            </w:r>
            <w:r w:rsidRPr="007638BC">
              <w:rPr>
                <w:rFonts w:ascii="Arial" w:hAnsi="Arial" w:cs="Arial"/>
                <w:b/>
                <w:bCs/>
                <w:color w:val="000000"/>
                <w:sz w:val="28"/>
                <w:szCs w:val="28"/>
              </w:rPr>
              <w:t xml:space="preserve">$45,000 (3,000 units </w:t>
            </w:r>
            <w:r>
              <w:rPr>
                <w:rFonts w:ascii="Arial" w:hAnsi="Arial" w:cs="Arial"/>
                <w:b/>
                <w:bCs/>
                <w:color w:val="000000"/>
                <w:sz w:val="28"/>
                <w:szCs w:val="28"/>
              </w:rPr>
              <w:t>×</w:t>
            </w:r>
            <w:r w:rsidRPr="007638BC">
              <w:rPr>
                <w:rFonts w:ascii="Arial" w:hAnsi="Arial" w:cs="Arial"/>
                <w:b/>
                <w:bCs/>
                <w:color w:val="000000"/>
                <w:sz w:val="28"/>
                <w:szCs w:val="28"/>
              </w:rPr>
              <w:t xml:space="preserve"> $15.00 per unit)</w:t>
            </w:r>
          </w:p>
        </w:tc>
      </w:tr>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B</w:t>
            </w:r>
            <w:r>
              <w:rPr>
                <w:rFonts w:ascii="Arial" w:hAnsi="Arial" w:cs="Arial"/>
                <w:b/>
                <w:bCs/>
                <w:color w:val="000000"/>
                <w:sz w:val="28"/>
                <w:szCs w:val="28"/>
              </w:rPr>
              <w:t>—</w:t>
            </w:r>
            <w:r w:rsidRPr="007638BC">
              <w:rPr>
                <w:rFonts w:ascii="Arial" w:hAnsi="Arial" w:cs="Arial"/>
                <w:b/>
                <w:bCs/>
                <w:color w:val="000000"/>
                <w:sz w:val="28"/>
                <w:szCs w:val="28"/>
              </w:rPr>
              <w:t xml:space="preserve">$97,200 (6,000 units </w:t>
            </w:r>
            <w:r>
              <w:rPr>
                <w:rFonts w:ascii="Arial" w:hAnsi="Arial" w:cs="Arial"/>
                <w:b/>
                <w:bCs/>
                <w:color w:val="000000"/>
                <w:sz w:val="28"/>
                <w:szCs w:val="28"/>
              </w:rPr>
              <w:t>×</w:t>
            </w:r>
            <w:r w:rsidRPr="007638BC">
              <w:rPr>
                <w:rFonts w:ascii="Arial" w:hAnsi="Arial" w:cs="Arial"/>
                <w:b/>
                <w:bCs/>
                <w:color w:val="000000"/>
                <w:sz w:val="28"/>
                <w:szCs w:val="28"/>
              </w:rPr>
              <w:t xml:space="preserve"> $16.20 per unit)</w:t>
            </w:r>
          </w:p>
        </w:tc>
      </w:tr>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C</w:t>
            </w:r>
            <w:r>
              <w:rPr>
                <w:rFonts w:ascii="Arial" w:hAnsi="Arial" w:cs="Arial"/>
                <w:b/>
                <w:bCs/>
                <w:color w:val="000000"/>
                <w:sz w:val="28"/>
                <w:szCs w:val="28"/>
              </w:rPr>
              <w:t>—</w:t>
            </w:r>
            <w:r w:rsidRPr="007638BC">
              <w:rPr>
                <w:rFonts w:ascii="Arial" w:hAnsi="Arial" w:cs="Arial"/>
                <w:b/>
                <w:bCs/>
                <w:color w:val="000000"/>
                <w:sz w:val="28"/>
                <w:szCs w:val="28"/>
              </w:rPr>
              <w:t xml:space="preserve">$43,200 (2,000 units </w:t>
            </w:r>
            <w:r>
              <w:rPr>
                <w:rFonts w:ascii="Arial" w:hAnsi="Arial" w:cs="Arial"/>
                <w:b/>
                <w:bCs/>
                <w:color w:val="000000"/>
                <w:sz w:val="28"/>
                <w:szCs w:val="28"/>
              </w:rPr>
              <w:t>×</w:t>
            </w:r>
            <w:r w:rsidRPr="007638BC">
              <w:rPr>
                <w:rFonts w:ascii="Arial" w:hAnsi="Arial" w:cs="Arial"/>
                <w:b/>
                <w:bCs/>
                <w:color w:val="000000"/>
                <w:sz w:val="28"/>
                <w:szCs w:val="28"/>
              </w:rPr>
              <w:t xml:space="preserve"> $21.60 per unit)</w:t>
            </w:r>
          </w:p>
        </w:tc>
      </w:tr>
    </w:tbl>
    <w:p w:rsidR="009F3A33" w:rsidRPr="007638BC" w:rsidRDefault="009F3A33" w:rsidP="009F3A33">
      <w:pPr>
        <w:pStyle w:val="BodyLarge"/>
        <w:tabs>
          <w:tab w:val="left" w:pos="600"/>
        </w:tabs>
        <w:spacing w:before="180"/>
        <w:ind w:left="605" w:hanging="605"/>
        <w:rPr>
          <w:color w:val="000000"/>
        </w:rPr>
      </w:pPr>
      <w:r w:rsidRPr="007638BC">
        <w:rPr>
          <w:color w:val="000000"/>
        </w:rPr>
        <w:tab/>
      </w:r>
      <w:r w:rsidRPr="007638BC">
        <w:rPr>
          <w:color w:val="000000"/>
          <w:u w:val="single"/>
        </w:rPr>
        <w:t>Revenue at split-off</w:t>
      </w:r>
      <w:r w:rsidRPr="007638BC">
        <w:rPr>
          <w:color w:val="000000"/>
        </w:rPr>
        <w:t>:</w:t>
      </w:r>
    </w:p>
    <w:tbl>
      <w:tblPr>
        <w:tblW w:w="7940" w:type="dxa"/>
        <w:tblLayout w:type="fixed"/>
        <w:tblCellMar>
          <w:left w:w="0" w:type="dxa"/>
          <w:right w:w="0" w:type="dxa"/>
        </w:tblCellMar>
        <w:tblLook w:val="0000" w:firstRow="0" w:lastRow="0" w:firstColumn="0" w:lastColumn="0" w:noHBand="0" w:noVBand="0"/>
      </w:tblPr>
      <w:tblGrid>
        <w:gridCol w:w="647"/>
        <w:gridCol w:w="7293"/>
      </w:tblGrid>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A</w:t>
            </w:r>
            <w:r>
              <w:rPr>
                <w:rFonts w:ascii="Arial" w:hAnsi="Arial" w:cs="Arial"/>
                <w:b/>
                <w:bCs/>
                <w:color w:val="000000"/>
                <w:sz w:val="28"/>
                <w:szCs w:val="28"/>
              </w:rPr>
              <w:t>—</w:t>
            </w:r>
            <w:r w:rsidRPr="007638BC">
              <w:rPr>
                <w:rFonts w:ascii="Arial" w:hAnsi="Arial" w:cs="Arial"/>
                <w:b/>
                <w:bCs/>
                <w:color w:val="000000"/>
                <w:sz w:val="28"/>
                <w:szCs w:val="28"/>
              </w:rPr>
              <w:t xml:space="preserve">$30,000 (3,000 units </w:t>
            </w:r>
            <w:r>
              <w:rPr>
                <w:rFonts w:ascii="Arial" w:hAnsi="Arial" w:cs="Arial"/>
                <w:b/>
                <w:bCs/>
                <w:color w:val="000000"/>
                <w:sz w:val="28"/>
                <w:szCs w:val="28"/>
              </w:rPr>
              <w:t>×</w:t>
            </w:r>
            <w:r w:rsidRPr="007638BC">
              <w:rPr>
                <w:rFonts w:ascii="Arial" w:hAnsi="Arial" w:cs="Arial"/>
                <w:b/>
                <w:bCs/>
                <w:color w:val="000000"/>
                <w:sz w:val="28"/>
                <w:szCs w:val="28"/>
              </w:rPr>
              <w:t xml:space="preserve"> $10.00 per unit)</w:t>
            </w:r>
          </w:p>
        </w:tc>
      </w:tr>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B</w:t>
            </w:r>
            <w:r>
              <w:rPr>
                <w:rFonts w:ascii="Arial" w:hAnsi="Arial" w:cs="Arial"/>
                <w:b/>
                <w:bCs/>
                <w:color w:val="000000"/>
                <w:sz w:val="28"/>
                <w:szCs w:val="28"/>
              </w:rPr>
              <w:t>—</w:t>
            </w:r>
            <w:r w:rsidRPr="007638BC">
              <w:rPr>
                <w:rFonts w:ascii="Arial" w:hAnsi="Arial" w:cs="Arial"/>
                <w:b/>
                <w:bCs/>
                <w:color w:val="000000"/>
                <w:sz w:val="28"/>
                <w:szCs w:val="28"/>
              </w:rPr>
              <w:t xml:space="preserve">$69,600 (6,000 units </w:t>
            </w:r>
            <w:r>
              <w:rPr>
                <w:rFonts w:ascii="Arial" w:hAnsi="Arial" w:cs="Arial"/>
                <w:b/>
                <w:bCs/>
                <w:color w:val="000000"/>
                <w:sz w:val="28"/>
                <w:szCs w:val="28"/>
              </w:rPr>
              <w:t>×</w:t>
            </w:r>
            <w:r w:rsidRPr="007638BC">
              <w:rPr>
                <w:rFonts w:ascii="Arial" w:hAnsi="Arial" w:cs="Arial"/>
                <w:b/>
                <w:bCs/>
                <w:color w:val="000000"/>
                <w:sz w:val="28"/>
                <w:szCs w:val="28"/>
              </w:rPr>
              <w:t xml:space="preserve"> $11.60 per unit)</w:t>
            </w:r>
          </w:p>
        </w:tc>
      </w:tr>
      <w:tr w:rsidR="009F3A33" w:rsidRPr="007638BC" w:rsidTr="003C2CB0">
        <w:trPr>
          <w:trHeight w:val="360"/>
        </w:trPr>
        <w:tc>
          <w:tcPr>
            <w:tcW w:w="64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sz w:val="20"/>
              </w:rPr>
            </w:pPr>
          </w:p>
        </w:tc>
        <w:tc>
          <w:tcPr>
            <w:tcW w:w="72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color w:val="000000"/>
                <w:sz w:val="28"/>
                <w:szCs w:val="28"/>
              </w:rPr>
            </w:pPr>
            <w:r w:rsidRPr="007638BC">
              <w:rPr>
                <w:rFonts w:ascii="Arial" w:hAnsi="Arial" w:cs="Arial"/>
                <w:b/>
                <w:bCs/>
                <w:color w:val="000000"/>
                <w:sz w:val="28"/>
                <w:szCs w:val="28"/>
              </w:rPr>
              <w:t>Product C</w:t>
            </w:r>
            <w:r>
              <w:rPr>
                <w:rFonts w:ascii="Arial" w:hAnsi="Arial" w:cs="Arial"/>
                <w:b/>
                <w:bCs/>
                <w:color w:val="000000"/>
                <w:sz w:val="28"/>
                <w:szCs w:val="28"/>
              </w:rPr>
              <w:t>—</w:t>
            </w:r>
            <w:r w:rsidRPr="007638BC">
              <w:rPr>
                <w:rFonts w:ascii="Arial" w:hAnsi="Arial" w:cs="Arial"/>
                <w:b/>
                <w:bCs/>
                <w:color w:val="000000"/>
                <w:sz w:val="28"/>
                <w:szCs w:val="28"/>
              </w:rPr>
              <w:t xml:space="preserve">$38,800 (2,000 units </w:t>
            </w:r>
            <w:r>
              <w:rPr>
                <w:rFonts w:ascii="Arial" w:hAnsi="Arial" w:cs="Arial"/>
                <w:b/>
                <w:bCs/>
                <w:color w:val="000000"/>
                <w:sz w:val="28"/>
                <w:szCs w:val="28"/>
              </w:rPr>
              <w:t>×</w:t>
            </w:r>
            <w:r w:rsidRPr="007638BC">
              <w:rPr>
                <w:rFonts w:ascii="Arial" w:hAnsi="Arial" w:cs="Arial"/>
                <w:b/>
                <w:bCs/>
                <w:color w:val="000000"/>
                <w:sz w:val="28"/>
                <w:szCs w:val="28"/>
              </w:rPr>
              <w:t xml:space="preserve"> $19.40 per unit)</w:t>
            </w:r>
          </w:p>
        </w:tc>
      </w:tr>
    </w:tbl>
    <w:p w:rsidR="009F3A33" w:rsidRPr="007638BC" w:rsidRDefault="009F3A33" w:rsidP="009F3A33">
      <w:pPr>
        <w:pStyle w:val="BodyLarge"/>
        <w:spacing w:line="320" w:lineRule="atLeast"/>
        <w:rPr>
          <w:rFonts w:ascii="Arial" w:hAnsi="Arial" w:cs="Arial"/>
        </w:rPr>
      </w:pPr>
    </w:p>
    <w:tbl>
      <w:tblPr>
        <w:tblW w:w="8806" w:type="dxa"/>
        <w:tblCellMar>
          <w:left w:w="0" w:type="dxa"/>
          <w:right w:w="0" w:type="dxa"/>
        </w:tblCellMar>
        <w:tblLook w:val="0000" w:firstRow="0" w:lastRow="0" w:firstColumn="0" w:lastColumn="0" w:noHBand="0" w:noVBand="0"/>
      </w:tblPr>
      <w:tblGrid>
        <w:gridCol w:w="640"/>
        <w:gridCol w:w="960"/>
        <w:gridCol w:w="960"/>
        <w:gridCol w:w="2378"/>
        <w:gridCol w:w="1175"/>
        <w:gridCol w:w="195"/>
        <w:gridCol w:w="1134"/>
        <w:gridCol w:w="216"/>
        <w:gridCol w:w="1148"/>
      </w:tblGrid>
      <w:tr w:rsidR="009F3A33" w:rsidRPr="007638BC" w:rsidTr="003C2CB0">
        <w:trPr>
          <w:trHeight w:val="360"/>
        </w:trPr>
        <w:tc>
          <w:tcPr>
            <w:tcW w:w="6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37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75"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A</w:t>
            </w:r>
          </w:p>
        </w:tc>
        <w:tc>
          <w:tcPr>
            <w:tcW w:w="195" w:type="dxa"/>
            <w:tcBorders>
              <w:top w:val="nil"/>
              <w:left w:val="nil"/>
              <w:right w:val="nil"/>
            </w:tcBorders>
            <w:tcMar>
              <w:top w:w="17" w:type="dxa"/>
              <w:left w:w="17" w:type="dxa"/>
              <w:bottom w:w="0" w:type="dxa"/>
              <w:right w:w="17" w:type="dxa"/>
            </w:tcMar>
          </w:tcPr>
          <w:p w:rsidR="009F3A33" w:rsidRPr="007638BC" w:rsidRDefault="009F3A33" w:rsidP="003C2CB0">
            <w:pPr>
              <w:rPr>
                <w:rFonts w:ascii="Arial" w:hAnsi="Arial" w:cs="Arial"/>
                <w:b/>
                <w:bCs/>
                <w:sz w:val="28"/>
                <w:szCs w:val="28"/>
              </w:rPr>
            </w:pPr>
          </w:p>
        </w:tc>
        <w:tc>
          <w:tcPr>
            <w:tcW w:w="1134"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B</w:t>
            </w:r>
          </w:p>
        </w:tc>
        <w:tc>
          <w:tcPr>
            <w:tcW w:w="216" w:type="dxa"/>
            <w:tcBorders>
              <w:top w:val="nil"/>
              <w:left w:val="nil"/>
              <w:right w:val="nil"/>
            </w:tcBorders>
          </w:tcPr>
          <w:p w:rsidR="009F3A33" w:rsidRPr="007638BC" w:rsidRDefault="009F3A33" w:rsidP="003C2CB0">
            <w:pPr>
              <w:rPr>
                <w:rFonts w:ascii="Arial" w:hAnsi="Arial" w:cs="Arial"/>
                <w:b/>
                <w:bCs/>
                <w:sz w:val="28"/>
                <w:szCs w:val="28"/>
              </w:rPr>
            </w:pPr>
          </w:p>
        </w:tc>
        <w:tc>
          <w:tcPr>
            <w:tcW w:w="1148"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C</w:t>
            </w:r>
          </w:p>
        </w:tc>
      </w:tr>
      <w:tr w:rsidR="009F3A33" w:rsidRPr="007638BC" w:rsidTr="003C2CB0">
        <w:trPr>
          <w:trHeight w:val="360"/>
        </w:trPr>
        <w:tc>
          <w:tcPr>
            <w:tcW w:w="0" w:type="auto"/>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29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Incremental revenue</w:t>
            </w:r>
          </w:p>
        </w:tc>
        <w:tc>
          <w:tcPr>
            <w:tcW w:w="1175"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$15,000</w:t>
            </w:r>
          </w:p>
        </w:tc>
        <w:tc>
          <w:tcPr>
            <w:tcW w:w="195" w:type="dxa"/>
            <w:tcBorders>
              <w:top w:val="nil"/>
              <w:left w:val="nil"/>
              <w:bottom w:val="nil"/>
              <w:right w:val="nil"/>
            </w:tcBorders>
            <w:tcMar>
              <w:top w:w="17" w:type="dxa"/>
              <w:left w:w="17" w:type="dxa"/>
              <w:bottom w:w="0" w:type="dxa"/>
              <w:right w:w="17" w:type="dxa"/>
            </w:tcMar>
          </w:tcPr>
          <w:p w:rsidR="009F3A33" w:rsidRPr="007638BC" w:rsidRDefault="009F3A33" w:rsidP="003C2CB0">
            <w:pPr>
              <w:jc w:val="center"/>
              <w:rPr>
                <w:rFonts w:ascii="Arial" w:hAnsi="Arial" w:cs="Arial"/>
                <w:b/>
                <w:bCs/>
                <w:sz w:val="28"/>
                <w:szCs w:val="28"/>
              </w:rPr>
            </w:pPr>
          </w:p>
        </w:tc>
        <w:tc>
          <w:tcPr>
            <w:tcW w:w="113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$27,600</w:t>
            </w:r>
          </w:p>
        </w:tc>
        <w:tc>
          <w:tcPr>
            <w:tcW w:w="216" w:type="dxa"/>
            <w:tcBorders>
              <w:top w:val="nil"/>
              <w:left w:val="nil"/>
              <w:bottom w:val="nil"/>
              <w:right w:val="nil"/>
            </w:tcBorders>
          </w:tcPr>
          <w:p w:rsidR="009F3A33" w:rsidRPr="007638BC" w:rsidRDefault="009F3A33" w:rsidP="003C2CB0">
            <w:pPr>
              <w:jc w:val="center"/>
              <w:rPr>
                <w:rFonts w:ascii="Arial" w:hAnsi="Arial" w:cs="Arial"/>
                <w:b/>
                <w:bCs/>
                <w:sz w:val="28"/>
                <w:szCs w:val="28"/>
              </w:rPr>
            </w:pPr>
          </w:p>
        </w:tc>
        <w:tc>
          <w:tcPr>
            <w:tcW w:w="114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$4,400</w:t>
            </w:r>
          </w:p>
        </w:tc>
      </w:tr>
      <w:tr w:rsidR="009F3A33" w:rsidRPr="007638BC" w:rsidTr="003C2CB0">
        <w:trPr>
          <w:trHeight w:val="360"/>
        </w:trPr>
        <w:tc>
          <w:tcPr>
            <w:tcW w:w="0" w:type="auto"/>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29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Incremental cost</w:t>
            </w:r>
          </w:p>
        </w:tc>
        <w:tc>
          <w:tcPr>
            <w:tcW w:w="1175"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 xml:space="preserve">  14,000</w:t>
            </w:r>
          </w:p>
        </w:tc>
        <w:tc>
          <w:tcPr>
            <w:tcW w:w="195" w:type="dxa"/>
            <w:tcBorders>
              <w:top w:val="nil"/>
              <w:left w:val="nil"/>
              <w:bottom w:val="nil"/>
              <w:right w:val="nil"/>
            </w:tcBorders>
            <w:tcMar>
              <w:top w:w="17" w:type="dxa"/>
              <w:left w:w="17" w:type="dxa"/>
              <w:bottom w:w="0" w:type="dxa"/>
              <w:right w:w="17" w:type="dxa"/>
            </w:tcMar>
          </w:tcPr>
          <w:p w:rsidR="009F3A33" w:rsidRPr="007638BC" w:rsidRDefault="009F3A33" w:rsidP="003C2CB0">
            <w:pPr>
              <w:jc w:val="center"/>
              <w:rPr>
                <w:rFonts w:ascii="Arial" w:hAnsi="Arial" w:cs="Arial"/>
                <w:b/>
                <w:bCs/>
                <w:sz w:val="28"/>
                <w:szCs w:val="28"/>
              </w:rPr>
            </w:pPr>
          </w:p>
        </w:tc>
        <w:tc>
          <w:tcPr>
            <w:tcW w:w="113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 xml:space="preserve">  16,000</w:t>
            </w:r>
          </w:p>
        </w:tc>
        <w:tc>
          <w:tcPr>
            <w:tcW w:w="216" w:type="dxa"/>
            <w:tcBorders>
              <w:top w:val="nil"/>
              <w:left w:val="nil"/>
              <w:bottom w:val="nil"/>
              <w:right w:val="nil"/>
            </w:tcBorders>
          </w:tcPr>
          <w:p w:rsidR="009F3A33" w:rsidRPr="007638BC" w:rsidRDefault="009F3A33" w:rsidP="003C2CB0">
            <w:pPr>
              <w:jc w:val="center"/>
              <w:rPr>
                <w:rFonts w:ascii="Arial" w:hAnsi="Arial" w:cs="Arial"/>
                <w:b/>
                <w:bCs/>
                <w:sz w:val="28"/>
                <w:szCs w:val="28"/>
              </w:rPr>
            </w:pPr>
          </w:p>
        </w:tc>
        <w:tc>
          <w:tcPr>
            <w:tcW w:w="114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 xml:space="preserve">  9,000</w:t>
            </w:r>
          </w:p>
        </w:tc>
      </w:tr>
      <w:tr w:rsidR="009F3A33" w:rsidRPr="007638BC" w:rsidTr="003C2CB0">
        <w:trPr>
          <w:trHeight w:val="324"/>
        </w:trPr>
        <w:tc>
          <w:tcPr>
            <w:tcW w:w="0" w:type="auto"/>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29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Increase (decrease) in profit</w:t>
            </w:r>
          </w:p>
        </w:tc>
        <w:tc>
          <w:tcPr>
            <w:tcW w:w="1175"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  1,000</w:t>
            </w:r>
          </w:p>
        </w:tc>
        <w:tc>
          <w:tcPr>
            <w:tcW w:w="195" w:type="dxa"/>
            <w:tcBorders>
              <w:left w:val="nil"/>
              <w:right w:val="nil"/>
            </w:tcBorders>
            <w:tcMar>
              <w:top w:w="17" w:type="dxa"/>
              <w:left w:w="17" w:type="dxa"/>
              <w:bottom w:w="0" w:type="dxa"/>
              <w:right w:w="17" w:type="dxa"/>
            </w:tcMar>
          </w:tcPr>
          <w:p w:rsidR="009F3A33" w:rsidRPr="007638BC" w:rsidRDefault="009F3A33" w:rsidP="003C2CB0">
            <w:pPr>
              <w:jc w:val="center"/>
              <w:rPr>
                <w:rFonts w:ascii="Arial" w:hAnsi="Arial" w:cs="Arial"/>
                <w:b/>
                <w:bCs/>
                <w:sz w:val="28"/>
                <w:szCs w:val="28"/>
              </w:rPr>
            </w:pPr>
          </w:p>
        </w:tc>
        <w:tc>
          <w:tcPr>
            <w:tcW w:w="1134"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$11,600</w:t>
            </w:r>
          </w:p>
        </w:tc>
        <w:tc>
          <w:tcPr>
            <w:tcW w:w="216" w:type="dxa"/>
            <w:tcBorders>
              <w:left w:val="nil"/>
              <w:right w:val="nil"/>
            </w:tcBorders>
          </w:tcPr>
          <w:p w:rsidR="009F3A33" w:rsidRPr="007638BC" w:rsidRDefault="009F3A33" w:rsidP="003C2CB0">
            <w:pPr>
              <w:jc w:val="center"/>
              <w:rPr>
                <w:rFonts w:ascii="Arial" w:hAnsi="Arial" w:cs="Arial"/>
                <w:b/>
                <w:bCs/>
                <w:sz w:val="28"/>
                <w:szCs w:val="28"/>
              </w:rPr>
            </w:pPr>
          </w:p>
        </w:tc>
        <w:tc>
          <w:tcPr>
            <w:tcW w:w="1148"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sidRPr="007638BC">
              <w:rPr>
                <w:rFonts w:ascii="Arial" w:hAnsi="Arial" w:cs="Arial"/>
                <w:b/>
                <w:bCs/>
                <w:sz w:val="28"/>
                <w:szCs w:val="28"/>
              </w:rPr>
              <w:t>$(4,600)</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before="120" w:line="320" w:lineRule="atLeast"/>
        <w:ind w:left="600" w:hanging="600"/>
        <w:jc w:val="both"/>
        <w:rPr>
          <w:rFonts w:ascii="Arial" w:hAnsi="Arial" w:cs="Arial"/>
        </w:rPr>
      </w:pPr>
      <w:r w:rsidRPr="007638BC">
        <w:rPr>
          <w:rFonts w:ascii="Arial" w:hAnsi="Arial" w:cs="Arial"/>
        </w:rPr>
        <w:tab/>
        <w:t xml:space="preserve">Products A and B should be processed further. </w:t>
      </w:r>
    </w:p>
    <w:p w:rsidR="009F3A33" w:rsidRPr="007638BC" w:rsidRDefault="009F3A33" w:rsidP="009F3A33">
      <w:pPr>
        <w:pStyle w:val="BodyLarge"/>
        <w:tabs>
          <w:tab w:val="left" w:pos="600"/>
        </w:tabs>
        <w:spacing w:line="320" w:lineRule="atLeast"/>
        <w:ind w:left="600" w:hanging="600"/>
        <w:jc w:val="both"/>
        <w:rPr>
          <w:rFonts w:ascii="Arial" w:hAnsi="Arial" w:cs="Arial"/>
        </w:rPr>
      </w:pPr>
    </w:p>
    <w:p w:rsidR="009F3A33" w:rsidRPr="007638BC" w:rsidRDefault="009F3A33" w:rsidP="009F3A33">
      <w:pPr>
        <w:pStyle w:val="BodyLarge"/>
        <w:tabs>
          <w:tab w:val="left" w:pos="600"/>
        </w:tabs>
        <w:spacing w:before="180" w:line="320" w:lineRule="atLeast"/>
        <w:ind w:left="600" w:hanging="600"/>
        <w:jc w:val="both"/>
        <w:rPr>
          <w:rFonts w:ascii="Arial" w:hAnsi="Arial" w:cs="Arial"/>
        </w:rPr>
      </w:pPr>
      <w:r w:rsidRPr="007638BC">
        <w:t xml:space="preserve">(c)  </w:t>
      </w:r>
      <w:r w:rsidRPr="007638BC">
        <w:rPr>
          <w:color w:val="000000"/>
        </w:rPr>
        <w:tab/>
      </w:r>
      <w:r w:rsidRPr="007638BC">
        <w:rPr>
          <w:rFonts w:ascii="Arial" w:hAnsi="Arial" w:cs="Arial"/>
        </w:rPr>
        <w:t xml:space="preserve">The decision would remain the same. It does not matter how the joint costs are allocated because joint costs are irrelevant to this decision. </w:t>
      </w:r>
    </w:p>
    <w:p w:rsidR="009F3A33" w:rsidRPr="007638BC" w:rsidRDefault="009F3A33" w:rsidP="009F3A33">
      <w:pPr>
        <w:pStyle w:val="BodyLarge"/>
        <w:jc w:val="both"/>
      </w:pPr>
      <w:r w:rsidRPr="007638BC">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7-42A</w:t>
            </w:r>
          </w:p>
        </w:tc>
      </w:tr>
    </w:tbl>
    <w:p w:rsidR="009F3A33" w:rsidRPr="007638BC" w:rsidRDefault="009F3A33" w:rsidP="009F3A33">
      <w:pPr>
        <w:pStyle w:val="BodyLarge"/>
        <w:tabs>
          <w:tab w:val="left" w:pos="600"/>
        </w:tabs>
        <w:spacing w:line="320" w:lineRule="atLeast"/>
        <w:ind w:left="600" w:hanging="600"/>
        <w:jc w:val="both"/>
        <w:rPr>
          <w:rFonts w:ascii="Arial" w:hAnsi="Arial" w:cs="Arial"/>
        </w:rPr>
      </w:pPr>
    </w:p>
    <w:tbl>
      <w:tblPr>
        <w:tblW w:w="7247" w:type="dxa"/>
        <w:tblLayout w:type="fixed"/>
        <w:tblCellMar>
          <w:left w:w="0" w:type="dxa"/>
          <w:right w:w="0" w:type="dxa"/>
        </w:tblCellMar>
        <w:tblLook w:val="0000" w:firstRow="0" w:lastRow="0" w:firstColumn="0" w:lastColumn="0" w:noHBand="0" w:noVBand="0"/>
      </w:tblPr>
      <w:tblGrid>
        <w:gridCol w:w="584"/>
        <w:gridCol w:w="20"/>
        <w:gridCol w:w="1163"/>
        <w:gridCol w:w="1127"/>
        <w:gridCol w:w="1518"/>
        <w:gridCol w:w="708"/>
        <w:gridCol w:w="297"/>
        <w:gridCol w:w="720"/>
        <w:gridCol w:w="270"/>
        <w:gridCol w:w="840"/>
      </w:tblGrid>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6643" w:type="dxa"/>
            <w:gridSpan w:val="8"/>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Calculation of contribution margin per unit:</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51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08"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A</w:t>
            </w:r>
          </w:p>
        </w:tc>
        <w:tc>
          <w:tcPr>
            <w:tcW w:w="297"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B</w:t>
            </w:r>
          </w:p>
        </w:tc>
        <w:tc>
          <w:tcPr>
            <w:tcW w:w="270" w:type="dxa"/>
            <w:tcBorders>
              <w:top w:val="nil"/>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C</w:t>
            </w:r>
          </w:p>
        </w:tc>
      </w:tr>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Selling price per 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$95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$78</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$120 </w:t>
            </w:r>
          </w:p>
        </w:tc>
      </w:tr>
      <w:tr w:rsidR="009F3A33" w:rsidRPr="007638BC" w:rsidTr="003C2CB0">
        <w:trPr>
          <w:trHeight w:val="2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variable costs/unit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55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50</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47 </w:t>
            </w:r>
          </w:p>
        </w:tc>
      </w:tr>
      <w:tr w:rsidR="009F3A33" w:rsidRPr="007638BC" w:rsidTr="003C2CB0">
        <w:trPr>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margin/unit</w:t>
            </w:r>
          </w:p>
        </w:tc>
        <w:tc>
          <w:tcPr>
            <w:tcW w:w="708"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$40 </w:t>
            </w:r>
          </w:p>
        </w:tc>
        <w:tc>
          <w:tcPr>
            <w:tcW w:w="297"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$28</w:t>
            </w:r>
          </w:p>
        </w:tc>
        <w:tc>
          <w:tcPr>
            <w:tcW w:w="270"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  73 </w:t>
            </w:r>
          </w:p>
        </w:tc>
      </w:tr>
    </w:tbl>
    <w:p w:rsidR="009F3A33" w:rsidRPr="007638BC" w:rsidRDefault="009F3A33" w:rsidP="009F3A33">
      <w:pPr>
        <w:pStyle w:val="BodyLarge"/>
        <w:spacing w:line="320" w:lineRule="atLeast"/>
        <w:rPr>
          <w:rFonts w:ascii="Arial" w:hAnsi="Arial" w:cs="Arial"/>
        </w:rPr>
      </w:pPr>
    </w:p>
    <w:tbl>
      <w:tblPr>
        <w:tblW w:w="8381" w:type="dxa"/>
        <w:tblInd w:w="-17" w:type="dxa"/>
        <w:tblLayout w:type="fixed"/>
        <w:tblCellMar>
          <w:left w:w="0" w:type="dxa"/>
          <w:right w:w="0" w:type="dxa"/>
        </w:tblCellMar>
        <w:tblLook w:val="0000" w:firstRow="0" w:lastRow="0" w:firstColumn="0" w:lastColumn="0" w:noHBand="0" w:noVBand="0"/>
      </w:tblPr>
      <w:tblGrid>
        <w:gridCol w:w="584"/>
        <w:gridCol w:w="721"/>
        <w:gridCol w:w="1305"/>
        <w:gridCol w:w="467"/>
        <w:gridCol w:w="1489"/>
        <w:gridCol w:w="271"/>
        <w:gridCol w:w="1559"/>
        <w:gridCol w:w="425"/>
        <w:gridCol w:w="1560"/>
      </w:tblGrid>
      <w:tr w:rsidR="009F3A33" w:rsidRPr="007638BC" w:rsidTr="003C2CB0">
        <w:trPr>
          <w:trHeight w:val="360"/>
        </w:trPr>
        <w:tc>
          <w:tcPr>
            <w:tcW w:w="584"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7797" w:type="dxa"/>
            <w:gridSpan w:val="8"/>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Company profit with Products A and B:</w:t>
            </w:r>
          </w:p>
        </w:tc>
      </w:tr>
      <w:tr w:rsidR="009F3A33" w:rsidRPr="007638BC" w:rsidTr="003C2CB0">
        <w:trPr>
          <w:trHeight w:val="375"/>
        </w:trPr>
        <w:tc>
          <w:tcPr>
            <w:tcW w:w="1305"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305"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A</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center"/>
              <w:rPr>
                <w:rFonts w:ascii="Arial" w:hAnsi="Arial" w:cs="Arial"/>
                <w:b/>
                <w:bCs/>
                <w:sz w:val="28"/>
                <w:szCs w:val="28"/>
              </w:rPr>
            </w:pPr>
          </w:p>
        </w:tc>
        <w:tc>
          <w:tcPr>
            <w:tcW w:w="1559"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B</w:t>
            </w:r>
          </w:p>
        </w:tc>
        <w:tc>
          <w:tcPr>
            <w:tcW w:w="425"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156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Total</w:t>
            </w:r>
          </w:p>
        </w:tc>
      </w:tr>
      <w:tr w:rsidR="009F3A33" w:rsidRPr="007638BC" w:rsidTr="003C2CB0">
        <w:trPr>
          <w:trHeight w:val="360"/>
        </w:trPr>
        <w:tc>
          <w:tcPr>
            <w:tcW w:w="261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Units sold</w:t>
            </w: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u w:val="single"/>
              </w:rPr>
            </w:pPr>
            <w:r w:rsidRPr="007638BC">
              <w:rPr>
                <w:rFonts w:ascii="Arial" w:hAnsi="Arial" w:cs="Arial"/>
                <w:b/>
                <w:bCs/>
                <w:sz w:val="28"/>
                <w:szCs w:val="28"/>
                <w:u w:val="single"/>
              </w:rPr>
              <w:t xml:space="preserve">  4,000</w:t>
            </w: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center"/>
              <w:rPr>
                <w:rFonts w:ascii="Arial" w:hAnsi="Arial" w:cs="Arial"/>
                <w:b/>
                <w:bCs/>
                <w:sz w:val="28"/>
                <w:szCs w:val="28"/>
                <w:u w:val="single"/>
              </w:rPr>
            </w:pPr>
          </w:p>
        </w:tc>
        <w:tc>
          <w:tcPr>
            <w:tcW w:w="155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u w:val="single"/>
              </w:rPr>
            </w:pPr>
            <w:r w:rsidRPr="007638BC">
              <w:rPr>
                <w:rFonts w:ascii="Arial" w:hAnsi="Arial" w:cs="Arial"/>
                <w:b/>
                <w:bCs/>
                <w:sz w:val="28"/>
                <w:szCs w:val="28"/>
                <w:u w:val="single"/>
              </w:rPr>
              <w:t>10,000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Sales Revenue</w:t>
            </w:r>
          </w:p>
        </w:tc>
        <w:tc>
          <w:tcPr>
            <w:tcW w:w="1489" w:type="dxa"/>
            <w:tcBorders>
              <w:top w:val="nil"/>
              <w:left w:val="nil"/>
              <w:bottom w:val="nil"/>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$380,000</w:t>
            </w: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nil"/>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$780,000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$1,160,000 </w:t>
            </w: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variable costs</w:t>
            </w:r>
          </w:p>
        </w:tc>
        <w:tc>
          <w:tcPr>
            <w:tcW w:w="1489" w:type="dxa"/>
            <w:tcBorders>
              <w:top w:val="nil"/>
              <w:left w:val="nil"/>
              <w:bottom w:val="single" w:sz="4" w:space="0" w:color="auto"/>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  220,000</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single" w:sz="4" w:space="0" w:color="auto"/>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     500,000</w:t>
            </w:r>
          </w:p>
        </w:tc>
        <w:tc>
          <w:tcPr>
            <w:tcW w:w="425" w:type="dxa"/>
            <w:tcBorders>
              <w:top w:val="nil"/>
              <w:left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$720,000 </w:t>
            </w: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w:t>
            </w:r>
          </w:p>
        </w:tc>
        <w:tc>
          <w:tcPr>
            <w:tcW w:w="1489" w:type="dxa"/>
            <w:tcBorders>
              <w:top w:val="nil"/>
              <w:left w:val="nil"/>
              <w:bottom w:val="single" w:sz="4" w:space="0" w:color="auto"/>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$160,000</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single" w:sz="4" w:space="0" w:color="auto"/>
              <w:right w:val="nil"/>
            </w:tcBorders>
            <w:noWrap/>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   $280,000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440,000 </w:t>
            </w:r>
          </w:p>
        </w:tc>
      </w:tr>
      <w:tr w:rsidR="009F3A33" w:rsidRPr="007638BC" w:rsidTr="003C2CB0">
        <w:trPr>
          <w:trHeight w:val="360"/>
        </w:trPr>
        <w:tc>
          <w:tcPr>
            <w:tcW w:w="6396"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fixed costs [</w:t>
            </w:r>
            <w:r w:rsidRPr="007638BC">
              <w:rPr>
                <w:rFonts w:ascii="Arial" w:hAnsi="Arial" w:cs="Arial"/>
                <w:b/>
                <w:sz w:val="28"/>
                <w:szCs w:val="28"/>
              </w:rPr>
              <w:t xml:space="preserve">$22 </w:t>
            </w:r>
            <w:r>
              <w:rPr>
                <w:rFonts w:ascii="Arial" w:hAnsi="Arial" w:cs="Arial"/>
                <w:b/>
                <w:sz w:val="28"/>
                <w:szCs w:val="28"/>
              </w:rPr>
              <w:t>×</w:t>
            </w:r>
            <w:r w:rsidRPr="007638BC">
              <w:rPr>
                <w:rFonts w:ascii="Arial" w:hAnsi="Arial" w:cs="Arial"/>
                <w:b/>
                <w:sz w:val="28"/>
                <w:szCs w:val="28"/>
              </w:rPr>
              <w:t xml:space="preserve"> (4,000 + 10,000)]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308,000 </w:t>
            </w:r>
          </w:p>
        </w:tc>
      </w:tr>
      <w:tr w:rsidR="009F3A33" w:rsidRPr="007638BC" w:rsidTr="003C2CB0">
        <w:trPr>
          <w:trHeight w:val="375"/>
        </w:trPr>
        <w:tc>
          <w:tcPr>
            <w:tcW w:w="261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Net Profit</w:t>
            </w: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p>
        </w:tc>
        <w:tc>
          <w:tcPr>
            <w:tcW w:w="425" w:type="dxa"/>
            <w:tcBorders>
              <w:left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$132,000 </w:t>
            </w:r>
          </w:p>
        </w:tc>
      </w:tr>
    </w:tbl>
    <w:p w:rsidR="009F3A33" w:rsidRPr="007638BC" w:rsidRDefault="009F3A33" w:rsidP="009F3A33">
      <w:pPr>
        <w:pStyle w:val="BodyLarge"/>
        <w:spacing w:line="320" w:lineRule="atLeast"/>
        <w:rPr>
          <w:rFonts w:ascii="Arial" w:hAnsi="Arial" w:cs="Arial"/>
        </w:rPr>
      </w:pPr>
    </w:p>
    <w:tbl>
      <w:tblPr>
        <w:tblW w:w="8381" w:type="dxa"/>
        <w:tblInd w:w="-17" w:type="dxa"/>
        <w:tblLayout w:type="fixed"/>
        <w:tblCellMar>
          <w:left w:w="0" w:type="dxa"/>
          <w:right w:w="0" w:type="dxa"/>
        </w:tblCellMar>
        <w:tblLook w:val="0000" w:firstRow="0" w:lastRow="0" w:firstColumn="0" w:lastColumn="0" w:noHBand="0" w:noVBand="0"/>
      </w:tblPr>
      <w:tblGrid>
        <w:gridCol w:w="584"/>
        <w:gridCol w:w="721"/>
        <w:gridCol w:w="1305"/>
        <w:gridCol w:w="467"/>
        <w:gridCol w:w="1489"/>
        <w:gridCol w:w="271"/>
        <w:gridCol w:w="1559"/>
        <w:gridCol w:w="425"/>
        <w:gridCol w:w="1560"/>
      </w:tblGrid>
      <w:tr w:rsidR="009F3A33" w:rsidRPr="007638BC" w:rsidTr="003C2CB0">
        <w:trPr>
          <w:trHeight w:val="360"/>
        </w:trPr>
        <w:tc>
          <w:tcPr>
            <w:tcW w:w="584"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7797" w:type="dxa"/>
            <w:gridSpan w:val="8"/>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Company profit with Products A and C:</w:t>
            </w:r>
          </w:p>
        </w:tc>
      </w:tr>
      <w:tr w:rsidR="009F3A33" w:rsidRPr="007638BC" w:rsidTr="003C2CB0">
        <w:trPr>
          <w:trHeight w:val="375"/>
        </w:trPr>
        <w:tc>
          <w:tcPr>
            <w:tcW w:w="1305"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305"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A</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center"/>
              <w:rPr>
                <w:rFonts w:ascii="Arial" w:hAnsi="Arial" w:cs="Arial"/>
                <w:b/>
                <w:bCs/>
                <w:sz w:val="28"/>
                <w:szCs w:val="28"/>
              </w:rPr>
            </w:pPr>
          </w:p>
        </w:tc>
        <w:tc>
          <w:tcPr>
            <w:tcW w:w="1559"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C</w:t>
            </w:r>
          </w:p>
        </w:tc>
        <w:tc>
          <w:tcPr>
            <w:tcW w:w="425"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156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Total</w:t>
            </w:r>
          </w:p>
        </w:tc>
      </w:tr>
      <w:tr w:rsidR="009F3A33" w:rsidRPr="007638BC" w:rsidTr="003C2CB0">
        <w:trPr>
          <w:trHeight w:val="360"/>
        </w:trPr>
        <w:tc>
          <w:tcPr>
            <w:tcW w:w="261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Units sold</w:t>
            </w: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u w:val="single"/>
              </w:rPr>
            </w:pPr>
            <w:r w:rsidRPr="007638BC">
              <w:rPr>
                <w:rFonts w:ascii="Arial" w:hAnsi="Arial" w:cs="Arial"/>
                <w:b/>
                <w:bCs/>
                <w:sz w:val="28"/>
                <w:szCs w:val="28"/>
                <w:u w:val="single"/>
              </w:rPr>
              <w:t xml:space="preserve">  4,400*</w:t>
            </w: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center"/>
              <w:rPr>
                <w:rFonts w:ascii="Arial" w:hAnsi="Arial" w:cs="Arial"/>
                <w:b/>
                <w:bCs/>
                <w:sz w:val="28"/>
                <w:szCs w:val="28"/>
                <w:u w:val="single"/>
              </w:rPr>
            </w:pPr>
          </w:p>
        </w:tc>
        <w:tc>
          <w:tcPr>
            <w:tcW w:w="155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u w:val="single"/>
              </w:rPr>
            </w:pPr>
            <w:r w:rsidRPr="007638BC">
              <w:rPr>
                <w:rFonts w:ascii="Arial" w:hAnsi="Arial" w:cs="Arial"/>
                <w:b/>
                <w:bCs/>
                <w:sz w:val="28"/>
                <w:szCs w:val="28"/>
              </w:rPr>
              <w:t xml:space="preserve">  </w:t>
            </w:r>
            <w:r w:rsidRPr="007638BC">
              <w:rPr>
                <w:rFonts w:ascii="Arial" w:hAnsi="Arial" w:cs="Arial"/>
                <w:b/>
                <w:bCs/>
                <w:sz w:val="28"/>
                <w:szCs w:val="28"/>
                <w:u w:val="single"/>
              </w:rPr>
              <w:t xml:space="preserve"> 5,500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Sales Revenue</w:t>
            </w:r>
          </w:p>
        </w:tc>
        <w:tc>
          <w:tcPr>
            <w:tcW w:w="1489"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$418,000*</w:t>
            </w: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$660,000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$1,078,000 </w:t>
            </w: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variable costs</w:t>
            </w:r>
          </w:p>
        </w:tc>
        <w:tc>
          <w:tcPr>
            <w:tcW w:w="1489" w:type="dxa"/>
            <w:tcBorders>
              <w:top w:val="nil"/>
              <w:left w:val="nil"/>
              <w:bottom w:val="single" w:sz="4"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242,000*</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single" w:sz="4"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     258,500</w:t>
            </w:r>
          </w:p>
        </w:tc>
        <w:tc>
          <w:tcPr>
            <w:tcW w:w="425" w:type="dxa"/>
            <w:tcBorders>
              <w:top w:val="nil"/>
              <w:left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500,500 </w:t>
            </w:r>
          </w:p>
        </w:tc>
      </w:tr>
      <w:tr w:rsidR="009F3A33" w:rsidRPr="007638BC" w:rsidTr="003C2CB0">
        <w:trPr>
          <w:trHeight w:val="360"/>
        </w:trPr>
        <w:tc>
          <w:tcPr>
            <w:tcW w:w="3077"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w:t>
            </w:r>
          </w:p>
        </w:tc>
        <w:tc>
          <w:tcPr>
            <w:tcW w:w="1489" w:type="dxa"/>
            <w:tcBorders>
              <w:top w:val="nil"/>
              <w:left w:val="nil"/>
              <w:bottom w:val="single" w:sz="4"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$176,000</w:t>
            </w:r>
          </w:p>
        </w:tc>
        <w:tc>
          <w:tcPr>
            <w:tcW w:w="271" w:type="dxa"/>
            <w:tcBorders>
              <w:top w:val="nil"/>
              <w:left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single" w:sz="4"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   $401,500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577,500 </w:t>
            </w:r>
          </w:p>
        </w:tc>
      </w:tr>
      <w:tr w:rsidR="009F3A33" w:rsidRPr="007638BC" w:rsidTr="003C2CB0">
        <w:trPr>
          <w:trHeight w:val="360"/>
        </w:trPr>
        <w:tc>
          <w:tcPr>
            <w:tcW w:w="6396"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fixed costs [</w:t>
            </w:r>
            <w:r w:rsidRPr="007638BC">
              <w:rPr>
                <w:rFonts w:ascii="Arial" w:hAnsi="Arial" w:cs="Arial"/>
                <w:b/>
                <w:sz w:val="28"/>
                <w:szCs w:val="28"/>
              </w:rPr>
              <w:t xml:space="preserve">$22 </w:t>
            </w:r>
            <w:r>
              <w:rPr>
                <w:rFonts w:ascii="Arial" w:hAnsi="Arial" w:cs="Arial"/>
                <w:b/>
                <w:sz w:val="28"/>
                <w:szCs w:val="28"/>
              </w:rPr>
              <w:t>×</w:t>
            </w:r>
            <w:r w:rsidRPr="007638BC">
              <w:rPr>
                <w:rFonts w:ascii="Arial" w:hAnsi="Arial" w:cs="Arial"/>
                <w:b/>
                <w:sz w:val="28"/>
                <w:szCs w:val="28"/>
              </w:rPr>
              <w:t xml:space="preserve"> (4,000 + 10,000)]</w:t>
            </w:r>
          </w:p>
        </w:tc>
        <w:tc>
          <w:tcPr>
            <w:tcW w:w="425" w:type="dxa"/>
            <w:tcBorders>
              <w:top w:val="nil"/>
              <w:left w:val="nil"/>
              <w:bottom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308,000 </w:t>
            </w:r>
          </w:p>
        </w:tc>
      </w:tr>
      <w:tr w:rsidR="009F3A33" w:rsidRPr="007638BC" w:rsidTr="003C2CB0">
        <w:trPr>
          <w:trHeight w:val="375"/>
        </w:trPr>
        <w:tc>
          <w:tcPr>
            <w:tcW w:w="261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Net Profit</w:t>
            </w:r>
          </w:p>
        </w:tc>
        <w:tc>
          <w:tcPr>
            <w:tcW w:w="4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48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71" w:type="dxa"/>
            <w:tcBorders>
              <w:top w:val="nil"/>
              <w:left w:val="nil"/>
              <w:bottom w:val="nil"/>
              <w:right w:val="nil"/>
            </w:tcBorders>
            <w:tcMar>
              <w:top w:w="17" w:type="dxa"/>
              <w:left w:w="17" w:type="dxa"/>
              <w:bottom w:w="0" w:type="dxa"/>
              <w:right w:w="17" w:type="dxa"/>
            </w:tcMar>
          </w:tcPr>
          <w:p w:rsidR="009F3A33" w:rsidRPr="007638BC" w:rsidRDefault="009F3A33" w:rsidP="003C2CB0">
            <w:pPr>
              <w:spacing w:line="320" w:lineRule="atLeast"/>
              <w:jc w:val="right"/>
              <w:rPr>
                <w:rFonts w:ascii="Arial" w:hAnsi="Arial" w:cs="Arial"/>
                <w:b/>
                <w:bCs/>
                <w:sz w:val="28"/>
                <w:szCs w:val="28"/>
              </w:rPr>
            </w:pPr>
          </w:p>
        </w:tc>
        <w:tc>
          <w:tcPr>
            <w:tcW w:w="1559"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p>
        </w:tc>
        <w:tc>
          <w:tcPr>
            <w:tcW w:w="425" w:type="dxa"/>
            <w:tcBorders>
              <w:left w:val="nil"/>
              <w:right w:val="nil"/>
            </w:tcBorders>
          </w:tcPr>
          <w:p w:rsidR="009F3A33" w:rsidRPr="007638BC" w:rsidRDefault="009F3A33" w:rsidP="003C2CB0">
            <w:pPr>
              <w:spacing w:line="320" w:lineRule="atLeast"/>
              <w:jc w:val="right"/>
              <w:rPr>
                <w:rFonts w:ascii="Arial" w:hAnsi="Arial" w:cs="Arial"/>
                <w:b/>
                <w:bCs/>
                <w:sz w:val="28"/>
                <w:szCs w:val="28"/>
              </w:rPr>
            </w:pPr>
          </w:p>
        </w:tc>
        <w:tc>
          <w:tcPr>
            <w:tcW w:w="156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right"/>
              <w:rPr>
                <w:rFonts w:ascii="Arial" w:hAnsi="Arial" w:cs="Arial"/>
                <w:b/>
                <w:bCs/>
                <w:sz w:val="28"/>
                <w:szCs w:val="28"/>
              </w:rPr>
            </w:pPr>
            <w:r w:rsidRPr="007638BC">
              <w:rPr>
                <w:rFonts w:ascii="Arial" w:hAnsi="Arial" w:cs="Arial"/>
                <w:b/>
                <w:bCs/>
                <w:sz w:val="28"/>
                <w:szCs w:val="28"/>
              </w:rPr>
              <w:t xml:space="preserve">$269,500 </w:t>
            </w:r>
          </w:p>
        </w:tc>
      </w:tr>
    </w:tbl>
    <w:p w:rsidR="009F3A33" w:rsidRPr="007638BC" w:rsidRDefault="009F3A33" w:rsidP="009F3A33">
      <w:pPr>
        <w:pStyle w:val="BodyLarge"/>
        <w:spacing w:line="320" w:lineRule="atLeast"/>
        <w:jc w:val="both"/>
        <w:rPr>
          <w:rFonts w:ascii="Arial" w:hAnsi="Arial" w:cs="Arial"/>
        </w:rPr>
      </w:pPr>
      <w:r w:rsidRPr="007638BC">
        <w:rPr>
          <w:rFonts w:ascii="Arial" w:hAnsi="Arial" w:cs="Arial"/>
        </w:rPr>
        <w:t xml:space="preserve">*Product A sales increase by 10% </w:t>
      </w:r>
    </w:p>
    <w:p w:rsidR="009F3A33" w:rsidRPr="007638BC" w:rsidRDefault="009F3A33" w:rsidP="009F3A33">
      <w:pPr>
        <w:pStyle w:val="BodyLarge"/>
        <w:spacing w:line="360" w:lineRule="atLeast"/>
        <w:jc w:val="both"/>
        <w:rPr>
          <w:rFonts w:ascii="Arial" w:hAnsi="Arial" w:cs="Arial"/>
        </w:rPr>
      </w:pPr>
    </w:p>
    <w:p w:rsidR="009F3A33" w:rsidRPr="007638BC" w:rsidRDefault="009F3A33" w:rsidP="009F3A33">
      <w:pPr>
        <w:pStyle w:val="BodyLarge"/>
        <w:spacing w:line="360" w:lineRule="atLeast"/>
        <w:jc w:val="both"/>
        <w:rPr>
          <w:rFonts w:ascii="Arial" w:hAnsi="Arial" w:cs="Arial"/>
        </w:rPr>
      </w:pPr>
      <w:r w:rsidRPr="007638BC">
        <w:rPr>
          <w:rFonts w:ascii="Arial" w:hAnsi="Arial" w:cs="Arial"/>
        </w:rPr>
        <w:t>Assuming fixed costs do not change, Straus Company should replace Product B with Product C.  The contribution given up by dropping Product B is more than covered by the increased contribution margin from Product A, and the total from Product C:</w:t>
      </w:r>
    </w:p>
    <w:p w:rsidR="009F3A33" w:rsidRPr="007638BC" w:rsidRDefault="009F3A33" w:rsidP="009F3A33">
      <w:pPr>
        <w:pStyle w:val="BodyLarge"/>
        <w:spacing w:line="320" w:lineRule="atLeast"/>
        <w:jc w:val="center"/>
        <w:rPr>
          <w:rFonts w:ascii="Arial" w:hAnsi="Arial" w:cs="Arial"/>
        </w:rPr>
      </w:pPr>
      <w:r w:rsidRPr="007638BC">
        <w:rPr>
          <w:rFonts w:ascii="Arial" w:hAnsi="Arial" w:cs="Arial"/>
        </w:rPr>
        <w:t>($176,000 + $401,500) – ($160,000 + $280,000) = $137,500.</w:t>
      </w:r>
    </w:p>
    <w:p w:rsidR="009F3A33" w:rsidRPr="007638BC" w:rsidRDefault="009F3A33" w:rsidP="009F3A33">
      <w:pPr>
        <w:pStyle w:val="BodyLarge"/>
        <w:spacing w:line="320" w:lineRule="atLeast"/>
        <w:rPr>
          <w:rFonts w:ascii="Arial" w:hAnsi="Arial" w:cs="Arial"/>
        </w:rPr>
      </w:pPr>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7-43A</w:t>
            </w:r>
          </w:p>
        </w:tc>
      </w:tr>
    </w:tbl>
    <w:p w:rsidR="009F3A33" w:rsidRPr="007638BC" w:rsidRDefault="009F3A33" w:rsidP="009F3A33">
      <w:pPr>
        <w:pStyle w:val="BodyLarge"/>
        <w:tabs>
          <w:tab w:val="left" w:pos="600"/>
        </w:tabs>
        <w:spacing w:line="320" w:lineRule="atLeast"/>
        <w:ind w:left="600" w:hanging="600"/>
        <w:jc w:val="both"/>
        <w:rPr>
          <w:rFonts w:ascii="Arial" w:hAnsi="Arial" w:cs="Arial"/>
        </w:rPr>
      </w:pPr>
    </w:p>
    <w:p w:rsidR="009F3A33" w:rsidRPr="007638BC" w:rsidRDefault="009F3A33" w:rsidP="009F3A33">
      <w:pPr>
        <w:pStyle w:val="BodyLarge"/>
        <w:jc w:val="both"/>
      </w:pPr>
    </w:p>
    <w:tbl>
      <w:tblPr>
        <w:tblW w:w="9640" w:type="dxa"/>
        <w:tblInd w:w="-34" w:type="dxa"/>
        <w:tblLayout w:type="fixed"/>
        <w:tblLook w:val="04A0" w:firstRow="1" w:lastRow="0" w:firstColumn="1" w:lastColumn="0" w:noHBand="0" w:noVBand="1"/>
      </w:tblPr>
      <w:tblGrid>
        <w:gridCol w:w="568"/>
        <w:gridCol w:w="3685"/>
        <w:gridCol w:w="284"/>
        <w:gridCol w:w="1134"/>
        <w:gridCol w:w="567"/>
        <w:gridCol w:w="1134"/>
        <w:gridCol w:w="567"/>
        <w:gridCol w:w="1701"/>
      </w:tblGrid>
      <w:tr w:rsidR="009F3A33" w:rsidRPr="007638BC" w:rsidTr="003C2CB0">
        <w:tc>
          <w:tcPr>
            <w:tcW w:w="568" w:type="dxa"/>
          </w:tcPr>
          <w:p w:rsidR="009F3A33" w:rsidRPr="007638BC" w:rsidRDefault="009F3A33" w:rsidP="003C2CB0">
            <w:pPr>
              <w:pStyle w:val="BodyLarge"/>
              <w:jc w:val="both"/>
            </w:pPr>
            <w:r w:rsidRPr="007638BC">
              <w:t>(a)</w:t>
            </w:r>
          </w:p>
          <w:p w:rsidR="009F3A33" w:rsidRPr="007638BC" w:rsidRDefault="009F3A33" w:rsidP="003C2CB0">
            <w:pPr>
              <w:pStyle w:val="BodyLarge"/>
              <w:jc w:val="both"/>
              <w:rPr>
                <w:color w:val="000000"/>
              </w:rPr>
            </w:pPr>
          </w:p>
        </w:tc>
        <w:tc>
          <w:tcPr>
            <w:tcW w:w="3685" w:type="dxa"/>
            <w:vAlign w:val="bottom"/>
          </w:tcPr>
          <w:p w:rsidR="009F3A33" w:rsidRPr="007638BC" w:rsidRDefault="009F3A33" w:rsidP="003C2CB0">
            <w:pPr>
              <w:pStyle w:val="BodyLarge"/>
              <w:pBdr>
                <w:bottom w:val="single" w:sz="4" w:space="1" w:color="auto"/>
              </w:pBdr>
            </w:pPr>
            <w:r w:rsidRPr="007638BC">
              <w:rPr>
                <w:color w:val="000000"/>
              </w:rPr>
              <w:t>Based on one box of 24</w:t>
            </w:r>
          </w:p>
        </w:tc>
        <w:tc>
          <w:tcPr>
            <w:tcW w:w="284" w:type="dxa"/>
            <w:vAlign w:val="bottom"/>
          </w:tcPr>
          <w:p w:rsidR="009F3A33" w:rsidRPr="007638BC" w:rsidRDefault="009F3A33" w:rsidP="003C2CB0">
            <w:pPr>
              <w:pStyle w:val="BodyLarge"/>
              <w:jc w:val="center"/>
            </w:pPr>
          </w:p>
        </w:tc>
        <w:tc>
          <w:tcPr>
            <w:tcW w:w="1134" w:type="dxa"/>
            <w:vAlign w:val="bottom"/>
          </w:tcPr>
          <w:p w:rsidR="009F3A33" w:rsidRPr="007638BC" w:rsidRDefault="009F3A33" w:rsidP="003C2CB0">
            <w:pPr>
              <w:pStyle w:val="BodyLarge"/>
              <w:jc w:val="center"/>
              <w:rPr>
                <w:color w:val="000000"/>
                <w:u w:val="single"/>
              </w:rPr>
            </w:pPr>
            <w:r w:rsidRPr="007638BC">
              <w:rPr>
                <w:u w:val="single"/>
              </w:rPr>
              <w:t>Make</w:t>
            </w:r>
          </w:p>
        </w:tc>
        <w:tc>
          <w:tcPr>
            <w:tcW w:w="567" w:type="dxa"/>
            <w:vAlign w:val="bottom"/>
          </w:tcPr>
          <w:p w:rsidR="009F3A33" w:rsidRPr="007638BC" w:rsidRDefault="009F3A33" w:rsidP="003C2CB0">
            <w:pPr>
              <w:pStyle w:val="BodyLarge"/>
              <w:jc w:val="center"/>
              <w:rPr>
                <w:color w:val="000000"/>
                <w:u w:val="single"/>
              </w:rPr>
            </w:pPr>
          </w:p>
        </w:tc>
        <w:tc>
          <w:tcPr>
            <w:tcW w:w="1134" w:type="dxa"/>
            <w:vAlign w:val="bottom"/>
          </w:tcPr>
          <w:p w:rsidR="009F3A33" w:rsidRPr="007638BC" w:rsidRDefault="009F3A33" w:rsidP="003C2CB0">
            <w:pPr>
              <w:pStyle w:val="BodyLarge"/>
              <w:jc w:val="center"/>
              <w:rPr>
                <w:color w:val="000000"/>
                <w:u w:val="single"/>
              </w:rPr>
            </w:pPr>
            <w:r w:rsidRPr="007638BC">
              <w:rPr>
                <w:u w:val="single"/>
              </w:rPr>
              <w:t>Buy</w:t>
            </w:r>
          </w:p>
        </w:tc>
        <w:tc>
          <w:tcPr>
            <w:tcW w:w="567" w:type="dxa"/>
            <w:vAlign w:val="bottom"/>
          </w:tcPr>
          <w:p w:rsidR="009F3A33" w:rsidRPr="007638BC" w:rsidRDefault="009F3A33" w:rsidP="003C2CB0">
            <w:pPr>
              <w:pStyle w:val="BodyLarge"/>
              <w:jc w:val="center"/>
              <w:rPr>
                <w:color w:val="000000"/>
              </w:rPr>
            </w:pPr>
          </w:p>
        </w:tc>
        <w:tc>
          <w:tcPr>
            <w:tcW w:w="1701" w:type="dxa"/>
            <w:vAlign w:val="bottom"/>
          </w:tcPr>
          <w:p w:rsidR="009F3A33" w:rsidRPr="007638BC" w:rsidRDefault="009F3A33" w:rsidP="003C2CB0">
            <w:pPr>
              <w:pStyle w:val="BodyLarge"/>
              <w:jc w:val="center"/>
            </w:pPr>
            <w:r>
              <w:t xml:space="preserve">Net </w:t>
            </w:r>
            <w:r w:rsidRPr="007638BC">
              <w:t>Income</w:t>
            </w:r>
          </w:p>
          <w:p w:rsidR="009F3A33" w:rsidRPr="007638BC" w:rsidRDefault="009F3A33" w:rsidP="003C2CB0">
            <w:pPr>
              <w:pStyle w:val="BodyLarge"/>
              <w:jc w:val="center"/>
            </w:pPr>
            <w:r w:rsidRPr="007638BC">
              <w:t>Increase</w:t>
            </w:r>
          </w:p>
          <w:p w:rsidR="009F3A33" w:rsidRPr="007638BC" w:rsidRDefault="009F3A33" w:rsidP="003C2CB0">
            <w:pPr>
              <w:pStyle w:val="BodyLarge"/>
              <w:jc w:val="center"/>
              <w:rPr>
                <w:color w:val="000000"/>
                <w:u w:val="single"/>
              </w:rPr>
            </w:pPr>
            <w:r w:rsidRPr="007638BC">
              <w:rPr>
                <w:u w:val="single"/>
              </w:rPr>
              <w:t>(Decrease)</w:t>
            </w:r>
          </w:p>
        </w:tc>
      </w:tr>
    </w:tbl>
    <w:p w:rsidR="009F3A33" w:rsidRPr="007638BC" w:rsidRDefault="009F3A33" w:rsidP="009F3A33"/>
    <w:tbl>
      <w:tblPr>
        <w:tblW w:w="9498" w:type="dxa"/>
        <w:tblInd w:w="-34" w:type="dxa"/>
        <w:tblLayout w:type="fixed"/>
        <w:tblLook w:val="04A0" w:firstRow="1" w:lastRow="0" w:firstColumn="1" w:lastColumn="0" w:noHBand="0" w:noVBand="1"/>
      </w:tblPr>
      <w:tblGrid>
        <w:gridCol w:w="568"/>
        <w:gridCol w:w="3685"/>
        <w:gridCol w:w="284"/>
        <w:gridCol w:w="1134"/>
        <w:gridCol w:w="567"/>
        <w:gridCol w:w="1134"/>
        <w:gridCol w:w="850"/>
        <w:gridCol w:w="1276"/>
      </w:tblGrid>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Direct material</w:t>
            </w:r>
          </w:p>
        </w:tc>
        <w:tc>
          <w:tcPr>
            <w:tcW w:w="284" w:type="dxa"/>
          </w:tcPr>
          <w:p w:rsidR="009F3A33" w:rsidRPr="007638BC" w:rsidRDefault="009F3A33" w:rsidP="003C2CB0">
            <w:pPr>
              <w:pStyle w:val="BodyLarge"/>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$6.00</w:t>
            </w:r>
          </w:p>
        </w:tc>
        <w:tc>
          <w:tcPr>
            <w:tcW w:w="567" w:type="dxa"/>
          </w:tcPr>
          <w:p w:rsidR="009F3A33" w:rsidRPr="007638BC" w:rsidRDefault="009F3A33" w:rsidP="003C2CB0">
            <w:pPr>
              <w:pStyle w:val="BodyLarge"/>
              <w:jc w:val="center"/>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$4.80</w:t>
            </w:r>
          </w:p>
        </w:tc>
        <w:tc>
          <w:tcPr>
            <w:tcW w:w="850" w:type="dxa"/>
          </w:tcPr>
          <w:p w:rsidR="009F3A33" w:rsidRPr="007638BC" w:rsidRDefault="009F3A33" w:rsidP="003C2CB0">
            <w:pPr>
              <w:pStyle w:val="BodyLarge"/>
              <w:jc w:val="center"/>
              <w:rPr>
                <w:color w:val="000000"/>
              </w:rPr>
            </w:pPr>
          </w:p>
        </w:tc>
        <w:tc>
          <w:tcPr>
            <w:tcW w:w="1276" w:type="dxa"/>
          </w:tcPr>
          <w:p w:rsidR="009F3A33" w:rsidRPr="007638BC" w:rsidRDefault="009F3A33" w:rsidP="003C2CB0">
            <w:pPr>
              <w:pStyle w:val="BodyLarge"/>
              <w:jc w:val="center"/>
              <w:rPr>
                <w:color w:val="000000"/>
              </w:rPr>
            </w:pPr>
            <w:r w:rsidRPr="007638BC">
              <w:rPr>
                <w:color w:val="000000"/>
              </w:rPr>
              <w:t>$1.20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 xml:space="preserve">Direct labour  </w:t>
            </w:r>
          </w:p>
        </w:tc>
        <w:tc>
          <w:tcPr>
            <w:tcW w:w="284" w:type="dxa"/>
          </w:tcPr>
          <w:p w:rsidR="009F3A33" w:rsidRPr="007638BC" w:rsidRDefault="009F3A33" w:rsidP="003C2CB0">
            <w:pPr>
              <w:pStyle w:val="BodyLarge"/>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4.00</w:t>
            </w:r>
          </w:p>
        </w:tc>
        <w:tc>
          <w:tcPr>
            <w:tcW w:w="567" w:type="dxa"/>
          </w:tcPr>
          <w:p w:rsidR="009F3A33" w:rsidRPr="007638BC" w:rsidRDefault="009F3A33" w:rsidP="003C2CB0">
            <w:pPr>
              <w:pStyle w:val="BodyLarge"/>
              <w:jc w:val="center"/>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3.60</w:t>
            </w:r>
          </w:p>
        </w:tc>
        <w:tc>
          <w:tcPr>
            <w:tcW w:w="850" w:type="dxa"/>
          </w:tcPr>
          <w:p w:rsidR="009F3A33" w:rsidRPr="007638BC" w:rsidRDefault="009F3A33" w:rsidP="003C2CB0">
            <w:pPr>
              <w:pStyle w:val="BodyLarge"/>
              <w:jc w:val="center"/>
              <w:rPr>
                <w:color w:val="000000"/>
              </w:rPr>
            </w:pPr>
          </w:p>
        </w:tc>
        <w:tc>
          <w:tcPr>
            <w:tcW w:w="1276" w:type="dxa"/>
          </w:tcPr>
          <w:p w:rsidR="009F3A33" w:rsidRPr="007638BC" w:rsidRDefault="009F3A33" w:rsidP="003C2CB0">
            <w:pPr>
              <w:pStyle w:val="BodyLarge"/>
              <w:jc w:val="center"/>
              <w:rPr>
                <w:color w:val="000000"/>
              </w:rPr>
            </w:pPr>
            <w:r w:rsidRPr="007638BC">
              <w:rPr>
                <w:color w:val="000000"/>
              </w:rPr>
              <w:t xml:space="preserve">  0.40</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vAlign w:val="center"/>
          </w:tcPr>
          <w:p w:rsidR="009F3A33" w:rsidRPr="007638BC" w:rsidRDefault="009F3A33" w:rsidP="003C2CB0">
            <w:pPr>
              <w:pStyle w:val="BodyLarge"/>
              <w:tabs>
                <w:tab w:val="left" w:pos="600"/>
              </w:tabs>
            </w:pPr>
            <w:r w:rsidRPr="007638BC">
              <w:t xml:space="preserve">Variable OH* </w:t>
            </w:r>
          </w:p>
        </w:tc>
        <w:tc>
          <w:tcPr>
            <w:tcW w:w="284" w:type="dxa"/>
          </w:tcPr>
          <w:p w:rsidR="009F3A33" w:rsidRPr="007638BC" w:rsidRDefault="009F3A33" w:rsidP="003C2CB0">
            <w:pPr>
              <w:pStyle w:val="BodyLarge"/>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1.50</w:t>
            </w:r>
          </w:p>
        </w:tc>
        <w:tc>
          <w:tcPr>
            <w:tcW w:w="567" w:type="dxa"/>
          </w:tcPr>
          <w:p w:rsidR="009F3A33" w:rsidRPr="007638BC" w:rsidRDefault="009F3A33" w:rsidP="003C2CB0">
            <w:pPr>
              <w:pStyle w:val="BodyLarge"/>
              <w:jc w:val="center"/>
              <w:rPr>
                <w:color w:val="000000"/>
              </w:rPr>
            </w:pPr>
          </w:p>
        </w:tc>
        <w:tc>
          <w:tcPr>
            <w:tcW w:w="1134" w:type="dxa"/>
          </w:tcPr>
          <w:p w:rsidR="009F3A33" w:rsidRPr="007638BC" w:rsidRDefault="009F3A33" w:rsidP="003C2CB0">
            <w:pPr>
              <w:pStyle w:val="BodyLarge"/>
              <w:jc w:val="center"/>
              <w:rPr>
                <w:color w:val="000000"/>
              </w:rPr>
            </w:pPr>
            <w:r w:rsidRPr="007638BC">
              <w:rPr>
                <w:color w:val="000000"/>
              </w:rPr>
              <w:t xml:space="preserve">    1.35</w:t>
            </w:r>
          </w:p>
        </w:tc>
        <w:tc>
          <w:tcPr>
            <w:tcW w:w="850" w:type="dxa"/>
          </w:tcPr>
          <w:p w:rsidR="009F3A33" w:rsidRPr="007638BC" w:rsidRDefault="009F3A33" w:rsidP="003C2CB0">
            <w:pPr>
              <w:pStyle w:val="BodyLarge"/>
              <w:jc w:val="center"/>
              <w:rPr>
                <w:color w:val="000000"/>
              </w:rPr>
            </w:pPr>
          </w:p>
        </w:tc>
        <w:tc>
          <w:tcPr>
            <w:tcW w:w="1276" w:type="dxa"/>
          </w:tcPr>
          <w:p w:rsidR="009F3A33" w:rsidRPr="007638BC" w:rsidRDefault="009F3A33" w:rsidP="003C2CB0">
            <w:pPr>
              <w:pStyle w:val="BodyLarge"/>
              <w:jc w:val="center"/>
              <w:rPr>
                <w:color w:val="000000"/>
              </w:rPr>
            </w:pPr>
            <w:r w:rsidRPr="007638BC">
              <w:rPr>
                <w:color w:val="000000"/>
              </w:rPr>
              <w:t xml:space="preserve">  0.15</w:t>
            </w:r>
          </w:p>
        </w:tc>
      </w:tr>
      <w:tr w:rsidR="009F3A33" w:rsidRPr="007638BC" w:rsidTr="003C2CB0">
        <w:tc>
          <w:tcPr>
            <w:tcW w:w="568" w:type="dxa"/>
            <w:vAlign w:val="center"/>
          </w:tcPr>
          <w:p w:rsidR="009F3A33" w:rsidRPr="007638BC" w:rsidRDefault="009F3A33" w:rsidP="003C2CB0">
            <w:pPr>
              <w:pStyle w:val="BodyLarge"/>
              <w:tabs>
                <w:tab w:val="left" w:pos="600"/>
              </w:tabs>
            </w:pPr>
          </w:p>
        </w:tc>
        <w:tc>
          <w:tcPr>
            <w:tcW w:w="3685" w:type="dxa"/>
          </w:tcPr>
          <w:p w:rsidR="009F3A33" w:rsidRPr="007638BC" w:rsidRDefault="009F3A33" w:rsidP="003C2CB0">
            <w:pPr>
              <w:pStyle w:val="BodyLarge"/>
              <w:rPr>
                <w:color w:val="000000"/>
              </w:rPr>
            </w:pPr>
            <w:r w:rsidRPr="007638BC">
              <w:t xml:space="preserve">Purchase price  </w:t>
            </w:r>
          </w:p>
        </w:tc>
        <w:tc>
          <w:tcPr>
            <w:tcW w:w="284" w:type="dxa"/>
          </w:tcPr>
          <w:p w:rsidR="009F3A33" w:rsidRPr="007638BC" w:rsidRDefault="009F3A33" w:rsidP="003C2CB0">
            <w:pPr>
              <w:pStyle w:val="BodyLarge"/>
              <w:rPr>
                <w:color w:val="000000"/>
              </w:rPr>
            </w:pPr>
          </w:p>
        </w:tc>
        <w:tc>
          <w:tcPr>
            <w:tcW w:w="1134" w:type="dxa"/>
            <w:tcBorders>
              <w:bottom w:val="single" w:sz="4" w:space="0" w:color="auto"/>
            </w:tcBorders>
            <w:vAlign w:val="center"/>
          </w:tcPr>
          <w:p w:rsidR="009F3A33" w:rsidRPr="007638BC" w:rsidRDefault="009F3A33" w:rsidP="003C2CB0">
            <w:pPr>
              <w:pStyle w:val="BodyLarge"/>
              <w:jc w:val="center"/>
              <w:rPr>
                <w:color w:val="000000"/>
              </w:rPr>
            </w:pPr>
            <w:r>
              <w:rPr>
                <w:color w:val="000000"/>
              </w:rPr>
              <w:t>—</w:t>
            </w:r>
          </w:p>
        </w:tc>
        <w:tc>
          <w:tcPr>
            <w:tcW w:w="567" w:type="dxa"/>
          </w:tcPr>
          <w:p w:rsidR="009F3A33" w:rsidRPr="007638BC" w:rsidRDefault="009F3A33" w:rsidP="003C2CB0">
            <w:pPr>
              <w:pStyle w:val="BodyLarge"/>
              <w:jc w:val="center"/>
              <w:rPr>
                <w:color w:val="000000"/>
              </w:rPr>
            </w:pPr>
          </w:p>
        </w:tc>
        <w:tc>
          <w:tcPr>
            <w:tcW w:w="1134"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1.90</w:t>
            </w:r>
          </w:p>
        </w:tc>
        <w:tc>
          <w:tcPr>
            <w:tcW w:w="850" w:type="dxa"/>
          </w:tcPr>
          <w:p w:rsidR="009F3A33" w:rsidRPr="007638BC" w:rsidRDefault="009F3A33" w:rsidP="003C2CB0">
            <w:pPr>
              <w:pStyle w:val="BodyLarge"/>
              <w:jc w:val="center"/>
              <w:rPr>
                <w:color w:val="000000"/>
              </w:rPr>
            </w:pPr>
          </w:p>
        </w:tc>
        <w:tc>
          <w:tcPr>
            <w:tcW w:w="1276" w:type="dxa"/>
            <w:tcBorders>
              <w:bottom w:val="single" w:sz="4" w:space="0" w:color="auto"/>
            </w:tcBorders>
          </w:tcPr>
          <w:p w:rsidR="009F3A33" w:rsidRPr="007638BC" w:rsidRDefault="009F3A33" w:rsidP="003C2CB0">
            <w:pPr>
              <w:pStyle w:val="BodyLarge"/>
              <w:jc w:val="center"/>
              <w:rPr>
                <w:color w:val="000000"/>
              </w:rPr>
            </w:pPr>
            <w:r w:rsidRPr="007638BC">
              <w:rPr>
                <w:color w:val="000000"/>
              </w:rPr>
              <w:t xml:space="preserve">  (1.90)</w:t>
            </w:r>
          </w:p>
        </w:tc>
      </w:tr>
      <w:tr w:rsidR="009F3A33" w:rsidRPr="007638BC" w:rsidTr="003C2CB0">
        <w:tc>
          <w:tcPr>
            <w:tcW w:w="568" w:type="dxa"/>
            <w:vAlign w:val="center"/>
          </w:tcPr>
          <w:p w:rsidR="009F3A33" w:rsidRPr="007638BC" w:rsidRDefault="009F3A33" w:rsidP="003C2CB0">
            <w:pPr>
              <w:pStyle w:val="BodyLarge"/>
              <w:rPr>
                <w:color w:val="000000"/>
              </w:rPr>
            </w:pPr>
            <w:r w:rsidRPr="007638BC">
              <w:rPr>
                <w:color w:val="000000"/>
              </w:rPr>
              <w:t xml:space="preserve">  </w:t>
            </w:r>
          </w:p>
        </w:tc>
        <w:tc>
          <w:tcPr>
            <w:tcW w:w="3685" w:type="dxa"/>
          </w:tcPr>
          <w:p w:rsidR="009F3A33" w:rsidRPr="007638BC" w:rsidRDefault="009F3A33" w:rsidP="003C2CB0">
            <w:pPr>
              <w:pStyle w:val="BodyLarge"/>
              <w:rPr>
                <w:color w:val="000000"/>
              </w:rPr>
            </w:pPr>
            <w:r w:rsidRPr="007638BC">
              <w:rPr>
                <w:color w:val="000000"/>
              </w:rPr>
              <w:t>Total cost</w:t>
            </w:r>
          </w:p>
        </w:tc>
        <w:tc>
          <w:tcPr>
            <w:tcW w:w="284" w:type="dxa"/>
          </w:tcPr>
          <w:p w:rsidR="009F3A33" w:rsidRPr="007638BC" w:rsidRDefault="009F3A33" w:rsidP="003C2CB0">
            <w:pPr>
              <w:pStyle w:val="BodyLarge"/>
              <w:rPr>
                <w:color w:val="000000"/>
              </w:rPr>
            </w:pPr>
          </w:p>
        </w:tc>
        <w:tc>
          <w:tcPr>
            <w:tcW w:w="1134"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$11.50</w:t>
            </w:r>
          </w:p>
        </w:tc>
        <w:tc>
          <w:tcPr>
            <w:tcW w:w="567" w:type="dxa"/>
          </w:tcPr>
          <w:p w:rsidR="009F3A33" w:rsidRPr="007638BC" w:rsidRDefault="009F3A33" w:rsidP="003C2CB0">
            <w:pPr>
              <w:pStyle w:val="BodyLarge"/>
              <w:jc w:val="center"/>
              <w:rPr>
                <w:color w:val="000000"/>
              </w:rPr>
            </w:pPr>
          </w:p>
        </w:tc>
        <w:tc>
          <w:tcPr>
            <w:tcW w:w="1134"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$11.65</w:t>
            </w:r>
          </w:p>
        </w:tc>
        <w:tc>
          <w:tcPr>
            <w:tcW w:w="850" w:type="dxa"/>
          </w:tcPr>
          <w:p w:rsidR="009F3A33" w:rsidRPr="007638BC" w:rsidRDefault="009F3A33" w:rsidP="003C2CB0">
            <w:pPr>
              <w:pStyle w:val="BodyLarge"/>
              <w:jc w:val="center"/>
              <w:rPr>
                <w:color w:val="000000"/>
              </w:rPr>
            </w:pPr>
          </w:p>
        </w:tc>
        <w:tc>
          <w:tcPr>
            <w:tcW w:w="1276" w:type="dxa"/>
            <w:tcBorders>
              <w:top w:val="single" w:sz="4" w:space="0" w:color="auto"/>
              <w:bottom w:val="double" w:sz="4" w:space="0" w:color="auto"/>
            </w:tcBorders>
          </w:tcPr>
          <w:p w:rsidR="009F3A33" w:rsidRPr="007638BC" w:rsidRDefault="009F3A33" w:rsidP="003C2CB0">
            <w:pPr>
              <w:pStyle w:val="BodyLarge"/>
              <w:jc w:val="center"/>
              <w:rPr>
                <w:color w:val="000000"/>
              </w:rPr>
            </w:pPr>
            <w:r w:rsidRPr="007638BC">
              <w:rPr>
                <w:color w:val="000000"/>
              </w:rPr>
              <w:t>$(0.15)</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r w:rsidRPr="007638BC">
        <w:rPr>
          <w:rFonts w:ascii="Arial" w:hAnsi="Arial" w:cs="Arial"/>
        </w:rPr>
        <w:t xml:space="preserve">  *Variable overhead per unit = [(100,000 </w:t>
      </w:r>
      <w:r>
        <w:rPr>
          <w:rFonts w:ascii="Arial" w:hAnsi="Arial" w:cs="Arial"/>
        </w:rPr>
        <w:t>×</w:t>
      </w:r>
      <w:r w:rsidRPr="007638BC">
        <w:rPr>
          <w:rFonts w:ascii="Arial" w:hAnsi="Arial" w:cs="Arial"/>
        </w:rPr>
        <w:t xml:space="preserve"> $3.00) </w:t>
      </w:r>
      <w:r>
        <w:rPr>
          <w:rFonts w:ascii="Arial" w:hAnsi="Arial" w:cs="Arial"/>
        </w:rPr>
        <w:t>–</w:t>
      </w:r>
      <w:r w:rsidRPr="007638BC">
        <w:rPr>
          <w:rFonts w:ascii="Arial" w:hAnsi="Arial" w:cs="Arial"/>
        </w:rPr>
        <w:t xml:space="preserve"> $150,000] ÷ 100,000</w:t>
      </w:r>
    </w:p>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before="120" w:line="320" w:lineRule="atLeast"/>
        <w:ind w:left="600" w:hanging="600"/>
        <w:jc w:val="both"/>
        <w:rPr>
          <w:rFonts w:ascii="Arial" w:hAnsi="Arial" w:cs="Arial"/>
        </w:rPr>
      </w:pPr>
      <w:r w:rsidRPr="007638BC">
        <w:rPr>
          <w:rFonts w:ascii="Arial" w:hAnsi="Arial" w:cs="Arial"/>
        </w:rPr>
        <w:tab/>
        <w:t xml:space="preserve">Kamloops should make the tube because it would cost them $15,000 (100,000 </w:t>
      </w:r>
      <w:r>
        <w:rPr>
          <w:rFonts w:ascii="Arial" w:hAnsi="Arial" w:cs="Arial"/>
        </w:rPr>
        <w:t>×</w:t>
      </w:r>
      <w:r w:rsidRPr="007638BC">
        <w:rPr>
          <w:rFonts w:ascii="Arial" w:hAnsi="Arial" w:cs="Arial"/>
        </w:rPr>
        <w:t xml:space="preserve"> $0.15) more to purchase them. </w:t>
      </w:r>
    </w:p>
    <w:p w:rsidR="009F3A33" w:rsidRPr="007638BC" w:rsidRDefault="009F3A33" w:rsidP="009F3A33">
      <w:pPr>
        <w:pStyle w:val="BodyLarge"/>
        <w:tabs>
          <w:tab w:val="left" w:pos="600"/>
        </w:tabs>
        <w:spacing w:before="120" w:line="320" w:lineRule="atLeast"/>
        <w:ind w:left="600" w:hanging="600"/>
        <w:jc w:val="both"/>
        <w:rPr>
          <w:rFonts w:ascii="Arial" w:hAnsi="Arial" w:cs="Arial"/>
        </w:rPr>
      </w:pPr>
    </w:p>
    <w:p w:rsidR="009F3A33" w:rsidRPr="007638BC" w:rsidRDefault="009F3A33" w:rsidP="009F3A33">
      <w:pPr>
        <w:pStyle w:val="BodyLarge"/>
        <w:tabs>
          <w:tab w:val="left" w:pos="600"/>
        </w:tabs>
        <w:spacing w:before="180" w:line="320" w:lineRule="atLeast"/>
        <w:ind w:left="600" w:hanging="600"/>
        <w:jc w:val="both"/>
        <w:rPr>
          <w:rFonts w:ascii="Arial" w:hAnsi="Arial" w:cs="Arial"/>
        </w:rPr>
      </w:pPr>
      <w:r w:rsidRPr="007638BC">
        <w:t xml:space="preserve">(b)  </w:t>
      </w:r>
      <w:r w:rsidRPr="007638BC">
        <w:rPr>
          <w:color w:val="000000"/>
        </w:rPr>
        <w:tab/>
      </w:r>
      <w:r w:rsidRPr="007638BC">
        <w:rPr>
          <w:rFonts w:ascii="Arial" w:hAnsi="Arial" w:cs="Arial"/>
        </w:rPr>
        <w:t xml:space="preserve">The maximum purchase price would be $1.75, the amount that would make the cost of the two alternatives equal:  ($11.50 – $11.65 + $1.90) </w:t>
      </w:r>
    </w:p>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p>
    <w:tbl>
      <w:tblPr>
        <w:tblW w:w="8891" w:type="dxa"/>
        <w:tblLayout w:type="fixed"/>
        <w:tblCellMar>
          <w:left w:w="0" w:type="dxa"/>
          <w:right w:w="0" w:type="dxa"/>
        </w:tblCellMar>
        <w:tblLook w:val="0000" w:firstRow="0" w:lastRow="0" w:firstColumn="0" w:lastColumn="0" w:noHBand="0" w:noVBand="0"/>
      </w:tblPr>
      <w:tblGrid>
        <w:gridCol w:w="557"/>
        <w:gridCol w:w="540"/>
        <w:gridCol w:w="3351"/>
        <w:gridCol w:w="1066"/>
        <w:gridCol w:w="1066"/>
        <w:gridCol w:w="277"/>
        <w:gridCol w:w="270"/>
        <w:gridCol w:w="180"/>
        <w:gridCol w:w="54"/>
        <w:gridCol w:w="1476"/>
        <w:gridCol w:w="54"/>
      </w:tblGrid>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(c)</w:t>
            </w: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(1)  Purchase all the tubes (125,000 </w:t>
            </w:r>
            <w:r>
              <w:rPr>
                <w:rFonts w:ascii="Arial" w:hAnsi="Arial" w:cs="Arial"/>
                <w:b/>
                <w:bCs/>
                <w:sz w:val="28"/>
                <w:szCs w:val="28"/>
              </w:rPr>
              <w:t>×</w:t>
            </w:r>
            <w:r w:rsidRPr="007638BC">
              <w:rPr>
                <w:rFonts w:ascii="Arial" w:hAnsi="Arial" w:cs="Arial"/>
                <w:b/>
                <w:bCs/>
                <w:sz w:val="28"/>
                <w:szCs w:val="28"/>
              </w:rPr>
              <w:t xml:space="preserve"> $1.90)</w:t>
            </w:r>
          </w:p>
        </w:tc>
        <w:tc>
          <w:tcPr>
            <w:tcW w:w="1530" w:type="dxa"/>
            <w:gridSpan w:val="2"/>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$ 237,500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891"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(2)  Produce the tubes (125,000 </w:t>
            </w:r>
            <w:r>
              <w:rPr>
                <w:rFonts w:ascii="Arial" w:hAnsi="Arial" w:cs="Arial"/>
                <w:b/>
                <w:bCs/>
                <w:sz w:val="28"/>
                <w:szCs w:val="28"/>
              </w:rPr>
              <w:t>×</w:t>
            </w:r>
            <w:r w:rsidRPr="007638BC">
              <w:rPr>
                <w:rFonts w:ascii="Arial" w:hAnsi="Arial" w:cs="Arial"/>
                <w:b/>
                <w:bCs/>
                <w:sz w:val="28"/>
                <w:szCs w:val="28"/>
              </w:rPr>
              <w:t xml:space="preserve"> $1.75)</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218,750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Plus:  rent on new machine</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10,000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760"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Total annual cost</w:t>
            </w: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tcBorders>
              <w:top w:val="single" w:sz="4" w:space="0" w:color="auto"/>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$ 228,750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417"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9"/>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Advantage of producing their tubes is $8,750.</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9"/>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9"/>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bl>
    <w:p w:rsidR="009F3A33" w:rsidRPr="007638BC" w:rsidRDefault="009F3A33" w:rsidP="009F3A33">
      <w:pPr>
        <w:pStyle w:val="BodyLarge"/>
        <w:spacing w:line="320" w:lineRule="atLeast"/>
        <w:rPr>
          <w:rFonts w:ascii="Arial" w:hAnsi="Arial" w:cs="Arial"/>
        </w:rPr>
      </w:pPr>
    </w:p>
    <w:p w:rsidR="009F3A33" w:rsidRPr="007638BC" w:rsidRDefault="009F3A33" w:rsidP="009F3A33">
      <w:pPr>
        <w:pStyle w:val="BodyLarge"/>
        <w:spacing w:line="320" w:lineRule="atLeast"/>
        <w:rPr>
          <w:rFonts w:ascii="Arial" w:hAnsi="Arial" w:cs="Arial"/>
        </w:rPr>
      </w:pPr>
      <w:r w:rsidRPr="007638BC">
        <w:rPr>
          <w:rFonts w:ascii="Arial" w:hAnsi="Arial" w:cs="Arial"/>
        </w:rPr>
        <w:br w:type="page"/>
      </w:r>
      <w:r w:rsidRPr="007638BC">
        <w:rPr>
          <w:rFonts w:ascii="Arial" w:hAnsi="Arial" w:cs="Arial"/>
        </w:rPr>
        <w:lastRenderedPageBreak/>
        <w:t>PROBLEM 7-43A (Continued)</w:t>
      </w:r>
    </w:p>
    <w:p w:rsidR="009F3A33" w:rsidRPr="007638BC" w:rsidRDefault="009F3A33" w:rsidP="009F3A33">
      <w:pPr>
        <w:pStyle w:val="BodyLarge"/>
        <w:spacing w:line="320" w:lineRule="atLeast"/>
        <w:rPr>
          <w:rFonts w:ascii="Arial" w:hAnsi="Arial" w:cs="Arial"/>
        </w:rPr>
      </w:pPr>
    </w:p>
    <w:p w:rsidR="009F3A33" w:rsidRPr="007638BC" w:rsidRDefault="009F3A33" w:rsidP="009F3A33">
      <w:pPr>
        <w:pStyle w:val="BodyLarge"/>
        <w:spacing w:line="320" w:lineRule="atLeast"/>
        <w:rPr>
          <w:rFonts w:ascii="Arial" w:hAnsi="Arial" w:cs="Arial"/>
        </w:rPr>
      </w:pPr>
    </w:p>
    <w:tbl>
      <w:tblPr>
        <w:tblW w:w="8891" w:type="dxa"/>
        <w:tblLayout w:type="fixed"/>
        <w:tblCellMar>
          <w:left w:w="0" w:type="dxa"/>
          <w:right w:w="0" w:type="dxa"/>
        </w:tblCellMar>
        <w:tblLook w:val="0000" w:firstRow="0" w:lastRow="0" w:firstColumn="0" w:lastColumn="0" w:noHBand="0" w:noVBand="0"/>
      </w:tblPr>
      <w:tblGrid>
        <w:gridCol w:w="557"/>
        <w:gridCol w:w="540"/>
        <w:gridCol w:w="3351"/>
        <w:gridCol w:w="1066"/>
        <w:gridCol w:w="1066"/>
        <w:gridCol w:w="277"/>
        <w:gridCol w:w="270"/>
        <w:gridCol w:w="180"/>
        <w:gridCol w:w="54"/>
        <w:gridCol w:w="36"/>
        <w:gridCol w:w="1440"/>
        <w:gridCol w:w="54"/>
      </w:tblGrid>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(d)</w:t>
            </w: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(1)  Purchase all the tubes (125,000 </w:t>
            </w:r>
            <w:r>
              <w:rPr>
                <w:rFonts w:ascii="Arial" w:hAnsi="Arial" w:cs="Arial"/>
                <w:b/>
                <w:bCs/>
                <w:sz w:val="28"/>
                <w:szCs w:val="28"/>
              </w:rPr>
              <w:t>×</w:t>
            </w:r>
            <w:r w:rsidRPr="007638BC">
              <w:rPr>
                <w:rFonts w:ascii="Arial" w:hAnsi="Arial" w:cs="Arial"/>
                <w:b/>
                <w:bCs/>
                <w:sz w:val="28"/>
                <w:szCs w:val="28"/>
              </w:rPr>
              <w:t xml:space="preserve"> $1.90)</w:t>
            </w:r>
          </w:p>
        </w:tc>
        <w:tc>
          <w:tcPr>
            <w:tcW w:w="1530" w:type="dxa"/>
            <w:gridSpan w:val="3"/>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$237,500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891"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(2)  Produce the tubes (125,000 </w:t>
            </w:r>
            <w:r>
              <w:rPr>
                <w:rFonts w:ascii="Arial" w:hAnsi="Arial" w:cs="Arial"/>
                <w:b/>
                <w:bCs/>
                <w:sz w:val="28"/>
                <w:szCs w:val="28"/>
              </w:rPr>
              <w:t>×</w:t>
            </w:r>
            <w:r w:rsidRPr="007638BC">
              <w:rPr>
                <w:rFonts w:ascii="Arial" w:hAnsi="Arial" w:cs="Arial"/>
                <w:b/>
                <w:bCs/>
                <w:sz w:val="28"/>
                <w:szCs w:val="28"/>
              </w:rPr>
              <w:t xml:space="preserve"> $1.75)</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$218,750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750"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Plus:  rent on new machine</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10,000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760"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Total annual cost</w:t>
            </w: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$228,750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417"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(3)</w:t>
            </w:r>
          </w:p>
        </w:tc>
        <w:tc>
          <w:tcPr>
            <w:tcW w:w="6210" w:type="dxa"/>
            <w:gridSpan w:val="6"/>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Produce 100,000 tubes (100,000 </w:t>
            </w:r>
            <w:r>
              <w:rPr>
                <w:rFonts w:ascii="Arial" w:hAnsi="Arial" w:cs="Arial"/>
                <w:b/>
                <w:bCs/>
                <w:sz w:val="28"/>
                <w:szCs w:val="28"/>
              </w:rPr>
              <w:t>×</w:t>
            </w:r>
            <w:r w:rsidRPr="007638BC">
              <w:rPr>
                <w:rFonts w:ascii="Arial" w:hAnsi="Arial" w:cs="Arial"/>
                <w:b/>
                <w:bCs/>
                <w:sz w:val="28"/>
                <w:szCs w:val="28"/>
              </w:rPr>
              <w:t xml:space="preserve"> $1.75)</w:t>
            </w:r>
          </w:p>
        </w:tc>
        <w:tc>
          <w:tcPr>
            <w:tcW w:w="153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$175,000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210" w:type="dxa"/>
            <w:gridSpan w:val="6"/>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No rental equipment required</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76"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Pr>
                <w:rFonts w:ascii="Arial" w:hAnsi="Arial" w:cs="Arial"/>
                <w:b/>
                <w:bCs/>
                <w:sz w:val="28"/>
                <w:szCs w:val="28"/>
              </w:rPr>
              <w:t>—</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6210" w:type="dxa"/>
            <w:gridSpan w:val="6"/>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Purchase 25,000 tubes (25,000 </w:t>
            </w:r>
            <w:r>
              <w:rPr>
                <w:rFonts w:ascii="Arial" w:hAnsi="Arial" w:cs="Arial"/>
                <w:b/>
                <w:bCs/>
                <w:sz w:val="28"/>
                <w:szCs w:val="28"/>
              </w:rPr>
              <w:t>×</w:t>
            </w:r>
            <w:r w:rsidRPr="007638BC">
              <w:rPr>
                <w:rFonts w:ascii="Arial" w:hAnsi="Arial" w:cs="Arial"/>
                <w:b/>
                <w:bCs/>
                <w:sz w:val="28"/>
                <w:szCs w:val="28"/>
              </w:rPr>
              <w:t xml:space="preserve"> $1.90)</w:t>
            </w:r>
          </w:p>
        </w:tc>
        <w:tc>
          <w:tcPr>
            <w:tcW w:w="153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47,500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417"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0"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p>
        </w:tc>
        <w:tc>
          <w:tcPr>
            <w:tcW w:w="1440" w:type="dxa"/>
            <w:tcBorders>
              <w:top w:val="single" w:sz="4" w:space="0" w:color="auto"/>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jc w:val="right"/>
              <w:rPr>
                <w:rFonts w:ascii="Arial" w:hAnsi="Arial" w:cs="Arial"/>
                <w:b/>
                <w:bCs/>
                <w:sz w:val="28"/>
                <w:szCs w:val="28"/>
              </w:rPr>
            </w:pPr>
            <w:r w:rsidRPr="007638BC">
              <w:rPr>
                <w:rFonts w:ascii="Arial" w:hAnsi="Arial" w:cs="Arial"/>
                <w:b/>
                <w:bCs/>
                <w:sz w:val="28"/>
                <w:szCs w:val="28"/>
              </w:rPr>
              <w:t xml:space="preserve"> $222,500 </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417"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6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27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0"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4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10"/>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Of the three alternatives, the least expensive would be</w:t>
            </w:r>
          </w:p>
        </w:tc>
      </w:tr>
      <w:tr w:rsidR="009F3A33" w:rsidRPr="007638BC" w:rsidTr="003C2CB0">
        <w:trPr>
          <w:gridAfter w:val="1"/>
          <w:wAfter w:w="54" w:type="dxa"/>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10"/>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to produce the first 100,000 units, and then purchase the</w:t>
            </w:r>
          </w:p>
        </w:tc>
      </w:tr>
      <w:tr w:rsidR="009F3A33" w:rsidRPr="007638BC" w:rsidTr="003C2CB0">
        <w:trPr>
          <w:trHeight w:val="360"/>
        </w:trPr>
        <w:tc>
          <w:tcPr>
            <w:tcW w:w="55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280" w:type="dxa"/>
            <w:gridSpan w:val="10"/>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roofErr w:type="gramStart"/>
            <w:r w:rsidRPr="007638BC">
              <w:rPr>
                <w:rFonts w:ascii="Arial" w:hAnsi="Arial" w:cs="Arial"/>
                <w:b/>
                <w:bCs/>
                <w:sz w:val="28"/>
                <w:szCs w:val="28"/>
              </w:rPr>
              <w:t>additional</w:t>
            </w:r>
            <w:proofErr w:type="gramEnd"/>
            <w:r w:rsidRPr="007638BC">
              <w:rPr>
                <w:rFonts w:ascii="Arial" w:hAnsi="Arial" w:cs="Arial"/>
                <w:b/>
                <w:bCs/>
                <w:sz w:val="28"/>
                <w:szCs w:val="28"/>
              </w:rPr>
              <w:t xml:space="preserve"> 25,000 from the outside vendor.</w:t>
            </w:r>
          </w:p>
        </w:tc>
        <w:tc>
          <w:tcPr>
            <w:tcW w:w="5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before="180" w:line="320" w:lineRule="atLeast"/>
        <w:ind w:left="600" w:hanging="600"/>
        <w:jc w:val="both"/>
        <w:rPr>
          <w:rFonts w:ascii="Arial" w:hAnsi="Arial" w:cs="Arial"/>
        </w:rPr>
      </w:pPr>
      <w:r w:rsidRPr="007638BC">
        <w:t xml:space="preserve">(e)  </w:t>
      </w:r>
      <w:r w:rsidRPr="007638BC">
        <w:rPr>
          <w:color w:val="000000"/>
        </w:rPr>
        <w:tab/>
      </w:r>
      <w:r w:rsidRPr="007638BC">
        <w:rPr>
          <w:rFonts w:ascii="Arial" w:hAnsi="Arial" w:cs="Arial"/>
        </w:rPr>
        <w:t>Qualitative factors to consider:</w:t>
      </w:r>
    </w:p>
    <w:p w:rsidR="009F3A33" w:rsidRPr="007638BC" w:rsidRDefault="009F3A33" w:rsidP="009F3A33">
      <w:pPr>
        <w:pStyle w:val="BodyLarge"/>
        <w:numPr>
          <w:ilvl w:val="0"/>
          <w:numId w:val="13"/>
        </w:numPr>
        <w:tabs>
          <w:tab w:val="left" w:pos="600"/>
        </w:tabs>
        <w:spacing w:before="180" w:line="320" w:lineRule="atLeast"/>
        <w:jc w:val="both"/>
        <w:rPr>
          <w:rFonts w:ascii="Arial" w:hAnsi="Arial" w:cs="Arial"/>
        </w:rPr>
      </w:pPr>
      <w:r w:rsidRPr="007638BC">
        <w:rPr>
          <w:rFonts w:ascii="Arial" w:hAnsi="Arial" w:cs="Arial"/>
        </w:rPr>
        <w:t>Control over the quality of the tube</w:t>
      </w:r>
    </w:p>
    <w:p w:rsidR="009F3A33" w:rsidRPr="007638BC" w:rsidRDefault="009F3A33" w:rsidP="009F3A33">
      <w:pPr>
        <w:pStyle w:val="BodyLarge"/>
        <w:numPr>
          <w:ilvl w:val="0"/>
          <w:numId w:val="13"/>
        </w:numPr>
        <w:tabs>
          <w:tab w:val="left" w:pos="600"/>
        </w:tabs>
        <w:spacing w:before="180" w:line="320" w:lineRule="atLeast"/>
        <w:jc w:val="both"/>
        <w:rPr>
          <w:rFonts w:ascii="Arial" w:hAnsi="Arial" w:cs="Arial"/>
        </w:rPr>
      </w:pPr>
      <w:r w:rsidRPr="007638BC">
        <w:rPr>
          <w:rFonts w:ascii="Arial" w:hAnsi="Arial" w:cs="Arial"/>
        </w:rPr>
        <w:t>Convenient delivery schedules</w:t>
      </w:r>
    </w:p>
    <w:p w:rsidR="009F3A33" w:rsidRPr="007638BC" w:rsidRDefault="009F3A33" w:rsidP="009F3A33">
      <w:pPr>
        <w:pStyle w:val="BodyLarge"/>
        <w:numPr>
          <w:ilvl w:val="0"/>
          <w:numId w:val="13"/>
        </w:numPr>
        <w:tabs>
          <w:tab w:val="left" w:pos="600"/>
        </w:tabs>
        <w:spacing w:before="180" w:line="320" w:lineRule="atLeast"/>
        <w:jc w:val="both"/>
        <w:rPr>
          <w:rFonts w:ascii="Arial" w:hAnsi="Arial" w:cs="Arial"/>
        </w:rPr>
      </w:pPr>
      <w:r w:rsidRPr="007638BC">
        <w:rPr>
          <w:rFonts w:ascii="Arial" w:hAnsi="Arial" w:cs="Arial"/>
        </w:rPr>
        <w:t>Control over future price increases</w:t>
      </w:r>
    </w:p>
    <w:p w:rsidR="009F3A33" w:rsidRPr="007638BC" w:rsidRDefault="009F3A33" w:rsidP="009F3A33">
      <w:pPr>
        <w:pStyle w:val="BodyLarge"/>
        <w:jc w:val="both"/>
      </w:pPr>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lastRenderedPageBreak/>
              <w:t>PROBLEM 7-44A</w:t>
            </w:r>
          </w:p>
        </w:tc>
      </w:tr>
    </w:tbl>
    <w:p w:rsidR="009F3A33" w:rsidRPr="007638BC" w:rsidRDefault="009F3A33" w:rsidP="009F3A33">
      <w:pPr>
        <w:pStyle w:val="BodyLarge"/>
        <w:tabs>
          <w:tab w:val="left" w:pos="600"/>
        </w:tabs>
        <w:spacing w:line="320" w:lineRule="atLeast"/>
        <w:ind w:left="600" w:hanging="600"/>
        <w:jc w:val="both"/>
        <w:rPr>
          <w:rFonts w:ascii="Arial" w:hAnsi="Arial" w:cs="Arial"/>
        </w:rPr>
      </w:pPr>
    </w:p>
    <w:p w:rsidR="009F3A33" w:rsidRPr="007638BC" w:rsidRDefault="009F3A33" w:rsidP="009F3A33">
      <w:pPr>
        <w:pStyle w:val="BodyLarge"/>
        <w:tabs>
          <w:tab w:val="left" w:pos="600"/>
        </w:tabs>
        <w:spacing w:line="320" w:lineRule="atLeast"/>
        <w:ind w:left="600" w:hanging="600"/>
        <w:jc w:val="both"/>
        <w:rPr>
          <w:rFonts w:ascii="Arial" w:hAnsi="Arial" w:cs="Arial"/>
        </w:rPr>
      </w:pPr>
    </w:p>
    <w:tbl>
      <w:tblPr>
        <w:tblW w:w="7247" w:type="dxa"/>
        <w:tblLayout w:type="fixed"/>
        <w:tblCellMar>
          <w:left w:w="0" w:type="dxa"/>
          <w:right w:w="0" w:type="dxa"/>
        </w:tblCellMar>
        <w:tblLook w:val="0000" w:firstRow="0" w:lastRow="0" w:firstColumn="0" w:lastColumn="0" w:noHBand="0" w:noVBand="0"/>
      </w:tblPr>
      <w:tblGrid>
        <w:gridCol w:w="584"/>
        <w:gridCol w:w="360"/>
        <w:gridCol w:w="823"/>
        <w:gridCol w:w="1127"/>
        <w:gridCol w:w="1518"/>
        <w:gridCol w:w="708"/>
        <w:gridCol w:w="297"/>
        <w:gridCol w:w="720"/>
        <w:gridCol w:w="270"/>
        <w:gridCol w:w="840"/>
      </w:tblGrid>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(a)</w:t>
            </w:r>
          </w:p>
        </w:tc>
        <w:tc>
          <w:tcPr>
            <w:tcW w:w="36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6303" w:type="dxa"/>
            <w:gridSpan w:val="8"/>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Calculation of contribution margin per unit:</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51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08"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E.</w:t>
            </w:r>
          </w:p>
        </w:tc>
        <w:tc>
          <w:tcPr>
            <w:tcW w:w="297"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S.</w:t>
            </w:r>
          </w:p>
        </w:tc>
        <w:tc>
          <w:tcPr>
            <w:tcW w:w="270" w:type="dxa"/>
            <w:tcBorders>
              <w:top w:val="nil"/>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D.</w:t>
            </w:r>
          </w:p>
        </w:tc>
      </w:tr>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Selling price per 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$30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$50</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$100</w:t>
            </w:r>
          </w:p>
        </w:tc>
      </w:tr>
      <w:tr w:rsidR="009F3A33" w:rsidRPr="007638BC" w:rsidTr="003C2CB0">
        <w:trPr>
          <w:trHeight w:val="2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variable costs/unit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12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18</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42</w:t>
            </w:r>
          </w:p>
        </w:tc>
      </w:tr>
      <w:tr w:rsidR="009F3A33" w:rsidRPr="007638BC" w:rsidTr="003C2CB0">
        <w:trPr>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margin/unit</w:t>
            </w:r>
          </w:p>
        </w:tc>
        <w:tc>
          <w:tcPr>
            <w:tcW w:w="708"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$18 </w:t>
            </w:r>
          </w:p>
        </w:tc>
        <w:tc>
          <w:tcPr>
            <w:tcW w:w="297"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$32</w:t>
            </w:r>
          </w:p>
        </w:tc>
        <w:tc>
          <w:tcPr>
            <w:tcW w:w="270"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$58</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ind w:left="567"/>
        <w:jc w:val="both"/>
        <w:rPr>
          <w:rFonts w:ascii="Arial" w:hAnsi="Arial" w:cs="Arial"/>
        </w:rPr>
      </w:pPr>
      <w:r w:rsidRPr="007638BC">
        <w:rPr>
          <w:rFonts w:ascii="Arial" w:hAnsi="Arial" w:cs="Arial"/>
        </w:rPr>
        <w:t xml:space="preserve">Ignoring the machine constraint, Manning would focus on producing the </w:t>
      </w:r>
      <w:proofErr w:type="gramStart"/>
      <w:r w:rsidRPr="007638BC">
        <w:rPr>
          <w:rFonts w:ascii="Arial" w:hAnsi="Arial" w:cs="Arial"/>
        </w:rPr>
        <w:t>Deluxe</w:t>
      </w:r>
      <w:proofErr w:type="gramEnd"/>
      <w:r w:rsidRPr="007638BC">
        <w:rPr>
          <w:rFonts w:ascii="Arial" w:hAnsi="Arial" w:cs="Arial"/>
        </w:rPr>
        <w:t xml:space="preserve"> model, which has the largest contribution margin per unit.</w:t>
      </w:r>
    </w:p>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line="320" w:lineRule="atLeast"/>
        <w:ind w:left="600" w:hanging="600"/>
        <w:jc w:val="both"/>
        <w:rPr>
          <w:rFonts w:ascii="Arial" w:hAnsi="Arial" w:cs="Arial"/>
        </w:rPr>
      </w:pPr>
    </w:p>
    <w:tbl>
      <w:tblPr>
        <w:tblW w:w="7530" w:type="dxa"/>
        <w:tblLayout w:type="fixed"/>
        <w:tblCellMar>
          <w:left w:w="0" w:type="dxa"/>
          <w:right w:w="0" w:type="dxa"/>
        </w:tblCellMar>
        <w:tblLook w:val="0000" w:firstRow="0" w:lastRow="0" w:firstColumn="0" w:lastColumn="0" w:noHBand="0" w:noVBand="0"/>
      </w:tblPr>
      <w:tblGrid>
        <w:gridCol w:w="584"/>
        <w:gridCol w:w="360"/>
        <w:gridCol w:w="823"/>
        <w:gridCol w:w="1127"/>
        <w:gridCol w:w="1376"/>
        <w:gridCol w:w="787"/>
        <w:gridCol w:w="360"/>
        <w:gridCol w:w="720"/>
        <w:gridCol w:w="401"/>
        <w:gridCol w:w="992"/>
      </w:tblGrid>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(b)</w:t>
            </w:r>
          </w:p>
        </w:tc>
        <w:tc>
          <w:tcPr>
            <w:tcW w:w="36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6586" w:type="dxa"/>
            <w:gridSpan w:val="8"/>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Calculation of contribution margin per unit of constrained resource:</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376"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87"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E.</w:t>
            </w:r>
          </w:p>
        </w:tc>
        <w:tc>
          <w:tcPr>
            <w:tcW w:w="360"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S.</w:t>
            </w:r>
          </w:p>
        </w:tc>
        <w:tc>
          <w:tcPr>
            <w:tcW w:w="401" w:type="dxa"/>
            <w:tcBorders>
              <w:top w:val="nil"/>
              <w:left w:val="nil"/>
              <w:right w:val="nil"/>
            </w:tcBorders>
          </w:tcPr>
          <w:p w:rsidR="009F3A33" w:rsidRPr="007638BC" w:rsidRDefault="009F3A33" w:rsidP="003C2CB0">
            <w:pPr>
              <w:spacing w:line="320" w:lineRule="atLeast"/>
              <w:rPr>
                <w:rFonts w:ascii="Arial" w:hAnsi="Arial" w:cs="Arial"/>
                <w:b/>
                <w:bCs/>
                <w:sz w:val="28"/>
                <w:szCs w:val="28"/>
              </w:rPr>
            </w:pPr>
          </w:p>
        </w:tc>
        <w:tc>
          <w:tcPr>
            <w:tcW w:w="992"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D.</w:t>
            </w:r>
          </w:p>
        </w:tc>
      </w:tr>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686" w:type="dxa"/>
            <w:gridSpan w:val="4"/>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margin/unit</w:t>
            </w:r>
          </w:p>
        </w:tc>
        <w:tc>
          <w:tcPr>
            <w:tcW w:w="787"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$18</w:t>
            </w:r>
          </w:p>
        </w:tc>
        <w:tc>
          <w:tcPr>
            <w:tcW w:w="360" w:type="dxa"/>
            <w:tcBorders>
              <w:top w:val="nil"/>
              <w:left w:val="nil"/>
              <w:bottom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$32</w:t>
            </w:r>
          </w:p>
        </w:tc>
        <w:tc>
          <w:tcPr>
            <w:tcW w:w="401" w:type="dxa"/>
            <w:tcBorders>
              <w:top w:val="nil"/>
              <w:left w:val="nil"/>
              <w:bottom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992"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$58</w:t>
            </w:r>
          </w:p>
        </w:tc>
      </w:tr>
      <w:tr w:rsidR="009F3A33" w:rsidRPr="007638BC" w:rsidTr="003C2CB0">
        <w:trPr>
          <w:trHeight w:val="2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686" w:type="dxa"/>
            <w:gridSpan w:val="4"/>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Machine hours per unit</w:t>
            </w:r>
          </w:p>
        </w:tc>
        <w:tc>
          <w:tcPr>
            <w:tcW w:w="787"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Pr>
                <w:rFonts w:ascii="Arial" w:hAnsi="Arial" w:cs="Arial"/>
                <w:b/>
                <w:bCs/>
                <w:sz w:val="28"/>
                <w:szCs w:val="28"/>
              </w:rPr>
              <w:t>0</w:t>
            </w:r>
            <w:r w:rsidRPr="007638BC">
              <w:rPr>
                <w:rFonts w:ascii="Arial" w:hAnsi="Arial" w:cs="Arial"/>
                <w:b/>
                <w:bCs/>
                <w:sz w:val="28"/>
                <w:szCs w:val="28"/>
              </w:rPr>
              <w:t>.</w:t>
            </w:r>
            <w:r>
              <w:rPr>
                <w:rFonts w:ascii="Arial" w:hAnsi="Arial" w:cs="Arial"/>
                <w:b/>
                <w:bCs/>
                <w:sz w:val="28"/>
                <w:szCs w:val="28"/>
              </w:rPr>
              <w:t>5</w:t>
            </w:r>
          </w:p>
        </w:tc>
        <w:tc>
          <w:tcPr>
            <w:tcW w:w="360" w:type="dxa"/>
            <w:tcBorders>
              <w:top w:val="nil"/>
              <w:left w:val="nil"/>
              <w:bottom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0.8</w:t>
            </w:r>
          </w:p>
        </w:tc>
        <w:tc>
          <w:tcPr>
            <w:tcW w:w="401" w:type="dxa"/>
            <w:tcBorders>
              <w:top w:val="nil"/>
              <w:left w:val="nil"/>
              <w:bottom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992"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1.6</w:t>
            </w:r>
          </w:p>
        </w:tc>
      </w:tr>
      <w:tr w:rsidR="009F3A33" w:rsidRPr="007638BC" w:rsidTr="003C2CB0">
        <w:trPr>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686" w:type="dxa"/>
            <w:gridSpan w:val="4"/>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CM per machine hour</w:t>
            </w:r>
          </w:p>
        </w:tc>
        <w:tc>
          <w:tcPr>
            <w:tcW w:w="787" w:type="dxa"/>
            <w:tcBorders>
              <w:top w:val="single" w:sz="4" w:space="0" w:color="auto"/>
              <w:left w:val="nil"/>
              <w:bottom w:val="double" w:sz="6"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w:t>
            </w:r>
            <w:r>
              <w:rPr>
                <w:rFonts w:ascii="Arial" w:hAnsi="Arial" w:cs="Arial"/>
                <w:b/>
                <w:bCs/>
                <w:sz w:val="28"/>
                <w:szCs w:val="28"/>
              </w:rPr>
              <w:t>36</w:t>
            </w:r>
          </w:p>
        </w:tc>
        <w:tc>
          <w:tcPr>
            <w:tcW w:w="360" w:type="dxa"/>
            <w:tcBorders>
              <w:left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720" w:type="dxa"/>
            <w:tcBorders>
              <w:top w:val="single" w:sz="4" w:space="0" w:color="auto"/>
              <w:left w:val="nil"/>
              <w:bottom w:val="double" w:sz="6"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$40</w:t>
            </w:r>
          </w:p>
        </w:tc>
        <w:tc>
          <w:tcPr>
            <w:tcW w:w="401" w:type="dxa"/>
            <w:tcBorders>
              <w:left w:val="nil"/>
              <w:right w:val="nil"/>
            </w:tcBorders>
            <w:vAlign w:val="center"/>
          </w:tcPr>
          <w:p w:rsidR="009F3A33" w:rsidRPr="007638BC" w:rsidRDefault="009F3A33" w:rsidP="003C2CB0">
            <w:pPr>
              <w:spacing w:line="320" w:lineRule="atLeast"/>
              <w:jc w:val="center"/>
              <w:rPr>
                <w:rFonts w:ascii="Arial" w:hAnsi="Arial" w:cs="Arial"/>
                <w:b/>
                <w:bCs/>
                <w:sz w:val="28"/>
                <w:szCs w:val="28"/>
              </w:rPr>
            </w:pPr>
          </w:p>
        </w:tc>
        <w:tc>
          <w:tcPr>
            <w:tcW w:w="992" w:type="dxa"/>
            <w:tcBorders>
              <w:top w:val="single" w:sz="4" w:space="0" w:color="auto"/>
              <w:left w:val="nil"/>
              <w:bottom w:val="double" w:sz="6"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$36.25</w:t>
            </w:r>
          </w:p>
        </w:tc>
      </w:tr>
    </w:tbl>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spacing w:line="320" w:lineRule="atLeast"/>
        <w:jc w:val="both"/>
        <w:rPr>
          <w:rFonts w:ascii="Arial" w:hAnsi="Arial" w:cs="Arial"/>
        </w:rPr>
      </w:pPr>
    </w:p>
    <w:p w:rsidR="009F3A33" w:rsidRPr="007638BC" w:rsidRDefault="009F3A33" w:rsidP="009F3A33">
      <w:pPr>
        <w:pStyle w:val="BodyLarge"/>
        <w:tabs>
          <w:tab w:val="left" w:pos="600"/>
        </w:tabs>
        <w:spacing w:line="320" w:lineRule="atLeast"/>
        <w:ind w:left="601" w:hanging="601"/>
        <w:jc w:val="both"/>
        <w:rPr>
          <w:rFonts w:ascii="Arial" w:hAnsi="Arial" w:cs="Arial"/>
        </w:rPr>
      </w:pPr>
      <w:r w:rsidRPr="007638BC">
        <w:rPr>
          <w:rFonts w:ascii="Arial" w:hAnsi="Arial" w:cs="Arial"/>
        </w:rPr>
        <w:t>(c)    If additional machine time was available, it should be used to produce the Standard model, which has the highest contribution margin per machine hour, which is the constraining resource.</w:t>
      </w:r>
    </w:p>
    <w:p w:rsidR="009F3A33" w:rsidRPr="007638BC" w:rsidRDefault="009F3A33" w:rsidP="009F3A33">
      <w:pPr>
        <w:pStyle w:val="BodyLarge"/>
        <w:tabs>
          <w:tab w:val="left" w:pos="600"/>
        </w:tabs>
        <w:spacing w:line="320" w:lineRule="atLeast"/>
        <w:ind w:left="601" w:hanging="601"/>
        <w:rPr>
          <w:rFonts w:ascii="Arial" w:hAnsi="Arial" w:cs="Arial"/>
        </w:rPr>
      </w:pPr>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rPr>
                <w:rFonts w:ascii="Arial" w:hAnsi="Arial" w:cs="Arial"/>
              </w:rPr>
              <w:lastRenderedPageBreak/>
              <w:br w:type="page"/>
            </w:r>
            <w:r w:rsidRPr="007638BC">
              <w:t>PROBLEM 7-45A</w:t>
            </w:r>
          </w:p>
        </w:tc>
      </w:tr>
    </w:tbl>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First calculate the per unit contribution for both scenarios:</w:t>
      </w:r>
    </w:p>
    <w:tbl>
      <w:tblPr>
        <w:tblW w:w="7763" w:type="dxa"/>
        <w:tblLayout w:type="fixed"/>
        <w:tblLook w:val="0000" w:firstRow="0" w:lastRow="0" w:firstColumn="0" w:lastColumn="0" w:noHBand="0" w:noVBand="0"/>
      </w:tblPr>
      <w:tblGrid>
        <w:gridCol w:w="1053"/>
        <w:gridCol w:w="4867"/>
        <w:gridCol w:w="709"/>
        <w:gridCol w:w="283"/>
        <w:gridCol w:w="851"/>
      </w:tblGrid>
      <w:tr w:rsidR="009F3A33" w:rsidRPr="007638BC" w:rsidTr="003C2CB0">
        <w:trPr>
          <w:cantSplit/>
        </w:trPr>
        <w:tc>
          <w:tcPr>
            <w:tcW w:w="1053" w:type="dxa"/>
          </w:tcPr>
          <w:p w:rsidR="009F3A33" w:rsidRPr="007638BC" w:rsidRDefault="009F3A33" w:rsidP="003C2CB0">
            <w:pPr>
              <w:pStyle w:val="BodyLarge"/>
              <w:spacing w:line="320" w:lineRule="atLeast"/>
              <w:jc w:val="both"/>
              <w:rPr>
                <w:rFonts w:ascii="Arial" w:hAnsi="Arial" w:cs="Arial"/>
              </w:rPr>
            </w:pPr>
          </w:p>
        </w:tc>
        <w:tc>
          <w:tcPr>
            <w:tcW w:w="6710" w:type="dxa"/>
            <w:gridSpan w:val="4"/>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Retain Old Machine</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Per unit selling price ($280 </w:t>
            </w:r>
            <w:r>
              <w:rPr>
                <w:rFonts w:ascii="Arial" w:hAnsi="Arial" w:cs="Arial"/>
              </w:rPr>
              <w:t>×</w:t>
            </w:r>
            <w:r w:rsidRPr="007638BC">
              <w:rPr>
                <w:rFonts w:ascii="Arial" w:hAnsi="Arial" w:cs="Arial"/>
              </w:rPr>
              <w:t xml:space="preserve"> 1.05)</w:t>
            </w:r>
          </w:p>
        </w:tc>
        <w:tc>
          <w:tcPr>
            <w:tcW w:w="709" w:type="dxa"/>
          </w:tcPr>
          <w:p w:rsidR="009F3A33" w:rsidRPr="007638BC" w:rsidRDefault="009F3A33" w:rsidP="003C2CB0">
            <w:pPr>
              <w:pStyle w:val="BodyLarge"/>
              <w:spacing w:line="320" w:lineRule="atLeast"/>
              <w:jc w:val="both"/>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$294</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Less costs:</w:t>
            </w:r>
          </w:p>
        </w:tc>
        <w:tc>
          <w:tcPr>
            <w:tcW w:w="709"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Direct materials</w:t>
            </w:r>
          </w:p>
        </w:tc>
        <w:tc>
          <w:tcPr>
            <w:tcW w:w="709"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$25</w:t>
            </w: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Direct </w:t>
            </w:r>
            <w:r>
              <w:rPr>
                <w:rFonts w:ascii="Arial" w:hAnsi="Arial" w:cs="Arial"/>
              </w:rPr>
              <w:t>l</w:t>
            </w:r>
            <w:r w:rsidRPr="007638BC">
              <w:rPr>
                <w:rFonts w:ascii="Arial" w:hAnsi="Arial" w:cs="Arial"/>
              </w:rPr>
              <w:t xml:space="preserve">abour ($45 </w:t>
            </w:r>
            <w:r>
              <w:rPr>
                <w:rFonts w:ascii="Arial" w:hAnsi="Arial" w:cs="Arial"/>
              </w:rPr>
              <w:t>×</w:t>
            </w:r>
            <w:r w:rsidRPr="007638BC">
              <w:rPr>
                <w:rFonts w:ascii="Arial" w:hAnsi="Arial" w:cs="Arial"/>
              </w:rPr>
              <w:t xml:space="preserve"> 1.20 </w:t>
            </w:r>
            <w:r>
              <w:rPr>
                <w:rFonts w:ascii="Arial" w:hAnsi="Arial" w:cs="Arial"/>
              </w:rPr>
              <w:t>×</w:t>
            </w:r>
            <w:r w:rsidRPr="007638BC">
              <w:rPr>
                <w:rFonts w:ascii="Arial" w:hAnsi="Arial" w:cs="Arial"/>
              </w:rPr>
              <w:t xml:space="preserve"> 4 hr)</w:t>
            </w:r>
          </w:p>
        </w:tc>
        <w:tc>
          <w:tcPr>
            <w:tcW w:w="709"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216</w:t>
            </w: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Variable overhead</w:t>
            </w:r>
          </w:p>
        </w:tc>
        <w:tc>
          <w:tcPr>
            <w:tcW w:w="709"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16</w:t>
            </w:r>
          </w:p>
        </w:tc>
        <w:tc>
          <w:tcPr>
            <w:tcW w:w="283" w:type="dxa"/>
          </w:tcPr>
          <w:p w:rsidR="009F3A33" w:rsidRPr="007638BC" w:rsidRDefault="009F3A33" w:rsidP="003C2CB0">
            <w:pPr>
              <w:pStyle w:val="BodyLarge"/>
              <w:spacing w:line="320" w:lineRule="atLeast"/>
              <w:rPr>
                <w:rFonts w:ascii="Arial" w:hAnsi="Arial" w:cs="Arial"/>
              </w:rPr>
            </w:pPr>
          </w:p>
        </w:tc>
        <w:tc>
          <w:tcPr>
            <w:tcW w:w="851" w:type="dxa"/>
            <w:tcBorders>
              <w:left w:val="nil"/>
              <w:bottom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257</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rPr>
                <w:rFonts w:ascii="Arial" w:hAnsi="Arial" w:cs="Arial"/>
              </w:rPr>
            </w:pPr>
            <w:r w:rsidRPr="007638BC">
              <w:rPr>
                <w:rFonts w:ascii="Arial" w:hAnsi="Arial" w:cs="Arial"/>
              </w:rPr>
              <w:t>Contribution margin per unit</w:t>
            </w:r>
          </w:p>
        </w:tc>
        <w:tc>
          <w:tcPr>
            <w:tcW w:w="709" w:type="dxa"/>
            <w:tcBorders>
              <w:top w:val="single" w:sz="4" w:space="0" w:color="auto"/>
            </w:tcBorders>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851" w:type="dxa"/>
            <w:tcBorders>
              <w:top w:val="single" w:sz="4" w:space="0" w:color="auto"/>
              <w:left w:val="nil"/>
              <w:bottom w:val="doub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$37</w:t>
            </w:r>
          </w:p>
        </w:tc>
      </w:tr>
      <w:tr w:rsidR="009F3A33" w:rsidRPr="007638BC" w:rsidTr="003C2CB0">
        <w:trPr>
          <w:cantSplit/>
        </w:trPr>
        <w:tc>
          <w:tcPr>
            <w:tcW w:w="1053" w:type="dxa"/>
          </w:tcPr>
          <w:p w:rsidR="009F3A33" w:rsidRPr="007638BC" w:rsidRDefault="009F3A33" w:rsidP="003C2CB0">
            <w:pPr>
              <w:pStyle w:val="BodyLarge"/>
              <w:spacing w:line="320" w:lineRule="atLeast"/>
              <w:jc w:val="both"/>
              <w:rPr>
                <w:rFonts w:ascii="Arial" w:hAnsi="Arial" w:cs="Arial"/>
              </w:rPr>
            </w:pPr>
          </w:p>
        </w:tc>
        <w:tc>
          <w:tcPr>
            <w:tcW w:w="6710" w:type="dxa"/>
            <w:gridSpan w:val="4"/>
          </w:tcPr>
          <w:p w:rsidR="009F3A33" w:rsidRPr="007638BC" w:rsidRDefault="009F3A33" w:rsidP="003C2CB0">
            <w:pPr>
              <w:pStyle w:val="BodyLarge"/>
              <w:spacing w:line="320" w:lineRule="atLeast"/>
              <w:jc w:val="right"/>
              <w:rPr>
                <w:rFonts w:ascii="Arial" w:hAnsi="Arial" w:cs="Arial"/>
                <w:u w:val="single"/>
              </w:rPr>
            </w:pPr>
            <w:r w:rsidRPr="007638BC">
              <w:rPr>
                <w:rFonts w:ascii="Arial" w:hAnsi="Arial" w:cs="Arial"/>
                <w:u w:val="single"/>
              </w:rPr>
              <w:t>Replace Old Machine</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 xml:space="preserve">Per unit selling price ($280 </w:t>
            </w:r>
            <w:r>
              <w:rPr>
                <w:rFonts w:ascii="Arial" w:hAnsi="Arial" w:cs="Arial"/>
              </w:rPr>
              <w:t>×</w:t>
            </w:r>
            <w:r w:rsidRPr="007638BC">
              <w:rPr>
                <w:rFonts w:ascii="Arial" w:hAnsi="Arial" w:cs="Arial"/>
              </w:rPr>
              <w:t xml:space="preserve"> 1.05)</w:t>
            </w:r>
          </w:p>
        </w:tc>
        <w:tc>
          <w:tcPr>
            <w:tcW w:w="709" w:type="dxa"/>
          </w:tcPr>
          <w:p w:rsidR="009F3A33" w:rsidRPr="007638BC" w:rsidRDefault="009F3A33" w:rsidP="003C2CB0">
            <w:pPr>
              <w:pStyle w:val="BodyLarge"/>
              <w:spacing w:line="320" w:lineRule="atLeast"/>
              <w:jc w:val="both"/>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$294</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jc w:val="both"/>
              <w:rPr>
                <w:rFonts w:ascii="Arial" w:hAnsi="Arial" w:cs="Arial"/>
              </w:rPr>
            </w:pPr>
            <w:r w:rsidRPr="007638BC">
              <w:rPr>
                <w:rFonts w:ascii="Arial" w:hAnsi="Arial" w:cs="Arial"/>
              </w:rPr>
              <w:t>Less costs:</w:t>
            </w:r>
          </w:p>
        </w:tc>
        <w:tc>
          <w:tcPr>
            <w:tcW w:w="709" w:type="dxa"/>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Direct materials</w:t>
            </w:r>
          </w:p>
        </w:tc>
        <w:tc>
          <w:tcPr>
            <w:tcW w:w="709"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$25</w:t>
            </w: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Direct </w:t>
            </w:r>
            <w:r>
              <w:rPr>
                <w:rFonts w:ascii="Arial" w:hAnsi="Arial" w:cs="Arial"/>
              </w:rPr>
              <w:t>l</w:t>
            </w:r>
            <w:r w:rsidRPr="007638BC">
              <w:rPr>
                <w:rFonts w:ascii="Arial" w:hAnsi="Arial" w:cs="Arial"/>
              </w:rPr>
              <w:t xml:space="preserve">abour ($45 </w:t>
            </w:r>
            <w:r>
              <w:rPr>
                <w:rFonts w:ascii="Arial" w:hAnsi="Arial" w:cs="Arial"/>
              </w:rPr>
              <w:t>×</w:t>
            </w:r>
            <w:r w:rsidRPr="007638BC">
              <w:rPr>
                <w:rFonts w:ascii="Arial" w:hAnsi="Arial" w:cs="Arial"/>
              </w:rPr>
              <w:t xml:space="preserve"> 1.20 </w:t>
            </w:r>
            <w:r>
              <w:rPr>
                <w:rFonts w:ascii="Arial" w:hAnsi="Arial" w:cs="Arial"/>
              </w:rPr>
              <w:t>×</w:t>
            </w:r>
            <w:r w:rsidRPr="007638BC">
              <w:rPr>
                <w:rFonts w:ascii="Arial" w:hAnsi="Arial" w:cs="Arial"/>
              </w:rPr>
              <w:t xml:space="preserve"> 3 hr)</w:t>
            </w:r>
          </w:p>
        </w:tc>
        <w:tc>
          <w:tcPr>
            <w:tcW w:w="709" w:type="dxa"/>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162</w:t>
            </w:r>
          </w:p>
        </w:tc>
        <w:tc>
          <w:tcPr>
            <w:tcW w:w="283" w:type="dxa"/>
          </w:tcPr>
          <w:p w:rsidR="009F3A33" w:rsidRPr="007638BC" w:rsidRDefault="009F3A33" w:rsidP="003C2CB0">
            <w:pPr>
              <w:pStyle w:val="BodyLarge"/>
              <w:spacing w:line="320" w:lineRule="atLeast"/>
              <w:jc w:val="both"/>
              <w:rPr>
                <w:rFonts w:ascii="Arial" w:hAnsi="Arial" w:cs="Arial"/>
              </w:rPr>
            </w:pPr>
          </w:p>
        </w:tc>
        <w:tc>
          <w:tcPr>
            <w:tcW w:w="851" w:type="dxa"/>
            <w:tcBorders>
              <w:left w:val="nil"/>
            </w:tcBorders>
          </w:tcPr>
          <w:p w:rsidR="009F3A33" w:rsidRPr="007638BC" w:rsidRDefault="009F3A33" w:rsidP="003C2CB0">
            <w:pPr>
              <w:pStyle w:val="BodyLarge"/>
              <w:spacing w:line="320" w:lineRule="atLeast"/>
              <w:jc w:val="center"/>
              <w:rPr>
                <w:rFonts w:ascii="Arial" w:hAnsi="Arial" w:cs="Arial"/>
              </w:rPr>
            </w:pP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ind w:firstLine="279"/>
              <w:jc w:val="both"/>
              <w:rPr>
                <w:rFonts w:ascii="Arial" w:hAnsi="Arial" w:cs="Arial"/>
              </w:rPr>
            </w:pPr>
            <w:r w:rsidRPr="007638BC">
              <w:rPr>
                <w:rFonts w:ascii="Arial" w:hAnsi="Arial" w:cs="Arial"/>
              </w:rPr>
              <w:t xml:space="preserve">Variable overhead ($4 </w:t>
            </w:r>
            <w:r>
              <w:rPr>
                <w:rFonts w:ascii="Arial" w:hAnsi="Arial" w:cs="Arial"/>
              </w:rPr>
              <w:t>×</w:t>
            </w:r>
            <w:r w:rsidRPr="007638BC">
              <w:rPr>
                <w:rFonts w:ascii="Arial" w:hAnsi="Arial" w:cs="Arial"/>
              </w:rPr>
              <w:t xml:space="preserve"> 3 hr)</w:t>
            </w:r>
          </w:p>
        </w:tc>
        <w:tc>
          <w:tcPr>
            <w:tcW w:w="709" w:type="dxa"/>
            <w:tcBorders>
              <w:bottom w:val="single" w:sz="4" w:space="0" w:color="auto"/>
            </w:tcBorders>
          </w:tcPr>
          <w:p w:rsidR="009F3A33" w:rsidRPr="007638BC" w:rsidRDefault="009F3A33" w:rsidP="003C2CB0">
            <w:pPr>
              <w:pStyle w:val="BodyLarge"/>
              <w:spacing w:line="320" w:lineRule="atLeast"/>
              <w:jc w:val="right"/>
              <w:rPr>
                <w:rFonts w:ascii="Arial" w:hAnsi="Arial" w:cs="Arial"/>
              </w:rPr>
            </w:pPr>
            <w:r w:rsidRPr="007638BC">
              <w:rPr>
                <w:rFonts w:ascii="Arial" w:hAnsi="Arial" w:cs="Arial"/>
              </w:rPr>
              <w:t>12</w:t>
            </w:r>
          </w:p>
        </w:tc>
        <w:tc>
          <w:tcPr>
            <w:tcW w:w="283" w:type="dxa"/>
          </w:tcPr>
          <w:p w:rsidR="009F3A33" w:rsidRPr="007638BC" w:rsidRDefault="009F3A33" w:rsidP="003C2CB0">
            <w:pPr>
              <w:pStyle w:val="BodyLarge"/>
              <w:spacing w:line="320" w:lineRule="atLeast"/>
              <w:rPr>
                <w:rFonts w:ascii="Arial" w:hAnsi="Arial" w:cs="Arial"/>
              </w:rPr>
            </w:pPr>
          </w:p>
        </w:tc>
        <w:tc>
          <w:tcPr>
            <w:tcW w:w="851" w:type="dxa"/>
            <w:tcBorders>
              <w:left w:val="nil"/>
              <w:bottom w:val="sing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199</w:t>
            </w:r>
          </w:p>
        </w:tc>
      </w:tr>
      <w:tr w:rsidR="009F3A33" w:rsidRPr="007638BC" w:rsidTr="003C2CB0">
        <w:tc>
          <w:tcPr>
            <w:tcW w:w="1053" w:type="dxa"/>
          </w:tcPr>
          <w:p w:rsidR="009F3A33" w:rsidRPr="007638BC" w:rsidRDefault="009F3A33" w:rsidP="003C2CB0">
            <w:pPr>
              <w:pStyle w:val="BodyLarge"/>
              <w:spacing w:line="320" w:lineRule="atLeast"/>
              <w:jc w:val="both"/>
              <w:rPr>
                <w:rFonts w:ascii="Arial" w:hAnsi="Arial" w:cs="Arial"/>
              </w:rPr>
            </w:pPr>
          </w:p>
        </w:tc>
        <w:tc>
          <w:tcPr>
            <w:tcW w:w="4867" w:type="dxa"/>
          </w:tcPr>
          <w:p w:rsidR="009F3A33" w:rsidRPr="007638BC" w:rsidRDefault="009F3A33" w:rsidP="003C2CB0">
            <w:pPr>
              <w:pStyle w:val="BodyLarge"/>
              <w:spacing w:line="320" w:lineRule="atLeast"/>
              <w:rPr>
                <w:rFonts w:ascii="Arial" w:hAnsi="Arial" w:cs="Arial"/>
              </w:rPr>
            </w:pPr>
            <w:r w:rsidRPr="007638BC">
              <w:rPr>
                <w:rFonts w:ascii="Arial" w:hAnsi="Arial" w:cs="Arial"/>
              </w:rPr>
              <w:t>Contribution margin per unit</w:t>
            </w:r>
          </w:p>
        </w:tc>
        <w:tc>
          <w:tcPr>
            <w:tcW w:w="709" w:type="dxa"/>
            <w:tcBorders>
              <w:top w:val="single" w:sz="4" w:space="0" w:color="auto"/>
            </w:tcBorders>
          </w:tcPr>
          <w:p w:rsidR="009F3A33" w:rsidRPr="007638BC" w:rsidRDefault="009F3A33" w:rsidP="003C2CB0">
            <w:pPr>
              <w:pStyle w:val="BodyLarge"/>
              <w:spacing w:line="320" w:lineRule="atLeast"/>
              <w:jc w:val="right"/>
              <w:rPr>
                <w:rFonts w:ascii="Arial" w:hAnsi="Arial" w:cs="Arial"/>
              </w:rPr>
            </w:pPr>
          </w:p>
        </w:tc>
        <w:tc>
          <w:tcPr>
            <w:tcW w:w="283" w:type="dxa"/>
          </w:tcPr>
          <w:p w:rsidR="009F3A33" w:rsidRPr="007638BC" w:rsidRDefault="009F3A33" w:rsidP="003C2CB0">
            <w:pPr>
              <w:pStyle w:val="BodyLarge"/>
              <w:spacing w:line="320" w:lineRule="atLeast"/>
              <w:rPr>
                <w:rFonts w:ascii="Arial" w:hAnsi="Arial" w:cs="Arial"/>
              </w:rPr>
            </w:pPr>
          </w:p>
        </w:tc>
        <w:tc>
          <w:tcPr>
            <w:tcW w:w="851" w:type="dxa"/>
            <w:tcBorders>
              <w:top w:val="single" w:sz="4" w:space="0" w:color="auto"/>
              <w:left w:val="nil"/>
              <w:bottom w:val="double" w:sz="4" w:space="0" w:color="auto"/>
            </w:tcBorders>
          </w:tcPr>
          <w:p w:rsidR="009F3A33" w:rsidRPr="007638BC" w:rsidRDefault="009F3A33" w:rsidP="003C2CB0">
            <w:pPr>
              <w:pStyle w:val="BodyLarge"/>
              <w:spacing w:line="320" w:lineRule="atLeast"/>
              <w:jc w:val="center"/>
              <w:rPr>
                <w:rFonts w:ascii="Arial" w:hAnsi="Arial" w:cs="Arial"/>
              </w:rPr>
            </w:pPr>
            <w:r w:rsidRPr="007638BC">
              <w:rPr>
                <w:rFonts w:ascii="Arial" w:hAnsi="Arial" w:cs="Arial"/>
              </w:rPr>
              <w:t xml:space="preserve">  $95</w:t>
            </w:r>
          </w:p>
        </w:tc>
      </w:tr>
    </w:tbl>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Then determine total contribution margin over 5 years:</w:t>
      </w:r>
    </w:p>
    <w:tbl>
      <w:tblPr>
        <w:tblW w:w="8851" w:type="dxa"/>
        <w:tblLayout w:type="fixed"/>
        <w:tblCellMar>
          <w:left w:w="0" w:type="dxa"/>
          <w:right w:w="0" w:type="dxa"/>
        </w:tblCellMar>
        <w:tblLook w:val="0000" w:firstRow="0" w:lastRow="0" w:firstColumn="0" w:lastColumn="0" w:noHBand="0" w:noVBand="0"/>
      </w:tblPr>
      <w:tblGrid>
        <w:gridCol w:w="540"/>
        <w:gridCol w:w="8311"/>
      </w:tblGrid>
      <w:tr w:rsidR="009F3A33" w:rsidRPr="007638BC" w:rsidTr="003C2CB0">
        <w:trPr>
          <w:trHeight w:val="360"/>
        </w:trPr>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311"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sz w:val="28"/>
                <w:szCs w:val="28"/>
                <w:u w:val="single"/>
              </w:rPr>
              <w:t>Retain Old Equipment</w:t>
            </w:r>
            <w:r w:rsidRPr="007638BC">
              <w:rPr>
                <w:rFonts w:ascii="Arial" w:hAnsi="Arial" w:cs="Arial"/>
                <w:b/>
                <w:sz w:val="28"/>
                <w:szCs w:val="28"/>
              </w:rPr>
              <w:t xml:space="preserve">  $37 </w:t>
            </w:r>
            <w:r>
              <w:rPr>
                <w:rFonts w:ascii="Arial" w:hAnsi="Arial" w:cs="Arial"/>
                <w:b/>
                <w:sz w:val="28"/>
                <w:szCs w:val="28"/>
              </w:rPr>
              <w:t>×</w:t>
            </w:r>
            <w:r w:rsidRPr="007638BC">
              <w:rPr>
                <w:rFonts w:ascii="Arial" w:hAnsi="Arial" w:cs="Arial"/>
                <w:b/>
                <w:sz w:val="28"/>
                <w:szCs w:val="28"/>
              </w:rPr>
              <w:t xml:space="preserve"> 50,000 </w:t>
            </w:r>
            <w:r>
              <w:rPr>
                <w:rFonts w:ascii="Arial" w:hAnsi="Arial" w:cs="Arial"/>
                <w:b/>
                <w:sz w:val="28"/>
                <w:szCs w:val="28"/>
              </w:rPr>
              <w:t>×</w:t>
            </w:r>
            <w:r w:rsidRPr="007638BC">
              <w:rPr>
                <w:rFonts w:ascii="Arial" w:hAnsi="Arial" w:cs="Arial"/>
                <w:b/>
                <w:sz w:val="28"/>
                <w:szCs w:val="28"/>
              </w:rPr>
              <w:t xml:space="preserve"> 5 years = $9,250,000</w:t>
            </w:r>
          </w:p>
        </w:tc>
      </w:tr>
      <w:tr w:rsidR="009F3A33" w:rsidRPr="007638BC" w:rsidTr="003C2CB0">
        <w:trPr>
          <w:trHeight w:val="360"/>
        </w:trPr>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311"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sz w:val="28"/>
                <w:szCs w:val="28"/>
                <w:u w:val="single"/>
              </w:rPr>
              <w:t>Replace Old Equipment</w:t>
            </w:r>
            <w:r w:rsidRPr="007638BC">
              <w:rPr>
                <w:rFonts w:ascii="Arial" w:hAnsi="Arial" w:cs="Arial"/>
                <w:b/>
                <w:sz w:val="28"/>
                <w:szCs w:val="28"/>
              </w:rPr>
              <w:t xml:space="preserve">  $95 </w:t>
            </w:r>
            <w:r>
              <w:rPr>
                <w:rFonts w:ascii="Arial" w:hAnsi="Arial" w:cs="Arial"/>
                <w:b/>
                <w:sz w:val="28"/>
                <w:szCs w:val="28"/>
              </w:rPr>
              <w:t>×</w:t>
            </w:r>
            <w:r w:rsidRPr="007638BC">
              <w:rPr>
                <w:rFonts w:ascii="Arial" w:hAnsi="Arial" w:cs="Arial"/>
                <w:b/>
                <w:sz w:val="28"/>
                <w:szCs w:val="28"/>
              </w:rPr>
              <w:t xml:space="preserve"> 52,000 </w:t>
            </w:r>
            <w:r>
              <w:rPr>
                <w:rFonts w:ascii="Arial" w:hAnsi="Arial" w:cs="Arial"/>
                <w:b/>
                <w:sz w:val="28"/>
                <w:szCs w:val="28"/>
              </w:rPr>
              <w:t>×</w:t>
            </w:r>
            <w:r w:rsidRPr="007638BC">
              <w:rPr>
                <w:rFonts w:ascii="Arial" w:hAnsi="Arial" w:cs="Arial"/>
                <w:b/>
                <w:sz w:val="28"/>
                <w:szCs w:val="28"/>
              </w:rPr>
              <w:t xml:space="preserve"> 5 years = $24,700,000</w:t>
            </w:r>
          </w:p>
        </w:tc>
      </w:tr>
    </w:tbl>
    <w:p w:rsidR="009F3A33" w:rsidRPr="007638BC" w:rsidRDefault="009F3A33" w:rsidP="009F3A33">
      <w:pPr>
        <w:pStyle w:val="BodyLarge"/>
        <w:tabs>
          <w:tab w:val="left" w:pos="900"/>
        </w:tabs>
        <w:spacing w:line="320" w:lineRule="atLeast"/>
        <w:jc w:val="both"/>
        <w:rPr>
          <w:rFonts w:ascii="Arial" w:hAnsi="Arial" w:cs="Arial"/>
        </w:rPr>
      </w:pPr>
    </w:p>
    <w:p w:rsidR="009F3A33" w:rsidRPr="007638BC" w:rsidRDefault="009F3A33" w:rsidP="009F3A33">
      <w:pPr>
        <w:pStyle w:val="BodyLarge"/>
        <w:tabs>
          <w:tab w:val="left" w:pos="900"/>
        </w:tabs>
        <w:spacing w:line="320" w:lineRule="atLeast"/>
        <w:jc w:val="both"/>
        <w:rPr>
          <w:rFonts w:ascii="Arial" w:hAnsi="Arial" w:cs="Arial"/>
        </w:rPr>
      </w:pPr>
      <w:r w:rsidRPr="007638BC">
        <w:rPr>
          <w:rFonts w:ascii="Arial" w:hAnsi="Arial" w:cs="Arial"/>
        </w:rPr>
        <w:t>Finally, complete the incremental analysis: (in millions)</w:t>
      </w:r>
    </w:p>
    <w:tbl>
      <w:tblPr>
        <w:tblW w:w="9747" w:type="dxa"/>
        <w:tblLayout w:type="fixed"/>
        <w:tblLook w:val="0000" w:firstRow="0" w:lastRow="0" w:firstColumn="0" w:lastColumn="0" w:noHBand="0" w:noVBand="0"/>
      </w:tblPr>
      <w:tblGrid>
        <w:gridCol w:w="4361"/>
        <w:gridCol w:w="1417"/>
        <w:gridCol w:w="284"/>
        <w:gridCol w:w="1417"/>
        <w:gridCol w:w="426"/>
        <w:gridCol w:w="1842"/>
      </w:tblGrid>
      <w:tr w:rsidR="009F3A33" w:rsidRPr="007638BC" w:rsidTr="003C2CB0">
        <w:trPr>
          <w:trHeight w:val="861"/>
        </w:trPr>
        <w:tc>
          <w:tcPr>
            <w:tcW w:w="4361" w:type="dxa"/>
          </w:tcPr>
          <w:p w:rsidR="009F3A33" w:rsidRPr="007638BC" w:rsidRDefault="009F3A33" w:rsidP="003C2CB0">
            <w:pPr>
              <w:pStyle w:val="BodyLarge"/>
            </w:pPr>
          </w:p>
          <w:p w:rsidR="009F3A33" w:rsidRPr="007638BC" w:rsidRDefault="009F3A33" w:rsidP="003C2CB0">
            <w:pPr>
              <w:pStyle w:val="BodyLarge"/>
            </w:pPr>
          </w:p>
          <w:p w:rsidR="009F3A33" w:rsidRPr="007638BC" w:rsidRDefault="009F3A33" w:rsidP="003C2CB0">
            <w:pPr>
              <w:pStyle w:val="BodyLarge"/>
            </w:pPr>
            <w:r w:rsidRPr="007638BC">
              <w:t>All figures are in millions</w:t>
            </w:r>
          </w:p>
        </w:tc>
        <w:tc>
          <w:tcPr>
            <w:tcW w:w="1417" w:type="dxa"/>
            <w:vAlign w:val="bottom"/>
          </w:tcPr>
          <w:p w:rsidR="009F3A33" w:rsidRPr="007638BC" w:rsidRDefault="009F3A33" w:rsidP="003C2CB0">
            <w:pPr>
              <w:pStyle w:val="BodyLarge"/>
              <w:tabs>
                <w:tab w:val="left" w:pos="1290"/>
              </w:tabs>
              <w:jc w:val="center"/>
            </w:pPr>
            <w:r w:rsidRPr="007638BC">
              <w:t>Retain</w:t>
            </w:r>
          </w:p>
          <w:p w:rsidR="009F3A33" w:rsidRPr="007638BC" w:rsidRDefault="009F3A33" w:rsidP="003C2CB0">
            <w:pPr>
              <w:pStyle w:val="BodyLarge"/>
              <w:tabs>
                <w:tab w:val="left" w:pos="1290"/>
              </w:tabs>
              <w:jc w:val="center"/>
            </w:pPr>
            <w:r w:rsidRPr="007638BC">
              <w:t>Old</w:t>
            </w:r>
          </w:p>
          <w:p w:rsidR="009F3A33" w:rsidRPr="007638BC" w:rsidRDefault="009F3A33" w:rsidP="003C2CB0">
            <w:pPr>
              <w:pStyle w:val="BodyLarge"/>
              <w:tabs>
                <w:tab w:val="left" w:pos="1290"/>
              </w:tabs>
              <w:jc w:val="center"/>
            </w:pPr>
            <w:r w:rsidRPr="007638BC">
              <w:rPr>
                <w:u w:val="single"/>
              </w:rPr>
              <w:t>Machine</w:t>
            </w:r>
          </w:p>
        </w:tc>
        <w:tc>
          <w:tcPr>
            <w:tcW w:w="284" w:type="dxa"/>
          </w:tcPr>
          <w:p w:rsidR="009F3A33" w:rsidRPr="007638BC" w:rsidRDefault="009F3A33" w:rsidP="003C2CB0">
            <w:pPr>
              <w:pStyle w:val="BodyLarge"/>
              <w:tabs>
                <w:tab w:val="left" w:pos="1395"/>
              </w:tabs>
            </w:pPr>
          </w:p>
        </w:tc>
        <w:tc>
          <w:tcPr>
            <w:tcW w:w="1417" w:type="dxa"/>
            <w:vAlign w:val="bottom"/>
          </w:tcPr>
          <w:p w:rsidR="009F3A33" w:rsidRPr="007638BC" w:rsidRDefault="009F3A33" w:rsidP="003C2CB0">
            <w:pPr>
              <w:pStyle w:val="BodyLarge"/>
              <w:tabs>
                <w:tab w:val="left" w:pos="1395"/>
              </w:tabs>
              <w:jc w:val="center"/>
            </w:pPr>
            <w:r w:rsidRPr="007638BC">
              <w:t>Replace</w:t>
            </w:r>
          </w:p>
          <w:p w:rsidR="009F3A33" w:rsidRPr="007638BC" w:rsidRDefault="009F3A33" w:rsidP="003C2CB0">
            <w:pPr>
              <w:pStyle w:val="BodyLarge"/>
              <w:tabs>
                <w:tab w:val="left" w:pos="1395"/>
              </w:tabs>
              <w:jc w:val="center"/>
            </w:pPr>
            <w:r w:rsidRPr="007638BC">
              <w:t xml:space="preserve">Old </w:t>
            </w:r>
            <w:r w:rsidRPr="007638BC">
              <w:br/>
            </w:r>
            <w:r w:rsidRPr="007638BC">
              <w:rPr>
                <w:u w:val="single"/>
              </w:rPr>
              <w:t>Machine</w:t>
            </w:r>
          </w:p>
        </w:tc>
        <w:tc>
          <w:tcPr>
            <w:tcW w:w="426" w:type="dxa"/>
          </w:tcPr>
          <w:p w:rsidR="009F3A33" w:rsidRPr="007638BC" w:rsidRDefault="009F3A33" w:rsidP="003C2CB0">
            <w:pPr>
              <w:pStyle w:val="BodyLarge"/>
              <w:jc w:val="center"/>
            </w:pPr>
          </w:p>
        </w:tc>
        <w:tc>
          <w:tcPr>
            <w:tcW w:w="1842" w:type="dxa"/>
            <w:vAlign w:val="bottom"/>
          </w:tcPr>
          <w:p w:rsidR="009F3A33" w:rsidRPr="007638BC" w:rsidRDefault="009F3A33" w:rsidP="003C2CB0">
            <w:pPr>
              <w:pStyle w:val="BodyLarge"/>
              <w:tabs>
                <w:tab w:val="left" w:pos="1545"/>
              </w:tabs>
              <w:jc w:val="center"/>
            </w:pPr>
            <w:r w:rsidRPr="007638BC">
              <w:t>Net Income</w:t>
            </w:r>
            <w:r w:rsidRPr="007638BC">
              <w:br/>
              <w:t>Increase</w:t>
            </w:r>
            <w:r w:rsidRPr="007638BC">
              <w:br/>
            </w:r>
            <w:r w:rsidRPr="007638BC">
              <w:rPr>
                <w:u w:val="single"/>
              </w:rPr>
              <w:t>(Decrease)</w:t>
            </w:r>
          </w:p>
        </w:tc>
      </w:tr>
    </w:tbl>
    <w:p w:rsidR="009F3A33" w:rsidRPr="007638BC" w:rsidRDefault="009F3A33" w:rsidP="009F3A33"/>
    <w:tbl>
      <w:tblPr>
        <w:tblW w:w="9606" w:type="dxa"/>
        <w:tblLayout w:type="fixed"/>
        <w:tblLook w:val="0000" w:firstRow="0" w:lastRow="0" w:firstColumn="0" w:lastColumn="0" w:noHBand="0" w:noVBand="0"/>
      </w:tblPr>
      <w:tblGrid>
        <w:gridCol w:w="91"/>
        <w:gridCol w:w="540"/>
        <w:gridCol w:w="3730"/>
        <w:gridCol w:w="1417"/>
        <w:gridCol w:w="284"/>
        <w:gridCol w:w="1417"/>
        <w:gridCol w:w="369"/>
        <w:gridCol w:w="198"/>
        <w:gridCol w:w="896"/>
        <w:gridCol w:w="664"/>
      </w:tblGrid>
      <w:tr w:rsidR="009F3A33" w:rsidRPr="007638BC" w:rsidTr="003C2CB0">
        <w:tc>
          <w:tcPr>
            <w:tcW w:w="4361" w:type="dxa"/>
            <w:gridSpan w:val="3"/>
          </w:tcPr>
          <w:p w:rsidR="009F3A33" w:rsidRPr="007638BC" w:rsidRDefault="009F3A33" w:rsidP="003C2CB0">
            <w:pPr>
              <w:pStyle w:val="BodyLarge"/>
            </w:pPr>
            <w:r w:rsidRPr="007638BC">
              <w:t xml:space="preserve">       CM for 5 years</w:t>
            </w:r>
          </w:p>
        </w:tc>
        <w:tc>
          <w:tcPr>
            <w:tcW w:w="1417" w:type="dxa"/>
          </w:tcPr>
          <w:p w:rsidR="009F3A33" w:rsidRPr="007638BC" w:rsidRDefault="009F3A33" w:rsidP="003C2CB0">
            <w:pPr>
              <w:pStyle w:val="BodyLarge"/>
              <w:jc w:val="right"/>
            </w:pPr>
            <w:r w:rsidRPr="007638BC">
              <w:t>$9.250</w:t>
            </w:r>
          </w:p>
        </w:tc>
        <w:tc>
          <w:tcPr>
            <w:tcW w:w="284" w:type="dxa"/>
          </w:tcPr>
          <w:p w:rsidR="009F3A33" w:rsidRPr="007638BC" w:rsidRDefault="009F3A33" w:rsidP="003C2CB0">
            <w:pPr>
              <w:pStyle w:val="BodyLarge"/>
              <w:tabs>
                <w:tab w:val="decimal" w:pos="1197"/>
              </w:tabs>
              <w:ind w:right="-156"/>
            </w:pPr>
          </w:p>
        </w:tc>
        <w:tc>
          <w:tcPr>
            <w:tcW w:w="1417" w:type="dxa"/>
          </w:tcPr>
          <w:p w:rsidR="009F3A33" w:rsidRPr="007638BC" w:rsidRDefault="009F3A33" w:rsidP="003C2CB0">
            <w:pPr>
              <w:pStyle w:val="BodyLarge"/>
              <w:jc w:val="center"/>
            </w:pPr>
            <w:r w:rsidRPr="007638BC">
              <w:t>$24.700</w:t>
            </w:r>
          </w:p>
        </w:tc>
        <w:tc>
          <w:tcPr>
            <w:tcW w:w="567" w:type="dxa"/>
            <w:gridSpan w:val="2"/>
          </w:tcPr>
          <w:p w:rsidR="009F3A33" w:rsidRPr="007638BC" w:rsidRDefault="009F3A33" w:rsidP="003C2CB0">
            <w:pPr>
              <w:pStyle w:val="BodyLarge"/>
            </w:pPr>
          </w:p>
        </w:tc>
        <w:tc>
          <w:tcPr>
            <w:tcW w:w="1560" w:type="dxa"/>
            <w:gridSpan w:val="2"/>
          </w:tcPr>
          <w:p w:rsidR="009F3A33" w:rsidRPr="007638BC" w:rsidRDefault="009F3A33" w:rsidP="003C2CB0">
            <w:pPr>
              <w:pStyle w:val="BodyLarge"/>
              <w:jc w:val="center"/>
            </w:pPr>
            <w:r w:rsidRPr="007638BC">
              <w:t>$15.450</w:t>
            </w:r>
          </w:p>
        </w:tc>
      </w:tr>
      <w:tr w:rsidR="009F3A33" w:rsidRPr="007638BC" w:rsidTr="003C2CB0">
        <w:tc>
          <w:tcPr>
            <w:tcW w:w="4361" w:type="dxa"/>
            <w:gridSpan w:val="3"/>
          </w:tcPr>
          <w:p w:rsidR="009F3A33" w:rsidRPr="007638BC" w:rsidRDefault="009F3A33" w:rsidP="003C2CB0">
            <w:pPr>
              <w:pStyle w:val="BodyLarge"/>
            </w:pPr>
            <w:r w:rsidRPr="007638BC">
              <w:t xml:space="preserve">       New machine cost</w:t>
            </w:r>
          </w:p>
        </w:tc>
        <w:tc>
          <w:tcPr>
            <w:tcW w:w="1417" w:type="dxa"/>
          </w:tcPr>
          <w:p w:rsidR="009F3A33" w:rsidRPr="007638BC" w:rsidRDefault="009F3A33" w:rsidP="003C2CB0">
            <w:pPr>
              <w:pStyle w:val="BodyLarge"/>
              <w:jc w:val="right"/>
            </w:pPr>
          </w:p>
        </w:tc>
        <w:tc>
          <w:tcPr>
            <w:tcW w:w="284" w:type="dxa"/>
          </w:tcPr>
          <w:p w:rsidR="009F3A33" w:rsidRPr="007638BC" w:rsidRDefault="009F3A33" w:rsidP="003C2CB0">
            <w:pPr>
              <w:pStyle w:val="BodyLarge"/>
              <w:tabs>
                <w:tab w:val="decimal" w:pos="1197"/>
              </w:tabs>
              <w:ind w:right="-156"/>
            </w:pPr>
          </w:p>
        </w:tc>
        <w:tc>
          <w:tcPr>
            <w:tcW w:w="1417" w:type="dxa"/>
          </w:tcPr>
          <w:p w:rsidR="009F3A33" w:rsidRPr="007638BC" w:rsidRDefault="009F3A33" w:rsidP="003C2CB0">
            <w:pPr>
              <w:pStyle w:val="BodyLarge"/>
              <w:jc w:val="center"/>
            </w:pPr>
            <w:r w:rsidRPr="007638BC">
              <w:t xml:space="preserve">  ($3.500)</w:t>
            </w:r>
          </w:p>
        </w:tc>
        <w:tc>
          <w:tcPr>
            <w:tcW w:w="567" w:type="dxa"/>
            <w:gridSpan w:val="2"/>
          </w:tcPr>
          <w:p w:rsidR="009F3A33" w:rsidRPr="007638BC" w:rsidRDefault="009F3A33" w:rsidP="003C2CB0">
            <w:pPr>
              <w:pStyle w:val="BodyLarge"/>
            </w:pPr>
          </w:p>
        </w:tc>
        <w:tc>
          <w:tcPr>
            <w:tcW w:w="1560" w:type="dxa"/>
            <w:gridSpan w:val="2"/>
          </w:tcPr>
          <w:p w:rsidR="009F3A33" w:rsidRPr="007638BC" w:rsidRDefault="009F3A33" w:rsidP="003C2CB0">
            <w:pPr>
              <w:pStyle w:val="BodyLarge"/>
              <w:jc w:val="center"/>
            </w:pPr>
            <w:r w:rsidRPr="007638BC">
              <w:t xml:space="preserve">  ($3.500)</w:t>
            </w:r>
          </w:p>
        </w:tc>
      </w:tr>
      <w:tr w:rsidR="009F3A33" w:rsidRPr="007638BC" w:rsidTr="003C2CB0">
        <w:tc>
          <w:tcPr>
            <w:tcW w:w="4361" w:type="dxa"/>
            <w:gridSpan w:val="3"/>
          </w:tcPr>
          <w:p w:rsidR="009F3A33" w:rsidRPr="007638BC" w:rsidRDefault="009F3A33" w:rsidP="003C2CB0">
            <w:pPr>
              <w:pStyle w:val="BodyLarge"/>
            </w:pPr>
            <w:r w:rsidRPr="007638BC">
              <w:t xml:space="preserve">       Salvage for old machine</w:t>
            </w:r>
          </w:p>
        </w:tc>
        <w:tc>
          <w:tcPr>
            <w:tcW w:w="1417" w:type="dxa"/>
          </w:tcPr>
          <w:p w:rsidR="009F3A33" w:rsidRPr="007638BC" w:rsidRDefault="009F3A33" w:rsidP="003C2CB0">
            <w:pPr>
              <w:pStyle w:val="BodyLarge"/>
              <w:jc w:val="right"/>
            </w:pPr>
          </w:p>
        </w:tc>
        <w:tc>
          <w:tcPr>
            <w:tcW w:w="284" w:type="dxa"/>
          </w:tcPr>
          <w:p w:rsidR="009F3A33" w:rsidRPr="007638BC" w:rsidRDefault="009F3A33" w:rsidP="003C2CB0">
            <w:pPr>
              <w:pStyle w:val="BodyLarge"/>
              <w:tabs>
                <w:tab w:val="decimal" w:pos="1197"/>
              </w:tabs>
              <w:ind w:right="-156"/>
            </w:pPr>
          </w:p>
        </w:tc>
        <w:tc>
          <w:tcPr>
            <w:tcW w:w="1417" w:type="dxa"/>
          </w:tcPr>
          <w:p w:rsidR="009F3A33" w:rsidRPr="007638BC" w:rsidRDefault="009F3A33" w:rsidP="003C2CB0">
            <w:pPr>
              <w:pStyle w:val="BodyLarge"/>
              <w:jc w:val="center"/>
            </w:pPr>
            <w:r w:rsidRPr="007638BC">
              <w:t xml:space="preserve">    0.085</w:t>
            </w:r>
          </w:p>
        </w:tc>
        <w:tc>
          <w:tcPr>
            <w:tcW w:w="567" w:type="dxa"/>
            <w:gridSpan w:val="2"/>
          </w:tcPr>
          <w:p w:rsidR="009F3A33" w:rsidRPr="007638BC" w:rsidRDefault="009F3A33" w:rsidP="003C2CB0">
            <w:pPr>
              <w:pStyle w:val="BodyLarge"/>
            </w:pPr>
          </w:p>
        </w:tc>
        <w:tc>
          <w:tcPr>
            <w:tcW w:w="1560" w:type="dxa"/>
            <w:gridSpan w:val="2"/>
          </w:tcPr>
          <w:p w:rsidR="009F3A33" w:rsidRPr="007638BC" w:rsidRDefault="009F3A33" w:rsidP="003C2CB0">
            <w:pPr>
              <w:pStyle w:val="BodyLarge"/>
              <w:jc w:val="center"/>
            </w:pPr>
            <w:r w:rsidRPr="007638BC">
              <w:t xml:space="preserve">    0.085</w:t>
            </w:r>
          </w:p>
        </w:tc>
      </w:tr>
      <w:tr w:rsidR="009F3A33" w:rsidRPr="007638BC" w:rsidTr="003C2CB0">
        <w:tc>
          <w:tcPr>
            <w:tcW w:w="4361" w:type="dxa"/>
            <w:gridSpan w:val="3"/>
          </w:tcPr>
          <w:p w:rsidR="009F3A33" w:rsidRPr="007638BC" w:rsidRDefault="009F3A33" w:rsidP="003C2CB0">
            <w:pPr>
              <w:pStyle w:val="BodyLarge"/>
            </w:pPr>
            <w:r w:rsidRPr="007638BC">
              <w:t xml:space="preserve">       Salvage for new machine</w:t>
            </w:r>
          </w:p>
        </w:tc>
        <w:tc>
          <w:tcPr>
            <w:tcW w:w="1417" w:type="dxa"/>
          </w:tcPr>
          <w:p w:rsidR="009F3A33" w:rsidRPr="007638BC" w:rsidRDefault="009F3A33" w:rsidP="003C2CB0">
            <w:pPr>
              <w:pStyle w:val="BodyLarge"/>
              <w:jc w:val="right"/>
            </w:pPr>
          </w:p>
        </w:tc>
        <w:tc>
          <w:tcPr>
            <w:tcW w:w="284" w:type="dxa"/>
          </w:tcPr>
          <w:p w:rsidR="009F3A33" w:rsidRPr="007638BC" w:rsidRDefault="009F3A33" w:rsidP="003C2CB0">
            <w:pPr>
              <w:pStyle w:val="BodyLarge"/>
              <w:tabs>
                <w:tab w:val="decimal" w:pos="1197"/>
              </w:tabs>
              <w:ind w:right="-156"/>
            </w:pPr>
          </w:p>
        </w:tc>
        <w:tc>
          <w:tcPr>
            <w:tcW w:w="1417" w:type="dxa"/>
          </w:tcPr>
          <w:p w:rsidR="009F3A33" w:rsidRPr="007638BC" w:rsidRDefault="009F3A33" w:rsidP="003C2CB0">
            <w:pPr>
              <w:pStyle w:val="BodyLarge"/>
              <w:jc w:val="center"/>
            </w:pPr>
            <w:r w:rsidRPr="007638BC">
              <w:t xml:space="preserve">    0.075</w:t>
            </w:r>
          </w:p>
        </w:tc>
        <w:tc>
          <w:tcPr>
            <w:tcW w:w="567" w:type="dxa"/>
            <w:gridSpan w:val="2"/>
          </w:tcPr>
          <w:p w:rsidR="009F3A33" w:rsidRPr="007638BC" w:rsidRDefault="009F3A33" w:rsidP="003C2CB0">
            <w:pPr>
              <w:pStyle w:val="BodyLarge"/>
            </w:pPr>
          </w:p>
        </w:tc>
        <w:tc>
          <w:tcPr>
            <w:tcW w:w="1560" w:type="dxa"/>
            <w:gridSpan w:val="2"/>
          </w:tcPr>
          <w:p w:rsidR="009F3A33" w:rsidRPr="007638BC" w:rsidRDefault="009F3A33" w:rsidP="003C2CB0">
            <w:pPr>
              <w:pStyle w:val="BodyLarge"/>
              <w:jc w:val="center"/>
            </w:pPr>
            <w:r w:rsidRPr="007638BC">
              <w:t xml:space="preserve">    0.075</w:t>
            </w:r>
          </w:p>
        </w:tc>
      </w:tr>
      <w:tr w:rsidR="009F3A33" w:rsidRPr="007638BC" w:rsidTr="003C2CB0">
        <w:tc>
          <w:tcPr>
            <w:tcW w:w="4361" w:type="dxa"/>
            <w:gridSpan w:val="3"/>
          </w:tcPr>
          <w:p w:rsidR="009F3A33" w:rsidRPr="007638BC" w:rsidRDefault="009F3A33" w:rsidP="003C2CB0">
            <w:pPr>
              <w:pStyle w:val="BodyLarge"/>
            </w:pPr>
            <w:r w:rsidRPr="007638BC">
              <w:t xml:space="preserve">       New operator</w:t>
            </w:r>
          </w:p>
        </w:tc>
        <w:tc>
          <w:tcPr>
            <w:tcW w:w="1417" w:type="dxa"/>
            <w:tcBorders>
              <w:bottom w:val="single" w:sz="4" w:space="0" w:color="auto"/>
            </w:tcBorders>
          </w:tcPr>
          <w:p w:rsidR="009F3A33" w:rsidRPr="007638BC" w:rsidRDefault="009F3A33" w:rsidP="003C2CB0">
            <w:pPr>
              <w:pStyle w:val="BodyLarge"/>
              <w:tabs>
                <w:tab w:val="left" w:pos="1200"/>
              </w:tabs>
              <w:jc w:val="right"/>
            </w:pPr>
          </w:p>
        </w:tc>
        <w:tc>
          <w:tcPr>
            <w:tcW w:w="284" w:type="dxa"/>
          </w:tcPr>
          <w:p w:rsidR="009F3A33" w:rsidRPr="007638BC" w:rsidRDefault="009F3A33" w:rsidP="003C2CB0">
            <w:pPr>
              <w:pStyle w:val="BodyLarge"/>
              <w:tabs>
                <w:tab w:val="decimal" w:pos="1197"/>
              </w:tabs>
              <w:ind w:right="-156"/>
            </w:pPr>
          </w:p>
        </w:tc>
        <w:tc>
          <w:tcPr>
            <w:tcW w:w="1417" w:type="dxa"/>
            <w:tcBorders>
              <w:bottom w:val="single" w:sz="4" w:space="0" w:color="auto"/>
            </w:tcBorders>
          </w:tcPr>
          <w:p w:rsidR="009F3A33" w:rsidRPr="007638BC" w:rsidRDefault="009F3A33" w:rsidP="003C2CB0">
            <w:pPr>
              <w:pStyle w:val="BodyLarge"/>
              <w:jc w:val="center"/>
            </w:pPr>
            <w:r w:rsidRPr="007638BC">
              <w:t xml:space="preserve">    (0.120)</w:t>
            </w:r>
          </w:p>
        </w:tc>
        <w:tc>
          <w:tcPr>
            <w:tcW w:w="567" w:type="dxa"/>
            <w:gridSpan w:val="2"/>
          </w:tcPr>
          <w:p w:rsidR="009F3A33" w:rsidRPr="007638BC" w:rsidRDefault="009F3A33" w:rsidP="003C2CB0">
            <w:pPr>
              <w:pStyle w:val="BodyLarge"/>
            </w:pPr>
          </w:p>
        </w:tc>
        <w:tc>
          <w:tcPr>
            <w:tcW w:w="1560" w:type="dxa"/>
            <w:gridSpan w:val="2"/>
            <w:tcBorders>
              <w:bottom w:val="single" w:sz="4" w:space="0" w:color="auto"/>
            </w:tcBorders>
          </w:tcPr>
          <w:p w:rsidR="009F3A33" w:rsidRPr="007638BC" w:rsidRDefault="009F3A33" w:rsidP="003C2CB0">
            <w:pPr>
              <w:pStyle w:val="BodyLarge"/>
              <w:jc w:val="center"/>
            </w:pPr>
            <w:r w:rsidRPr="007638BC">
              <w:t xml:space="preserve">    (0.120)</w:t>
            </w:r>
          </w:p>
        </w:tc>
      </w:tr>
      <w:tr w:rsidR="009F3A33" w:rsidRPr="007638BC" w:rsidTr="003C2CB0">
        <w:tc>
          <w:tcPr>
            <w:tcW w:w="4361" w:type="dxa"/>
            <w:gridSpan w:val="3"/>
          </w:tcPr>
          <w:p w:rsidR="009F3A33" w:rsidRPr="007638BC" w:rsidRDefault="009F3A33" w:rsidP="003C2CB0">
            <w:pPr>
              <w:pStyle w:val="BodyLarge"/>
              <w:tabs>
                <w:tab w:val="decimal" w:pos="1962"/>
              </w:tabs>
            </w:pPr>
            <w:r w:rsidRPr="007638BC">
              <w:t>Total</w:t>
            </w:r>
          </w:p>
        </w:tc>
        <w:tc>
          <w:tcPr>
            <w:tcW w:w="1417" w:type="dxa"/>
            <w:tcBorders>
              <w:top w:val="single" w:sz="4" w:space="0" w:color="auto"/>
              <w:bottom w:val="double" w:sz="4" w:space="0" w:color="auto"/>
            </w:tcBorders>
          </w:tcPr>
          <w:p w:rsidR="009F3A33" w:rsidRPr="007638BC" w:rsidRDefault="009F3A33" w:rsidP="003C2CB0">
            <w:pPr>
              <w:pStyle w:val="BodyLarge"/>
              <w:jc w:val="right"/>
            </w:pPr>
            <w:r w:rsidRPr="007638BC">
              <w:t>$9.250</w:t>
            </w:r>
          </w:p>
        </w:tc>
        <w:tc>
          <w:tcPr>
            <w:tcW w:w="284" w:type="dxa"/>
          </w:tcPr>
          <w:p w:rsidR="009F3A33" w:rsidRPr="007638BC" w:rsidRDefault="009F3A33" w:rsidP="003C2CB0">
            <w:pPr>
              <w:pStyle w:val="BodyLarge"/>
              <w:tabs>
                <w:tab w:val="decimal" w:pos="1197"/>
              </w:tabs>
              <w:ind w:right="-156"/>
            </w:pPr>
          </w:p>
        </w:tc>
        <w:tc>
          <w:tcPr>
            <w:tcW w:w="1417" w:type="dxa"/>
            <w:tcBorders>
              <w:top w:val="single" w:sz="4" w:space="0" w:color="auto"/>
              <w:bottom w:val="double" w:sz="4" w:space="0" w:color="auto"/>
            </w:tcBorders>
          </w:tcPr>
          <w:p w:rsidR="009F3A33" w:rsidRPr="007638BC" w:rsidRDefault="009F3A33" w:rsidP="003C2CB0">
            <w:pPr>
              <w:pStyle w:val="BodyLarge"/>
              <w:jc w:val="center"/>
            </w:pPr>
            <w:r w:rsidRPr="007638BC">
              <w:t>$21.240</w:t>
            </w:r>
          </w:p>
        </w:tc>
        <w:tc>
          <w:tcPr>
            <w:tcW w:w="567" w:type="dxa"/>
            <w:gridSpan w:val="2"/>
          </w:tcPr>
          <w:p w:rsidR="009F3A33" w:rsidRPr="007638BC" w:rsidRDefault="009F3A33" w:rsidP="003C2CB0">
            <w:pPr>
              <w:pStyle w:val="BodyLarge"/>
            </w:pPr>
          </w:p>
        </w:tc>
        <w:tc>
          <w:tcPr>
            <w:tcW w:w="1560" w:type="dxa"/>
            <w:gridSpan w:val="2"/>
            <w:tcBorders>
              <w:top w:val="single" w:sz="4" w:space="0" w:color="auto"/>
              <w:bottom w:val="double" w:sz="4" w:space="0" w:color="auto"/>
            </w:tcBorders>
          </w:tcPr>
          <w:p w:rsidR="009F3A33" w:rsidRPr="007638BC" w:rsidRDefault="009F3A33" w:rsidP="003C2CB0">
            <w:pPr>
              <w:pStyle w:val="BodyLarge"/>
              <w:jc w:val="center"/>
            </w:pPr>
            <w:r w:rsidRPr="007638BC">
              <w:t>$11.990</w:t>
            </w:r>
          </w:p>
        </w:tc>
      </w:tr>
      <w:tr w:rsidR="009F3A33" w:rsidRPr="007638BC" w:rsidTr="003C2CB0">
        <w:tblPrEx>
          <w:tblCellMar>
            <w:left w:w="0" w:type="dxa"/>
            <w:right w:w="0" w:type="dxa"/>
          </w:tblCellMar>
        </w:tblPrEx>
        <w:trPr>
          <w:gridBefore w:val="1"/>
          <w:gridAfter w:val="1"/>
          <w:wBefore w:w="91" w:type="dxa"/>
          <w:wAfter w:w="664" w:type="dxa"/>
          <w:trHeight w:val="841"/>
        </w:trPr>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7217" w:type="dxa"/>
            <w:gridSpan w:val="5"/>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p w:rsidR="009F3A33" w:rsidRPr="007638BC" w:rsidRDefault="009F3A33" w:rsidP="003C2CB0">
            <w:pPr>
              <w:spacing w:line="320" w:lineRule="exact"/>
              <w:rPr>
                <w:rFonts w:ascii="Arial" w:hAnsi="Arial" w:cs="Arial"/>
                <w:b/>
                <w:bCs/>
                <w:sz w:val="28"/>
                <w:szCs w:val="28"/>
              </w:rPr>
            </w:pPr>
            <w:r w:rsidRPr="007638BC">
              <w:rPr>
                <w:rFonts w:ascii="Arial" w:hAnsi="Arial" w:cs="Arial"/>
                <w:b/>
                <w:bCs/>
                <w:sz w:val="28"/>
                <w:szCs w:val="28"/>
              </w:rPr>
              <w:t>The company will increase its profits by $11,990,000 over 5 years if it opts to purchase the new machine.</w:t>
            </w:r>
          </w:p>
        </w:tc>
        <w:tc>
          <w:tcPr>
            <w:tcW w:w="1094"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blPrEx>
          <w:tblCellMar>
            <w:left w:w="0" w:type="dxa"/>
            <w:right w:w="0" w:type="dxa"/>
          </w:tblCellMar>
        </w:tblPrEx>
        <w:trPr>
          <w:gridBefore w:val="1"/>
          <w:gridAfter w:val="1"/>
          <w:wBefore w:w="91" w:type="dxa"/>
          <w:wAfter w:w="664" w:type="dxa"/>
          <w:trHeight w:val="360"/>
        </w:trPr>
        <w:tc>
          <w:tcPr>
            <w:tcW w:w="5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8311" w:type="dxa"/>
            <w:gridSpan w:val="7"/>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bl>
    <w:p w:rsidR="009F3A33" w:rsidRPr="007638BC" w:rsidRDefault="009F3A33" w:rsidP="009F3A33">
      <w:pPr>
        <w:pStyle w:val="BodyLarge"/>
        <w:tabs>
          <w:tab w:val="left" w:pos="600"/>
        </w:tabs>
        <w:spacing w:line="320" w:lineRule="atLeast"/>
        <w:ind w:left="601" w:hanging="601"/>
        <w:rPr>
          <w:rFonts w:ascii="Arial" w:hAnsi="Arial" w:cs="Arial"/>
        </w:rPr>
      </w:pP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638BC"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638BC" w:rsidRDefault="009F3A33" w:rsidP="003C2CB0">
            <w:pPr>
              <w:pStyle w:val="BodyLarge"/>
              <w:jc w:val="center"/>
            </w:pPr>
            <w:r w:rsidRPr="007638BC">
              <w:rPr>
                <w:rFonts w:ascii="Arial" w:hAnsi="Arial" w:cs="Arial"/>
              </w:rPr>
              <w:lastRenderedPageBreak/>
              <w:br w:type="page"/>
            </w:r>
            <w:r w:rsidRPr="007638BC">
              <w:t>PROBLEM 7-46A</w:t>
            </w:r>
          </w:p>
        </w:tc>
      </w:tr>
    </w:tbl>
    <w:p w:rsidR="009F3A33" w:rsidRPr="007638BC" w:rsidRDefault="009F3A33" w:rsidP="009F3A33">
      <w:pPr>
        <w:pStyle w:val="BodyLarge"/>
        <w:tabs>
          <w:tab w:val="left" w:pos="600"/>
        </w:tabs>
        <w:spacing w:line="320" w:lineRule="atLeast"/>
        <w:jc w:val="both"/>
        <w:rPr>
          <w:rFonts w:ascii="Arial" w:hAnsi="Arial" w:cs="Arial"/>
        </w:rPr>
      </w:pPr>
    </w:p>
    <w:p w:rsidR="009F3A33" w:rsidRPr="007638BC" w:rsidRDefault="009F3A33" w:rsidP="009F3A33">
      <w:pPr>
        <w:pStyle w:val="BodyLarge"/>
        <w:tabs>
          <w:tab w:val="left" w:pos="600"/>
        </w:tabs>
        <w:spacing w:line="320" w:lineRule="atLeast"/>
        <w:ind w:left="600" w:hanging="600"/>
        <w:jc w:val="both"/>
        <w:rPr>
          <w:rFonts w:ascii="Arial" w:hAnsi="Arial" w:cs="Arial"/>
        </w:rPr>
      </w:pPr>
    </w:p>
    <w:tbl>
      <w:tblPr>
        <w:tblW w:w="7247" w:type="dxa"/>
        <w:tblLayout w:type="fixed"/>
        <w:tblCellMar>
          <w:left w:w="0" w:type="dxa"/>
          <w:right w:w="0" w:type="dxa"/>
        </w:tblCellMar>
        <w:tblLook w:val="0000" w:firstRow="0" w:lastRow="0" w:firstColumn="0" w:lastColumn="0" w:noHBand="0" w:noVBand="0"/>
      </w:tblPr>
      <w:tblGrid>
        <w:gridCol w:w="584"/>
        <w:gridCol w:w="360"/>
        <w:gridCol w:w="823"/>
        <w:gridCol w:w="1127"/>
        <w:gridCol w:w="1518"/>
        <w:gridCol w:w="708"/>
        <w:gridCol w:w="297"/>
        <w:gridCol w:w="720"/>
        <w:gridCol w:w="270"/>
        <w:gridCol w:w="840"/>
      </w:tblGrid>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(a)</w:t>
            </w:r>
          </w:p>
        </w:tc>
        <w:tc>
          <w:tcPr>
            <w:tcW w:w="360" w:type="dxa"/>
            <w:tcBorders>
              <w:top w:val="nil"/>
              <w:left w:val="nil"/>
              <w:bottom w:val="nil"/>
              <w:right w:val="nil"/>
            </w:tcBorders>
            <w:vAlign w:val="center"/>
          </w:tcPr>
          <w:p w:rsidR="009F3A33" w:rsidRPr="007638BC" w:rsidRDefault="009F3A33" w:rsidP="003C2CB0">
            <w:pPr>
              <w:spacing w:line="320" w:lineRule="atLeast"/>
              <w:rPr>
                <w:rFonts w:ascii="Arial" w:hAnsi="Arial" w:cs="Arial"/>
                <w:b/>
                <w:bCs/>
                <w:sz w:val="28"/>
                <w:szCs w:val="28"/>
              </w:rPr>
            </w:pPr>
          </w:p>
        </w:tc>
        <w:tc>
          <w:tcPr>
            <w:tcW w:w="6303" w:type="dxa"/>
            <w:gridSpan w:val="8"/>
            <w:tcBorders>
              <w:top w:val="nil"/>
              <w:left w:val="nil"/>
              <w:bottom w:val="nil"/>
              <w:right w:val="nil"/>
            </w:tcBorders>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Calculation of contribution margin per unit:</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51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835" w:type="dxa"/>
            <w:gridSpan w:val="5"/>
            <w:tcBorders>
              <w:top w:val="nil"/>
              <w:left w:val="nil"/>
              <w:bottom w:val="single" w:sz="8"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Product</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Based on 1,000 units each</w:t>
            </w:r>
          </w:p>
        </w:tc>
        <w:tc>
          <w:tcPr>
            <w:tcW w:w="708"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A</w:t>
            </w:r>
          </w:p>
        </w:tc>
        <w:tc>
          <w:tcPr>
            <w:tcW w:w="297"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B</w:t>
            </w:r>
          </w:p>
        </w:tc>
        <w:tc>
          <w:tcPr>
            <w:tcW w:w="270" w:type="dxa"/>
            <w:tcBorders>
              <w:top w:val="nil"/>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C</w:t>
            </w:r>
          </w:p>
        </w:tc>
      </w:tr>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Selling price per 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$75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$95</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$105</w:t>
            </w:r>
          </w:p>
        </w:tc>
      </w:tr>
      <w:tr w:rsidR="009F3A33" w:rsidRPr="007638BC" w:rsidTr="003C2CB0">
        <w:trPr>
          <w:trHeight w:val="2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Less:  variable costs/unit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40 </w:t>
            </w:r>
          </w:p>
        </w:tc>
        <w:tc>
          <w:tcPr>
            <w:tcW w:w="297"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60</w:t>
            </w:r>
          </w:p>
        </w:tc>
        <w:tc>
          <w:tcPr>
            <w:tcW w:w="270"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90</w:t>
            </w:r>
          </w:p>
        </w:tc>
      </w:tr>
      <w:tr w:rsidR="009F3A33" w:rsidRPr="007638BC" w:rsidTr="003C2CB0">
        <w:trPr>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margin/unit</w:t>
            </w:r>
          </w:p>
        </w:tc>
        <w:tc>
          <w:tcPr>
            <w:tcW w:w="708"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$35 </w:t>
            </w:r>
          </w:p>
        </w:tc>
        <w:tc>
          <w:tcPr>
            <w:tcW w:w="297"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72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$35</w:t>
            </w:r>
          </w:p>
        </w:tc>
        <w:tc>
          <w:tcPr>
            <w:tcW w:w="270"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840"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 xml:space="preserve">  $15</w:t>
            </w:r>
          </w:p>
        </w:tc>
      </w:tr>
    </w:tbl>
    <w:p w:rsidR="009F3A33" w:rsidRPr="007638BC" w:rsidRDefault="009F3A33" w:rsidP="009F3A33">
      <w:pPr>
        <w:pStyle w:val="BodyLarge"/>
        <w:spacing w:line="320" w:lineRule="atLeast"/>
        <w:rPr>
          <w:rFonts w:ascii="Arial" w:hAnsi="Arial" w:cs="Arial"/>
        </w:rPr>
      </w:pPr>
    </w:p>
    <w:tbl>
      <w:tblPr>
        <w:tblW w:w="9798" w:type="dxa"/>
        <w:tblLayout w:type="fixed"/>
        <w:tblCellMar>
          <w:left w:w="0" w:type="dxa"/>
          <w:right w:w="0" w:type="dxa"/>
        </w:tblCellMar>
        <w:tblLook w:val="0000" w:firstRow="0" w:lastRow="0" w:firstColumn="0" w:lastColumn="0" w:noHBand="0" w:noVBand="0"/>
      </w:tblPr>
      <w:tblGrid>
        <w:gridCol w:w="700"/>
        <w:gridCol w:w="9098"/>
      </w:tblGrid>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09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Product C should not be eliminated because it is contributing</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09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$15,000 (1,000 </w:t>
            </w:r>
            <w:r>
              <w:rPr>
                <w:rFonts w:ascii="Arial" w:hAnsi="Arial" w:cs="Arial"/>
                <w:b/>
                <w:bCs/>
                <w:sz w:val="28"/>
                <w:szCs w:val="28"/>
              </w:rPr>
              <w:t>×</w:t>
            </w:r>
            <w:r w:rsidRPr="007638BC">
              <w:rPr>
                <w:rFonts w:ascii="Arial" w:hAnsi="Arial" w:cs="Arial"/>
                <w:b/>
                <w:bCs/>
                <w:sz w:val="28"/>
                <w:szCs w:val="28"/>
              </w:rPr>
              <w:t xml:space="preserve"> $15) towards fixed costs and profit.</w:t>
            </w:r>
          </w:p>
        </w:tc>
      </w:tr>
    </w:tbl>
    <w:p w:rsidR="009F3A33" w:rsidRPr="007638BC" w:rsidRDefault="009F3A33" w:rsidP="009F3A33">
      <w:pPr>
        <w:pStyle w:val="BodyLarge"/>
        <w:tabs>
          <w:tab w:val="left" w:pos="600"/>
        </w:tabs>
        <w:spacing w:line="320" w:lineRule="atLeast"/>
        <w:ind w:left="600" w:hanging="600"/>
        <w:jc w:val="both"/>
        <w:rPr>
          <w:rFonts w:ascii="Arial" w:hAnsi="Arial" w:cs="Arial"/>
        </w:rPr>
      </w:pPr>
    </w:p>
    <w:tbl>
      <w:tblPr>
        <w:tblW w:w="9798" w:type="dxa"/>
        <w:tblLayout w:type="fixed"/>
        <w:tblCellMar>
          <w:left w:w="0" w:type="dxa"/>
          <w:right w:w="0" w:type="dxa"/>
        </w:tblCellMar>
        <w:tblLook w:val="0000" w:firstRow="0" w:lastRow="0" w:firstColumn="0" w:lastColumn="0" w:noHBand="0" w:noVBand="0"/>
      </w:tblPr>
      <w:tblGrid>
        <w:gridCol w:w="584"/>
        <w:gridCol w:w="116"/>
        <w:gridCol w:w="244"/>
        <w:gridCol w:w="823"/>
        <w:gridCol w:w="1127"/>
        <w:gridCol w:w="1518"/>
        <w:gridCol w:w="708"/>
        <w:gridCol w:w="426"/>
        <w:gridCol w:w="591"/>
        <w:gridCol w:w="401"/>
        <w:gridCol w:w="567"/>
        <w:gridCol w:w="2693"/>
      </w:tblGrid>
      <w:tr w:rsidR="009F3A33" w:rsidRPr="007638BC" w:rsidTr="003C2CB0">
        <w:trPr>
          <w:trHeight w:val="360"/>
        </w:trPr>
        <w:tc>
          <w:tcPr>
            <w:tcW w:w="700" w:type="dxa"/>
            <w:gridSpan w:val="2"/>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9098" w:type="dxa"/>
            <w:gridSpan w:val="10"/>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highlight w:val="yellow"/>
              </w:rPr>
            </w:pPr>
          </w:p>
        </w:tc>
      </w:tr>
      <w:tr w:rsidR="009F3A33" w:rsidRPr="007638BC" w:rsidTr="003C2CB0">
        <w:trPr>
          <w:gridAfter w:val="1"/>
          <w:wAfter w:w="2693" w:type="dxa"/>
          <w:trHeight w:val="360"/>
        </w:trPr>
        <w:tc>
          <w:tcPr>
            <w:tcW w:w="584"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(b)</w:t>
            </w:r>
          </w:p>
        </w:tc>
        <w:tc>
          <w:tcPr>
            <w:tcW w:w="360" w:type="dxa"/>
            <w:gridSpan w:val="2"/>
            <w:tcBorders>
              <w:top w:val="nil"/>
              <w:left w:val="nil"/>
              <w:bottom w:val="nil"/>
              <w:right w:val="nil"/>
            </w:tcBorders>
            <w:vAlign w:val="center"/>
          </w:tcPr>
          <w:p w:rsidR="009F3A33" w:rsidRPr="007638BC" w:rsidRDefault="009F3A33" w:rsidP="003C2CB0">
            <w:pPr>
              <w:spacing w:line="320" w:lineRule="atLeast"/>
              <w:rPr>
                <w:rFonts w:ascii="Arial" w:hAnsi="Arial" w:cs="Arial"/>
                <w:b/>
                <w:bCs/>
                <w:sz w:val="28"/>
                <w:szCs w:val="28"/>
              </w:rPr>
            </w:pPr>
          </w:p>
        </w:tc>
        <w:tc>
          <w:tcPr>
            <w:tcW w:w="6161" w:type="dxa"/>
            <w:gridSpan w:val="8"/>
            <w:tcBorders>
              <w:top w:val="nil"/>
              <w:left w:val="nil"/>
              <w:bottom w:val="nil"/>
              <w:right w:val="nil"/>
            </w:tcBorders>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Calculation of CM per limited resource:</w:t>
            </w:r>
          </w:p>
        </w:tc>
      </w:tr>
      <w:tr w:rsidR="009F3A33" w:rsidRPr="007638BC" w:rsidTr="003C2CB0">
        <w:trPr>
          <w:gridAfter w:val="1"/>
          <w:wAfter w:w="2693" w:type="dxa"/>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51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693" w:type="dxa"/>
            <w:gridSpan w:val="5"/>
            <w:tcBorders>
              <w:top w:val="nil"/>
              <w:left w:val="nil"/>
              <w:bottom w:val="single" w:sz="8"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Product</w:t>
            </w:r>
          </w:p>
        </w:tc>
      </w:tr>
      <w:tr w:rsidR="009F3A33" w:rsidRPr="007638BC" w:rsidTr="003C2CB0">
        <w:trPr>
          <w:gridAfter w:val="1"/>
          <w:wAfter w:w="2693" w:type="dxa"/>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5"/>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08"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A</w:t>
            </w:r>
          </w:p>
        </w:tc>
        <w:tc>
          <w:tcPr>
            <w:tcW w:w="426"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B</w:t>
            </w:r>
          </w:p>
        </w:tc>
        <w:tc>
          <w:tcPr>
            <w:tcW w:w="401"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67"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C</w:t>
            </w:r>
          </w:p>
        </w:tc>
      </w:tr>
      <w:tr w:rsidR="009F3A33" w:rsidRPr="007638BC" w:rsidTr="003C2CB0">
        <w:trPr>
          <w:gridAfter w:val="1"/>
          <w:wAfter w:w="2693" w:type="dxa"/>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5"/>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Contribution margin/unit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 xml:space="preserve"> $35 </w:t>
            </w:r>
          </w:p>
        </w:tc>
        <w:tc>
          <w:tcPr>
            <w:tcW w:w="426"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$35</w:t>
            </w:r>
          </w:p>
        </w:tc>
        <w:tc>
          <w:tcPr>
            <w:tcW w:w="401"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5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$15</w:t>
            </w:r>
          </w:p>
        </w:tc>
      </w:tr>
      <w:tr w:rsidR="009F3A33" w:rsidRPr="007638BC" w:rsidTr="003C2CB0">
        <w:trPr>
          <w:gridAfter w:val="1"/>
          <w:wAfter w:w="2693" w:type="dxa"/>
          <w:trHeight w:val="2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5"/>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Machine hours per product</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7</w:t>
            </w:r>
          </w:p>
        </w:tc>
        <w:tc>
          <w:tcPr>
            <w:tcW w:w="426"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w:t>
            </w:r>
          </w:p>
        </w:tc>
        <w:tc>
          <w:tcPr>
            <w:tcW w:w="401"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w:t>
            </w:r>
          </w:p>
        </w:tc>
      </w:tr>
      <w:tr w:rsidR="009F3A33" w:rsidRPr="007638BC" w:rsidTr="003C2CB0">
        <w:trPr>
          <w:gridAfter w:val="1"/>
          <w:wAfter w:w="2693" w:type="dxa"/>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5"/>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CM per machine hour</w:t>
            </w:r>
          </w:p>
        </w:tc>
        <w:tc>
          <w:tcPr>
            <w:tcW w:w="708"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w:t>
            </w:r>
          </w:p>
        </w:tc>
        <w:tc>
          <w:tcPr>
            <w:tcW w:w="426"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$7</w:t>
            </w:r>
          </w:p>
        </w:tc>
        <w:tc>
          <w:tcPr>
            <w:tcW w:w="401"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567"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w:t>
            </w:r>
          </w:p>
        </w:tc>
      </w:tr>
    </w:tbl>
    <w:p w:rsidR="009F3A33" w:rsidRPr="007638BC" w:rsidRDefault="009F3A33" w:rsidP="009F3A33">
      <w:pPr>
        <w:pStyle w:val="BodyLarge"/>
        <w:spacing w:line="320" w:lineRule="atLeast"/>
        <w:rPr>
          <w:rFonts w:ascii="Arial" w:hAnsi="Arial" w:cs="Arial"/>
        </w:rPr>
      </w:pPr>
    </w:p>
    <w:tbl>
      <w:tblPr>
        <w:tblW w:w="10082" w:type="dxa"/>
        <w:tblLayout w:type="fixed"/>
        <w:tblCellMar>
          <w:left w:w="0" w:type="dxa"/>
          <w:right w:w="0" w:type="dxa"/>
        </w:tblCellMar>
        <w:tblLook w:val="0000" w:firstRow="0" w:lastRow="0" w:firstColumn="0" w:lastColumn="0" w:noHBand="0" w:noVBand="0"/>
      </w:tblPr>
      <w:tblGrid>
        <w:gridCol w:w="700"/>
        <w:gridCol w:w="9382"/>
      </w:tblGrid>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9382"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sz w:val="28"/>
                <w:szCs w:val="28"/>
              </w:rPr>
              <w:t>The company should produce product B because it has the largest</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9382"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roofErr w:type="gramStart"/>
            <w:r w:rsidRPr="007638BC">
              <w:rPr>
                <w:rFonts w:ascii="Arial" w:hAnsi="Arial" w:cs="Arial"/>
                <w:b/>
                <w:sz w:val="28"/>
                <w:szCs w:val="28"/>
              </w:rPr>
              <w:t>contribution</w:t>
            </w:r>
            <w:proofErr w:type="gramEnd"/>
            <w:r w:rsidRPr="007638BC">
              <w:rPr>
                <w:rFonts w:ascii="Arial" w:hAnsi="Arial" w:cs="Arial"/>
                <w:b/>
                <w:sz w:val="28"/>
                <w:szCs w:val="28"/>
              </w:rPr>
              <w:t xml:space="preserve"> margin per constrained resource (machine hours).</w:t>
            </w:r>
          </w:p>
        </w:tc>
      </w:tr>
    </w:tbl>
    <w:p w:rsidR="009F3A33" w:rsidRPr="007638BC" w:rsidRDefault="009F3A33" w:rsidP="009F3A33">
      <w:pPr>
        <w:pStyle w:val="BodyLarge"/>
        <w:tabs>
          <w:tab w:val="left" w:pos="600"/>
        </w:tabs>
        <w:spacing w:line="320" w:lineRule="atLeast"/>
        <w:rPr>
          <w:rFonts w:ascii="Arial" w:hAnsi="Arial" w:cs="Arial"/>
        </w:rPr>
      </w:pPr>
    </w:p>
    <w:p w:rsidR="009F3A33" w:rsidRPr="007638BC" w:rsidRDefault="009F3A33" w:rsidP="009F3A33">
      <w:pPr>
        <w:pStyle w:val="BodyLarge"/>
        <w:tabs>
          <w:tab w:val="left" w:pos="600"/>
        </w:tabs>
        <w:spacing w:line="320" w:lineRule="atLeast"/>
        <w:rPr>
          <w:rFonts w:ascii="Arial" w:hAnsi="Arial" w:cs="Arial"/>
        </w:rPr>
      </w:pPr>
      <w:r w:rsidRPr="007638BC">
        <w:rPr>
          <w:rFonts w:ascii="Arial" w:hAnsi="Arial" w:cs="Arial"/>
        </w:rPr>
        <w:br w:type="page"/>
      </w:r>
      <w:r w:rsidRPr="007638BC">
        <w:rPr>
          <w:rFonts w:ascii="Arial" w:hAnsi="Arial" w:cs="Arial"/>
        </w:rPr>
        <w:lastRenderedPageBreak/>
        <w:t>PROBLEM 7-46A (Continued)</w:t>
      </w:r>
    </w:p>
    <w:p w:rsidR="009F3A33" w:rsidRPr="007638BC" w:rsidRDefault="009F3A33" w:rsidP="009F3A33">
      <w:pPr>
        <w:pStyle w:val="BodyLarge"/>
        <w:tabs>
          <w:tab w:val="left" w:pos="600"/>
        </w:tabs>
        <w:spacing w:line="320" w:lineRule="atLeast"/>
        <w:rPr>
          <w:rFonts w:ascii="Arial" w:hAnsi="Arial" w:cs="Arial"/>
        </w:rPr>
      </w:pPr>
    </w:p>
    <w:tbl>
      <w:tblPr>
        <w:tblW w:w="23115" w:type="dxa"/>
        <w:tblCellMar>
          <w:left w:w="0" w:type="dxa"/>
          <w:right w:w="0" w:type="dxa"/>
        </w:tblCellMar>
        <w:tblLook w:val="0000" w:firstRow="0" w:lastRow="0" w:firstColumn="0" w:lastColumn="0" w:noHBand="0" w:noVBand="0"/>
      </w:tblPr>
      <w:tblGrid>
        <w:gridCol w:w="700"/>
        <w:gridCol w:w="6013"/>
        <w:gridCol w:w="40"/>
        <w:gridCol w:w="40"/>
        <w:gridCol w:w="40"/>
        <w:gridCol w:w="40"/>
        <w:gridCol w:w="40"/>
        <w:gridCol w:w="14925"/>
        <w:gridCol w:w="1288"/>
      </w:tblGrid>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(c)</w:t>
            </w: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If the company could sell unlimited quantities of any of the</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three products, they would only sell Product B, as this</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roofErr w:type="gramStart"/>
            <w:r w:rsidRPr="007638BC">
              <w:rPr>
                <w:rFonts w:ascii="Arial" w:hAnsi="Arial" w:cs="Arial"/>
                <w:b/>
                <w:bCs/>
                <w:sz w:val="28"/>
                <w:szCs w:val="28"/>
              </w:rPr>
              <w:t>product</w:t>
            </w:r>
            <w:proofErr w:type="gramEnd"/>
            <w:r w:rsidRPr="007638BC">
              <w:rPr>
                <w:rFonts w:ascii="Arial" w:hAnsi="Arial" w:cs="Arial"/>
                <w:b/>
                <w:bCs/>
                <w:sz w:val="28"/>
                <w:szCs w:val="28"/>
              </w:rPr>
              <w:t xml:space="preserve"> has the highest CM per MH.  To produce C they</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6213" w:type="dxa"/>
            <w:gridSpan w:val="6"/>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would have to cut down on production of B.</w:t>
            </w: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r>
      <w:tr w:rsidR="009F3A33" w:rsidRPr="007638BC" w:rsidTr="003C2CB0">
        <w:trPr>
          <w:trHeight w:val="199"/>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5998"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6170" w:type="dxa"/>
            <w:gridSpan w:val="5"/>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u w:val="single"/>
              </w:rPr>
            </w:pPr>
            <w:r w:rsidRPr="007638BC">
              <w:rPr>
                <w:rFonts w:ascii="Arial" w:hAnsi="Arial" w:cs="Arial"/>
                <w:b/>
                <w:bCs/>
                <w:sz w:val="28"/>
                <w:szCs w:val="28"/>
                <w:u w:val="single"/>
              </w:rPr>
              <w:t>Opportunity cost of producing C</w:t>
            </w:r>
            <w:r w:rsidRPr="007638BC">
              <w:rPr>
                <w:rFonts w:ascii="Arial" w:hAnsi="Arial" w:cs="Arial"/>
                <w:b/>
                <w:bCs/>
                <w:sz w:val="28"/>
                <w:szCs w:val="28"/>
              </w:rPr>
              <w:t>:</w:t>
            </w: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500 units </w:t>
            </w:r>
            <w:r>
              <w:rPr>
                <w:rFonts w:ascii="Arial" w:hAnsi="Arial" w:cs="Arial"/>
                <w:b/>
                <w:bCs/>
                <w:sz w:val="28"/>
                <w:szCs w:val="28"/>
              </w:rPr>
              <w:t>×</w:t>
            </w:r>
            <w:r w:rsidRPr="007638BC">
              <w:rPr>
                <w:rFonts w:ascii="Arial" w:hAnsi="Arial" w:cs="Arial"/>
                <w:b/>
                <w:bCs/>
                <w:sz w:val="28"/>
                <w:szCs w:val="28"/>
              </w:rPr>
              <w:t xml:space="preserve"> 5 hours per unit = 2,500 machine hours required</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2,500 hours taken away from B:  2,500 </w:t>
            </w:r>
            <w:r>
              <w:rPr>
                <w:rFonts w:ascii="Arial" w:hAnsi="Arial" w:cs="Arial"/>
                <w:b/>
                <w:bCs/>
                <w:sz w:val="28"/>
                <w:szCs w:val="28"/>
              </w:rPr>
              <w:t>×</w:t>
            </w:r>
            <w:r w:rsidRPr="007638BC">
              <w:rPr>
                <w:rFonts w:ascii="Arial" w:hAnsi="Arial" w:cs="Arial"/>
                <w:b/>
                <w:bCs/>
                <w:sz w:val="28"/>
                <w:szCs w:val="28"/>
              </w:rPr>
              <w:t xml:space="preserve"> $7 = $17,500</w:t>
            </w: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6170" w:type="dxa"/>
            <w:gridSpan w:val="5"/>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r w:rsidRPr="007638BC">
              <w:rPr>
                <w:rFonts w:ascii="Arial" w:hAnsi="Arial" w:cs="Arial"/>
                <w:b/>
                <w:bCs/>
                <w:sz w:val="28"/>
                <w:szCs w:val="28"/>
              </w:rPr>
              <w:t>$17,500 ÷ 500 units = $35 per unit</w:t>
            </w:r>
          </w:p>
        </w:tc>
        <w:tc>
          <w:tcPr>
            <w:tcW w:w="0" w:type="auto"/>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14915"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1287"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1128" w:type="dxa"/>
            <w:gridSpan w:val="7"/>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The minimum selling price would be the variable costs per </w:t>
            </w:r>
          </w:p>
        </w:tc>
        <w:tc>
          <w:tcPr>
            <w:tcW w:w="1287"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r>
      <w:tr w:rsidR="009F3A33" w:rsidRPr="007638BC" w:rsidTr="003C2CB0">
        <w:trPr>
          <w:trHeight w:val="403"/>
        </w:trPr>
        <w:tc>
          <w:tcPr>
            <w:tcW w:w="700"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
        </w:tc>
        <w:tc>
          <w:tcPr>
            <w:tcW w:w="22415" w:type="dxa"/>
            <w:gridSpan w:val="8"/>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rPr>
                <w:rFonts w:ascii="Arial" w:hAnsi="Arial" w:cs="Arial"/>
                <w:b/>
                <w:bCs/>
                <w:sz w:val="28"/>
                <w:szCs w:val="28"/>
              </w:rPr>
            </w:pPr>
            <w:proofErr w:type="gramStart"/>
            <w:r w:rsidRPr="007638BC">
              <w:rPr>
                <w:rFonts w:ascii="Arial" w:hAnsi="Arial" w:cs="Arial"/>
                <w:b/>
                <w:bCs/>
                <w:sz w:val="28"/>
                <w:szCs w:val="28"/>
              </w:rPr>
              <w:t>unit</w:t>
            </w:r>
            <w:proofErr w:type="gramEnd"/>
            <w:r w:rsidRPr="007638BC">
              <w:rPr>
                <w:rFonts w:ascii="Arial" w:hAnsi="Arial" w:cs="Arial"/>
                <w:b/>
                <w:bCs/>
                <w:sz w:val="28"/>
                <w:szCs w:val="28"/>
              </w:rPr>
              <w:t xml:space="preserve"> plus opportunity cost = $90 + $35 = </w:t>
            </w:r>
            <w:r w:rsidRPr="007638BC">
              <w:rPr>
                <w:rFonts w:ascii="Arial" w:hAnsi="Arial" w:cs="Arial"/>
                <w:b/>
                <w:bCs/>
                <w:sz w:val="28"/>
                <w:szCs w:val="28"/>
                <w:u w:val="single"/>
              </w:rPr>
              <w:t>$125</w:t>
            </w:r>
            <w:r w:rsidRPr="007638BC">
              <w:rPr>
                <w:rFonts w:ascii="Arial" w:hAnsi="Arial" w:cs="Arial"/>
                <w:b/>
                <w:bCs/>
                <w:sz w:val="28"/>
                <w:szCs w:val="28"/>
              </w:rPr>
              <w:t>.</w:t>
            </w:r>
          </w:p>
        </w:tc>
      </w:tr>
    </w:tbl>
    <w:p w:rsidR="009F3A33" w:rsidRPr="007638BC" w:rsidRDefault="009F3A33" w:rsidP="009F3A33">
      <w:pPr>
        <w:pStyle w:val="BodyLarge"/>
        <w:tabs>
          <w:tab w:val="left" w:pos="600"/>
        </w:tabs>
        <w:spacing w:line="320" w:lineRule="atLeast"/>
        <w:rPr>
          <w:rFonts w:ascii="Arial" w:hAnsi="Arial" w:cs="Arial"/>
        </w:rPr>
      </w:pPr>
    </w:p>
    <w:tbl>
      <w:tblPr>
        <w:tblW w:w="7105" w:type="dxa"/>
        <w:tblLayout w:type="fixed"/>
        <w:tblCellMar>
          <w:left w:w="0" w:type="dxa"/>
          <w:right w:w="0" w:type="dxa"/>
        </w:tblCellMar>
        <w:tblLook w:val="0000" w:firstRow="0" w:lastRow="0" w:firstColumn="0" w:lastColumn="0" w:noHBand="0" w:noVBand="0"/>
      </w:tblPr>
      <w:tblGrid>
        <w:gridCol w:w="584"/>
        <w:gridCol w:w="1183"/>
        <w:gridCol w:w="1127"/>
        <w:gridCol w:w="1518"/>
        <w:gridCol w:w="708"/>
        <w:gridCol w:w="426"/>
        <w:gridCol w:w="591"/>
        <w:gridCol w:w="401"/>
        <w:gridCol w:w="567"/>
      </w:tblGrid>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(d)</w:t>
            </w:r>
          </w:p>
        </w:tc>
        <w:tc>
          <w:tcPr>
            <w:tcW w:w="6521" w:type="dxa"/>
            <w:gridSpan w:val="8"/>
            <w:tcBorders>
              <w:top w:val="nil"/>
              <w:left w:val="nil"/>
              <w:bottom w:val="nil"/>
              <w:right w:val="nil"/>
            </w:tcBorders>
            <w:vAlign w:val="center"/>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Determine sequence of production:</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118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12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151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2693" w:type="dxa"/>
            <w:gridSpan w:val="5"/>
            <w:tcBorders>
              <w:top w:val="nil"/>
              <w:left w:val="nil"/>
              <w:bottom w:val="single" w:sz="8" w:space="0" w:color="auto"/>
              <w:right w:val="nil"/>
            </w:tcBorders>
            <w:noWrap/>
            <w:tcMar>
              <w:top w:w="17" w:type="dxa"/>
              <w:left w:w="17" w:type="dxa"/>
              <w:bottom w:w="0" w:type="dxa"/>
              <w:right w:w="17" w:type="dxa"/>
            </w:tcMar>
            <w:vAlign w:val="center"/>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Product</w:t>
            </w:r>
          </w:p>
        </w:tc>
      </w:tr>
      <w:tr w:rsidR="009F3A33" w:rsidRPr="007638BC" w:rsidTr="003C2CB0">
        <w:trPr>
          <w:trHeight w:val="375"/>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08"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A</w:t>
            </w:r>
          </w:p>
        </w:tc>
        <w:tc>
          <w:tcPr>
            <w:tcW w:w="426"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B</w:t>
            </w:r>
          </w:p>
        </w:tc>
        <w:tc>
          <w:tcPr>
            <w:tcW w:w="401" w:type="dxa"/>
            <w:tcBorders>
              <w:top w:val="nil"/>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67" w:type="dxa"/>
            <w:tcBorders>
              <w:top w:val="nil"/>
              <w:left w:val="nil"/>
              <w:bottom w:val="single" w:sz="8"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C</w:t>
            </w:r>
          </w:p>
        </w:tc>
      </w:tr>
      <w:tr w:rsidR="009F3A33" w:rsidRPr="007638BC" w:rsidTr="003C2CB0">
        <w:trPr>
          <w:trHeight w:val="360"/>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sz w:val="20"/>
              </w:rPr>
            </w:pPr>
          </w:p>
        </w:tc>
        <w:tc>
          <w:tcPr>
            <w:tcW w:w="382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CM per machine hour</w:t>
            </w:r>
          </w:p>
        </w:tc>
        <w:tc>
          <w:tcPr>
            <w:tcW w:w="708"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$5</w:t>
            </w:r>
          </w:p>
        </w:tc>
        <w:tc>
          <w:tcPr>
            <w:tcW w:w="426" w:type="dxa"/>
            <w:tcBorders>
              <w:top w:val="nil"/>
              <w:left w:val="nil"/>
              <w:bottom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$7</w:t>
            </w:r>
          </w:p>
        </w:tc>
        <w:tc>
          <w:tcPr>
            <w:tcW w:w="401" w:type="dxa"/>
            <w:tcBorders>
              <w:top w:val="nil"/>
              <w:left w:val="nil"/>
              <w:bottom w:val="nil"/>
              <w:right w:val="nil"/>
            </w:tcBorders>
          </w:tcPr>
          <w:p w:rsidR="009F3A33" w:rsidRPr="007638BC" w:rsidRDefault="009F3A33" w:rsidP="003C2CB0">
            <w:pPr>
              <w:spacing w:line="320" w:lineRule="atLeast"/>
              <w:rPr>
                <w:rFonts w:ascii="Arial" w:hAnsi="Arial" w:cs="Arial"/>
                <w:b/>
                <w:bCs/>
                <w:sz w:val="28"/>
                <w:szCs w:val="28"/>
              </w:rPr>
            </w:pPr>
          </w:p>
        </w:tc>
        <w:tc>
          <w:tcPr>
            <w:tcW w:w="5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w:t>
            </w:r>
          </w:p>
        </w:tc>
      </w:tr>
      <w:tr w:rsidR="009F3A33" w:rsidRPr="007638BC" w:rsidTr="003C2CB0">
        <w:trPr>
          <w:trHeight w:val="213"/>
        </w:trPr>
        <w:tc>
          <w:tcPr>
            <w:tcW w:w="58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r w:rsidRPr="007638BC">
              <w:rPr>
                <w:rFonts w:ascii="Arial" w:hAnsi="Arial" w:cs="Arial"/>
                <w:b/>
                <w:bCs/>
                <w:sz w:val="28"/>
                <w:szCs w:val="28"/>
              </w:rPr>
              <w:t>Sequence of production</w:t>
            </w:r>
          </w:p>
        </w:tc>
        <w:tc>
          <w:tcPr>
            <w:tcW w:w="708" w:type="dxa"/>
            <w:tcBorders>
              <w:top w:val="single" w:sz="4" w:space="0" w:color="auto"/>
              <w:left w:val="nil"/>
              <w:bottom w:val="double" w:sz="4"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(2)</w:t>
            </w:r>
          </w:p>
        </w:tc>
        <w:tc>
          <w:tcPr>
            <w:tcW w:w="426"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single" w:sz="4" w:space="0" w:color="auto"/>
              <w:left w:val="nil"/>
              <w:bottom w:val="double" w:sz="4"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(1)</w:t>
            </w:r>
          </w:p>
        </w:tc>
        <w:tc>
          <w:tcPr>
            <w:tcW w:w="401"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567" w:type="dxa"/>
            <w:tcBorders>
              <w:top w:val="single" w:sz="4" w:space="0" w:color="auto"/>
              <w:left w:val="nil"/>
              <w:bottom w:val="double" w:sz="4" w:space="0" w:color="auto"/>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r w:rsidRPr="007638BC">
              <w:rPr>
                <w:rFonts w:ascii="Arial" w:hAnsi="Arial" w:cs="Arial"/>
                <w:b/>
                <w:bCs/>
                <w:sz w:val="28"/>
                <w:szCs w:val="28"/>
              </w:rPr>
              <w:t>(3)</w:t>
            </w:r>
          </w:p>
        </w:tc>
      </w:tr>
      <w:tr w:rsidR="009F3A33" w:rsidRPr="007638BC" w:rsidTr="003C2CB0">
        <w:trPr>
          <w:trHeight w:val="213"/>
        </w:trPr>
        <w:tc>
          <w:tcPr>
            <w:tcW w:w="584" w:type="dxa"/>
            <w:tcBorders>
              <w:top w:val="nil"/>
              <w:left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3828" w:type="dxa"/>
            <w:gridSpan w:val="3"/>
            <w:tcBorders>
              <w:top w:val="nil"/>
              <w:left w:val="nil"/>
              <w:right w:val="nil"/>
            </w:tcBorders>
            <w:noWrap/>
            <w:tcMar>
              <w:top w:w="17" w:type="dxa"/>
              <w:left w:w="17" w:type="dxa"/>
              <w:bottom w:w="0" w:type="dxa"/>
              <w:right w:w="17" w:type="dxa"/>
            </w:tcMar>
            <w:vAlign w:val="bottom"/>
          </w:tcPr>
          <w:p w:rsidR="009F3A33" w:rsidRPr="007638BC" w:rsidRDefault="009F3A33" w:rsidP="003C2CB0">
            <w:pPr>
              <w:spacing w:line="320" w:lineRule="atLeast"/>
              <w:rPr>
                <w:rFonts w:ascii="Arial" w:hAnsi="Arial" w:cs="Arial"/>
                <w:b/>
                <w:bCs/>
                <w:sz w:val="28"/>
                <w:szCs w:val="28"/>
              </w:rPr>
            </w:pPr>
          </w:p>
        </w:tc>
        <w:tc>
          <w:tcPr>
            <w:tcW w:w="708" w:type="dxa"/>
            <w:tcBorders>
              <w:top w:val="double" w:sz="4" w:space="0" w:color="auto"/>
              <w:left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p>
        </w:tc>
        <w:tc>
          <w:tcPr>
            <w:tcW w:w="426" w:type="dxa"/>
            <w:tcBorders>
              <w:left w:val="nil"/>
              <w:right w:val="nil"/>
            </w:tcBorders>
          </w:tcPr>
          <w:p w:rsidR="009F3A33" w:rsidRPr="007638BC" w:rsidRDefault="009F3A33" w:rsidP="003C2CB0">
            <w:pPr>
              <w:spacing w:line="320" w:lineRule="atLeast"/>
              <w:jc w:val="center"/>
              <w:rPr>
                <w:rFonts w:ascii="Arial" w:hAnsi="Arial" w:cs="Arial"/>
                <w:b/>
                <w:bCs/>
                <w:sz w:val="28"/>
                <w:szCs w:val="28"/>
              </w:rPr>
            </w:pPr>
          </w:p>
        </w:tc>
        <w:tc>
          <w:tcPr>
            <w:tcW w:w="591" w:type="dxa"/>
            <w:tcBorders>
              <w:top w:val="double" w:sz="4" w:space="0" w:color="auto"/>
              <w:left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p>
        </w:tc>
        <w:tc>
          <w:tcPr>
            <w:tcW w:w="401" w:type="dxa"/>
            <w:tcBorders>
              <w:left w:val="nil"/>
              <w:right w:val="nil"/>
            </w:tcBorders>
          </w:tcPr>
          <w:p w:rsidR="009F3A33" w:rsidRPr="007638BC" w:rsidRDefault="009F3A33" w:rsidP="003C2CB0">
            <w:pPr>
              <w:spacing w:line="320" w:lineRule="atLeast"/>
              <w:rPr>
                <w:rFonts w:ascii="Arial" w:hAnsi="Arial" w:cs="Arial"/>
                <w:b/>
                <w:bCs/>
                <w:sz w:val="28"/>
                <w:szCs w:val="28"/>
              </w:rPr>
            </w:pPr>
          </w:p>
        </w:tc>
        <w:tc>
          <w:tcPr>
            <w:tcW w:w="567" w:type="dxa"/>
            <w:tcBorders>
              <w:top w:val="double" w:sz="4" w:space="0" w:color="auto"/>
              <w:left w:val="nil"/>
              <w:right w:val="nil"/>
            </w:tcBorders>
            <w:noWrap/>
            <w:tcMar>
              <w:top w:w="17" w:type="dxa"/>
              <w:left w:w="17" w:type="dxa"/>
              <w:bottom w:w="0" w:type="dxa"/>
              <w:right w:w="17" w:type="dxa"/>
            </w:tcMar>
            <w:vAlign w:val="bottom"/>
          </w:tcPr>
          <w:p w:rsidR="009F3A33" w:rsidRPr="007638BC" w:rsidRDefault="009F3A33" w:rsidP="003C2CB0">
            <w:pPr>
              <w:spacing w:line="320" w:lineRule="atLeast"/>
              <w:jc w:val="center"/>
              <w:rPr>
                <w:rFonts w:ascii="Arial" w:hAnsi="Arial" w:cs="Arial"/>
                <w:b/>
                <w:bCs/>
                <w:sz w:val="28"/>
                <w:szCs w:val="28"/>
              </w:rPr>
            </w:pPr>
          </w:p>
        </w:tc>
      </w:tr>
    </w:tbl>
    <w:p w:rsidR="009F3A33" w:rsidRPr="007638BC" w:rsidRDefault="009F3A33" w:rsidP="009F3A33">
      <w:pPr>
        <w:pStyle w:val="BodyLarge"/>
        <w:spacing w:line="320" w:lineRule="atLeast"/>
        <w:rPr>
          <w:rFonts w:ascii="Arial" w:hAnsi="Arial" w:cs="Arial"/>
        </w:rPr>
      </w:pPr>
    </w:p>
    <w:tbl>
      <w:tblPr>
        <w:tblW w:w="8000" w:type="dxa"/>
        <w:tblLayout w:type="fixed"/>
        <w:tblCellMar>
          <w:left w:w="0" w:type="dxa"/>
          <w:right w:w="0" w:type="dxa"/>
        </w:tblCellMar>
        <w:tblLook w:val="0000" w:firstRow="0" w:lastRow="0" w:firstColumn="0" w:lastColumn="0" w:noHBand="0" w:noVBand="0"/>
      </w:tblPr>
      <w:tblGrid>
        <w:gridCol w:w="580"/>
        <w:gridCol w:w="1093"/>
        <w:gridCol w:w="1093"/>
        <w:gridCol w:w="1094"/>
        <w:gridCol w:w="1380"/>
        <w:gridCol w:w="1167"/>
        <w:gridCol w:w="1593"/>
      </w:tblGrid>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Total hours available</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17,000 </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660"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First produce 500 units of each</w:t>
            </w: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500 </w:t>
            </w:r>
            <w:r>
              <w:rPr>
                <w:rFonts w:ascii="Arial" w:hAnsi="Arial" w:cs="Arial"/>
                <w:b/>
                <w:bCs/>
                <w:sz w:val="28"/>
                <w:szCs w:val="28"/>
              </w:rPr>
              <w:t>×</w:t>
            </w:r>
            <w:r w:rsidRPr="007638BC">
              <w:rPr>
                <w:rFonts w:ascii="Arial" w:hAnsi="Arial" w:cs="Arial"/>
                <w:b/>
                <w:bCs/>
                <w:sz w:val="28"/>
                <w:szCs w:val="28"/>
              </w:rPr>
              <w:t xml:space="preserve"> (7 + 5 + 5)</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(8,500)</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Hours remaining</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8,500 </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4660" w:type="dxa"/>
            <w:gridSpan w:val="4"/>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Produce 1,000 units of B </w:t>
            </w:r>
          </w:p>
        </w:tc>
        <w:tc>
          <w:tcPr>
            <w:tcW w:w="1167" w:type="dxa"/>
            <w:tcBorders>
              <w:top w:val="nil"/>
              <w:left w:val="nil"/>
              <w:bottom w:val="single" w:sz="4" w:space="0" w:color="auto"/>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(5,000)</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Hours left for A</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3,500 </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Produce 500 units of A</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 xml:space="preserve"> (3,500)</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75"/>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3280" w:type="dxa"/>
            <w:gridSpan w:val="3"/>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Hours remaining</w:t>
            </w: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single" w:sz="4" w:space="0" w:color="auto"/>
              <w:left w:val="nil"/>
              <w:bottom w:val="double" w:sz="6" w:space="0" w:color="auto"/>
              <w:right w:val="nil"/>
            </w:tcBorders>
            <w:noWrap/>
            <w:tcMar>
              <w:top w:w="17" w:type="dxa"/>
              <w:left w:w="17" w:type="dxa"/>
              <w:bottom w:w="0" w:type="dxa"/>
              <w:right w:w="17" w:type="dxa"/>
            </w:tcMar>
            <w:vAlign w:val="bottom"/>
          </w:tcPr>
          <w:p w:rsidR="009F3A33" w:rsidRPr="007638BC" w:rsidRDefault="009F3A33" w:rsidP="003C2CB0">
            <w:pPr>
              <w:jc w:val="center"/>
              <w:rPr>
                <w:rFonts w:ascii="Arial" w:hAnsi="Arial" w:cs="Arial"/>
                <w:b/>
                <w:bCs/>
                <w:sz w:val="28"/>
                <w:szCs w:val="28"/>
              </w:rPr>
            </w:pPr>
            <w:r>
              <w:rPr>
                <w:rFonts w:ascii="Arial" w:hAnsi="Arial" w:cs="Arial"/>
                <w:b/>
                <w:bCs/>
                <w:sz w:val="28"/>
                <w:szCs w:val="28"/>
              </w:rPr>
              <w:t>—</w:t>
            </w: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75"/>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094"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3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167"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1593"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7420" w:type="dxa"/>
            <w:gridSpan w:val="6"/>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They should produce 1000 units of A (500 + 500);</w:t>
            </w:r>
          </w:p>
        </w:tc>
      </w:tr>
      <w:tr w:rsidR="009F3A33" w:rsidRPr="007638BC" w:rsidTr="003C2CB0">
        <w:trPr>
          <w:trHeight w:val="360"/>
        </w:trPr>
        <w:tc>
          <w:tcPr>
            <w:tcW w:w="580" w:type="dxa"/>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p>
        </w:tc>
        <w:tc>
          <w:tcPr>
            <w:tcW w:w="7420" w:type="dxa"/>
            <w:gridSpan w:val="6"/>
            <w:tcBorders>
              <w:top w:val="nil"/>
              <w:left w:val="nil"/>
              <w:bottom w:val="nil"/>
              <w:right w:val="nil"/>
            </w:tcBorders>
            <w:noWrap/>
            <w:tcMar>
              <w:top w:w="17" w:type="dxa"/>
              <w:left w:w="17" w:type="dxa"/>
              <w:bottom w:w="0" w:type="dxa"/>
              <w:right w:w="17" w:type="dxa"/>
            </w:tcMar>
            <w:vAlign w:val="bottom"/>
          </w:tcPr>
          <w:p w:rsidR="009F3A33" w:rsidRPr="007638BC" w:rsidRDefault="009F3A33" w:rsidP="003C2CB0">
            <w:pPr>
              <w:rPr>
                <w:rFonts w:ascii="Arial" w:hAnsi="Arial" w:cs="Arial"/>
                <w:b/>
                <w:bCs/>
                <w:sz w:val="28"/>
                <w:szCs w:val="28"/>
              </w:rPr>
            </w:pPr>
            <w:r w:rsidRPr="007638BC">
              <w:rPr>
                <w:rFonts w:ascii="Arial" w:hAnsi="Arial" w:cs="Arial"/>
                <w:b/>
                <w:bCs/>
                <w:sz w:val="28"/>
                <w:szCs w:val="28"/>
              </w:rPr>
              <w:t>1,500 units of B (500 + 1,000); and 500 units of C.</w:t>
            </w:r>
          </w:p>
        </w:tc>
      </w:tr>
    </w:tbl>
    <w:p w:rsidR="009F3A33" w:rsidRDefault="009F3A33" w:rsidP="003B3C23">
      <w:r w:rsidRPr="007638BC">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9-34A</w:t>
            </w:r>
          </w:p>
        </w:tc>
      </w:tr>
    </w:tbl>
    <w:p w:rsidR="009F3A33" w:rsidRPr="007F4538" w:rsidRDefault="009F3A33" w:rsidP="009F3A33">
      <w:pPr>
        <w:pStyle w:val="BodyLarge"/>
        <w:tabs>
          <w:tab w:val="left" w:pos="600"/>
          <w:tab w:val="right" w:leader="dot" w:pos="8580"/>
          <w:tab w:val="right" w:pos="9940"/>
        </w:tabs>
        <w:rPr>
          <w:rFonts w:ascii="Arial" w:hAnsi="Arial" w:cs="Arial"/>
        </w:rPr>
      </w:pPr>
    </w:p>
    <w:tbl>
      <w:tblPr>
        <w:tblW w:w="0" w:type="auto"/>
        <w:tblLayout w:type="fixed"/>
        <w:tblLook w:val="04A0" w:firstRow="1" w:lastRow="0" w:firstColumn="1" w:lastColumn="0" w:noHBand="0" w:noVBand="1"/>
      </w:tblPr>
      <w:tblGrid>
        <w:gridCol w:w="675"/>
        <w:gridCol w:w="4536"/>
        <w:gridCol w:w="156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(a)</w:t>
            </w: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variable costs</w:t>
            </w:r>
          </w:p>
        </w:tc>
        <w:tc>
          <w:tcPr>
            <w:tcW w:w="1560"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Materials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Labour</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320,000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Indirect manufacturing costs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120,000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marketing costs</w:t>
            </w:r>
          </w:p>
        </w:tc>
        <w:tc>
          <w:tcPr>
            <w:tcW w:w="1560" w:type="dxa"/>
            <w:tcBorders>
              <w:bottom w:val="sing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40,000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560" w:type="dxa"/>
            <w:tcBorders>
              <w:top w:val="single" w:sz="4" w:space="0" w:color="auto"/>
              <w:bottom w:val="doub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$680,000</w:t>
            </w:r>
          </w:p>
        </w:tc>
      </w:tr>
    </w:tbl>
    <w:p w:rsidR="009F3A33" w:rsidRPr="007F4538" w:rsidRDefault="009F3A33" w:rsidP="009F3A33">
      <w:pPr>
        <w:pStyle w:val="BodyLarge"/>
        <w:tabs>
          <w:tab w:val="left" w:pos="600"/>
          <w:tab w:val="right" w:leader="dot" w:pos="8580"/>
          <w:tab w:val="right" w:pos="9940"/>
        </w:tabs>
        <w:rPr>
          <w:rFonts w:ascii="Arial" w:hAnsi="Arial" w:cs="Arial"/>
        </w:rPr>
      </w:pPr>
    </w:p>
    <w:tbl>
      <w:tblPr>
        <w:tblW w:w="0" w:type="auto"/>
        <w:tblLayout w:type="fixed"/>
        <w:tblLook w:val="04A0" w:firstRow="1" w:lastRow="0" w:firstColumn="1" w:lastColumn="0" w:noHBand="0" w:noVBand="1"/>
      </w:tblPr>
      <w:tblGrid>
        <w:gridCol w:w="675"/>
        <w:gridCol w:w="4536"/>
        <w:gridCol w:w="156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fixed costs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Fixed indirect costs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$160,000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Administrative costs</w:t>
            </w:r>
          </w:p>
        </w:tc>
        <w:tc>
          <w:tcPr>
            <w:tcW w:w="1560" w:type="dxa"/>
            <w:tcBorders>
              <w:bottom w:val="sing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80,000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560" w:type="dxa"/>
            <w:tcBorders>
              <w:top w:val="single" w:sz="4" w:space="0" w:color="auto"/>
              <w:bottom w:val="doub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$240,000</w:t>
            </w:r>
          </w:p>
        </w:tc>
      </w:tr>
    </w:tbl>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Unit price = ($680,000 + $240,000) ÷ 4,000 = $230</w:t>
      </w:r>
    </w:p>
    <w:p w:rsidR="009F3A33" w:rsidRPr="007F4538" w:rsidRDefault="009F3A33" w:rsidP="009F3A33">
      <w:pPr>
        <w:pStyle w:val="BodyLarge"/>
        <w:tabs>
          <w:tab w:val="left" w:pos="600"/>
          <w:tab w:val="right" w:leader="dot" w:pos="8580"/>
          <w:tab w:val="right" w:pos="9940"/>
        </w:tabs>
        <w:rPr>
          <w:rFonts w:ascii="Arial" w:hAnsi="Arial" w:cs="Arial"/>
          <w:i/>
        </w:rPr>
      </w:pPr>
      <w:r w:rsidRPr="007F4538">
        <w:rPr>
          <w:rFonts w:ascii="Arial" w:hAnsi="Arial" w:cs="Arial"/>
        </w:rPr>
        <w:tab/>
      </w:r>
      <w:r w:rsidRPr="007F4538">
        <w:rPr>
          <w:rFonts w:ascii="Arial" w:hAnsi="Arial" w:cs="Arial"/>
          <w:i/>
        </w:rPr>
        <w:t>Proof: [$230 + ($230 × 0.20)] × 500 = $138,000</w:t>
      </w:r>
    </w:p>
    <w:p w:rsidR="009F3A33" w:rsidRPr="007F4538" w:rsidRDefault="009F3A33" w:rsidP="009F3A33">
      <w:pPr>
        <w:pStyle w:val="BodyLarge"/>
        <w:tabs>
          <w:tab w:val="left" w:pos="600"/>
          <w:tab w:val="right" w:leader="dot" w:pos="8580"/>
          <w:tab w:val="right" w:pos="9940"/>
        </w:tabs>
        <w:rPr>
          <w:rFonts w:ascii="Arial" w:hAnsi="Arial" w:cs="Arial"/>
        </w:rPr>
      </w:pPr>
    </w:p>
    <w:tbl>
      <w:tblPr>
        <w:tblW w:w="0" w:type="auto"/>
        <w:tblLayout w:type="fixed"/>
        <w:tblLook w:val="04A0" w:firstRow="1" w:lastRow="0" w:firstColumn="1" w:lastColumn="0" w:noHBand="0" w:noVBand="1"/>
      </w:tblPr>
      <w:tblGrid>
        <w:gridCol w:w="675"/>
        <w:gridCol w:w="4536"/>
        <w:gridCol w:w="156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(b)</w:t>
            </w:r>
          </w:p>
        </w:tc>
        <w:tc>
          <w:tcPr>
            <w:tcW w:w="6096" w:type="dxa"/>
            <w:gridSpan w:val="2"/>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variable manufacturing costs</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Materials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Labour</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320,000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Indirect manufacturing costs</w:t>
            </w:r>
          </w:p>
        </w:tc>
        <w:tc>
          <w:tcPr>
            <w:tcW w:w="156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120,000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536"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560" w:type="dxa"/>
            <w:tcBorders>
              <w:top w:val="single" w:sz="4" w:space="0" w:color="auto"/>
              <w:bottom w:val="doub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$640,000</w:t>
            </w:r>
          </w:p>
        </w:tc>
      </w:tr>
    </w:tbl>
    <w:p w:rsidR="009F3A33" w:rsidRPr="007F4538" w:rsidRDefault="009F3A33" w:rsidP="009F3A33">
      <w:pPr>
        <w:pStyle w:val="BodyLarge"/>
        <w:tabs>
          <w:tab w:val="left" w:pos="600"/>
          <w:tab w:val="right" w:leader="dot" w:pos="8580"/>
          <w:tab w:val="right" w:pos="9940"/>
        </w:tabs>
        <w:jc w:val="both"/>
        <w:rPr>
          <w:rFonts w:ascii="Arial" w:hAnsi="Arial" w:cs="Arial"/>
        </w:rPr>
      </w:pPr>
    </w:p>
    <w:p w:rsidR="009F3A33" w:rsidRPr="007F4538" w:rsidRDefault="009F3A33" w:rsidP="009F3A33">
      <w:pPr>
        <w:pStyle w:val="BodyLarge"/>
        <w:tabs>
          <w:tab w:val="left" w:pos="600"/>
          <w:tab w:val="right" w:leader="dot" w:pos="8580"/>
          <w:tab w:val="right" w:pos="9940"/>
        </w:tabs>
        <w:jc w:val="both"/>
        <w:rPr>
          <w:rFonts w:ascii="Arial" w:hAnsi="Arial" w:cs="Arial"/>
        </w:rPr>
      </w:pPr>
      <w:r w:rsidRPr="007F4538">
        <w:rPr>
          <w:rFonts w:ascii="Arial" w:hAnsi="Arial" w:cs="Arial"/>
        </w:rPr>
        <w:tab/>
        <w:t>Unit price = $640,000 ÷ 4,000 = $160</w:t>
      </w:r>
    </w:p>
    <w:p w:rsidR="009F3A33" w:rsidRPr="007F4538" w:rsidRDefault="009F3A33" w:rsidP="009F3A33">
      <w:pPr>
        <w:pStyle w:val="BodyLarge"/>
        <w:tabs>
          <w:tab w:val="left" w:pos="600"/>
          <w:tab w:val="right" w:leader="dot" w:pos="8580"/>
          <w:tab w:val="right" w:pos="9940"/>
        </w:tabs>
        <w:jc w:val="both"/>
        <w:rPr>
          <w:rFonts w:ascii="Arial" w:hAnsi="Arial" w:cs="Arial"/>
        </w:rPr>
      </w:pPr>
      <w:r w:rsidRPr="007F4538">
        <w:rPr>
          <w:rFonts w:ascii="Arial" w:hAnsi="Arial" w:cs="Arial"/>
        </w:rPr>
        <w:tab/>
      </w:r>
      <w:r w:rsidRPr="007F4538">
        <w:rPr>
          <w:rFonts w:ascii="Arial" w:hAnsi="Arial" w:cs="Arial"/>
          <w:i/>
        </w:rPr>
        <w:t xml:space="preserve">Proof: [$160 + ($160 </w:t>
      </w:r>
      <w:r>
        <w:rPr>
          <w:rFonts w:ascii="Arial" w:hAnsi="Arial" w:cs="Arial"/>
          <w:i/>
        </w:rPr>
        <w:t>×</w:t>
      </w:r>
      <w:r w:rsidRPr="007F4538">
        <w:rPr>
          <w:rFonts w:ascii="Arial" w:hAnsi="Arial" w:cs="Arial"/>
          <w:i/>
        </w:rPr>
        <w:t xml:space="preserve"> 0.20)] </w:t>
      </w:r>
      <w:r>
        <w:rPr>
          <w:rFonts w:ascii="Arial" w:hAnsi="Arial" w:cs="Arial"/>
          <w:i/>
        </w:rPr>
        <w:t>×</w:t>
      </w:r>
      <w:r w:rsidRPr="007F4538">
        <w:rPr>
          <w:rFonts w:ascii="Arial" w:hAnsi="Arial" w:cs="Arial"/>
          <w:i/>
        </w:rPr>
        <w:t xml:space="preserve"> 500 = $96,000</w:t>
      </w:r>
    </w:p>
    <w:p w:rsidR="009F3A33" w:rsidRPr="007F4538" w:rsidRDefault="009F3A33" w:rsidP="009F3A33">
      <w:pPr>
        <w:pStyle w:val="BodyLarge"/>
        <w:tabs>
          <w:tab w:val="left" w:pos="600"/>
          <w:tab w:val="right" w:leader="dot" w:pos="8580"/>
          <w:tab w:val="right" w:pos="9940"/>
        </w:tabs>
        <w:jc w:val="both"/>
        <w:rPr>
          <w:rFonts w:ascii="Arial" w:hAnsi="Arial" w:cs="Arial"/>
        </w:rPr>
      </w:pPr>
    </w:p>
    <w:p w:rsidR="009F3A33" w:rsidRPr="007F4538" w:rsidRDefault="009F3A33" w:rsidP="009F3A33">
      <w:pPr>
        <w:pStyle w:val="BodyLarge"/>
        <w:tabs>
          <w:tab w:val="left" w:pos="600"/>
          <w:tab w:val="right" w:leader="dot" w:pos="8580"/>
          <w:tab w:val="right" w:pos="9940"/>
        </w:tabs>
        <w:ind w:left="601" w:hanging="601"/>
        <w:jc w:val="both"/>
        <w:rPr>
          <w:rFonts w:ascii="Arial" w:hAnsi="Arial" w:cs="Arial"/>
        </w:rPr>
      </w:pPr>
      <w:r w:rsidRPr="007F4538">
        <w:rPr>
          <w:rFonts w:ascii="Arial" w:hAnsi="Arial" w:cs="Arial"/>
        </w:rPr>
        <w:t>(c)</w:t>
      </w:r>
      <w:r w:rsidRPr="007F4538">
        <w:rPr>
          <w:rFonts w:ascii="Arial" w:hAnsi="Arial" w:cs="Arial"/>
        </w:rPr>
        <w:tab/>
        <w:t xml:space="preserve">With a capacity of 9,000 units, and regular production of only 4,000 units, AGC has plenty of excess capacity to produce the windshields for the transit authority.  Their incremental cost of production in this case would be equal to the variable cost of producing the units, which is $160.  However, they will want to earn some profit on the sale, so they would need to charge more than $160.  </w:t>
      </w:r>
    </w:p>
    <w:p w:rsidR="009F3A33" w:rsidRPr="007F4538" w:rsidRDefault="009F3A33" w:rsidP="009F3A33">
      <w:pPr>
        <w:pStyle w:val="BodyLarge"/>
        <w:tabs>
          <w:tab w:val="left" w:pos="600"/>
          <w:tab w:val="right" w:leader="dot" w:pos="8580"/>
          <w:tab w:val="right" w:pos="9940"/>
        </w:tabs>
        <w:ind w:left="601" w:hanging="601"/>
        <w:jc w:val="both"/>
        <w:rPr>
          <w:rFonts w:ascii="Arial" w:hAnsi="Arial" w:cs="Arial"/>
        </w:rPr>
      </w:pPr>
      <w:r w:rsidRPr="007F4538">
        <w:rPr>
          <w:rFonts w:ascii="Arial" w:hAnsi="Arial" w:cs="Arial"/>
        </w:rPr>
        <w:tab/>
        <w:t xml:space="preserve">On the other hand, the </w:t>
      </w:r>
      <w:r w:rsidRPr="007F4538">
        <w:rPr>
          <w:rFonts w:ascii="Arial" w:hAnsi="Arial" w:cs="Arial"/>
        </w:rPr>
        <w:tab/>
        <w:t>transit authority is not prepared to pay for costs that have not been incurred, so will reject the $230 amount.  The most appropriate cost should be somewhere in between the two extremes.</w:t>
      </w:r>
    </w:p>
    <w:p w:rsidR="009F3A33" w:rsidRPr="007F4538" w:rsidRDefault="009F3A33" w:rsidP="009F3A33">
      <w:pPr>
        <w:jc w:val="center"/>
        <w:rPr>
          <w:rFonts w:ascii="Arial" w:hAnsi="Arial" w:cs="Arial"/>
        </w:rPr>
      </w:pP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t>PROBLEM 9-35A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5245"/>
        <w:gridCol w:w="928"/>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(a)</w:t>
            </w:r>
          </w:p>
        </w:tc>
        <w:tc>
          <w:tcPr>
            <w:tcW w:w="5245"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variable cost per unit</w:t>
            </w:r>
          </w:p>
        </w:tc>
        <w:tc>
          <w:tcPr>
            <w:tcW w:w="928"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245"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materials</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$12</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245"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labour</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18</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245"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manufacturing overhead</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245"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S&amp;A expenses</w:t>
            </w:r>
          </w:p>
        </w:tc>
        <w:tc>
          <w:tcPr>
            <w:tcW w:w="928" w:type="dxa"/>
            <w:tcBorders>
              <w:bottom w:val="sing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7</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24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928"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$47</w:t>
            </w:r>
          </w:p>
        </w:tc>
      </w:tr>
    </w:tbl>
    <w:p w:rsidR="009F3A33" w:rsidRPr="007F4538" w:rsidRDefault="009F3A33" w:rsidP="009F3A33">
      <w:pPr>
        <w:pStyle w:val="BodyLarge"/>
        <w:tabs>
          <w:tab w:val="left" w:pos="600"/>
          <w:tab w:val="right" w:leader="dot" w:pos="8580"/>
          <w:tab w:val="right" w:pos="9940"/>
        </w:tabs>
        <w:rPr>
          <w:rFonts w:ascii="Arial" w:hAnsi="Arial" w:cs="Arial"/>
        </w:rPr>
      </w:pPr>
    </w:p>
    <w:tbl>
      <w:tblPr>
        <w:tblW w:w="0" w:type="auto"/>
        <w:tblLayout w:type="fixed"/>
        <w:tblLook w:val="04A0" w:firstRow="1" w:lastRow="0" w:firstColumn="1" w:lastColumn="0" w:noHBand="0" w:noVBand="1"/>
      </w:tblPr>
      <w:tblGrid>
        <w:gridCol w:w="675"/>
        <w:gridCol w:w="4678"/>
        <w:gridCol w:w="192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678"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fixed costs</w:t>
            </w:r>
          </w:p>
        </w:tc>
        <w:tc>
          <w:tcPr>
            <w:tcW w:w="192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678"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Fixed manufacturing overhead</w:t>
            </w:r>
          </w:p>
        </w:tc>
        <w:tc>
          <w:tcPr>
            <w:tcW w:w="1920" w:type="dxa"/>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$3,000,000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678"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Selling and admin expenses</w:t>
            </w:r>
          </w:p>
        </w:tc>
        <w:tc>
          <w:tcPr>
            <w:tcW w:w="1920" w:type="dxa"/>
            <w:tcBorders>
              <w:bottom w:val="sing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2,000,000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4678"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920" w:type="dxa"/>
            <w:tcBorders>
              <w:top w:val="single" w:sz="4" w:space="0" w:color="auto"/>
              <w:bottom w:val="double" w:sz="4" w:space="0" w:color="auto"/>
            </w:tcBorders>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$5,000,000</w:t>
            </w:r>
          </w:p>
        </w:tc>
      </w:tr>
    </w:tbl>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Per unit fixed cost = $5,000,000 ÷ 250,000 = $20</w:t>
      </w: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Total cost per unit = $47 + $20 = $67</w:t>
      </w: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spacing w:after="60"/>
        <w:rPr>
          <w:rFonts w:ascii="Arial" w:hAnsi="Arial" w:cs="Arial"/>
        </w:rPr>
      </w:pPr>
      <w:r w:rsidRPr="007F4538">
        <w:rPr>
          <w:rFonts w:ascii="Arial" w:hAnsi="Arial" w:cs="Arial"/>
        </w:rPr>
        <w:tab/>
      </w:r>
      <w:r w:rsidRPr="007F4538">
        <w:rPr>
          <w:rFonts w:ascii="Arial" w:hAnsi="Arial" w:cs="Arial"/>
        </w:rPr>
        <w:tab/>
      </w:r>
      <w:r w:rsidRPr="007F4538">
        <w:rPr>
          <w:rFonts w:ascii="Arial" w:hAnsi="Arial" w:cs="Arial"/>
        </w:rPr>
        <w:tab/>
      </w:r>
      <w:r w:rsidRPr="007F4538">
        <w:rPr>
          <w:rFonts w:ascii="Arial" w:hAnsi="Arial" w:cs="Arial"/>
        </w:rPr>
        <w:tab/>
      </w:r>
      <w:r w:rsidRPr="007F4538">
        <w:rPr>
          <w:rFonts w:ascii="Arial" w:hAnsi="Arial" w:cs="Arial"/>
        </w:rPr>
        <w:tab/>
        <w:t>(b)</w:t>
      </w:r>
      <w:r w:rsidRPr="007F4538">
        <w:rPr>
          <w:rFonts w:ascii="Arial" w:hAnsi="Arial" w:cs="Arial"/>
        </w:rPr>
        <w:tab/>
      </w:r>
      <w:r w:rsidRPr="007F4538">
        <w:rPr>
          <w:rFonts w:ascii="Arial" w:hAnsi="Arial" w:cs="Arial"/>
        </w:rPr>
        <w:tab/>
        <w:t xml:space="preserve">    Markup = $67 × 20% = $13.40</w:t>
      </w:r>
    </w:p>
    <w:p w:rsidR="009F3A33" w:rsidRPr="007F4538" w:rsidRDefault="009F3A33" w:rsidP="009F3A33">
      <w:pPr>
        <w:pStyle w:val="BodyLarge"/>
        <w:tabs>
          <w:tab w:val="left" w:pos="600"/>
          <w:tab w:val="right" w:leader="dot" w:pos="8580"/>
          <w:tab w:val="right" w:pos="9940"/>
        </w:tabs>
        <w:spacing w:before="160"/>
        <w:rPr>
          <w:rFonts w:ascii="Arial" w:hAnsi="Arial" w:cs="Arial"/>
        </w:rPr>
      </w:pPr>
    </w:p>
    <w:p w:rsidR="009F3A33" w:rsidRPr="007F4538" w:rsidRDefault="009F3A33" w:rsidP="009F3A33">
      <w:pPr>
        <w:pStyle w:val="BodyLarge"/>
        <w:tabs>
          <w:tab w:val="left" w:pos="600"/>
          <w:tab w:val="right" w:leader="dot" w:pos="8580"/>
          <w:tab w:val="right" w:pos="9940"/>
        </w:tabs>
        <w:spacing w:before="160"/>
        <w:rPr>
          <w:rFonts w:ascii="Arial" w:hAnsi="Arial" w:cs="Arial"/>
        </w:rPr>
      </w:pPr>
      <w:r w:rsidRPr="007F4538">
        <w:rPr>
          <w:rFonts w:ascii="Arial" w:hAnsi="Arial" w:cs="Arial"/>
        </w:rPr>
        <w:t>(c)</w:t>
      </w:r>
      <w:r w:rsidRPr="007F4538">
        <w:rPr>
          <w:rFonts w:ascii="Arial" w:hAnsi="Arial" w:cs="Arial"/>
        </w:rPr>
        <w:tab/>
        <w:t>Target selling price = $67.00 + $13.40 = $80.40</w:t>
      </w: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r w:rsidRPr="007F4538">
        <w:rPr>
          <w:rFonts w:ascii="Arial" w:hAnsi="Arial" w:cs="Arial"/>
        </w:rPr>
        <w:t>(d)</w:t>
      </w:r>
      <w:r w:rsidRPr="007F4538">
        <w:rPr>
          <w:rFonts w:ascii="Arial" w:hAnsi="Arial" w:cs="Arial"/>
        </w:rPr>
        <w:tab/>
        <w:t>Per unit variable cost = $47 (same as above)</w:t>
      </w: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r w:rsidRPr="007F4538">
        <w:rPr>
          <w:rFonts w:ascii="Arial" w:hAnsi="Arial" w:cs="Arial"/>
        </w:rPr>
        <w:tab/>
        <w:t>Per unit fixed cost = $5,000,000 ÷ 200,000 = $25.00</w:t>
      </w: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r w:rsidRPr="007F4538">
        <w:rPr>
          <w:rFonts w:ascii="Arial" w:hAnsi="Arial" w:cs="Arial"/>
        </w:rPr>
        <w:tab/>
        <w:t>Total cost per unit = $47.00 + $25.00 = $72.00</w:t>
      </w: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r w:rsidRPr="007F4538">
        <w:rPr>
          <w:rFonts w:ascii="Arial" w:hAnsi="Arial" w:cs="Arial"/>
          <w:b w:val="0"/>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9-36A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jc w:val="both"/>
        <w:rPr>
          <w:rFonts w:ascii="Arial" w:hAnsi="Arial" w:cs="Arial"/>
          <w:color w:val="000000"/>
        </w:rPr>
      </w:pPr>
    </w:p>
    <w:p w:rsidR="009F3A33" w:rsidRPr="007F4538" w:rsidRDefault="009F3A33" w:rsidP="009F3A33">
      <w:pPr>
        <w:pStyle w:val="BodyLarge"/>
        <w:tabs>
          <w:tab w:val="left" w:pos="600"/>
          <w:tab w:val="right" w:leader="dot" w:pos="8580"/>
          <w:tab w:val="right" w:pos="9940"/>
        </w:tabs>
        <w:ind w:left="601" w:hanging="601"/>
        <w:jc w:val="both"/>
        <w:rPr>
          <w:rFonts w:ascii="Arial" w:hAnsi="Arial" w:cs="Arial"/>
        </w:rPr>
      </w:pPr>
      <w:r w:rsidRPr="007F4538">
        <w:rPr>
          <w:rFonts w:ascii="Arial" w:hAnsi="Arial" w:cs="Arial"/>
        </w:rPr>
        <w:t>(a)</w:t>
      </w:r>
      <w:r w:rsidRPr="007F4538">
        <w:rPr>
          <w:rFonts w:ascii="Arial" w:hAnsi="Arial" w:cs="Arial"/>
        </w:rPr>
        <w:tab/>
        <w:t xml:space="preserve">(1) </w:t>
      </w:r>
      <w:proofErr w:type="gramStart"/>
      <w:r w:rsidRPr="007F4538">
        <w:rPr>
          <w:rFonts w:ascii="Arial" w:hAnsi="Arial" w:cs="Arial"/>
        </w:rPr>
        <w:t>The</w:t>
      </w:r>
      <w:proofErr w:type="gramEnd"/>
      <w:r w:rsidRPr="007F4538">
        <w:rPr>
          <w:rFonts w:ascii="Arial" w:hAnsi="Arial" w:cs="Arial"/>
        </w:rPr>
        <w:t xml:space="preserve"> minimum selling price that would not affect net income would be equal to the variable cost per unit.</w:t>
      </w:r>
    </w:p>
    <w:p w:rsidR="009F3A33" w:rsidRPr="007F4538" w:rsidRDefault="009F3A33" w:rsidP="009F3A33">
      <w:pPr>
        <w:pStyle w:val="BodyLarge"/>
        <w:tabs>
          <w:tab w:val="left" w:pos="600"/>
          <w:tab w:val="right" w:leader="dot" w:pos="8580"/>
          <w:tab w:val="right" w:pos="9940"/>
        </w:tabs>
        <w:ind w:left="601" w:hanging="601"/>
        <w:jc w:val="both"/>
        <w:rPr>
          <w:rFonts w:ascii="Arial" w:hAnsi="Arial" w:cs="Arial"/>
        </w:rPr>
      </w:pPr>
    </w:p>
    <w:tbl>
      <w:tblPr>
        <w:tblW w:w="0" w:type="auto"/>
        <w:tblLayout w:type="fixed"/>
        <w:tblLook w:val="04A0" w:firstRow="1" w:lastRow="0" w:firstColumn="1" w:lastColumn="0" w:noHBand="0" w:noVBand="1"/>
      </w:tblPr>
      <w:tblGrid>
        <w:gridCol w:w="675"/>
        <w:gridCol w:w="5103"/>
        <w:gridCol w:w="156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Direct materials</w:t>
            </w:r>
          </w:p>
        </w:tc>
        <w:tc>
          <w:tcPr>
            <w:tcW w:w="1560"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$50,000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Direct labour</w:t>
            </w:r>
          </w:p>
        </w:tc>
        <w:tc>
          <w:tcPr>
            <w:tcW w:w="1560"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80,000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Variable overhead: 40%</w:t>
            </w:r>
            <w:r w:rsidRPr="007F4538">
              <w:rPr>
                <w:rFonts w:ascii="Arial" w:hAnsi="Arial" w:cs="Arial"/>
                <w:vertAlign w:val="superscript"/>
              </w:rPr>
              <w:t>1</w:t>
            </w:r>
            <w:r w:rsidRPr="007F4538">
              <w:rPr>
                <w:rFonts w:ascii="Arial" w:hAnsi="Arial" w:cs="Arial"/>
              </w:rPr>
              <w:t xml:space="preserve"> × $20,000</w:t>
            </w:r>
          </w:p>
        </w:tc>
        <w:tc>
          <w:tcPr>
            <w:tcW w:w="1560"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8,000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560"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$138,000</w:t>
            </w:r>
          </w:p>
        </w:tc>
      </w:tr>
    </w:tbl>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 xml:space="preserve">              ($1.5m – $0.9m) ÷ $1.5m = 40%</w:t>
      </w: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(2)  Accept the offer—as net income will increase by $12,000.</w:t>
      </w:r>
    </w:p>
    <w:p w:rsidR="009F3A33" w:rsidRPr="007F4538" w:rsidRDefault="009F3A33" w:rsidP="009F3A33">
      <w:pPr>
        <w:pStyle w:val="BodyLarge"/>
        <w:tabs>
          <w:tab w:val="left" w:pos="600"/>
          <w:tab w:val="right" w:leader="dot" w:pos="8580"/>
          <w:tab w:val="right" w:pos="9940"/>
        </w:tabs>
        <w:ind w:left="601" w:hanging="601"/>
        <w:rPr>
          <w:rFonts w:ascii="Arial" w:hAnsi="Arial" w:cs="Arial"/>
        </w:rPr>
      </w:pPr>
    </w:p>
    <w:tbl>
      <w:tblPr>
        <w:tblW w:w="0" w:type="auto"/>
        <w:tblLayout w:type="fixed"/>
        <w:tblLook w:val="04A0" w:firstRow="1" w:lastRow="0" w:firstColumn="1" w:lastColumn="0" w:noHBand="0" w:noVBand="1"/>
      </w:tblPr>
      <w:tblGrid>
        <w:gridCol w:w="675"/>
        <w:gridCol w:w="5103"/>
        <w:gridCol w:w="1560"/>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Selling price</w:t>
            </w:r>
          </w:p>
        </w:tc>
        <w:tc>
          <w:tcPr>
            <w:tcW w:w="1560"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$150,000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Less:  cost</w:t>
            </w:r>
          </w:p>
        </w:tc>
        <w:tc>
          <w:tcPr>
            <w:tcW w:w="1560"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138,000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5103"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Net increase in income</w:t>
            </w:r>
          </w:p>
        </w:tc>
        <w:tc>
          <w:tcPr>
            <w:tcW w:w="1560"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$12,000</w:t>
            </w:r>
          </w:p>
        </w:tc>
      </w:tr>
    </w:tbl>
    <w:p w:rsidR="009F3A33" w:rsidRPr="007F4538" w:rsidRDefault="009F3A33" w:rsidP="009F3A33">
      <w:pPr>
        <w:pStyle w:val="BodyLarge"/>
        <w:jc w:val="both"/>
        <w:rPr>
          <w:rFonts w:ascii="Arial" w:hAnsi="Arial" w:cs="Arial"/>
          <w:spacing w:val="2"/>
        </w:rPr>
      </w:pPr>
    </w:p>
    <w:p w:rsidR="009F3A33" w:rsidRPr="007F4538" w:rsidRDefault="009F3A33" w:rsidP="009F3A33">
      <w:pPr>
        <w:pStyle w:val="BodyLarge"/>
        <w:ind w:left="607" w:hanging="607"/>
        <w:jc w:val="both"/>
        <w:rPr>
          <w:rFonts w:ascii="Arial" w:hAnsi="Arial" w:cs="Arial"/>
          <w:spacing w:val="2"/>
        </w:rPr>
      </w:pPr>
      <w:r w:rsidRPr="007F4538">
        <w:rPr>
          <w:rFonts w:ascii="Arial" w:hAnsi="Arial" w:cs="Arial"/>
          <w:spacing w:val="2"/>
        </w:rPr>
        <w:t>(b)</w:t>
      </w:r>
      <w:r w:rsidRPr="007F4538">
        <w:rPr>
          <w:rFonts w:ascii="Arial" w:hAnsi="Arial" w:cs="Arial"/>
          <w:spacing w:val="2"/>
        </w:rPr>
        <w:tab/>
        <w:t>There are several advantages to using the variable-cost approach to pricing. (1) It provides the type of data that is consistent with cost-volume-profit analysis used by management to make decisions about changes in volume and price.  (2) It shows the incremental costs of accepting special orders. And (3) it avoids the allocation of fixed costs to products, which could be confusing when determining avoidable costs.</w:t>
      </w:r>
    </w:p>
    <w:p w:rsidR="009F3A33" w:rsidRPr="007F4538" w:rsidRDefault="009F3A33" w:rsidP="009F3A33">
      <w:pPr>
        <w:pStyle w:val="BodyLarge"/>
        <w:ind w:left="607" w:hanging="607"/>
        <w:jc w:val="both"/>
        <w:rPr>
          <w:rFonts w:ascii="Arial" w:hAnsi="Arial" w:cs="Arial"/>
          <w:spacing w:val="2"/>
        </w:rPr>
      </w:pPr>
    </w:p>
    <w:p w:rsidR="009F3A33" w:rsidRPr="007F4538" w:rsidRDefault="009F3A33" w:rsidP="009F3A33">
      <w:pPr>
        <w:pStyle w:val="BodyLarge"/>
        <w:ind w:left="607" w:hanging="607"/>
        <w:jc w:val="both"/>
        <w:rPr>
          <w:rFonts w:ascii="Arial" w:hAnsi="Arial" w:cs="Arial"/>
          <w:spacing w:val="2"/>
        </w:rPr>
      </w:pPr>
      <w:r w:rsidRPr="007F4538">
        <w:rPr>
          <w:rFonts w:ascii="Arial" w:hAnsi="Arial" w:cs="Arial"/>
        </w:rPr>
        <w:t xml:space="preserve">        A major disadvantage of the variable cost approach is its short-run focus. In the long run, a company</w:t>
      </w:r>
      <w:r w:rsidRPr="007F4538">
        <w:rPr>
          <w:rFonts w:ascii="Arial" w:hAnsi="Arial" w:cs="Arial"/>
          <w:spacing w:val="2"/>
        </w:rPr>
        <w:t xml:space="preserve"> must sell its products at a price sufficient to cover its total costs, including fixed costs. If it cannot obtain a price in excess of its full costs of production, the company will not remain economically viable.</w:t>
      </w:r>
    </w:p>
    <w:p w:rsidR="009F3A33" w:rsidRPr="007F4538" w:rsidRDefault="009F3A33" w:rsidP="009F3A33">
      <w:pPr>
        <w:pStyle w:val="BodyLarge"/>
        <w:ind w:left="607" w:hanging="607"/>
        <w:jc w:val="both"/>
        <w:rPr>
          <w:rFonts w:ascii="Arial" w:hAnsi="Arial" w:cs="Arial"/>
          <w:spacing w:val="2"/>
        </w:rPr>
      </w:pPr>
    </w:p>
    <w:p w:rsidR="009F3A33" w:rsidRPr="007F4538" w:rsidRDefault="009F3A33" w:rsidP="009F3A33">
      <w:pPr>
        <w:pStyle w:val="BodyLarge"/>
        <w:ind w:left="607" w:hanging="607"/>
        <w:jc w:val="both"/>
        <w:rPr>
          <w:rFonts w:ascii="Arial" w:hAnsi="Arial" w:cs="Arial"/>
          <w:spacing w:val="2"/>
        </w:rPr>
      </w:pPr>
      <w:r w:rsidRPr="007F4538">
        <w:rPr>
          <w:rFonts w:ascii="Arial" w:hAnsi="Arial" w:cs="Arial"/>
          <w:spacing w:val="2"/>
        </w:rPr>
        <w:tab/>
        <w:t>Another disadvantage is that the basic accounting data that is required to use this approach is not readily accessible, and must be determined outside of the normal financial reporting.</w:t>
      </w:r>
    </w:p>
    <w:p w:rsidR="009F3A33" w:rsidRPr="007F4538" w:rsidRDefault="009F3A33" w:rsidP="009F3A33">
      <w:pPr>
        <w:pStyle w:val="BodyLarge"/>
        <w:ind w:left="607" w:hanging="607"/>
        <w:jc w:val="both"/>
        <w:rPr>
          <w:rFonts w:ascii="Arial" w:hAnsi="Arial" w:cs="Arial"/>
          <w:spacing w:val="2"/>
        </w:rPr>
      </w:pPr>
    </w:p>
    <w:p w:rsidR="009F3A33" w:rsidRPr="007F4538" w:rsidRDefault="009F3A33" w:rsidP="009F3A33">
      <w:pPr>
        <w:pStyle w:val="BodyLarge"/>
        <w:tabs>
          <w:tab w:val="left" w:pos="600"/>
          <w:tab w:val="right" w:leader="dot" w:pos="4440"/>
          <w:tab w:val="right" w:pos="5460"/>
          <w:tab w:val="left" w:pos="5780"/>
          <w:tab w:val="right" w:pos="9940"/>
        </w:tabs>
        <w:spacing w:before="160"/>
        <w:rPr>
          <w:rFonts w:ascii="Arial" w:hAnsi="Arial" w:cs="Arial"/>
        </w:rPr>
      </w:pP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t>PROBLEM 9-37A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7371"/>
        <w:gridCol w:w="928"/>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(a)</w:t>
            </w: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cost per unit</w:t>
            </w:r>
          </w:p>
        </w:tc>
        <w:tc>
          <w:tcPr>
            <w:tcW w:w="928"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materials</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$75</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labour</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40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manufacturing overhead</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S&amp;A expenses</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Fixed MOH:  ($1,000,000 ÷ 50,000) </w:t>
            </w:r>
          </w:p>
        </w:tc>
        <w:tc>
          <w:tcPr>
            <w:tcW w:w="928"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Fixed S&amp;A:   ($500,000 ÷ 50,000)</w:t>
            </w:r>
          </w:p>
        </w:tc>
        <w:tc>
          <w:tcPr>
            <w:tcW w:w="928" w:type="dxa"/>
            <w:tcBorders>
              <w:bottom w:val="sing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7371"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928"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$195</w:t>
            </w:r>
          </w:p>
        </w:tc>
      </w:tr>
    </w:tbl>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Desired ROI per unit = ($1,500,000 × 25%) ÷ 50,000 = $7.50</w:t>
      </w: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Mark-up percentage = $7.50 ÷ $195 = 3.85%</w:t>
      </w: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Target selling price = $195 + $7.50 = $202.50</w:t>
      </w:r>
    </w:p>
    <w:p w:rsidR="009F3A33" w:rsidRPr="007F4538" w:rsidRDefault="009F3A33" w:rsidP="009F3A33">
      <w:pPr>
        <w:pStyle w:val="BodyLarge"/>
        <w:tabs>
          <w:tab w:val="left" w:pos="600"/>
          <w:tab w:val="right" w:leader="dot" w:pos="8580"/>
          <w:tab w:val="right" w:pos="9940"/>
        </w:tabs>
        <w:spacing w:before="60"/>
        <w:rPr>
          <w:rFonts w:ascii="Arial" w:hAnsi="Arial" w:cs="Arial"/>
        </w:rPr>
      </w:pPr>
      <w:r w:rsidRPr="007F4538">
        <w:rPr>
          <w:rFonts w:ascii="Arial" w:hAnsi="Arial" w:cs="Arial"/>
        </w:rPr>
        <w:tab/>
      </w: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6946"/>
        <w:gridCol w:w="1353"/>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(b)</w:t>
            </w: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Total cost per unit</w:t>
            </w:r>
          </w:p>
        </w:tc>
        <w:tc>
          <w:tcPr>
            <w:tcW w:w="1353"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materials</w:t>
            </w:r>
          </w:p>
        </w:tc>
        <w:tc>
          <w:tcPr>
            <w:tcW w:w="135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$75.00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Direct labour</w:t>
            </w:r>
          </w:p>
        </w:tc>
        <w:tc>
          <w:tcPr>
            <w:tcW w:w="135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40.00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manufacturing overhead</w:t>
            </w:r>
          </w:p>
        </w:tc>
        <w:tc>
          <w:tcPr>
            <w:tcW w:w="135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Variable S&amp;A expenses</w:t>
            </w:r>
          </w:p>
        </w:tc>
        <w:tc>
          <w:tcPr>
            <w:tcW w:w="135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Fixed MOH:  ($1,000,000 ÷ 40,000) </w:t>
            </w:r>
          </w:p>
        </w:tc>
        <w:tc>
          <w:tcPr>
            <w:tcW w:w="135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25.00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Fixed S&amp;A:   ($500,000 ÷ 40,000)</w:t>
            </w:r>
          </w:p>
        </w:tc>
        <w:tc>
          <w:tcPr>
            <w:tcW w:w="1353" w:type="dxa"/>
            <w:tcBorders>
              <w:bottom w:val="sing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12.50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6946"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353"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$202.50</w:t>
            </w:r>
          </w:p>
        </w:tc>
      </w:tr>
    </w:tbl>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Desired ROI per unit = ($1,500,000 × 25%) ÷ 40,000 = $9.38</w:t>
      </w: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Mark-up percentage = $9.38 ÷ $202.50 = 4.63%</w:t>
      </w:r>
    </w:p>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t>Target selling price = $202.50 + $9.38 = $211.88</w:t>
      </w:r>
    </w:p>
    <w:p w:rsidR="009F3A33" w:rsidRPr="007F4538" w:rsidRDefault="009F3A33" w:rsidP="009F3A33">
      <w:pPr>
        <w:pStyle w:val="BodyLarge"/>
        <w:tabs>
          <w:tab w:val="left" w:pos="600"/>
          <w:tab w:val="right" w:leader="dot" w:pos="7140"/>
          <w:tab w:val="right" w:pos="8000"/>
          <w:tab w:val="left" w:pos="8190"/>
          <w:tab w:val="right" w:pos="9940"/>
        </w:tabs>
        <w:spacing w:before="180"/>
        <w:rPr>
          <w:rFonts w:ascii="Arial" w:hAnsi="Arial" w:cs="Arial"/>
        </w:rPr>
      </w:pP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9-38A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3969"/>
        <w:gridCol w:w="1134"/>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(a)</w:t>
            </w: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Labour rate:</w:t>
            </w:r>
          </w:p>
        </w:tc>
        <w:tc>
          <w:tcPr>
            <w:tcW w:w="1134"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$154,000 ÷ 5,000 hours</w:t>
            </w:r>
          </w:p>
        </w:tc>
        <w:tc>
          <w:tcPr>
            <w:tcW w:w="1134"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$30.80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Required profit per hour</w:t>
            </w:r>
          </w:p>
        </w:tc>
        <w:tc>
          <w:tcPr>
            <w:tcW w:w="1134"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5.00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1134"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$35.80</w:t>
            </w:r>
          </w:p>
        </w:tc>
      </w:tr>
    </w:tbl>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tabs>
          <w:tab w:val="left" w:pos="600"/>
          <w:tab w:val="right" w:leader="dot" w:pos="8580"/>
          <w:tab w:val="right" w:pos="9940"/>
        </w:tabs>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3969"/>
        <w:gridCol w:w="993"/>
      </w:tblGrid>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(b)</w:t>
            </w: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Material loading charge %:</w:t>
            </w:r>
          </w:p>
        </w:tc>
        <w:tc>
          <w:tcPr>
            <w:tcW w:w="993" w:type="dxa"/>
          </w:tcPr>
          <w:p w:rsidR="009F3A33" w:rsidRPr="007F4538" w:rsidRDefault="009F3A33" w:rsidP="003C2CB0">
            <w:pPr>
              <w:pStyle w:val="BodyLarge"/>
              <w:tabs>
                <w:tab w:val="left" w:pos="600"/>
                <w:tab w:val="right" w:leader="dot" w:pos="8580"/>
                <w:tab w:val="right" w:pos="9940"/>
              </w:tabs>
              <w:rPr>
                <w:rFonts w:ascii="Arial" w:hAnsi="Arial" w:cs="Arial"/>
              </w:rPr>
            </w:pP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    $57,000 ÷ $100,000 =</w:t>
            </w:r>
          </w:p>
        </w:tc>
        <w:tc>
          <w:tcPr>
            <w:tcW w:w="99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57%</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vAlign w:val="center"/>
          </w:tcPr>
          <w:p w:rsidR="009F3A33" w:rsidRPr="007F4538" w:rsidRDefault="009F3A33" w:rsidP="003C2CB0">
            <w:pPr>
              <w:pStyle w:val="BodyLarge"/>
              <w:tabs>
                <w:tab w:val="left" w:pos="600"/>
                <w:tab w:val="right" w:leader="dot" w:pos="8580"/>
                <w:tab w:val="right" w:pos="9940"/>
              </w:tabs>
              <w:rPr>
                <w:rFonts w:ascii="Arial" w:hAnsi="Arial" w:cs="Arial"/>
              </w:rPr>
            </w:pPr>
            <w:r w:rsidRPr="007F4538">
              <w:rPr>
                <w:rFonts w:ascii="Arial" w:hAnsi="Arial" w:cs="Arial"/>
              </w:rPr>
              <w:t xml:space="preserve">Required profit </w:t>
            </w:r>
          </w:p>
        </w:tc>
        <w:tc>
          <w:tcPr>
            <w:tcW w:w="993" w:type="dxa"/>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30%</w:t>
            </w:r>
          </w:p>
        </w:tc>
      </w:tr>
      <w:tr w:rsidR="009F3A33" w:rsidRPr="007F4538" w:rsidTr="003C2CB0">
        <w:tc>
          <w:tcPr>
            <w:tcW w:w="675"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3969" w:type="dxa"/>
          </w:tcPr>
          <w:p w:rsidR="009F3A33" w:rsidRPr="007F4538" w:rsidRDefault="009F3A33" w:rsidP="003C2CB0">
            <w:pPr>
              <w:pStyle w:val="BodyLarge"/>
              <w:tabs>
                <w:tab w:val="left" w:pos="600"/>
                <w:tab w:val="right" w:leader="dot" w:pos="8580"/>
                <w:tab w:val="right" w:pos="9940"/>
              </w:tabs>
              <w:rPr>
                <w:rFonts w:ascii="Arial" w:hAnsi="Arial" w:cs="Arial"/>
              </w:rPr>
            </w:pPr>
          </w:p>
        </w:tc>
        <w:tc>
          <w:tcPr>
            <w:tcW w:w="993"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leader="dot" w:pos="8580"/>
                <w:tab w:val="right" w:pos="9940"/>
              </w:tabs>
              <w:jc w:val="right"/>
              <w:rPr>
                <w:rFonts w:ascii="Arial" w:hAnsi="Arial" w:cs="Arial"/>
              </w:rPr>
            </w:pPr>
            <w:r w:rsidRPr="007F4538">
              <w:rPr>
                <w:rFonts w:ascii="Arial" w:hAnsi="Arial" w:cs="Arial"/>
              </w:rPr>
              <w:t>87%</w:t>
            </w:r>
          </w:p>
        </w:tc>
      </w:tr>
    </w:tbl>
    <w:p w:rsidR="009F3A33" w:rsidRPr="007F4538" w:rsidRDefault="009F3A33" w:rsidP="009F3A33">
      <w:pPr>
        <w:pStyle w:val="BodyLarge"/>
        <w:tabs>
          <w:tab w:val="left" w:pos="600"/>
          <w:tab w:val="right" w:leader="dot" w:pos="8580"/>
          <w:tab w:val="right" w:pos="9940"/>
        </w:tabs>
        <w:rPr>
          <w:rFonts w:ascii="Arial" w:hAnsi="Arial" w:cs="Arial"/>
        </w:rPr>
      </w:pPr>
    </w:p>
    <w:p w:rsidR="009F3A33" w:rsidRPr="007F4538" w:rsidRDefault="009F3A33" w:rsidP="009F3A33">
      <w:pPr>
        <w:pStyle w:val="BodyLarge"/>
        <w:rPr>
          <w:rFonts w:ascii="Arial" w:hAnsi="Arial" w:cs="Arial"/>
        </w:rPr>
      </w:pPr>
    </w:p>
    <w:p w:rsidR="009F3A33" w:rsidRPr="007F4538" w:rsidRDefault="009F3A33" w:rsidP="009F3A33">
      <w:pPr>
        <w:pStyle w:val="BodyLarge"/>
        <w:tabs>
          <w:tab w:val="center" w:pos="5270"/>
        </w:tabs>
        <w:rPr>
          <w:rFonts w:ascii="Arial" w:hAnsi="Arial" w:cs="Arial"/>
        </w:rPr>
      </w:pPr>
      <w:r w:rsidRPr="007F4538">
        <w:rPr>
          <w:rFonts w:ascii="Arial" w:hAnsi="Arial" w:cs="Arial"/>
        </w:rPr>
        <w:t>(c)</w:t>
      </w:r>
      <w:r w:rsidRPr="007F4538">
        <w:rPr>
          <w:rFonts w:ascii="Arial" w:hAnsi="Arial" w:cs="Arial"/>
        </w:rPr>
        <w:tab/>
        <w:t xml:space="preserve">     ST-CYR’S ELECTRONIC REPAIR SHOP</w:t>
      </w:r>
    </w:p>
    <w:p w:rsidR="009F3A33" w:rsidRPr="007F4538" w:rsidRDefault="009F3A33" w:rsidP="009F3A33">
      <w:pPr>
        <w:pStyle w:val="BodyLarge"/>
        <w:tabs>
          <w:tab w:val="center" w:pos="5270"/>
        </w:tabs>
        <w:rPr>
          <w:rFonts w:ascii="Arial" w:hAnsi="Arial" w:cs="Arial"/>
        </w:rPr>
      </w:pPr>
      <w:r w:rsidRPr="007F4538">
        <w:rPr>
          <w:rFonts w:ascii="Arial" w:hAnsi="Arial" w:cs="Arial"/>
        </w:rPr>
        <w:tab/>
        <w:t>Time and Material Price Quotation</w:t>
      </w:r>
    </w:p>
    <w:p w:rsidR="009F3A33" w:rsidRPr="007F4538" w:rsidRDefault="009F3A33" w:rsidP="009F3A33">
      <w:pPr>
        <w:pStyle w:val="BodyLarge"/>
        <w:tabs>
          <w:tab w:val="center" w:pos="5270"/>
        </w:tabs>
        <w:jc w:val="center"/>
        <w:rPr>
          <w:rFonts w:ascii="Arial" w:hAnsi="Arial" w:cs="Arial"/>
        </w:rPr>
      </w:pPr>
      <w:r w:rsidRPr="007F4538">
        <w:rPr>
          <w:rFonts w:ascii="Arial" w:hAnsi="Arial" w:cs="Arial"/>
        </w:rPr>
        <w:t>January 5, 2012</w:t>
      </w:r>
    </w:p>
    <w:p w:rsidR="009F3A33" w:rsidRPr="007F4538" w:rsidRDefault="009F3A33" w:rsidP="009F3A33">
      <w:pPr>
        <w:pStyle w:val="BodyLarge"/>
        <w:tabs>
          <w:tab w:val="right" w:pos="9940"/>
        </w:tabs>
        <w:spacing w:line="140" w:lineRule="exact"/>
        <w:ind w:left="600"/>
        <w:rPr>
          <w:rFonts w:ascii="Arial" w:hAnsi="Arial" w:cs="Arial"/>
        </w:rPr>
      </w:pPr>
      <w:r w:rsidRPr="007F4538">
        <w:rPr>
          <w:rFonts w:ascii="Arial" w:hAnsi="Arial" w:cs="Arial"/>
          <w:u w:val="single"/>
        </w:rPr>
        <w:tab/>
      </w:r>
      <w:r w:rsidRPr="007F4538">
        <w:rPr>
          <w:rFonts w:ascii="Arial" w:hAnsi="Arial" w:cs="Arial"/>
          <w:u w:val="single"/>
        </w:rPr>
        <w:tab/>
      </w:r>
    </w:p>
    <w:p w:rsidR="009F3A33" w:rsidRPr="007F4538" w:rsidRDefault="009F3A33" w:rsidP="009F3A33">
      <w:pPr>
        <w:pStyle w:val="BodyLarge"/>
        <w:tabs>
          <w:tab w:val="right" w:pos="9940"/>
        </w:tabs>
        <w:spacing w:line="120" w:lineRule="exact"/>
        <w:rPr>
          <w:rFonts w:ascii="Arial" w:hAnsi="Arial" w:cs="Arial"/>
        </w:rPr>
      </w:pPr>
    </w:p>
    <w:p w:rsidR="009F3A33" w:rsidRPr="007F4538" w:rsidRDefault="009F3A33" w:rsidP="009F3A33">
      <w:pPr>
        <w:pStyle w:val="BodyLarge"/>
        <w:rPr>
          <w:rFonts w:ascii="Arial" w:hAnsi="Arial" w:cs="Arial"/>
        </w:rPr>
      </w:pPr>
    </w:p>
    <w:p w:rsidR="009F3A33" w:rsidRPr="007F4538" w:rsidRDefault="009F3A33" w:rsidP="009F3A33">
      <w:pPr>
        <w:pStyle w:val="BodyLarge"/>
        <w:rPr>
          <w:rFonts w:ascii="Arial" w:hAnsi="Arial" w:cs="Arial"/>
        </w:rPr>
      </w:pPr>
    </w:p>
    <w:tbl>
      <w:tblPr>
        <w:tblW w:w="0" w:type="auto"/>
        <w:tblLook w:val="04A0" w:firstRow="1" w:lastRow="0" w:firstColumn="1" w:lastColumn="0" w:noHBand="0" w:noVBand="1"/>
      </w:tblPr>
      <w:tblGrid>
        <w:gridCol w:w="616"/>
        <w:gridCol w:w="5355"/>
        <w:gridCol w:w="1392"/>
        <w:gridCol w:w="276"/>
        <w:gridCol w:w="1721"/>
      </w:tblGrid>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5954"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Labour:  20 hours × $35.80 per hour</w:t>
            </w:r>
          </w:p>
        </w:tc>
        <w:tc>
          <w:tcPr>
            <w:tcW w:w="1417" w:type="dxa"/>
            <w:vAlign w:val="bottom"/>
          </w:tcPr>
          <w:p w:rsidR="009F3A33" w:rsidRPr="007F4538" w:rsidRDefault="009F3A33" w:rsidP="003C2CB0">
            <w:pPr>
              <w:pStyle w:val="BodyLarge"/>
              <w:spacing w:after="40"/>
              <w:jc w:val="right"/>
              <w:rPr>
                <w:rFonts w:ascii="Arial" w:hAnsi="Arial" w:cs="Arial"/>
              </w:rPr>
            </w:pPr>
          </w:p>
        </w:tc>
        <w:tc>
          <w:tcPr>
            <w:tcW w:w="284" w:type="dxa"/>
            <w:vAlign w:val="bottom"/>
          </w:tcPr>
          <w:p w:rsidR="009F3A33" w:rsidRPr="007F4538" w:rsidRDefault="009F3A33" w:rsidP="003C2CB0">
            <w:pPr>
              <w:pStyle w:val="BodyLarge"/>
              <w:spacing w:after="40"/>
              <w:jc w:val="right"/>
              <w:rPr>
                <w:rFonts w:ascii="Arial" w:hAnsi="Arial" w:cs="Arial"/>
              </w:rPr>
            </w:pPr>
          </w:p>
        </w:tc>
        <w:tc>
          <w:tcPr>
            <w:tcW w:w="1760" w:type="dxa"/>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$716.00</w:t>
            </w: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5954"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Material charges:</w:t>
            </w:r>
          </w:p>
        </w:tc>
        <w:tc>
          <w:tcPr>
            <w:tcW w:w="1417" w:type="dxa"/>
            <w:vAlign w:val="bottom"/>
          </w:tcPr>
          <w:p w:rsidR="009F3A33" w:rsidRPr="007F4538" w:rsidRDefault="009F3A33" w:rsidP="003C2CB0">
            <w:pPr>
              <w:pStyle w:val="BodyLarge"/>
              <w:spacing w:after="40"/>
              <w:jc w:val="right"/>
              <w:rPr>
                <w:rFonts w:ascii="Arial" w:hAnsi="Arial" w:cs="Arial"/>
              </w:rPr>
            </w:pPr>
          </w:p>
        </w:tc>
        <w:tc>
          <w:tcPr>
            <w:tcW w:w="284" w:type="dxa"/>
            <w:vAlign w:val="bottom"/>
          </w:tcPr>
          <w:p w:rsidR="009F3A33" w:rsidRPr="007F4538" w:rsidRDefault="009F3A33" w:rsidP="003C2CB0">
            <w:pPr>
              <w:pStyle w:val="BodyLarge"/>
              <w:spacing w:after="40"/>
              <w:jc w:val="right"/>
              <w:rPr>
                <w:rFonts w:ascii="Arial" w:hAnsi="Arial" w:cs="Arial"/>
              </w:rPr>
            </w:pPr>
          </w:p>
        </w:tc>
        <w:tc>
          <w:tcPr>
            <w:tcW w:w="1760"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5954"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 xml:space="preserve">  Invoice cost</w:t>
            </w:r>
          </w:p>
        </w:tc>
        <w:tc>
          <w:tcPr>
            <w:tcW w:w="1417" w:type="dxa"/>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$500.00</w:t>
            </w:r>
          </w:p>
        </w:tc>
        <w:tc>
          <w:tcPr>
            <w:tcW w:w="284" w:type="dxa"/>
            <w:vAlign w:val="bottom"/>
          </w:tcPr>
          <w:p w:rsidR="009F3A33" w:rsidRPr="007F4538" w:rsidRDefault="009F3A33" w:rsidP="003C2CB0">
            <w:pPr>
              <w:pStyle w:val="BodyLarge"/>
              <w:spacing w:after="40"/>
              <w:jc w:val="right"/>
              <w:rPr>
                <w:rFonts w:ascii="Arial" w:hAnsi="Arial" w:cs="Arial"/>
              </w:rPr>
            </w:pPr>
          </w:p>
        </w:tc>
        <w:tc>
          <w:tcPr>
            <w:tcW w:w="1760"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5954"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 xml:space="preserve">  Material loading charge at 87%</w:t>
            </w:r>
          </w:p>
        </w:tc>
        <w:tc>
          <w:tcPr>
            <w:tcW w:w="1417" w:type="dxa"/>
            <w:tcBorders>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435.00</w:t>
            </w:r>
          </w:p>
        </w:tc>
        <w:tc>
          <w:tcPr>
            <w:tcW w:w="284" w:type="dxa"/>
            <w:vAlign w:val="bottom"/>
          </w:tcPr>
          <w:p w:rsidR="009F3A33" w:rsidRPr="007F4538" w:rsidRDefault="009F3A33" w:rsidP="003C2CB0">
            <w:pPr>
              <w:pStyle w:val="BodyLarge"/>
              <w:spacing w:after="40"/>
              <w:jc w:val="right"/>
              <w:rPr>
                <w:rFonts w:ascii="Arial" w:hAnsi="Arial" w:cs="Arial"/>
              </w:rPr>
            </w:pPr>
          </w:p>
        </w:tc>
        <w:tc>
          <w:tcPr>
            <w:tcW w:w="1760" w:type="dxa"/>
            <w:tcBorders>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935.00</w:t>
            </w: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5954"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Total for labour and material</w:t>
            </w:r>
          </w:p>
        </w:tc>
        <w:tc>
          <w:tcPr>
            <w:tcW w:w="1417" w:type="dxa"/>
            <w:tcBorders>
              <w:top w:val="single" w:sz="4" w:space="0" w:color="auto"/>
            </w:tcBorders>
            <w:vAlign w:val="bottom"/>
          </w:tcPr>
          <w:p w:rsidR="009F3A33" w:rsidRPr="007F4538" w:rsidRDefault="009F3A33" w:rsidP="003C2CB0">
            <w:pPr>
              <w:pStyle w:val="BodyLarge"/>
              <w:spacing w:after="40"/>
              <w:jc w:val="right"/>
              <w:rPr>
                <w:rFonts w:ascii="Arial" w:hAnsi="Arial" w:cs="Arial"/>
              </w:rPr>
            </w:pPr>
          </w:p>
        </w:tc>
        <w:tc>
          <w:tcPr>
            <w:tcW w:w="284" w:type="dxa"/>
            <w:vAlign w:val="bottom"/>
          </w:tcPr>
          <w:p w:rsidR="009F3A33" w:rsidRPr="007F4538" w:rsidRDefault="009F3A33" w:rsidP="003C2CB0">
            <w:pPr>
              <w:pStyle w:val="BodyLarge"/>
              <w:spacing w:after="40"/>
              <w:jc w:val="right"/>
              <w:rPr>
                <w:rFonts w:ascii="Arial" w:hAnsi="Arial" w:cs="Arial"/>
              </w:rPr>
            </w:pPr>
          </w:p>
        </w:tc>
        <w:tc>
          <w:tcPr>
            <w:tcW w:w="1760" w:type="dxa"/>
            <w:tcBorders>
              <w:top w:val="single" w:sz="4" w:space="0" w:color="auto"/>
              <w:bottom w:val="doub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$1,651.00</w:t>
            </w:r>
          </w:p>
        </w:tc>
      </w:tr>
    </w:tbl>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rPr>
          <w:rFonts w:ascii="Arial" w:hAnsi="Arial" w:cs="Arial"/>
        </w:rPr>
      </w:pP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9-39A</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BodyLarge"/>
        <w:jc w:val="both"/>
        <w:rPr>
          <w:rFonts w:ascii="Arial" w:hAnsi="Arial" w:cs="Arial"/>
        </w:rPr>
      </w:pPr>
    </w:p>
    <w:p w:rsidR="009F3A33" w:rsidRPr="007F4538" w:rsidRDefault="009F3A33" w:rsidP="009F3A33">
      <w:pPr>
        <w:numPr>
          <w:ilvl w:val="0"/>
          <w:numId w:val="16"/>
        </w:numPr>
        <w:spacing w:line="320" w:lineRule="exact"/>
        <w:jc w:val="both"/>
        <w:rPr>
          <w:rFonts w:ascii="Arial" w:hAnsi="Arial" w:cs="Arial"/>
          <w:sz w:val="28"/>
        </w:rPr>
      </w:pPr>
      <w:r w:rsidRPr="007F4538">
        <w:rPr>
          <w:rFonts w:ascii="Arial" w:hAnsi="Arial" w:cs="Arial"/>
          <w:b/>
          <w:bCs/>
          <w:sz w:val="28"/>
        </w:rPr>
        <w:t>The minimum transfer price for Division B would be variable costs, which are $7.00 per unit ($8.00, variable cost – $1.00, variable selling expense).</w:t>
      </w: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The maximum price would be the external price paid by Division A, which is $10 per unit.</w:t>
      </w: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numPr>
          <w:ilvl w:val="0"/>
          <w:numId w:val="16"/>
        </w:numPr>
        <w:spacing w:line="320" w:lineRule="exact"/>
        <w:jc w:val="both"/>
        <w:rPr>
          <w:rFonts w:ascii="Arial" w:hAnsi="Arial" w:cs="Arial"/>
          <w:b/>
          <w:bCs/>
          <w:sz w:val="28"/>
        </w:rPr>
      </w:pPr>
      <w:r w:rsidRPr="007F4538">
        <w:rPr>
          <w:rFonts w:ascii="Arial" w:hAnsi="Arial" w:cs="Arial"/>
          <w:b/>
          <w:bCs/>
          <w:sz w:val="28"/>
        </w:rPr>
        <w:t>Minimum transfer price = variable costs + opportunity cost</w:t>
      </w:r>
    </w:p>
    <w:p w:rsidR="009F3A33" w:rsidRPr="007F4538" w:rsidRDefault="009F3A33" w:rsidP="009F3A33">
      <w:pPr>
        <w:spacing w:line="320" w:lineRule="exact"/>
        <w:ind w:left="720"/>
        <w:jc w:val="both"/>
        <w:rPr>
          <w:rFonts w:ascii="Arial" w:hAnsi="Arial" w:cs="Arial"/>
          <w:b/>
          <w:bCs/>
          <w:sz w:val="28"/>
        </w:rPr>
      </w:pP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Variable costs = $7.00 (as in (a))</w:t>
      </w:r>
    </w:p>
    <w:p w:rsidR="009F3A33" w:rsidRPr="007F4538" w:rsidRDefault="009F3A33" w:rsidP="009F3A33">
      <w:pPr>
        <w:spacing w:line="320" w:lineRule="exact"/>
        <w:ind w:left="720"/>
        <w:jc w:val="both"/>
        <w:rPr>
          <w:rFonts w:ascii="Arial" w:hAnsi="Arial" w:cs="Arial"/>
          <w:b/>
          <w:bCs/>
          <w:sz w:val="28"/>
        </w:rPr>
      </w:pPr>
      <w:smartTag w:uri="urn:schemas-microsoft-com:office:smarttags" w:element="place">
        <w:r w:rsidRPr="007F4538">
          <w:rPr>
            <w:rFonts w:ascii="Arial" w:hAnsi="Arial" w:cs="Arial"/>
            <w:b/>
            <w:sz w:val="28"/>
            <w:szCs w:val="28"/>
          </w:rPr>
          <w:t>Opportunity</w:t>
        </w:r>
      </w:smartTag>
      <w:r w:rsidRPr="007F4538">
        <w:rPr>
          <w:rFonts w:ascii="Arial" w:hAnsi="Arial" w:cs="Arial"/>
          <w:b/>
          <w:sz w:val="28"/>
          <w:szCs w:val="28"/>
        </w:rPr>
        <w:t xml:space="preserve"> cost = (($8 – $6) × 20,000) ÷ 10,000 = $4.00</w:t>
      </w:r>
    </w:p>
    <w:p w:rsidR="009F3A33" w:rsidRPr="007F4538" w:rsidRDefault="009F3A33" w:rsidP="009F3A33">
      <w:pPr>
        <w:pStyle w:val="Heading5"/>
        <w:jc w:val="both"/>
        <w:rPr>
          <w:rFonts w:ascii="Arial" w:hAnsi="Arial" w:cs="Arial"/>
          <w:sz w:val="28"/>
          <w:szCs w:val="28"/>
        </w:rPr>
      </w:pPr>
      <w:r w:rsidRPr="007F4538">
        <w:rPr>
          <w:rFonts w:ascii="Arial" w:hAnsi="Arial" w:cs="Arial"/>
          <w:sz w:val="28"/>
          <w:szCs w:val="28"/>
        </w:rPr>
        <w:tab/>
      </w:r>
      <w:r w:rsidRPr="007F4538">
        <w:rPr>
          <w:rFonts w:ascii="Arial" w:hAnsi="Arial" w:cs="Arial"/>
          <w:sz w:val="28"/>
          <w:szCs w:val="28"/>
        </w:rPr>
        <w:tab/>
        <w:t xml:space="preserve">   </w:t>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Therefore the minimum transfer price should be $11.00 ($7 + $4)</w:t>
      </w:r>
    </w:p>
    <w:p w:rsidR="009F3A33" w:rsidRPr="007F4538" w:rsidRDefault="009F3A33" w:rsidP="009F3A33">
      <w:pPr>
        <w:spacing w:line="320" w:lineRule="exact"/>
        <w:ind w:left="720"/>
        <w:jc w:val="both"/>
        <w:rPr>
          <w:rFonts w:ascii="Arial" w:hAnsi="Arial" w:cs="Arial"/>
          <w:b/>
          <w:bCs/>
          <w:sz w:val="28"/>
        </w:rPr>
      </w:pP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The maximum price would still be the external price paid by Division A, which is $10 per unit.</w:t>
      </w: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spacing w:line="320" w:lineRule="exact"/>
        <w:ind w:left="680" w:hanging="680"/>
        <w:jc w:val="both"/>
        <w:rPr>
          <w:rFonts w:ascii="Arial" w:hAnsi="Arial" w:cs="Arial"/>
          <w:b/>
          <w:bCs/>
          <w:sz w:val="28"/>
        </w:rPr>
      </w:pPr>
      <w:r w:rsidRPr="007F4538">
        <w:rPr>
          <w:rFonts w:ascii="Arial" w:hAnsi="Arial" w:cs="Arial"/>
          <w:b/>
          <w:bCs/>
          <w:sz w:val="28"/>
        </w:rPr>
        <w:t>(c)</w:t>
      </w:r>
      <w:r w:rsidRPr="007F4538">
        <w:rPr>
          <w:rFonts w:ascii="Arial" w:hAnsi="Arial" w:cs="Arial"/>
          <w:b/>
          <w:bCs/>
          <w:sz w:val="28"/>
        </w:rPr>
        <w:tab/>
        <w:t xml:space="preserve">The number of lamps produced above capacity is 5,000; therefore, the opportunity cost will apply only to these 5,000 units. </w:t>
      </w:r>
    </w:p>
    <w:p w:rsidR="009F3A33" w:rsidRPr="007F4538" w:rsidRDefault="009F3A33" w:rsidP="009F3A33">
      <w:pPr>
        <w:spacing w:line="320" w:lineRule="exact"/>
        <w:ind w:left="680" w:hanging="680"/>
        <w:jc w:val="both"/>
        <w:rPr>
          <w:rFonts w:ascii="Arial" w:hAnsi="Arial" w:cs="Arial"/>
          <w:b/>
          <w:bCs/>
          <w:sz w:val="28"/>
        </w:rPr>
      </w:pP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Variable costs = $7.00 (as in (a))</w:t>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sz w:val="28"/>
          <w:szCs w:val="28"/>
        </w:rPr>
        <w:tab/>
      </w:r>
      <w:smartTag w:uri="urn:schemas-microsoft-com:office:smarttags" w:element="place">
        <w:r w:rsidRPr="007F4538">
          <w:rPr>
            <w:rFonts w:ascii="Arial" w:hAnsi="Arial" w:cs="Arial"/>
            <w:b/>
            <w:sz w:val="28"/>
            <w:szCs w:val="28"/>
          </w:rPr>
          <w:t>Opportunity</w:t>
        </w:r>
      </w:smartTag>
      <w:r w:rsidRPr="007F4538">
        <w:rPr>
          <w:rFonts w:ascii="Arial" w:hAnsi="Arial" w:cs="Arial"/>
          <w:b/>
          <w:sz w:val="28"/>
          <w:szCs w:val="28"/>
        </w:rPr>
        <w:t xml:space="preserve"> cost = (($12 – $8) × 5,000) ÷ 15,000 = $1.33</w:t>
      </w:r>
    </w:p>
    <w:p w:rsidR="009F3A33" w:rsidRPr="007F4538" w:rsidRDefault="009F3A33" w:rsidP="009F3A33">
      <w:pPr>
        <w:pStyle w:val="Heading5"/>
        <w:jc w:val="both"/>
        <w:rPr>
          <w:rFonts w:ascii="Arial" w:hAnsi="Arial" w:cs="Arial"/>
          <w:sz w:val="28"/>
          <w:szCs w:val="28"/>
        </w:rPr>
      </w:pPr>
      <w:r w:rsidRPr="007F4538">
        <w:rPr>
          <w:rFonts w:ascii="Arial" w:hAnsi="Arial" w:cs="Arial"/>
        </w:rPr>
        <w:tab/>
      </w:r>
      <w:r w:rsidRPr="007F4538">
        <w:rPr>
          <w:rFonts w:ascii="Arial" w:hAnsi="Arial" w:cs="Arial"/>
          <w:sz w:val="28"/>
          <w:szCs w:val="28"/>
        </w:rPr>
        <w:tab/>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Therefore the minimum transfer price should be $8.33 ($7 + $1.33)</w:t>
      </w:r>
    </w:p>
    <w:p w:rsidR="009F3A33" w:rsidRPr="007F4538" w:rsidRDefault="009F3A33" w:rsidP="009F3A33">
      <w:pPr>
        <w:spacing w:line="320" w:lineRule="exact"/>
        <w:ind w:left="720"/>
        <w:jc w:val="both"/>
        <w:rPr>
          <w:rFonts w:ascii="Arial" w:hAnsi="Arial" w:cs="Arial"/>
          <w:b/>
          <w:bCs/>
          <w:sz w:val="28"/>
        </w:rPr>
      </w:pP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The maximum price would still be the external price paid by Division A, which is $10 per unit.</w:t>
      </w:r>
    </w:p>
    <w:p w:rsidR="009F3A33" w:rsidRPr="007F4538" w:rsidRDefault="009F3A33" w:rsidP="009F3A33">
      <w:pPr>
        <w:pStyle w:val="BodyTextIndent"/>
        <w:jc w:val="both"/>
        <w:rPr>
          <w:rFonts w:ascii="Arial" w:hAnsi="Arial" w:cs="Arial"/>
        </w:rPr>
      </w:pP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9-40A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w:t>
      </w:r>
      <w:r w:rsidRPr="007F4538">
        <w:rPr>
          <w:rFonts w:ascii="Arial" w:hAnsi="Arial" w:cs="Arial"/>
        </w:rPr>
        <w:tab/>
        <w:t>(1) Assuming no available capacity, the printing op</w:t>
      </w:r>
      <w:r>
        <w:rPr>
          <w:rFonts w:ascii="Arial" w:hAnsi="Arial" w:cs="Arial"/>
        </w:rPr>
        <w:t>eration’s variable cost is $0.</w:t>
      </w:r>
      <w:r w:rsidRPr="007F4538">
        <w:rPr>
          <w:rFonts w:ascii="Arial" w:hAnsi="Arial" w:cs="Arial"/>
        </w:rPr>
        <w:t xml:space="preserve">6 per page </w:t>
      </w:r>
      <w:r>
        <w:rPr>
          <w:rFonts w:ascii="Arial" w:hAnsi="Arial" w:cs="Arial"/>
        </w:rPr>
        <w:t>and its opportunity cost is $0.04 ($0.</w:t>
      </w:r>
      <w:r w:rsidRPr="007F4538">
        <w:rPr>
          <w:rFonts w:ascii="Arial" w:hAnsi="Arial" w:cs="Arial"/>
        </w:rPr>
        <w:t>10</w:t>
      </w:r>
      <w:r>
        <w:rPr>
          <w:rFonts w:ascii="Arial" w:hAnsi="Arial" w:cs="Arial"/>
        </w:rPr>
        <w:t xml:space="preserve"> – $0.</w:t>
      </w:r>
      <w:r w:rsidRPr="007F4538">
        <w:rPr>
          <w:rFonts w:ascii="Arial" w:hAnsi="Arial" w:cs="Arial"/>
        </w:rPr>
        <w:t>06) per</w:t>
      </w:r>
      <w:r>
        <w:rPr>
          <w:rFonts w:ascii="Arial" w:hAnsi="Arial" w:cs="Arial"/>
        </w:rPr>
        <w:t xml:space="preserve"> one hundred</w:t>
      </w:r>
      <w:r w:rsidRPr="007F4538">
        <w:rPr>
          <w:rFonts w:ascii="Arial" w:hAnsi="Arial" w:cs="Arial"/>
        </w:rPr>
        <w:t xml:space="preserve"> page</w:t>
      </w:r>
      <w:r>
        <w:rPr>
          <w:rFonts w:ascii="Arial" w:hAnsi="Arial" w:cs="Arial"/>
        </w:rPr>
        <w:t>s</w:t>
      </w:r>
      <w:r w:rsidRPr="007F4538">
        <w:rPr>
          <w:rFonts w:ascii="Arial" w:hAnsi="Arial" w:cs="Arial"/>
        </w:rPr>
        <w:t>. The minimum transfer price would be $</w:t>
      </w:r>
      <w:r>
        <w:rPr>
          <w:rFonts w:ascii="Arial" w:hAnsi="Arial" w:cs="Arial"/>
        </w:rPr>
        <w:t>1</w:t>
      </w:r>
      <w:r w:rsidRPr="007F4538">
        <w:rPr>
          <w:rFonts w:ascii="Arial" w:hAnsi="Arial" w:cs="Arial"/>
        </w:rPr>
        <w:t xml:space="preserve"> </w:t>
      </w:r>
      <w:r>
        <w:rPr>
          <w:rFonts w:ascii="Arial" w:hAnsi="Arial" w:cs="Arial"/>
        </w:rPr>
        <w:t>($0.6 + $0.</w:t>
      </w:r>
      <w:r w:rsidRPr="007F4538">
        <w:rPr>
          <w:rFonts w:ascii="Arial" w:hAnsi="Arial" w:cs="Arial"/>
        </w:rPr>
        <w:t xml:space="preserve">4). Therefore, the printing operation would not accept the </w:t>
      </w:r>
      <w:r>
        <w:rPr>
          <w:rFonts w:ascii="Arial" w:hAnsi="Arial" w:cs="Arial"/>
        </w:rPr>
        <w:t>internal transfer price of $0.</w:t>
      </w:r>
      <w:r w:rsidRPr="007F4538">
        <w:rPr>
          <w:rFonts w:ascii="Arial" w:hAnsi="Arial" w:cs="Arial"/>
        </w:rPr>
        <w:t>7.</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ab/>
        <w:t>(2) Assuming that the printing operation has available capacity, the printing op</w:t>
      </w:r>
      <w:r>
        <w:rPr>
          <w:rFonts w:ascii="Arial" w:hAnsi="Arial" w:cs="Arial"/>
        </w:rPr>
        <w:t>eration’s variable cost is $0.</w:t>
      </w:r>
      <w:r w:rsidRPr="007F4538">
        <w:rPr>
          <w:rFonts w:ascii="Arial" w:hAnsi="Arial" w:cs="Arial"/>
        </w:rPr>
        <w:t>6 and its opportunity cost is $0. The minimum trans</w:t>
      </w:r>
      <w:r>
        <w:rPr>
          <w:rFonts w:ascii="Arial" w:hAnsi="Arial" w:cs="Arial"/>
        </w:rPr>
        <w:t>fer price would be $0.6 ($0.</w:t>
      </w:r>
      <w:r w:rsidRPr="007F4538">
        <w:rPr>
          <w:rFonts w:ascii="Arial" w:hAnsi="Arial" w:cs="Arial"/>
        </w:rPr>
        <w:t xml:space="preserve">6 + $0). Therefore, in this case, the printing operation should accept the offer to print </w:t>
      </w:r>
      <w:r w:rsidRPr="007F4538">
        <w:rPr>
          <w:rFonts w:ascii="Arial" w:hAnsi="Arial" w:cs="Arial"/>
          <w:spacing w:val="-4"/>
        </w:rPr>
        <w:t>inter</w:t>
      </w:r>
      <w:r>
        <w:rPr>
          <w:rFonts w:ascii="Arial" w:hAnsi="Arial" w:cs="Arial"/>
          <w:spacing w:val="-4"/>
        </w:rPr>
        <w:t>nally. The $0.</w:t>
      </w:r>
      <w:r w:rsidRPr="007F4538">
        <w:rPr>
          <w:rFonts w:ascii="Arial" w:hAnsi="Arial" w:cs="Arial"/>
          <w:spacing w:val="-4"/>
        </w:rPr>
        <w:t>7 transfer price would provide a contribution margin</w:t>
      </w:r>
      <w:r>
        <w:rPr>
          <w:rFonts w:ascii="Arial" w:hAnsi="Arial" w:cs="Arial"/>
        </w:rPr>
        <w:t xml:space="preserve"> of $0.1 ($0.7 – $0.</w:t>
      </w:r>
      <w:r w:rsidRPr="007F4538">
        <w:rPr>
          <w:rFonts w:ascii="Arial" w:hAnsi="Arial" w:cs="Arial"/>
        </w:rPr>
        <w:t xml:space="preserve">6) per </w:t>
      </w:r>
      <w:r>
        <w:rPr>
          <w:rFonts w:ascii="Arial" w:hAnsi="Arial" w:cs="Arial"/>
        </w:rPr>
        <w:t xml:space="preserve">one-hundred </w:t>
      </w:r>
      <w:r w:rsidRPr="007F4538">
        <w:rPr>
          <w:rFonts w:ascii="Arial" w:hAnsi="Arial" w:cs="Arial"/>
        </w:rPr>
        <w:t>page</w:t>
      </w:r>
      <w:r>
        <w:rPr>
          <w:rFonts w:ascii="Arial" w:hAnsi="Arial" w:cs="Arial"/>
        </w:rPr>
        <w:t>s</w:t>
      </w:r>
      <w:r w:rsidRPr="007F4538">
        <w:rPr>
          <w:rFonts w:ascii="Arial" w:hAnsi="Arial" w:cs="Arial"/>
        </w:rPr>
        <w:t xml:space="preserve">. </w:t>
      </w: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ab/>
        <w:t xml:space="preserve">Depending on its bargaining strength, the printing operation might want to ask for a </w:t>
      </w:r>
      <w:r>
        <w:rPr>
          <w:rFonts w:ascii="Arial" w:hAnsi="Arial" w:cs="Arial"/>
        </w:rPr>
        <w:t>transfer price higher than $0.</w:t>
      </w:r>
      <w:r w:rsidRPr="007F4538">
        <w:rPr>
          <w:rFonts w:ascii="Arial" w:hAnsi="Arial" w:cs="Arial"/>
        </w:rPr>
        <w:t>7, since the company is saving mo</w:t>
      </w:r>
      <w:r>
        <w:rPr>
          <w:rFonts w:ascii="Arial" w:hAnsi="Arial" w:cs="Arial"/>
        </w:rPr>
        <w:t>ney at any price below the $0.</w:t>
      </w:r>
      <w:r w:rsidRPr="007F4538">
        <w:rPr>
          <w:rFonts w:ascii="Arial" w:hAnsi="Arial" w:cs="Arial"/>
        </w:rPr>
        <w:t>9 price that the line pays to outside printers.</w:t>
      </w:r>
    </w:p>
    <w:p w:rsidR="009F3A33" w:rsidRPr="007F4538" w:rsidRDefault="009F3A33" w:rsidP="009F3A33">
      <w:pPr>
        <w:pStyle w:val="BodyLarge"/>
        <w:tabs>
          <w:tab w:val="left" w:pos="600"/>
        </w:tabs>
        <w:spacing w:before="120"/>
        <w:ind w:left="600" w:hanging="600"/>
        <w:jc w:val="both"/>
        <w:rPr>
          <w:rFonts w:ascii="Arial" w:hAnsi="Arial" w:cs="Arial"/>
        </w:rPr>
      </w:pP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(b)</w:t>
      </w:r>
      <w:r w:rsidRPr="007F4538">
        <w:rPr>
          <w:rFonts w:ascii="Arial" w:hAnsi="Arial" w:cs="Arial"/>
        </w:rPr>
        <w:tab/>
        <w:t xml:space="preserve">The advantages of having all of the company’s printing done intern-ally include: (1) ensuring that the company’s quality expectations are met, (2) ensuring that all projects are completed on a timely basis, and (3) ensuring that jobs are scheduled in a manner consistent with the </w:t>
      </w:r>
      <w:r w:rsidRPr="007F4538">
        <w:rPr>
          <w:rFonts w:ascii="Arial" w:hAnsi="Arial" w:cs="Arial"/>
          <w:spacing w:val="-4"/>
        </w:rPr>
        <w:t>company’s priorities. The primary disadvantages of forcing the printing</w:t>
      </w:r>
      <w:r w:rsidRPr="007F4538">
        <w:rPr>
          <w:rFonts w:ascii="Arial" w:hAnsi="Arial" w:cs="Arial"/>
        </w:rPr>
        <w:t xml:space="preserve"> operation to print internal work when it doesn’t feel it is in its best interest are: (1) the division manager loses control over the division’s performance, resulting in a loss of morale, and (2) the profitability of the division, as well as the company as a whole, will decline.</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 w:val="left" w:pos="1200"/>
        </w:tabs>
        <w:spacing w:before="120"/>
        <w:ind w:left="600" w:hanging="600"/>
        <w:jc w:val="both"/>
        <w:rPr>
          <w:rFonts w:ascii="Arial" w:hAnsi="Arial" w:cs="Arial"/>
        </w:rPr>
      </w:pPr>
      <w:r w:rsidRPr="007F4538">
        <w:rPr>
          <w:rFonts w:ascii="Arial" w:hAnsi="Arial" w:cs="Arial"/>
        </w:rPr>
        <w:t>(c)</w:t>
      </w:r>
      <w:r w:rsidRPr="007F4538">
        <w:rPr>
          <w:rFonts w:ascii="Arial" w:hAnsi="Arial" w:cs="Arial"/>
        </w:rPr>
        <w:tab/>
        <w:t>The printing operation would lose:</w:t>
      </w:r>
    </w:p>
    <w:p w:rsidR="009F3A33" w:rsidRPr="007F4538" w:rsidRDefault="009F3A33" w:rsidP="009F3A33">
      <w:pPr>
        <w:pStyle w:val="BodyLarge"/>
        <w:tabs>
          <w:tab w:val="left" w:pos="600"/>
          <w:tab w:val="left" w:pos="1200"/>
          <w:tab w:val="left" w:pos="7281"/>
          <w:tab w:val="left" w:pos="7641"/>
        </w:tabs>
        <w:ind w:left="600" w:hanging="600"/>
        <w:jc w:val="both"/>
        <w:rPr>
          <w:rFonts w:ascii="Arial" w:hAnsi="Arial" w:cs="Arial"/>
        </w:rPr>
      </w:pPr>
      <w:r>
        <w:rPr>
          <w:rFonts w:ascii="Arial" w:hAnsi="Arial" w:cs="Arial"/>
        </w:rPr>
        <w:tab/>
      </w:r>
      <w:r>
        <w:rPr>
          <w:rFonts w:ascii="Arial" w:hAnsi="Arial" w:cs="Arial"/>
        </w:rPr>
        <w:tab/>
        <w:t>($1 – $0.</w:t>
      </w:r>
      <w:r w:rsidRPr="007F4538">
        <w:rPr>
          <w:rFonts w:ascii="Arial" w:hAnsi="Arial" w:cs="Arial"/>
        </w:rPr>
        <w:t>7) × 4</w:t>
      </w:r>
      <w:r>
        <w:rPr>
          <w:rFonts w:ascii="Arial" w:hAnsi="Arial" w:cs="Arial"/>
        </w:rPr>
        <w:t>*</w:t>
      </w:r>
      <w:r w:rsidRPr="007F4538">
        <w:rPr>
          <w:rFonts w:ascii="Arial" w:hAnsi="Arial" w:cs="Arial"/>
        </w:rPr>
        <w:t xml:space="preserve"> × 1,200 copies</w:t>
      </w:r>
      <w:r w:rsidRPr="007F4538">
        <w:rPr>
          <w:rFonts w:ascii="Arial" w:hAnsi="Arial" w:cs="Arial"/>
        </w:rPr>
        <w:tab/>
        <w:t>=</w:t>
      </w:r>
      <w:r w:rsidRPr="007F4538">
        <w:rPr>
          <w:rFonts w:ascii="Arial" w:hAnsi="Arial" w:cs="Arial"/>
        </w:rPr>
        <w:tab/>
        <w:t>$1,440</w:t>
      </w:r>
    </w:p>
    <w:p w:rsidR="009F3A33" w:rsidRPr="007F4538" w:rsidRDefault="009F3A33" w:rsidP="009F3A33">
      <w:pPr>
        <w:pStyle w:val="BodyLarge"/>
        <w:tabs>
          <w:tab w:val="left" w:pos="600"/>
          <w:tab w:val="left" w:pos="1200"/>
          <w:tab w:val="left" w:pos="7281"/>
          <w:tab w:val="left" w:pos="7641"/>
        </w:tabs>
        <w:ind w:left="600" w:hanging="600"/>
        <w:jc w:val="both"/>
        <w:rPr>
          <w:rFonts w:ascii="Arial" w:hAnsi="Arial" w:cs="Arial"/>
        </w:rPr>
      </w:pPr>
      <w:r w:rsidRPr="007F4538">
        <w:rPr>
          <w:rFonts w:ascii="Arial" w:hAnsi="Arial" w:cs="Arial"/>
        </w:rPr>
        <w:tab/>
        <w:t>Business Books would save:</w:t>
      </w:r>
    </w:p>
    <w:p w:rsidR="009F3A33" w:rsidRPr="007F4538" w:rsidRDefault="009F3A33" w:rsidP="009F3A33">
      <w:pPr>
        <w:pStyle w:val="BodyLarge"/>
        <w:tabs>
          <w:tab w:val="left" w:pos="600"/>
          <w:tab w:val="left" w:pos="1200"/>
          <w:tab w:val="left" w:pos="7281"/>
          <w:tab w:val="left" w:pos="7641"/>
        </w:tabs>
        <w:ind w:left="600" w:hanging="600"/>
        <w:jc w:val="both"/>
        <w:rPr>
          <w:rFonts w:ascii="Arial" w:hAnsi="Arial" w:cs="Arial"/>
        </w:rPr>
      </w:pPr>
      <w:r>
        <w:rPr>
          <w:rFonts w:ascii="Arial" w:hAnsi="Arial" w:cs="Arial"/>
        </w:rPr>
        <w:tab/>
      </w:r>
      <w:r>
        <w:rPr>
          <w:rFonts w:ascii="Arial" w:hAnsi="Arial" w:cs="Arial"/>
        </w:rPr>
        <w:tab/>
        <w:t>($0.9 – $0.</w:t>
      </w:r>
      <w:r w:rsidRPr="007F4538">
        <w:rPr>
          <w:rFonts w:ascii="Arial" w:hAnsi="Arial" w:cs="Arial"/>
        </w:rPr>
        <w:t xml:space="preserve">7) × </w:t>
      </w:r>
      <w:r>
        <w:rPr>
          <w:rFonts w:ascii="Arial" w:hAnsi="Arial" w:cs="Arial"/>
        </w:rPr>
        <w:t>4*</w:t>
      </w:r>
      <w:r w:rsidRPr="007F4538">
        <w:rPr>
          <w:rFonts w:ascii="Arial" w:hAnsi="Arial" w:cs="Arial"/>
        </w:rPr>
        <w:t xml:space="preserve"> × 1,200 copies</w:t>
      </w:r>
      <w:r w:rsidRPr="007F4538">
        <w:rPr>
          <w:rFonts w:ascii="Arial" w:hAnsi="Arial" w:cs="Arial"/>
        </w:rPr>
        <w:tab/>
        <w:t>=</w:t>
      </w:r>
      <w:r w:rsidRPr="007F4538">
        <w:rPr>
          <w:rFonts w:ascii="Arial" w:hAnsi="Arial" w:cs="Arial"/>
        </w:rPr>
        <w:tab/>
        <w:t>$960</w:t>
      </w:r>
    </w:p>
    <w:p w:rsidR="009F3A33" w:rsidRPr="007F4538" w:rsidRDefault="009F3A33" w:rsidP="009F3A33">
      <w:pPr>
        <w:pStyle w:val="BodyLarge"/>
        <w:tabs>
          <w:tab w:val="left" w:pos="600"/>
          <w:tab w:val="left" w:pos="1200"/>
          <w:tab w:val="left" w:pos="7281"/>
          <w:tab w:val="left" w:pos="7560"/>
        </w:tabs>
        <w:ind w:left="600" w:hanging="600"/>
        <w:jc w:val="both"/>
        <w:rPr>
          <w:rFonts w:ascii="Arial" w:hAnsi="Arial" w:cs="Arial"/>
        </w:rPr>
      </w:pPr>
      <w:r w:rsidRPr="007F4538">
        <w:rPr>
          <w:rFonts w:ascii="Arial" w:hAnsi="Arial" w:cs="Arial"/>
        </w:rPr>
        <w:tab/>
        <w:t>Overall loss to the company as a whole:  $960 – $1,440 = $(480).</w:t>
      </w:r>
    </w:p>
    <w:p w:rsidR="009F3A33" w:rsidRPr="007F4538" w:rsidRDefault="009F3A33" w:rsidP="009F3A33">
      <w:pPr>
        <w:pStyle w:val="BodyLarge"/>
        <w:tabs>
          <w:tab w:val="left" w:pos="600"/>
          <w:tab w:val="left" w:pos="1200"/>
          <w:tab w:val="left" w:pos="7281"/>
          <w:tab w:val="left" w:pos="7560"/>
        </w:tabs>
        <w:ind w:left="600" w:hanging="600"/>
        <w:rPr>
          <w:rFonts w:ascii="Arial" w:hAnsi="Arial" w:cs="Arial"/>
        </w:rPr>
      </w:pPr>
      <w:r>
        <w:rPr>
          <w:rFonts w:ascii="Arial" w:hAnsi="Arial" w:cs="Arial"/>
        </w:rPr>
        <w:t>*4 refers to 400 pages.</w:t>
      </w: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9-41A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w:t>
      </w:r>
      <w:r w:rsidRPr="007F4538">
        <w:rPr>
          <w:rFonts w:ascii="Arial" w:hAnsi="Arial" w:cs="Arial"/>
        </w:rPr>
        <w:tab/>
        <w:t xml:space="preserve">The minimum transfer price is based on the variable cost of units </w:t>
      </w:r>
      <w:r w:rsidRPr="007F4538">
        <w:rPr>
          <w:rFonts w:ascii="Arial" w:hAnsi="Arial" w:cs="Arial"/>
          <w:spacing w:val="-4"/>
        </w:rPr>
        <w:t>transferred internally, plus the opportunity cost of units sold externally</w:t>
      </w:r>
      <w:r w:rsidRPr="007F4538">
        <w:rPr>
          <w:rFonts w:ascii="Arial" w:hAnsi="Arial" w:cs="Arial"/>
        </w:rPr>
        <w:t>. The variable cost of internal sales would be $10 ($14 – $4). The oppor</w:t>
      </w:r>
      <w:r w:rsidRPr="007F4538">
        <w:rPr>
          <w:rFonts w:ascii="Arial" w:hAnsi="Arial" w:cs="Arial"/>
        </w:rPr>
        <w:softHyphen/>
        <w:t xml:space="preserve">tunity cost would be $8.50 ($22.50 – $14.00). Therefore, the minimum </w:t>
      </w:r>
      <w:r w:rsidRPr="007F4538">
        <w:rPr>
          <w:rFonts w:ascii="Arial" w:hAnsi="Arial" w:cs="Arial"/>
          <w:spacing w:val="-4"/>
        </w:rPr>
        <w:t>transfer price would be $18.50 ($10.00 + $8.50). Since the $20.00 transfer</w:t>
      </w:r>
      <w:r w:rsidRPr="007F4538">
        <w:rPr>
          <w:rFonts w:ascii="Arial" w:hAnsi="Arial" w:cs="Arial"/>
        </w:rPr>
        <w:t xml:space="preserve"> price offered by the Board Division exceeds this minimum transfer price, the Chip Division should sell the chip internally. Since it is already at capacity, it probably needs to consider the implications to its existing customers.</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spacing w:before="180"/>
        <w:ind w:left="600" w:hanging="600"/>
        <w:jc w:val="both"/>
        <w:rPr>
          <w:rFonts w:ascii="Arial" w:hAnsi="Arial" w:cs="Arial"/>
        </w:rPr>
      </w:pPr>
      <w:r w:rsidRPr="007F4538">
        <w:rPr>
          <w:rFonts w:ascii="Arial" w:hAnsi="Arial" w:cs="Arial"/>
        </w:rPr>
        <w:t>(b)</w:t>
      </w:r>
      <w:r w:rsidRPr="007F4538">
        <w:rPr>
          <w:rFonts w:ascii="Arial" w:hAnsi="Arial" w:cs="Arial"/>
        </w:rPr>
        <w:tab/>
        <w:t>If the Chip Division rejects the offer, each division will suffer a loss of contribution margin, as well as the company as a whole. The amount of this loss is calculated as:</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 w:val="left" w:pos="1200"/>
          <w:tab w:val="left" w:pos="1800"/>
          <w:tab w:val="left" w:pos="2400"/>
          <w:tab w:val="right" w:pos="8280"/>
          <w:tab w:val="right" w:pos="9940"/>
        </w:tabs>
        <w:rPr>
          <w:rFonts w:ascii="Arial" w:hAnsi="Arial" w:cs="Arial"/>
        </w:rPr>
      </w:pPr>
      <w:r w:rsidRPr="007F4538">
        <w:rPr>
          <w:rFonts w:ascii="Arial" w:hAnsi="Arial" w:cs="Arial"/>
        </w:rPr>
        <w:tab/>
        <w:t>Lost contribution margin by Board Division:</w:t>
      </w:r>
    </w:p>
    <w:p w:rsidR="009F3A33" w:rsidRPr="007F4538" w:rsidRDefault="009F3A33" w:rsidP="009F3A33">
      <w:pPr>
        <w:pStyle w:val="BodyLarge"/>
        <w:rPr>
          <w:rFonts w:ascii="Arial" w:hAnsi="Arial" w:cs="Arial"/>
        </w:rPr>
      </w:pPr>
      <w:r w:rsidRPr="007F4538">
        <w:rPr>
          <w:rFonts w:ascii="Arial" w:hAnsi="Arial" w:cs="Arial"/>
        </w:rPr>
        <w:tab/>
      </w:r>
    </w:p>
    <w:tbl>
      <w:tblPr>
        <w:tblW w:w="0" w:type="auto"/>
        <w:tblLook w:val="04A0" w:firstRow="1" w:lastRow="0" w:firstColumn="1" w:lastColumn="0" w:noHBand="0" w:noVBand="1"/>
      </w:tblPr>
      <w:tblGrid>
        <w:gridCol w:w="613"/>
        <w:gridCol w:w="5756"/>
        <w:gridCol w:w="1248"/>
        <w:gridCol w:w="275"/>
        <w:gridCol w:w="1468"/>
      </w:tblGrid>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379"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Cost of buying externally, per chip</w:t>
            </w:r>
          </w:p>
        </w:tc>
        <w:tc>
          <w:tcPr>
            <w:tcW w:w="1276" w:type="dxa"/>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$21.00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379"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Cost of buying internally, per chip</w:t>
            </w:r>
          </w:p>
        </w:tc>
        <w:tc>
          <w:tcPr>
            <w:tcW w:w="1276" w:type="dxa"/>
            <w:tcBorders>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20.00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379"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 xml:space="preserve">  Decrease in contribution margin, per chip</w:t>
            </w:r>
          </w:p>
        </w:tc>
        <w:tc>
          <w:tcPr>
            <w:tcW w:w="1276" w:type="dxa"/>
            <w:tcBorders>
              <w:top w:val="single" w:sz="4" w:space="0" w:color="auto"/>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$1.00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379"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Total lost contribution for 40,000 units</w:t>
            </w:r>
          </w:p>
        </w:tc>
        <w:tc>
          <w:tcPr>
            <w:tcW w:w="1276" w:type="dxa"/>
            <w:tcBorders>
              <w:top w:val="single" w:sz="4" w:space="0" w:color="auto"/>
            </w:tcBorders>
            <w:vAlign w:val="bottom"/>
          </w:tcPr>
          <w:p w:rsidR="009F3A33" w:rsidRPr="007F4538" w:rsidRDefault="009F3A33" w:rsidP="003C2CB0">
            <w:pPr>
              <w:pStyle w:val="BodyLarge"/>
              <w:spacing w:after="40"/>
              <w:jc w:val="right"/>
              <w:rPr>
                <w:rFonts w:ascii="Arial" w:hAnsi="Arial" w:cs="Arial"/>
              </w:rPr>
            </w:pP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$(40,000)</w:t>
            </w:r>
          </w:p>
        </w:tc>
      </w:tr>
    </w:tbl>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rPr>
          <w:rFonts w:ascii="Arial" w:hAnsi="Arial" w:cs="Arial"/>
        </w:rPr>
      </w:pPr>
      <w:r w:rsidRPr="007F4538">
        <w:rPr>
          <w:rFonts w:ascii="Arial" w:hAnsi="Arial" w:cs="Arial"/>
        </w:rPr>
        <w:tab/>
      </w:r>
      <w:r w:rsidRPr="007F4538">
        <w:rPr>
          <w:rFonts w:ascii="Arial" w:hAnsi="Arial" w:cs="Arial"/>
        </w:rPr>
        <w:tab/>
        <w:t xml:space="preserve">         Lost contribution margin by Chip Division:</w:t>
      </w:r>
    </w:p>
    <w:p w:rsidR="009F3A33" w:rsidRPr="007F4538" w:rsidRDefault="009F3A33" w:rsidP="009F3A33">
      <w:pPr>
        <w:pStyle w:val="BodyLarge"/>
        <w:rPr>
          <w:rFonts w:ascii="Arial" w:hAnsi="Arial" w:cs="Arial"/>
        </w:rPr>
      </w:pPr>
      <w:r w:rsidRPr="007F4538">
        <w:rPr>
          <w:rFonts w:ascii="Arial" w:hAnsi="Arial" w:cs="Arial"/>
        </w:rPr>
        <w:tab/>
      </w:r>
    </w:p>
    <w:tbl>
      <w:tblPr>
        <w:tblW w:w="0" w:type="auto"/>
        <w:tblLayout w:type="fixed"/>
        <w:tblLook w:val="04A0" w:firstRow="1" w:lastRow="0" w:firstColumn="1" w:lastColumn="0" w:noHBand="0" w:noVBand="1"/>
      </w:tblPr>
      <w:tblGrid>
        <w:gridCol w:w="675"/>
        <w:gridCol w:w="6521"/>
        <w:gridCol w:w="1134"/>
        <w:gridCol w:w="283"/>
        <w:gridCol w:w="1477"/>
      </w:tblGrid>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521"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Unit contribution margin on internal sales</w:t>
            </w:r>
          </w:p>
          <w:p w:rsidR="009F3A33" w:rsidRPr="007F4538" w:rsidRDefault="009F3A33" w:rsidP="003C2CB0">
            <w:pPr>
              <w:pStyle w:val="BodyLarge"/>
              <w:spacing w:after="40"/>
              <w:rPr>
                <w:rFonts w:ascii="Arial" w:hAnsi="Arial" w:cs="Arial"/>
              </w:rPr>
            </w:pPr>
            <w:r w:rsidRPr="007F4538">
              <w:rPr>
                <w:rFonts w:ascii="Arial" w:hAnsi="Arial" w:cs="Arial"/>
              </w:rPr>
              <w:t xml:space="preserve">   ($20.00 – $10.00)</w:t>
            </w:r>
          </w:p>
        </w:tc>
        <w:tc>
          <w:tcPr>
            <w:tcW w:w="1134" w:type="dxa"/>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$10.00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521"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Unit contribution margin on external sales</w:t>
            </w:r>
          </w:p>
          <w:p w:rsidR="009F3A33" w:rsidRPr="007F4538" w:rsidRDefault="009F3A33" w:rsidP="003C2CB0">
            <w:pPr>
              <w:pStyle w:val="BodyLarge"/>
              <w:spacing w:after="40"/>
              <w:rPr>
                <w:rFonts w:ascii="Arial" w:hAnsi="Arial" w:cs="Arial"/>
              </w:rPr>
            </w:pPr>
            <w:r w:rsidRPr="007F4538">
              <w:rPr>
                <w:rFonts w:ascii="Arial" w:hAnsi="Arial" w:cs="Arial"/>
              </w:rPr>
              <w:t xml:space="preserve">   ($22.50 – $14.00)</w:t>
            </w:r>
          </w:p>
        </w:tc>
        <w:tc>
          <w:tcPr>
            <w:tcW w:w="1134" w:type="dxa"/>
            <w:tcBorders>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8.50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rPr>
          <w:trHeight w:val="418"/>
        </w:trPr>
        <w:tc>
          <w:tcPr>
            <w:tcW w:w="675" w:type="dxa"/>
          </w:tcPr>
          <w:p w:rsidR="009F3A33" w:rsidRPr="007F4538" w:rsidRDefault="009F3A33" w:rsidP="003C2CB0">
            <w:pPr>
              <w:pStyle w:val="BodyLarge"/>
              <w:spacing w:after="40"/>
              <w:rPr>
                <w:rFonts w:ascii="Arial" w:hAnsi="Arial" w:cs="Arial"/>
              </w:rPr>
            </w:pPr>
          </w:p>
        </w:tc>
        <w:tc>
          <w:tcPr>
            <w:tcW w:w="6521"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 xml:space="preserve">  Decrease in contribution margin, per unit</w:t>
            </w:r>
          </w:p>
        </w:tc>
        <w:tc>
          <w:tcPr>
            <w:tcW w:w="1134" w:type="dxa"/>
            <w:tcBorders>
              <w:top w:val="single" w:sz="4" w:space="0" w:color="auto"/>
              <w:bottom w:val="single" w:sz="4" w:space="0" w:color="auto"/>
            </w:tcBorders>
            <w:vAlign w:val="center"/>
          </w:tcPr>
          <w:p w:rsidR="009F3A33" w:rsidRPr="007F4538" w:rsidRDefault="009F3A33" w:rsidP="003C2CB0">
            <w:pPr>
              <w:pStyle w:val="BodyLarge"/>
              <w:spacing w:after="40"/>
              <w:jc w:val="right"/>
              <w:rPr>
                <w:rFonts w:ascii="Arial" w:hAnsi="Arial" w:cs="Arial"/>
              </w:rPr>
            </w:pPr>
            <w:r w:rsidRPr="007F4538">
              <w:rPr>
                <w:rFonts w:ascii="Arial" w:hAnsi="Arial" w:cs="Arial"/>
              </w:rPr>
              <w:t>$1.50</w:t>
            </w: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vAlign w:val="bottom"/>
          </w:tcPr>
          <w:p w:rsidR="009F3A33" w:rsidRPr="007F4538" w:rsidRDefault="009F3A33" w:rsidP="003C2CB0">
            <w:pPr>
              <w:pStyle w:val="BodyLarge"/>
              <w:spacing w:after="40"/>
              <w:jc w:val="right"/>
              <w:rPr>
                <w:rFonts w:ascii="Arial" w:hAnsi="Arial" w:cs="Arial"/>
              </w:rPr>
            </w:pP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521"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Total lost contribution for 40,000 units</w:t>
            </w:r>
          </w:p>
        </w:tc>
        <w:tc>
          <w:tcPr>
            <w:tcW w:w="1134" w:type="dxa"/>
            <w:tcBorders>
              <w:top w:val="single" w:sz="4" w:space="0" w:color="auto"/>
            </w:tcBorders>
            <w:vAlign w:val="bottom"/>
          </w:tcPr>
          <w:p w:rsidR="009F3A33" w:rsidRPr="007F4538" w:rsidRDefault="009F3A33" w:rsidP="003C2CB0">
            <w:pPr>
              <w:pStyle w:val="BodyLarge"/>
              <w:spacing w:after="40"/>
              <w:jc w:val="right"/>
              <w:rPr>
                <w:rFonts w:ascii="Arial" w:hAnsi="Arial" w:cs="Arial"/>
              </w:rPr>
            </w:pPr>
          </w:p>
        </w:tc>
        <w:tc>
          <w:tcPr>
            <w:tcW w:w="283" w:type="dxa"/>
            <w:vAlign w:val="bottom"/>
          </w:tcPr>
          <w:p w:rsidR="009F3A33" w:rsidRPr="007F4538" w:rsidRDefault="009F3A33" w:rsidP="003C2CB0">
            <w:pPr>
              <w:pStyle w:val="BodyLarge"/>
              <w:spacing w:after="40"/>
              <w:jc w:val="right"/>
              <w:rPr>
                <w:rFonts w:ascii="Arial" w:hAnsi="Arial" w:cs="Arial"/>
              </w:rPr>
            </w:pPr>
          </w:p>
        </w:tc>
        <w:tc>
          <w:tcPr>
            <w:tcW w:w="1477" w:type="dxa"/>
            <w:tcBorders>
              <w:bottom w:val="sing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 xml:space="preserve"> (60,000)</w:t>
            </w:r>
          </w:p>
        </w:tc>
      </w:tr>
      <w:tr w:rsidR="009F3A33" w:rsidRPr="007F4538" w:rsidTr="003C2CB0">
        <w:tc>
          <w:tcPr>
            <w:tcW w:w="675" w:type="dxa"/>
          </w:tcPr>
          <w:p w:rsidR="009F3A33" w:rsidRPr="007F4538" w:rsidRDefault="009F3A33" w:rsidP="003C2CB0">
            <w:pPr>
              <w:pStyle w:val="BodyLarge"/>
              <w:spacing w:after="40"/>
              <w:rPr>
                <w:rFonts w:ascii="Arial" w:hAnsi="Arial" w:cs="Arial"/>
              </w:rPr>
            </w:pPr>
          </w:p>
        </w:tc>
        <w:tc>
          <w:tcPr>
            <w:tcW w:w="6521" w:type="dxa"/>
            <w:vAlign w:val="center"/>
          </w:tcPr>
          <w:p w:rsidR="009F3A33" w:rsidRPr="007F4538" w:rsidRDefault="009F3A33" w:rsidP="003C2CB0">
            <w:pPr>
              <w:pStyle w:val="BodyLarge"/>
              <w:spacing w:after="40"/>
              <w:rPr>
                <w:rFonts w:ascii="Arial" w:hAnsi="Arial" w:cs="Arial"/>
              </w:rPr>
            </w:pPr>
            <w:r w:rsidRPr="007F4538">
              <w:rPr>
                <w:rFonts w:ascii="Arial" w:hAnsi="Arial" w:cs="Arial"/>
              </w:rPr>
              <w:t>Overall lost contribution margin for company</w:t>
            </w:r>
            <w:r w:rsidRPr="007F4538">
              <w:rPr>
                <w:rFonts w:ascii="Arial" w:hAnsi="Arial" w:cs="Arial"/>
              </w:rPr>
              <w:tab/>
            </w:r>
          </w:p>
        </w:tc>
        <w:tc>
          <w:tcPr>
            <w:tcW w:w="1134" w:type="dxa"/>
            <w:vAlign w:val="bottom"/>
          </w:tcPr>
          <w:p w:rsidR="009F3A33" w:rsidRPr="007F4538" w:rsidRDefault="009F3A33" w:rsidP="003C2CB0">
            <w:pPr>
              <w:pStyle w:val="BodyLarge"/>
              <w:spacing w:after="40"/>
              <w:jc w:val="right"/>
              <w:rPr>
                <w:rFonts w:ascii="Arial" w:hAnsi="Arial" w:cs="Arial"/>
              </w:rPr>
            </w:pPr>
          </w:p>
        </w:tc>
        <w:tc>
          <w:tcPr>
            <w:tcW w:w="1760" w:type="dxa"/>
            <w:gridSpan w:val="2"/>
            <w:tcBorders>
              <w:bottom w:val="double" w:sz="4" w:space="0" w:color="auto"/>
            </w:tcBorders>
            <w:vAlign w:val="bottom"/>
          </w:tcPr>
          <w:p w:rsidR="009F3A33" w:rsidRPr="007F4538" w:rsidRDefault="009F3A33" w:rsidP="003C2CB0">
            <w:pPr>
              <w:pStyle w:val="BodyLarge"/>
              <w:spacing w:after="40"/>
              <w:jc w:val="right"/>
              <w:rPr>
                <w:rFonts w:ascii="Arial" w:hAnsi="Arial" w:cs="Arial"/>
              </w:rPr>
            </w:pPr>
            <w:r w:rsidRPr="007F4538">
              <w:rPr>
                <w:rFonts w:ascii="Arial" w:hAnsi="Arial" w:cs="Arial"/>
              </w:rPr>
              <w:t>$(100,000)</w:t>
            </w:r>
          </w:p>
        </w:tc>
      </w:tr>
    </w:tbl>
    <w:p w:rsidR="009F3A33" w:rsidRPr="007F4538" w:rsidRDefault="009F3A33" w:rsidP="009F3A33">
      <w:pPr>
        <w:pStyle w:val="BodyLarge"/>
        <w:tabs>
          <w:tab w:val="left" w:pos="600"/>
        </w:tabs>
        <w:rPr>
          <w:rFonts w:ascii="Arial" w:hAnsi="Arial" w:cs="Arial"/>
        </w:rPr>
      </w:pPr>
    </w:p>
    <w:p w:rsidR="009F3A33" w:rsidRPr="007F4538" w:rsidRDefault="009F3A33" w:rsidP="009F3A33">
      <w:pPr>
        <w:spacing w:line="20" w:lineRule="exact"/>
        <w:jc w:val="center"/>
        <w:rPr>
          <w:rFonts w:ascii="Arial" w:hAnsi="Arial" w:cs="Arial"/>
        </w:rPr>
      </w:pPr>
      <w:r w:rsidRPr="007F4538">
        <w:rPr>
          <w:rFonts w:ascii="Arial" w:hAnsi="Arial" w:cs="Arial"/>
        </w:rPr>
        <w:tab/>
      </w: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9-42A</w:t>
            </w:r>
          </w:p>
        </w:tc>
      </w:tr>
    </w:tbl>
    <w:p w:rsidR="009F3A33" w:rsidRPr="007F4538" w:rsidRDefault="009F3A33" w:rsidP="009F3A33">
      <w:pPr>
        <w:pStyle w:val="BodyLarge"/>
        <w:jc w:val="both"/>
        <w:rPr>
          <w:rFonts w:ascii="Arial" w:hAnsi="Arial" w:cs="Arial"/>
        </w:rPr>
      </w:pPr>
    </w:p>
    <w:p w:rsidR="009F3A33" w:rsidRPr="007F4538" w:rsidRDefault="009F3A33" w:rsidP="009F3A33">
      <w:pPr>
        <w:numPr>
          <w:ilvl w:val="0"/>
          <w:numId w:val="17"/>
        </w:numPr>
        <w:spacing w:line="320" w:lineRule="exact"/>
        <w:jc w:val="both"/>
        <w:rPr>
          <w:rFonts w:ascii="Arial" w:hAnsi="Arial" w:cs="Arial"/>
          <w:b/>
          <w:bCs/>
          <w:spacing w:val="2"/>
          <w:sz w:val="28"/>
        </w:rPr>
      </w:pPr>
      <w:r w:rsidRPr="007F4538">
        <w:rPr>
          <w:rFonts w:ascii="Arial" w:hAnsi="Arial" w:cs="Arial"/>
          <w:b/>
          <w:bCs/>
          <w:spacing w:val="2"/>
          <w:sz w:val="28"/>
        </w:rPr>
        <w:t>Contribution margin from selling 10,000 logs:</w:t>
      </w:r>
    </w:p>
    <w:p w:rsidR="009F3A33" w:rsidRPr="007F4538" w:rsidRDefault="009F3A33" w:rsidP="009F3A33">
      <w:pPr>
        <w:spacing w:line="320" w:lineRule="exact"/>
        <w:ind w:firstLine="720"/>
        <w:jc w:val="both"/>
        <w:rPr>
          <w:rFonts w:ascii="Arial" w:hAnsi="Arial" w:cs="Arial"/>
          <w:b/>
          <w:bCs/>
          <w:spacing w:val="2"/>
          <w:sz w:val="28"/>
        </w:rPr>
      </w:pPr>
      <w:r w:rsidRPr="007F4538">
        <w:rPr>
          <w:rFonts w:ascii="Arial" w:hAnsi="Arial" w:cs="Arial"/>
          <w:b/>
          <w:bCs/>
          <w:spacing w:val="2"/>
          <w:sz w:val="28"/>
        </w:rPr>
        <w:t>[</w:t>
      </w:r>
      <w:r>
        <w:rPr>
          <w:rFonts w:ascii="Arial" w:hAnsi="Arial" w:cs="Arial"/>
          <w:b/>
          <w:bCs/>
          <w:spacing w:val="2"/>
          <w:sz w:val="28"/>
        </w:rPr>
        <w:t>$</w:t>
      </w:r>
      <w:r w:rsidRPr="007F4538">
        <w:rPr>
          <w:rFonts w:ascii="Arial" w:hAnsi="Arial" w:cs="Arial"/>
          <w:b/>
          <w:bCs/>
          <w:spacing w:val="2"/>
          <w:sz w:val="28"/>
        </w:rPr>
        <w:t>44.50 – (</w:t>
      </w:r>
      <w:r>
        <w:rPr>
          <w:rFonts w:ascii="Arial" w:hAnsi="Arial" w:cs="Arial"/>
          <w:b/>
          <w:bCs/>
          <w:spacing w:val="2"/>
          <w:sz w:val="28"/>
        </w:rPr>
        <w:t>$</w:t>
      </w:r>
      <w:r w:rsidRPr="007F4538">
        <w:rPr>
          <w:rFonts w:ascii="Arial" w:hAnsi="Arial" w:cs="Arial"/>
          <w:b/>
          <w:bCs/>
          <w:spacing w:val="2"/>
          <w:sz w:val="28"/>
        </w:rPr>
        <w:t xml:space="preserve">22.50 + </w:t>
      </w:r>
      <w:r>
        <w:rPr>
          <w:rFonts w:ascii="Arial" w:hAnsi="Arial" w:cs="Arial"/>
          <w:b/>
          <w:bCs/>
          <w:spacing w:val="2"/>
          <w:sz w:val="28"/>
        </w:rPr>
        <w:t>$</w:t>
      </w:r>
      <w:r w:rsidRPr="007F4538">
        <w:rPr>
          <w:rFonts w:ascii="Arial" w:hAnsi="Arial" w:cs="Arial"/>
          <w:b/>
          <w:bCs/>
          <w:spacing w:val="2"/>
          <w:sz w:val="28"/>
        </w:rPr>
        <w:t>4.50)] × 10,000 = $175,000</w:t>
      </w:r>
    </w:p>
    <w:p w:rsidR="009F3A33" w:rsidRPr="007F4538" w:rsidRDefault="009F3A33" w:rsidP="009F3A33">
      <w:pPr>
        <w:spacing w:line="320" w:lineRule="exact"/>
        <w:ind w:firstLine="720"/>
        <w:jc w:val="both"/>
        <w:rPr>
          <w:rFonts w:ascii="Arial" w:hAnsi="Arial" w:cs="Arial"/>
          <w:b/>
          <w:bCs/>
          <w:spacing w:val="2"/>
          <w:sz w:val="28"/>
        </w:rPr>
      </w:pPr>
    </w:p>
    <w:p w:rsidR="009F3A33" w:rsidRPr="007F4538" w:rsidRDefault="009F3A33" w:rsidP="009F3A33">
      <w:pPr>
        <w:spacing w:line="320" w:lineRule="exact"/>
        <w:ind w:firstLine="720"/>
        <w:jc w:val="both"/>
        <w:rPr>
          <w:rFonts w:ascii="Arial" w:hAnsi="Arial" w:cs="Arial"/>
          <w:b/>
          <w:bCs/>
          <w:spacing w:val="2"/>
          <w:sz w:val="28"/>
        </w:rPr>
      </w:pPr>
      <w:r w:rsidRPr="007F4538">
        <w:rPr>
          <w:rFonts w:ascii="Arial" w:hAnsi="Arial" w:cs="Arial"/>
          <w:b/>
          <w:bCs/>
          <w:spacing w:val="2"/>
          <w:sz w:val="28"/>
        </w:rPr>
        <w:t>Contribution margin from selling 10,000 poles:</w:t>
      </w:r>
    </w:p>
    <w:p w:rsidR="009F3A33" w:rsidRDefault="009F3A33" w:rsidP="009F3A33">
      <w:pPr>
        <w:spacing w:line="320" w:lineRule="exact"/>
        <w:ind w:firstLine="720"/>
        <w:jc w:val="both"/>
        <w:rPr>
          <w:rFonts w:ascii="Arial" w:hAnsi="Arial" w:cs="Arial"/>
          <w:b/>
          <w:bCs/>
          <w:spacing w:val="2"/>
          <w:sz w:val="28"/>
        </w:rPr>
      </w:pPr>
      <w:r w:rsidRPr="007F4538">
        <w:rPr>
          <w:rFonts w:ascii="Arial" w:hAnsi="Arial" w:cs="Arial"/>
          <w:b/>
          <w:bCs/>
          <w:spacing w:val="2"/>
          <w:sz w:val="28"/>
        </w:rPr>
        <w:t>[</w:t>
      </w:r>
      <w:r>
        <w:rPr>
          <w:rFonts w:ascii="Arial" w:hAnsi="Arial" w:cs="Arial"/>
          <w:b/>
          <w:bCs/>
          <w:spacing w:val="2"/>
          <w:sz w:val="28"/>
        </w:rPr>
        <w:t>$</w:t>
      </w:r>
      <w:r w:rsidRPr="007F4538">
        <w:rPr>
          <w:rFonts w:ascii="Arial" w:hAnsi="Arial" w:cs="Arial"/>
          <w:b/>
          <w:bCs/>
          <w:spacing w:val="2"/>
          <w:sz w:val="28"/>
        </w:rPr>
        <w:t>90.00 – (</w:t>
      </w:r>
      <w:r>
        <w:rPr>
          <w:rFonts w:ascii="Arial" w:hAnsi="Arial" w:cs="Arial"/>
          <w:b/>
          <w:bCs/>
          <w:spacing w:val="2"/>
          <w:sz w:val="28"/>
        </w:rPr>
        <w:t>$</w:t>
      </w:r>
      <w:r w:rsidRPr="007F4538">
        <w:rPr>
          <w:rFonts w:ascii="Arial" w:hAnsi="Arial" w:cs="Arial"/>
          <w:b/>
          <w:bCs/>
          <w:spacing w:val="2"/>
          <w:sz w:val="28"/>
        </w:rPr>
        <w:t xml:space="preserve">22.50 + </w:t>
      </w:r>
      <w:r>
        <w:rPr>
          <w:rFonts w:ascii="Arial" w:hAnsi="Arial" w:cs="Arial"/>
          <w:b/>
          <w:bCs/>
          <w:spacing w:val="2"/>
          <w:sz w:val="28"/>
        </w:rPr>
        <w:t>$</w:t>
      </w:r>
      <w:r w:rsidRPr="007F4538">
        <w:rPr>
          <w:rFonts w:ascii="Arial" w:hAnsi="Arial" w:cs="Arial"/>
          <w:b/>
          <w:bCs/>
          <w:spacing w:val="2"/>
          <w:sz w:val="28"/>
        </w:rPr>
        <w:t>4.50) – (</w:t>
      </w:r>
      <w:r>
        <w:rPr>
          <w:rFonts w:ascii="Arial" w:hAnsi="Arial" w:cs="Arial"/>
          <w:b/>
          <w:bCs/>
          <w:spacing w:val="2"/>
          <w:sz w:val="28"/>
        </w:rPr>
        <w:t>$</w:t>
      </w:r>
      <w:r w:rsidRPr="007F4538">
        <w:rPr>
          <w:rFonts w:ascii="Arial" w:hAnsi="Arial" w:cs="Arial"/>
          <w:b/>
          <w:bCs/>
          <w:spacing w:val="2"/>
          <w:sz w:val="28"/>
        </w:rPr>
        <w:t xml:space="preserve">35.00 + </w:t>
      </w:r>
      <w:r>
        <w:rPr>
          <w:rFonts w:ascii="Arial" w:hAnsi="Arial" w:cs="Arial"/>
          <w:b/>
          <w:bCs/>
          <w:spacing w:val="2"/>
          <w:sz w:val="28"/>
        </w:rPr>
        <w:t>$</w:t>
      </w:r>
      <w:r w:rsidRPr="007F4538">
        <w:rPr>
          <w:rFonts w:ascii="Arial" w:hAnsi="Arial" w:cs="Arial"/>
          <w:b/>
          <w:bCs/>
          <w:spacing w:val="2"/>
          <w:sz w:val="28"/>
        </w:rPr>
        <w:t xml:space="preserve">4.50 + </w:t>
      </w:r>
      <w:r>
        <w:rPr>
          <w:rFonts w:ascii="Arial" w:hAnsi="Arial" w:cs="Arial"/>
          <w:b/>
          <w:bCs/>
          <w:spacing w:val="2"/>
          <w:sz w:val="28"/>
        </w:rPr>
        <w:t>$</w:t>
      </w:r>
      <w:r w:rsidRPr="007F4538">
        <w:rPr>
          <w:rFonts w:ascii="Arial" w:hAnsi="Arial" w:cs="Arial"/>
          <w:b/>
          <w:bCs/>
          <w:spacing w:val="2"/>
          <w:sz w:val="28"/>
        </w:rPr>
        <w:t>2.50)] × 10,000</w:t>
      </w:r>
    </w:p>
    <w:p w:rsidR="009F3A33" w:rsidRPr="007F4538" w:rsidRDefault="009F3A33" w:rsidP="009F3A33">
      <w:pPr>
        <w:spacing w:line="320" w:lineRule="exact"/>
        <w:ind w:firstLine="720"/>
        <w:jc w:val="both"/>
        <w:rPr>
          <w:rFonts w:ascii="Arial" w:hAnsi="Arial" w:cs="Arial"/>
          <w:b/>
          <w:bCs/>
          <w:spacing w:val="2"/>
          <w:sz w:val="28"/>
        </w:rPr>
      </w:pPr>
      <w:r w:rsidRPr="007F4538">
        <w:rPr>
          <w:rFonts w:ascii="Arial" w:hAnsi="Arial" w:cs="Arial"/>
          <w:b/>
          <w:bCs/>
          <w:spacing w:val="2"/>
          <w:sz w:val="28"/>
        </w:rPr>
        <w:t>= $210,000</w:t>
      </w:r>
    </w:p>
    <w:p w:rsidR="009F3A33" w:rsidRPr="007F4538" w:rsidRDefault="009F3A33" w:rsidP="009F3A33">
      <w:pPr>
        <w:spacing w:line="320" w:lineRule="exact"/>
        <w:ind w:firstLine="720"/>
        <w:jc w:val="both"/>
        <w:rPr>
          <w:rFonts w:ascii="Arial" w:hAnsi="Arial" w:cs="Arial"/>
          <w:b/>
          <w:bCs/>
          <w:spacing w:val="2"/>
          <w:sz w:val="28"/>
        </w:rPr>
      </w:pPr>
    </w:p>
    <w:p w:rsidR="009F3A33" w:rsidRPr="007F4538" w:rsidRDefault="009F3A33" w:rsidP="009F3A33">
      <w:pPr>
        <w:spacing w:line="320" w:lineRule="exact"/>
        <w:ind w:left="720" w:hanging="720"/>
        <w:jc w:val="both"/>
        <w:rPr>
          <w:rFonts w:ascii="Arial" w:hAnsi="Arial" w:cs="Arial"/>
          <w:b/>
          <w:bCs/>
          <w:spacing w:val="2"/>
          <w:sz w:val="28"/>
        </w:rPr>
      </w:pPr>
      <w:r w:rsidRPr="007F4538">
        <w:rPr>
          <w:rFonts w:ascii="Arial" w:hAnsi="Arial" w:cs="Arial"/>
          <w:b/>
          <w:bCs/>
          <w:spacing w:val="2"/>
          <w:sz w:val="28"/>
        </w:rPr>
        <w:t xml:space="preserve">         The net increase in contribution margin is $35,000.  It would </w:t>
      </w:r>
      <w:proofErr w:type="gramStart"/>
      <w:r w:rsidRPr="007F4538">
        <w:rPr>
          <w:rFonts w:ascii="Arial" w:hAnsi="Arial" w:cs="Arial"/>
          <w:b/>
          <w:bCs/>
          <w:spacing w:val="2"/>
          <w:sz w:val="28"/>
        </w:rPr>
        <w:t>be  beneficial</w:t>
      </w:r>
      <w:proofErr w:type="gramEnd"/>
      <w:r w:rsidRPr="007F4538">
        <w:rPr>
          <w:rFonts w:ascii="Arial" w:hAnsi="Arial" w:cs="Arial"/>
          <w:b/>
          <w:bCs/>
          <w:spacing w:val="2"/>
          <w:sz w:val="28"/>
        </w:rPr>
        <w:t xml:space="preserve"> for Wood </w:t>
      </w:r>
      <w:proofErr w:type="spellStart"/>
      <w:r w:rsidRPr="007F4538">
        <w:rPr>
          <w:rFonts w:ascii="Arial" w:hAnsi="Arial" w:cs="Arial"/>
          <w:b/>
          <w:bCs/>
          <w:spacing w:val="2"/>
          <w:sz w:val="28"/>
        </w:rPr>
        <w:t>Inc</w:t>
      </w:r>
      <w:proofErr w:type="spellEnd"/>
      <w:r w:rsidRPr="007F4538">
        <w:rPr>
          <w:rFonts w:ascii="Arial" w:hAnsi="Arial" w:cs="Arial"/>
          <w:b/>
          <w:bCs/>
          <w:spacing w:val="2"/>
          <w:sz w:val="28"/>
        </w:rPr>
        <w:t>, as a whole, to transfer the logs at $29.50.</w:t>
      </w:r>
    </w:p>
    <w:p w:rsidR="009F3A33" w:rsidRPr="007F4538" w:rsidRDefault="009F3A33" w:rsidP="009F3A33">
      <w:pPr>
        <w:spacing w:line="320" w:lineRule="exact"/>
        <w:ind w:firstLine="720"/>
        <w:jc w:val="both"/>
        <w:rPr>
          <w:rFonts w:ascii="Arial" w:hAnsi="Arial" w:cs="Arial"/>
          <w:b/>
          <w:bCs/>
          <w:spacing w:val="2"/>
          <w:sz w:val="28"/>
        </w:rPr>
      </w:pPr>
    </w:p>
    <w:p w:rsidR="009F3A33" w:rsidRPr="007F4538" w:rsidRDefault="009F3A33" w:rsidP="009F3A33">
      <w:pPr>
        <w:spacing w:line="320" w:lineRule="exact"/>
        <w:jc w:val="both"/>
        <w:rPr>
          <w:rFonts w:ascii="Arial" w:hAnsi="Arial" w:cs="Arial"/>
          <w:sz w:val="28"/>
        </w:rPr>
      </w:pPr>
    </w:p>
    <w:p w:rsidR="009F3A33" w:rsidRPr="007F4538" w:rsidRDefault="009F3A33" w:rsidP="009F3A33">
      <w:pPr>
        <w:numPr>
          <w:ilvl w:val="0"/>
          <w:numId w:val="17"/>
        </w:numPr>
        <w:spacing w:line="320" w:lineRule="exact"/>
        <w:jc w:val="both"/>
        <w:rPr>
          <w:rFonts w:ascii="Arial" w:hAnsi="Arial" w:cs="Arial"/>
          <w:sz w:val="28"/>
        </w:rPr>
      </w:pPr>
      <w:r w:rsidRPr="007F4538">
        <w:rPr>
          <w:rFonts w:ascii="Arial" w:hAnsi="Arial" w:cs="Arial"/>
          <w:b/>
          <w:bCs/>
          <w:sz w:val="28"/>
        </w:rPr>
        <w:t>The transfer of logs at $29.50, instead of selling them externally at $44.50, will have the effect of transferring profits from the harvesting division to the sawing division. Since the two divisions are evaluated as profit centres, based on the contribution margin, the harvesting division will be penalized to the benefit of the sawing division.</w:t>
      </w: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numPr>
          <w:ilvl w:val="0"/>
          <w:numId w:val="17"/>
        </w:numPr>
        <w:spacing w:line="320" w:lineRule="exact"/>
        <w:jc w:val="both"/>
        <w:rPr>
          <w:rFonts w:ascii="Arial" w:hAnsi="Arial" w:cs="Arial"/>
          <w:sz w:val="28"/>
        </w:rPr>
      </w:pPr>
      <w:r w:rsidRPr="007F4538">
        <w:rPr>
          <w:rFonts w:ascii="Arial" w:hAnsi="Arial" w:cs="Arial"/>
          <w:b/>
          <w:bCs/>
          <w:sz w:val="28"/>
        </w:rPr>
        <w:t>The minimum transfer price is equal to the variable cost of $27.00 ($22.50 + $4.50).</w:t>
      </w:r>
      <w:r w:rsidRPr="007F4538">
        <w:rPr>
          <w:rFonts w:ascii="Arial" w:hAnsi="Arial" w:cs="Arial"/>
          <w:b/>
          <w:bCs/>
          <w:spacing w:val="2"/>
          <w:sz w:val="28"/>
        </w:rPr>
        <w:t xml:space="preserve"> The maximum transfer price is equal to the market price of $44.50.  </w:t>
      </w:r>
      <w:r w:rsidRPr="007F4538">
        <w:rPr>
          <w:rFonts w:ascii="Arial" w:hAnsi="Arial" w:cs="Arial"/>
          <w:b/>
          <w:bCs/>
          <w:sz w:val="28"/>
        </w:rPr>
        <w:t>The appropriate transfer price is the market price of $44.50 per log because the harvesting division is</w:t>
      </w:r>
      <w:r w:rsidRPr="007F4538">
        <w:rPr>
          <w:rFonts w:ascii="Arial" w:hAnsi="Arial" w:cs="Arial"/>
          <w:b/>
          <w:bCs/>
          <w:spacing w:val="2"/>
          <w:sz w:val="28"/>
        </w:rPr>
        <w:t xml:space="preserve"> operating at full capacity and is a profit centre.</w:t>
      </w:r>
    </w:p>
    <w:p w:rsidR="009F3A33" w:rsidRPr="007F4538" w:rsidRDefault="009F3A33" w:rsidP="009F3A33">
      <w:pPr>
        <w:spacing w:line="320" w:lineRule="exact"/>
        <w:jc w:val="both"/>
        <w:rPr>
          <w:rFonts w:ascii="Arial" w:hAnsi="Arial" w:cs="Arial"/>
          <w:sz w:val="28"/>
        </w:rPr>
      </w:pPr>
    </w:p>
    <w:p w:rsidR="009F3A33" w:rsidRPr="007F4538" w:rsidRDefault="009F3A33" w:rsidP="009F3A33">
      <w:pPr>
        <w:pStyle w:val="BodyLarge"/>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9-43A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w:t>
      </w:r>
      <w:r w:rsidRPr="007F4538">
        <w:rPr>
          <w:rFonts w:ascii="Arial" w:hAnsi="Arial" w:cs="Arial"/>
        </w:rPr>
        <w:tab/>
        <w:t xml:space="preserve">Assuming no available capacity, and that the number of new units produced would be equal to the number of standard units forgone, variable cost of the special board would be $51 ($30 + $21) and the opportunity cost </w:t>
      </w:r>
      <w:r w:rsidRPr="007F4538">
        <w:rPr>
          <w:rFonts w:ascii="Arial" w:hAnsi="Arial" w:cs="Arial"/>
          <w:spacing w:val="-1"/>
        </w:rPr>
        <w:t xml:space="preserve">would be $26 ($56 – $30). Therefore, the minimum transfer price would </w:t>
      </w:r>
      <w:r w:rsidRPr="007F4538">
        <w:rPr>
          <w:rFonts w:ascii="Arial" w:hAnsi="Arial" w:cs="Arial"/>
        </w:rPr>
        <w:t>be $77 ($51 + $26). Since this is higher than the $63 transfer price, the PC Division should reject the offer.</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(b)</w:t>
      </w:r>
      <w:r w:rsidRPr="007F4538">
        <w:rPr>
          <w:rFonts w:ascii="Arial" w:hAnsi="Arial" w:cs="Arial"/>
        </w:rPr>
        <w:tab/>
        <w:t xml:space="preserve">Assuming no available capacity, and that in order to produce the 200,000 special circuit boards, 280,000 standard boards would be forgone, </w:t>
      </w:r>
      <w:r w:rsidRPr="007F4538">
        <w:rPr>
          <w:rFonts w:ascii="Arial" w:hAnsi="Arial" w:cs="Arial"/>
          <w:spacing w:val="-1"/>
        </w:rPr>
        <w:t xml:space="preserve">the opportunity cost would </w:t>
      </w:r>
      <w:r w:rsidRPr="007F4538">
        <w:rPr>
          <w:rFonts w:ascii="Arial" w:hAnsi="Arial" w:cs="Arial"/>
        </w:rPr>
        <w:t>be:   [($56 – $30) × 280,000] ÷ 200,000 = $36.40</w:t>
      </w: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ab/>
      </w: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b/>
        <w:t>Therefore, the minimum transfer price would be $87.40 [($30 + $21) + $36.40]. Since the $95 transfer price being offered exceeds the minimum transfer price of $87.40, the PC Division should accept the offer.</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spacing w:before="120"/>
        <w:ind w:left="600" w:hanging="600"/>
        <w:jc w:val="both"/>
        <w:rPr>
          <w:rFonts w:ascii="Arial" w:hAnsi="Arial" w:cs="Arial"/>
        </w:rPr>
      </w:pPr>
      <w:r w:rsidRPr="007F4538">
        <w:rPr>
          <w:rFonts w:ascii="Arial" w:hAnsi="Arial" w:cs="Arial"/>
        </w:rPr>
        <w:t>(c)</w:t>
      </w:r>
      <w:r w:rsidRPr="007F4538">
        <w:rPr>
          <w:rFonts w:ascii="Arial" w:hAnsi="Arial" w:cs="Arial"/>
        </w:rPr>
        <w:tab/>
        <w:t>Assuming that the PC Division has available capacity, variable cost would be $51 ($30 + $21) and the opportunity cost would be zero. Therefore, the minimum transfer price would be $51 ($51 + $0). Since the $63 transfer price being offered exceeds the $51 minimum transfer price, the offer should be accepted.</w:t>
      </w:r>
    </w:p>
    <w:p w:rsidR="009F3A33" w:rsidRPr="007F4538" w:rsidRDefault="009F3A33" w:rsidP="009F3A33">
      <w:pPr>
        <w:pStyle w:val="BodyLarge"/>
        <w:rPr>
          <w:rFonts w:ascii="Arial" w:hAnsi="Arial" w:cs="Arial"/>
        </w:rPr>
      </w:pPr>
    </w:p>
    <w:p w:rsidR="009F3A33" w:rsidRPr="007F4538" w:rsidRDefault="009F3A33" w:rsidP="009F3A33">
      <w:pPr>
        <w:spacing w:line="320" w:lineRule="exact"/>
        <w:jc w:val="center"/>
        <w:rPr>
          <w:rFonts w:ascii="Arial" w:hAnsi="Arial" w:cs="Arial"/>
          <w:sz w:val="28"/>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2Head"/>
              <w:spacing w:line="240" w:lineRule="auto"/>
              <w:rPr>
                <w:rFonts w:ascii="Arial" w:hAnsi="Arial" w:cs="Arial"/>
                <w:bCs/>
                <w:sz w:val="28"/>
              </w:rPr>
            </w:pPr>
            <w:r w:rsidRPr="007F4538">
              <w:rPr>
                <w:rFonts w:ascii="Arial" w:hAnsi="Arial" w:cs="Arial"/>
                <w:bCs/>
                <w:sz w:val="28"/>
              </w:rPr>
              <w:lastRenderedPageBreak/>
              <w:t>PROBLEM 9-44A</w:t>
            </w:r>
          </w:p>
        </w:tc>
      </w:tr>
    </w:tbl>
    <w:p w:rsidR="009F3A33" w:rsidRPr="007F4538" w:rsidRDefault="009F3A33" w:rsidP="009F3A33">
      <w:pPr>
        <w:spacing w:line="320" w:lineRule="exact"/>
        <w:rPr>
          <w:rFonts w:ascii="Arial" w:hAnsi="Arial" w:cs="Arial"/>
          <w:b/>
          <w:bCs/>
          <w:spacing w:val="2"/>
          <w:sz w:val="28"/>
        </w:rPr>
      </w:pPr>
    </w:p>
    <w:tbl>
      <w:tblPr>
        <w:tblW w:w="8682" w:type="dxa"/>
        <w:tblCellMar>
          <w:left w:w="0" w:type="dxa"/>
          <w:right w:w="0" w:type="dxa"/>
        </w:tblCellMar>
        <w:tblLook w:val="0000" w:firstRow="0" w:lastRow="0" w:firstColumn="0" w:lastColumn="0" w:noHBand="0" w:noVBand="0"/>
      </w:tblPr>
      <w:tblGrid>
        <w:gridCol w:w="760"/>
        <w:gridCol w:w="3242"/>
        <w:gridCol w:w="1500"/>
        <w:gridCol w:w="220"/>
        <w:gridCol w:w="1340"/>
        <w:gridCol w:w="180"/>
        <w:gridCol w:w="1440"/>
      </w:tblGrid>
      <w:tr w:rsidR="009F3A33" w:rsidRPr="007F4538" w:rsidTr="003C2CB0">
        <w:trPr>
          <w:trHeight w:val="20"/>
        </w:trPr>
        <w:tc>
          <w:tcPr>
            <w:tcW w:w="76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(a)</w:t>
            </w:r>
          </w:p>
        </w:tc>
        <w:tc>
          <w:tcPr>
            <w:tcW w:w="3242"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Per unit:</w:t>
            </w:r>
          </w:p>
        </w:tc>
        <w:tc>
          <w:tcPr>
            <w:tcW w:w="150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Division</w:t>
            </w:r>
          </w:p>
        </w:tc>
        <w:tc>
          <w:tcPr>
            <w:tcW w:w="22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p>
        </w:tc>
        <w:tc>
          <w:tcPr>
            <w:tcW w:w="134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Division</w:t>
            </w:r>
          </w:p>
        </w:tc>
        <w:tc>
          <w:tcPr>
            <w:tcW w:w="18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p>
        </w:tc>
        <w:tc>
          <w:tcPr>
            <w:tcW w:w="1440"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Total</w:t>
            </w: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thinThickSmallGap" w:sz="2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A</w:t>
            </w:r>
          </w:p>
        </w:tc>
        <w:tc>
          <w:tcPr>
            <w:tcW w:w="0" w:type="auto"/>
            <w:tcBorders>
              <w:top w:val="nil"/>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w:t>
            </w:r>
          </w:p>
        </w:tc>
        <w:tc>
          <w:tcPr>
            <w:tcW w:w="0" w:type="auto"/>
            <w:tcBorders>
              <w:top w:val="nil"/>
              <w:left w:val="nil"/>
              <w:bottom w:val="thinThickSmallGap" w:sz="2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B</w:t>
            </w:r>
          </w:p>
        </w:tc>
        <w:tc>
          <w:tcPr>
            <w:tcW w:w="0" w:type="auto"/>
            <w:tcBorders>
              <w:top w:val="nil"/>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w:t>
            </w:r>
          </w:p>
        </w:tc>
        <w:tc>
          <w:tcPr>
            <w:tcW w:w="0" w:type="auto"/>
            <w:tcBorders>
              <w:top w:val="nil"/>
              <w:left w:val="nil"/>
              <w:bottom w:val="thinThickSmallGap" w:sz="2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Company</w:t>
            </w:r>
          </w:p>
        </w:tc>
      </w:tr>
    </w:tbl>
    <w:p w:rsidR="009F3A33" w:rsidRPr="007F4538" w:rsidRDefault="009F3A33" w:rsidP="009F3A33">
      <w:pPr>
        <w:rPr>
          <w:rFonts w:ascii="Arial" w:hAnsi="Arial" w:cs="Arial"/>
        </w:rPr>
      </w:pPr>
    </w:p>
    <w:tbl>
      <w:tblPr>
        <w:tblW w:w="8525" w:type="dxa"/>
        <w:tblCellMar>
          <w:left w:w="0" w:type="dxa"/>
          <w:right w:w="0" w:type="dxa"/>
        </w:tblCellMar>
        <w:tblLook w:val="0000" w:firstRow="0" w:lastRow="0" w:firstColumn="0" w:lastColumn="0" w:noHBand="0" w:noVBand="0"/>
      </w:tblPr>
      <w:tblGrid>
        <w:gridCol w:w="62"/>
        <w:gridCol w:w="4228"/>
        <w:gridCol w:w="929"/>
        <w:gridCol w:w="567"/>
        <w:gridCol w:w="1133"/>
        <w:gridCol w:w="709"/>
        <w:gridCol w:w="897"/>
      </w:tblGrid>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Sales</w:t>
            </w:r>
          </w:p>
        </w:tc>
        <w:tc>
          <w:tcPr>
            <w:tcW w:w="92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$1,400</w:t>
            </w: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$2,400</w:t>
            </w: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$2,400</w:t>
            </w: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Less:  Costs</w:t>
            </w:r>
          </w:p>
        </w:tc>
        <w:tc>
          <w:tcPr>
            <w:tcW w:w="92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 xml:space="preserve">   Variable costs</w:t>
            </w:r>
          </w:p>
        </w:tc>
        <w:tc>
          <w:tcPr>
            <w:tcW w:w="92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1,040</w:t>
            </w: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xml:space="preserve">   1,200</w:t>
            </w: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2,240</w:t>
            </w: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 xml:space="preserve">   Transfer costs</w:t>
            </w:r>
          </w:p>
        </w:tc>
        <w:tc>
          <w:tcPr>
            <w:tcW w:w="929" w:type="dxa"/>
            <w:tcBorders>
              <w:top w:val="nil"/>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nil"/>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xml:space="preserve">   1,400</w:t>
            </w: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nil"/>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Total costs</w:t>
            </w:r>
          </w:p>
        </w:tc>
        <w:tc>
          <w:tcPr>
            <w:tcW w:w="929"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1,040</w:t>
            </w: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xml:space="preserve">   2,600</w:t>
            </w: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2,240</w:t>
            </w:r>
          </w:p>
        </w:tc>
      </w:tr>
      <w:tr w:rsidR="009F3A33" w:rsidRPr="007F4538" w:rsidTr="003C2CB0">
        <w:trPr>
          <w:trHeight w:val="20"/>
        </w:trPr>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0" w:type="auto"/>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r w:rsidRPr="007F4538">
              <w:rPr>
                <w:rFonts w:ascii="Arial" w:hAnsi="Arial" w:cs="Arial"/>
                <w:b/>
                <w:bCs/>
                <w:sz w:val="28"/>
                <w:szCs w:val="28"/>
              </w:rPr>
              <w:t>Contribution to income</w:t>
            </w:r>
          </w:p>
        </w:tc>
        <w:tc>
          <w:tcPr>
            <w:tcW w:w="929" w:type="dxa"/>
            <w:tcBorders>
              <w:top w:val="single" w:sz="4" w:space="0" w:color="auto"/>
              <w:left w:val="nil"/>
              <w:bottom w:val="doub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$360</w:t>
            </w:r>
          </w:p>
        </w:tc>
        <w:tc>
          <w:tcPr>
            <w:tcW w:w="567"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1133" w:type="dxa"/>
            <w:tcBorders>
              <w:top w:val="single" w:sz="4" w:space="0" w:color="auto"/>
              <w:left w:val="nil"/>
              <w:bottom w:val="doub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center"/>
              <w:rPr>
                <w:rFonts w:ascii="Arial" w:hAnsi="Arial" w:cs="Arial"/>
                <w:b/>
                <w:bCs/>
                <w:sz w:val="28"/>
                <w:szCs w:val="28"/>
              </w:rPr>
            </w:pPr>
            <w:r w:rsidRPr="007F4538">
              <w:rPr>
                <w:rFonts w:ascii="Arial" w:hAnsi="Arial" w:cs="Arial"/>
                <w:b/>
                <w:bCs/>
                <w:sz w:val="28"/>
                <w:szCs w:val="28"/>
              </w:rPr>
              <w:t xml:space="preserve">   $(200)</w:t>
            </w:r>
          </w:p>
        </w:tc>
        <w:tc>
          <w:tcPr>
            <w:tcW w:w="709" w:type="dxa"/>
            <w:tcBorders>
              <w:top w:val="nil"/>
              <w:left w:val="nil"/>
              <w:bottom w:val="nil"/>
              <w:right w:val="nil"/>
            </w:tcBorders>
            <w:noWrap/>
            <w:tcMar>
              <w:top w:w="20" w:type="dxa"/>
              <w:left w:w="20" w:type="dxa"/>
              <w:bottom w:w="0" w:type="dxa"/>
              <w:right w:w="20" w:type="dxa"/>
            </w:tcMar>
            <w:vAlign w:val="bottom"/>
          </w:tcPr>
          <w:p w:rsidR="009F3A33" w:rsidRPr="007F4538" w:rsidRDefault="009F3A33" w:rsidP="003C2CB0">
            <w:pPr>
              <w:spacing w:line="320" w:lineRule="exact"/>
              <w:rPr>
                <w:rFonts w:ascii="Arial" w:hAnsi="Arial" w:cs="Arial"/>
                <w:b/>
                <w:bCs/>
                <w:sz w:val="28"/>
                <w:szCs w:val="28"/>
              </w:rPr>
            </w:pPr>
          </w:p>
        </w:tc>
        <w:tc>
          <w:tcPr>
            <w:tcW w:w="897" w:type="dxa"/>
            <w:tcBorders>
              <w:top w:val="single" w:sz="4" w:space="0" w:color="auto"/>
              <w:left w:val="nil"/>
              <w:bottom w:val="double" w:sz="4" w:space="0" w:color="auto"/>
              <w:right w:val="nil"/>
            </w:tcBorders>
            <w:noWrap/>
            <w:tcMar>
              <w:top w:w="20" w:type="dxa"/>
              <w:left w:w="20" w:type="dxa"/>
              <w:bottom w:w="0" w:type="dxa"/>
              <w:right w:w="20" w:type="dxa"/>
            </w:tcMar>
            <w:vAlign w:val="bottom"/>
          </w:tcPr>
          <w:p w:rsidR="009F3A33" w:rsidRPr="007F4538" w:rsidRDefault="009F3A33" w:rsidP="003C2CB0">
            <w:pPr>
              <w:spacing w:line="320" w:lineRule="exact"/>
              <w:jc w:val="right"/>
              <w:rPr>
                <w:rFonts w:ascii="Arial" w:hAnsi="Arial" w:cs="Arial"/>
                <w:b/>
                <w:bCs/>
                <w:sz w:val="28"/>
                <w:szCs w:val="28"/>
              </w:rPr>
            </w:pPr>
            <w:r w:rsidRPr="007F4538">
              <w:rPr>
                <w:rFonts w:ascii="Arial" w:hAnsi="Arial" w:cs="Arial"/>
                <w:b/>
                <w:bCs/>
                <w:sz w:val="28"/>
                <w:szCs w:val="28"/>
              </w:rPr>
              <w:t>$160</w:t>
            </w:r>
          </w:p>
        </w:tc>
      </w:tr>
    </w:tbl>
    <w:p w:rsidR="009F3A33" w:rsidRPr="007F4538" w:rsidRDefault="009F3A33" w:rsidP="009F3A33">
      <w:pPr>
        <w:spacing w:line="320" w:lineRule="exact"/>
        <w:jc w:val="both"/>
        <w:rPr>
          <w:rFonts w:ascii="Arial" w:hAnsi="Arial" w:cs="Arial"/>
          <w:b/>
          <w:bCs/>
          <w:spacing w:val="2"/>
          <w:sz w:val="28"/>
        </w:rPr>
      </w:pPr>
    </w:p>
    <w:p w:rsidR="009F3A33" w:rsidRPr="007F4538" w:rsidRDefault="009F3A33" w:rsidP="009F3A33">
      <w:pPr>
        <w:numPr>
          <w:ilvl w:val="0"/>
          <w:numId w:val="18"/>
        </w:numPr>
        <w:spacing w:line="320" w:lineRule="exact"/>
        <w:jc w:val="both"/>
        <w:rPr>
          <w:rFonts w:ascii="Arial" w:hAnsi="Arial" w:cs="Arial"/>
          <w:sz w:val="28"/>
        </w:rPr>
      </w:pPr>
      <w:r w:rsidRPr="007F4538">
        <w:rPr>
          <w:rFonts w:ascii="Arial" w:eastAsia="MS Mincho" w:hAnsi="Arial" w:cs="Arial"/>
          <w:b/>
          <w:bCs/>
          <w:sz w:val="28"/>
        </w:rPr>
        <w:t>When there is no excess capacity, the opportunity cost is the contribution margin from the market sales.  Transfers should be made at market prices less any avoidable costs.  In the current situation, it would appear that no transfers would be made, as Division A can earn $360 per unit by selling on the market.</w:t>
      </w:r>
    </w:p>
    <w:p w:rsidR="009F3A33" w:rsidRPr="007F4538" w:rsidRDefault="009F3A33" w:rsidP="009F3A33">
      <w:pPr>
        <w:spacing w:line="320" w:lineRule="exact"/>
        <w:ind w:left="720"/>
        <w:jc w:val="both"/>
        <w:rPr>
          <w:rFonts w:ascii="Arial" w:hAnsi="Arial" w:cs="Arial"/>
          <w:sz w:val="28"/>
        </w:rPr>
      </w:pPr>
    </w:p>
    <w:p w:rsidR="009F3A33" w:rsidRPr="007F4538" w:rsidRDefault="009F3A33" w:rsidP="009F3A33">
      <w:pPr>
        <w:numPr>
          <w:ilvl w:val="0"/>
          <w:numId w:val="18"/>
        </w:numPr>
        <w:spacing w:line="320" w:lineRule="exact"/>
        <w:jc w:val="both"/>
        <w:rPr>
          <w:rFonts w:ascii="Arial" w:hAnsi="Arial" w:cs="Arial"/>
          <w:b/>
          <w:bCs/>
          <w:sz w:val="28"/>
        </w:rPr>
      </w:pPr>
      <w:r w:rsidRPr="007F4538">
        <w:rPr>
          <w:rFonts w:ascii="Arial" w:hAnsi="Arial" w:cs="Arial"/>
          <w:b/>
          <w:bCs/>
          <w:sz w:val="28"/>
        </w:rPr>
        <w:t>(</w:t>
      </w:r>
      <w:proofErr w:type="spellStart"/>
      <w:r w:rsidRPr="007F4538">
        <w:rPr>
          <w:rFonts w:ascii="Arial" w:hAnsi="Arial" w:cs="Arial"/>
          <w:b/>
          <w:bCs/>
          <w:sz w:val="28"/>
        </w:rPr>
        <w:t>i</w:t>
      </w:r>
      <w:proofErr w:type="spellEnd"/>
      <w:r w:rsidRPr="007F4538">
        <w:rPr>
          <w:rFonts w:ascii="Arial" w:hAnsi="Arial" w:cs="Arial"/>
          <w:b/>
          <w:bCs/>
          <w:sz w:val="28"/>
        </w:rPr>
        <w:t>)  Maintain price, no transfers</w:t>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 xml:space="preserve">       [500 × ($1,400 – $1,040)] = $180,000</w:t>
      </w:r>
    </w:p>
    <w:p w:rsidR="009F3A33" w:rsidRPr="007F4538" w:rsidRDefault="009F3A33" w:rsidP="009F3A33">
      <w:pPr>
        <w:spacing w:line="320" w:lineRule="exact"/>
        <w:ind w:left="720"/>
        <w:jc w:val="both"/>
        <w:rPr>
          <w:rFonts w:ascii="Arial" w:hAnsi="Arial" w:cs="Arial"/>
          <w:b/>
          <w:bCs/>
          <w:sz w:val="28"/>
        </w:rPr>
      </w:pPr>
    </w:p>
    <w:p w:rsidR="009F3A33" w:rsidRPr="007F4538" w:rsidRDefault="009F3A33" w:rsidP="009F3A33">
      <w:pPr>
        <w:spacing w:line="320" w:lineRule="exact"/>
        <w:ind w:firstLine="720"/>
        <w:jc w:val="both"/>
        <w:rPr>
          <w:rFonts w:ascii="Arial" w:hAnsi="Arial" w:cs="Arial"/>
          <w:b/>
          <w:bCs/>
          <w:sz w:val="28"/>
        </w:rPr>
      </w:pPr>
      <w:r w:rsidRPr="007F4538">
        <w:rPr>
          <w:rFonts w:ascii="Arial" w:hAnsi="Arial" w:cs="Arial"/>
          <w:b/>
          <w:bCs/>
          <w:sz w:val="28"/>
        </w:rPr>
        <w:t>(ii)  Cut price, no transfers</w:t>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 xml:space="preserve">       [(1,000 × (80% × $1,400)) – $1,040,000] = $80,000</w:t>
      </w:r>
    </w:p>
    <w:p w:rsidR="009F3A33" w:rsidRPr="007F4538" w:rsidRDefault="009F3A33" w:rsidP="009F3A33">
      <w:pPr>
        <w:spacing w:line="320" w:lineRule="exact"/>
        <w:jc w:val="both"/>
        <w:rPr>
          <w:rFonts w:ascii="Arial" w:hAnsi="Arial" w:cs="Arial"/>
          <w:b/>
          <w:bCs/>
          <w:sz w:val="28"/>
        </w:rPr>
      </w:pPr>
    </w:p>
    <w:p w:rsidR="009F3A33" w:rsidRPr="007F4538" w:rsidRDefault="009F3A33" w:rsidP="009F3A33">
      <w:pPr>
        <w:spacing w:line="320" w:lineRule="exact"/>
        <w:ind w:firstLine="720"/>
        <w:jc w:val="both"/>
        <w:rPr>
          <w:rFonts w:ascii="Arial" w:hAnsi="Arial" w:cs="Arial"/>
          <w:b/>
          <w:bCs/>
          <w:sz w:val="28"/>
        </w:rPr>
      </w:pPr>
      <w:r w:rsidRPr="007F4538">
        <w:rPr>
          <w:rFonts w:ascii="Arial" w:hAnsi="Arial" w:cs="Arial"/>
          <w:b/>
          <w:bCs/>
          <w:sz w:val="28"/>
        </w:rPr>
        <w:t>(iii)  Maintain price and transfers</w:t>
      </w:r>
    </w:p>
    <w:p w:rsidR="009F3A33" w:rsidRPr="007F4538" w:rsidRDefault="009F3A33" w:rsidP="009F3A33">
      <w:pPr>
        <w:spacing w:line="320" w:lineRule="exact"/>
        <w:ind w:firstLine="720"/>
        <w:jc w:val="both"/>
        <w:rPr>
          <w:rFonts w:ascii="Arial" w:hAnsi="Arial" w:cs="Arial"/>
          <w:b/>
          <w:bCs/>
          <w:sz w:val="28"/>
        </w:rPr>
      </w:pPr>
      <w:r w:rsidRPr="007F4538">
        <w:rPr>
          <w:rFonts w:ascii="Arial" w:hAnsi="Arial" w:cs="Arial"/>
          <w:b/>
          <w:bCs/>
          <w:sz w:val="28"/>
        </w:rPr>
        <w:tab/>
      </w:r>
      <w:r w:rsidRPr="007F4538">
        <w:rPr>
          <w:rFonts w:ascii="Arial" w:hAnsi="Arial" w:cs="Arial"/>
          <w:b/>
          <w:bCs/>
          <w:sz w:val="28"/>
        </w:rPr>
        <w:tab/>
      </w:r>
      <w:r w:rsidRPr="007F4538">
        <w:rPr>
          <w:rFonts w:ascii="Arial" w:hAnsi="Arial" w:cs="Arial"/>
          <w:b/>
          <w:bCs/>
          <w:sz w:val="28"/>
        </w:rPr>
        <w:tab/>
      </w:r>
      <w:r w:rsidRPr="007F4538">
        <w:rPr>
          <w:rFonts w:ascii="Arial" w:hAnsi="Arial" w:cs="Arial"/>
          <w:b/>
          <w:bCs/>
          <w:sz w:val="28"/>
        </w:rPr>
        <w:tab/>
        <w:t xml:space="preserve">        [500 × ($1,400 – $1,040)] + [500 × ($2,400 – $2,240)] = $260,000</w:t>
      </w:r>
    </w:p>
    <w:p w:rsidR="009F3A33" w:rsidRPr="007F4538" w:rsidRDefault="009F3A33" w:rsidP="009F3A33">
      <w:pPr>
        <w:spacing w:line="320" w:lineRule="exact"/>
        <w:ind w:left="720"/>
        <w:jc w:val="both"/>
        <w:rPr>
          <w:rFonts w:ascii="Arial" w:hAnsi="Arial" w:cs="Arial"/>
          <w:b/>
          <w:bCs/>
          <w:sz w:val="28"/>
        </w:rPr>
      </w:pPr>
      <w:r w:rsidRPr="007F4538">
        <w:rPr>
          <w:rFonts w:ascii="Arial" w:hAnsi="Arial" w:cs="Arial"/>
          <w:b/>
          <w:bCs/>
          <w:sz w:val="28"/>
        </w:rPr>
        <w:t xml:space="preserve">       </w:t>
      </w:r>
    </w:p>
    <w:p w:rsidR="009F3A33" w:rsidRPr="007F4538" w:rsidRDefault="009F3A33" w:rsidP="009F3A33">
      <w:pPr>
        <w:spacing w:line="320" w:lineRule="exact"/>
        <w:ind w:left="720"/>
        <w:jc w:val="both"/>
        <w:rPr>
          <w:rFonts w:ascii="Arial" w:hAnsi="Arial" w:cs="Arial"/>
          <w:sz w:val="28"/>
        </w:rPr>
      </w:pPr>
      <w:r w:rsidRPr="007F4538">
        <w:rPr>
          <w:rFonts w:ascii="Arial" w:eastAsia="MS Mincho" w:hAnsi="Arial" w:cs="Arial"/>
          <w:b/>
          <w:bCs/>
          <w:sz w:val="28"/>
        </w:rPr>
        <w:t xml:space="preserve">The </w:t>
      </w:r>
      <w:r w:rsidRPr="007F4538">
        <w:rPr>
          <w:rFonts w:ascii="Arial" w:eastAsia="MS Mincho" w:hAnsi="Arial" w:cs="Arial"/>
          <w:b/>
          <w:sz w:val="28"/>
          <w:szCs w:val="28"/>
        </w:rPr>
        <w:t>firm is better off by maintaining the current market price for Division A's product and transferring 500 units to Division B (Situation iii).  A transfer price within the range of $1,040 to $1,200 would be needed to motivate both divisional managers to engage in the transfers.  An optimal transfer price cannot be determined from the information given (even with full information, the best transfer price in the range may not be determinable).</w:t>
      </w:r>
    </w:p>
    <w:p w:rsidR="009F3A33" w:rsidRPr="007F4538" w:rsidRDefault="009F3A33" w:rsidP="009F3A33">
      <w:pPr>
        <w:spacing w:line="320" w:lineRule="exact"/>
        <w:ind w:left="720"/>
        <w:jc w:val="both"/>
        <w:rPr>
          <w:rFonts w:ascii="Arial" w:hAnsi="Arial" w:cs="Arial"/>
          <w:b/>
          <w:bCs/>
          <w:sz w:val="28"/>
        </w:rPr>
      </w:pPr>
    </w:p>
    <w:p w:rsidR="009F3A33" w:rsidRPr="007F4538" w:rsidRDefault="009F3A33" w:rsidP="009F3A33">
      <w:pPr>
        <w:spacing w:line="320" w:lineRule="exact"/>
        <w:rPr>
          <w:rFonts w:ascii="Arial" w:hAnsi="Arial" w:cs="Arial"/>
          <w:sz w:val="28"/>
        </w:rPr>
      </w:pP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9-45A</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BodyLarge"/>
        <w:jc w:val="both"/>
        <w:rPr>
          <w:rFonts w:ascii="Arial" w:hAnsi="Arial" w:cs="Arial"/>
        </w:rPr>
      </w:pPr>
      <w:r w:rsidRPr="007F4538">
        <w:rPr>
          <w:rFonts w:ascii="Arial" w:hAnsi="Arial" w:cs="Arial"/>
        </w:rPr>
        <w:t>(a)</w:t>
      </w:r>
      <w:r w:rsidRPr="007F4538">
        <w:rPr>
          <w:rFonts w:ascii="Arial" w:hAnsi="Arial" w:cs="Arial"/>
        </w:rPr>
        <w:tab/>
      </w:r>
      <w:r w:rsidRPr="007F4538">
        <w:rPr>
          <w:rFonts w:ascii="Arial" w:hAnsi="Arial" w:cs="Arial"/>
        </w:rPr>
        <w:tab/>
        <w:t xml:space="preserve">     The Glass Division will earn the most profit at a level of 13,000 units.</w:t>
      </w:r>
    </w:p>
    <w:tbl>
      <w:tblPr>
        <w:tblW w:w="0" w:type="auto"/>
        <w:tblLayout w:type="fixed"/>
        <w:tblLook w:val="04A0" w:firstRow="1" w:lastRow="0" w:firstColumn="1" w:lastColumn="0" w:noHBand="0" w:noVBand="1"/>
      </w:tblPr>
      <w:tblGrid>
        <w:gridCol w:w="654"/>
        <w:gridCol w:w="3286"/>
        <w:gridCol w:w="1384"/>
        <w:gridCol w:w="272"/>
        <w:gridCol w:w="1412"/>
        <w:gridCol w:w="272"/>
        <w:gridCol w:w="1384"/>
        <w:gridCol w:w="236"/>
        <w:gridCol w:w="1396"/>
      </w:tblGrid>
      <w:tr w:rsidR="009F3A33" w:rsidRPr="007F4538" w:rsidTr="003C2CB0">
        <w:tc>
          <w:tcPr>
            <w:tcW w:w="654" w:type="dxa"/>
          </w:tcPr>
          <w:p w:rsidR="009F3A33" w:rsidRPr="007F4538" w:rsidRDefault="009F3A33" w:rsidP="003C2CB0">
            <w:pPr>
              <w:pStyle w:val="BodyLarge"/>
              <w:rPr>
                <w:rFonts w:ascii="Arial" w:hAnsi="Arial" w:cs="Arial"/>
              </w:rPr>
            </w:pPr>
          </w:p>
        </w:tc>
        <w:tc>
          <w:tcPr>
            <w:tcW w:w="4670" w:type="dxa"/>
            <w:gridSpan w:val="2"/>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412" w:type="dxa"/>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384" w:type="dxa"/>
          </w:tcPr>
          <w:p w:rsidR="009F3A33" w:rsidRPr="007F4538" w:rsidRDefault="009F3A33" w:rsidP="003C2CB0">
            <w:pPr>
              <w:pStyle w:val="BodyLarge"/>
              <w:rPr>
                <w:rFonts w:ascii="Arial" w:hAnsi="Arial" w:cs="Arial"/>
              </w:rPr>
            </w:pPr>
          </w:p>
        </w:tc>
        <w:tc>
          <w:tcPr>
            <w:tcW w:w="236" w:type="dxa"/>
          </w:tcPr>
          <w:p w:rsidR="009F3A33" w:rsidRPr="007F4538" w:rsidRDefault="009F3A33" w:rsidP="003C2CB0">
            <w:pPr>
              <w:pStyle w:val="BodyLarge"/>
              <w:rPr>
                <w:rFonts w:ascii="Arial" w:hAnsi="Arial" w:cs="Arial"/>
              </w:rPr>
            </w:pPr>
          </w:p>
        </w:tc>
        <w:tc>
          <w:tcPr>
            <w:tcW w:w="1396" w:type="dxa"/>
          </w:tcPr>
          <w:p w:rsidR="009F3A33" w:rsidRPr="007F4538" w:rsidRDefault="009F3A33" w:rsidP="003C2CB0">
            <w:pPr>
              <w:pStyle w:val="BodyLarge"/>
              <w:rPr>
                <w:rFonts w:ascii="Arial" w:hAnsi="Arial" w:cs="Arial"/>
              </w:rPr>
            </w:pPr>
          </w:p>
        </w:tc>
      </w:tr>
      <w:tr w:rsidR="009F3A33" w:rsidRPr="007F4538" w:rsidTr="003C2CB0">
        <w:tc>
          <w:tcPr>
            <w:tcW w:w="654" w:type="dxa"/>
            <w:vAlign w:val="center"/>
          </w:tcPr>
          <w:p w:rsidR="009F3A33" w:rsidRPr="007F4538" w:rsidRDefault="009F3A33" w:rsidP="003C2CB0">
            <w:pPr>
              <w:pStyle w:val="BodyLarge"/>
              <w:jc w:val="center"/>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Volume</w:t>
            </w: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11,000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412"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12,000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13,000</w:t>
            </w:r>
          </w:p>
        </w:tc>
        <w:tc>
          <w:tcPr>
            <w:tcW w:w="236" w:type="dxa"/>
            <w:vAlign w:val="center"/>
          </w:tcPr>
          <w:p w:rsidR="009F3A33" w:rsidRPr="007F4538" w:rsidRDefault="009F3A33" w:rsidP="003C2CB0">
            <w:pPr>
              <w:pStyle w:val="BodyLarge"/>
              <w:jc w:val="center"/>
              <w:rPr>
                <w:rFonts w:ascii="Arial" w:hAnsi="Arial" w:cs="Arial"/>
                <w:u w:val="single"/>
              </w:rPr>
            </w:pPr>
          </w:p>
        </w:tc>
        <w:tc>
          <w:tcPr>
            <w:tcW w:w="1396"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14,000</w:t>
            </w:r>
          </w:p>
        </w:tc>
      </w:tr>
      <w:tr w:rsidR="009F3A33" w:rsidRPr="007F4538" w:rsidTr="003C2CB0">
        <w:trPr>
          <w:trHeight w:val="396"/>
        </w:trPr>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Revenue</w:t>
            </w: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$135,300</w:t>
            </w: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r w:rsidRPr="007F4538">
              <w:rPr>
                <w:rFonts w:ascii="Arial" w:hAnsi="Arial" w:cs="Arial"/>
              </w:rPr>
              <w:t>$144,000</w:t>
            </w: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$152,750</w:t>
            </w: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r w:rsidRPr="007F4538">
              <w:rPr>
                <w:rFonts w:ascii="Arial" w:hAnsi="Arial" w:cs="Arial"/>
              </w:rPr>
              <w:t>$158,900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Cost (Vol. × cost/case)</w:t>
            </w: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117,810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126,240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134,550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142,520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Profit</w:t>
            </w: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$17,490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$17,760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$18,200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$16,380</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BodyLarge"/>
        <w:ind w:left="680" w:hanging="680"/>
        <w:jc w:val="both"/>
        <w:rPr>
          <w:rFonts w:ascii="Arial" w:hAnsi="Arial" w:cs="Arial"/>
        </w:rPr>
      </w:pPr>
      <w:r w:rsidRPr="007F4538">
        <w:rPr>
          <w:rFonts w:ascii="Arial" w:hAnsi="Arial" w:cs="Arial"/>
        </w:rPr>
        <w:tab/>
        <w:t>The Filling Division will earn the most profit at a level of 14,000 units, if they transfer the bottles internally. They will not be able to produce more than 14,000 units because they are limited by the Glass Division’s capacity.</w:t>
      </w:r>
    </w:p>
    <w:tbl>
      <w:tblPr>
        <w:tblW w:w="0" w:type="auto"/>
        <w:tblLayout w:type="fixed"/>
        <w:tblLook w:val="04A0" w:firstRow="1" w:lastRow="0" w:firstColumn="1" w:lastColumn="0" w:noHBand="0" w:noVBand="1"/>
      </w:tblPr>
      <w:tblGrid>
        <w:gridCol w:w="654"/>
        <w:gridCol w:w="3286"/>
        <w:gridCol w:w="1384"/>
        <w:gridCol w:w="272"/>
        <w:gridCol w:w="1412"/>
        <w:gridCol w:w="272"/>
        <w:gridCol w:w="1384"/>
        <w:gridCol w:w="236"/>
        <w:gridCol w:w="1396"/>
      </w:tblGrid>
      <w:tr w:rsidR="009F3A33" w:rsidRPr="007F4538" w:rsidTr="003C2CB0">
        <w:tc>
          <w:tcPr>
            <w:tcW w:w="654" w:type="dxa"/>
          </w:tcPr>
          <w:p w:rsidR="009F3A33" w:rsidRPr="007F4538" w:rsidRDefault="009F3A33" w:rsidP="003C2CB0">
            <w:pPr>
              <w:pStyle w:val="BodyLarge"/>
              <w:rPr>
                <w:rFonts w:ascii="Arial" w:hAnsi="Arial" w:cs="Arial"/>
              </w:rPr>
            </w:pPr>
          </w:p>
        </w:tc>
        <w:tc>
          <w:tcPr>
            <w:tcW w:w="4670" w:type="dxa"/>
            <w:gridSpan w:val="2"/>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412" w:type="dxa"/>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384" w:type="dxa"/>
          </w:tcPr>
          <w:p w:rsidR="009F3A33" w:rsidRPr="007F4538" w:rsidRDefault="009F3A33" w:rsidP="003C2CB0">
            <w:pPr>
              <w:pStyle w:val="BodyLarge"/>
              <w:rPr>
                <w:rFonts w:ascii="Arial" w:hAnsi="Arial" w:cs="Arial"/>
              </w:rPr>
            </w:pPr>
          </w:p>
        </w:tc>
        <w:tc>
          <w:tcPr>
            <w:tcW w:w="236" w:type="dxa"/>
          </w:tcPr>
          <w:p w:rsidR="009F3A33" w:rsidRPr="007F4538" w:rsidRDefault="009F3A33" w:rsidP="003C2CB0">
            <w:pPr>
              <w:pStyle w:val="BodyLarge"/>
              <w:rPr>
                <w:rFonts w:ascii="Arial" w:hAnsi="Arial" w:cs="Arial"/>
              </w:rPr>
            </w:pPr>
          </w:p>
        </w:tc>
        <w:tc>
          <w:tcPr>
            <w:tcW w:w="1396" w:type="dxa"/>
          </w:tcPr>
          <w:p w:rsidR="009F3A33" w:rsidRPr="007F4538" w:rsidRDefault="009F3A33" w:rsidP="003C2CB0">
            <w:pPr>
              <w:pStyle w:val="BodyLarge"/>
              <w:rPr>
                <w:rFonts w:ascii="Arial" w:hAnsi="Arial" w:cs="Arial"/>
              </w:rPr>
            </w:pPr>
          </w:p>
        </w:tc>
      </w:tr>
      <w:tr w:rsidR="009F3A33" w:rsidRPr="007F4538" w:rsidTr="003C2CB0">
        <w:tc>
          <w:tcPr>
            <w:tcW w:w="654" w:type="dxa"/>
            <w:vAlign w:val="center"/>
          </w:tcPr>
          <w:p w:rsidR="009F3A33" w:rsidRPr="007F4538" w:rsidRDefault="009F3A33" w:rsidP="003C2CB0">
            <w:pPr>
              <w:pStyle w:val="BodyLarge"/>
              <w:jc w:val="center"/>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Volume</w:t>
            </w: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11,000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412"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12,000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13,000</w:t>
            </w:r>
          </w:p>
        </w:tc>
        <w:tc>
          <w:tcPr>
            <w:tcW w:w="236" w:type="dxa"/>
            <w:vAlign w:val="center"/>
          </w:tcPr>
          <w:p w:rsidR="009F3A33" w:rsidRPr="007F4538" w:rsidRDefault="009F3A33" w:rsidP="003C2CB0">
            <w:pPr>
              <w:pStyle w:val="BodyLarge"/>
              <w:jc w:val="center"/>
              <w:rPr>
                <w:rFonts w:ascii="Arial" w:hAnsi="Arial" w:cs="Arial"/>
                <w:u w:val="single"/>
              </w:rPr>
            </w:pPr>
          </w:p>
        </w:tc>
        <w:tc>
          <w:tcPr>
            <w:tcW w:w="1396"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14,000</w:t>
            </w:r>
          </w:p>
        </w:tc>
      </w:tr>
      <w:tr w:rsidR="009F3A33" w:rsidRPr="007F4538" w:rsidTr="003C2CB0">
        <w:trPr>
          <w:trHeight w:val="556"/>
        </w:trPr>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Revenue</w:t>
            </w: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$418,000</w:t>
            </w: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r w:rsidRPr="007F4538">
              <w:rPr>
                <w:rFonts w:ascii="Arial" w:hAnsi="Arial" w:cs="Arial"/>
              </w:rPr>
              <w:t>$450,600</w:t>
            </w: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$483,600</w:t>
            </w: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r w:rsidRPr="007F4538">
              <w:rPr>
                <w:rFonts w:ascii="Arial" w:hAnsi="Arial" w:cs="Arial"/>
              </w:rPr>
              <w:t>$515,200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Cost (Vol. × cost/case)</w:t>
            </w: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267,520</w:t>
            </w: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r w:rsidRPr="007F4538">
              <w:rPr>
                <w:rFonts w:ascii="Arial" w:hAnsi="Arial" w:cs="Arial"/>
              </w:rPr>
              <w:t>289,080</w:t>
            </w: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310,830</w:t>
            </w: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r w:rsidRPr="007F4538">
              <w:rPr>
                <w:rFonts w:ascii="Arial" w:hAnsi="Arial" w:cs="Arial"/>
              </w:rPr>
              <w:t>332,640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Transfer cost</w:t>
            </w: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135,300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144,000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152,750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158,900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Total cost</w:t>
            </w:r>
          </w:p>
        </w:tc>
        <w:tc>
          <w:tcPr>
            <w:tcW w:w="1384"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402,820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433,080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463,580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491,540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Profit</w:t>
            </w: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$15,180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$17,520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$20,020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$23,660</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BodyLarge"/>
        <w:ind w:left="680" w:hanging="680"/>
        <w:jc w:val="both"/>
        <w:rPr>
          <w:rFonts w:ascii="Arial" w:hAnsi="Arial" w:cs="Arial"/>
        </w:rPr>
      </w:pPr>
      <w:r w:rsidRPr="007F4538">
        <w:rPr>
          <w:rFonts w:ascii="Arial" w:hAnsi="Arial" w:cs="Arial"/>
        </w:rPr>
        <w:tab/>
        <w:t xml:space="preserve">The profit for the whole company will be optimized at a level of 14,000 units. </w:t>
      </w:r>
    </w:p>
    <w:tbl>
      <w:tblPr>
        <w:tblW w:w="0" w:type="auto"/>
        <w:tblLayout w:type="fixed"/>
        <w:tblLook w:val="04A0" w:firstRow="1" w:lastRow="0" w:firstColumn="1" w:lastColumn="0" w:noHBand="0" w:noVBand="1"/>
      </w:tblPr>
      <w:tblGrid>
        <w:gridCol w:w="654"/>
        <w:gridCol w:w="3286"/>
        <w:gridCol w:w="1384"/>
        <w:gridCol w:w="272"/>
        <w:gridCol w:w="1412"/>
        <w:gridCol w:w="272"/>
        <w:gridCol w:w="1384"/>
        <w:gridCol w:w="236"/>
        <w:gridCol w:w="1396"/>
      </w:tblGrid>
      <w:tr w:rsidR="009F3A33" w:rsidRPr="007F4538" w:rsidTr="003C2CB0">
        <w:tc>
          <w:tcPr>
            <w:tcW w:w="654" w:type="dxa"/>
          </w:tcPr>
          <w:p w:rsidR="009F3A33" w:rsidRPr="007F4538" w:rsidRDefault="009F3A33" w:rsidP="003C2CB0">
            <w:pPr>
              <w:pStyle w:val="BodyLarge"/>
              <w:rPr>
                <w:rFonts w:ascii="Arial" w:hAnsi="Arial" w:cs="Arial"/>
              </w:rPr>
            </w:pPr>
          </w:p>
        </w:tc>
        <w:tc>
          <w:tcPr>
            <w:tcW w:w="4670" w:type="dxa"/>
            <w:gridSpan w:val="2"/>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412" w:type="dxa"/>
          </w:tcPr>
          <w:p w:rsidR="009F3A33" w:rsidRPr="007F4538" w:rsidRDefault="009F3A33" w:rsidP="003C2CB0">
            <w:pPr>
              <w:pStyle w:val="BodyLarge"/>
              <w:rPr>
                <w:rFonts w:ascii="Arial" w:hAnsi="Arial" w:cs="Arial"/>
              </w:rPr>
            </w:pPr>
          </w:p>
        </w:tc>
        <w:tc>
          <w:tcPr>
            <w:tcW w:w="272" w:type="dxa"/>
          </w:tcPr>
          <w:p w:rsidR="009F3A33" w:rsidRPr="007F4538" w:rsidRDefault="009F3A33" w:rsidP="003C2CB0">
            <w:pPr>
              <w:pStyle w:val="BodyLarge"/>
              <w:rPr>
                <w:rFonts w:ascii="Arial" w:hAnsi="Arial" w:cs="Arial"/>
              </w:rPr>
            </w:pPr>
          </w:p>
        </w:tc>
        <w:tc>
          <w:tcPr>
            <w:tcW w:w="1384" w:type="dxa"/>
          </w:tcPr>
          <w:p w:rsidR="009F3A33" w:rsidRPr="007F4538" w:rsidRDefault="009F3A33" w:rsidP="003C2CB0">
            <w:pPr>
              <w:pStyle w:val="BodyLarge"/>
              <w:rPr>
                <w:rFonts w:ascii="Arial" w:hAnsi="Arial" w:cs="Arial"/>
              </w:rPr>
            </w:pPr>
          </w:p>
        </w:tc>
        <w:tc>
          <w:tcPr>
            <w:tcW w:w="236" w:type="dxa"/>
          </w:tcPr>
          <w:p w:rsidR="009F3A33" w:rsidRPr="007F4538" w:rsidRDefault="009F3A33" w:rsidP="003C2CB0">
            <w:pPr>
              <w:pStyle w:val="BodyLarge"/>
              <w:rPr>
                <w:rFonts w:ascii="Arial" w:hAnsi="Arial" w:cs="Arial"/>
              </w:rPr>
            </w:pPr>
          </w:p>
        </w:tc>
        <w:tc>
          <w:tcPr>
            <w:tcW w:w="1396" w:type="dxa"/>
          </w:tcPr>
          <w:p w:rsidR="009F3A33" w:rsidRPr="007F4538" w:rsidRDefault="009F3A33" w:rsidP="003C2CB0">
            <w:pPr>
              <w:pStyle w:val="BodyLarge"/>
              <w:rPr>
                <w:rFonts w:ascii="Arial" w:hAnsi="Arial" w:cs="Arial"/>
              </w:rPr>
            </w:pPr>
          </w:p>
        </w:tc>
      </w:tr>
      <w:tr w:rsidR="009F3A33" w:rsidRPr="007F4538" w:rsidTr="003C2CB0">
        <w:tc>
          <w:tcPr>
            <w:tcW w:w="654" w:type="dxa"/>
            <w:vAlign w:val="center"/>
          </w:tcPr>
          <w:p w:rsidR="009F3A33" w:rsidRPr="007F4538" w:rsidRDefault="009F3A33" w:rsidP="003C2CB0">
            <w:pPr>
              <w:pStyle w:val="BodyLarge"/>
              <w:jc w:val="center"/>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Volume</w:t>
            </w: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11,000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412"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12,000</w:t>
            </w:r>
          </w:p>
        </w:tc>
        <w:tc>
          <w:tcPr>
            <w:tcW w:w="272" w:type="dxa"/>
            <w:vAlign w:val="center"/>
          </w:tcPr>
          <w:p w:rsidR="009F3A33" w:rsidRPr="007F4538" w:rsidRDefault="009F3A33" w:rsidP="003C2CB0">
            <w:pPr>
              <w:pStyle w:val="BodyLarge"/>
              <w:jc w:val="center"/>
              <w:rPr>
                <w:rFonts w:ascii="Arial" w:hAnsi="Arial" w:cs="Arial"/>
                <w:u w:val="single"/>
              </w:rPr>
            </w:pPr>
          </w:p>
        </w:tc>
        <w:tc>
          <w:tcPr>
            <w:tcW w:w="1384"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13,000</w:t>
            </w:r>
          </w:p>
        </w:tc>
        <w:tc>
          <w:tcPr>
            <w:tcW w:w="236" w:type="dxa"/>
            <w:vAlign w:val="center"/>
          </w:tcPr>
          <w:p w:rsidR="009F3A33" w:rsidRPr="007F4538" w:rsidRDefault="009F3A33" w:rsidP="003C2CB0">
            <w:pPr>
              <w:pStyle w:val="BodyLarge"/>
              <w:jc w:val="center"/>
              <w:rPr>
                <w:rFonts w:ascii="Arial" w:hAnsi="Arial" w:cs="Arial"/>
                <w:u w:val="single"/>
              </w:rPr>
            </w:pPr>
          </w:p>
        </w:tc>
        <w:tc>
          <w:tcPr>
            <w:tcW w:w="1396" w:type="dxa"/>
            <w:vAlign w:val="center"/>
          </w:tcPr>
          <w:p w:rsidR="009F3A33" w:rsidRPr="007F4538" w:rsidRDefault="009F3A33" w:rsidP="003C2CB0">
            <w:pPr>
              <w:pStyle w:val="BodyLarge"/>
              <w:jc w:val="center"/>
              <w:rPr>
                <w:rFonts w:ascii="Arial" w:hAnsi="Arial" w:cs="Arial"/>
                <w:u w:val="single"/>
              </w:rPr>
            </w:pPr>
            <w:r w:rsidRPr="007F4538">
              <w:rPr>
                <w:rFonts w:ascii="Arial" w:hAnsi="Arial" w:cs="Arial"/>
                <w:u w:val="single"/>
              </w:rPr>
              <w:t>14,000</w:t>
            </w:r>
          </w:p>
        </w:tc>
      </w:tr>
      <w:tr w:rsidR="009F3A33" w:rsidRPr="007F4538" w:rsidTr="003C2CB0">
        <w:trPr>
          <w:trHeight w:val="402"/>
        </w:trPr>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Revenue</w:t>
            </w: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$418,000</w:t>
            </w: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r w:rsidRPr="007F4538">
              <w:rPr>
                <w:rFonts w:ascii="Arial" w:hAnsi="Arial" w:cs="Arial"/>
              </w:rPr>
              <w:t>$450,600</w:t>
            </w: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$483,600</w:t>
            </w: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r w:rsidRPr="007F4538">
              <w:rPr>
                <w:rFonts w:ascii="Arial" w:hAnsi="Arial" w:cs="Arial"/>
              </w:rPr>
              <w:t>$515,200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Less:  Costs</w:t>
            </w:r>
          </w:p>
        </w:tc>
        <w:tc>
          <w:tcPr>
            <w:tcW w:w="1384" w:type="dxa"/>
            <w:vAlign w:val="center"/>
          </w:tcPr>
          <w:p w:rsidR="009F3A33" w:rsidRPr="007F4538" w:rsidRDefault="009F3A33" w:rsidP="003C2CB0">
            <w:pPr>
              <w:pStyle w:val="BodyLarge"/>
              <w:jc w:val="right"/>
              <w:rPr>
                <w:rFonts w:ascii="Arial" w:hAnsi="Arial" w:cs="Arial"/>
              </w:rPr>
            </w:pP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Glass Division</w:t>
            </w: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117,810</w:t>
            </w:r>
          </w:p>
        </w:tc>
        <w:tc>
          <w:tcPr>
            <w:tcW w:w="272" w:type="dxa"/>
            <w:vAlign w:val="center"/>
          </w:tcPr>
          <w:p w:rsidR="009F3A33" w:rsidRPr="007F4538" w:rsidRDefault="009F3A33" w:rsidP="003C2CB0">
            <w:pPr>
              <w:pStyle w:val="BodyLarge"/>
              <w:jc w:val="right"/>
              <w:rPr>
                <w:rFonts w:ascii="Arial" w:hAnsi="Arial" w:cs="Arial"/>
              </w:rPr>
            </w:pPr>
          </w:p>
        </w:tc>
        <w:tc>
          <w:tcPr>
            <w:tcW w:w="1412" w:type="dxa"/>
            <w:vAlign w:val="center"/>
          </w:tcPr>
          <w:p w:rsidR="009F3A33" w:rsidRPr="007F4538" w:rsidRDefault="009F3A33" w:rsidP="003C2CB0">
            <w:pPr>
              <w:pStyle w:val="BodyLarge"/>
              <w:jc w:val="right"/>
              <w:rPr>
                <w:rFonts w:ascii="Arial" w:hAnsi="Arial" w:cs="Arial"/>
              </w:rPr>
            </w:pPr>
            <w:r w:rsidRPr="007F4538">
              <w:rPr>
                <w:rFonts w:ascii="Arial" w:hAnsi="Arial" w:cs="Arial"/>
              </w:rPr>
              <w:t>126,240</w:t>
            </w:r>
          </w:p>
        </w:tc>
        <w:tc>
          <w:tcPr>
            <w:tcW w:w="272" w:type="dxa"/>
            <w:vAlign w:val="center"/>
          </w:tcPr>
          <w:p w:rsidR="009F3A33" w:rsidRPr="007F4538" w:rsidRDefault="009F3A33" w:rsidP="003C2CB0">
            <w:pPr>
              <w:pStyle w:val="BodyLarge"/>
              <w:jc w:val="right"/>
              <w:rPr>
                <w:rFonts w:ascii="Arial" w:hAnsi="Arial" w:cs="Arial"/>
              </w:rPr>
            </w:pPr>
          </w:p>
        </w:tc>
        <w:tc>
          <w:tcPr>
            <w:tcW w:w="1384" w:type="dxa"/>
            <w:vAlign w:val="center"/>
          </w:tcPr>
          <w:p w:rsidR="009F3A33" w:rsidRPr="007F4538" w:rsidRDefault="009F3A33" w:rsidP="003C2CB0">
            <w:pPr>
              <w:pStyle w:val="BodyLarge"/>
              <w:jc w:val="right"/>
              <w:rPr>
                <w:rFonts w:ascii="Arial" w:hAnsi="Arial" w:cs="Arial"/>
              </w:rPr>
            </w:pPr>
            <w:r w:rsidRPr="007F4538">
              <w:rPr>
                <w:rFonts w:ascii="Arial" w:hAnsi="Arial" w:cs="Arial"/>
              </w:rPr>
              <w:t>134,550</w:t>
            </w:r>
          </w:p>
        </w:tc>
        <w:tc>
          <w:tcPr>
            <w:tcW w:w="236" w:type="dxa"/>
            <w:vAlign w:val="center"/>
          </w:tcPr>
          <w:p w:rsidR="009F3A33" w:rsidRPr="007F4538" w:rsidRDefault="009F3A33" w:rsidP="003C2CB0">
            <w:pPr>
              <w:pStyle w:val="BodyLarge"/>
              <w:jc w:val="right"/>
              <w:rPr>
                <w:rFonts w:ascii="Arial" w:hAnsi="Arial" w:cs="Arial"/>
              </w:rPr>
            </w:pPr>
          </w:p>
        </w:tc>
        <w:tc>
          <w:tcPr>
            <w:tcW w:w="1396" w:type="dxa"/>
            <w:vAlign w:val="center"/>
          </w:tcPr>
          <w:p w:rsidR="009F3A33" w:rsidRPr="007F4538" w:rsidRDefault="009F3A33" w:rsidP="003C2CB0">
            <w:pPr>
              <w:pStyle w:val="BodyLarge"/>
              <w:jc w:val="right"/>
              <w:rPr>
                <w:rFonts w:ascii="Arial" w:hAnsi="Arial" w:cs="Arial"/>
              </w:rPr>
            </w:pPr>
            <w:r w:rsidRPr="007F4538">
              <w:rPr>
                <w:rFonts w:ascii="Arial" w:hAnsi="Arial" w:cs="Arial"/>
              </w:rPr>
              <w:t>142,520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Filling Division</w:t>
            </w: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267,520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289,080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310,830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332,640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 xml:space="preserve">      Total cost</w:t>
            </w:r>
          </w:p>
        </w:tc>
        <w:tc>
          <w:tcPr>
            <w:tcW w:w="1384"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385,330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415,320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445,380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top w:val="single" w:sz="4" w:space="0" w:color="auto"/>
              <w:bottom w:val="sing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475,160</w:t>
            </w:r>
          </w:p>
        </w:tc>
      </w:tr>
      <w:tr w:rsidR="009F3A33" w:rsidRPr="007F4538" w:rsidTr="003C2CB0">
        <w:tc>
          <w:tcPr>
            <w:tcW w:w="654" w:type="dxa"/>
          </w:tcPr>
          <w:p w:rsidR="009F3A33" w:rsidRPr="007F4538" w:rsidRDefault="009F3A33" w:rsidP="003C2CB0">
            <w:pPr>
              <w:pStyle w:val="BodyLarge"/>
              <w:rPr>
                <w:rFonts w:ascii="Arial" w:hAnsi="Arial" w:cs="Arial"/>
              </w:rPr>
            </w:pPr>
          </w:p>
        </w:tc>
        <w:tc>
          <w:tcPr>
            <w:tcW w:w="3286" w:type="dxa"/>
            <w:vAlign w:val="center"/>
          </w:tcPr>
          <w:p w:rsidR="009F3A33" w:rsidRPr="007F4538" w:rsidRDefault="009F3A33" w:rsidP="003C2CB0">
            <w:pPr>
              <w:pStyle w:val="BodyLarge"/>
              <w:rPr>
                <w:rFonts w:ascii="Arial" w:hAnsi="Arial" w:cs="Arial"/>
              </w:rPr>
            </w:pPr>
            <w:r w:rsidRPr="007F4538">
              <w:rPr>
                <w:rFonts w:ascii="Arial" w:hAnsi="Arial" w:cs="Arial"/>
              </w:rPr>
              <w:t>Profit</w:t>
            </w: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$32,670</w:t>
            </w:r>
          </w:p>
        </w:tc>
        <w:tc>
          <w:tcPr>
            <w:tcW w:w="272" w:type="dxa"/>
            <w:vAlign w:val="center"/>
          </w:tcPr>
          <w:p w:rsidR="009F3A33" w:rsidRPr="007F4538" w:rsidRDefault="009F3A33" w:rsidP="003C2CB0">
            <w:pPr>
              <w:pStyle w:val="BodyLarge"/>
              <w:jc w:val="right"/>
              <w:rPr>
                <w:rFonts w:ascii="Arial" w:hAnsi="Arial" w:cs="Arial"/>
              </w:rPr>
            </w:pPr>
          </w:p>
        </w:tc>
        <w:tc>
          <w:tcPr>
            <w:tcW w:w="1412"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$35,280</w:t>
            </w:r>
          </w:p>
        </w:tc>
        <w:tc>
          <w:tcPr>
            <w:tcW w:w="272" w:type="dxa"/>
            <w:vAlign w:val="center"/>
          </w:tcPr>
          <w:p w:rsidR="009F3A33" w:rsidRPr="007F4538" w:rsidRDefault="009F3A33" w:rsidP="003C2CB0">
            <w:pPr>
              <w:pStyle w:val="BodyLarge"/>
              <w:jc w:val="right"/>
              <w:rPr>
                <w:rFonts w:ascii="Arial" w:hAnsi="Arial" w:cs="Arial"/>
              </w:rPr>
            </w:pPr>
          </w:p>
        </w:tc>
        <w:tc>
          <w:tcPr>
            <w:tcW w:w="1384"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$38,220</w:t>
            </w:r>
          </w:p>
        </w:tc>
        <w:tc>
          <w:tcPr>
            <w:tcW w:w="236" w:type="dxa"/>
            <w:vAlign w:val="center"/>
          </w:tcPr>
          <w:p w:rsidR="009F3A33" w:rsidRPr="007F4538" w:rsidRDefault="009F3A33" w:rsidP="003C2CB0">
            <w:pPr>
              <w:pStyle w:val="BodyLarge"/>
              <w:jc w:val="right"/>
              <w:rPr>
                <w:rFonts w:ascii="Arial" w:hAnsi="Arial" w:cs="Arial"/>
              </w:rPr>
            </w:pPr>
          </w:p>
        </w:tc>
        <w:tc>
          <w:tcPr>
            <w:tcW w:w="1396" w:type="dxa"/>
            <w:tcBorders>
              <w:top w:val="single" w:sz="4" w:space="0" w:color="auto"/>
              <w:bottom w:val="double" w:sz="4" w:space="0" w:color="auto"/>
            </w:tcBorders>
            <w:vAlign w:val="center"/>
          </w:tcPr>
          <w:p w:rsidR="009F3A33" w:rsidRPr="007F4538" w:rsidRDefault="009F3A33" w:rsidP="003C2CB0">
            <w:pPr>
              <w:pStyle w:val="BodyLarge"/>
              <w:jc w:val="right"/>
              <w:rPr>
                <w:rFonts w:ascii="Arial" w:hAnsi="Arial" w:cs="Arial"/>
              </w:rPr>
            </w:pPr>
            <w:r w:rsidRPr="007F4538">
              <w:rPr>
                <w:rFonts w:ascii="Arial" w:hAnsi="Arial" w:cs="Arial"/>
              </w:rPr>
              <w:t>$40,040</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BodyLarge"/>
        <w:ind w:left="510" w:hanging="510"/>
        <w:jc w:val="both"/>
        <w:rPr>
          <w:rFonts w:ascii="Arial" w:hAnsi="Arial" w:cs="Arial"/>
        </w:rPr>
      </w:pPr>
      <w:r w:rsidRPr="007F4538">
        <w:rPr>
          <w:rFonts w:ascii="Arial" w:hAnsi="Arial" w:cs="Arial"/>
        </w:rPr>
        <w:t xml:space="preserve">(b)  </w:t>
      </w:r>
      <w:r w:rsidRPr="007F4538">
        <w:rPr>
          <w:rFonts w:ascii="Arial" w:eastAsia="MS Mincho" w:hAnsi="Arial" w:cs="Arial"/>
          <w:bCs/>
        </w:rPr>
        <w:t>Market price is inappropriate whenever it does not reflect the firm's opportunity costs.  For example</w:t>
      </w:r>
      <w:r>
        <w:rPr>
          <w:rFonts w:ascii="Arial" w:eastAsia="MS Mincho" w:hAnsi="Arial" w:cs="Arial"/>
          <w:bCs/>
        </w:rPr>
        <w:t>,</w:t>
      </w:r>
      <w:r w:rsidRPr="007F4538">
        <w:rPr>
          <w:rFonts w:ascii="Arial" w:eastAsia="MS Mincho" w:hAnsi="Arial" w:cs="Arial"/>
          <w:bCs/>
        </w:rPr>
        <w:t xml:space="preserve"> if the supplying division cannot sell its total capacity on the open market</w:t>
      </w:r>
      <w:proofErr w:type="gramStart"/>
      <w:r w:rsidRPr="007F4538">
        <w:rPr>
          <w:rFonts w:ascii="Arial" w:eastAsia="MS Mincho" w:hAnsi="Arial" w:cs="Arial"/>
          <w:bCs/>
        </w:rPr>
        <w:t>,  the</w:t>
      </w:r>
      <w:proofErr w:type="gramEnd"/>
      <w:r w:rsidRPr="007F4538">
        <w:rPr>
          <w:rFonts w:ascii="Arial" w:eastAsia="MS Mincho" w:hAnsi="Arial" w:cs="Arial"/>
          <w:bCs/>
        </w:rPr>
        <w:t xml:space="preserve"> market price will not fit, or if there are cost savings from dealing internally rather than externally</w:t>
      </w:r>
      <w:r w:rsidRPr="007F4538">
        <w:rPr>
          <w:rFonts w:ascii="Arial" w:hAnsi="Arial" w:cs="Arial"/>
        </w:rPr>
        <w:t>.</w:t>
      </w:r>
      <w:r w:rsidRPr="007F4538">
        <w:rPr>
          <w:rFonts w:ascii="Arial" w:hAnsi="Arial" w:cs="Arial"/>
        </w:rPr>
        <w:br w:type="page"/>
      </w:r>
    </w:p>
    <w:p w:rsidR="009F3A33" w:rsidRPr="007F4538" w:rsidRDefault="009F3A33" w:rsidP="009F3A33">
      <w:pPr>
        <w:spacing w:line="20" w:lineRule="exact"/>
        <w:rPr>
          <w:rFonts w:ascii="Arial" w:hAnsi="Arial" w:cs="Arial"/>
        </w:rPr>
      </w:pP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t>PROBLEM 9-46A</w:t>
            </w:r>
          </w:p>
        </w:tc>
      </w:tr>
    </w:tbl>
    <w:p w:rsidR="009F3A33" w:rsidRPr="007F4538" w:rsidRDefault="009F3A33" w:rsidP="009F3A33">
      <w:pPr>
        <w:spacing w:line="320" w:lineRule="exact"/>
        <w:rPr>
          <w:rFonts w:ascii="Arial" w:hAnsi="Arial" w:cs="Arial"/>
          <w:b/>
          <w:bCs/>
          <w:spacing w:val="2"/>
          <w:sz w:val="28"/>
        </w:rPr>
      </w:pPr>
    </w:p>
    <w:p w:rsidR="009F3A33" w:rsidRPr="007F4538" w:rsidRDefault="009F3A33" w:rsidP="009F3A33">
      <w:pPr>
        <w:pStyle w:val="BodyLarge"/>
        <w:tabs>
          <w:tab w:val="left" w:pos="600"/>
        </w:tabs>
        <w:ind w:left="680" w:hanging="680"/>
        <w:rPr>
          <w:rFonts w:ascii="Arial" w:hAnsi="Arial" w:cs="Arial"/>
        </w:rPr>
      </w:pPr>
      <w:r w:rsidRPr="007F4538">
        <w:rPr>
          <w:rFonts w:ascii="Arial" w:hAnsi="Arial" w:cs="Arial"/>
        </w:rPr>
        <w:t>(a)</w:t>
      </w:r>
      <w:r w:rsidRPr="007F4538">
        <w:rPr>
          <w:rFonts w:ascii="Arial" w:hAnsi="Arial" w:cs="Arial"/>
        </w:rPr>
        <w:tab/>
        <w:t>Absorption-cost pricing:</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center" w:pos="5270"/>
        </w:tabs>
        <w:rPr>
          <w:rFonts w:ascii="Arial" w:hAnsi="Arial" w:cs="Arial"/>
        </w:rPr>
      </w:pPr>
      <w:r w:rsidRPr="007F4538">
        <w:rPr>
          <w:rFonts w:ascii="Arial" w:hAnsi="Arial" w:cs="Arial"/>
        </w:rPr>
        <w:tab/>
      </w:r>
      <w:r w:rsidRPr="007F4538">
        <w:rPr>
          <w:rFonts w:ascii="Arial" w:hAnsi="Arial" w:cs="Arial"/>
          <w:u w:val="single"/>
        </w:rPr>
        <w:t>Computation of unit manufacturing cost and target selling price</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Direct materials</w:t>
      </w:r>
      <w:r w:rsidRPr="007F4538">
        <w:rPr>
          <w:rFonts w:ascii="Arial" w:hAnsi="Arial" w:cs="Arial"/>
        </w:rPr>
        <w:tab/>
      </w:r>
      <w:r w:rsidRPr="007F4538">
        <w:rPr>
          <w:rFonts w:ascii="Arial" w:hAnsi="Arial" w:cs="Arial"/>
        </w:rPr>
        <w:tab/>
        <w:t>$</w:t>
      </w:r>
      <w:r w:rsidRPr="007F4538">
        <w:rPr>
          <w:rFonts w:ascii="Arial" w:hAnsi="Arial" w:cs="Arial"/>
        </w:rPr>
        <w:t> </w:t>
      </w:r>
      <w:r w:rsidRPr="007F4538">
        <w:rPr>
          <w:rFonts w:ascii="Arial" w:hAnsi="Arial" w:cs="Arial"/>
        </w:rPr>
        <w:t>20.00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Direct labour</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40.00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Variable manufacturing overhead</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10.00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Fixed manufacturing overhead ($1,400,000 ÷ 80,000)</w:t>
      </w:r>
      <w:r w:rsidRPr="007F4538">
        <w:rPr>
          <w:rFonts w:ascii="Arial" w:hAnsi="Arial" w:cs="Arial"/>
        </w:rPr>
        <w:tab/>
      </w:r>
      <w:r w:rsidRPr="007F4538">
        <w:rPr>
          <w:rFonts w:ascii="Arial" w:hAnsi="Arial" w:cs="Arial"/>
        </w:rPr>
        <w:tab/>
      </w:r>
      <w:r w:rsidRPr="007F4538">
        <w:rPr>
          <w:rFonts w:ascii="Arial" w:hAnsi="Arial" w:cs="Arial"/>
          <w:u w:val="single"/>
        </w:rPr>
        <w:t> </w:t>
      </w:r>
      <w:r w:rsidRPr="007F4538">
        <w:rPr>
          <w:rFonts w:ascii="Arial" w:hAnsi="Arial" w:cs="Arial"/>
          <w:u w:val="single"/>
        </w:rPr>
        <w:t> </w:t>
      </w:r>
      <w:r w:rsidRPr="007F4538">
        <w:rPr>
          <w:rFonts w:ascii="Arial" w:hAnsi="Arial" w:cs="Arial"/>
          <w:u w:val="single"/>
        </w:rPr>
        <w:t>17.50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r>
      <w:r w:rsidRPr="007F4538">
        <w:rPr>
          <w:rFonts w:ascii="Arial" w:hAnsi="Arial" w:cs="Arial"/>
        </w:rPr>
        <w:tab/>
        <w:t>Unit manufacturing cost</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87.50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Markup:  50% × $87.50</w:t>
      </w:r>
      <w:r w:rsidRPr="007F4538">
        <w:rPr>
          <w:rFonts w:ascii="Arial" w:hAnsi="Arial" w:cs="Arial"/>
        </w:rPr>
        <w:tab/>
      </w:r>
      <w:r w:rsidRPr="007F4538">
        <w:rPr>
          <w:rFonts w:ascii="Arial" w:hAnsi="Arial" w:cs="Arial"/>
        </w:rPr>
        <w:tab/>
      </w:r>
      <w:r w:rsidRPr="007F4538">
        <w:rPr>
          <w:rFonts w:ascii="Arial" w:hAnsi="Arial" w:cs="Arial"/>
          <w:u w:val="single"/>
        </w:rPr>
        <w:t> </w:t>
      </w:r>
      <w:r w:rsidRPr="007F4538">
        <w:rPr>
          <w:rFonts w:ascii="Arial" w:hAnsi="Arial" w:cs="Arial"/>
          <w:u w:val="single"/>
        </w:rPr>
        <w:t> </w:t>
      </w:r>
      <w:r w:rsidRPr="007F4538">
        <w:rPr>
          <w:rFonts w:ascii="Arial" w:hAnsi="Arial" w:cs="Arial"/>
          <w:u w:val="single"/>
        </w:rPr>
        <w:t>43.75</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Target selling price</w:t>
      </w:r>
      <w:r w:rsidRPr="007F4538">
        <w:rPr>
          <w:rFonts w:ascii="Arial" w:hAnsi="Arial" w:cs="Arial"/>
        </w:rPr>
        <w:tab/>
      </w:r>
      <w:r w:rsidRPr="007F4538">
        <w:rPr>
          <w:rFonts w:ascii="Arial" w:hAnsi="Arial" w:cs="Arial"/>
        </w:rPr>
        <w:tab/>
      </w:r>
      <w:r w:rsidRPr="007F4538">
        <w:rPr>
          <w:rFonts w:ascii="Arial" w:hAnsi="Arial" w:cs="Arial"/>
          <w:u w:val="double"/>
        </w:rPr>
        <w:t>$131.25</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b/>
        <w:t xml:space="preserve">The markup of $43.75 per unit must cover selling and administrative expenses (variable and fixed) plus provide a desired return on </w:t>
      </w:r>
      <w:r w:rsidRPr="007F4538">
        <w:rPr>
          <w:rFonts w:ascii="Arial" w:hAnsi="Arial" w:cs="Arial"/>
        </w:rPr>
        <w:br/>
        <w:t>investment.</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spacing w:before="180"/>
        <w:rPr>
          <w:rFonts w:ascii="Arial" w:hAnsi="Arial" w:cs="Arial"/>
        </w:rPr>
      </w:pPr>
      <w:r w:rsidRPr="007F4538">
        <w:rPr>
          <w:rFonts w:ascii="Arial" w:hAnsi="Arial" w:cs="Arial"/>
        </w:rPr>
        <w:t>(b)</w:t>
      </w:r>
      <w:r w:rsidRPr="007F4538">
        <w:rPr>
          <w:rFonts w:ascii="Arial" w:hAnsi="Arial" w:cs="Arial"/>
        </w:rPr>
        <w:tab/>
        <w:t>Variable-cost pricing:</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center" w:pos="5270"/>
        </w:tabs>
        <w:rPr>
          <w:rFonts w:ascii="Arial" w:hAnsi="Arial" w:cs="Arial"/>
        </w:rPr>
      </w:pPr>
      <w:r w:rsidRPr="007F4538">
        <w:rPr>
          <w:rFonts w:ascii="Arial" w:hAnsi="Arial" w:cs="Arial"/>
        </w:rPr>
        <w:tab/>
      </w:r>
      <w:r w:rsidRPr="007F4538">
        <w:rPr>
          <w:rFonts w:ascii="Arial" w:hAnsi="Arial" w:cs="Arial"/>
          <w:u w:val="single"/>
        </w:rPr>
        <w:t>Computation of total variable cost and target selling price</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Direct materials</w:t>
      </w:r>
      <w:r w:rsidRPr="007F4538">
        <w:rPr>
          <w:rFonts w:ascii="Arial" w:hAnsi="Arial" w:cs="Arial"/>
        </w:rPr>
        <w:tab/>
      </w:r>
      <w:r w:rsidRPr="007F4538">
        <w:rPr>
          <w:rFonts w:ascii="Arial" w:hAnsi="Arial" w:cs="Arial"/>
        </w:rPr>
        <w:tab/>
        <w:t>$</w:t>
      </w:r>
      <w:r w:rsidRPr="007F4538">
        <w:rPr>
          <w:rFonts w:ascii="Arial" w:hAnsi="Arial" w:cs="Arial"/>
        </w:rPr>
        <w:t> </w:t>
      </w:r>
      <w:r w:rsidRPr="007F4538">
        <w:rPr>
          <w:rFonts w:ascii="Arial" w:hAnsi="Arial" w:cs="Arial"/>
        </w:rPr>
        <w:t>20.00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Direct labour</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40.00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Variable manufacturing overhead</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10.00</w:t>
      </w:r>
    </w:p>
    <w:p w:rsidR="009F3A33" w:rsidRPr="007F4538" w:rsidRDefault="009F3A33" w:rsidP="009F3A33">
      <w:pPr>
        <w:pStyle w:val="BodyLarge"/>
        <w:tabs>
          <w:tab w:val="left" w:pos="600"/>
          <w:tab w:val="left" w:pos="1200"/>
          <w:tab w:val="right" w:leader="dot" w:pos="8520"/>
          <w:tab w:val="right" w:pos="9940"/>
        </w:tabs>
        <w:rPr>
          <w:rFonts w:ascii="Arial" w:hAnsi="Arial" w:cs="Arial"/>
          <w:u w:val="single"/>
        </w:rPr>
      </w:pPr>
      <w:r w:rsidRPr="007F4538">
        <w:rPr>
          <w:rFonts w:ascii="Arial" w:hAnsi="Arial" w:cs="Arial"/>
        </w:rPr>
        <w:tab/>
        <w:t>Variable selling and administrative expense</w:t>
      </w:r>
      <w:r w:rsidRPr="007F4538">
        <w:rPr>
          <w:rFonts w:ascii="Arial" w:hAnsi="Arial" w:cs="Arial"/>
        </w:rPr>
        <w:tab/>
      </w:r>
      <w:r w:rsidRPr="007F4538">
        <w:rPr>
          <w:rFonts w:ascii="Arial" w:hAnsi="Arial" w:cs="Arial"/>
        </w:rPr>
        <w:tab/>
      </w:r>
      <w:r w:rsidRPr="007F4538">
        <w:rPr>
          <w:rFonts w:ascii="Arial" w:hAnsi="Arial" w:cs="Arial"/>
          <w:u w:val="single"/>
        </w:rPr>
        <w:t> </w:t>
      </w:r>
      <w:r w:rsidRPr="007F4538">
        <w:rPr>
          <w:rFonts w:ascii="Arial" w:hAnsi="Arial" w:cs="Arial"/>
          <w:u w:val="single"/>
        </w:rPr>
        <w:t> </w:t>
      </w:r>
      <w:r w:rsidRPr="007F4538">
        <w:rPr>
          <w:rFonts w:ascii="Arial" w:hAnsi="Arial" w:cs="Arial"/>
          <w:u w:val="single"/>
        </w:rPr>
        <w:t> </w:t>
      </w:r>
      <w:r w:rsidRPr="007F4538">
        <w:rPr>
          <w:rFonts w:ascii="Arial" w:hAnsi="Arial" w:cs="Arial"/>
          <w:u w:val="single"/>
        </w:rPr>
        <w:t>5.00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lastRenderedPageBreak/>
        <w:tab/>
      </w:r>
      <w:r w:rsidRPr="007F4538">
        <w:rPr>
          <w:rFonts w:ascii="Arial" w:hAnsi="Arial" w:cs="Arial"/>
        </w:rPr>
        <w:tab/>
        <w:t>Unit total variable cost</w:t>
      </w:r>
      <w:r w:rsidRPr="007F4538">
        <w:rPr>
          <w:rFonts w:ascii="Arial" w:hAnsi="Arial" w:cs="Arial"/>
        </w:rPr>
        <w:tab/>
      </w:r>
      <w:r w:rsidRPr="007F4538">
        <w:rPr>
          <w:rFonts w:ascii="Arial" w:hAnsi="Arial" w:cs="Arial"/>
        </w:rPr>
        <w:tab/>
      </w:r>
      <w:r w:rsidRPr="007F4538">
        <w:rPr>
          <w:rFonts w:ascii="Arial" w:hAnsi="Arial" w:cs="Arial"/>
        </w:rPr>
        <w:t> </w:t>
      </w:r>
      <w:r w:rsidRPr="007F4538">
        <w:rPr>
          <w:rFonts w:ascii="Arial" w:hAnsi="Arial" w:cs="Arial"/>
        </w:rPr>
        <w:t> </w:t>
      </w:r>
      <w:r w:rsidRPr="007F4538">
        <w:rPr>
          <w:rFonts w:ascii="Arial" w:hAnsi="Arial" w:cs="Arial"/>
        </w:rPr>
        <w:t>75.00</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Markup:  75% × $75</w:t>
      </w:r>
      <w:r w:rsidRPr="007F4538">
        <w:rPr>
          <w:rFonts w:ascii="Arial" w:hAnsi="Arial" w:cs="Arial"/>
        </w:rPr>
        <w:tab/>
      </w:r>
      <w:r w:rsidRPr="007F4538">
        <w:rPr>
          <w:rFonts w:ascii="Arial" w:hAnsi="Arial" w:cs="Arial"/>
        </w:rPr>
        <w:tab/>
      </w:r>
      <w:r w:rsidRPr="007F4538">
        <w:rPr>
          <w:rFonts w:ascii="Arial" w:hAnsi="Arial" w:cs="Arial"/>
          <w:u w:val="single"/>
        </w:rPr>
        <w:t> </w:t>
      </w:r>
      <w:r w:rsidRPr="007F4538">
        <w:rPr>
          <w:rFonts w:ascii="Arial" w:hAnsi="Arial" w:cs="Arial"/>
          <w:u w:val="single"/>
        </w:rPr>
        <w:t> </w:t>
      </w:r>
      <w:r w:rsidRPr="007F4538">
        <w:rPr>
          <w:rFonts w:ascii="Arial" w:hAnsi="Arial" w:cs="Arial"/>
          <w:u w:val="single"/>
        </w:rPr>
        <w:t>56.25</w:t>
      </w:r>
    </w:p>
    <w:p w:rsidR="009F3A33" w:rsidRPr="007F4538" w:rsidRDefault="009F3A33" w:rsidP="009F3A33">
      <w:pPr>
        <w:pStyle w:val="BodyLarge"/>
        <w:tabs>
          <w:tab w:val="left" w:pos="600"/>
          <w:tab w:val="left" w:pos="1200"/>
          <w:tab w:val="right" w:leader="dot" w:pos="8520"/>
          <w:tab w:val="right" w:pos="9940"/>
        </w:tabs>
        <w:rPr>
          <w:rFonts w:ascii="Arial" w:hAnsi="Arial" w:cs="Arial"/>
        </w:rPr>
      </w:pPr>
      <w:r w:rsidRPr="007F4538">
        <w:rPr>
          <w:rFonts w:ascii="Arial" w:hAnsi="Arial" w:cs="Arial"/>
        </w:rPr>
        <w:tab/>
        <w:t>Target selling price</w:t>
      </w:r>
      <w:r w:rsidRPr="007F4538">
        <w:rPr>
          <w:rFonts w:ascii="Arial" w:hAnsi="Arial" w:cs="Arial"/>
        </w:rPr>
        <w:tab/>
      </w:r>
      <w:r w:rsidRPr="007F4538">
        <w:rPr>
          <w:rFonts w:ascii="Arial" w:hAnsi="Arial" w:cs="Arial"/>
        </w:rPr>
        <w:tab/>
      </w:r>
      <w:r w:rsidRPr="007F4538">
        <w:rPr>
          <w:rFonts w:ascii="Arial" w:hAnsi="Arial" w:cs="Arial"/>
          <w:u w:val="double"/>
        </w:rPr>
        <w:t>$131.25</w:t>
      </w:r>
    </w:p>
    <w:p w:rsidR="009F3A33" w:rsidRPr="007F4538" w:rsidRDefault="009F3A33" w:rsidP="009F3A33">
      <w:pPr>
        <w:pStyle w:val="BodyLarge"/>
        <w:tabs>
          <w:tab w:val="left" w:pos="600"/>
        </w:tabs>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b/>
        <w:t>The markup of $56.25 per unit must cover fixed manufacturing and fixed selling and administrative costs plus provide a desired return on investment.</w:t>
      </w:r>
    </w:p>
    <w:p w:rsidR="009F3A33" w:rsidRPr="007F4538" w:rsidRDefault="009F3A33" w:rsidP="009F3A33">
      <w:pPr>
        <w:pStyle w:val="BodyLarge"/>
        <w:rPr>
          <w:rFonts w:ascii="Arial" w:hAnsi="Arial" w:cs="Arial"/>
        </w:rPr>
      </w:pPr>
    </w:p>
    <w:p w:rsidR="009F3A33" w:rsidRPr="007F4538" w:rsidRDefault="009F3A33" w:rsidP="009F3A33">
      <w:pPr>
        <w:spacing w:line="20" w:lineRule="exact"/>
        <w:jc w:val="center"/>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9-47A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jc w:val="center"/>
        <w:rPr>
          <w:rFonts w:ascii="Arial" w:hAnsi="Arial" w:cs="Arial"/>
        </w:rPr>
      </w:pPr>
      <w:r w:rsidRPr="007F4538">
        <w:rPr>
          <w:rFonts w:ascii="Arial" w:hAnsi="Arial" w:cs="Arial"/>
        </w:rPr>
        <w:t>Absorption-cost pricing</w:t>
      </w:r>
    </w:p>
    <w:p w:rsidR="009F3A33" w:rsidRPr="007F4538" w:rsidRDefault="009F3A33" w:rsidP="009F3A33">
      <w:pPr>
        <w:pStyle w:val="BodyLarge"/>
        <w:spacing w:line="280" w:lineRule="exact"/>
        <w:rPr>
          <w:rFonts w:ascii="Arial" w:hAnsi="Arial" w:cs="Arial"/>
        </w:rPr>
      </w:pPr>
    </w:p>
    <w:p w:rsidR="009F3A33" w:rsidRPr="007F4538" w:rsidRDefault="009F3A33" w:rsidP="009F3A33">
      <w:pPr>
        <w:pStyle w:val="BodyLarge"/>
        <w:tabs>
          <w:tab w:val="left" w:pos="600"/>
        </w:tabs>
        <w:rPr>
          <w:rFonts w:ascii="Arial" w:hAnsi="Arial" w:cs="Arial"/>
        </w:rPr>
      </w:pPr>
      <w:r w:rsidRPr="007F4538">
        <w:rPr>
          <w:rFonts w:ascii="Arial" w:hAnsi="Arial" w:cs="Arial"/>
        </w:rPr>
        <w:t>(a)</w:t>
      </w:r>
      <w:r w:rsidRPr="007F4538">
        <w:rPr>
          <w:rFonts w:ascii="Arial" w:hAnsi="Arial" w:cs="Arial"/>
        </w:rPr>
        <w:tab/>
        <w:t>Computation of unit manufacturing cost:</w:t>
      </w:r>
    </w:p>
    <w:tbl>
      <w:tblPr>
        <w:tblW w:w="10015" w:type="dxa"/>
        <w:tblLayout w:type="fixed"/>
        <w:tblCellMar>
          <w:left w:w="0" w:type="dxa"/>
          <w:right w:w="0" w:type="dxa"/>
        </w:tblCellMar>
        <w:tblLook w:val="0000" w:firstRow="0" w:lastRow="0" w:firstColumn="0" w:lastColumn="0" w:noHBand="0" w:noVBand="0"/>
      </w:tblPr>
      <w:tblGrid>
        <w:gridCol w:w="600"/>
        <w:gridCol w:w="7920"/>
        <w:gridCol w:w="320"/>
        <w:gridCol w:w="1175"/>
      </w:tblGrid>
      <w:tr w:rsidR="009F3A33" w:rsidRPr="007F4538" w:rsidTr="003C2CB0">
        <w:tc>
          <w:tcPr>
            <w:tcW w:w="600" w:type="dxa"/>
            <w:tcMar>
              <w:left w:w="15" w:type="dxa"/>
            </w:tcMar>
          </w:tcPr>
          <w:p w:rsidR="009F3A33" w:rsidRPr="007F4538" w:rsidRDefault="009F3A33" w:rsidP="003C2CB0">
            <w:pPr>
              <w:pStyle w:val="BodyLarge"/>
              <w:spacing w:line="280" w:lineRule="exact"/>
              <w:rPr>
                <w:rFonts w:ascii="Arial" w:hAnsi="Arial" w:cs="Arial"/>
              </w:rPr>
            </w:pPr>
          </w:p>
        </w:tc>
        <w:tc>
          <w:tcPr>
            <w:tcW w:w="7920" w:type="dxa"/>
            <w:tcMar>
              <w:left w:w="15" w:type="dxa"/>
            </w:tcMar>
          </w:tcPr>
          <w:p w:rsidR="009F3A33" w:rsidRPr="007F4538" w:rsidRDefault="009F3A33" w:rsidP="003C2CB0">
            <w:pPr>
              <w:pStyle w:val="BodyLarge"/>
              <w:spacing w:line="280" w:lineRule="exact"/>
              <w:rPr>
                <w:rFonts w:ascii="Arial" w:hAnsi="Arial" w:cs="Arial"/>
              </w:rPr>
            </w:pPr>
          </w:p>
        </w:tc>
        <w:tc>
          <w:tcPr>
            <w:tcW w:w="320" w:type="dxa"/>
          </w:tcPr>
          <w:p w:rsidR="009F3A33" w:rsidRPr="007F4538" w:rsidRDefault="009F3A33" w:rsidP="003C2CB0">
            <w:pPr>
              <w:pStyle w:val="BodyLarge"/>
              <w:spacing w:line="280" w:lineRule="exact"/>
              <w:rPr>
                <w:rFonts w:ascii="Arial" w:hAnsi="Arial" w:cs="Arial"/>
              </w:rPr>
            </w:pPr>
          </w:p>
        </w:tc>
        <w:tc>
          <w:tcPr>
            <w:tcW w:w="1175" w:type="dxa"/>
            <w:tcBorders>
              <w:bottom w:val="single" w:sz="8" w:space="0" w:color="auto"/>
            </w:tcBorders>
          </w:tcPr>
          <w:p w:rsidR="009F3A33" w:rsidRPr="007F4538" w:rsidRDefault="009F3A33" w:rsidP="003C2CB0">
            <w:pPr>
              <w:pStyle w:val="BodyLarge"/>
              <w:spacing w:line="280" w:lineRule="exact"/>
              <w:jc w:val="center"/>
              <w:rPr>
                <w:rFonts w:ascii="Arial" w:hAnsi="Arial" w:cs="Arial"/>
              </w:rPr>
            </w:pPr>
            <w:r w:rsidRPr="007F4538">
              <w:rPr>
                <w:rFonts w:ascii="Arial" w:hAnsi="Arial" w:cs="Arial"/>
              </w:rPr>
              <w:t>Per Unit</w:t>
            </w:r>
          </w:p>
        </w:tc>
      </w:tr>
      <w:tr w:rsidR="009F3A33" w:rsidRPr="007F4538" w:rsidTr="003C2CB0">
        <w:tc>
          <w:tcPr>
            <w:tcW w:w="600" w:type="dxa"/>
            <w:tcMar>
              <w:left w:w="15" w:type="dxa"/>
            </w:tcMar>
          </w:tcPr>
          <w:p w:rsidR="009F3A33" w:rsidRPr="007F4538" w:rsidRDefault="009F3A33" w:rsidP="003C2CB0">
            <w:pPr>
              <w:pStyle w:val="BodyLarge"/>
              <w:spacing w:line="40" w:lineRule="exact"/>
              <w:rPr>
                <w:rFonts w:ascii="Arial" w:hAnsi="Arial" w:cs="Arial"/>
              </w:rPr>
            </w:pPr>
          </w:p>
        </w:tc>
        <w:tc>
          <w:tcPr>
            <w:tcW w:w="7920" w:type="dxa"/>
            <w:tcMar>
              <w:left w:w="15" w:type="dxa"/>
            </w:tcMar>
          </w:tcPr>
          <w:p w:rsidR="009F3A33" w:rsidRPr="007F4538" w:rsidRDefault="009F3A33" w:rsidP="003C2CB0">
            <w:pPr>
              <w:pStyle w:val="BodyLarge"/>
              <w:spacing w:line="40" w:lineRule="exact"/>
              <w:rPr>
                <w:rFonts w:ascii="Arial" w:hAnsi="Arial" w:cs="Arial"/>
              </w:rPr>
            </w:pPr>
          </w:p>
        </w:tc>
        <w:tc>
          <w:tcPr>
            <w:tcW w:w="320" w:type="dxa"/>
          </w:tcPr>
          <w:p w:rsidR="009F3A33" w:rsidRPr="007F4538" w:rsidRDefault="009F3A33" w:rsidP="003C2CB0">
            <w:pPr>
              <w:pStyle w:val="BodyLarge"/>
              <w:spacing w:line="40" w:lineRule="exact"/>
              <w:rPr>
                <w:rFonts w:ascii="Arial" w:hAnsi="Arial" w:cs="Arial"/>
              </w:rPr>
            </w:pPr>
          </w:p>
        </w:tc>
        <w:tc>
          <w:tcPr>
            <w:tcW w:w="1175" w:type="dxa"/>
            <w:tcBorders>
              <w:top w:val="single" w:sz="8" w:space="0" w:color="auto"/>
            </w:tcBorders>
          </w:tcPr>
          <w:p w:rsidR="009F3A33" w:rsidRPr="007F4538" w:rsidRDefault="009F3A33" w:rsidP="003C2CB0">
            <w:pPr>
              <w:pStyle w:val="BodyLarge"/>
              <w:spacing w:line="40" w:lineRule="exact"/>
              <w:jc w:val="center"/>
              <w:rPr>
                <w:rFonts w:ascii="Arial" w:hAnsi="Arial" w:cs="Arial"/>
              </w:rPr>
            </w:pPr>
          </w:p>
        </w:tc>
      </w:tr>
      <w:tr w:rsidR="009F3A33" w:rsidRPr="007F4538" w:rsidTr="003C2CB0">
        <w:tc>
          <w:tcPr>
            <w:tcW w:w="600" w:type="dxa"/>
            <w:tcMar>
              <w:left w:w="15" w:type="dxa"/>
            </w:tcMar>
          </w:tcPr>
          <w:p w:rsidR="009F3A33" w:rsidRPr="007F4538" w:rsidRDefault="009F3A33" w:rsidP="003C2CB0">
            <w:pPr>
              <w:pStyle w:val="BodyLarge"/>
              <w:rPr>
                <w:rFonts w:ascii="Arial" w:hAnsi="Arial" w:cs="Arial"/>
              </w:rPr>
            </w:pPr>
          </w:p>
        </w:tc>
        <w:tc>
          <w:tcPr>
            <w:tcW w:w="7920" w:type="dxa"/>
            <w:tcMar>
              <w:left w:w="15" w:type="dxa"/>
            </w:tcMar>
          </w:tcPr>
          <w:p w:rsidR="009F3A33" w:rsidRPr="007F4538" w:rsidRDefault="009F3A33" w:rsidP="003C2CB0">
            <w:pPr>
              <w:pStyle w:val="BodyLarge"/>
              <w:tabs>
                <w:tab w:val="left" w:pos="600"/>
                <w:tab w:val="right" w:leader="dot" w:pos="7890"/>
              </w:tabs>
              <w:rPr>
                <w:rFonts w:ascii="Arial" w:hAnsi="Arial" w:cs="Arial"/>
              </w:rPr>
            </w:pPr>
            <w:r w:rsidRPr="007F4538">
              <w:rPr>
                <w:rFonts w:ascii="Arial" w:hAnsi="Arial" w:cs="Arial"/>
              </w:rPr>
              <w:t>Direct materials</w:t>
            </w:r>
            <w:r w:rsidRPr="007F4538">
              <w:rPr>
                <w:rFonts w:ascii="Arial" w:hAnsi="Arial" w:cs="Arial"/>
              </w:rPr>
              <w:tab/>
            </w:r>
          </w:p>
          <w:p w:rsidR="009F3A33" w:rsidRPr="007F4538" w:rsidRDefault="009F3A33" w:rsidP="003C2CB0">
            <w:pPr>
              <w:pStyle w:val="BodyLarge"/>
              <w:tabs>
                <w:tab w:val="left" w:pos="600"/>
                <w:tab w:val="right" w:leader="dot" w:pos="7890"/>
              </w:tabs>
              <w:rPr>
                <w:rFonts w:ascii="Arial" w:hAnsi="Arial" w:cs="Arial"/>
              </w:rPr>
            </w:pPr>
            <w:r w:rsidRPr="007F4538">
              <w:rPr>
                <w:rFonts w:ascii="Arial" w:hAnsi="Arial" w:cs="Arial"/>
              </w:rPr>
              <w:t>Direct labour</w:t>
            </w:r>
            <w:r w:rsidRPr="007F4538">
              <w:rPr>
                <w:rFonts w:ascii="Arial" w:hAnsi="Arial" w:cs="Arial"/>
              </w:rPr>
              <w:tab/>
            </w:r>
          </w:p>
          <w:p w:rsidR="009F3A33" w:rsidRPr="007F4538" w:rsidRDefault="009F3A33" w:rsidP="003C2CB0">
            <w:pPr>
              <w:pStyle w:val="BodyLarge"/>
              <w:tabs>
                <w:tab w:val="left" w:pos="600"/>
                <w:tab w:val="right" w:leader="dot" w:pos="7890"/>
              </w:tabs>
              <w:rPr>
                <w:rFonts w:ascii="Arial" w:hAnsi="Arial" w:cs="Arial"/>
              </w:rPr>
            </w:pPr>
            <w:r w:rsidRPr="007F4538">
              <w:rPr>
                <w:rFonts w:ascii="Arial" w:hAnsi="Arial" w:cs="Arial"/>
              </w:rPr>
              <w:t>Variable manufacturing overhead</w:t>
            </w:r>
            <w:r w:rsidRPr="007F4538">
              <w:rPr>
                <w:rFonts w:ascii="Arial" w:hAnsi="Arial" w:cs="Arial"/>
              </w:rPr>
              <w:tab/>
            </w:r>
          </w:p>
          <w:p w:rsidR="009F3A33" w:rsidRPr="007F4538" w:rsidRDefault="009F3A33" w:rsidP="003C2CB0">
            <w:pPr>
              <w:pStyle w:val="BodyLarge"/>
              <w:tabs>
                <w:tab w:val="left" w:pos="600"/>
                <w:tab w:val="right" w:leader="dot" w:pos="7890"/>
              </w:tabs>
              <w:rPr>
                <w:rFonts w:ascii="Arial" w:hAnsi="Arial" w:cs="Arial"/>
              </w:rPr>
            </w:pPr>
            <w:r w:rsidRPr="007F4538">
              <w:rPr>
                <w:rFonts w:ascii="Arial" w:hAnsi="Arial" w:cs="Arial"/>
              </w:rPr>
              <w:t>Fixed manufacturing overhead ($120,000 ÷ 4,000)</w:t>
            </w:r>
            <w:r w:rsidRPr="007F4538">
              <w:rPr>
                <w:rFonts w:ascii="Arial" w:hAnsi="Arial" w:cs="Arial"/>
              </w:rPr>
              <w:tab/>
            </w:r>
          </w:p>
          <w:p w:rsidR="009F3A33" w:rsidRPr="007F4538" w:rsidRDefault="009F3A33" w:rsidP="003C2CB0">
            <w:pPr>
              <w:pStyle w:val="BodyLarge"/>
              <w:tabs>
                <w:tab w:val="left" w:pos="600"/>
                <w:tab w:val="right" w:leader="dot" w:pos="7890"/>
              </w:tabs>
              <w:rPr>
                <w:rFonts w:ascii="Arial" w:hAnsi="Arial" w:cs="Arial"/>
              </w:rPr>
            </w:pPr>
            <w:r w:rsidRPr="007F4538">
              <w:rPr>
                <w:rFonts w:ascii="Arial" w:hAnsi="Arial" w:cs="Arial"/>
              </w:rPr>
              <w:tab/>
              <w:t>Total manufacturing cost</w:t>
            </w:r>
            <w:r w:rsidRPr="007F4538">
              <w:rPr>
                <w:rFonts w:ascii="Arial" w:hAnsi="Arial" w:cs="Arial"/>
              </w:rPr>
              <w:tab/>
            </w:r>
          </w:p>
        </w:tc>
        <w:tc>
          <w:tcPr>
            <w:tcW w:w="320" w:type="dxa"/>
          </w:tcPr>
          <w:p w:rsidR="009F3A33" w:rsidRPr="007F4538" w:rsidRDefault="009F3A33" w:rsidP="003C2CB0">
            <w:pPr>
              <w:pStyle w:val="BodyLarge"/>
              <w:rPr>
                <w:rFonts w:ascii="Arial" w:hAnsi="Arial" w:cs="Arial"/>
              </w:rPr>
            </w:pPr>
          </w:p>
        </w:tc>
        <w:tc>
          <w:tcPr>
            <w:tcW w:w="1175" w:type="dxa"/>
          </w:tcPr>
          <w:p w:rsidR="009F3A33" w:rsidRPr="007F4538" w:rsidRDefault="009F3A33" w:rsidP="003C2CB0">
            <w:pPr>
              <w:pStyle w:val="BodyLarge"/>
              <w:jc w:val="center"/>
              <w:rPr>
                <w:rFonts w:ascii="Arial" w:hAnsi="Arial" w:cs="Arial"/>
              </w:rPr>
            </w:pPr>
            <w:r w:rsidRPr="007F4538">
              <w:rPr>
                <w:rFonts w:ascii="Arial" w:hAnsi="Arial" w:cs="Arial"/>
              </w:rPr>
              <w:t>$100</w:t>
            </w:r>
          </w:p>
          <w:p w:rsidR="009F3A33" w:rsidRPr="007F4538" w:rsidRDefault="009F3A33" w:rsidP="003C2CB0">
            <w:pPr>
              <w:pStyle w:val="BodyLarge"/>
              <w:jc w:val="center"/>
              <w:rPr>
                <w:rFonts w:ascii="Arial" w:hAnsi="Arial" w:cs="Arial"/>
              </w:rPr>
            </w:pPr>
            <w:r w:rsidRPr="007F4538">
              <w:rPr>
                <w:rFonts w:ascii="Arial" w:hAnsi="Arial" w:cs="Arial"/>
              </w:rPr>
              <w:t> </w:t>
            </w:r>
            <w:r w:rsidRPr="007F4538">
              <w:rPr>
                <w:rFonts w:ascii="Arial" w:hAnsi="Arial" w:cs="Arial"/>
              </w:rPr>
              <w:t> </w:t>
            </w:r>
            <w:r w:rsidRPr="007F4538">
              <w:rPr>
                <w:rFonts w:ascii="Arial" w:hAnsi="Arial" w:cs="Arial"/>
              </w:rPr>
              <w:t>70</w:t>
            </w:r>
          </w:p>
          <w:p w:rsidR="009F3A33" w:rsidRPr="007F4538" w:rsidRDefault="009F3A33" w:rsidP="003C2CB0">
            <w:pPr>
              <w:pStyle w:val="BodyLarge"/>
              <w:jc w:val="center"/>
              <w:rPr>
                <w:rFonts w:ascii="Arial" w:hAnsi="Arial" w:cs="Arial"/>
              </w:rPr>
            </w:pPr>
            <w:r w:rsidRPr="007F4538">
              <w:rPr>
                <w:rFonts w:ascii="Arial" w:hAnsi="Arial" w:cs="Arial"/>
              </w:rPr>
              <w:t> </w:t>
            </w:r>
            <w:r w:rsidRPr="007F4538">
              <w:rPr>
                <w:rFonts w:ascii="Arial" w:hAnsi="Arial" w:cs="Arial"/>
              </w:rPr>
              <w:t> </w:t>
            </w:r>
            <w:r w:rsidRPr="007F4538">
              <w:rPr>
                <w:rFonts w:ascii="Arial" w:hAnsi="Arial" w:cs="Arial"/>
              </w:rPr>
              <w:t>20</w:t>
            </w:r>
          </w:p>
          <w:p w:rsidR="009F3A33" w:rsidRPr="007F4538" w:rsidRDefault="009F3A33" w:rsidP="003C2CB0">
            <w:pPr>
              <w:pStyle w:val="BodyLarge"/>
              <w:jc w:val="center"/>
              <w:rPr>
                <w:rFonts w:ascii="Arial" w:hAnsi="Arial" w:cs="Arial"/>
              </w:rPr>
            </w:pPr>
            <w:r w:rsidRPr="007F4538">
              <w:rPr>
                <w:rFonts w:ascii="Arial" w:hAnsi="Arial" w:cs="Arial"/>
                <w:u w:val="single"/>
              </w:rPr>
              <w:t> </w:t>
            </w:r>
            <w:r w:rsidRPr="007F4538">
              <w:rPr>
                <w:rFonts w:ascii="Arial" w:hAnsi="Arial" w:cs="Arial"/>
                <w:u w:val="single"/>
              </w:rPr>
              <w:t> </w:t>
            </w:r>
            <w:r w:rsidRPr="007F4538">
              <w:rPr>
                <w:rFonts w:ascii="Arial" w:hAnsi="Arial" w:cs="Arial"/>
                <w:u w:val="single"/>
              </w:rPr>
              <w:t>30</w:t>
            </w:r>
          </w:p>
          <w:p w:rsidR="009F3A33" w:rsidRPr="007F4538" w:rsidRDefault="009F3A33" w:rsidP="003C2CB0">
            <w:pPr>
              <w:pStyle w:val="BodyLarge"/>
              <w:jc w:val="center"/>
              <w:rPr>
                <w:rFonts w:ascii="Arial" w:hAnsi="Arial" w:cs="Arial"/>
              </w:rPr>
            </w:pPr>
            <w:r w:rsidRPr="007F4538">
              <w:rPr>
                <w:rFonts w:ascii="Arial" w:hAnsi="Arial" w:cs="Arial"/>
                <w:u w:val="double"/>
              </w:rPr>
              <w:t>$220</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spacing w:val="-3"/>
        </w:rPr>
        <w:tab/>
        <w:t xml:space="preserve">ROI per unit = (0.30 × $700,000) </w:t>
      </w:r>
      <w:r w:rsidRPr="007F4538">
        <w:rPr>
          <w:rFonts w:ascii="Arial" w:hAnsi="Arial" w:cs="Arial"/>
        </w:rPr>
        <w:t>÷ 4,000 = $52.50</w:t>
      </w: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rPr>
        <w:tab/>
        <w:t>Variable selling and administration per unit = $10</w:t>
      </w: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rPr>
        <w:tab/>
        <w:t>Fixed selling and administration per unit = ($102,000 ÷ 4,000) = $25.50</w:t>
      </w:r>
    </w:p>
    <w:p w:rsidR="009F3A33" w:rsidRPr="007F4538" w:rsidRDefault="009F3A33" w:rsidP="009F3A33">
      <w:pPr>
        <w:pStyle w:val="BodyLarge"/>
        <w:rPr>
          <w:rFonts w:ascii="Arial" w:hAnsi="Arial" w:cs="Arial"/>
        </w:rPr>
      </w:pPr>
      <w:r w:rsidRPr="007F4538">
        <w:rPr>
          <w:rFonts w:ascii="Arial" w:hAnsi="Arial" w:cs="Arial"/>
        </w:rPr>
        <w:tab/>
      </w:r>
      <w:r w:rsidRPr="007F4538">
        <w:rPr>
          <w:rFonts w:ascii="Arial" w:hAnsi="Arial" w:cs="Arial"/>
        </w:rPr>
        <w:tab/>
      </w:r>
    </w:p>
    <w:p w:rsidR="009F3A33" w:rsidRPr="007F4538" w:rsidRDefault="009F3A33" w:rsidP="009F3A33">
      <w:pPr>
        <w:pStyle w:val="BodyLarge"/>
        <w:rPr>
          <w:rFonts w:ascii="Arial" w:hAnsi="Arial" w:cs="Arial"/>
        </w:rPr>
      </w:pPr>
      <w:r w:rsidRPr="007F4538">
        <w:rPr>
          <w:rFonts w:ascii="Arial" w:hAnsi="Arial" w:cs="Arial"/>
        </w:rPr>
        <w:tab/>
      </w:r>
      <w:r w:rsidRPr="007F4538">
        <w:rPr>
          <w:rFonts w:ascii="Arial" w:hAnsi="Arial" w:cs="Arial"/>
        </w:rPr>
        <w:tab/>
        <w:t xml:space="preserve">        Markup % = ($52.50 + $10 + $25.50) ÷ $220 = 40%</w:t>
      </w: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160"/>
        <w:rPr>
          <w:rFonts w:ascii="Arial" w:hAnsi="Arial" w:cs="Arial"/>
        </w:rPr>
      </w:pPr>
      <w:r w:rsidRPr="007F4538">
        <w:rPr>
          <w:rFonts w:ascii="Arial" w:hAnsi="Arial" w:cs="Arial"/>
        </w:rPr>
        <w:t>(b)</w:t>
      </w:r>
      <w:r w:rsidRPr="007F4538">
        <w:rPr>
          <w:rFonts w:ascii="Arial" w:hAnsi="Arial" w:cs="Arial"/>
        </w:rPr>
        <w:tab/>
        <w:t>Target price:  $220 + [40% × $220) = $308</w:t>
      </w: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80"/>
        <w:rPr>
          <w:rFonts w:ascii="Arial" w:hAnsi="Arial" w:cs="Arial"/>
          <w:i/>
        </w:rPr>
      </w:pPr>
      <w:r w:rsidRPr="007F4538">
        <w:rPr>
          <w:rFonts w:ascii="Arial" w:hAnsi="Arial" w:cs="Arial"/>
        </w:rPr>
        <w:tab/>
      </w:r>
      <w:r w:rsidRPr="007F4538">
        <w:rPr>
          <w:rFonts w:ascii="Arial" w:hAnsi="Arial" w:cs="Arial"/>
          <w:i/>
        </w:rPr>
        <w:t>Proof of 30% ROI under absorption-cost pricing:</w:t>
      </w:r>
    </w:p>
    <w:p w:rsidR="009F3A33" w:rsidRPr="007F4538" w:rsidRDefault="009F3A33" w:rsidP="009F3A33">
      <w:pPr>
        <w:pStyle w:val="BodyLarge"/>
        <w:spacing w:line="280" w:lineRule="exact"/>
        <w:rPr>
          <w:rFonts w:ascii="Arial" w:hAnsi="Arial" w:cs="Arial"/>
        </w:rPr>
      </w:pPr>
    </w:p>
    <w:p w:rsidR="009F3A33" w:rsidRPr="007F4538" w:rsidRDefault="009F3A33" w:rsidP="009F3A33">
      <w:pPr>
        <w:pStyle w:val="BodyLarge"/>
        <w:tabs>
          <w:tab w:val="center" w:pos="5270"/>
        </w:tabs>
        <w:rPr>
          <w:rFonts w:ascii="Arial" w:hAnsi="Arial" w:cs="Arial"/>
        </w:rPr>
      </w:pPr>
      <w:r w:rsidRPr="007F4538">
        <w:rPr>
          <w:rFonts w:ascii="Arial" w:hAnsi="Arial" w:cs="Arial"/>
        </w:rPr>
        <w:tab/>
        <w:t>WEATHER GUARD WINDOWS INC.</w:t>
      </w:r>
    </w:p>
    <w:p w:rsidR="009F3A33" w:rsidRPr="007F4538" w:rsidRDefault="009F3A33" w:rsidP="009F3A33">
      <w:pPr>
        <w:pStyle w:val="BodyLarge"/>
        <w:tabs>
          <w:tab w:val="center" w:pos="5270"/>
        </w:tabs>
        <w:rPr>
          <w:rFonts w:ascii="Arial" w:hAnsi="Arial" w:cs="Arial"/>
        </w:rPr>
      </w:pPr>
      <w:r w:rsidRPr="007F4538">
        <w:rPr>
          <w:rFonts w:ascii="Arial" w:hAnsi="Arial" w:cs="Arial"/>
        </w:rPr>
        <w:tab/>
        <w:t>Budgeted Absorption-Cost Income Statement</w:t>
      </w:r>
    </w:p>
    <w:p w:rsidR="009F3A33" w:rsidRPr="007F4538" w:rsidRDefault="009F3A33" w:rsidP="009F3A33">
      <w:pPr>
        <w:pStyle w:val="BodyLarge"/>
        <w:tabs>
          <w:tab w:val="center" w:pos="5270"/>
        </w:tabs>
        <w:rPr>
          <w:rFonts w:ascii="Arial" w:hAnsi="Arial" w:cs="Arial"/>
        </w:rPr>
      </w:pPr>
      <w:r w:rsidRPr="007F4538">
        <w:rPr>
          <w:rFonts w:ascii="Arial" w:hAnsi="Arial" w:cs="Arial"/>
        </w:rPr>
        <w:tab/>
        <w:t>(Tinted Window)</w:t>
      </w:r>
    </w:p>
    <w:p w:rsidR="009F3A33" w:rsidRPr="007F4538" w:rsidRDefault="0044545B" w:rsidP="009F3A33">
      <w:pPr>
        <w:pStyle w:val="BodyLarge"/>
        <w:tabs>
          <w:tab w:val="center" w:pos="5270"/>
        </w:tabs>
        <w:rPr>
          <w:rFonts w:ascii="Arial" w:hAnsi="Arial" w:cs="Arial"/>
        </w:rPr>
      </w:pPr>
      <w:r>
        <w:rPr>
          <w:rFonts w:ascii="Arial" w:hAnsi="Arial" w:cs="Arial"/>
        </w:rPr>
        <w:pict>
          <v:rect id="_x0000_i1026" style="width:0;height:1.5pt" o:hralign="center" o:hrstd="t" o:hr="t" fillcolor="#a7a6aa" stroked="f"/>
        </w:pict>
      </w:r>
    </w:p>
    <w:p w:rsidR="009F3A33" w:rsidRPr="007F4538" w:rsidRDefault="009F3A33" w:rsidP="009F3A33">
      <w:pPr>
        <w:pStyle w:val="BodyLarge"/>
        <w:tabs>
          <w:tab w:val="right" w:pos="9940"/>
        </w:tabs>
        <w:spacing w:line="80" w:lineRule="exact"/>
        <w:rPr>
          <w:rFonts w:ascii="Arial" w:hAnsi="Arial" w:cs="Arial"/>
        </w:rPr>
      </w:pPr>
    </w:p>
    <w:tbl>
      <w:tblPr>
        <w:tblW w:w="0" w:type="auto"/>
        <w:tblLayout w:type="fixed"/>
        <w:tblLook w:val="04A0" w:firstRow="1" w:lastRow="0" w:firstColumn="1" w:lastColumn="0" w:noHBand="0" w:noVBand="1"/>
      </w:tblPr>
      <w:tblGrid>
        <w:gridCol w:w="817"/>
        <w:gridCol w:w="7088"/>
        <w:gridCol w:w="1701"/>
      </w:tblGrid>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ab/>
            </w:r>
          </w:p>
        </w:tc>
        <w:tc>
          <w:tcPr>
            <w:tcW w:w="7088"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Revenues (4,000 units × $308.00)</w:t>
            </w:r>
          </w:p>
        </w:tc>
        <w:tc>
          <w:tcPr>
            <w:tcW w:w="1701"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 xml:space="preserve"> $1,232,000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7088"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Cost of goods sold (4,000 units × $220)</w:t>
            </w:r>
          </w:p>
        </w:tc>
        <w:tc>
          <w:tcPr>
            <w:tcW w:w="1701" w:type="dxa"/>
            <w:tcBorders>
              <w:bottom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880,000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7088"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Gross profit</w:t>
            </w:r>
          </w:p>
        </w:tc>
        <w:tc>
          <w:tcPr>
            <w:tcW w:w="1701" w:type="dxa"/>
            <w:tcBorders>
              <w:top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352,000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7088"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Selling and Admin [(4,000 units × $10) + $102,000]</w:t>
            </w:r>
          </w:p>
        </w:tc>
        <w:tc>
          <w:tcPr>
            <w:tcW w:w="1701" w:type="dxa"/>
            <w:tcBorders>
              <w:bottom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142,000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7088"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Net Income</w:t>
            </w:r>
          </w:p>
        </w:tc>
        <w:tc>
          <w:tcPr>
            <w:tcW w:w="1701"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$210,000</w:t>
            </w:r>
          </w:p>
        </w:tc>
      </w:tr>
    </w:tbl>
    <w:p w:rsidR="009F3A33" w:rsidRPr="007F4538" w:rsidRDefault="009F3A33" w:rsidP="009F3A33">
      <w:pPr>
        <w:pStyle w:val="BodyLarge"/>
        <w:tabs>
          <w:tab w:val="left" w:pos="600"/>
          <w:tab w:val="right" w:pos="9940"/>
        </w:tabs>
        <w:rPr>
          <w:rFonts w:ascii="Arial" w:hAnsi="Arial" w:cs="Arial"/>
        </w:rPr>
      </w:pPr>
    </w:p>
    <w:p w:rsidR="009F3A33" w:rsidRPr="007F4538" w:rsidRDefault="009F3A33" w:rsidP="009F3A33">
      <w:pPr>
        <w:pStyle w:val="BodyLarge"/>
        <w:tabs>
          <w:tab w:val="left" w:pos="600"/>
          <w:tab w:val="right" w:pos="9940"/>
        </w:tabs>
        <w:rPr>
          <w:rFonts w:ascii="Arial" w:hAnsi="Arial" w:cs="Arial"/>
        </w:rPr>
      </w:pPr>
      <w:r w:rsidRPr="007F4538">
        <w:rPr>
          <w:rFonts w:ascii="Arial" w:hAnsi="Arial" w:cs="Arial"/>
        </w:rPr>
        <w:tab/>
        <w:t>Desired ROI = 30% × $700,000 = $210,000</w:t>
      </w:r>
    </w:p>
    <w:p w:rsidR="009F3A33" w:rsidRPr="007F4538" w:rsidRDefault="009F3A33" w:rsidP="009F3A33">
      <w:pPr>
        <w:pStyle w:val="BodyLarge"/>
        <w:tabs>
          <w:tab w:val="left" w:pos="600"/>
          <w:tab w:val="right" w:pos="9940"/>
        </w:tabs>
        <w:rPr>
          <w:rFonts w:ascii="Arial" w:hAnsi="Arial" w:cs="Arial"/>
        </w:rPr>
      </w:pPr>
      <w:r w:rsidRPr="007F4538">
        <w:rPr>
          <w:rFonts w:ascii="Arial" w:hAnsi="Arial" w:cs="Arial"/>
        </w:rPr>
        <w:tab/>
        <w:t>Markup percentage = ($210,000 + $142,000) ÷ $880,000 = 40%</w:t>
      </w:r>
    </w:p>
    <w:p w:rsidR="009F3A33" w:rsidRPr="007F4538" w:rsidRDefault="009F3A33" w:rsidP="009F3A33">
      <w:pPr>
        <w:pStyle w:val="BodyLarge"/>
        <w:rPr>
          <w:rFonts w:ascii="Arial" w:hAnsi="Arial" w:cs="Arial"/>
        </w:rPr>
      </w:pPr>
      <w:r w:rsidRPr="007F4538">
        <w:rPr>
          <w:rFonts w:ascii="Arial" w:hAnsi="Arial" w:cs="Arial"/>
        </w:rPr>
        <w:br w:type="page"/>
      </w:r>
      <w:r w:rsidRPr="007F4538">
        <w:rPr>
          <w:rFonts w:ascii="Arial" w:hAnsi="Arial" w:cs="Arial"/>
        </w:rPr>
        <w:lastRenderedPageBreak/>
        <w:t>PROBLEM 9-47A (Continued)</w:t>
      </w:r>
    </w:p>
    <w:p w:rsidR="009F3A33" w:rsidRPr="007F4538" w:rsidRDefault="009F3A33" w:rsidP="009F3A33">
      <w:pPr>
        <w:pStyle w:val="BodyLarge"/>
        <w:rPr>
          <w:rFonts w:ascii="Arial" w:hAnsi="Arial" w:cs="Arial"/>
        </w:rPr>
      </w:pPr>
    </w:p>
    <w:p w:rsidR="009F3A33" w:rsidRPr="007F4538" w:rsidRDefault="009F3A33" w:rsidP="009F3A33">
      <w:pPr>
        <w:pStyle w:val="BodyLarge"/>
        <w:jc w:val="center"/>
        <w:rPr>
          <w:rFonts w:ascii="Arial" w:hAnsi="Arial" w:cs="Arial"/>
        </w:rPr>
      </w:pPr>
      <w:r w:rsidRPr="007F4538">
        <w:rPr>
          <w:rFonts w:ascii="Arial" w:hAnsi="Arial" w:cs="Arial"/>
        </w:rPr>
        <w:t>Variable-cost pricing</w:t>
      </w:r>
    </w:p>
    <w:p w:rsidR="009F3A33" w:rsidRPr="007F4538" w:rsidRDefault="009F3A33" w:rsidP="009F3A33">
      <w:pPr>
        <w:pStyle w:val="BodyLarge"/>
        <w:spacing w:line="280" w:lineRule="exact"/>
        <w:rPr>
          <w:rFonts w:ascii="Arial" w:hAnsi="Arial" w:cs="Arial"/>
        </w:rPr>
      </w:pPr>
    </w:p>
    <w:p w:rsidR="009F3A33" w:rsidRPr="007F4538" w:rsidRDefault="009F3A33" w:rsidP="009F3A33">
      <w:pPr>
        <w:pStyle w:val="BodyLarge"/>
        <w:tabs>
          <w:tab w:val="left" w:pos="600"/>
        </w:tabs>
        <w:rPr>
          <w:rFonts w:ascii="Arial" w:hAnsi="Arial" w:cs="Arial"/>
        </w:rPr>
      </w:pPr>
      <w:r w:rsidRPr="007F4538">
        <w:rPr>
          <w:rFonts w:ascii="Arial" w:hAnsi="Arial" w:cs="Arial"/>
        </w:rPr>
        <w:t>(c)</w:t>
      </w:r>
      <w:r w:rsidRPr="007F4538">
        <w:rPr>
          <w:rFonts w:ascii="Arial" w:hAnsi="Arial" w:cs="Arial"/>
        </w:rPr>
        <w:tab/>
        <w:t>Computation of unit variable-cost:</w:t>
      </w:r>
    </w:p>
    <w:tbl>
      <w:tblPr>
        <w:tblW w:w="9940" w:type="dxa"/>
        <w:tblLayout w:type="fixed"/>
        <w:tblCellMar>
          <w:left w:w="0" w:type="dxa"/>
          <w:right w:w="0" w:type="dxa"/>
        </w:tblCellMar>
        <w:tblLook w:val="0000" w:firstRow="0" w:lastRow="0" w:firstColumn="0" w:lastColumn="0" w:noHBand="0" w:noVBand="0"/>
      </w:tblPr>
      <w:tblGrid>
        <w:gridCol w:w="600"/>
        <w:gridCol w:w="7740"/>
        <w:gridCol w:w="500"/>
        <w:gridCol w:w="1100"/>
      </w:tblGrid>
      <w:tr w:rsidR="009F3A33" w:rsidRPr="007F4538" w:rsidTr="003C2CB0">
        <w:tc>
          <w:tcPr>
            <w:tcW w:w="600" w:type="dxa"/>
            <w:tcMar>
              <w:left w:w="15" w:type="dxa"/>
            </w:tcMar>
          </w:tcPr>
          <w:p w:rsidR="009F3A33" w:rsidRPr="007F4538" w:rsidRDefault="009F3A33" w:rsidP="003C2CB0">
            <w:pPr>
              <w:pStyle w:val="BodyLarge"/>
              <w:spacing w:line="280" w:lineRule="exact"/>
              <w:rPr>
                <w:rFonts w:ascii="Arial" w:hAnsi="Arial" w:cs="Arial"/>
              </w:rPr>
            </w:pPr>
          </w:p>
        </w:tc>
        <w:tc>
          <w:tcPr>
            <w:tcW w:w="7740" w:type="dxa"/>
            <w:tcMar>
              <w:left w:w="15" w:type="dxa"/>
            </w:tcMar>
          </w:tcPr>
          <w:p w:rsidR="009F3A33" w:rsidRPr="007F4538" w:rsidRDefault="009F3A33" w:rsidP="003C2CB0">
            <w:pPr>
              <w:pStyle w:val="BodyLarge"/>
              <w:spacing w:line="280" w:lineRule="exact"/>
              <w:rPr>
                <w:rFonts w:ascii="Arial" w:hAnsi="Arial" w:cs="Arial"/>
              </w:rPr>
            </w:pPr>
          </w:p>
        </w:tc>
        <w:tc>
          <w:tcPr>
            <w:tcW w:w="500" w:type="dxa"/>
          </w:tcPr>
          <w:p w:rsidR="009F3A33" w:rsidRPr="007F4538" w:rsidRDefault="009F3A33" w:rsidP="003C2CB0">
            <w:pPr>
              <w:pStyle w:val="BodyLarge"/>
              <w:spacing w:line="280" w:lineRule="exact"/>
              <w:rPr>
                <w:rFonts w:ascii="Arial" w:hAnsi="Arial" w:cs="Arial"/>
              </w:rPr>
            </w:pPr>
          </w:p>
        </w:tc>
        <w:tc>
          <w:tcPr>
            <w:tcW w:w="1100" w:type="dxa"/>
            <w:tcBorders>
              <w:bottom w:val="single" w:sz="8" w:space="0" w:color="auto"/>
            </w:tcBorders>
          </w:tcPr>
          <w:p w:rsidR="009F3A33" w:rsidRPr="007F4538" w:rsidRDefault="009F3A33" w:rsidP="003C2CB0">
            <w:pPr>
              <w:pStyle w:val="BodyLarge"/>
              <w:spacing w:line="280" w:lineRule="exact"/>
              <w:jc w:val="center"/>
              <w:rPr>
                <w:rFonts w:ascii="Arial" w:hAnsi="Arial" w:cs="Arial"/>
              </w:rPr>
            </w:pPr>
            <w:r w:rsidRPr="007F4538">
              <w:rPr>
                <w:rFonts w:ascii="Arial" w:hAnsi="Arial" w:cs="Arial"/>
              </w:rPr>
              <w:t>Per Unit</w:t>
            </w:r>
          </w:p>
        </w:tc>
      </w:tr>
      <w:tr w:rsidR="009F3A33" w:rsidRPr="007F4538" w:rsidTr="003C2CB0">
        <w:tc>
          <w:tcPr>
            <w:tcW w:w="600" w:type="dxa"/>
            <w:tcMar>
              <w:left w:w="15" w:type="dxa"/>
            </w:tcMar>
          </w:tcPr>
          <w:p w:rsidR="009F3A33" w:rsidRPr="007F4538" w:rsidRDefault="009F3A33" w:rsidP="003C2CB0">
            <w:pPr>
              <w:pStyle w:val="BodyLarge"/>
              <w:spacing w:line="40" w:lineRule="exact"/>
              <w:rPr>
                <w:rFonts w:ascii="Arial" w:hAnsi="Arial" w:cs="Arial"/>
              </w:rPr>
            </w:pPr>
          </w:p>
        </w:tc>
        <w:tc>
          <w:tcPr>
            <w:tcW w:w="7740" w:type="dxa"/>
            <w:tcMar>
              <w:left w:w="15" w:type="dxa"/>
            </w:tcMar>
          </w:tcPr>
          <w:p w:rsidR="009F3A33" w:rsidRPr="007F4538" w:rsidRDefault="009F3A33" w:rsidP="003C2CB0">
            <w:pPr>
              <w:pStyle w:val="BodyLarge"/>
              <w:spacing w:line="40" w:lineRule="exact"/>
              <w:rPr>
                <w:rFonts w:ascii="Arial" w:hAnsi="Arial" w:cs="Arial"/>
              </w:rPr>
            </w:pPr>
          </w:p>
        </w:tc>
        <w:tc>
          <w:tcPr>
            <w:tcW w:w="500" w:type="dxa"/>
          </w:tcPr>
          <w:p w:rsidR="009F3A33" w:rsidRPr="007F4538" w:rsidRDefault="009F3A33" w:rsidP="003C2CB0">
            <w:pPr>
              <w:pStyle w:val="BodyLarge"/>
              <w:spacing w:line="40" w:lineRule="exact"/>
              <w:rPr>
                <w:rFonts w:ascii="Arial" w:hAnsi="Arial" w:cs="Arial"/>
              </w:rPr>
            </w:pPr>
          </w:p>
        </w:tc>
        <w:tc>
          <w:tcPr>
            <w:tcW w:w="1100" w:type="dxa"/>
            <w:tcBorders>
              <w:top w:val="single" w:sz="8" w:space="0" w:color="auto"/>
            </w:tcBorders>
          </w:tcPr>
          <w:p w:rsidR="009F3A33" w:rsidRPr="007F4538" w:rsidRDefault="009F3A33" w:rsidP="003C2CB0">
            <w:pPr>
              <w:pStyle w:val="BodyLarge"/>
              <w:spacing w:line="40" w:lineRule="exact"/>
              <w:jc w:val="center"/>
              <w:rPr>
                <w:rFonts w:ascii="Arial" w:hAnsi="Arial" w:cs="Arial"/>
              </w:rPr>
            </w:pPr>
          </w:p>
        </w:tc>
      </w:tr>
      <w:tr w:rsidR="009F3A33" w:rsidRPr="007F4538" w:rsidTr="003C2CB0">
        <w:tc>
          <w:tcPr>
            <w:tcW w:w="600" w:type="dxa"/>
            <w:tcMar>
              <w:left w:w="15" w:type="dxa"/>
            </w:tcMar>
          </w:tcPr>
          <w:p w:rsidR="009F3A33" w:rsidRPr="007F4538" w:rsidRDefault="009F3A33" w:rsidP="003C2CB0">
            <w:pPr>
              <w:pStyle w:val="BodyLarge"/>
              <w:rPr>
                <w:rFonts w:ascii="Arial" w:hAnsi="Arial" w:cs="Arial"/>
              </w:rPr>
            </w:pPr>
          </w:p>
        </w:tc>
        <w:tc>
          <w:tcPr>
            <w:tcW w:w="7740" w:type="dxa"/>
            <w:tcMar>
              <w:left w:w="15" w:type="dxa"/>
            </w:tcMar>
          </w:tcPr>
          <w:p w:rsidR="009F3A33" w:rsidRPr="007F4538" w:rsidRDefault="009F3A33" w:rsidP="003C2CB0">
            <w:pPr>
              <w:pStyle w:val="BodyLarge"/>
              <w:tabs>
                <w:tab w:val="left" w:pos="600"/>
                <w:tab w:val="right" w:leader="dot" w:pos="7710"/>
              </w:tabs>
              <w:rPr>
                <w:rFonts w:ascii="Arial" w:hAnsi="Arial" w:cs="Arial"/>
              </w:rPr>
            </w:pPr>
            <w:r w:rsidRPr="007F4538">
              <w:rPr>
                <w:rFonts w:ascii="Arial" w:hAnsi="Arial" w:cs="Arial"/>
              </w:rPr>
              <w:t>Direct materials</w:t>
            </w:r>
            <w:r w:rsidRPr="007F4538">
              <w:rPr>
                <w:rFonts w:ascii="Arial" w:hAnsi="Arial" w:cs="Arial"/>
              </w:rPr>
              <w:tab/>
            </w:r>
          </w:p>
          <w:p w:rsidR="009F3A33" w:rsidRPr="007F4538" w:rsidRDefault="009F3A33" w:rsidP="003C2CB0">
            <w:pPr>
              <w:pStyle w:val="BodyLarge"/>
              <w:tabs>
                <w:tab w:val="left" w:pos="600"/>
                <w:tab w:val="right" w:leader="dot" w:pos="7710"/>
              </w:tabs>
              <w:rPr>
                <w:rFonts w:ascii="Arial" w:hAnsi="Arial" w:cs="Arial"/>
              </w:rPr>
            </w:pPr>
            <w:r w:rsidRPr="007F4538">
              <w:rPr>
                <w:rFonts w:ascii="Arial" w:hAnsi="Arial" w:cs="Arial"/>
              </w:rPr>
              <w:t>Direct labour</w:t>
            </w:r>
            <w:r w:rsidRPr="007F4538">
              <w:rPr>
                <w:rFonts w:ascii="Arial" w:hAnsi="Arial" w:cs="Arial"/>
              </w:rPr>
              <w:tab/>
            </w:r>
          </w:p>
          <w:p w:rsidR="009F3A33" w:rsidRPr="007F4538" w:rsidRDefault="009F3A33" w:rsidP="003C2CB0">
            <w:pPr>
              <w:pStyle w:val="BodyLarge"/>
              <w:tabs>
                <w:tab w:val="left" w:pos="600"/>
                <w:tab w:val="right" w:leader="dot" w:pos="7710"/>
              </w:tabs>
              <w:rPr>
                <w:rFonts w:ascii="Arial" w:hAnsi="Arial" w:cs="Arial"/>
              </w:rPr>
            </w:pPr>
            <w:r w:rsidRPr="007F4538">
              <w:rPr>
                <w:rFonts w:ascii="Arial" w:hAnsi="Arial" w:cs="Arial"/>
              </w:rPr>
              <w:t>Variable manufacturing overhead</w:t>
            </w:r>
            <w:r w:rsidRPr="007F4538">
              <w:rPr>
                <w:rFonts w:ascii="Arial" w:hAnsi="Arial" w:cs="Arial"/>
              </w:rPr>
              <w:tab/>
            </w:r>
          </w:p>
          <w:p w:rsidR="009F3A33" w:rsidRPr="007F4538" w:rsidRDefault="009F3A33" w:rsidP="003C2CB0">
            <w:pPr>
              <w:pStyle w:val="BodyLarge"/>
              <w:tabs>
                <w:tab w:val="left" w:pos="600"/>
                <w:tab w:val="right" w:leader="dot" w:pos="7710"/>
              </w:tabs>
              <w:rPr>
                <w:rFonts w:ascii="Arial" w:hAnsi="Arial" w:cs="Arial"/>
              </w:rPr>
            </w:pPr>
            <w:r w:rsidRPr="007F4538">
              <w:rPr>
                <w:rFonts w:ascii="Arial" w:hAnsi="Arial" w:cs="Arial"/>
              </w:rPr>
              <w:t>Variable selling and administrative expenses</w:t>
            </w:r>
            <w:r w:rsidRPr="007F4538">
              <w:rPr>
                <w:rFonts w:ascii="Arial" w:hAnsi="Arial" w:cs="Arial"/>
              </w:rPr>
              <w:tab/>
            </w:r>
          </w:p>
          <w:p w:rsidR="009F3A33" w:rsidRPr="007F4538" w:rsidRDefault="009F3A33" w:rsidP="003C2CB0">
            <w:pPr>
              <w:pStyle w:val="BodyLarge"/>
              <w:tabs>
                <w:tab w:val="left" w:pos="600"/>
                <w:tab w:val="right" w:leader="dot" w:pos="7710"/>
              </w:tabs>
              <w:rPr>
                <w:rFonts w:ascii="Arial" w:hAnsi="Arial" w:cs="Arial"/>
              </w:rPr>
            </w:pPr>
            <w:r w:rsidRPr="007F4538">
              <w:rPr>
                <w:rFonts w:ascii="Arial" w:hAnsi="Arial" w:cs="Arial"/>
              </w:rPr>
              <w:tab/>
              <w:t>Total variable cost</w:t>
            </w:r>
            <w:r w:rsidRPr="007F4538">
              <w:rPr>
                <w:rFonts w:ascii="Arial" w:hAnsi="Arial" w:cs="Arial"/>
              </w:rPr>
              <w:tab/>
            </w:r>
          </w:p>
        </w:tc>
        <w:tc>
          <w:tcPr>
            <w:tcW w:w="500" w:type="dxa"/>
          </w:tcPr>
          <w:p w:rsidR="009F3A33" w:rsidRPr="007F4538" w:rsidRDefault="009F3A33" w:rsidP="003C2CB0">
            <w:pPr>
              <w:pStyle w:val="BodyLarge"/>
              <w:rPr>
                <w:rFonts w:ascii="Arial" w:hAnsi="Arial" w:cs="Arial"/>
              </w:rPr>
            </w:pPr>
          </w:p>
        </w:tc>
        <w:tc>
          <w:tcPr>
            <w:tcW w:w="1100" w:type="dxa"/>
          </w:tcPr>
          <w:p w:rsidR="009F3A33" w:rsidRPr="007F4538" w:rsidRDefault="009F3A33" w:rsidP="003C2CB0">
            <w:pPr>
              <w:pStyle w:val="BodyLarge"/>
              <w:jc w:val="center"/>
              <w:rPr>
                <w:rFonts w:ascii="Arial" w:hAnsi="Arial" w:cs="Arial"/>
              </w:rPr>
            </w:pPr>
            <w:r w:rsidRPr="007F4538">
              <w:rPr>
                <w:rFonts w:ascii="Arial" w:hAnsi="Arial" w:cs="Arial"/>
              </w:rPr>
              <w:t>$100</w:t>
            </w:r>
          </w:p>
          <w:p w:rsidR="009F3A33" w:rsidRPr="007F4538" w:rsidRDefault="009F3A33" w:rsidP="003C2CB0">
            <w:pPr>
              <w:pStyle w:val="BodyLarge"/>
              <w:jc w:val="center"/>
              <w:rPr>
                <w:rFonts w:ascii="Arial" w:hAnsi="Arial" w:cs="Arial"/>
              </w:rPr>
            </w:pPr>
            <w:r w:rsidRPr="007F4538">
              <w:rPr>
                <w:rFonts w:ascii="Arial" w:hAnsi="Arial" w:cs="Arial"/>
              </w:rPr>
              <w:t> </w:t>
            </w:r>
            <w:r w:rsidRPr="007F4538">
              <w:rPr>
                <w:rFonts w:ascii="Arial" w:hAnsi="Arial" w:cs="Arial"/>
              </w:rPr>
              <w:t> </w:t>
            </w:r>
            <w:r w:rsidRPr="007F4538">
              <w:rPr>
                <w:rFonts w:ascii="Arial" w:hAnsi="Arial" w:cs="Arial"/>
              </w:rPr>
              <w:t>70</w:t>
            </w:r>
          </w:p>
          <w:p w:rsidR="009F3A33" w:rsidRPr="007F4538" w:rsidRDefault="009F3A33" w:rsidP="003C2CB0">
            <w:pPr>
              <w:pStyle w:val="BodyLarge"/>
              <w:jc w:val="center"/>
              <w:rPr>
                <w:rFonts w:ascii="Arial" w:hAnsi="Arial" w:cs="Arial"/>
              </w:rPr>
            </w:pPr>
            <w:r w:rsidRPr="007F4538">
              <w:rPr>
                <w:rFonts w:ascii="Arial" w:hAnsi="Arial" w:cs="Arial"/>
              </w:rPr>
              <w:t> </w:t>
            </w:r>
            <w:r w:rsidRPr="007F4538">
              <w:rPr>
                <w:rFonts w:ascii="Arial" w:hAnsi="Arial" w:cs="Arial"/>
              </w:rPr>
              <w:t> </w:t>
            </w:r>
            <w:r w:rsidRPr="007F4538">
              <w:rPr>
                <w:rFonts w:ascii="Arial" w:hAnsi="Arial" w:cs="Arial"/>
              </w:rPr>
              <w:t>20</w:t>
            </w:r>
          </w:p>
          <w:p w:rsidR="009F3A33" w:rsidRPr="007F4538" w:rsidRDefault="009F3A33" w:rsidP="003C2CB0">
            <w:pPr>
              <w:pStyle w:val="BodyLarge"/>
              <w:jc w:val="center"/>
              <w:rPr>
                <w:rFonts w:ascii="Arial" w:hAnsi="Arial" w:cs="Arial"/>
              </w:rPr>
            </w:pPr>
            <w:r w:rsidRPr="007F4538">
              <w:rPr>
                <w:rFonts w:ascii="Arial" w:hAnsi="Arial" w:cs="Arial"/>
                <w:u w:val="single"/>
              </w:rPr>
              <w:t> </w:t>
            </w:r>
            <w:r w:rsidRPr="007F4538">
              <w:rPr>
                <w:rFonts w:ascii="Arial" w:hAnsi="Arial" w:cs="Arial"/>
                <w:u w:val="single"/>
              </w:rPr>
              <w:t> </w:t>
            </w:r>
            <w:r w:rsidRPr="007F4538">
              <w:rPr>
                <w:rFonts w:ascii="Arial" w:hAnsi="Arial" w:cs="Arial"/>
                <w:u w:val="single"/>
              </w:rPr>
              <w:t>10</w:t>
            </w:r>
          </w:p>
          <w:p w:rsidR="009F3A33" w:rsidRPr="007F4538" w:rsidRDefault="009F3A33" w:rsidP="003C2CB0">
            <w:pPr>
              <w:pStyle w:val="BodyLarge"/>
              <w:jc w:val="center"/>
              <w:rPr>
                <w:rFonts w:ascii="Arial" w:hAnsi="Arial" w:cs="Arial"/>
              </w:rPr>
            </w:pPr>
            <w:r w:rsidRPr="007F4538">
              <w:rPr>
                <w:rFonts w:ascii="Arial" w:hAnsi="Arial" w:cs="Arial"/>
                <w:u w:val="double"/>
              </w:rPr>
              <w:t>$200</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spacing w:val="-3"/>
        </w:rPr>
        <w:tab/>
        <w:t xml:space="preserve">ROI per unit = (0.30 × $700,000) </w:t>
      </w:r>
      <w:r w:rsidRPr="007F4538">
        <w:rPr>
          <w:rFonts w:ascii="Arial" w:hAnsi="Arial" w:cs="Arial"/>
        </w:rPr>
        <w:t>÷ 4,000 = $52.50</w:t>
      </w: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rPr>
        <w:tab/>
        <w:t>Fixed manufacturing overhead per unit = ($120,000 ÷ 4,000) = $30.00</w:t>
      </w: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rPr>
        <w:tab/>
        <w:t>Fixed selling and administration per unit = ($102,000 ÷ 4,000) = $25.50</w:t>
      </w:r>
    </w:p>
    <w:p w:rsidR="009F3A33" w:rsidRPr="007F4538" w:rsidRDefault="009F3A33" w:rsidP="009F3A33">
      <w:pPr>
        <w:pStyle w:val="BodyLarge"/>
        <w:rPr>
          <w:rFonts w:ascii="Arial" w:hAnsi="Arial" w:cs="Arial"/>
        </w:rPr>
      </w:pPr>
      <w:r w:rsidRPr="007F4538">
        <w:rPr>
          <w:rFonts w:ascii="Arial" w:hAnsi="Arial" w:cs="Arial"/>
        </w:rPr>
        <w:tab/>
      </w:r>
      <w:r w:rsidRPr="007F4538">
        <w:rPr>
          <w:rFonts w:ascii="Arial" w:hAnsi="Arial" w:cs="Arial"/>
        </w:rPr>
        <w:tab/>
      </w:r>
    </w:p>
    <w:p w:rsidR="009F3A33" w:rsidRPr="007F4538" w:rsidRDefault="009F3A33" w:rsidP="009F3A33">
      <w:pPr>
        <w:pStyle w:val="BodyLarge"/>
        <w:rPr>
          <w:rFonts w:ascii="Arial" w:hAnsi="Arial" w:cs="Arial"/>
        </w:rPr>
      </w:pPr>
      <w:r w:rsidRPr="007F4538">
        <w:rPr>
          <w:rFonts w:ascii="Arial" w:hAnsi="Arial" w:cs="Arial"/>
        </w:rPr>
        <w:tab/>
      </w:r>
      <w:r w:rsidRPr="007F4538">
        <w:rPr>
          <w:rFonts w:ascii="Arial" w:hAnsi="Arial" w:cs="Arial"/>
        </w:rPr>
        <w:tab/>
        <w:t xml:space="preserve">        Markup % = ($52.50 + $30 + $25.50) ÷ $200 = 54%</w:t>
      </w: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160"/>
        <w:rPr>
          <w:rFonts w:ascii="Arial" w:hAnsi="Arial" w:cs="Arial"/>
        </w:rPr>
      </w:pPr>
      <w:r w:rsidRPr="007F4538">
        <w:rPr>
          <w:rFonts w:ascii="Arial" w:hAnsi="Arial" w:cs="Arial"/>
        </w:rPr>
        <w:t>(d)</w:t>
      </w:r>
      <w:r w:rsidRPr="007F4538">
        <w:rPr>
          <w:rFonts w:ascii="Arial" w:hAnsi="Arial" w:cs="Arial"/>
        </w:rPr>
        <w:tab/>
        <w:t>Target price:  $200 + [54% × $200) = $308</w:t>
      </w: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spacing w:before="80"/>
        <w:rPr>
          <w:rFonts w:ascii="Arial" w:hAnsi="Arial" w:cs="Arial"/>
          <w:i/>
        </w:rPr>
      </w:pPr>
      <w:r w:rsidRPr="007F4538">
        <w:rPr>
          <w:rFonts w:ascii="Arial" w:hAnsi="Arial" w:cs="Arial"/>
        </w:rPr>
        <w:tab/>
      </w:r>
      <w:r w:rsidRPr="007F4538">
        <w:rPr>
          <w:rFonts w:ascii="Arial" w:hAnsi="Arial" w:cs="Arial"/>
          <w:i/>
        </w:rPr>
        <w:t>Proof of 30% ROI under variable-cost pricing:</w:t>
      </w:r>
    </w:p>
    <w:p w:rsidR="009F3A33" w:rsidRPr="007F4538" w:rsidRDefault="009F3A33" w:rsidP="009F3A33">
      <w:pPr>
        <w:pStyle w:val="BodyLarge"/>
        <w:spacing w:line="280" w:lineRule="exact"/>
        <w:rPr>
          <w:rFonts w:ascii="Arial" w:hAnsi="Arial" w:cs="Arial"/>
        </w:rPr>
      </w:pPr>
    </w:p>
    <w:p w:rsidR="009F3A33" w:rsidRPr="007F4538" w:rsidRDefault="009F3A33" w:rsidP="009F3A33">
      <w:pPr>
        <w:pStyle w:val="BodyLarge"/>
        <w:tabs>
          <w:tab w:val="center" w:pos="5270"/>
        </w:tabs>
        <w:rPr>
          <w:rFonts w:ascii="Arial" w:hAnsi="Arial" w:cs="Arial"/>
        </w:rPr>
      </w:pPr>
      <w:r w:rsidRPr="007F4538">
        <w:rPr>
          <w:rFonts w:ascii="Arial" w:hAnsi="Arial" w:cs="Arial"/>
        </w:rPr>
        <w:tab/>
        <w:t>WEATHER GUARD WINDOWS INC.</w:t>
      </w:r>
    </w:p>
    <w:p w:rsidR="009F3A33" w:rsidRPr="007F4538" w:rsidRDefault="009F3A33" w:rsidP="009F3A33">
      <w:pPr>
        <w:pStyle w:val="BodyLarge"/>
        <w:tabs>
          <w:tab w:val="center" w:pos="5270"/>
        </w:tabs>
        <w:rPr>
          <w:rFonts w:ascii="Arial" w:hAnsi="Arial" w:cs="Arial"/>
        </w:rPr>
      </w:pPr>
      <w:r w:rsidRPr="007F4538">
        <w:rPr>
          <w:rFonts w:ascii="Arial" w:hAnsi="Arial" w:cs="Arial"/>
        </w:rPr>
        <w:tab/>
        <w:t>Budgeted Variable-Cost Income Statement</w:t>
      </w:r>
    </w:p>
    <w:p w:rsidR="009F3A33" w:rsidRPr="007F4538" w:rsidRDefault="009F3A33" w:rsidP="009F3A33">
      <w:pPr>
        <w:pStyle w:val="BodyLarge"/>
        <w:tabs>
          <w:tab w:val="center" w:pos="5270"/>
        </w:tabs>
        <w:rPr>
          <w:rFonts w:ascii="Arial" w:hAnsi="Arial" w:cs="Arial"/>
        </w:rPr>
      </w:pPr>
      <w:r w:rsidRPr="007F4538">
        <w:rPr>
          <w:rFonts w:ascii="Arial" w:hAnsi="Arial" w:cs="Arial"/>
        </w:rPr>
        <w:tab/>
        <w:t>(Tinted Window)</w:t>
      </w:r>
    </w:p>
    <w:p w:rsidR="009F3A33" w:rsidRPr="007F4538" w:rsidRDefault="0044545B" w:rsidP="009F3A33">
      <w:pPr>
        <w:pStyle w:val="BodyLarge"/>
        <w:tabs>
          <w:tab w:val="center" w:pos="5270"/>
        </w:tabs>
        <w:rPr>
          <w:rFonts w:ascii="Arial" w:hAnsi="Arial" w:cs="Arial"/>
        </w:rPr>
      </w:pPr>
      <w:r>
        <w:rPr>
          <w:rFonts w:ascii="Arial" w:hAnsi="Arial" w:cs="Arial"/>
        </w:rPr>
        <w:pict>
          <v:rect id="_x0000_i1027" style="width:0;height:1.5pt" o:hralign="center" o:hrstd="t" o:hr="t" fillcolor="#a7a6aa" stroked="f"/>
        </w:pict>
      </w:r>
    </w:p>
    <w:p w:rsidR="009F3A33" w:rsidRPr="007F4538" w:rsidRDefault="009F3A33" w:rsidP="009F3A33">
      <w:pPr>
        <w:pStyle w:val="BodyLarge"/>
        <w:tabs>
          <w:tab w:val="right" w:pos="9940"/>
        </w:tabs>
        <w:spacing w:line="80" w:lineRule="exact"/>
        <w:rPr>
          <w:rFonts w:ascii="Arial" w:hAnsi="Arial" w:cs="Arial"/>
        </w:rPr>
      </w:pPr>
    </w:p>
    <w:tbl>
      <w:tblPr>
        <w:tblW w:w="0" w:type="auto"/>
        <w:tblLook w:val="04A0" w:firstRow="1" w:lastRow="0" w:firstColumn="1" w:lastColumn="0" w:noHBand="0" w:noVBand="1"/>
      </w:tblPr>
      <w:tblGrid>
        <w:gridCol w:w="816"/>
        <w:gridCol w:w="6711"/>
        <w:gridCol w:w="1833"/>
      </w:tblGrid>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ab/>
            </w:r>
          </w:p>
        </w:tc>
        <w:tc>
          <w:tcPr>
            <w:tcW w:w="6946"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Revenues (4,000 units × $308.00)</w:t>
            </w:r>
          </w:p>
        </w:tc>
        <w:tc>
          <w:tcPr>
            <w:tcW w:w="1843" w:type="dxa"/>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$1,232,000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Variable costs (4,000 units × $200)</w:t>
            </w:r>
          </w:p>
        </w:tc>
        <w:tc>
          <w:tcPr>
            <w:tcW w:w="1843" w:type="dxa"/>
            <w:tcBorders>
              <w:bottom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800,000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Contribution margin</w:t>
            </w:r>
          </w:p>
        </w:tc>
        <w:tc>
          <w:tcPr>
            <w:tcW w:w="1843" w:type="dxa"/>
            <w:tcBorders>
              <w:top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432,000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Fixed costs  ($120,000 + $102,000)</w:t>
            </w:r>
          </w:p>
        </w:tc>
        <w:tc>
          <w:tcPr>
            <w:tcW w:w="1843" w:type="dxa"/>
            <w:tcBorders>
              <w:bottom w:val="sing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222,000</w:t>
            </w:r>
          </w:p>
        </w:tc>
      </w:tr>
      <w:tr w:rsidR="009F3A33" w:rsidRPr="007F4538" w:rsidTr="003C2CB0">
        <w:tc>
          <w:tcPr>
            <w:tcW w:w="817" w:type="dxa"/>
          </w:tcPr>
          <w:p w:rsidR="009F3A33" w:rsidRPr="007F4538" w:rsidRDefault="009F3A33" w:rsidP="003C2CB0">
            <w:pPr>
              <w:pStyle w:val="BodyLarge"/>
              <w:tabs>
                <w:tab w:val="left" w:pos="600"/>
                <w:tab w:val="right" w:pos="9940"/>
              </w:tabs>
              <w:rPr>
                <w:rFonts w:ascii="Arial" w:hAnsi="Arial" w:cs="Arial"/>
              </w:rPr>
            </w:pPr>
          </w:p>
        </w:tc>
        <w:tc>
          <w:tcPr>
            <w:tcW w:w="6946" w:type="dxa"/>
            <w:vAlign w:val="center"/>
          </w:tcPr>
          <w:p w:rsidR="009F3A33" w:rsidRPr="007F4538" w:rsidRDefault="009F3A33" w:rsidP="003C2CB0">
            <w:pPr>
              <w:pStyle w:val="BodyLarge"/>
              <w:tabs>
                <w:tab w:val="left" w:pos="600"/>
                <w:tab w:val="right" w:pos="9940"/>
              </w:tabs>
              <w:rPr>
                <w:rFonts w:ascii="Arial" w:hAnsi="Arial" w:cs="Arial"/>
              </w:rPr>
            </w:pPr>
            <w:r w:rsidRPr="007F4538">
              <w:rPr>
                <w:rFonts w:ascii="Arial" w:hAnsi="Arial" w:cs="Arial"/>
              </w:rPr>
              <w:t>Net Income</w:t>
            </w:r>
          </w:p>
        </w:tc>
        <w:tc>
          <w:tcPr>
            <w:tcW w:w="1843" w:type="dxa"/>
            <w:tcBorders>
              <w:top w:val="single" w:sz="4" w:space="0" w:color="auto"/>
              <w:bottom w:val="double" w:sz="4" w:space="0" w:color="auto"/>
            </w:tcBorders>
            <w:vAlign w:val="center"/>
          </w:tcPr>
          <w:p w:rsidR="009F3A33" w:rsidRPr="007F4538" w:rsidRDefault="009F3A33" w:rsidP="003C2CB0">
            <w:pPr>
              <w:pStyle w:val="BodyLarge"/>
              <w:tabs>
                <w:tab w:val="left" w:pos="600"/>
                <w:tab w:val="right" w:pos="9940"/>
              </w:tabs>
              <w:jc w:val="right"/>
              <w:rPr>
                <w:rFonts w:ascii="Arial" w:hAnsi="Arial" w:cs="Arial"/>
              </w:rPr>
            </w:pPr>
            <w:r w:rsidRPr="007F4538">
              <w:rPr>
                <w:rFonts w:ascii="Arial" w:hAnsi="Arial" w:cs="Arial"/>
              </w:rPr>
              <w:t>$210,000</w:t>
            </w:r>
          </w:p>
        </w:tc>
      </w:tr>
    </w:tbl>
    <w:p w:rsidR="009F3A33" w:rsidRPr="007F4538" w:rsidRDefault="009F3A33" w:rsidP="009F3A33">
      <w:pPr>
        <w:pStyle w:val="BodyLarge"/>
        <w:tabs>
          <w:tab w:val="left" w:pos="600"/>
          <w:tab w:val="right" w:pos="9940"/>
        </w:tabs>
        <w:rPr>
          <w:rFonts w:ascii="Arial" w:hAnsi="Arial" w:cs="Arial"/>
        </w:rPr>
      </w:pPr>
    </w:p>
    <w:p w:rsidR="009F3A33" w:rsidRPr="007F4538" w:rsidRDefault="009F3A33" w:rsidP="009F3A33">
      <w:pPr>
        <w:pStyle w:val="BodyLarge"/>
        <w:tabs>
          <w:tab w:val="left" w:pos="600"/>
          <w:tab w:val="right" w:pos="9940"/>
        </w:tabs>
        <w:rPr>
          <w:rFonts w:ascii="Arial" w:hAnsi="Arial" w:cs="Arial"/>
        </w:rPr>
      </w:pPr>
      <w:r w:rsidRPr="007F4538">
        <w:rPr>
          <w:rFonts w:ascii="Arial" w:hAnsi="Arial" w:cs="Arial"/>
        </w:rPr>
        <w:tab/>
        <w:t>Desired ROI = $210,000 ÷ $700,000 = 30%</w:t>
      </w:r>
    </w:p>
    <w:p w:rsidR="009F3A33" w:rsidRPr="007F4538" w:rsidRDefault="009F3A33" w:rsidP="009F3A33">
      <w:pPr>
        <w:pStyle w:val="BodyLarge"/>
        <w:tabs>
          <w:tab w:val="left" w:pos="600"/>
          <w:tab w:val="right" w:pos="9940"/>
        </w:tabs>
        <w:rPr>
          <w:rFonts w:ascii="Arial" w:hAnsi="Arial" w:cs="Arial"/>
        </w:rPr>
      </w:pPr>
    </w:p>
    <w:p w:rsidR="009F3A33" w:rsidRPr="007F4538" w:rsidRDefault="009F3A33" w:rsidP="009F3A33">
      <w:pPr>
        <w:pStyle w:val="BodyLarge"/>
        <w:tabs>
          <w:tab w:val="left" w:pos="600"/>
          <w:tab w:val="right" w:pos="9940"/>
        </w:tabs>
        <w:rPr>
          <w:rFonts w:ascii="Arial" w:hAnsi="Arial" w:cs="Arial"/>
        </w:rPr>
      </w:pPr>
      <w:r w:rsidRPr="007F4538">
        <w:rPr>
          <w:rFonts w:ascii="Arial" w:hAnsi="Arial" w:cs="Arial"/>
        </w:rPr>
        <w:tab/>
        <w:t>Markup percentage = ($210,000 + $222,000) ÷ $800,000 = 54%</w:t>
      </w:r>
    </w:p>
    <w:p w:rsidR="009F3A33" w:rsidRPr="007F4538" w:rsidRDefault="009F3A33" w:rsidP="009F3A33">
      <w:pPr>
        <w:pStyle w:val="BodyLarge"/>
        <w:tabs>
          <w:tab w:val="left" w:pos="600"/>
        </w:tabs>
        <w:spacing w:before="80"/>
        <w:rPr>
          <w:rFonts w:ascii="Arial" w:hAnsi="Arial" w:cs="Arial"/>
        </w:rPr>
      </w:pPr>
      <w:r w:rsidRPr="007F4538">
        <w:rPr>
          <w:rFonts w:ascii="Arial" w:hAnsi="Arial" w:cs="Arial"/>
        </w:rPr>
        <w:br w:type="page"/>
      </w:r>
      <w:r w:rsidRPr="007F4538">
        <w:rPr>
          <w:rFonts w:ascii="Arial" w:hAnsi="Arial" w:cs="Arial"/>
        </w:rPr>
        <w:lastRenderedPageBreak/>
        <w:t>PROBLEM 9-47A (Continued)</w:t>
      </w:r>
    </w:p>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(e)</w:t>
      </w:r>
      <w:r w:rsidRPr="007F4538">
        <w:rPr>
          <w:rFonts w:ascii="Arial" w:hAnsi="Arial" w:cs="Arial"/>
        </w:rPr>
        <w:tab/>
      </w:r>
      <w:r w:rsidRPr="007F4538">
        <w:rPr>
          <w:rFonts w:ascii="Arial" w:hAnsi="Arial" w:cs="Arial"/>
          <w:spacing w:val="-4"/>
        </w:rPr>
        <w:t>Both absorption-cost pricing and variable-cost pricing are used because</w:t>
      </w:r>
      <w:r w:rsidRPr="007F4538">
        <w:rPr>
          <w:rFonts w:ascii="Arial" w:hAnsi="Arial" w:cs="Arial"/>
        </w:rPr>
        <w:t xml:space="preserve"> they have differing merits.</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b/>
        <w:t xml:space="preserve">Absorption-cost pricing, especially when it includes full or all costs, is </w:t>
      </w:r>
      <w:r w:rsidRPr="007F4538">
        <w:rPr>
          <w:rFonts w:ascii="Arial" w:hAnsi="Arial" w:cs="Arial"/>
          <w:spacing w:val="-4"/>
        </w:rPr>
        <w:t>preferred by some because in the long-run all costs plus a normal profit margin must be covered. Using only variable costs, as the variable</w:t>
      </w:r>
      <w:r w:rsidRPr="007F4538">
        <w:rPr>
          <w:rFonts w:ascii="Arial" w:hAnsi="Arial" w:cs="Arial"/>
        </w:rPr>
        <w:t xml:space="preserve">-cost pricing does, is thought to encourage decision makers to </w:t>
      </w:r>
      <w:r w:rsidRPr="007F4538">
        <w:rPr>
          <w:rFonts w:ascii="Arial" w:hAnsi="Arial" w:cs="Arial"/>
          <w:spacing w:val="-4"/>
        </w:rPr>
        <w:t>set too low a price in order to boost sales. Also, absorption-cost pricing</w:t>
      </w:r>
      <w:r w:rsidRPr="007F4538">
        <w:rPr>
          <w:rFonts w:ascii="Arial" w:hAnsi="Arial" w:cs="Arial"/>
        </w:rPr>
        <w:t xml:space="preserve"> is preferred because of its convenience. Absorption-cost data is more readily pro</w:t>
      </w:r>
      <w:r w:rsidRPr="007F4538">
        <w:rPr>
          <w:rFonts w:ascii="Arial" w:hAnsi="Arial" w:cs="Arial"/>
        </w:rPr>
        <w:softHyphen/>
        <w:t>vided by most companies’ financial and cost accounting systems. The accounts and numbers used to prepare financial reports can be used for absorption-cost pricing.</w:t>
      </w:r>
    </w:p>
    <w:p w:rsidR="009F3A33" w:rsidRPr="007F4538" w:rsidRDefault="009F3A33" w:rsidP="009F3A33">
      <w:pPr>
        <w:pStyle w:val="BodyLarge"/>
        <w:tabs>
          <w:tab w:val="left" w:pos="600"/>
        </w:tabs>
        <w:ind w:left="600" w:hanging="600"/>
        <w:jc w:val="both"/>
        <w:rPr>
          <w:rFonts w:ascii="Arial" w:hAnsi="Arial" w:cs="Arial"/>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rPr>
        <w:tab/>
        <w:t xml:space="preserve">Variable-cost pricing is preferred by some, even though the basic accounting data is less accessible, because it is more consistent with </w:t>
      </w:r>
      <w:r w:rsidRPr="007F4538">
        <w:rPr>
          <w:rFonts w:ascii="Arial" w:hAnsi="Arial" w:cs="Arial"/>
          <w:spacing w:val="-4"/>
        </w:rPr>
        <w:t>cost-volume-profit analysis. In addition, it can be used in pricing special</w:t>
      </w:r>
      <w:r w:rsidRPr="007F4538">
        <w:rPr>
          <w:rFonts w:ascii="Arial" w:hAnsi="Arial" w:cs="Arial"/>
        </w:rPr>
        <w:t xml:space="preserve"> orders since it shows the incremental cost of one more unit or one more order. Variable-cost pricing also avoids arbitrary allocation of common fixed costs to individual product lines.</w:t>
      </w:r>
    </w:p>
    <w:p w:rsidR="009F3A33" w:rsidRPr="007F4538" w:rsidRDefault="009F3A33" w:rsidP="009F3A33">
      <w:pPr>
        <w:pStyle w:val="BodyLarge"/>
        <w:rPr>
          <w:rFonts w:ascii="Arial" w:hAnsi="Arial" w:cs="Arial"/>
        </w:rPr>
      </w:pPr>
    </w:p>
    <w:p w:rsidR="009F3A33" w:rsidRPr="007F4538" w:rsidRDefault="009F3A33" w:rsidP="009F3A33">
      <w:pPr>
        <w:pStyle w:val="BodyLarge"/>
        <w:spacing w:line="20" w:lineRule="exact"/>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9-48A</w:t>
            </w:r>
          </w:p>
        </w:tc>
      </w:tr>
    </w:tbl>
    <w:p w:rsidR="009F3A33" w:rsidRPr="007F4538" w:rsidRDefault="009F3A33" w:rsidP="009F3A33">
      <w:pPr>
        <w:pStyle w:val="BodyLarge"/>
        <w:rPr>
          <w:rFonts w:ascii="Arial" w:hAnsi="Arial" w:cs="Arial"/>
        </w:rPr>
      </w:pPr>
    </w:p>
    <w:p w:rsidR="009F3A33" w:rsidRPr="007F4538" w:rsidRDefault="009F3A33" w:rsidP="009F3A33">
      <w:pPr>
        <w:pStyle w:val="BodyLarge"/>
        <w:tabs>
          <w:tab w:val="left" w:pos="600"/>
        </w:tabs>
        <w:ind w:left="600" w:hanging="600"/>
        <w:jc w:val="both"/>
        <w:rPr>
          <w:rFonts w:ascii="Arial" w:hAnsi="Arial" w:cs="Arial"/>
          <w:spacing w:val="-4"/>
        </w:rPr>
      </w:pPr>
      <w:r w:rsidRPr="007F4538">
        <w:rPr>
          <w:rFonts w:ascii="Arial" w:hAnsi="Arial" w:cs="Arial"/>
        </w:rPr>
        <w:t>(a)</w:t>
      </w:r>
      <w:r w:rsidRPr="007F4538">
        <w:rPr>
          <w:rFonts w:ascii="Arial" w:hAnsi="Arial" w:cs="Arial"/>
        </w:rPr>
        <w:tab/>
      </w:r>
      <w:r w:rsidRPr="007F4538">
        <w:rPr>
          <w:rFonts w:ascii="Arial" w:hAnsi="Arial" w:cs="Arial"/>
          <w:spacing w:val="-4"/>
        </w:rPr>
        <w:t>Based on the general approach to transfer pricing, if the Screen Division has excess capacity to produce all the monitors required, the minimum transfer price would be equal to the incremental variable costs—in this case, $280.</w:t>
      </w:r>
    </w:p>
    <w:p w:rsidR="009F3A33" w:rsidRPr="007F4538" w:rsidRDefault="009F3A33" w:rsidP="009F3A33">
      <w:pPr>
        <w:pStyle w:val="BodyLarge"/>
        <w:tabs>
          <w:tab w:val="left" w:pos="600"/>
        </w:tabs>
        <w:ind w:left="600" w:hanging="600"/>
        <w:jc w:val="both"/>
        <w:rPr>
          <w:rFonts w:ascii="Arial" w:hAnsi="Arial" w:cs="Arial"/>
          <w:spacing w:val="-4"/>
        </w:rPr>
      </w:pPr>
    </w:p>
    <w:p w:rsidR="009F3A33" w:rsidRPr="007F4538" w:rsidRDefault="009F3A33" w:rsidP="009F3A33">
      <w:pPr>
        <w:pStyle w:val="BodyLarge"/>
        <w:tabs>
          <w:tab w:val="left" w:pos="600"/>
        </w:tabs>
        <w:ind w:left="600" w:hanging="600"/>
        <w:jc w:val="both"/>
        <w:rPr>
          <w:rFonts w:ascii="Arial" w:hAnsi="Arial" w:cs="Arial"/>
          <w:spacing w:val="-4"/>
        </w:rPr>
      </w:pPr>
      <w:r w:rsidRPr="007F4538">
        <w:rPr>
          <w:rFonts w:ascii="Arial" w:hAnsi="Arial" w:cs="Arial"/>
          <w:spacing w:val="-4"/>
        </w:rPr>
        <w:t>(b)</w:t>
      </w:r>
      <w:r w:rsidRPr="007F4538">
        <w:rPr>
          <w:rFonts w:ascii="Arial" w:hAnsi="Arial" w:cs="Arial"/>
          <w:spacing w:val="-4"/>
        </w:rPr>
        <w:tab/>
        <w:t>If the Screen Division is forced to transfer monitors to the Laptop Division at incremental cost, all the profit from the “sale” of the monitors will appear in the Laptop Division statements.  Several undesirable actions may be generated by this situation, such as:</w:t>
      </w:r>
    </w:p>
    <w:p w:rsidR="009F3A33" w:rsidRPr="007F4538" w:rsidRDefault="009F3A33" w:rsidP="009F3A33">
      <w:pPr>
        <w:pStyle w:val="BodyLarge"/>
        <w:tabs>
          <w:tab w:val="left" w:pos="600"/>
        </w:tabs>
        <w:ind w:left="600" w:hanging="600"/>
        <w:jc w:val="both"/>
        <w:rPr>
          <w:rFonts w:ascii="Arial" w:hAnsi="Arial" w:cs="Arial"/>
          <w:spacing w:val="-4"/>
        </w:rPr>
      </w:pPr>
    </w:p>
    <w:p w:rsidR="009F3A33" w:rsidRPr="007F4538" w:rsidRDefault="009F3A33" w:rsidP="009F3A33">
      <w:pPr>
        <w:pStyle w:val="BodyLarge"/>
        <w:tabs>
          <w:tab w:val="left" w:pos="600"/>
        </w:tabs>
        <w:ind w:left="600" w:hanging="600"/>
        <w:jc w:val="both"/>
        <w:rPr>
          <w:rFonts w:ascii="Arial" w:hAnsi="Arial" w:cs="Arial"/>
          <w:spacing w:val="-4"/>
        </w:rPr>
      </w:pPr>
      <w:r w:rsidRPr="007F4538">
        <w:rPr>
          <w:rFonts w:ascii="Arial" w:hAnsi="Arial" w:cs="Arial"/>
          <w:spacing w:val="-4"/>
        </w:rPr>
        <w:tab/>
        <w:t>(1)  The Screen Division, because they are not allowed to show any profit on their sales, may not be motivated to produce quality products, or deliver the products on time, which does not contribute to successful operations for the whole company.</w:t>
      </w:r>
    </w:p>
    <w:p w:rsidR="009F3A33" w:rsidRPr="007F4538" w:rsidRDefault="009F3A33" w:rsidP="009F3A33">
      <w:pPr>
        <w:pStyle w:val="BodyLarge"/>
        <w:tabs>
          <w:tab w:val="left" w:pos="600"/>
        </w:tabs>
        <w:ind w:left="600" w:hanging="600"/>
        <w:jc w:val="both"/>
        <w:rPr>
          <w:rFonts w:ascii="Arial" w:hAnsi="Arial" w:cs="Arial"/>
          <w:spacing w:val="-4"/>
        </w:rPr>
      </w:pPr>
    </w:p>
    <w:p w:rsidR="009F3A33" w:rsidRPr="007F4538" w:rsidRDefault="009F3A33" w:rsidP="009F3A33">
      <w:pPr>
        <w:pStyle w:val="BodyLarge"/>
        <w:tabs>
          <w:tab w:val="left" w:pos="600"/>
        </w:tabs>
        <w:ind w:left="600" w:hanging="600"/>
        <w:jc w:val="both"/>
        <w:rPr>
          <w:rFonts w:ascii="Arial" w:hAnsi="Arial" w:cs="Arial"/>
          <w:spacing w:val="-4"/>
        </w:rPr>
      </w:pPr>
      <w:r w:rsidRPr="007F4538">
        <w:rPr>
          <w:rFonts w:ascii="Arial" w:hAnsi="Arial" w:cs="Arial"/>
          <w:spacing w:val="-4"/>
        </w:rPr>
        <w:tab/>
        <w:t>(2)  Because the incremental costs are all being transferred to the Laptop Division, the Screen Division may not be motivated to work on keeping costs down, which reduces the profit for the whole company. This is intensified when managers feel they do not have autonomy to make their own decisions, and therefore, are not accountable for their actions.</w:t>
      </w:r>
    </w:p>
    <w:p w:rsidR="009F3A33" w:rsidRPr="007F4538" w:rsidRDefault="009F3A33" w:rsidP="009F3A33">
      <w:pPr>
        <w:pStyle w:val="BodyLarge"/>
        <w:tabs>
          <w:tab w:val="left" w:pos="600"/>
        </w:tabs>
        <w:ind w:left="600" w:hanging="600"/>
        <w:jc w:val="both"/>
        <w:rPr>
          <w:rFonts w:ascii="Arial" w:hAnsi="Arial" w:cs="Arial"/>
          <w:spacing w:val="-4"/>
        </w:rPr>
      </w:pPr>
    </w:p>
    <w:p w:rsidR="009F3A33" w:rsidRPr="007F4538" w:rsidRDefault="009F3A33" w:rsidP="009F3A33">
      <w:pPr>
        <w:pStyle w:val="BodyLarge"/>
        <w:tabs>
          <w:tab w:val="left" w:pos="600"/>
        </w:tabs>
        <w:ind w:left="600" w:hanging="600"/>
        <w:jc w:val="both"/>
        <w:rPr>
          <w:rFonts w:ascii="Arial" w:hAnsi="Arial" w:cs="Arial"/>
          <w:spacing w:val="-4"/>
        </w:rPr>
      </w:pPr>
      <w:r w:rsidRPr="007F4538">
        <w:rPr>
          <w:rFonts w:ascii="Arial" w:hAnsi="Arial" w:cs="Arial"/>
          <w:spacing w:val="-4"/>
        </w:rPr>
        <w:tab/>
        <w:t>(3)  This system of transfer pricing does not allow for the performance of the managers and divisions to be evaluated based on profits. If the Screen division only sells monitors to the Laptop Division, they will only recover variable costs, and they will always show a loss equal to their fixed costs.</w:t>
      </w:r>
    </w:p>
    <w:p w:rsidR="009F3A33" w:rsidRPr="007F4538" w:rsidRDefault="009F3A33" w:rsidP="009F3A33">
      <w:pPr>
        <w:pStyle w:val="BodyLarge"/>
        <w:tabs>
          <w:tab w:val="left" w:pos="600"/>
        </w:tabs>
        <w:ind w:left="600" w:hanging="600"/>
        <w:jc w:val="both"/>
        <w:rPr>
          <w:rFonts w:ascii="Arial" w:hAnsi="Arial" w:cs="Arial"/>
          <w:spacing w:val="-4"/>
        </w:rPr>
      </w:pPr>
    </w:p>
    <w:p w:rsidR="009F3A33" w:rsidRPr="007F4538" w:rsidRDefault="009F3A33" w:rsidP="009F3A33">
      <w:pPr>
        <w:pStyle w:val="BodyLarge"/>
        <w:tabs>
          <w:tab w:val="left" w:pos="600"/>
        </w:tabs>
        <w:ind w:left="600" w:hanging="600"/>
        <w:jc w:val="both"/>
        <w:rPr>
          <w:rFonts w:ascii="Arial" w:hAnsi="Arial" w:cs="Arial"/>
        </w:rPr>
      </w:pPr>
      <w:r w:rsidRPr="007F4538">
        <w:rPr>
          <w:rFonts w:ascii="Arial" w:hAnsi="Arial" w:cs="Arial"/>
          <w:spacing w:val="-4"/>
        </w:rPr>
        <w:t>(c)</w:t>
      </w:r>
      <w:r w:rsidRPr="007F4538">
        <w:rPr>
          <w:rFonts w:ascii="Arial" w:hAnsi="Arial" w:cs="Arial"/>
          <w:spacing w:val="-4"/>
        </w:rPr>
        <w:tab/>
        <w:t>A negotiated transfer price system will split the profits between divisions, thereby eliminating the problems as described in part (b).  This system provides a sound basis for establishing transfer prices because both divisions are better off if they both use the proper decision rules.</w:t>
      </w:r>
    </w:p>
    <w:p w:rsidR="009F3A33" w:rsidRPr="007F4538" w:rsidRDefault="009F3A33" w:rsidP="009F3A33">
      <w:pPr>
        <w:pStyle w:val="BodyLarge"/>
        <w:spacing w:line="20" w:lineRule="exact"/>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9-49A</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2Head"/>
        <w:spacing w:after="120" w:line="320" w:lineRule="atLeast"/>
        <w:ind w:left="510" w:hanging="510"/>
        <w:jc w:val="both"/>
        <w:rPr>
          <w:rFonts w:ascii="Arial" w:hAnsi="Arial" w:cs="Arial"/>
          <w:sz w:val="28"/>
          <w:szCs w:val="28"/>
        </w:rPr>
      </w:pPr>
      <w:r w:rsidRPr="007F4538">
        <w:rPr>
          <w:rFonts w:ascii="Arial" w:hAnsi="Arial" w:cs="Arial"/>
          <w:sz w:val="28"/>
          <w:szCs w:val="28"/>
        </w:rPr>
        <w:t>(a)   When there is no excess capacity, the appropriate transfer price between divisions would be the market price, or $380.</w:t>
      </w:r>
    </w:p>
    <w:p w:rsidR="009F3A33" w:rsidRPr="007F4538" w:rsidRDefault="009F3A33" w:rsidP="009F3A33">
      <w:pPr>
        <w:pStyle w:val="2Head"/>
        <w:spacing w:after="120" w:line="320" w:lineRule="atLeast"/>
        <w:ind w:left="510" w:hanging="510"/>
        <w:jc w:val="both"/>
        <w:rPr>
          <w:rFonts w:ascii="Arial" w:hAnsi="Arial" w:cs="Arial"/>
          <w:sz w:val="28"/>
          <w:szCs w:val="28"/>
        </w:rPr>
      </w:pPr>
    </w:p>
    <w:p w:rsidR="009F3A33" w:rsidRPr="007F4538" w:rsidRDefault="009F3A33" w:rsidP="009F3A33">
      <w:pPr>
        <w:pStyle w:val="2Head"/>
        <w:spacing w:after="120" w:line="320" w:lineRule="atLeast"/>
        <w:ind w:left="510" w:hanging="510"/>
        <w:jc w:val="both"/>
        <w:rPr>
          <w:rFonts w:ascii="Arial" w:hAnsi="Arial" w:cs="Arial"/>
          <w:sz w:val="28"/>
          <w:szCs w:val="28"/>
        </w:rPr>
      </w:pPr>
      <w:r w:rsidRPr="007F4538">
        <w:rPr>
          <w:rFonts w:ascii="Arial" w:hAnsi="Arial" w:cs="Arial"/>
          <w:sz w:val="28"/>
          <w:szCs w:val="28"/>
        </w:rPr>
        <w:t>(b)   When there is excess capacity, the minimum transfer price would be any incremental variable costs, less cost savings created by transferring internally.  If the excess capacity is not large enough to fill the total transfer order, then the minimum transfer price will be a weighted-average version of the variable cost and the market price.</w:t>
      </w:r>
    </w:p>
    <w:p w:rsidR="009F3A33" w:rsidRPr="007F4538" w:rsidRDefault="009F3A33" w:rsidP="009F3A33">
      <w:pPr>
        <w:pStyle w:val="2Head"/>
        <w:spacing w:after="120" w:line="320" w:lineRule="atLeast"/>
        <w:ind w:left="510" w:hanging="510"/>
        <w:jc w:val="both"/>
        <w:rPr>
          <w:rFonts w:ascii="Arial" w:hAnsi="Arial" w:cs="Arial"/>
          <w:sz w:val="28"/>
          <w:szCs w:val="28"/>
        </w:rPr>
      </w:pPr>
    </w:p>
    <w:p w:rsidR="009F3A33" w:rsidRPr="007F4538" w:rsidRDefault="009F3A33" w:rsidP="009F3A33">
      <w:pPr>
        <w:pStyle w:val="BodyLarge"/>
        <w:spacing w:line="20" w:lineRule="exact"/>
        <w:rPr>
          <w:rFonts w:ascii="Arial" w:hAnsi="Arial" w:cs="Arial"/>
        </w:rPr>
      </w:pPr>
      <w:r w:rsidRPr="007F4538">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9F3A33" w:rsidRPr="007F4538" w:rsidTr="003C2CB0">
        <w:trPr>
          <w:jc w:val="center"/>
        </w:trPr>
        <w:tc>
          <w:tcPr>
            <w:tcW w:w="3400" w:type="dxa"/>
            <w:tcBorders>
              <w:top w:val="single" w:sz="8" w:space="0" w:color="000000"/>
              <w:left w:val="single" w:sz="8" w:space="0" w:color="000000"/>
              <w:bottom w:val="single" w:sz="8" w:space="0" w:color="000000"/>
              <w:right w:val="single" w:sz="8" w:space="0" w:color="000000"/>
            </w:tcBorders>
          </w:tcPr>
          <w:p w:rsidR="009F3A33" w:rsidRPr="007F4538" w:rsidRDefault="009F3A33" w:rsidP="003C2CB0">
            <w:pPr>
              <w:pStyle w:val="BodyLarge"/>
              <w:jc w:val="center"/>
              <w:rPr>
                <w:rFonts w:ascii="Arial" w:hAnsi="Arial" w:cs="Arial"/>
              </w:rPr>
            </w:pPr>
            <w:r w:rsidRPr="007F4538">
              <w:rPr>
                <w:rFonts w:ascii="Arial" w:hAnsi="Arial" w:cs="Arial"/>
              </w:rPr>
              <w:lastRenderedPageBreak/>
              <w:t>PROBLEM 9-50A</w:t>
            </w:r>
          </w:p>
        </w:tc>
      </w:tr>
    </w:tbl>
    <w:p w:rsidR="009F3A33" w:rsidRPr="007F4538" w:rsidRDefault="009F3A33" w:rsidP="009F3A33">
      <w:pPr>
        <w:pStyle w:val="BodyLarge"/>
        <w:jc w:val="both"/>
        <w:rPr>
          <w:rFonts w:ascii="Arial" w:hAnsi="Arial" w:cs="Arial"/>
        </w:rPr>
      </w:pPr>
    </w:p>
    <w:p w:rsidR="009F3A33" w:rsidRPr="007F4538" w:rsidRDefault="009F3A33" w:rsidP="009F3A33">
      <w:pPr>
        <w:pStyle w:val="2Head"/>
        <w:spacing w:after="120" w:line="320" w:lineRule="atLeast"/>
        <w:ind w:left="510" w:hanging="510"/>
        <w:jc w:val="both"/>
        <w:rPr>
          <w:rFonts w:ascii="Arial" w:hAnsi="Arial" w:cs="Arial"/>
          <w:sz w:val="28"/>
          <w:szCs w:val="28"/>
        </w:rPr>
      </w:pPr>
      <w:r w:rsidRPr="007F4538">
        <w:rPr>
          <w:rFonts w:ascii="Arial" w:hAnsi="Arial" w:cs="Arial"/>
          <w:sz w:val="28"/>
          <w:szCs w:val="28"/>
        </w:rPr>
        <w:t>(a)  The assembly division manager would reject the special offer, because it will show a loss for the division.</w:t>
      </w:r>
    </w:p>
    <w:p w:rsidR="009F3A33" w:rsidRPr="007F4538" w:rsidRDefault="009F3A33" w:rsidP="009F3A33">
      <w:pPr>
        <w:jc w:val="both"/>
        <w:rPr>
          <w:rFonts w:ascii="Arial" w:hAnsi="Arial" w:cs="Arial"/>
        </w:rPr>
      </w:pPr>
    </w:p>
    <w:p w:rsidR="009F3A33" w:rsidRPr="007F4538" w:rsidRDefault="009F3A33" w:rsidP="009F3A33">
      <w:pPr>
        <w:jc w:val="both"/>
        <w:rPr>
          <w:rFonts w:ascii="Arial" w:hAnsi="Arial" w:cs="Arial"/>
        </w:rPr>
      </w:pPr>
      <w:r w:rsidRPr="007F4538">
        <w:rPr>
          <w:rFonts w:ascii="Arial" w:hAnsi="Arial" w:cs="Arial"/>
        </w:rPr>
        <w:tab/>
      </w:r>
      <w:r w:rsidRPr="007F4538">
        <w:rPr>
          <w:rFonts w:ascii="Arial" w:hAnsi="Arial" w:cs="Arial"/>
        </w:rPr>
        <w:tab/>
      </w:r>
      <w:r w:rsidRPr="007F4538">
        <w:rPr>
          <w:rFonts w:ascii="Arial" w:hAnsi="Arial" w:cs="Arial"/>
        </w:rPr>
        <w:tab/>
      </w:r>
    </w:p>
    <w:tbl>
      <w:tblPr>
        <w:tblW w:w="5659" w:type="dxa"/>
        <w:tblInd w:w="675" w:type="dxa"/>
        <w:tblLook w:val="04A0" w:firstRow="1" w:lastRow="0" w:firstColumn="1" w:lastColumn="0" w:noHBand="0" w:noVBand="1"/>
      </w:tblPr>
      <w:tblGrid>
        <w:gridCol w:w="993"/>
        <w:gridCol w:w="2551"/>
        <w:gridCol w:w="981"/>
        <w:gridCol w:w="1134"/>
      </w:tblGrid>
      <w:tr w:rsidR="009F3A33" w:rsidRPr="007F4538" w:rsidTr="003C2CB0">
        <w:trPr>
          <w:trHeight w:val="360"/>
        </w:trPr>
        <w:tc>
          <w:tcPr>
            <w:tcW w:w="3544" w:type="dxa"/>
            <w:gridSpan w:val="2"/>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Offered price</w:t>
            </w:r>
          </w:p>
        </w:tc>
        <w:tc>
          <w:tcPr>
            <w:tcW w:w="981"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1134"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center"/>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$435 </w:t>
            </w:r>
          </w:p>
        </w:tc>
      </w:tr>
      <w:tr w:rsidR="009F3A33" w:rsidRPr="007F4538" w:rsidTr="003C2CB0">
        <w:trPr>
          <w:trHeight w:val="360"/>
        </w:trPr>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Less:  </w:t>
            </w:r>
          </w:p>
        </w:tc>
        <w:tc>
          <w:tcPr>
            <w:tcW w:w="2551"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variable costs</w:t>
            </w:r>
          </w:p>
        </w:tc>
        <w:tc>
          <w:tcPr>
            <w:tcW w:w="981"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$100 </w:t>
            </w:r>
          </w:p>
        </w:tc>
        <w:tc>
          <w:tcPr>
            <w:tcW w:w="1134"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center"/>
              <w:rPr>
                <w:rFonts w:ascii="Arial" w:hAnsi="Arial" w:cs="Arial"/>
                <w:b/>
                <w:bCs/>
                <w:color w:val="000000"/>
                <w:sz w:val="28"/>
                <w:szCs w:val="28"/>
                <w:lang w:eastAsia="en-CA"/>
              </w:rPr>
            </w:pPr>
          </w:p>
        </w:tc>
      </w:tr>
      <w:tr w:rsidR="009F3A33" w:rsidRPr="007F4538" w:rsidTr="003C2CB0">
        <w:trPr>
          <w:trHeight w:val="360"/>
        </w:trPr>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2551"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transfer costs</w:t>
            </w:r>
          </w:p>
        </w:tc>
        <w:tc>
          <w:tcPr>
            <w:tcW w:w="981" w:type="dxa"/>
            <w:tcBorders>
              <w:top w:val="nil"/>
              <w:left w:val="nil"/>
              <w:bottom w:val="single" w:sz="4" w:space="0" w:color="auto"/>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374 </w:t>
            </w:r>
          </w:p>
        </w:tc>
        <w:tc>
          <w:tcPr>
            <w:tcW w:w="1134"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center"/>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 474 </w:t>
            </w:r>
          </w:p>
        </w:tc>
      </w:tr>
      <w:tr w:rsidR="009F3A33" w:rsidRPr="007F4538" w:rsidTr="003C2CB0">
        <w:trPr>
          <w:trHeight w:val="375"/>
        </w:trPr>
        <w:tc>
          <w:tcPr>
            <w:tcW w:w="3544" w:type="dxa"/>
            <w:gridSpan w:val="2"/>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Income (loss) per unit</w:t>
            </w:r>
          </w:p>
        </w:tc>
        <w:tc>
          <w:tcPr>
            <w:tcW w:w="981"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1134" w:type="dxa"/>
            <w:tcBorders>
              <w:top w:val="single" w:sz="4" w:space="0" w:color="auto"/>
              <w:left w:val="nil"/>
              <w:bottom w:val="double" w:sz="6" w:space="0" w:color="auto"/>
              <w:right w:val="nil"/>
            </w:tcBorders>
            <w:shd w:val="clear" w:color="auto" w:fill="auto"/>
            <w:noWrap/>
            <w:vAlign w:val="bottom"/>
            <w:hideMark/>
          </w:tcPr>
          <w:p w:rsidR="009F3A33" w:rsidRPr="007F4538" w:rsidRDefault="009F3A33" w:rsidP="003C2CB0">
            <w:pPr>
              <w:spacing w:line="240" w:lineRule="auto"/>
              <w:jc w:val="center"/>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 $(39)</w:t>
            </w:r>
          </w:p>
        </w:tc>
      </w:tr>
    </w:tbl>
    <w:p w:rsidR="009F3A33" w:rsidRPr="007F4538" w:rsidRDefault="009F3A33" w:rsidP="009F3A33">
      <w:pPr>
        <w:jc w:val="both"/>
        <w:rPr>
          <w:rFonts w:ascii="Arial" w:hAnsi="Arial" w:cs="Arial"/>
        </w:rPr>
      </w:pPr>
    </w:p>
    <w:p w:rsidR="009F3A33" w:rsidRPr="007F4538" w:rsidRDefault="009F3A33" w:rsidP="009F3A33">
      <w:pPr>
        <w:spacing w:line="320" w:lineRule="exact"/>
        <w:ind w:left="510" w:hanging="510"/>
        <w:jc w:val="both"/>
        <w:rPr>
          <w:rFonts w:ascii="Arial" w:hAnsi="Arial" w:cs="Arial"/>
          <w:b/>
          <w:sz w:val="28"/>
          <w:szCs w:val="28"/>
        </w:rPr>
      </w:pPr>
      <w:r w:rsidRPr="007F4538">
        <w:rPr>
          <w:rFonts w:ascii="Arial" w:hAnsi="Arial" w:cs="Arial"/>
          <w:b/>
          <w:sz w:val="28"/>
          <w:szCs w:val="28"/>
        </w:rPr>
        <w:t>(b)  In the best interest of the company as a whole, the manager should accept the offer.</w:t>
      </w:r>
    </w:p>
    <w:p w:rsidR="009F3A33" w:rsidRPr="007F4538" w:rsidRDefault="009F3A33" w:rsidP="009F3A33">
      <w:pPr>
        <w:jc w:val="both"/>
        <w:rPr>
          <w:rFonts w:ascii="Arial" w:hAnsi="Arial" w:cs="Arial"/>
        </w:rPr>
      </w:pPr>
    </w:p>
    <w:p w:rsidR="009F3A33" w:rsidRPr="007F4538" w:rsidRDefault="009F3A33" w:rsidP="009F3A33">
      <w:pPr>
        <w:jc w:val="both"/>
        <w:rPr>
          <w:rFonts w:ascii="Arial" w:hAnsi="Arial" w:cs="Arial"/>
        </w:rPr>
      </w:pPr>
      <w:r w:rsidRPr="007F4538">
        <w:rPr>
          <w:rFonts w:ascii="Arial" w:hAnsi="Arial" w:cs="Arial"/>
        </w:rPr>
        <w:tab/>
      </w:r>
      <w:r w:rsidRPr="007F4538">
        <w:rPr>
          <w:rFonts w:ascii="Arial" w:hAnsi="Arial" w:cs="Arial"/>
        </w:rPr>
        <w:tab/>
      </w:r>
      <w:r w:rsidRPr="007F4538">
        <w:rPr>
          <w:rFonts w:ascii="Arial" w:hAnsi="Arial" w:cs="Arial"/>
        </w:rPr>
        <w:tab/>
      </w:r>
    </w:p>
    <w:tbl>
      <w:tblPr>
        <w:tblW w:w="6096" w:type="dxa"/>
        <w:tblInd w:w="675" w:type="dxa"/>
        <w:tblLook w:val="04A0" w:firstRow="1" w:lastRow="0" w:firstColumn="1" w:lastColumn="0" w:noHBand="0" w:noVBand="1"/>
      </w:tblPr>
      <w:tblGrid>
        <w:gridCol w:w="993"/>
        <w:gridCol w:w="3118"/>
        <w:gridCol w:w="992"/>
        <w:gridCol w:w="993"/>
      </w:tblGrid>
      <w:tr w:rsidR="009F3A33" w:rsidRPr="007F4538" w:rsidTr="003C2CB0">
        <w:trPr>
          <w:trHeight w:val="360"/>
        </w:trPr>
        <w:tc>
          <w:tcPr>
            <w:tcW w:w="4111" w:type="dxa"/>
            <w:gridSpan w:val="2"/>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Offered price</w:t>
            </w:r>
          </w:p>
        </w:tc>
        <w:tc>
          <w:tcPr>
            <w:tcW w:w="992"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$435 </w:t>
            </w:r>
          </w:p>
        </w:tc>
      </w:tr>
      <w:tr w:rsidR="009F3A33" w:rsidRPr="007F4538" w:rsidTr="003C2CB0">
        <w:trPr>
          <w:trHeight w:val="360"/>
        </w:trPr>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Less:  </w:t>
            </w:r>
          </w:p>
        </w:tc>
        <w:tc>
          <w:tcPr>
            <w:tcW w:w="3118"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fabrication costs</w:t>
            </w:r>
          </w:p>
        </w:tc>
        <w:tc>
          <w:tcPr>
            <w:tcW w:w="992"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$300 </w:t>
            </w:r>
          </w:p>
        </w:tc>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p>
        </w:tc>
      </w:tr>
      <w:tr w:rsidR="009F3A33" w:rsidRPr="007F4538" w:rsidTr="003C2CB0">
        <w:trPr>
          <w:trHeight w:val="360"/>
        </w:trPr>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3118"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assembly costs</w:t>
            </w:r>
          </w:p>
        </w:tc>
        <w:tc>
          <w:tcPr>
            <w:tcW w:w="992" w:type="dxa"/>
            <w:tcBorders>
              <w:top w:val="nil"/>
              <w:left w:val="nil"/>
              <w:bottom w:val="single" w:sz="4" w:space="0" w:color="auto"/>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100 </w:t>
            </w:r>
          </w:p>
        </w:tc>
        <w:tc>
          <w:tcPr>
            <w:tcW w:w="993" w:type="dxa"/>
            <w:tcBorders>
              <w:top w:val="nil"/>
              <w:left w:val="nil"/>
              <w:bottom w:val="nil"/>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 400 </w:t>
            </w:r>
          </w:p>
        </w:tc>
      </w:tr>
      <w:tr w:rsidR="009F3A33" w:rsidRPr="007F4538" w:rsidTr="003C2CB0">
        <w:trPr>
          <w:trHeight w:val="375"/>
        </w:trPr>
        <w:tc>
          <w:tcPr>
            <w:tcW w:w="4111" w:type="dxa"/>
            <w:gridSpan w:val="2"/>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r w:rsidRPr="007F4538">
              <w:rPr>
                <w:rFonts w:ascii="Arial" w:hAnsi="Arial" w:cs="Arial"/>
                <w:b/>
                <w:bCs/>
                <w:color w:val="000000"/>
                <w:sz w:val="28"/>
                <w:szCs w:val="28"/>
                <w:lang w:eastAsia="en-CA"/>
              </w:rPr>
              <w:t>Income (loss) per unit</w:t>
            </w:r>
          </w:p>
        </w:tc>
        <w:tc>
          <w:tcPr>
            <w:tcW w:w="992" w:type="dxa"/>
            <w:tcBorders>
              <w:top w:val="nil"/>
              <w:left w:val="nil"/>
              <w:bottom w:val="nil"/>
              <w:right w:val="nil"/>
            </w:tcBorders>
            <w:shd w:val="clear" w:color="auto" w:fill="auto"/>
            <w:noWrap/>
            <w:vAlign w:val="bottom"/>
            <w:hideMark/>
          </w:tcPr>
          <w:p w:rsidR="009F3A33" w:rsidRPr="007F4538" w:rsidRDefault="009F3A33" w:rsidP="003C2CB0">
            <w:pPr>
              <w:spacing w:line="240" w:lineRule="auto"/>
              <w:rPr>
                <w:rFonts w:ascii="Arial" w:hAnsi="Arial" w:cs="Arial"/>
                <w:b/>
                <w:bCs/>
                <w:color w:val="000000"/>
                <w:sz w:val="28"/>
                <w:szCs w:val="28"/>
                <w:lang w:eastAsia="en-CA"/>
              </w:rPr>
            </w:pPr>
          </w:p>
        </w:tc>
        <w:tc>
          <w:tcPr>
            <w:tcW w:w="993" w:type="dxa"/>
            <w:tcBorders>
              <w:top w:val="single" w:sz="4" w:space="0" w:color="auto"/>
              <w:left w:val="nil"/>
              <w:bottom w:val="double" w:sz="6" w:space="0" w:color="auto"/>
              <w:right w:val="nil"/>
            </w:tcBorders>
            <w:shd w:val="clear" w:color="auto" w:fill="auto"/>
            <w:noWrap/>
            <w:vAlign w:val="bottom"/>
            <w:hideMark/>
          </w:tcPr>
          <w:p w:rsidR="009F3A33" w:rsidRPr="007F4538" w:rsidRDefault="009F3A33" w:rsidP="003C2CB0">
            <w:pPr>
              <w:spacing w:line="240" w:lineRule="auto"/>
              <w:jc w:val="right"/>
              <w:rPr>
                <w:rFonts w:ascii="Arial" w:hAnsi="Arial" w:cs="Arial"/>
                <w:b/>
                <w:bCs/>
                <w:color w:val="000000"/>
                <w:sz w:val="28"/>
                <w:szCs w:val="28"/>
                <w:lang w:eastAsia="en-CA"/>
              </w:rPr>
            </w:pPr>
            <w:r w:rsidRPr="007F4538">
              <w:rPr>
                <w:rFonts w:ascii="Arial" w:hAnsi="Arial" w:cs="Arial"/>
                <w:b/>
                <w:bCs/>
                <w:color w:val="000000"/>
                <w:sz w:val="28"/>
                <w:szCs w:val="28"/>
                <w:lang w:eastAsia="en-CA"/>
              </w:rPr>
              <w:t xml:space="preserve"> $  35</w:t>
            </w:r>
          </w:p>
        </w:tc>
      </w:tr>
    </w:tbl>
    <w:p w:rsidR="009F3A33" w:rsidRPr="007F4538" w:rsidRDefault="009F3A33" w:rsidP="009F3A33">
      <w:pPr>
        <w:jc w:val="both"/>
        <w:rPr>
          <w:rFonts w:ascii="Arial" w:hAnsi="Arial" w:cs="Arial"/>
        </w:rPr>
      </w:pPr>
    </w:p>
    <w:p w:rsidR="009F3A33" w:rsidRPr="007F4538" w:rsidRDefault="009F3A33" w:rsidP="009F3A33">
      <w:pPr>
        <w:spacing w:line="320" w:lineRule="atLeast"/>
        <w:ind w:left="516" w:hanging="1021"/>
        <w:jc w:val="both"/>
        <w:rPr>
          <w:rFonts w:ascii="Arial" w:hAnsi="Arial" w:cs="Arial"/>
          <w:b/>
          <w:sz w:val="28"/>
          <w:szCs w:val="28"/>
        </w:rPr>
      </w:pPr>
      <w:r w:rsidRPr="007F4538">
        <w:rPr>
          <w:rFonts w:ascii="Arial" w:hAnsi="Arial" w:cs="Arial"/>
        </w:rPr>
        <w:tab/>
      </w:r>
      <w:r w:rsidRPr="007F4538">
        <w:rPr>
          <w:rFonts w:ascii="Arial" w:hAnsi="Arial" w:cs="Arial"/>
          <w:b/>
          <w:sz w:val="28"/>
          <w:szCs w:val="28"/>
        </w:rPr>
        <w:t>Because both divisions have excess capacity, the only relevant costs in making the decision would be the incremental variable costs.</w:t>
      </w:r>
    </w:p>
    <w:p w:rsidR="009F3A33" w:rsidRPr="007F4538" w:rsidRDefault="009F3A33" w:rsidP="009F3A33">
      <w:pPr>
        <w:spacing w:line="320" w:lineRule="atLeast"/>
        <w:ind w:left="516" w:hanging="1021"/>
        <w:jc w:val="both"/>
        <w:rPr>
          <w:rFonts w:ascii="Arial" w:hAnsi="Arial" w:cs="Arial"/>
          <w:b/>
          <w:sz w:val="28"/>
          <w:szCs w:val="28"/>
        </w:rPr>
      </w:pPr>
    </w:p>
    <w:p w:rsidR="009F3A33" w:rsidRPr="007F4538" w:rsidRDefault="009F3A33" w:rsidP="009F3A33">
      <w:pPr>
        <w:spacing w:line="320" w:lineRule="atLeast"/>
        <w:ind w:left="516" w:hanging="1021"/>
        <w:jc w:val="both"/>
        <w:rPr>
          <w:rFonts w:ascii="Arial" w:hAnsi="Arial" w:cs="Arial"/>
          <w:b/>
          <w:sz w:val="28"/>
          <w:szCs w:val="28"/>
        </w:rPr>
      </w:pPr>
      <w:r w:rsidRPr="007F4538">
        <w:rPr>
          <w:rFonts w:ascii="Arial" w:hAnsi="Arial" w:cs="Arial"/>
          <w:b/>
          <w:sz w:val="28"/>
          <w:szCs w:val="28"/>
        </w:rPr>
        <w:t xml:space="preserve">     (c)   The best way to remedy the situation would be to allow the two divisions to establish a negotiated transfer price that would divide the profits equally between the two divisions.</w:t>
      </w:r>
    </w:p>
    <w:p w:rsidR="009F3A33" w:rsidRPr="003B3C23" w:rsidRDefault="009F3A33" w:rsidP="003B3C23"/>
    <w:sectPr w:rsidR="009F3A33" w:rsidRPr="003B3C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Univers-Condensed">
    <w:panose1 w:val="00000000000000000000"/>
    <w:charset w:val="00"/>
    <w:family w:val="swiss"/>
    <w:notTrueType/>
    <w:pitch w:val="default"/>
    <w:sig w:usb0="00000003" w:usb1="00000000" w:usb2="00000000" w:usb3="00000000" w:csb0="00000001" w:csb1="00000000"/>
  </w:font>
  <w:font w:name="Warnock Pro-Regular">
    <w:panose1 w:val="00000000000000000000"/>
    <w:charset w:val="00"/>
    <w:family w:val="roman"/>
    <w:notTrueType/>
    <w:pitch w:val="default"/>
    <w:sig w:usb0="00000003"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80ACC"/>
    <w:multiLevelType w:val="hybridMultilevel"/>
    <w:tmpl w:val="DE1EB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754721"/>
    <w:multiLevelType w:val="hybridMultilevel"/>
    <w:tmpl w:val="F2E4B8C0"/>
    <w:lvl w:ilvl="0" w:tplc="2CFE5BC4">
      <w:start w:val="3"/>
      <w:numFmt w:val="lowerLetter"/>
      <w:lvlText w:val="(%1)"/>
      <w:lvlJc w:val="left"/>
      <w:pPr>
        <w:tabs>
          <w:tab w:val="num" w:pos="300"/>
        </w:tabs>
        <w:ind w:left="300" w:hanging="360"/>
      </w:pPr>
      <w:rPr>
        <w:rFonts w:hint="default"/>
      </w:rPr>
    </w:lvl>
    <w:lvl w:ilvl="1" w:tplc="10F260D2">
      <w:start w:val="1"/>
      <w:numFmt w:val="decimal"/>
      <w:lvlText w:val="(%2)"/>
      <w:lvlJc w:val="left"/>
      <w:pPr>
        <w:tabs>
          <w:tab w:val="num" w:pos="1020"/>
        </w:tabs>
        <w:ind w:left="1020" w:hanging="360"/>
      </w:pPr>
      <w:rPr>
        <w:rFonts w:hint="default"/>
      </w:r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2">
    <w:nsid w:val="17624224"/>
    <w:multiLevelType w:val="hybridMultilevel"/>
    <w:tmpl w:val="66D0A76E"/>
    <w:lvl w:ilvl="0" w:tplc="E1AC1C1E">
      <w:start w:val="2"/>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BD59F7"/>
    <w:multiLevelType w:val="hybridMultilevel"/>
    <w:tmpl w:val="31FE5C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E7D21E0"/>
    <w:multiLevelType w:val="hybridMultilevel"/>
    <w:tmpl w:val="845AF10C"/>
    <w:lvl w:ilvl="0" w:tplc="04090001">
      <w:start w:val="1"/>
      <w:numFmt w:val="bullet"/>
      <w:lvlText w:val=""/>
      <w:lvlJc w:val="left"/>
      <w:pPr>
        <w:tabs>
          <w:tab w:val="num" w:pos="1082"/>
        </w:tabs>
        <w:ind w:left="1082" w:hanging="360"/>
      </w:pPr>
      <w:rPr>
        <w:rFonts w:ascii="Symbol" w:hAnsi="Symbol" w:hint="default"/>
      </w:rPr>
    </w:lvl>
    <w:lvl w:ilvl="1" w:tplc="04090003" w:tentative="1">
      <w:start w:val="1"/>
      <w:numFmt w:val="bullet"/>
      <w:lvlText w:val="o"/>
      <w:lvlJc w:val="left"/>
      <w:pPr>
        <w:tabs>
          <w:tab w:val="num" w:pos="1802"/>
        </w:tabs>
        <w:ind w:left="1802" w:hanging="360"/>
      </w:pPr>
      <w:rPr>
        <w:rFonts w:ascii="Courier New" w:hAnsi="Courier New" w:hint="default"/>
      </w:rPr>
    </w:lvl>
    <w:lvl w:ilvl="2" w:tplc="04090005" w:tentative="1">
      <w:start w:val="1"/>
      <w:numFmt w:val="bullet"/>
      <w:lvlText w:val=""/>
      <w:lvlJc w:val="left"/>
      <w:pPr>
        <w:tabs>
          <w:tab w:val="num" w:pos="2522"/>
        </w:tabs>
        <w:ind w:left="2522" w:hanging="360"/>
      </w:pPr>
      <w:rPr>
        <w:rFonts w:ascii="Wingdings" w:hAnsi="Wingdings" w:hint="default"/>
      </w:rPr>
    </w:lvl>
    <w:lvl w:ilvl="3" w:tplc="04090001" w:tentative="1">
      <w:start w:val="1"/>
      <w:numFmt w:val="bullet"/>
      <w:lvlText w:val=""/>
      <w:lvlJc w:val="left"/>
      <w:pPr>
        <w:tabs>
          <w:tab w:val="num" w:pos="3242"/>
        </w:tabs>
        <w:ind w:left="3242" w:hanging="360"/>
      </w:pPr>
      <w:rPr>
        <w:rFonts w:ascii="Symbol" w:hAnsi="Symbol" w:hint="default"/>
      </w:rPr>
    </w:lvl>
    <w:lvl w:ilvl="4" w:tplc="04090003" w:tentative="1">
      <w:start w:val="1"/>
      <w:numFmt w:val="bullet"/>
      <w:lvlText w:val="o"/>
      <w:lvlJc w:val="left"/>
      <w:pPr>
        <w:tabs>
          <w:tab w:val="num" w:pos="3962"/>
        </w:tabs>
        <w:ind w:left="3962" w:hanging="360"/>
      </w:pPr>
      <w:rPr>
        <w:rFonts w:ascii="Courier New" w:hAnsi="Courier New" w:hint="default"/>
      </w:rPr>
    </w:lvl>
    <w:lvl w:ilvl="5" w:tplc="04090005" w:tentative="1">
      <w:start w:val="1"/>
      <w:numFmt w:val="bullet"/>
      <w:lvlText w:val=""/>
      <w:lvlJc w:val="left"/>
      <w:pPr>
        <w:tabs>
          <w:tab w:val="num" w:pos="4682"/>
        </w:tabs>
        <w:ind w:left="4682" w:hanging="360"/>
      </w:pPr>
      <w:rPr>
        <w:rFonts w:ascii="Wingdings" w:hAnsi="Wingdings" w:hint="default"/>
      </w:rPr>
    </w:lvl>
    <w:lvl w:ilvl="6" w:tplc="04090001" w:tentative="1">
      <w:start w:val="1"/>
      <w:numFmt w:val="bullet"/>
      <w:lvlText w:val=""/>
      <w:lvlJc w:val="left"/>
      <w:pPr>
        <w:tabs>
          <w:tab w:val="num" w:pos="5402"/>
        </w:tabs>
        <w:ind w:left="5402" w:hanging="360"/>
      </w:pPr>
      <w:rPr>
        <w:rFonts w:ascii="Symbol" w:hAnsi="Symbol" w:hint="default"/>
      </w:rPr>
    </w:lvl>
    <w:lvl w:ilvl="7" w:tplc="04090003" w:tentative="1">
      <w:start w:val="1"/>
      <w:numFmt w:val="bullet"/>
      <w:lvlText w:val="o"/>
      <w:lvlJc w:val="left"/>
      <w:pPr>
        <w:tabs>
          <w:tab w:val="num" w:pos="6122"/>
        </w:tabs>
        <w:ind w:left="6122" w:hanging="360"/>
      </w:pPr>
      <w:rPr>
        <w:rFonts w:ascii="Courier New" w:hAnsi="Courier New" w:hint="default"/>
      </w:rPr>
    </w:lvl>
    <w:lvl w:ilvl="8" w:tplc="04090005" w:tentative="1">
      <w:start w:val="1"/>
      <w:numFmt w:val="bullet"/>
      <w:lvlText w:val=""/>
      <w:lvlJc w:val="left"/>
      <w:pPr>
        <w:tabs>
          <w:tab w:val="num" w:pos="6842"/>
        </w:tabs>
        <w:ind w:left="6842" w:hanging="360"/>
      </w:pPr>
      <w:rPr>
        <w:rFonts w:ascii="Wingdings" w:hAnsi="Wingdings" w:hint="default"/>
      </w:rPr>
    </w:lvl>
  </w:abstractNum>
  <w:abstractNum w:abstractNumId="5">
    <w:nsid w:val="35DE5069"/>
    <w:multiLevelType w:val="hybridMultilevel"/>
    <w:tmpl w:val="1BE807B2"/>
    <w:lvl w:ilvl="0" w:tplc="ED465D06">
      <w:start w:val="1"/>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AE64DA"/>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4BB0684F"/>
    <w:multiLevelType w:val="hybridMultilevel"/>
    <w:tmpl w:val="B268F042"/>
    <w:lvl w:ilvl="0" w:tplc="98601304">
      <w:start w:val="2"/>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40E555A"/>
    <w:multiLevelType w:val="hybridMultilevel"/>
    <w:tmpl w:val="4CD02AE4"/>
    <w:lvl w:ilvl="0" w:tplc="ED465D06">
      <w:start w:val="1"/>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0F0E29"/>
    <w:multiLevelType w:val="hybridMultilevel"/>
    <w:tmpl w:val="F44488E4"/>
    <w:lvl w:ilvl="0" w:tplc="410CFAA4">
      <w:start w:val="1"/>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8B0D54"/>
    <w:multiLevelType w:val="hybridMultilevel"/>
    <w:tmpl w:val="0E72A5F2"/>
    <w:lvl w:ilvl="0" w:tplc="749E30E2">
      <w:start w:val="2"/>
      <w:numFmt w:val="lowerLetter"/>
      <w:lvlText w:val="(%1)"/>
      <w:lvlJc w:val="left"/>
      <w:pPr>
        <w:tabs>
          <w:tab w:val="num" w:pos="1004"/>
        </w:tabs>
        <w:ind w:left="1004"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6D0082C"/>
    <w:multiLevelType w:val="hybridMultilevel"/>
    <w:tmpl w:val="66BE085C"/>
    <w:lvl w:ilvl="0" w:tplc="183288DC">
      <w:start w:val="2"/>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F15F4D"/>
    <w:multiLevelType w:val="hybridMultilevel"/>
    <w:tmpl w:val="8F16D974"/>
    <w:lvl w:ilvl="0" w:tplc="410CFAA4">
      <w:start w:val="1"/>
      <w:numFmt w:val="lowerLetter"/>
      <w:lvlText w:val="(%1)"/>
      <w:lvlJc w:val="left"/>
      <w:pPr>
        <w:tabs>
          <w:tab w:val="num" w:pos="722"/>
        </w:tabs>
        <w:ind w:left="722" w:hanging="720"/>
      </w:pPr>
      <w:rPr>
        <w:rFonts w:ascii="Arial" w:hAnsi="Arial" w:hint="default"/>
        <w:b/>
        <w:i w:val="0"/>
        <w:sz w:val="28"/>
      </w:rPr>
    </w:lvl>
    <w:lvl w:ilvl="1" w:tplc="04090019" w:tentative="1">
      <w:start w:val="1"/>
      <w:numFmt w:val="lowerLetter"/>
      <w:lvlText w:val="%2."/>
      <w:lvlJc w:val="left"/>
      <w:pPr>
        <w:tabs>
          <w:tab w:val="num" w:pos="1442"/>
        </w:tabs>
        <w:ind w:left="1442" w:hanging="360"/>
      </w:pPr>
    </w:lvl>
    <w:lvl w:ilvl="2" w:tplc="0409001B" w:tentative="1">
      <w:start w:val="1"/>
      <w:numFmt w:val="lowerRoman"/>
      <w:lvlText w:val="%3."/>
      <w:lvlJc w:val="right"/>
      <w:pPr>
        <w:tabs>
          <w:tab w:val="num" w:pos="2162"/>
        </w:tabs>
        <w:ind w:left="2162" w:hanging="180"/>
      </w:pPr>
    </w:lvl>
    <w:lvl w:ilvl="3" w:tplc="0409000F" w:tentative="1">
      <w:start w:val="1"/>
      <w:numFmt w:val="decimal"/>
      <w:lvlText w:val="%4."/>
      <w:lvlJc w:val="left"/>
      <w:pPr>
        <w:tabs>
          <w:tab w:val="num" w:pos="2882"/>
        </w:tabs>
        <w:ind w:left="2882" w:hanging="360"/>
      </w:pPr>
    </w:lvl>
    <w:lvl w:ilvl="4" w:tplc="04090019" w:tentative="1">
      <w:start w:val="1"/>
      <w:numFmt w:val="lowerLetter"/>
      <w:lvlText w:val="%5."/>
      <w:lvlJc w:val="left"/>
      <w:pPr>
        <w:tabs>
          <w:tab w:val="num" w:pos="3602"/>
        </w:tabs>
        <w:ind w:left="3602" w:hanging="360"/>
      </w:pPr>
    </w:lvl>
    <w:lvl w:ilvl="5" w:tplc="0409001B" w:tentative="1">
      <w:start w:val="1"/>
      <w:numFmt w:val="lowerRoman"/>
      <w:lvlText w:val="%6."/>
      <w:lvlJc w:val="right"/>
      <w:pPr>
        <w:tabs>
          <w:tab w:val="num" w:pos="4322"/>
        </w:tabs>
        <w:ind w:left="4322" w:hanging="180"/>
      </w:pPr>
    </w:lvl>
    <w:lvl w:ilvl="6" w:tplc="0409000F" w:tentative="1">
      <w:start w:val="1"/>
      <w:numFmt w:val="decimal"/>
      <w:lvlText w:val="%7."/>
      <w:lvlJc w:val="left"/>
      <w:pPr>
        <w:tabs>
          <w:tab w:val="num" w:pos="5042"/>
        </w:tabs>
        <w:ind w:left="5042" w:hanging="360"/>
      </w:pPr>
    </w:lvl>
    <w:lvl w:ilvl="7" w:tplc="04090019" w:tentative="1">
      <w:start w:val="1"/>
      <w:numFmt w:val="lowerLetter"/>
      <w:lvlText w:val="%8."/>
      <w:lvlJc w:val="left"/>
      <w:pPr>
        <w:tabs>
          <w:tab w:val="num" w:pos="5762"/>
        </w:tabs>
        <w:ind w:left="5762" w:hanging="360"/>
      </w:pPr>
    </w:lvl>
    <w:lvl w:ilvl="8" w:tplc="0409001B" w:tentative="1">
      <w:start w:val="1"/>
      <w:numFmt w:val="lowerRoman"/>
      <w:lvlText w:val="%9."/>
      <w:lvlJc w:val="right"/>
      <w:pPr>
        <w:tabs>
          <w:tab w:val="num" w:pos="6482"/>
        </w:tabs>
        <w:ind w:left="6482" w:hanging="180"/>
      </w:pPr>
    </w:lvl>
  </w:abstractNum>
  <w:abstractNum w:abstractNumId="13">
    <w:nsid w:val="6BAC62F9"/>
    <w:multiLevelType w:val="hybridMultilevel"/>
    <w:tmpl w:val="846E1012"/>
    <w:lvl w:ilvl="0" w:tplc="FE80F796">
      <w:start w:val="1"/>
      <w:numFmt w:val="lowerLetter"/>
      <w:lvlText w:val="(%1)"/>
      <w:lvlJc w:val="left"/>
      <w:pPr>
        <w:tabs>
          <w:tab w:val="num" w:pos="853"/>
        </w:tabs>
        <w:ind w:left="853" w:hanging="495"/>
      </w:pPr>
      <w:rPr>
        <w:rFonts w:hint="default"/>
      </w:rPr>
    </w:lvl>
    <w:lvl w:ilvl="1" w:tplc="04090019" w:tentative="1">
      <w:start w:val="1"/>
      <w:numFmt w:val="lowerLetter"/>
      <w:lvlText w:val="%2."/>
      <w:lvlJc w:val="left"/>
      <w:pPr>
        <w:tabs>
          <w:tab w:val="num" w:pos="1438"/>
        </w:tabs>
        <w:ind w:left="1438" w:hanging="360"/>
      </w:pPr>
    </w:lvl>
    <w:lvl w:ilvl="2" w:tplc="0409001B" w:tentative="1">
      <w:start w:val="1"/>
      <w:numFmt w:val="lowerRoman"/>
      <w:lvlText w:val="%3."/>
      <w:lvlJc w:val="right"/>
      <w:pPr>
        <w:tabs>
          <w:tab w:val="num" w:pos="2158"/>
        </w:tabs>
        <w:ind w:left="2158" w:hanging="180"/>
      </w:pPr>
    </w:lvl>
    <w:lvl w:ilvl="3" w:tplc="0409000F" w:tentative="1">
      <w:start w:val="1"/>
      <w:numFmt w:val="decimal"/>
      <w:lvlText w:val="%4."/>
      <w:lvlJc w:val="left"/>
      <w:pPr>
        <w:tabs>
          <w:tab w:val="num" w:pos="2878"/>
        </w:tabs>
        <w:ind w:left="2878" w:hanging="360"/>
      </w:pPr>
    </w:lvl>
    <w:lvl w:ilvl="4" w:tplc="04090019" w:tentative="1">
      <w:start w:val="1"/>
      <w:numFmt w:val="lowerLetter"/>
      <w:lvlText w:val="%5."/>
      <w:lvlJc w:val="left"/>
      <w:pPr>
        <w:tabs>
          <w:tab w:val="num" w:pos="3598"/>
        </w:tabs>
        <w:ind w:left="3598" w:hanging="360"/>
      </w:pPr>
    </w:lvl>
    <w:lvl w:ilvl="5" w:tplc="0409001B" w:tentative="1">
      <w:start w:val="1"/>
      <w:numFmt w:val="lowerRoman"/>
      <w:lvlText w:val="%6."/>
      <w:lvlJc w:val="right"/>
      <w:pPr>
        <w:tabs>
          <w:tab w:val="num" w:pos="4318"/>
        </w:tabs>
        <w:ind w:left="4318" w:hanging="180"/>
      </w:pPr>
    </w:lvl>
    <w:lvl w:ilvl="6" w:tplc="0409000F" w:tentative="1">
      <w:start w:val="1"/>
      <w:numFmt w:val="decimal"/>
      <w:lvlText w:val="%7."/>
      <w:lvlJc w:val="left"/>
      <w:pPr>
        <w:tabs>
          <w:tab w:val="num" w:pos="5038"/>
        </w:tabs>
        <w:ind w:left="5038" w:hanging="360"/>
      </w:pPr>
    </w:lvl>
    <w:lvl w:ilvl="7" w:tplc="04090019" w:tentative="1">
      <w:start w:val="1"/>
      <w:numFmt w:val="lowerLetter"/>
      <w:lvlText w:val="%8."/>
      <w:lvlJc w:val="left"/>
      <w:pPr>
        <w:tabs>
          <w:tab w:val="num" w:pos="5758"/>
        </w:tabs>
        <w:ind w:left="5758" w:hanging="360"/>
      </w:pPr>
    </w:lvl>
    <w:lvl w:ilvl="8" w:tplc="0409001B" w:tentative="1">
      <w:start w:val="1"/>
      <w:numFmt w:val="lowerRoman"/>
      <w:lvlText w:val="%9."/>
      <w:lvlJc w:val="right"/>
      <w:pPr>
        <w:tabs>
          <w:tab w:val="num" w:pos="6478"/>
        </w:tabs>
        <w:ind w:left="6478" w:hanging="180"/>
      </w:pPr>
    </w:lvl>
  </w:abstractNum>
  <w:abstractNum w:abstractNumId="14">
    <w:nsid w:val="6DA06EFE"/>
    <w:multiLevelType w:val="hybridMultilevel"/>
    <w:tmpl w:val="AE3CB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E016FAD"/>
    <w:multiLevelType w:val="hybridMultilevel"/>
    <w:tmpl w:val="2E968DC4"/>
    <w:lvl w:ilvl="0" w:tplc="04090001">
      <w:start w:val="1"/>
      <w:numFmt w:val="bullet"/>
      <w:lvlText w:val=""/>
      <w:lvlJc w:val="left"/>
      <w:pPr>
        <w:tabs>
          <w:tab w:val="num" w:pos="721"/>
        </w:tabs>
        <w:ind w:left="721" w:hanging="360"/>
      </w:pPr>
      <w:rPr>
        <w:rFonts w:ascii="Symbol" w:hAnsi="Symbol" w:hint="default"/>
      </w:rPr>
    </w:lvl>
    <w:lvl w:ilvl="1" w:tplc="04090003" w:tentative="1">
      <w:start w:val="1"/>
      <w:numFmt w:val="bullet"/>
      <w:lvlText w:val="o"/>
      <w:lvlJc w:val="left"/>
      <w:pPr>
        <w:tabs>
          <w:tab w:val="num" w:pos="1441"/>
        </w:tabs>
        <w:ind w:left="1441" w:hanging="360"/>
      </w:pPr>
      <w:rPr>
        <w:rFonts w:ascii="Courier New" w:hAnsi="Courier New" w:hint="default"/>
      </w:rPr>
    </w:lvl>
    <w:lvl w:ilvl="2" w:tplc="04090005" w:tentative="1">
      <w:start w:val="1"/>
      <w:numFmt w:val="bullet"/>
      <w:lvlText w:val=""/>
      <w:lvlJc w:val="left"/>
      <w:pPr>
        <w:tabs>
          <w:tab w:val="num" w:pos="2161"/>
        </w:tabs>
        <w:ind w:left="2161" w:hanging="360"/>
      </w:pPr>
      <w:rPr>
        <w:rFonts w:ascii="Wingdings" w:hAnsi="Wingdings" w:hint="default"/>
      </w:rPr>
    </w:lvl>
    <w:lvl w:ilvl="3" w:tplc="04090001" w:tentative="1">
      <w:start w:val="1"/>
      <w:numFmt w:val="bullet"/>
      <w:lvlText w:val=""/>
      <w:lvlJc w:val="left"/>
      <w:pPr>
        <w:tabs>
          <w:tab w:val="num" w:pos="2881"/>
        </w:tabs>
        <w:ind w:left="2881" w:hanging="360"/>
      </w:pPr>
      <w:rPr>
        <w:rFonts w:ascii="Symbol" w:hAnsi="Symbol" w:hint="default"/>
      </w:rPr>
    </w:lvl>
    <w:lvl w:ilvl="4" w:tplc="04090003" w:tentative="1">
      <w:start w:val="1"/>
      <w:numFmt w:val="bullet"/>
      <w:lvlText w:val="o"/>
      <w:lvlJc w:val="left"/>
      <w:pPr>
        <w:tabs>
          <w:tab w:val="num" w:pos="3601"/>
        </w:tabs>
        <w:ind w:left="3601" w:hanging="360"/>
      </w:pPr>
      <w:rPr>
        <w:rFonts w:ascii="Courier New" w:hAnsi="Courier New" w:hint="default"/>
      </w:rPr>
    </w:lvl>
    <w:lvl w:ilvl="5" w:tplc="04090005" w:tentative="1">
      <w:start w:val="1"/>
      <w:numFmt w:val="bullet"/>
      <w:lvlText w:val=""/>
      <w:lvlJc w:val="left"/>
      <w:pPr>
        <w:tabs>
          <w:tab w:val="num" w:pos="4321"/>
        </w:tabs>
        <w:ind w:left="4321" w:hanging="360"/>
      </w:pPr>
      <w:rPr>
        <w:rFonts w:ascii="Wingdings" w:hAnsi="Wingdings" w:hint="default"/>
      </w:rPr>
    </w:lvl>
    <w:lvl w:ilvl="6" w:tplc="04090001" w:tentative="1">
      <w:start w:val="1"/>
      <w:numFmt w:val="bullet"/>
      <w:lvlText w:val=""/>
      <w:lvlJc w:val="left"/>
      <w:pPr>
        <w:tabs>
          <w:tab w:val="num" w:pos="5041"/>
        </w:tabs>
        <w:ind w:left="5041" w:hanging="360"/>
      </w:pPr>
      <w:rPr>
        <w:rFonts w:ascii="Symbol" w:hAnsi="Symbol" w:hint="default"/>
      </w:rPr>
    </w:lvl>
    <w:lvl w:ilvl="7" w:tplc="04090003" w:tentative="1">
      <w:start w:val="1"/>
      <w:numFmt w:val="bullet"/>
      <w:lvlText w:val="o"/>
      <w:lvlJc w:val="left"/>
      <w:pPr>
        <w:tabs>
          <w:tab w:val="num" w:pos="5761"/>
        </w:tabs>
        <w:ind w:left="5761" w:hanging="360"/>
      </w:pPr>
      <w:rPr>
        <w:rFonts w:ascii="Courier New" w:hAnsi="Courier New" w:hint="default"/>
      </w:rPr>
    </w:lvl>
    <w:lvl w:ilvl="8" w:tplc="04090005" w:tentative="1">
      <w:start w:val="1"/>
      <w:numFmt w:val="bullet"/>
      <w:lvlText w:val=""/>
      <w:lvlJc w:val="left"/>
      <w:pPr>
        <w:tabs>
          <w:tab w:val="num" w:pos="6481"/>
        </w:tabs>
        <w:ind w:left="6481" w:hanging="360"/>
      </w:pPr>
      <w:rPr>
        <w:rFonts w:ascii="Wingdings" w:hAnsi="Wingdings" w:hint="default"/>
      </w:rPr>
    </w:lvl>
  </w:abstractNum>
  <w:abstractNum w:abstractNumId="16">
    <w:nsid w:val="7F2221E5"/>
    <w:multiLevelType w:val="hybridMultilevel"/>
    <w:tmpl w:val="10ACF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FDE2C34"/>
    <w:multiLevelType w:val="hybridMultilevel"/>
    <w:tmpl w:val="E6D87556"/>
    <w:lvl w:ilvl="0" w:tplc="410CFAA4">
      <w:start w:val="1"/>
      <w:numFmt w:val="lowerLetter"/>
      <w:lvlText w:val="(%1)"/>
      <w:lvlJc w:val="left"/>
      <w:pPr>
        <w:tabs>
          <w:tab w:val="num" w:pos="720"/>
        </w:tabs>
        <w:ind w:left="720" w:hanging="720"/>
      </w:pPr>
      <w:rPr>
        <w:rFonts w:ascii="Arial" w:hAnsi="Arial" w:hint="default"/>
        <w:b/>
        <w:i w:val="0"/>
        <w:sz w:val="28"/>
      </w:rPr>
    </w:lvl>
    <w:lvl w:ilvl="1" w:tplc="FFF63D56">
      <w:start w:val="1"/>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0"/>
  </w:num>
  <w:num w:numId="4">
    <w:abstractNumId w:val="9"/>
  </w:num>
  <w:num w:numId="5">
    <w:abstractNumId w:val="13"/>
  </w:num>
  <w:num w:numId="6">
    <w:abstractNumId w:val="2"/>
  </w:num>
  <w:num w:numId="7">
    <w:abstractNumId w:val="17"/>
  </w:num>
  <w:num w:numId="8">
    <w:abstractNumId w:val="12"/>
  </w:num>
  <w:num w:numId="9">
    <w:abstractNumId w:val="4"/>
  </w:num>
  <w:num w:numId="10">
    <w:abstractNumId w:val="0"/>
  </w:num>
  <w:num w:numId="11">
    <w:abstractNumId w:val="1"/>
  </w:num>
  <w:num w:numId="12">
    <w:abstractNumId w:val="16"/>
  </w:num>
  <w:num w:numId="13">
    <w:abstractNumId w:val="15"/>
  </w:num>
  <w:num w:numId="14">
    <w:abstractNumId w:val="6"/>
  </w:num>
  <w:num w:numId="15">
    <w:abstractNumId w:val="14"/>
  </w:num>
  <w:num w:numId="16">
    <w:abstractNumId w:val="5"/>
  </w:num>
  <w:num w:numId="17">
    <w:abstractNumId w:val="8"/>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C23"/>
    <w:rsid w:val="0029045A"/>
    <w:rsid w:val="0038167C"/>
    <w:rsid w:val="003B3C23"/>
    <w:rsid w:val="009F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9"/>
    <o:shapelayout v:ext="edit">
      <o:idmap v:ext="edit" data="1"/>
    </o:shapelayout>
  </w:shapeDefaults>
  <w:decimalSymbol w:val="."/>
  <w:listSeparator w:val=","/>
  <w15:chartTrackingRefBased/>
  <w15:docId w15:val="{2140243A-DBC7-40F2-8E19-7E69D2F1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C23"/>
    <w:pPr>
      <w:spacing w:after="0" w:line="260" w:lineRule="exact"/>
    </w:pPr>
    <w:rPr>
      <w:rFonts w:ascii="Helvetica" w:eastAsia="Times New Roman" w:hAnsi="Helvetica" w:cs="Times New Roman"/>
      <w:szCs w:val="20"/>
      <w:lang w:val="en-CA"/>
    </w:rPr>
  </w:style>
  <w:style w:type="paragraph" w:styleId="Heading1">
    <w:name w:val="heading 1"/>
    <w:basedOn w:val="Normal"/>
    <w:next w:val="Normal"/>
    <w:link w:val="Heading1Char"/>
    <w:qFormat/>
    <w:rsid w:val="003B3C23"/>
    <w:pPr>
      <w:keepNext/>
      <w:jc w:val="center"/>
      <w:outlineLvl w:val="0"/>
    </w:pPr>
    <w:rPr>
      <w:b/>
    </w:rPr>
  </w:style>
  <w:style w:type="paragraph" w:styleId="Heading2">
    <w:name w:val="heading 2"/>
    <w:basedOn w:val="Normal"/>
    <w:next w:val="Normal"/>
    <w:link w:val="Heading2Char"/>
    <w:qFormat/>
    <w:rsid w:val="003B3C23"/>
    <w:pPr>
      <w:keepNext/>
      <w:spacing w:line="240" w:lineRule="auto"/>
      <w:jc w:val="both"/>
      <w:outlineLvl w:val="1"/>
    </w:pPr>
    <w:rPr>
      <w:b/>
      <w:sz w:val="28"/>
      <w:u w:val="single"/>
    </w:rPr>
  </w:style>
  <w:style w:type="paragraph" w:styleId="Heading3">
    <w:name w:val="heading 3"/>
    <w:basedOn w:val="Normal"/>
    <w:next w:val="Normal"/>
    <w:link w:val="Heading3Char"/>
    <w:qFormat/>
    <w:rsid w:val="003B3C23"/>
    <w:pPr>
      <w:keepNext/>
      <w:spacing w:before="20" w:after="20"/>
      <w:jc w:val="both"/>
      <w:outlineLvl w:val="2"/>
    </w:pPr>
    <w:rPr>
      <w:b/>
      <w:sz w:val="28"/>
    </w:rPr>
  </w:style>
  <w:style w:type="paragraph" w:styleId="Heading4">
    <w:name w:val="heading 4"/>
    <w:basedOn w:val="Normal"/>
    <w:next w:val="Normal"/>
    <w:link w:val="Heading4Char"/>
    <w:qFormat/>
    <w:rsid w:val="003B3C23"/>
    <w:pPr>
      <w:keepNext/>
      <w:spacing w:line="240" w:lineRule="auto"/>
      <w:jc w:val="center"/>
      <w:outlineLvl w:val="3"/>
    </w:pPr>
    <w:rPr>
      <w:b/>
      <w:sz w:val="28"/>
    </w:rPr>
  </w:style>
  <w:style w:type="paragraph" w:styleId="Heading5">
    <w:name w:val="heading 5"/>
    <w:basedOn w:val="Normal"/>
    <w:next w:val="Normal"/>
    <w:link w:val="Heading5Char"/>
    <w:qFormat/>
    <w:rsid w:val="003B3C23"/>
    <w:pPr>
      <w:keepNext/>
      <w:spacing w:line="240" w:lineRule="auto"/>
      <w:jc w:val="right"/>
      <w:outlineLvl w:val="4"/>
    </w:pPr>
    <w:rPr>
      <w:b/>
      <w:sz w:val="20"/>
    </w:rPr>
  </w:style>
  <w:style w:type="paragraph" w:styleId="Heading6">
    <w:name w:val="heading 6"/>
    <w:basedOn w:val="Normal"/>
    <w:next w:val="Normal"/>
    <w:link w:val="Heading6Char"/>
    <w:qFormat/>
    <w:rsid w:val="003B3C23"/>
    <w:pPr>
      <w:keepNext/>
      <w:outlineLvl w:val="5"/>
    </w:pPr>
    <w:rPr>
      <w:b/>
    </w:rPr>
  </w:style>
  <w:style w:type="paragraph" w:styleId="Heading7">
    <w:name w:val="heading 7"/>
    <w:basedOn w:val="Normal"/>
    <w:next w:val="Normal"/>
    <w:link w:val="Heading7Char"/>
    <w:qFormat/>
    <w:rsid w:val="003B3C23"/>
    <w:pPr>
      <w:keepNext/>
      <w:outlineLvl w:val="6"/>
    </w:pPr>
    <w:rPr>
      <w:b/>
      <w:sz w:val="20"/>
    </w:rPr>
  </w:style>
  <w:style w:type="paragraph" w:styleId="Heading8">
    <w:name w:val="heading 8"/>
    <w:basedOn w:val="Normal"/>
    <w:next w:val="Normal"/>
    <w:link w:val="Heading8Char"/>
    <w:qFormat/>
    <w:rsid w:val="003B3C23"/>
    <w:pPr>
      <w:keepNext/>
      <w:tabs>
        <w:tab w:val="left" w:pos="480"/>
      </w:tabs>
      <w:ind w:right="225"/>
      <w:jc w:val="center"/>
      <w:outlineLvl w:val="7"/>
    </w:pPr>
    <w:rPr>
      <w:b/>
    </w:rPr>
  </w:style>
  <w:style w:type="paragraph" w:styleId="Heading9">
    <w:name w:val="heading 9"/>
    <w:basedOn w:val="Normal"/>
    <w:next w:val="Normal"/>
    <w:link w:val="Heading9Char"/>
    <w:qFormat/>
    <w:rsid w:val="003B3C23"/>
    <w:pPr>
      <w:keepNext/>
      <w:tabs>
        <w:tab w:val="left" w:pos="480"/>
      </w:tabs>
      <w:ind w:right="135"/>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3C23"/>
    <w:rPr>
      <w:rFonts w:ascii="Helvetica" w:eastAsia="Times New Roman" w:hAnsi="Helvetica" w:cs="Times New Roman"/>
      <w:b/>
      <w:szCs w:val="20"/>
      <w:lang w:val="en-CA"/>
    </w:rPr>
  </w:style>
  <w:style w:type="character" w:customStyle="1" w:styleId="Heading2Char">
    <w:name w:val="Heading 2 Char"/>
    <w:basedOn w:val="DefaultParagraphFont"/>
    <w:link w:val="Heading2"/>
    <w:rsid w:val="003B3C23"/>
    <w:rPr>
      <w:rFonts w:ascii="Helvetica" w:eastAsia="Times New Roman" w:hAnsi="Helvetica" w:cs="Times New Roman"/>
      <w:b/>
      <w:sz w:val="28"/>
      <w:szCs w:val="20"/>
      <w:u w:val="single"/>
      <w:lang w:val="en-CA"/>
    </w:rPr>
  </w:style>
  <w:style w:type="character" w:customStyle="1" w:styleId="Heading3Char">
    <w:name w:val="Heading 3 Char"/>
    <w:basedOn w:val="DefaultParagraphFont"/>
    <w:link w:val="Heading3"/>
    <w:rsid w:val="003B3C23"/>
    <w:rPr>
      <w:rFonts w:ascii="Helvetica" w:eastAsia="Times New Roman" w:hAnsi="Helvetica" w:cs="Times New Roman"/>
      <w:b/>
      <w:sz w:val="28"/>
      <w:szCs w:val="20"/>
      <w:lang w:val="en-CA"/>
    </w:rPr>
  </w:style>
  <w:style w:type="character" w:customStyle="1" w:styleId="Heading4Char">
    <w:name w:val="Heading 4 Char"/>
    <w:basedOn w:val="DefaultParagraphFont"/>
    <w:link w:val="Heading4"/>
    <w:rsid w:val="003B3C23"/>
    <w:rPr>
      <w:rFonts w:ascii="Helvetica" w:eastAsia="Times New Roman" w:hAnsi="Helvetica" w:cs="Times New Roman"/>
      <w:b/>
      <w:sz w:val="28"/>
      <w:szCs w:val="20"/>
      <w:lang w:val="en-CA"/>
    </w:rPr>
  </w:style>
  <w:style w:type="character" w:customStyle="1" w:styleId="Heading5Char">
    <w:name w:val="Heading 5 Char"/>
    <w:basedOn w:val="DefaultParagraphFont"/>
    <w:link w:val="Heading5"/>
    <w:rsid w:val="003B3C23"/>
    <w:rPr>
      <w:rFonts w:ascii="Helvetica" w:eastAsia="Times New Roman" w:hAnsi="Helvetica" w:cs="Times New Roman"/>
      <w:b/>
      <w:sz w:val="20"/>
      <w:szCs w:val="20"/>
      <w:lang w:val="en-CA"/>
    </w:rPr>
  </w:style>
  <w:style w:type="character" w:customStyle="1" w:styleId="Heading6Char">
    <w:name w:val="Heading 6 Char"/>
    <w:basedOn w:val="DefaultParagraphFont"/>
    <w:link w:val="Heading6"/>
    <w:rsid w:val="003B3C23"/>
    <w:rPr>
      <w:rFonts w:ascii="Helvetica" w:eastAsia="Times New Roman" w:hAnsi="Helvetica" w:cs="Times New Roman"/>
      <w:b/>
      <w:szCs w:val="20"/>
      <w:lang w:val="en-CA"/>
    </w:rPr>
  </w:style>
  <w:style w:type="character" w:customStyle="1" w:styleId="Heading7Char">
    <w:name w:val="Heading 7 Char"/>
    <w:basedOn w:val="DefaultParagraphFont"/>
    <w:link w:val="Heading7"/>
    <w:rsid w:val="003B3C23"/>
    <w:rPr>
      <w:rFonts w:ascii="Helvetica" w:eastAsia="Times New Roman" w:hAnsi="Helvetica" w:cs="Times New Roman"/>
      <w:b/>
      <w:sz w:val="20"/>
      <w:szCs w:val="20"/>
      <w:lang w:val="en-CA"/>
    </w:rPr>
  </w:style>
  <w:style w:type="character" w:customStyle="1" w:styleId="Heading8Char">
    <w:name w:val="Heading 8 Char"/>
    <w:basedOn w:val="DefaultParagraphFont"/>
    <w:link w:val="Heading8"/>
    <w:rsid w:val="003B3C23"/>
    <w:rPr>
      <w:rFonts w:ascii="Helvetica" w:eastAsia="Times New Roman" w:hAnsi="Helvetica" w:cs="Times New Roman"/>
      <w:b/>
      <w:szCs w:val="20"/>
      <w:lang w:val="en-CA"/>
    </w:rPr>
  </w:style>
  <w:style w:type="character" w:customStyle="1" w:styleId="Heading9Char">
    <w:name w:val="Heading 9 Char"/>
    <w:basedOn w:val="DefaultParagraphFont"/>
    <w:link w:val="Heading9"/>
    <w:rsid w:val="003B3C23"/>
    <w:rPr>
      <w:rFonts w:ascii="Helvetica" w:eastAsia="Times New Roman" w:hAnsi="Helvetica" w:cs="Times New Roman"/>
      <w:b/>
      <w:szCs w:val="20"/>
      <w:lang w:val="en-CA"/>
    </w:rPr>
  </w:style>
  <w:style w:type="paragraph" w:styleId="Footer">
    <w:name w:val="footer"/>
    <w:basedOn w:val="Normal"/>
    <w:link w:val="FooterChar"/>
    <w:rsid w:val="003B3C23"/>
    <w:pPr>
      <w:tabs>
        <w:tab w:val="center" w:pos="4960"/>
        <w:tab w:val="right" w:pos="9940"/>
      </w:tabs>
      <w:spacing w:line="240" w:lineRule="exact"/>
      <w:jc w:val="center"/>
    </w:pPr>
    <w:rPr>
      <w:sz w:val="20"/>
    </w:rPr>
  </w:style>
  <w:style w:type="character" w:customStyle="1" w:styleId="FooterChar">
    <w:name w:val="Footer Char"/>
    <w:basedOn w:val="DefaultParagraphFont"/>
    <w:link w:val="Footer"/>
    <w:uiPriority w:val="99"/>
    <w:rsid w:val="003B3C23"/>
    <w:rPr>
      <w:rFonts w:ascii="Helvetica" w:eastAsia="Times New Roman" w:hAnsi="Helvetica" w:cs="Times New Roman"/>
      <w:sz w:val="20"/>
      <w:szCs w:val="20"/>
      <w:lang w:val="en-CA"/>
    </w:rPr>
  </w:style>
  <w:style w:type="character" w:styleId="PageNumber">
    <w:name w:val="page number"/>
    <w:basedOn w:val="DefaultParagraphFont"/>
    <w:rsid w:val="003B3C23"/>
  </w:style>
  <w:style w:type="paragraph" w:styleId="Header">
    <w:name w:val="header"/>
    <w:basedOn w:val="Normal"/>
    <w:link w:val="HeaderChar"/>
    <w:rsid w:val="003B3C23"/>
    <w:pPr>
      <w:tabs>
        <w:tab w:val="center" w:pos="4960"/>
        <w:tab w:val="right" w:pos="9940"/>
      </w:tabs>
      <w:spacing w:line="320" w:lineRule="exact"/>
    </w:pPr>
    <w:rPr>
      <w:b/>
      <w:sz w:val="28"/>
    </w:rPr>
  </w:style>
  <w:style w:type="character" w:customStyle="1" w:styleId="HeaderChar">
    <w:name w:val="Header Char"/>
    <w:basedOn w:val="DefaultParagraphFont"/>
    <w:link w:val="Header"/>
    <w:rsid w:val="003B3C23"/>
    <w:rPr>
      <w:rFonts w:ascii="Helvetica" w:eastAsia="Times New Roman" w:hAnsi="Helvetica" w:cs="Times New Roman"/>
      <w:b/>
      <w:sz w:val="28"/>
      <w:szCs w:val="20"/>
      <w:lang w:val="en-CA"/>
    </w:rPr>
  </w:style>
  <w:style w:type="paragraph" w:customStyle="1" w:styleId="BodyLarge">
    <w:name w:val="Body (Large)"/>
    <w:basedOn w:val="Normal"/>
    <w:rsid w:val="003B3C23"/>
    <w:pPr>
      <w:spacing w:line="320" w:lineRule="exact"/>
    </w:pPr>
    <w:rPr>
      <w:b/>
      <w:sz w:val="28"/>
    </w:rPr>
  </w:style>
  <w:style w:type="paragraph" w:customStyle="1" w:styleId="Chapternumber">
    <w:name w:val="Chapter number"/>
    <w:basedOn w:val="Normal"/>
    <w:next w:val="Normal"/>
    <w:rsid w:val="003B3C23"/>
    <w:pPr>
      <w:keepNext/>
      <w:spacing w:line="520" w:lineRule="exact"/>
      <w:jc w:val="center"/>
    </w:pPr>
    <w:rPr>
      <w:b/>
      <w:sz w:val="48"/>
    </w:rPr>
  </w:style>
  <w:style w:type="paragraph" w:styleId="BodyTextIndent3">
    <w:name w:val="Body Text Indent 3"/>
    <w:basedOn w:val="Normal"/>
    <w:link w:val="BodyTextIndent3Char"/>
    <w:rsid w:val="003B3C23"/>
    <w:pPr>
      <w:spacing w:after="120"/>
      <w:ind w:left="360"/>
    </w:pPr>
    <w:rPr>
      <w:sz w:val="16"/>
    </w:rPr>
  </w:style>
  <w:style w:type="character" w:customStyle="1" w:styleId="BodyTextIndent3Char">
    <w:name w:val="Body Text Indent 3 Char"/>
    <w:basedOn w:val="DefaultParagraphFont"/>
    <w:link w:val="BodyTextIndent3"/>
    <w:rsid w:val="003B3C23"/>
    <w:rPr>
      <w:rFonts w:ascii="Helvetica" w:eastAsia="Times New Roman" w:hAnsi="Helvetica" w:cs="Times New Roman"/>
      <w:sz w:val="16"/>
      <w:szCs w:val="20"/>
      <w:lang w:val="en-CA"/>
    </w:rPr>
  </w:style>
  <w:style w:type="paragraph" w:customStyle="1" w:styleId="Chaptertitle">
    <w:name w:val="Chapter title"/>
    <w:basedOn w:val="Normal"/>
    <w:next w:val="Normal"/>
    <w:rsid w:val="003B3C23"/>
    <w:pPr>
      <w:spacing w:before="120" w:line="400" w:lineRule="exact"/>
      <w:jc w:val="center"/>
    </w:pPr>
    <w:rPr>
      <w:b/>
      <w:sz w:val="36"/>
    </w:rPr>
  </w:style>
  <w:style w:type="paragraph" w:customStyle="1" w:styleId="1Head">
    <w:name w:val="#1 Head"/>
    <w:basedOn w:val="Normal"/>
    <w:next w:val="Normal"/>
    <w:rsid w:val="003B3C23"/>
    <w:pPr>
      <w:spacing w:before="120" w:line="320" w:lineRule="exact"/>
      <w:outlineLvl w:val="0"/>
    </w:pPr>
    <w:rPr>
      <w:b/>
      <w:sz w:val="28"/>
    </w:rPr>
  </w:style>
  <w:style w:type="paragraph" w:customStyle="1" w:styleId="2Head">
    <w:name w:val="#2 Head"/>
    <w:basedOn w:val="Normal"/>
    <w:next w:val="Normal"/>
    <w:rsid w:val="003B3C23"/>
    <w:pPr>
      <w:spacing w:line="400" w:lineRule="exact"/>
      <w:jc w:val="center"/>
      <w:outlineLvl w:val="0"/>
    </w:pPr>
    <w:rPr>
      <w:b/>
      <w:sz w:val="36"/>
    </w:rPr>
  </w:style>
  <w:style w:type="paragraph" w:customStyle="1" w:styleId="BodyAtoQ">
    <w:name w:val="Body (AtoQ)"/>
    <w:basedOn w:val="Normal"/>
    <w:rsid w:val="003B3C23"/>
    <w:pPr>
      <w:tabs>
        <w:tab w:val="left" w:pos="600"/>
        <w:tab w:val="left" w:pos="1080"/>
        <w:tab w:val="right" w:pos="9940"/>
      </w:tabs>
      <w:jc w:val="both"/>
    </w:pPr>
  </w:style>
  <w:style w:type="paragraph" w:styleId="BodyText">
    <w:name w:val="Body Text"/>
    <w:basedOn w:val="Normal"/>
    <w:link w:val="BodyTextChar"/>
    <w:rsid w:val="003B3C23"/>
    <w:pPr>
      <w:spacing w:line="240" w:lineRule="auto"/>
      <w:jc w:val="both"/>
    </w:pPr>
    <w:rPr>
      <w:b/>
      <w:sz w:val="28"/>
    </w:rPr>
  </w:style>
  <w:style w:type="character" w:customStyle="1" w:styleId="BodyTextChar">
    <w:name w:val="Body Text Char"/>
    <w:basedOn w:val="DefaultParagraphFont"/>
    <w:link w:val="BodyText"/>
    <w:rsid w:val="003B3C23"/>
    <w:rPr>
      <w:rFonts w:ascii="Helvetica" w:eastAsia="Times New Roman" w:hAnsi="Helvetica" w:cs="Times New Roman"/>
      <w:b/>
      <w:sz w:val="28"/>
      <w:szCs w:val="20"/>
      <w:lang w:val="en-CA"/>
    </w:rPr>
  </w:style>
  <w:style w:type="paragraph" w:styleId="BodyText2">
    <w:name w:val="Body Text 2"/>
    <w:basedOn w:val="Normal"/>
    <w:link w:val="BodyText2Char"/>
    <w:rsid w:val="003B3C23"/>
    <w:pPr>
      <w:spacing w:line="240" w:lineRule="auto"/>
      <w:jc w:val="center"/>
    </w:pPr>
    <w:rPr>
      <w:b/>
      <w:sz w:val="28"/>
    </w:rPr>
  </w:style>
  <w:style w:type="character" w:customStyle="1" w:styleId="BodyText2Char">
    <w:name w:val="Body Text 2 Char"/>
    <w:basedOn w:val="DefaultParagraphFont"/>
    <w:link w:val="BodyText2"/>
    <w:rsid w:val="003B3C23"/>
    <w:rPr>
      <w:rFonts w:ascii="Helvetica" w:eastAsia="Times New Roman" w:hAnsi="Helvetica" w:cs="Times New Roman"/>
      <w:b/>
      <w:sz w:val="28"/>
      <w:szCs w:val="20"/>
      <w:lang w:val="en-CA"/>
    </w:rPr>
  </w:style>
  <w:style w:type="character" w:styleId="Strong">
    <w:name w:val="Strong"/>
    <w:basedOn w:val="DefaultParagraphFont"/>
    <w:qFormat/>
    <w:rsid w:val="003B3C23"/>
    <w:rPr>
      <w:b/>
    </w:rPr>
  </w:style>
  <w:style w:type="paragraph" w:customStyle="1" w:styleId="Style4">
    <w:name w:val="Style 4"/>
    <w:basedOn w:val="Normal"/>
    <w:rsid w:val="003B3C23"/>
    <w:pPr>
      <w:widowControl w:val="0"/>
      <w:autoSpaceDE w:val="0"/>
      <w:autoSpaceDN w:val="0"/>
      <w:adjustRightInd w:val="0"/>
      <w:spacing w:line="240" w:lineRule="auto"/>
    </w:pPr>
    <w:rPr>
      <w:rFonts w:ascii="Times New Roman" w:hAnsi="Times New Roman"/>
      <w:noProof/>
      <w:sz w:val="20"/>
      <w:szCs w:val="24"/>
    </w:rPr>
  </w:style>
  <w:style w:type="paragraph" w:styleId="PlainText">
    <w:name w:val="Plain Text"/>
    <w:basedOn w:val="Normal"/>
    <w:link w:val="PlainTextChar"/>
    <w:rsid w:val="003B3C23"/>
    <w:pPr>
      <w:spacing w:line="240" w:lineRule="auto"/>
    </w:pPr>
    <w:rPr>
      <w:rFonts w:ascii="Courier New" w:hAnsi="Courier New" w:cs="Courier New"/>
      <w:noProof/>
      <w:sz w:val="20"/>
    </w:rPr>
  </w:style>
  <w:style w:type="character" w:customStyle="1" w:styleId="PlainTextChar">
    <w:name w:val="Plain Text Char"/>
    <w:basedOn w:val="DefaultParagraphFont"/>
    <w:link w:val="PlainText"/>
    <w:rsid w:val="003B3C23"/>
    <w:rPr>
      <w:rFonts w:ascii="Courier New" w:eastAsia="Times New Roman" w:hAnsi="Courier New" w:cs="Courier New"/>
      <w:noProof/>
      <w:sz w:val="20"/>
      <w:szCs w:val="20"/>
      <w:lang w:val="en-CA"/>
    </w:rPr>
  </w:style>
  <w:style w:type="paragraph" w:customStyle="1" w:styleId="Style5">
    <w:name w:val="Style 5"/>
    <w:basedOn w:val="Normal"/>
    <w:rsid w:val="003B3C23"/>
    <w:pPr>
      <w:widowControl w:val="0"/>
      <w:autoSpaceDE w:val="0"/>
      <w:autoSpaceDN w:val="0"/>
      <w:spacing w:line="240" w:lineRule="auto"/>
      <w:ind w:left="1368"/>
    </w:pPr>
    <w:rPr>
      <w:rFonts w:ascii="Times New Roman" w:hAnsi="Times New Roman"/>
      <w:noProof/>
      <w:sz w:val="20"/>
      <w:szCs w:val="24"/>
    </w:rPr>
  </w:style>
  <w:style w:type="paragraph" w:styleId="BalloonText">
    <w:name w:val="Balloon Text"/>
    <w:basedOn w:val="Normal"/>
    <w:link w:val="BalloonTextChar"/>
    <w:rsid w:val="003B3C23"/>
    <w:rPr>
      <w:rFonts w:ascii="Tahoma" w:hAnsi="Tahoma" w:cs="Tahoma"/>
      <w:sz w:val="16"/>
      <w:szCs w:val="16"/>
    </w:rPr>
  </w:style>
  <w:style w:type="character" w:customStyle="1" w:styleId="BalloonTextChar">
    <w:name w:val="Balloon Text Char"/>
    <w:basedOn w:val="DefaultParagraphFont"/>
    <w:link w:val="BalloonText"/>
    <w:uiPriority w:val="99"/>
    <w:rsid w:val="003B3C23"/>
    <w:rPr>
      <w:rFonts w:ascii="Tahoma" w:eastAsia="Times New Roman" w:hAnsi="Tahoma" w:cs="Tahoma"/>
      <w:sz w:val="16"/>
      <w:szCs w:val="16"/>
      <w:lang w:val="en-CA"/>
    </w:rPr>
  </w:style>
  <w:style w:type="paragraph" w:styleId="BlockText">
    <w:name w:val="Block Text"/>
    <w:basedOn w:val="Normal"/>
    <w:rsid w:val="003B3C23"/>
    <w:pPr>
      <w:spacing w:after="120"/>
      <w:ind w:left="1440" w:right="1440"/>
    </w:pPr>
  </w:style>
  <w:style w:type="paragraph" w:styleId="BodyText3">
    <w:name w:val="Body Text 3"/>
    <w:basedOn w:val="Normal"/>
    <w:link w:val="BodyText3Char"/>
    <w:rsid w:val="003B3C23"/>
    <w:pPr>
      <w:spacing w:after="120"/>
    </w:pPr>
    <w:rPr>
      <w:sz w:val="16"/>
      <w:szCs w:val="16"/>
    </w:rPr>
  </w:style>
  <w:style w:type="character" w:customStyle="1" w:styleId="BodyText3Char">
    <w:name w:val="Body Text 3 Char"/>
    <w:basedOn w:val="DefaultParagraphFont"/>
    <w:link w:val="BodyText3"/>
    <w:rsid w:val="003B3C23"/>
    <w:rPr>
      <w:rFonts w:ascii="Helvetica" w:eastAsia="Times New Roman" w:hAnsi="Helvetica" w:cs="Times New Roman"/>
      <w:sz w:val="16"/>
      <w:szCs w:val="16"/>
      <w:lang w:val="en-CA"/>
    </w:rPr>
  </w:style>
  <w:style w:type="paragraph" w:styleId="BodyTextFirstIndent">
    <w:name w:val="Body Text First Indent"/>
    <w:basedOn w:val="BodyText"/>
    <w:link w:val="BodyTextFirstIndentChar"/>
    <w:rsid w:val="003B3C23"/>
    <w:pPr>
      <w:spacing w:after="120" w:line="260" w:lineRule="exact"/>
      <w:ind w:firstLine="210"/>
      <w:jc w:val="left"/>
    </w:pPr>
    <w:rPr>
      <w:b w:val="0"/>
      <w:sz w:val="22"/>
    </w:rPr>
  </w:style>
  <w:style w:type="character" w:customStyle="1" w:styleId="BodyTextFirstIndentChar">
    <w:name w:val="Body Text First Indent Char"/>
    <w:basedOn w:val="BodyTextChar"/>
    <w:link w:val="BodyTextFirstIndent"/>
    <w:rsid w:val="003B3C23"/>
    <w:rPr>
      <w:rFonts w:ascii="Helvetica" w:eastAsia="Times New Roman" w:hAnsi="Helvetica" w:cs="Times New Roman"/>
      <w:b w:val="0"/>
      <w:sz w:val="28"/>
      <w:szCs w:val="20"/>
      <w:lang w:val="en-CA"/>
    </w:rPr>
  </w:style>
  <w:style w:type="paragraph" w:styleId="BodyTextIndent">
    <w:name w:val="Body Text Indent"/>
    <w:basedOn w:val="Normal"/>
    <w:link w:val="BodyTextIndentChar"/>
    <w:uiPriority w:val="99"/>
    <w:rsid w:val="003B3C23"/>
    <w:pPr>
      <w:spacing w:after="120"/>
      <w:ind w:left="360"/>
    </w:pPr>
  </w:style>
  <w:style w:type="character" w:customStyle="1" w:styleId="BodyTextIndentChar">
    <w:name w:val="Body Text Indent Char"/>
    <w:basedOn w:val="DefaultParagraphFont"/>
    <w:link w:val="BodyTextIndent"/>
    <w:uiPriority w:val="99"/>
    <w:rsid w:val="003B3C23"/>
    <w:rPr>
      <w:rFonts w:ascii="Helvetica" w:eastAsia="Times New Roman" w:hAnsi="Helvetica" w:cs="Times New Roman"/>
      <w:szCs w:val="20"/>
      <w:lang w:val="en-CA"/>
    </w:rPr>
  </w:style>
  <w:style w:type="paragraph" w:styleId="BodyTextFirstIndent2">
    <w:name w:val="Body Text First Indent 2"/>
    <w:basedOn w:val="BodyTextIndent"/>
    <w:link w:val="BodyTextFirstIndent2Char"/>
    <w:rsid w:val="003B3C23"/>
    <w:pPr>
      <w:ind w:firstLine="210"/>
    </w:pPr>
  </w:style>
  <w:style w:type="character" w:customStyle="1" w:styleId="BodyTextFirstIndent2Char">
    <w:name w:val="Body Text First Indent 2 Char"/>
    <w:basedOn w:val="BodyTextIndentChar"/>
    <w:link w:val="BodyTextFirstIndent2"/>
    <w:rsid w:val="003B3C23"/>
    <w:rPr>
      <w:rFonts w:ascii="Helvetica" w:eastAsia="Times New Roman" w:hAnsi="Helvetica" w:cs="Times New Roman"/>
      <w:szCs w:val="20"/>
      <w:lang w:val="en-CA"/>
    </w:rPr>
  </w:style>
  <w:style w:type="paragraph" w:styleId="BodyTextIndent2">
    <w:name w:val="Body Text Indent 2"/>
    <w:basedOn w:val="Normal"/>
    <w:link w:val="BodyTextIndent2Char"/>
    <w:rsid w:val="003B3C23"/>
    <w:pPr>
      <w:spacing w:after="120" w:line="480" w:lineRule="auto"/>
      <w:ind w:left="360"/>
    </w:pPr>
  </w:style>
  <w:style w:type="character" w:customStyle="1" w:styleId="BodyTextIndent2Char">
    <w:name w:val="Body Text Indent 2 Char"/>
    <w:basedOn w:val="DefaultParagraphFont"/>
    <w:link w:val="BodyTextIndent2"/>
    <w:rsid w:val="003B3C23"/>
    <w:rPr>
      <w:rFonts w:ascii="Helvetica" w:eastAsia="Times New Roman" w:hAnsi="Helvetica" w:cs="Times New Roman"/>
      <w:szCs w:val="20"/>
      <w:lang w:val="en-CA"/>
    </w:rPr>
  </w:style>
  <w:style w:type="paragraph" w:styleId="Caption">
    <w:name w:val="caption"/>
    <w:basedOn w:val="Normal"/>
    <w:next w:val="Normal"/>
    <w:qFormat/>
    <w:rsid w:val="003B3C23"/>
    <w:rPr>
      <w:b/>
      <w:bCs/>
      <w:sz w:val="20"/>
    </w:rPr>
  </w:style>
  <w:style w:type="paragraph" w:styleId="Closing">
    <w:name w:val="Closing"/>
    <w:basedOn w:val="Normal"/>
    <w:link w:val="ClosingChar"/>
    <w:rsid w:val="003B3C23"/>
    <w:pPr>
      <w:ind w:left="4320"/>
    </w:pPr>
  </w:style>
  <w:style w:type="character" w:customStyle="1" w:styleId="ClosingChar">
    <w:name w:val="Closing Char"/>
    <w:basedOn w:val="DefaultParagraphFont"/>
    <w:link w:val="Closing"/>
    <w:rsid w:val="003B3C23"/>
    <w:rPr>
      <w:rFonts w:ascii="Helvetica" w:eastAsia="Times New Roman" w:hAnsi="Helvetica" w:cs="Times New Roman"/>
      <w:szCs w:val="20"/>
      <w:lang w:val="en-CA"/>
    </w:rPr>
  </w:style>
  <w:style w:type="character" w:customStyle="1" w:styleId="CommentTextChar">
    <w:name w:val="Comment Text Char"/>
    <w:basedOn w:val="DefaultParagraphFont"/>
    <w:link w:val="CommentText"/>
    <w:rsid w:val="003B3C23"/>
    <w:rPr>
      <w:rFonts w:ascii="Helvetica" w:hAnsi="Helvetica"/>
      <w:lang w:val="en-CA"/>
    </w:rPr>
  </w:style>
  <w:style w:type="paragraph" w:styleId="CommentText">
    <w:name w:val="annotation text"/>
    <w:basedOn w:val="Normal"/>
    <w:link w:val="CommentTextChar"/>
    <w:rsid w:val="003B3C23"/>
    <w:rPr>
      <w:rFonts w:eastAsiaTheme="minorHAnsi" w:cstheme="minorBidi"/>
      <w:szCs w:val="22"/>
    </w:rPr>
  </w:style>
  <w:style w:type="character" w:customStyle="1" w:styleId="CommentTextChar1">
    <w:name w:val="Comment Text Char1"/>
    <w:basedOn w:val="DefaultParagraphFont"/>
    <w:uiPriority w:val="99"/>
    <w:semiHidden/>
    <w:rsid w:val="003B3C23"/>
    <w:rPr>
      <w:rFonts w:ascii="Helvetica" w:eastAsia="Times New Roman" w:hAnsi="Helvetica" w:cs="Times New Roman"/>
      <w:sz w:val="20"/>
      <w:szCs w:val="20"/>
      <w:lang w:val="en-CA"/>
    </w:rPr>
  </w:style>
  <w:style w:type="character" w:customStyle="1" w:styleId="CommentSubjectChar">
    <w:name w:val="Comment Subject Char"/>
    <w:basedOn w:val="CommentTextChar"/>
    <w:link w:val="CommentSubject"/>
    <w:rsid w:val="003B3C23"/>
    <w:rPr>
      <w:rFonts w:ascii="Helvetica" w:hAnsi="Helvetica"/>
      <w:b/>
      <w:bCs/>
      <w:lang w:val="en-CA"/>
    </w:rPr>
  </w:style>
  <w:style w:type="paragraph" w:styleId="CommentSubject">
    <w:name w:val="annotation subject"/>
    <w:basedOn w:val="CommentText"/>
    <w:next w:val="CommentText"/>
    <w:link w:val="CommentSubjectChar"/>
    <w:rsid w:val="003B3C23"/>
    <w:rPr>
      <w:b/>
      <w:bCs/>
    </w:rPr>
  </w:style>
  <w:style w:type="character" w:customStyle="1" w:styleId="CommentSubjectChar1">
    <w:name w:val="Comment Subject Char1"/>
    <w:basedOn w:val="CommentTextChar1"/>
    <w:uiPriority w:val="99"/>
    <w:semiHidden/>
    <w:rsid w:val="003B3C23"/>
    <w:rPr>
      <w:rFonts w:ascii="Helvetica" w:eastAsia="Times New Roman" w:hAnsi="Helvetica" w:cs="Times New Roman"/>
      <w:b/>
      <w:bCs/>
      <w:sz w:val="20"/>
      <w:szCs w:val="20"/>
      <w:lang w:val="en-CA"/>
    </w:rPr>
  </w:style>
  <w:style w:type="paragraph" w:styleId="Date">
    <w:name w:val="Date"/>
    <w:basedOn w:val="Normal"/>
    <w:next w:val="Normal"/>
    <w:link w:val="DateChar"/>
    <w:rsid w:val="003B3C23"/>
  </w:style>
  <w:style w:type="character" w:customStyle="1" w:styleId="DateChar">
    <w:name w:val="Date Char"/>
    <w:basedOn w:val="DefaultParagraphFont"/>
    <w:link w:val="Date"/>
    <w:rsid w:val="003B3C23"/>
    <w:rPr>
      <w:rFonts w:ascii="Helvetica" w:eastAsia="Times New Roman" w:hAnsi="Helvetica" w:cs="Times New Roman"/>
      <w:szCs w:val="20"/>
      <w:lang w:val="en-CA"/>
    </w:rPr>
  </w:style>
  <w:style w:type="character" w:customStyle="1" w:styleId="DocumentMapChar">
    <w:name w:val="Document Map Char"/>
    <w:basedOn w:val="DefaultParagraphFont"/>
    <w:link w:val="DocumentMap"/>
    <w:semiHidden/>
    <w:rsid w:val="003B3C23"/>
    <w:rPr>
      <w:rFonts w:ascii="Tahoma" w:hAnsi="Tahoma" w:cs="Tahoma"/>
      <w:shd w:val="clear" w:color="auto" w:fill="000080"/>
      <w:lang w:val="en-CA"/>
    </w:rPr>
  </w:style>
  <w:style w:type="paragraph" w:styleId="DocumentMap">
    <w:name w:val="Document Map"/>
    <w:basedOn w:val="Normal"/>
    <w:link w:val="DocumentMapChar"/>
    <w:semiHidden/>
    <w:rsid w:val="003B3C23"/>
    <w:pPr>
      <w:shd w:val="clear" w:color="auto" w:fill="000080"/>
    </w:pPr>
    <w:rPr>
      <w:rFonts w:ascii="Tahoma" w:eastAsiaTheme="minorHAnsi" w:hAnsi="Tahoma" w:cs="Tahoma"/>
      <w:szCs w:val="22"/>
    </w:rPr>
  </w:style>
  <w:style w:type="character" w:customStyle="1" w:styleId="DocumentMapChar1">
    <w:name w:val="Document Map Char1"/>
    <w:basedOn w:val="DefaultParagraphFont"/>
    <w:uiPriority w:val="99"/>
    <w:semiHidden/>
    <w:rsid w:val="003B3C23"/>
    <w:rPr>
      <w:rFonts w:ascii="Segoe UI" w:eastAsia="Times New Roman" w:hAnsi="Segoe UI" w:cs="Segoe UI"/>
      <w:sz w:val="16"/>
      <w:szCs w:val="16"/>
      <w:lang w:val="en-CA"/>
    </w:rPr>
  </w:style>
  <w:style w:type="paragraph" w:styleId="E-mailSignature">
    <w:name w:val="E-mail Signature"/>
    <w:basedOn w:val="Normal"/>
    <w:link w:val="E-mailSignatureChar"/>
    <w:rsid w:val="003B3C23"/>
  </w:style>
  <w:style w:type="character" w:customStyle="1" w:styleId="E-mailSignatureChar">
    <w:name w:val="E-mail Signature Char"/>
    <w:basedOn w:val="DefaultParagraphFont"/>
    <w:link w:val="E-mailSignature"/>
    <w:rsid w:val="003B3C23"/>
    <w:rPr>
      <w:rFonts w:ascii="Helvetica" w:eastAsia="Times New Roman" w:hAnsi="Helvetica" w:cs="Times New Roman"/>
      <w:szCs w:val="20"/>
      <w:lang w:val="en-CA"/>
    </w:rPr>
  </w:style>
  <w:style w:type="character" w:customStyle="1" w:styleId="EndnoteTextChar">
    <w:name w:val="Endnote Text Char"/>
    <w:basedOn w:val="DefaultParagraphFont"/>
    <w:link w:val="EndnoteText"/>
    <w:semiHidden/>
    <w:rsid w:val="003B3C23"/>
    <w:rPr>
      <w:rFonts w:ascii="Helvetica" w:hAnsi="Helvetica"/>
      <w:lang w:val="en-CA"/>
    </w:rPr>
  </w:style>
  <w:style w:type="paragraph" w:styleId="EndnoteText">
    <w:name w:val="endnote text"/>
    <w:basedOn w:val="Normal"/>
    <w:link w:val="EndnoteTextChar"/>
    <w:semiHidden/>
    <w:rsid w:val="003B3C23"/>
    <w:rPr>
      <w:rFonts w:eastAsiaTheme="minorHAnsi" w:cstheme="minorBidi"/>
      <w:szCs w:val="22"/>
    </w:rPr>
  </w:style>
  <w:style w:type="character" w:customStyle="1" w:styleId="EndnoteTextChar1">
    <w:name w:val="Endnote Text Char1"/>
    <w:basedOn w:val="DefaultParagraphFont"/>
    <w:uiPriority w:val="99"/>
    <w:semiHidden/>
    <w:rsid w:val="003B3C23"/>
    <w:rPr>
      <w:rFonts w:ascii="Helvetica" w:eastAsia="Times New Roman" w:hAnsi="Helvetica" w:cs="Times New Roman"/>
      <w:sz w:val="20"/>
      <w:szCs w:val="20"/>
      <w:lang w:val="en-CA"/>
    </w:rPr>
  </w:style>
  <w:style w:type="paragraph" w:styleId="EnvelopeAddress">
    <w:name w:val="envelope address"/>
    <w:basedOn w:val="Normal"/>
    <w:rsid w:val="003B3C23"/>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3B3C23"/>
    <w:rPr>
      <w:rFonts w:ascii="Arial" w:hAnsi="Arial" w:cs="Arial"/>
      <w:sz w:val="20"/>
    </w:rPr>
  </w:style>
  <w:style w:type="character" w:customStyle="1" w:styleId="FootnoteTextChar">
    <w:name w:val="Footnote Text Char"/>
    <w:basedOn w:val="DefaultParagraphFont"/>
    <w:link w:val="FootnoteText"/>
    <w:semiHidden/>
    <w:rsid w:val="003B3C23"/>
    <w:rPr>
      <w:rFonts w:ascii="Helvetica" w:hAnsi="Helvetica"/>
      <w:lang w:val="en-CA"/>
    </w:rPr>
  </w:style>
  <w:style w:type="paragraph" w:styleId="FootnoteText">
    <w:name w:val="footnote text"/>
    <w:basedOn w:val="Normal"/>
    <w:link w:val="FootnoteTextChar"/>
    <w:semiHidden/>
    <w:rsid w:val="003B3C23"/>
    <w:rPr>
      <w:rFonts w:eastAsiaTheme="minorHAnsi" w:cstheme="minorBidi"/>
      <w:szCs w:val="22"/>
    </w:rPr>
  </w:style>
  <w:style w:type="character" w:customStyle="1" w:styleId="FootnoteTextChar1">
    <w:name w:val="Footnote Text Char1"/>
    <w:basedOn w:val="DefaultParagraphFont"/>
    <w:uiPriority w:val="99"/>
    <w:semiHidden/>
    <w:rsid w:val="003B3C23"/>
    <w:rPr>
      <w:rFonts w:ascii="Helvetica" w:eastAsia="Times New Roman" w:hAnsi="Helvetica" w:cs="Times New Roman"/>
      <w:sz w:val="20"/>
      <w:szCs w:val="20"/>
      <w:lang w:val="en-CA"/>
    </w:rPr>
  </w:style>
  <w:style w:type="paragraph" w:styleId="HTMLAddress">
    <w:name w:val="HTML Address"/>
    <w:basedOn w:val="Normal"/>
    <w:link w:val="HTMLAddressChar"/>
    <w:rsid w:val="003B3C23"/>
    <w:rPr>
      <w:i/>
      <w:iCs/>
    </w:rPr>
  </w:style>
  <w:style w:type="character" w:customStyle="1" w:styleId="HTMLAddressChar">
    <w:name w:val="HTML Address Char"/>
    <w:basedOn w:val="DefaultParagraphFont"/>
    <w:link w:val="HTMLAddress"/>
    <w:rsid w:val="003B3C23"/>
    <w:rPr>
      <w:rFonts w:ascii="Helvetica" w:eastAsia="Times New Roman" w:hAnsi="Helvetica" w:cs="Times New Roman"/>
      <w:i/>
      <w:iCs/>
      <w:szCs w:val="20"/>
      <w:lang w:val="en-CA"/>
    </w:rPr>
  </w:style>
  <w:style w:type="paragraph" w:styleId="HTMLPreformatted">
    <w:name w:val="HTML Preformatted"/>
    <w:basedOn w:val="Normal"/>
    <w:link w:val="HTMLPreformattedChar"/>
    <w:rsid w:val="003B3C23"/>
    <w:rPr>
      <w:rFonts w:ascii="Courier New" w:hAnsi="Courier New" w:cs="Courier New"/>
      <w:sz w:val="20"/>
    </w:rPr>
  </w:style>
  <w:style w:type="character" w:customStyle="1" w:styleId="HTMLPreformattedChar">
    <w:name w:val="HTML Preformatted Char"/>
    <w:basedOn w:val="DefaultParagraphFont"/>
    <w:link w:val="HTMLPreformatted"/>
    <w:rsid w:val="003B3C23"/>
    <w:rPr>
      <w:rFonts w:ascii="Courier New" w:eastAsia="Times New Roman" w:hAnsi="Courier New" w:cs="Courier New"/>
      <w:sz w:val="20"/>
      <w:szCs w:val="20"/>
      <w:lang w:val="en-CA"/>
    </w:rPr>
  </w:style>
  <w:style w:type="paragraph" w:styleId="Index1">
    <w:name w:val="index 1"/>
    <w:basedOn w:val="Normal"/>
    <w:next w:val="Normal"/>
    <w:autoRedefine/>
    <w:semiHidden/>
    <w:rsid w:val="003B3C23"/>
    <w:pPr>
      <w:ind w:left="220" w:hanging="220"/>
    </w:pPr>
  </w:style>
  <w:style w:type="paragraph" w:styleId="List">
    <w:name w:val="List"/>
    <w:basedOn w:val="Normal"/>
    <w:rsid w:val="003B3C23"/>
    <w:pPr>
      <w:ind w:left="360" w:hanging="360"/>
    </w:pPr>
  </w:style>
  <w:style w:type="paragraph" w:styleId="List2">
    <w:name w:val="List 2"/>
    <w:basedOn w:val="Normal"/>
    <w:rsid w:val="003B3C23"/>
    <w:pPr>
      <w:ind w:left="720" w:hanging="360"/>
    </w:pPr>
  </w:style>
  <w:style w:type="paragraph" w:styleId="List3">
    <w:name w:val="List 3"/>
    <w:basedOn w:val="Normal"/>
    <w:rsid w:val="003B3C23"/>
    <w:pPr>
      <w:ind w:left="1080" w:hanging="360"/>
    </w:pPr>
  </w:style>
  <w:style w:type="paragraph" w:styleId="List4">
    <w:name w:val="List 4"/>
    <w:basedOn w:val="Normal"/>
    <w:rsid w:val="003B3C23"/>
    <w:pPr>
      <w:ind w:left="1440" w:hanging="360"/>
    </w:pPr>
  </w:style>
  <w:style w:type="paragraph" w:styleId="List5">
    <w:name w:val="List 5"/>
    <w:basedOn w:val="Normal"/>
    <w:rsid w:val="003B3C23"/>
    <w:pPr>
      <w:ind w:left="1800" w:hanging="360"/>
    </w:pPr>
  </w:style>
  <w:style w:type="paragraph" w:styleId="ListBullet">
    <w:name w:val="List Bullet"/>
    <w:basedOn w:val="Normal"/>
    <w:rsid w:val="003B3C23"/>
    <w:pPr>
      <w:tabs>
        <w:tab w:val="num" w:pos="360"/>
      </w:tabs>
      <w:ind w:left="360" w:hanging="360"/>
    </w:pPr>
  </w:style>
  <w:style w:type="paragraph" w:styleId="ListBullet2">
    <w:name w:val="List Bullet 2"/>
    <w:basedOn w:val="Normal"/>
    <w:rsid w:val="003B3C23"/>
    <w:pPr>
      <w:tabs>
        <w:tab w:val="num" w:pos="720"/>
      </w:tabs>
      <w:ind w:left="720" w:hanging="360"/>
    </w:pPr>
  </w:style>
  <w:style w:type="paragraph" w:styleId="ListBullet3">
    <w:name w:val="List Bullet 3"/>
    <w:basedOn w:val="Normal"/>
    <w:rsid w:val="003B3C23"/>
    <w:pPr>
      <w:tabs>
        <w:tab w:val="num" w:pos="1080"/>
      </w:tabs>
      <w:ind w:left="1080" w:hanging="360"/>
    </w:pPr>
  </w:style>
  <w:style w:type="paragraph" w:styleId="ListBullet4">
    <w:name w:val="List Bullet 4"/>
    <w:basedOn w:val="Normal"/>
    <w:rsid w:val="003B3C23"/>
    <w:pPr>
      <w:tabs>
        <w:tab w:val="num" w:pos="1440"/>
      </w:tabs>
      <w:ind w:left="1440" w:hanging="360"/>
    </w:pPr>
  </w:style>
  <w:style w:type="paragraph" w:styleId="ListBullet5">
    <w:name w:val="List Bullet 5"/>
    <w:basedOn w:val="Normal"/>
    <w:rsid w:val="003B3C23"/>
    <w:pPr>
      <w:tabs>
        <w:tab w:val="num" w:pos="1800"/>
      </w:tabs>
      <w:ind w:left="1800" w:hanging="360"/>
    </w:pPr>
  </w:style>
  <w:style w:type="paragraph" w:styleId="ListContinue">
    <w:name w:val="List Continue"/>
    <w:basedOn w:val="Normal"/>
    <w:rsid w:val="003B3C23"/>
    <w:pPr>
      <w:spacing w:after="120"/>
      <w:ind w:left="360"/>
    </w:pPr>
  </w:style>
  <w:style w:type="paragraph" w:styleId="ListContinue2">
    <w:name w:val="List Continue 2"/>
    <w:basedOn w:val="Normal"/>
    <w:rsid w:val="003B3C23"/>
    <w:pPr>
      <w:spacing w:after="120"/>
      <w:ind w:left="720"/>
    </w:pPr>
  </w:style>
  <w:style w:type="paragraph" w:styleId="ListContinue3">
    <w:name w:val="List Continue 3"/>
    <w:basedOn w:val="Normal"/>
    <w:rsid w:val="003B3C23"/>
    <w:pPr>
      <w:spacing w:after="120"/>
      <w:ind w:left="1080"/>
    </w:pPr>
  </w:style>
  <w:style w:type="paragraph" w:styleId="ListContinue4">
    <w:name w:val="List Continue 4"/>
    <w:basedOn w:val="Normal"/>
    <w:rsid w:val="003B3C23"/>
    <w:pPr>
      <w:spacing w:after="120"/>
      <w:ind w:left="1440"/>
    </w:pPr>
  </w:style>
  <w:style w:type="paragraph" w:styleId="ListContinue5">
    <w:name w:val="List Continue 5"/>
    <w:basedOn w:val="Normal"/>
    <w:rsid w:val="003B3C23"/>
    <w:pPr>
      <w:spacing w:after="120"/>
      <w:ind w:left="1800"/>
    </w:pPr>
  </w:style>
  <w:style w:type="paragraph" w:styleId="ListNumber">
    <w:name w:val="List Number"/>
    <w:basedOn w:val="Normal"/>
    <w:rsid w:val="003B3C23"/>
    <w:pPr>
      <w:tabs>
        <w:tab w:val="num" w:pos="360"/>
      </w:tabs>
      <w:ind w:left="360" w:hanging="360"/>
    </w:pPr>
  </w:style>
  <w:style w:type="paragraph" w:styleId="ListNumber2">
    <w:name w:val="List Number 2"/>
    <w:basedOn w:val="Normal"/>
    <w:rsid w:val="003B3C23"/>
    <w:pPr>
      <w:tabs>
        <w:tab w:val="num" w:pos="720"/>
      </w:tabs>
      <w:ind w:left="720" w:hanging="360"/>
    </w:pPr>
  </w:style>
  <w:style w:type="paragraph" w:styleId="ListNumber3">
    <w:name w:val="List Number 3"/>
    <w:basedOn w:val="Normal"/>
    <w:rsid w:val="003B3C23"/>
    <w:pPr>
      <w:tabs>
        <w:tab w:val="num" w:pos="1080"/>
      </w:tabs>
      <w:ind w:left="1080" w:hanging="360"/>
    </w:pPr>
  </w:style>
  <w:style w:type="paragraph" w:styleId="ListNumber4">
    <w:name w:val="List Number 4"/>
    <w:basedOn w:val="Normal"/>
    <w:rsid w:val="003B3C23"/>
    <w:pPr>
      <w:tabs>
        <w:tab w:val="num" w:pos="1440"/>
      </w:tabs>
      <w:ind w:left="1440" w:hanging="360"/>
    </w:pPr>
  </w:style>
  <w:style w:type="paragraph" w:styleId="ListNumber5">
    <w:name w:val="List Number 5"/>
    <w:basedOn w:val="Normal"/>
    <w:rsid w:val="003B3C23"/>
    <w:pPr>
      <w:tabs>
        <w:tab w:val="num" w:pos="1800"/>
      </w:tabs>
      <w:ind w:left="1800" w:hanging="360"/>
    </w:pPr>
  </w:style>
  <w:style w:type="paragraph" w:styleId="MacroText">
    <w:name w:val="macro"/>
    <w:link w:val="MacroTextChar"/>
    <w:semiHidden/>
    <w:rsid w:val="003B3C23"/>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urier New" w:eastAsia="Times New Roman" w:hAnsi="Courier New" w:cs="Courier New"/>
      <w:sz w:val="20"/>
      <w:szCs w:val="20"/>
      <w:lang w:val="en-CA"/>
    </w:rPr>
  </w:style>
  <w:style w:type="character" w:customStyle="1" w:styleId="MacroTextChar">
    <w:name w:val="Macro Text Char"/>
    <w:basedOn w:val="DefaultParagraphFont"/>
    <w:link w:val="MacroText"/>
    <w:semiHidden/>
    <w:rsid w:val="003B3C23"/>
    <w:rPr>
      <w:rFonts w:ascii="Courier New" w:eastAsia="Times New Roman" w:hAnsi="Courier New" w:cs="Courier New"/>
      <w:sz w:val="20"/>
      <w:szCs w:val="20"/>
      <w:lang w:val="en-CA"/>
    </w:rPr>
  </w:style>
  <w:style w:type="paragraph" w:styleId="MessageHeader">
    <w:name w:val="Message Header"/>
    <w:basedOn w:val="Normal"/>
    <w:link w:val="MessageHeaderChar"/>
    <w:rsid w:val="003B3C23"/>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basedOn w:val="DefaultParagraphFont"/>
    <w:link w:val="MessageHeader"/>
    <w:rsid w:val="003B3C23"/>
    <w:rPr>
      <w:rFonts w:ascii="Arial" w:eastAsia="Times New Roman" w:hAnsi="Arial" w:cs="Arial"/>
      <w:sz w:val="24"/>
      <w:szCs w:val="24"/>
      <w:shd w:val="pct20" w:color="auto" w:fill="auto"/>
      <w:lang w:val="en-CA"/>
    </w:rPr>
  </w:style>
  <w:style w:type="paragraph" w:styleId="NormalWeb">
    <w:name w:val="Normal (Web)"/>
    <w:basedOn w:val="Normal"/>
    <w:rsid w:val="003B3C23"/>
    <w:rPr>
      <w:rFonts w:ascii="Times New Roman" w:hAnsi="Times New Roman"/>
      <w:sz w:val="24"/>
      <w:szCs w:val="24"/>
    </w:rPr>
  </w:style>
  <w:style w:type="paragraph" w:styleId="NormalIndent">
    <w:name w:val="Normal Indent"/>
    <w:basedOn w:val="Normal"/>
    <w:rsid w:val="003B3C23"/>
    <w:pPr>
      <w:ind w:left="720"/>
    </w:pPr>
  </w:style>
  <w:style w:type="paragraph" w:styleId="NoteHeading">
    <w:name w:val="Note Heading"/>
    <w:basedOn w:val="Normal"/>
    <w:next w:val="Normal"/>
    <w:link w:val="NoteHeadingChar"/>
    <w:rsid w:val="003B3C23"/>
  </w:style>
  <w:style w:type="character" w:customStyle="1" w:styleId="NoteHeadingChar">
    <w:name w:val="Note Heading Char"/>
    <w:basedOn w:val="DefaultParagraphFont"/>
    <w:link w:val="NoteHeading"/>
    <w:rsid w:val="003B3C23"/>
    <w:rPr>
      <w:rFonts w:ascii="Helvetica" w:eastAsia="Times New Roman" w:hAnsi="Helvetica" w:cs="Times New Roman"/>
      <w:szCs w:val="20"/>
      <w:lang w:val="en-CA"/>
    </w:rPr>
  </w:style>
  <w:style w:type="paragraph" w:styleId="Salutation">
    <w:name w:val="Salutation"/>
    <w:basedOn w:val="Normal"/>
    <w:next w:val="Normal"/>
    <w:link w:val="SalutationChar"/>
    <w:rsid w:val="003B3C23"/>
  </w:style>
  <w:style w:type="character" w:customStyle="1" w:styleId="SalutationChar">
    <w:name w:val="Salutation Char"/>
    <w:basedOn w:val="DefaultParagraphFont"/>
    <w:link w:val="Salutation"/>
    <w:rsid w:val="003B3C23"/>
    <w:rPr>
      <w:rFonts w:ascii="Helvetica" w:eastAsia="Times New Roman" w:hAnsi="Helvetica" w:cs="Times New Roman"/>
      <w:szCs w:val="20"/>
      <w:lang w:val="en-CA"/>
    </w:rPr>
  </w:style>
  <w:style w:type="paragraph" w:styleId="Signature">
    <w:name w:val="Signature"/>
    <w:basedOn w:val="Normal"/>
    <w:link w:val="SignatureChar"/>
    <w:rsid w:val="003B3C23"/>
    <w:pPr>
      <w:ind w:left="4320"/>
    </w:pPr>
  </w:style>
  <w:style w:type="character" w:customStyle="1" w:styleId="SignatureChar">
    <w:name w:val="Signature Char"/>
    <w:basedOn w:val="DefaultParagraphFont"/>
    <w:link w:val="Signature"/>
    <w:rsid w:val="003B3C23"/>
    <w:rPr>
      <w:rFonts w:ascii="Helvetica" w:eastAsia="Times New Roman" w:hAnsi="Helvetica" w:cs="Times New Roman"/>
      <w:szCs w:val="20"/>
      <w:lang w:val="en-CA"/>
    </w:rPr>
  </w:style>
  <w:style w:type="paragraph" w:styleId="Subtitle">
    <w:name w:val="Subtitle"/>
    <w:basedOn w:val="Normal"/>
    <w:link w:val="SubtitleChar"/>
    <w:qFormat/>
    <w:rsid w:val="003B3C23"/>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3B3C23"/>
    <w:rPr>
      <w:rFonts w:ascii="Arial" w:eastAsia="Times New Roman" w:hAnsi="Arial" w:cs="Arial"/>
      <w:sz w:val="24"/>
      <w:szCs w:val="24"/>
      <w:lang w:val="en-CA"/>
    </w:rPr>
  </w:style>
  <w:style w:type="paragraph" w:styleId="Title">
    <w:name w:val="Title"/>
    <w:basedOn w:val="Normal"/>
    <w:link w:val="TitleChar"/>
    <w:qFormat/>
    <w:rsid w:val="003B3C23"/>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3B3C23"/>
    <w:rPr>
      <w:rFonts w:ascii="Arial" w:eastAsia="Times New Roman" w:hAnsi="Arial" w:cs="Arial"/>
      <w:b/>
      <w:bCs/>
      <w:kern w:val="28"/>
      <w:sz w:val="32"/>
      <w:szCs w:val="32"/>
      <w:lang w:val="en-CA"/>
    </w:rPr>
  </w:style>
  <w:style w:type="paragraph" w:styleId="TOC1">
    <w:name w:val="toc 1"/>
    <w:basedOn w:val="Normal"/>
    <w:next w:val="Normal"/>
    <w:autoRedefine/>
    <w:semiHidden/>
    <w:rsid w:val="003B3C23"/>
  </w:style>
  <w:style w:type="paragraph" w:customStyle="1" w:styleId="Style1">
    <w:name w:val="Style1"/>
    <w:basedOn w:val="Normal"/>
    <w:next w:val="Normal"/>
    <w:rsid w:val="003B3C23"/>
    <w:pPr>
      <w:widowControl w:val="0"/>
      <w:autoSpaceDE w:val="0"/>
      <w:autoSpaceDN w:val="0"/>
      <w:adjustRightInd w:val="0"/>
      <w:spacing w:line="240" w:lineRule="auto"/>
    </w:pPr>
    <w:rPr>
      <w:rFonts w:ascii="Univers-Condensed" w:hAnsi="Univers-Condensed" w:cs="Univers-Condensed"/>
      <w:sz w:val="20"/>
    </w:rPr>
  </w:style>
  <w:style w:type="paragraph" w:customStyle="1" w:styleId="Style19">
    <w:name w:val="Style19"/>
    <w:basedOn w:val="Normal"/>
    <w:next w:val="Normal"/>
    <w:rsid w:val="003B3C23"/>
    <w:pPr>
      <w:widowControl w:val="0"/>
      <w:autoSpaceDE w:val="0"/>
      <w:autoSpaceDN w:val="0"/>
      <w:adjustRightInd w:val="0"/>
      <w:spacing w:line="240" w:lineRule="auto"/>
    </w:pPr>
    <w:rPr>
      <w:rFonts w:ascii="Warnock Pro-Regular" w:hAnsi="Warnock Pro-Regular" w:cs="Warnock Pro-Regular"/>
      <w:sz w:val="20"/>
    </w:rPr>
  </w:style>
  <w:style w:type="table" w:styleId="TableGrid">
    <w:name w:val="Table Grid"/>
    <w:basedOn w:val="TableNormal"/>
    <w:uiPriority w:val="59"/>
    <w:rsid w:val="003B3C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3">
    <w:name w:val="Style 3"/>
    <w:basedOn w:val="Normal"/>
    <w:rsid w:val="003B3C23"/>
    <w:pPr>
      <w:widowControl w:val="0"/>
      <w:autoSpaceDE w:val="0"/>
      <w:autoSpaceDN w:val="0"/>
      <w:spacing w:line="240" w:lineRule="auto"/>
      <w:ind w:left="2664"/>
    </w:pPr>
    <w:rPr>
      <w:rFonts w:ascii="Times New Roman" w:hAnsi="Times New Roman"/>
      <w:noProof/>
      <w:sz w:val="20"/>
      <w:szCs w:val="24"/>
    </w:rPr>
  </w:style>
  <w:style w:type="paragraph" w:styleId="Revision">
    <w:name w:val="Revision"/>
    <w:hidden/>
    <w:uiPriority w:val="99"/>
    <w:semiHidden/>
    <w:rsid w:val="003B3C23"/>
    <w:pPr>
      <w:spacing w:after="0" w:line="240" w:lineRule="auto"/>
    </w:pPr>
    <w:rPr>
      <w:rFonts w:ascii="Helvetica" w:eastAsia="Times New Roman" w:hAnsi="Helvetica" w:cs="Times New Roman"/>
      <w:szCs w:val="20"/>
    </w:rPr>
  </w:style>
  <w:style w:type="paragraph" w:customStyle="1" w:styleId="TableText">
    <w:name w:val="Table Text"/>
    <w:basedOn w:val="Normal"/>
    <w:rsid w:val="003B3C23"/>
    <w:pPr>
      <w:spacing w:before="240" w:after="240" w:line="240" w:lineRule="auto"/>
    </w:pPr>
    <w:rPr>
      <w:sz w:val="20"/>
      <w:szCs w:val="24"/>
    </w:rPr>
  </w:style>
  <w:style w:type="character" w:customStyle="1" w:styleId="slatetextbold1">
    <w:name w:val="slatetextbold1"/>
    <w:basedOn w:val="DefaultParagraphFont"/>
    <w:rsid w:val="003B3C23"/>
    <w:rPr>
      <w:rFonts w:ascii="Arial" w:hAnsi="Arial" w:cs="Arial" w:hint="default"/>
      <w:b/>
      <w:bCs/>
      <w:color w:val="354551"/>
      <w:sz w:val="18"/>
      <w:szCs w:val="18"/>
    </w:rPr>
  </w:style>
  <w:style w:type="character" w:styleId="CommentReference">
    <w:name w:val="annotation reference"/>
    <w:basedOn w:val="DefaultParagraphFont"/>
    <w:unhideWhenUsed/>
    <w:rsid w:val="003B3C23"/>
    <w:rPr>
      <w:sz w:val="16"/>
      <w:szCs w:val="16"/>
    </w:rPr>
  </w:style>
  <w:style w:type="paragraph" w:customStyle="1" w:styleId="Style7">
    <w:name w:val="Style 7"/>
    <w:basedOn w:val="Normal"/>
    <w:rsid w:val="009F3A33"/>
    <w:pPr>
      <w:widowControl w:val="0"/>
      <w:autoSpaceDE w:val="0"/>
      <w:autoSpaceDN w:val="0"/>
      <w:adjustRightInd w:val="0"/>
      <w:spacing w:line="240" w:lineRule="auto"/>
    </w:pPr>
    <w:rPr>
      <w:rFonts w:ascii="Times New Roman" w:hAnsi="Times New Roman"/>
      <w:sz w:val="20"/>
    </w:rPr>
  </w:style>
  <w:style w:type="paragraph" w:styleId="ListParagraph">
    <w:name w:val="List Paragraph"/>
    <w:basedOn w:val="Normal"/>
    <w:uiPriority w:val="34"/>
    <w:qFormat/>
    <w:rsid w:val="009F3A33"/>
    <w:pPr>
      <w:spacing w:after="200" w:line="276" w:lineRule="auto"/>
      <w:ind w:left="720"/>
      <w:contextualSpacing/>
    </w:pPr>
    <w:rPr>
      <w:rFonts w:ascii="Calibri" w:eastAsia="Calibri" w:hAnsi="Calibri" w:cs="Cordia New"/>
      <w:szCs w:val="22"/>
    </w:rPr>
  </w:style>
  <w:style w:type="paragraph" w:customStyle="1" w:styleId="Style10">
    <w:name w:val="Style 1"/>
    <w:basedOn w:val="Normal"/>
    <w:rsid w:val="009F3A33"/>
    <w:pPr>
      <w:widowControl w:val="0"/>
      <w:autoSpaceDE w:val="0"/>
      <w:autoSpaceDN w:val="0"/>
      <w:adjustRightInd w:val="0"/>
      <w:spacing w:line="240" w:lineRule="auto"/>
    </w:pPr>
    <w:rPr>
      <w:rFonts w:ascii="Times New Roman" w:hAnsi="Times New Roman"/>
      <w:sz w:val="20"/>
      <w:szCs w:val="24"/>
    </w:rPr>
  </w:style>
  <w:style w:type="paragraph" w:customStyle="1" w:styleId="Style22">
    <w:name w:val="Style22"/>
    <w:basedOn w:val="Normal"/>
    <w:next w:val="Normal"/>
    <w:rsid w:val="009F3A33"/>
    <w:pPr>
      <w:widowControl w:val="0"/>
      <w:autoSpaceDE w:val="0"/>
      <w:autoSpaceDN w:val="0"/>
      <w:adjustRightInd w:val="0"/>
      <w:spacing w:line="240" w:lineRule="auto"/>
    </w:pPr>
    <w:rPr>
      <w:rFonts w:ascii="Warnock Pro-Regular" w:hAnsi="Warnock Pro-Regular" w:cs="Warnock Pro-Regular"/>
      <w:sz w:val="20"/>
    </w:rPr>
  </w:style>
  <w:style w:type="numbering" w:styleId="111111">
    <w:name w:val="Outline List 2"/>
    <w:basedOn w:val="NoList"/>
    <w:rsid w:val="009F3A33"/>
    <w:pPr>
      <w:numPr>
        <w:numId w:val="14"/>
      </w:numPr>
    </w:pPr>
  </w:style>
  <w:style w:type="character" w:styleId="HTMLCode">
    <w:name w:val="HTML Code"/>
    <w:basedOn w:val="DefaultParagraphFont"/>
    <w:semiHidden/>
    <w:rsid w:val="009F3A33"/>
    <w:rPr>
      <w:rFonts w:ascii="Helvetica" w:hAnsi="Helvetica"/>
      <w:sz w:val="20"/>
    </w:rPr>
  </w:style>
  <w:style w:type="character" w:styleId="HTMLKeyboard">
    <w:name w:val="HTML Keyboard"/>
    <w:basedOn w:val="DefaultParagraphFont"/>
    <w:semiHidden/>
    <w:rsid w:val="009F3A33"/>
    <w:rPr>
      <w:rFonts w:ascii="Helvetica" w:hAnsi="Helvetica"/>
      <w:sz w:val="20"/>
    </w:rPr>
  </w:style>
  <w:style w:type="character" w:styleId="HTMLSample">
    <w:name w:val="HTML Sample"/>
    <w:basedOn w:val="DefaultParagraphFont"/>
    <w:semiHidden/>
    <w:rsid w:val="009F3A33"/>
    <w:rPr>
      <w:rFonts w:ascii="Helvetica" w:hAnsi="Helvetica"/>
    </w:rPr>
  </w:style>
  <w:style w:type="character" w:styleId="HTMLTypewriter">
    <w:name w:val="HTML Typewriter"/>
    <w:basedOn w:val="DefaultParagraphFont"/>
    <w:semiHidden/>
    <w:rsid w:val="009F3A33"/>
    <w:rPr>
      <w:rFonts w:ascii="Helvetica" w:hAnsi="Helvetica"/>
      <w:sz w:val="20"/>
    </w:rPr>
  </w:style>
  <w:style w:type="paragraph" w:styleId="IndexHeading">
    <w:name w:val="index heading"/>
    <w:basedOn w:val="Normal"/>
    <w:next w:val="Index1"/>
    <w:semiHidden/>
    <w:rsid w:val="009F3A33"/>
    <w:rPr>
      <w:b/>
    </w:rPr>
  </w:style>
  <w:style w:type="paragraph" w:styleId="TOAHeading">
    <w:name w:val="toa heading"/>
    <w:basedOn w:val="Normal"/>
    <w:next w:val="Normal"/>
    <w:semiHidden/>
    <w:rsid w:val="009F3A33"/>
    <w:pPr>
      <w:spacing w:before="120"/>
    </w:pPr>
    <w:rPr>
      <w:b/>
      <w:sz w:val="24"/>
    </w:rPr>
  </w:style>
  <w:style w:type="paragraph" w:styleId="TOC9">
    <w:name w:val="toc 9"/>
    <w:basedOn w:val="Normal"/>
    <w:next w:val="Normal"/>
    <w:autoRedefine/>
    <w:semiHidden/>
    <w:rsid w:val="009F3A33"/>
    <w:pPr>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113</Pages>
  <Words>16321</Words>
  <Characters>93032</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schacter</dc:creator>
  <cp:keywords/>
  <dc:description/>
  <cp:lastModifiedBy>jon schacter</cp:lastModifiedBy>
  <cp:revision>4</cp:revision>
  <dcterms:created xsi:type="dcterms:W3CDTF">2015-04-01T00:54:00Z</dcterms:created>
  <dcterms:modified xsi:type="dcterms:W3CDTF">2015-04-01T00:58:00Z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