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1B53" w:rsidRPr="00F2338D" w:rsidRDefault="00F2338D">
      <w:pPr>
        <w:rPr>
          <w:sz w:val="24"/>
          <w:szCs w:val="24"/>
        </w:rPr>
      </w:pPr>
      <w:r w:rsidRPr="00F2338D">
        <w:rPr>
          <w:sz w:val="24"/>
          <w:szCs w:val="24"/>
        </w:rPr>
        <w:t>PSO 2000</w:t>
      </w:r>
    </w:p>
    <w:p w:rsidR="00F2338D" w:rsidRDefault="00F2338D">
      <w:pPr>
        <w:rPr>
          <w:sz w:val="24"/>
          <w:szCs w:val="24"/>
        </w:rPr>
      </w:pPr>
      <w:r w:rsidRPr="00F2338D">
        <w:rPr>
          <w:sz w:val="24"/>
          <w:szCs w:val="24"/>
        </w:rPr>
        <w:t>12 janvier 2014</w:t>
      </w:r>
    </w:p>
    <w:p w:rsidR="005E7B5C" w:rsidRDefault="005E7B5C">
      <w:pPr>
        <w:rPr>
          <w:sz w:val="24"/>
          <w:szCs w:val="24"/>
        </w:rPr>
      </w:pPr>
    </w:p>
    <w:p w:rsidR="005E7B5C" w:rsidRPr="005E7B5C" w:rsidRDefault="005E7B5C" w:rsidP="005E7B5C">
      <w:pPr>
        <w:jc w:val="center"/>
        <w:rPr>
          <w:b/>
          <w:sz w:val="24"/>
          <w:szCs w:val="24"/>
        </w:rPr>
      </w:pPr>
      <w:r w:rsidRPr="005E7B5C">
        <w:rPr>
          <w:b/>
          <w:sz w:val="24"/>
          <w:szCs w:val="24"/>
        </w:rPr>
        <w:t>Introduction</w:t>
      </w:r>
    </w:p>
    <w:p w:rsidR="00F2338D" w:rsidRDefault="00F2338D"/>
    <w:p w:rsidR="00F2338D" w:rsidRDefault="00F2338D">
      <w:r w:rsidRPr="00F2338D">
        <w:rPr>
          <w:u w:val="single"/>
        </w:rPr>
        <w:t>Difficultés</w:t>
      </w:r>
      <w:r>
        <w:t> :</w:t>
      </w:r>
    </w:p>
    <w:p w:rsidR="00F2338D" w:rsidRDefault="00F2338D" w:rsidP="00F2338D">
      <w:pPr>
        <w:pStyle w:val="Paragraphedeliste"/>
        <w:numPr>
          <w:ilvl w:val="0"/>
          <w:numId w:val="1"/>
        </w:numPr>
      </w:pPr>
      <w:r>
        <w:t>Conceptions divergentes de la réalité : enjeu épistémologique</w:t>
      </w:r>
    </w:p>
    <w:p w:rsidR="00F2338D" w:rsidRDefault="00F2338D" w:rsidP="00F2338D">
      <w:pPr>
        <w:pStyle w:val="Paragraphedeliste"/>
        <w:numPr>
          <w:ilvl w:val="0"/>
          <w:numId w:val="1"/>
        </w:numPr>
      </w:pPr>
      <w:r>
        <w:t xml:space="preserve">Conceptions divergentes des pratiques de recherche : enjeu méthodologique </w:t>
      </w:r>
    </w:p>
    <w:p w:rsidR="00F2338D" w:rsidRDefault="00F2338D">
      <w:r>
        <w:t xml:space="preserve">Ces deux enjeux limite la passerelle entre les 2 </w:t>
      </w:r>
      <w:r w:rsidR="005E7B5C">
        <w:t xml:space="preserve">disciplines </w:t>
      </w:r>
      <w:r>
        <w:t>dans les institutions universitaires et dan</w:t>
      </w:r>
      <w:r w:rsidR="005E7B5C">
        <w:t>s</w:t>
      </w:r>
      <w:r>
        <w:t xml:space="preserve"> l’histoire.</w:t>
      </w:r>
    </w:p>
    <w:p w:rsidR="00F2338D" w:rsidRDefault="00F2338D"/>
    <w:p w:rsidR="00F2338D" w:rsidRDefault="00F2338D">
      <w:pPr>
        <w:rPr>
          <w:u w:val="single"/>
        </w:rPr>
      </w:pPr>
      <w:r w:rsidRPr="00F2338D">
        <w:rPr>
          <w:u w:val="single"/>
        </w:rPr>
        <w:t xml:space="preserve">Constat de départ : </w:t>
      </w:r>
    </w:p>
    <w:p w:rsidR="00F2338D" w:rsidRDefault="00F2338D" w:rsidP="00F2338D">
      <w:pPr>
        <w:pStyle w:val="Paragraphedeliste"/>
        <w:numPr>
          <w:ilvl w:val="0"/>
          <w:numId w:val="2"/>
        </w:numPr>
      </w:pPr>
      <w:r w:rsidRPr="00F2338D">
        <w:t>Il n’existe pas que des différences entre les disciplines, mais aussi au sein de chacune d’elle.</w:t>
      </w:r>
    </w:p>
    <w:p w:rsidR="00F2338D" w:rsidRDefault="005E7B5C" w:rsidP="00F2338D">
      <w:pPr>
        <w:pStyle w:val="Paragraphedeliste"/>
        <w:numPr>
          <w:ilvl w:val="0"/>
          <w:numId w:val="2"/>
        </w:numPr>
      </w:pPr>
      <w:r>
        <w:t>Trouver certains points afin de créer des passerelles entre les 2 disciplines…d’où la diversité de points de contact à explorer.</w:t>
      </w:r>
    </w:p>
    <w:p w:rsidR="005E7B5C" w:rsidRDefault="005E7B5C" w:rsidP="005E7B5C">
      <w:r w:rsidRPr="00642CE6">
        <w:rPr>
          <w:u w:val="single"/>
        </w:rPr>
        <w:t>Un exemple</w:t>
      </w:r>
      <w:r>
        <w:t xml:space="preserve"> parmi d’autres : le conflit Tarde / Durkheim, en France, à la fin du 19 siècle.</w:t>
      </w:r>
      <w:r w:rsidR="00642CE6">
        <w:t xml:space="preserve"> 2 sociologues.</w:t>
      </w:r>
    </w:p>
    <w:p w:rsidR="005E7B5C" w:rsidRDefault="005E7B5C" w:rsidP="005E7B5C">
      <w:r>
        <w:t>Gabriel Tarde (1843-1904) : niveau interindividuel (Théorie de l’imit</w:t>
      </w:r>
      <w:r w:rsidR="00642CE6">
        <w:t>ation) forme de psychosociologie</w:t>
      </w:r>
      <w:r>
        <w:t>.</w:t>
      </w:r>
    </w:p>
    <w:p w:rsidR="005E7B5C" w:rsidRDefault="005E7B5C" w:rsidP="005E7B5C">
      <w:proofErr w:type="spellStart"/>
      <w:r>
        <w:t>Emile</w:t>
      </w:r>
      <w:proofErr w:type="spellEnd"/>
      <w:r>
        <w:t xml:space="preserve"> </w:t>
      </w:r>
      <w:proofErr w:type="spellStart"/>
      <w:r>
        <w:t>Durknheim</w:t>
      </w:r>
      <w:proofErr w:type="spellEnd"/>
      <w:r>
        <w:t xml:space="preserve"> (1958-1917) : niveau collectif (trois caractéristiques du fait social) : régularité, l’extériorité : dépasse l’individu, il s’applique à plusieurs individu, et la contrainte : être soumis à ce fait social. Le fait social s’explique par d’autres faits sociaux. </w:t>
      </w:r>
      <w:r w:rsidR="00642CE6">
        <w:t xml:space="preserve"> </w:t>
      </w:r>
      <w:proofErr w:type="spellStart"/>
      <w:r w:rsidR="00642CE6">
        <w:t>Sociopsychologie</w:t>
      </w:r>
      <w:proofErr w:type="spellEnd"/>
      <w:r w:rsidR="00642CE6">
        <w:t>, ou psychologie collective : étude des représentations sociales. (</w:t>
      </w:r>
      <w:proofErr w:type="gramStart"/>
      <w:r w:rsidR="00642CE6">
        <w:t>le</w:t>
      </w:r>
      <w:proofErr w:type="gramEnd"/>
      <w:r w:rsidR="00642CE6">
        <w:t xml:space="preserve"> moment où les faits sociaux rentrent dans la tête de l’individu et où l’individu pose l’</w:t>
      </w:r>
      <w:proofErr w:type="spellStart"/>
      <w:r w:rsidR="00642CE6">
        <w:t>act</w:t>
      </w:r>
      <w:proofErr w:type="spellEnd"/>
      <w:r w:rsidR="00642CE6">
        <w:t> : le suicide par exemple)</w:t>
      </w:r>
    </w:p>
    <w:p w:rsidR="00642CE6" w:rsidRDefault="00642CE6" w:rsidP="005E7B5C">
      <w:r>
        <w:t xml:space="preserve">On constate donc, à travers cet exemple, des différences à l’intérieur même des disciplines. </w:t>
      </w:r>
    </w:p>
    <w:p w:rsidR="008F0C86" w:rsidRDefault="008F0C86" w:rsidP="005E7B5C"/>
    <w:p w:rsidR="008F0C86" w:rsidRDefault="008F0C86" w:rsidP="005E7B5C">
      <w:r w:rsidRPr="008F0C86">
        <w:rPr>
          <w:b/>
          <w:sz w:val="24"/>
          <w:szCs w:val="24"/>
        </w:rPr>
        <w:t>Bloc 1</w:t>
      </w:r>
      <w:r>
        <w:t xml:space="preserve"> </w:t>
      </w:r>
    </w:p>
    <w:p w:rsidR="008F0C86" w:rsidRDefault="008F0C86" w:rsidP="005E7B5C">
      <w:r>
        <w:rPr>
          <w:u w:val="single"/>
        </w:rPr>
        <w:t>Approche intégrée</w:t>
      </w:r>
      <w:r w:rsidRPr="008F0C86">
        <w:rPr>
          <w:u w:val="single"/>
        </w:rPr>
        <w:t> </w:t>
      </w:r>
      <w:r>
        <w:t>: sociologie psychologique ou psychologie sociale/ psychologie culturelle</w:t>
      </w:r>
    </w:p>
    <w:p w:rsidR="008F0C86" w:rsidRDefault="008F0C86" w:rsidP="005E7B5C">
      <w:r w:rsidRPr="008F0C86">
        <w:rPr>
          <w:u w:val="single"/>
        </w:rPr>
        <w:t>Approche psychologique</w:t>
      </w:r>
      <w:r>
        <w:t> : psychologie du développement (en tant que membre à un groupe, à la société.</w:t>
      </w:r>
    </w:p>
    <w:p w:rsidR="008F0C86" w:rsidRDefault="008F0C86" w:rsidP="005E7B5C">
      <w:r w:rsidRPr="008F0C86">
        <w:rPr>
          <w:u w:val="single"/>
        </w:rPr>
        <w:t>Approche sociologique</w:t>
      </w:r>
      <w:r>
        <w:t> : approches de la socialisation</w:t>
      </w:r>
    </w:p>
    <w:p w:rsidR="008F0C86" w:rsidRDefault="008F0C86" w:rsidP="005E7B5C"/>
    <w:p w:rsidR="008F0C86" w:rsidRPr="008F0C86" w:rsidRDefault="008F0C86" w:rsidP="005E7B5C">
      <w:pPr>
        <w:rPr>
          <w:b/>
          <w:sz w:val="24"/>
          <w:szCs w:val="24"/>
        </w:rPr>
      </w:pPr>
      <w:r w:rsidRPr="008F0C86">
        <w:rPr>
          <w:b/>
          <w:sz w:val="24"/>
          <w:szCs w:val="24"/>
        </w:rPr>
        <w:lastRenderedPageBreak/>
        <w:t>Bloc 2</w:t>
      </w:r>
    </w:p>
    <w:p w:rsidR="008F0C86" w:rsidRDefault="008F0C86" w:rsidP="008F0C86">
      <w:r>
        <w:rPr>
          <w:u w:val="single"/>
        </w:rPr>
        <w:t>Approche intégrée</w:t>
      </w:r>
      <w:r w:rsidRPr="008F0C86">
        <w:rPr>
          <w:u w:val="single"/>
        </w:rPr>
        <w:t> </w:t>
      </w:r>
      <w:r>
        <w:t>:</w:t>
      </w:r>
      <w:r>
        <w:t xml:space="preserve"> </w:t>
      </w:r>
      <w:r w:rsidR="00FC3350">
        <w:t>Sociologie clinique</w:t>
      </w:r>
    </w:p>
    <w:p w:rsidR="008F0C86" w:rsidRDefault="008F0C86" w:rsidP="008F0C86">
      <w:r w:rsidRPr="008F0C86">
        <w:rPr>
          <w:u w:val="single"/>
        </w:rPr>
        <w:t>Approche psychologique</w:t>
      </w:r>
      <w:r>
        <w:t> :</w:t>
      </w:r>
      <w:r w:rsidR="00FC3350">
        <w:t xml:space="preserve"> Études dynamique des déterminations psychiques. (</w:t>
      </w:r>
      <w:proofErr w:type="gramStart"/>
      <w:r w:rsidR="00FC3350">
        <w:t>psychanalyse</w:t>
      </w:r>
      <w:proofErr w:type="gramEnd"/>
      <w:r w:rsidR="00FC3350">
        <w:t> : construction des états mentaux, psychologie humaniste, psychologie clinique)</w:t>
      </w:r>
    </w:p>
    <w:p w:rsidR="008F0C86" w:rsidRDefault="008F0C86" w:rsidP="008F0C86">
      <w:r w:rsidRPr="008F0C86">
        <w:rPr>
          <w:u w:val="single"/>
        </w:rPr>
        <w:t>Approche sociologique</w:t>
      </w:r>
      <w:r>
        <w:t> :</w:t>
      </w:r>
      <w:r>
        <w:t xml:space="preserve"> </w:t>
      </w:r>
      <w:r w:rsidR="00FC3350">
        <w:t>Étude compréhensive des déterminations sociales.</w:t>
      </w:r>
    </w:p>
    <w:p w:rsidR="008F0C86" w:rsidRDefault="008F0C86" w:rsidP="008F0C86"/>
    <w:p w:rsidR="008F0C86" w:rsidRPr="008F0C86" w:rsidRDefault="008F0C86" w:rsidP="008F0C86">
      <w:pPr>
        <w:rPr>
          <w:b/>
          <w:sz w:val="24"/>
          <w:szCs w:val="24"/>
        </w:rPr>
      </w:pPr>
      <w:r>
        <w:rPr>
          <w:b/>
          <w:sz w:val="24"/>
          <w:szCs w:val="24"/>
        </w:rPr>
        <w:t>Bloc 3</w:t>
      </w:r>
    </w:p>
    <w:p w:rsidR="008F0C86" w:rsidRDefault="008F0C86" w:rsidP="008F0C86">
      <w:r>
        <w:rPr>
          <w:u w:val="single"/>
        </w:rPr>
        <w:t>Approche intégrée</w:t>
      </w:r>
      <w:r w:rsidRPr="008F0C86">
        <w:rPr>
          <w:u w:val="single"/>
        </w:rPr>
        <w:t> </w:t>
      </w:r>
      <w:r>
        <w:t xml:space="preserve">: </w:t>
      </w:r>
      <w:r w:rsidR="00FC3350">
        <w:t>Sociologie des troubles psychiques</w:t>
      </w:r>
    </w:p>
    <w:p w:rsidR="008F0C86" w:rsidRDefault="008F0C86" w:rsidP="008F0C86">
      <w:r w:rsidRPr="008F0C86">
        <w:rPr>
          <w:u w:val="single"/>
        </w:rPr>
        <w:t>Approche psychologique</w:t>
      </w:r>
      <w:r>
        <w:t xml:space="preserve"> : </w:t>
      </w:r>
      <w:r w:rsidR="00FC3350">
        <w:t>Psychologie cognitive plus ou moins poussée</w:t>
      </w:r>
    </w:p>
    <w:p w:rsidR="008F0C86" w:rsidRDefault="008F0C86" w:rsidP="008F0C86">
      <w:r w:rsidRPr="008F0C86">
        <w:rPr>
          <w:u w:val="single"/>
        </w:rPr>
        <w:t>Approche sociologique</w:t>
      </w:r>
      <w:r>
        <w:t xml:space="preserve"> : </w:t>
      </w:r>
      <w:r w:rsidR="00FC3350">
        <w:t>Sociologie des carrières déviantes</w:t>
      </w:r>
    </w:p>
    <w:p w:rsidR="008F0C86" w:rsidRDefault="008F0C86" w:rsidP="008F0C86"/>
    <w:p w:rsidR="008F0C86" w:rsidRPr="008F0C86" w:rsidRDefault="008F0C86" w:rsidP="008F0C86">
      <w:pPr>
        <w:rPr>
          <w:b/>
          <w:sz w:val="24"/>
          <w:szCs w:val="24"/>
        </w:rPr>
      </w:pPr>
      <w:r>
        <w:rPr>
          <w:b/>
          <w:sz w:val="24"/>
          <w:szCs w:val="24"/>
        </w:rPr>
        <w:t>Bloc 4</w:t>
      </w:r>
    </w:p>
    <w:p w:rsidR="008F0C86" w:rsidRDefault="008F0C86" w:rsidP="008F0C86">
      <w:r>
        <w:rPr>
          <w:u w:val="single"/>
        </w:rPr>
        <w:t>Approche intégrée</w:t>
      </w:r>
      <w:r w:rsidRPr="008F0C86">
        <w:rPr>
          <w:u w:val="single"/>
        </w:rPr>
        <w:t> </w:t>
      </w:r>
      <w:r>
        <w:t xml:space="preserve">: </w:t>
      </w:r>
      <w:r w:rsidR="00FC3350">
        <w:t>Sociologie des savoirs psychologiques</w:t>
      </w:r>
    </w:p>
    <w:p w:rsidR="008F0C86" w:rsidRDefault="008F0C86" w:rsidP="008F0C86">
      <w:r w:rsidRPr="008F0C86">
        <w:rPr>
          <w:u w:val="single"/>
        </w:rPr>
        <w:t>Approche psychologique</w:t>
      </w:r>
      <w:r>
        <w:t xml:space="preserve"> : </w:t>
      </w:r>
      <w:r w:rsidR="00FC3350">
        <w:t>Histoire de la psychologie</w:t>
      </w:r>
    </w:p>
    <w:p w:rsidR="008F0C86" w:rsidRDefault="008F0C86" w:rsidP="008F0C86">
      <w:r w:rsidRPr="008F0C86">
        <w:rPr>
          <w:u w:val="single"/>
        </w:rPr>
        <w:t>Approche sociologique</w:t>
      </w:r>
      <w:r>
        <w:t> :</w:t>
      </w:r>
      <w:r w:rsidR="00FC3350">
        <w:t xml:space="preserve"> Sociologie de l’intervention sociale</w:t>
      </w:r>
    </w:p>
    <w:p w:rsidR="00414719" w:rsidRDefault="00414719" w:rsidP="008F0C86"/>
    <w:p w:rsidR="00414719" w:rsidRDefault="00414719" w:rsidP="008F0C86">
      <w:r>
        <w:t>Question : Pourquoi et comment Norbert Elias s’attaque-t-il</w:t>
      </w:r>
      <w:bookmarkStart w:id="0" w:name="_GoBack"/>
      <w:bookmarkEnd w:id="0"/>
      <w:r>
        <w:t>, dans ce texte, à la figure de l’</w:t>
      </w:r>
      <w:r w:rsidRPr="00414719">
        <w:rPr>
          <w:i/>
        </w:rPr>
        <w:t>homo</w:t>
      </w:r>
      <w:r>
        <w:t xml:space="preserve"> </w:t>
      </w:r>
      <w:r w:rsidRPr="00414719">
        <w:rPr>
          <w:i/>
        </w:rPr>
        <w:t>clausus</w:t>
      </w:r>
      <w:r>
        <w:t>?</w:t>
      </w:r>
    </w:p>
    <w:p w:rsidR="008F0C86" w:rsidRDefault="008F0C86" w:rsidP="008F0C86"/>
    <w:p w:rsidR="008F0C86" w:rsidRDefault="008F0C86" w:rsidP="008F0C86"/>
    <w:p w:rsidR="008F0C86" w:rsidRDefault="008F0C86" w:rsidP="005E7B5C"/>
    <w:p w:rsidR="00642CE6" w:rsidRDefault="00642CE6" w:rsidP="005E7B5C"/>
    <w:p w:rsidR="00642CE6" w:rsidRDefault="00642CE6" w:rsidP="005E7B5C"/>
    <w:p w:rsidR="005E7B5C" w:rsidRPr="00F2338D" w:rsidRDefault="005E7B5C" w:rsidP="005E7B5C"/>
    <w:sectPr w:rsidR="005E7B5C" w:rsidRPr="00F2338D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97F6E99"/>
    <w:multiLevelType w:val="hybridMultilevel"/>
    <w:tmpl w:val="D00A882C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C0C3905"/>
    <w:multiLevelType w:val="hybridMultilevel"/>
    <w:tmpl w:val="7CC65E0A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338D"/>
    <w:rsid w:val="002E1B53"/>
    <w:rsid w:val="00414719"/>
    <w:rsid w:val="005E7B5C"/>
    <w:rsid w:val="00642CE6"/>
    <w:rsid w:val="008F0C86"/>
    <w:rsid w:val="00AA7A88"/>
    <w:rsid w:val="00F2338D"/>
    <w:rsid w:val="00FC3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16F405A-8D7C-4080-A64F-A6D15A43A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F2338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2</Pages>
  <Words>364</Words>
  <Characters>2004</Characters>
  <Application>Microsoft Office Word</Application>
  <DocSecurity>0</DocSecurity>
  <Lines>16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rocksane forget</dc:creator>
  <cp:keywords/>
  <dc:description/>
  <cp:lastModifiedBy>rocksane forget</cp:lastModifiedBy>
  <cp:revision>4</cp:revision>
  <dcterms:created xsi:type="dcterms:W3CDTF">2015-01-12T14:09:00Z</dcterms:created>
  <dcterms:modified xsi:type="dcterms:W3CDTF">2015-01-12T15:47:00Z</dcterms:modified>
</cp:coreProperties>
</file>