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58" w:rsidRPr="004F0423" w:rsidRDefault="004F0423">
      <w:pPr>
        <w:rPr>
          <w:rFonts w:ascii="Times New Roman" w:hAnsi="Times New Roman" w:cs="Times New Roman"/>
          <w:b/>
          <w:sz w:val="36"/>
          <w:lang w:val="en-CA"/>
        </w:rPr>
      </w:pPr>
      <w:r w:rsidRPr="004F0423">
        <w:rPr>
          <w:rFonts w:ascii="Times New Roman" w:hAnsi="Times New Roman" w:cs="Times New Roman"/>
          <w:b/>
          <w:sz w:val="36"/>
          <w:lang w:val="en-CA"/>
        </w:rPr>
        <w:t>International Relations</w:t>
      </w:r>
    </w:p>
    <w:p w:rsidR="004F0423" w:rsidRPr="004F0423" w:rsidRDefault="004F0423">
      <w:pPr>
        <w:rPr>
          <w:rFonts w:ascii="Times New Roman" w:hAnsi="Times New Roman" w:cs="Times New Roman"/>
          <w:b/>
          <w:sz w:val="32"/>
          <w:lang w:val="en-CA"/>
        </w:rPr>
      </w:pPr>
      <w:r w:rsidRPr="004F0423">
        <w:rPr>
          <w:rFonts w:ascii="Times New Roman" w:hAnsi="Times New Roman" w:cs="Times New Roman"/>
          <w:b/>
          <w:sz w:val="32"/>
        </w:rPr>
        <w:t>Allen talks anarchy</w:t>
      </w:r>
    </w:p>
    <w:p w:rsidR="004F0423" w:rsidRPr="004F0423" w:rsidRDefault="004F0423">
      <w:pPr>
        <w:rPr>
          <w:rFonts w:ascii="Times New Roman" w:hAnsi="Times New Roman" w:cs="Times New Roman"/>
          <w:b/>
          <w:sz w:val="32"/>
          <w:lang w:val="en-CA"/>
        </w:rPr>
      </w:pPr>
      <w:r w:rsidRPr="004F0423">
        <w:rPr>
          <w:rFonts w:ascii="Times New Roman" w:hAnsi="Times New Roman" w:cs="Times New Roman"/>
          <w:b/>
          <w:sz w:val="32"/>
          <w:lang w:val="en-CA"/>
        </w:rPr>
        <w:t>Important Concepts: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Anarchy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</w:t>
      </w:r>
      <w:r w:rsidRPr="004F0423">
        <w:rPr>
          <w:rFonts w:ascii="Times New Roman" w:hAnsi="Times New Roman" w:cs="Times New Roman"/>
          <w:iCs/>
          <w:sz w:val="28"/>
          <w:lang w:val="en-CA"/>
        </w:rPr>
        <w:t>in its most basic form, the absence of central government in a society. In global politics it is often used to refer to the absence of a world government, which remains a prominent part of the realist perspective’s ontology. More generally, it refers to lawlessness, and the collective action dilemmas this presents to political actors</w:t>
      </w:r>
      <w:r w:rsidRPr="004F0423">
        <w:rPr>
          <w:rFonts w:ascii="Times New Roman" w:hAnsi="Times New Roman" w:cs="Times New Roman"/>
          <w:i/>
          <w:iCs/>
          <w:sz w:val="28"/>
          <w:lang w:val="en-CA"/>
        </w:rPr>
        <w:t xml:space="preserve"> 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i/>
          <w:iCs/>
          <w:sz w:val="28"/>
          <w:lang w:val="en-CA"/>
        </w:rPr>
        <w:t xml:space="preserve"> </w:t>
      </w:r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Balance of Power: </w:t>
      </w:r>
      <w:r w:rsidRPr="004F0423">
        <w:rPr>
          <w:rFonts w:ascii="Times New Roman" w:hAnsi="Times New Roman" w:cs="Times New Roman"/>
          <w:sz w:val="28"/>
          <w:lang w:val="en-CA"/>
        </w:rPr>
        <w:t>The condition that exists (the power context) within a contemporary or historical system (regional or global) in which no one state has the power to dominate all the others</w:t>
      </w:r>
    </w:p>
    <w:p w:rsidR="004F0423" w:rsidRDefault="004F0423" w:rsidP="004F0423">
      <w:pPr>
        <w:rPr>
          <w:rFonts w:ascii="Times New Roman" w:hAnsi="Times New Roman" w:cs="Times New Roman"/>
          <w:sz w:val="28"/>
          <w:lang w:val="en-CA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Bipolar/Bipolarity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Global political system with two competing poles of great power, such as during the U.S.-USSR Cold War era. 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Constructivism</w:t>
      </w:r>
      <w:r w:rsidRPr="004F0423">
        <w:rPr>
          <w:rFonts w:ascii="Times New Roman" w:hAnsi="Times New Roman" w:cs="Times New Roman"/>
          <w:sz w:val="28"/>
          <w:lang w:val="en-CA"/>
        </w:rPr>
        <w:t>: one of the dominant paradigms/critical theories of the IR discipline, suggesting that the social construction of dominant ideas, including anarchy and conflict, has a decisive role in the outcome of events. Can be a radical or mainstream approach.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Convergence/Divergence</w:t>
      </w:r>
      <w:r w:rsidRPr="004F0423">
        <w:rPr>
          <w:rFonts w:ascii="Times New Roman" w:hAnsi="Times New Roman" w:cs="Times New Roman"/>
          <w:sz w:val="28"/>
          <w:lang w:val="en-CA"/>
        </w:rPr>
        <w:t>: as used in the text: centrifugal political forces in constant competition with fragmentary political forces. Forces involve both structural power and the outcome of specific choices made by various agents of global politics.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Critical Perspectives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challenge the mainstream (realist and liberal) perspectives by asserting a different epistemology, ontology, and/or </w:t>
      </w:r>
      <w:proofErr w:type="spellStart"/>
      <w:r w:rsidRPr="004F0423">
        <w:rPr>
          <w:rFonts w:ascii="Times New Roman" w:hAnsi="Times New Roman" w:cs="Times New Roman"/>
          <w:sz w:val="28"/>
          <w:lang w:val="en-CA"/>
        </w:rPr>
        <w:t>praxiology</w:t>
      </w:r>
      <w:proofErr w:type="spellEnd"/>
      <w:r w:rsidRPr="004F0423">
        <w:rPr>
          <w:rFonts w:ascii="Times New Roman" w:hAnsi="Times New Roman" w:cs="Times New Roman"/>
          <w:sz w:val="28"/>
          <w:lang w:val="en-CA"/>
        </w:rPr>
        <w:t>. Often driven by emancipation goals. Marxism, feminism, deep ecology, other examples.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proofErr w:type="spellStart"/>
      <w:r w:rsidRPr="004F0423">
        <w:rPr>
          <w:rFonts w:ascii="Times New Roman" w:hAnsi="Times New Roman" w:cs="Times New Roman"/>
          <w:b/>
          <w:bCs/>
          <w:sz w:val="28"/>
          <w:lang w:val="en-CA"/>
        </w:rPr>
        <w:t>Ecopolitical</w:t>
      </w:r>
      <w:proofErr w:type="spellEnd"/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 Theory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the environment must be a key factor in the development of any IR theory. For example, ecocide is an important aspect of warfare, and environmental impact an important aspect of international trade. 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lastRenderedPageBreak/>
        <w:t>English school realists</w:t>
      </w:r>
      <w:r w:rsidRPr="004F0423">
        <w:rPr>
          <w:rFonts w:ascii="Times New Roman" w:hAnsi="Times New Roman" w:cs="Times New Roman"/>
          <w:sz w:val="28"/>
          <w:lang w:val="en-CA"/>
        </w:rPr>
        <w:t>: a group of realist scholars (Manning, Wight, Bull) who had a common academic understanding of global politics, advancing the idea of an “international society” or a “society of states” (also referred to a liberal realists).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Feminism </w:t>
      </w:r>
      <w:r w:rsidRPr="004F0423">
        <w:rPr>
          <w:rFonts w:ascii="Times New Roman" w:hAnsi="Times New Roman" w:cs="Times New Roman"/>
          <w:sz w:val="28"/>
          <w:lang w:val="en-CA"/>
        </w:rPr>
        <w:t>(liberal, radical, socialist, post-colonialist): perspectives emphasizing the role of gender in global politics, including theory construction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Globalization</w:t>
      </w:r>
      <w:r w:rsidRPr="004F0423">
        <w:rPr>
          <w:rFonts w:ascii="Times New Roman" w:hAnsi="Times New Roman" w:cs="Times New Roman"/>
          <w:sz w:val="28"/>
          <w:lang w:val="en-CA"/>
        </w:rPr>
        <w:t>: increasing interconnection between states, economies, and societies through telecommunications technology, trade, and travel such that events in one part of the world have repercussions elsewhere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</w:p>
    <w:p w:rsidR="004F0423" w:rsidRDefault="004F0423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Two Distinctions:</w:t>
      </w:r>
    </w:p>
    <w:p w:rsidR="00D957CD" w:rsidRPr="004F0423" w:rsidRDefault="004F0423" w:rsidP="004F0423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Hard power/Soft power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traditional measures of power, such as economic capability, population, and especially military strength; vs. ideological attractiveness, culture, information capacity, and education. </w:t>
      </w:r>
    </w:p>
    <w:p w:rsidR="00D957CD" w:rsidRPr="004F0423" w:rsidRDefault="004F0423" w:rsidP="004F0423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High Politics/Low Politics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Diplomacy and warfare/inter-governmental bureaucracy and cultural communications (often including environmental issues; sometimes referred to as </w:t>
      </w:r>
      <w:proofErr w:type="spellStart"/>
      <w:r w:rsidRPr="004F0423">
        <w:rPr>
          <w:rFonts w:ascii="Times New Roman" w:hAnsi="Times New Roman" w:cs="Times New Roman"/>
          <w:sz w:val="28"/>
          <w:lang w:val="en-CA"/>
        </w:rPr>
        <w:t>transnationalism</w:t>
      </w:r>
      <w:proofErr w:type="spellEnd"/>
      <w:r w:rsidRPr="004F0423">
        <w:rPr>
          <w:rFonts w:ascii="Times New Roman" w:hAnsi="Times New Roman" w:cs="Times New Roman"/>
          <w:sz w:val="28"/>
          <w:lang w:val="en-CA"/>
        </w:rPr>
        <w:t>).</w:t>
      </w:r>
    </w:p>
    <w:p w:rsidR="004F0423" w:rsidRDefault="004F0423">
      <w:pPr>
        <w:rPr>
          <w:rFonts w:ascii="Times New Roman" w:hAnsi="Times New Roman" w:cs="Times New Roman"/>
          <w:sz w:val="28"/>
        </w:rPr>
      </w:pP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Human Security</w:t>
      </w:r>
      <w:r w:rsidRPr="004F0423">
        <w:rPr>
          <w:rFonts w:ascii="Times New Roman" w:hAnsi="Times New Roman" w:cs="Times New Roman"/>
          <w:sz w:val="28"/>
          <w:lang w:val="en-CA"/>
        </w:rPr>
        <w:t>: framework focused on vulnerable individuals, rather than states, as the reference point for security policy; freedom from want and freedom from fear.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Idealism</w:t>
      </w:r>
      <w:r w:rsidRPr="004F0423">
        <w:rPr>
          <w:rFonts w:ascii="Times New Roman" w:hAnsi="Times New Roman" w:cs="Times New Roman"/>
          <w:sz w:val="28"/>
          <w:lang w:val="en-CA"/>
        </w:rPr>
        <w:t>: post-WWI political theory based largely on liberal philosophies about the preservation of peace. Views human nature in a positive light, seeks to create better institutions.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Interdependence</w:t>
      </w:r>
      <w:r w:rsidRPr="004F0423">
        <w:rPr>
          <w:rFonts w:ascii="Times New Roman" w:hAnsi="Times New Roman" w:cs="Times New Roman"/>
          <w:sz w:val="28"/>
          <w:lang w:val="en-CA"/>
        </w:rPr>
        <w:t>: states connected by trade, finance, travel, and communication to the point they become mutually sensitive and responsive to events and policy changes. Viewed as positive by liberals.</w:t>
      </w:r>
    </w:p>
    <w:p w:rsidR="004F0423" w:rsidRDefault="004F0423" w:rsidP="004F0423">
      <w:pPr>
        <w:rPr>
          <w:rFonts w:ascii="Times New Roman" w:hAnsi="Times New Roman" w:cs="Times New Roman"/>
          <w:sz w:val="28"/>
          <w:lang w:val="en-CA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Levels of Analysis: </w:t>
      </w:r>
      <w:r w:rsidRPr="004F0423">
        <w:rPr>
          <w:rFonts w:ascii="Times New Roman" w:hAnsi="Times New Roman" w:cs="Times New Roman"/>
          <w:sz w:val="28"/>
          <w:lang w:val="en-CA"/>
        </w:rPr>
        <w:t>local-provincial-state-regional-global; problem with crossing them.</w:t>
      </w:r>
    </w:p>
    <w:p w:rsidR="004F0423" w:rsidRDefault="004F0423" w:rsidP="004F0423">
      <w:pPr>
        <w:rPr>
          <w:rFonts w:ascii="Times New Roman" w:hAnsi="Times New Roman" w:cs="Times New Roman"/>
          <w:b/>
          <w:bCs/>
          <w:sz w:val="28"/>
          <w:lang w:val="en-CA"/>
        </w:rPr>
      </w:pPr>
      <w:r w:rsidRPr="004F0423">
        <w:rPr>
          <w:rFonts w:ascii="Times New Roman" w:hAnsi="Times New Roman" w:cs="Times New Roman"/>
          <w:b/>
          <w:bCs/>
          <w:sz w:val="28"/>
        </w:rPr>
        <w:lastRenderedPageBreak/>
        <w:t>Allen talks interdependence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Liberalism: 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market-based decisions will allocate resources most effectively; trade is very good for commercial and diplomatic purposes; self-interest will result in rational decisions; the individual should attain maximum freedom from state intervention; international organizations can reduce friction; teleological perspective 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Marxism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: class-based analysis; history turns on the wheel of revolution; transnational class hierarchies are important; a teleological perspective; neo-Marxism popular in IR theory 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Middle Power</w:t>
      </w:r>
      <w:r w:rsidRPr="004F0423">
        <w:rPr>
          <w:rFonts w:ascii="Times New Roman" w:hAnsi="Times New Roman" w:cs="Times New Roman"/>
          <w:sz w:val="28"/>
          <w:lang w:val="en-CA"/>
        </w:rPr>
        <w:t>: measured by wealth and military prowess but also soft power: Canada, for example?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Multilateralism</w:t>
      </w:r>
      <w:r w:rsidRPr="004F0423">
        <w:rPr>
          <w:rFonts w:ascii="Times New Roman" w:hAnsi="Times New Roman" w:cs="Times New Roman"/>
          <w:sz w:val="28"/>
          <w:lang w:val="en-CA"/>
        </w:rPr>
        <w:t>: involving three or more states, usually connotes cooperation; shallow and deep</w:t>
      </w:r>
    </w:p>
    <w:p w:rsidR="004F0423" w:rsidRDefault="004F0423" w:rsidP="004F0423">
      <w:pPr>
        <w:rPr>
          <w:rFonts w:ascii="Times New Roman" w:hAnsi="Times New Roman" w:cs="Times New Roman"/>
          <w:b/>
          <w:sz w:val="28"/>
        </w:rPr>
      </w:pPr>
      <w:r w:rsidRPr="004F0423">
        <w:rPr>
          <w:rFonts w:ascii="Times New Roman" w:hAnsi="Times New Roman" w:cs="Times New Roman"/>
          <w:b/>
          <w:sz w:val="28"/>
        </w:rPr>
        <w:t>Allen talks dependency theory</w:t>
      </w:r>
    </w:p>
    <w:p w:rsidR="004F0423" w:rsidRPr="004F0423" w:rsidRDefault="004F0423" w:rsidP="004F0423">
      <w:pPr>
        <w:rPr>
          <w:rFonts w:ascii="Times New Roman" w:hAnsi="Times New Roman" w:cs="Times New Roman"/>
          <w:b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 xml:space="preserve">National interest: </w:t>
      </w:r>
      <w:r w:rsidRPr="004F0423">
        <w:rPr>
          <w:rFonts w:ascii="Times New Roman" w:hAnsi="Times New Roman" w:cs="Times New Roman"/>
          <w:sz w:val="28"/>
          <w:lang w:val="en-CA"/>
        </w:rPr>
        <w:t>cornerstone of foreign policy decision-making according to realists; hard to define in concrete term aside from geopolitical strategy</w:t>
      </w:r>
    </w:p>
    <w:p w:rsidR="004F0423" w:rsidRPr="004F0423" w:rsidRDefault="004F0423" w:rsidP="004F0423">
      <w:pPr>
        <w:rPr>
          <w:rFonts w:ascii="Times New Roman" w:hAnsi="Times New Roman" w:cs="Times New Roman"/>
          <w:b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Neoliberal Institutionalism</w:t>
      </w:r>
      <w:r w:rsidRPr="004F0423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4F0423">
        <w:rPr>
          <w:rFonts w:ascii="Times New Roman" w:hAnsi="Times New Roman" w:cs="Times New Roman"/>
          <w:sz w:val="28"/>
          <w:lang w:val="en-CA"/>
        </w:rPr>
        <w:t xml:space="preserve"> focuses on the roles played by international organizations and global governance, collective action problems solved with institution-building and multilateral regimes</w:t>
      </w:r>
    </w:p>
    <w:p w:rsidR="004F0423" w:rsidRPr="004F0423" w:rsidRDefault="004F0423" w:rsidP="004F0423">
      <w:pPr>
        <w:rPr>
          <w:rFonts w:ascii="Times New Roman" w:hAnsi="Times New Roman" w:cs="Times New Roman"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International Regimes</w:t>
      </w:r>
      <w:r w:rsidRPr="004F0423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4F0423">
        <w:rPr>
          <w:rFonts w:ascii="Times New Roman" w:hAnsi="Times New Roman" w:cs="Times New Roman"/>
          <w:sz w:val="28"/>
          <w:lang w:val="en-CA"/>
        </w:rPr>
        <w:t>rules, principles, and decision-making procedures governing international behaviour in certain issue-areas – an around which actors’ expectations converge</w:t>
      </w:r>
    </w:p>
    <w:p w:rsidR="004F0423" w:rsidRPr="004F0423" w:rsidRDefault="004F0423" w:rsidP="004F0423">
      <w:pPr>
        <w:rPr>
          <w:rFonts w:ascii="Times New Roman" w:hAnsi="Times New Roman" w:cs="Times New Roman"/>
          <w:b/>
          <w:sz w:val="28"/>
        </w:rPr>
      </w:pPr>
      <w:r w:rsidRPr="004F0423">
        <w:rPr>
          <w:rFonts w:ascii="Times New Roman" w:hAnsi="Times New Roman" w:cs="Times New Roman"/>
          <w:b/>
          <w:bCs/>
          <w:sz w:val="28"/>
          <w:lang w:val="en-CA"/>
        </w:rPr>
        <w:t>Realism</w:t>
      </w:r>
      <w:r w:rsidRPr="004F0423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4F0423">
        <w:rPr>
          <w:rFonts w:ascii="Times New Roman" w:hAnsi="Times New Roman" w:cs="Times New Roman"/>
          <w:sz w:val="28"/>
          <w:lang w:val="en-CA"/>
        </w:rPr>
        <w:t>Classic and Structural:  anarchy is the key to understanding the international system; human nature; self-help; zero-sum; national interest; war as recurrent; security dilemma</w:t>
      </w:r>
    </w:p>
    <w:p w:rsidR="004F0423" w:rsidRDefault="004F0423" w:rsidP="004F0423">
      <w:pPr>
        <w:rPr>
          <w:rFonts w:ascii="Times New Roman" w:hAnsi="Times New Roman" w:cs="Times New Roman"/>
          <w:b/>
          <w:sz w:val="28"/>
        </w:rPr>
      </w:pPr>
    </w:p>
    <w:p w:rsidR="004D5C0E" w:rsidRDefault="004D5C0E" w:rsidP="004F0423">
      <w:pPr>
        <w:rPr>
          <w:rFonts w:ascii="Times New Roman" w:hAnsi="Times New Roman" w:cs="Times New Roman"/>
          <w:b/>
          <w:sz w:val="28"/>
        </w:rPr>
      </w:pPr>
    </w:p>
    <w:p w:rsidR="004D5C0E" w:rsidRDefault="004D5C0E" w:rsidP="004F0423">
      <w:pPr>
        <w:rPr>
          <w:rFonts w:ascii="Times New Roman" w:hAnsi="Times New Roman" w:cs="Times New Roman"/>
          <w:b/>
          <w:sz w:val="28"/>
        </w:rPr>
      </w:pPr>
    </w:p>
    <w:p w:rsidR="004D5C0E" w:rsidRPr="004F0423" w:rsidRDefault="004D5C0E" w:rsidP="004F042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lastRenderedPageBreak/>
        <w:drawing>
          <wp:inline distT="0" distB="0" distL="0" distR="0">
            <wp:extent cx="6431177" cy="6079524"/>
            <wp:effectExtent l="19050" t="0" r="772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177" cy="607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5C0E" w:rsidRPr="004F0423" w:rsidSect="00740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6067D"/>
    <w:multiLevelType w:val="hybridMultilevel"/>
    <w:tmpl w:val="459CE688"/>
    <w:lvl w:ilvl="0" w:tplc="82D0D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814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A7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86A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68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7EE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013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0F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447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compat>
    <w:useFELayout/>
  </w:compat>
  <w:rsids>
    <w:rsidRoot w:val="004F0423"/>
    <w:rsid w:val="00240F81"/>
    <w:rsid w:val="004D5C0E"/>
    <w:rsid w:val="004F0423"/>
    <w:rsid w:val="005722FE"/>
    <w:rsid w:val="00740758"/>
    <w:rsid w:val="008E5538"/>
    <w:rsid w:val="00D95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29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31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CF21D-3017-49F1-816C-F3BBEF12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2016-10-03T21:47:00Z</dcterms:created>
  <dcterms:modified xsi:type="dcterms:W3CDTF">2016-10-04T16:30:00Z</dcterms:modified>
</cp:coreProperties>
</file>