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F00E77" w14:textId="77777777" w:rsidR="004918F4" w:rsidRPr="000A2E9D" w:rsidRDefault="000A2E9D">
      <w:pPr>
        <w:rPr>
          <w:b/>
          <w:sz w:val="28"/>
          <w:u w:val="single"/>
        </w:rPr>
      </w:pPr>
      <w:bookmarkStart w:id="0" w:name="_GoBack"/>
      <w:bookmarkEnd w:id="0"/>
      <w:r w:rsidRPr="000A2E9D">
        <w:rPr>
          <w:b/>
          <w:sz w:val="28"/>
          <w:u w:val="single"/>
        </w:rPr>
        <w:t>Operations Management</w:t>
      </w:r>
    </w:p>
    <w:p w14:paraId="0667A395" w14:textId="77777777" w:rsidR="000A2E9D" w:rsidRDefault="00862D5C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Supplement </w:t>
      </w:r>
      <w:r w:rsidR="000A2E9D" w:rsidRPr="000A2E9D">
        <w:rPr>
          <w:b/>
          <w:sz w:val="28"/>
          <w:u w:val="single"/>
        </w:rPr>
        <w:t>6: Statistical Process Control</w:t>
      </w:r>
    </w:p>
    <w:p w14:paraId="50FB2F05" w14:textId="77777777" w:rsidR="000A2E9D" w:rsidRDefault="000A2E9D">
      <w:pPr>
        <w:rPr>
          <w:b/>
          <w:sz w:val="28"/>
          <w:u w:val="single"/>
        </w:rPr>
      </w:pPr>
    </w:p>
    <w:p w14:paraId="4F47ACE1" w14:textId="77777777" w:rsidR="000A2E9D" w:rsidRDefault="000A2E9D">
      <w:pPr>
        <w:rPr>
          <w:b/>
          <w:u w:val="single"/>
        </w:rPr>
      </w:pPr>
      <w:r>
        <w:rPr>
          <w:b/>
          <w:u w:val="single"/>
        </w:rPr>
        <w:t>Statistical Process Control (SPC)</w:t>
      </w:r>
    </w:p>
    <w:p w14:paraId="0BC01A52" w14:textId="77777777" w:rsidR="000A2E9D" w:rsidRDefault="000A2E9D">
      <w:pPr>
        <w:rPr>
          <w:b/>
          <w:u w:val="single"/>
        </w:rPr>
      </w:pPr>
    </w:p>
    <w:p w14:paraId="63BE6273" w14:textId="77777777" w:rsidR="000A2E9D" w:rsidRDefault="000A2E9D">
      <w:r>
        <w:rPr>
          <w:b/>
        </w:rPr>
        <w:t xml:space="preserve">Statistical Process Control (SPC): </w:t>
      </w:r>
      <w:r>
        <w:t>A process used to monitor standards by taking measurements and corrective action as a product or service is being produced.</w:t>
      </w:r>
    </w:p>
    <w:p w14:paraId="19D3CB7E" w14:textId="77777777" w:rsidR="000A2E9D" w:rsidRDefault="000A2E9D" w:rsidP="000A2E9D">
      <w:pPr>
        <w:pStyle w:val="ListParagraph"/>
        <w:numPr>
          <w:ilvl w:val="0"/>
          <w:numId w:val="1"/>
        </w:numPr>
      </w:pPr>
      <w:r>
        <w:t>Variability is inherent in every process</w:t>
      </w:r>
    </w:p>
    <w:p w14:paraId="6D3261F5" w14:textId="77777777" w:rsidR="000A2E9D" w:rsidRDefault="000A2E9D" w:rsidP="000A2E9D">
      <w:pPr>
        <w:pStyle w:val="ListParagraph"/>
        <w:numPr>
          <w:ilvl w:val="1"/>
          <w:numId w:val="1"/>
        </w:numPr>
      </w:pPr>
      <w:r>
        <w:t>Natural or common Causes</w:t>
      </w:r>
    </w:p>
    <w:p w14:paraId="40E4F541" w14:textId="77777777" w:rsidR="000A2E9D" w:rsidRDefault="000A2E9D" w:rsidP="000A2E9D">
      <w:pPr>
        <w:pStyle w:val="ListParagraph"/>
        <w:numPr>
          <w:ilvl w:val="1"/>
          <w:numId w:val="1"/>
        </w:numPr>
      </w:pPr>
      <w:r>
        <w:t>Special or assignable causes</w:t>
      </w:r>
    </w:p>
    <w:p w14:paraId="2AA1A531" w14:textId="77777777" w:rsidR="000A2E9D" w:rsidRDefault="000A2E9D" w:rsidP="000A2E9D">
      <w:pPr>
        <w:pStyle w:val="ListParagraph"/>
        <w:numPr>
          <w:ilvl w:val="0"/>
          <w:numId w:val="1"/>
        </w:numPr>
      </w:pPr>
      <w:r>
        <w:t>Provides a statistical signal when assignable causes are present</w:t>
      </w:r>
    </w:p>
    <w:p w14:paraId="164B15D4" w14:textId="77777777" w:rsidR="000A2E9D" w:rsidRDefault="000A2E9D" w:rsidP="000A2E9D">
      <w:pPr>
        <w:pStyle w:val="ListParagraph"/>
        <w:numPr>
          <w:ilvl w:val="0"/>
          <w:numId w:val="1"/>
        </w:numPr>
      </w:pPr>
      <w:r>
        <w:t>Detect and eliminate assignable causes of variation</w:t>
      </w:r>
    </w:p>
    <w:p w14:paraId="5991355D" w14:textId="77777777" w:rsidR="000A2E9D" w:rsidRDefault="000A2E9D">
      <w:r>
        <w:rPr>
          <w:b/>
        </w:rPr>
        <w:t>Control Chart:</w:t>
      </w:r>
      <w:r>
        <w:t xml:space="preserve"> A </w:t>
      </w:r>
      <w:r w:rsidR="00FA3971">
        <w:t>graphical</w:t>
      </w:r>
      <w:r>
        <w:t xml:space="preserve"> presentation of process data over time.</w:t>
      </w:r>
    </w:p>
    <w:p w14:paraId="32B91856" w14:textId="77777777" w:rsidR="00FA3971" w:rsidRDefault="00FA3971" w:rsidP="00FA3971">
      <w:pPr>
        <w:pStyle w:val="ListParagraph"/>
        <w:numPr>
          <w:ilvl w:val="0"/>
          <w:numId w:val="4"/>
        </w:numPr>
      </w:pPr>
      <w:r>
        <w:t>Constructed from historical data, the purpose of control charts is to help distinguish between natural variations and variations due to assignable causes.</w:t>
      </w:r>
    </w:p>
    <w:p w14:paraId="01E77622" w14:textId="77777777" w:rsidR="000A2E9D" w:rsidRDefault="000A2E9D"/>
    <w:p w14:paraId="27ABB67E" w14:textId="77777777" w:rsidR="000A2E9D" w:rsidRDefault="000A2E9D">
      <w:r>
        <w:rPr>
          <w:b/>
        </w:rPr>
        <w:t>Natural Variation:</w:t>
      </w:r>
      <w:r>
        <w:t xml:space="preserve"> Variability that affects every production process to some degree and is to be expected; also known as common cause.</w:t>
      </w:r>
    </w:p>
    <w:p w14:paraId="0184C5D6" w14:textId="77777777" w:rsidR="000A2E9D" w:rsidRDefault="000A2E9D" w:rsidP="000A2E9D">
      <w:pPr>
        <w:pStyle w:val="ListParagraph"/>
        <w:numPr>
          <w:ilvl w:val="0"/>
          <w:numId w:val="2"/>
        </w:numPr>
      </w:pPr>
      <w:r>
        <w:t>Also called common cause</w:t>
      </w:r>
    </w:p>
    <w:p w14:paraId="5DA666DA" w14:textId="77777777" w:rsidR="000A2E9D" w:rsidRDefault="000A2E9D" w:rsidP="000A2E9D">
      <w:pPr>
        <w:pStyle w:val="ListParagraph"/>
        <w:numPr>
          <w:ilvl w:val="0"/>
          <w:numId w:val="2"/>
        </w:numPr>
      </w:pPr>
      <w:r>
        <w:t xml:space="preserve">Affect virtually all production processes </w:t>
      </w:r>
    </w:p>
    <w:p w14:paraId="53C4974E" w14:textId="77777777" w:rsidR="000A2E9D" w:rsidRDefault="000A2E9D" w:rsidP="000A2E9D">
      <w:pPr>
        <w:pStyle w:val="ListParagraph"/>
        <w:numPr>
          <w:ilvl w:val="0"/>
          <w:numId w:val="2"/>
        </w:numPr>
      </w:pPr>
      <w:r>
        <w:t>Expected amount of variation</w:t>
      </w:r>
    </w:p>
    <w:p w14:paraId="37ED7609" w14:textId="77777777" w:rsidR="000A2E9D" w:rsidRDefault="000A2E9D" w:rsidP="000A2E9D">
      <w:pPr>
        <w:pStyle w:val="ListParagraph"/>
        <w:numPr>
          <w:ilvl w:val="0"/>
          <w:numId w:val="2"/>
        </w:numPr>
      </w:pPr>
      <w:r>
        <w:t>Output measures follow a probability distribution</w:t>
      </w:r>
    </w:p>
    <w:p w14:paraId="2BD603EC" w14:textId="77777777" w:rsidR="000A2E9D" w:rsidRDefault="000A2E9D" w:rsidP="000A2E9D">
      <w:pPr>
        <w:pStyle w:val="ListParagraph"/>
        <w:numPr>
          <w:ilvl w:val="0"/>
          <w:numId w:val="2"/>
        </w:numPr>
      </w:pPr>
      <w:r>
        <w:t>For</w:t>
      </w:r>
      <w:r w:rsidR="00862D5C">
        <w:t xml:space="preserve"> any distribution there is a measure of central tendency and dispersion</w:t>
      </w:r>
    </w:p>
    <w:p w14:paraId="6DD0179A" w14:textId="51A2F7A8" w:rsidR="0080655A" w:rsidRDefault="0080655A" w:rsidP="000A2E9D">
      <w:pPr>
        <w:pStyle w:val="ListParagraph"/>
        <w:numPr>
          <w:ilvl w:val="0"/>
          <w:numId w:val="2"/>
        </w:numPr>
      </w:pPr>
      <w:r>
        <w:t>Characterized by two parameters</w:t>
      </w:r>
    </w:p>
    <w:p w14:paraId="63265BF7" w14:textId="530B4D53" w:rsidR="0080655A" w:rsidRDefault="0080655A" w:rsidP="0080655A">
      <w:pPr>
        <w:pStyle w:val="ListParagraph"/>
        <w:numPr>
          <w:ilvl w:val="1"/>
          <w:numId w:val="2"/>
        </w:numPr>
      </w:pPr>
      <w:r>
        <w:t>Mean</w:t>
      </w:r>
    </w:p>
    <w:p w14:paraId="7403DB91" w14:textId="73A24889" w:rsidR="0080655A" w:rsidRDefault="0080655A" w:rsidP="0080655A">
      <w:pPr>
        <w:pStyle w:val="ListParagraph"/>
        <w:numPr>
          <w:ilvl w:val="1"/>
          <w:numId w:val="2"/>
        </w:numPr>
      </w:pPr>
      <w:r>
        <w:t>Standard deviation</w:t>
      </w:r>
    </w:p>
    <w:p w14:paraId="4C61479B" w14:textId="77777777" w:rsidR="000A2E9D" w:rsidRDefault="000A2E9D"/>
    <w:p w14:paraId="4B04DB1A" w14:textId="77777777" w:rsidR="000A2E9D" w:rsidRDefault="000A2E9D">
      <w:r>
        <w:rPr>
          <w:b/>
        </w:rPr>
        <w:t xml:space="preserve">Assignable Variation: </w:t>
      </w:r>
      <w:r>
        <w:t>Variation in a production process that can be traced to specific causes.</w:t>
      </w:r>
    </w:p>
    <w:p w14:paraId="14564D77" w14:textId="77777777" w:rsidR="00862D5C" w:rsidRDefault="00862D5C" w:rsidP="00862D5C">
      <w:pPr>
        <w:pStyle w:val="ListParagraph"/>
        <w:numPr>
          <w:ilvl w:val="0"/>
          <w:numId w:val="3"/>
        </w:numPr>
      </w:pPr>
      <w:r>
        <w:t>Also called special causes of variation</w:t>
      </w:r>
    </w:p>
    <w:p w14:paraId="4DE6799D" w14:textId="77777777" w:rsidR="00862D5C" w:rsidRDefault="00862D5C" w:rsidP="00862D5C">
      <w:pPr>
        <w:pStyle w:val="ListParagraph"/>
        <w:numPr>
          <w:ilvl w:val="1"/>
          <w:numId w:val="3"/>
        </w:numPr>
      </w:pPr>
      <w:r>
        <w:t>Generally this is some change in the process</w:t>
      </w:r>
    </w:p>
    <w:p w14:paraId="1DD45C65" w14:textId="77777777" w:rsidR="00862D5C" w:rsidRDefault="00862D5C" w:rsidP="00862D5C">
      <w:pPr>
        <w:pStyle w:val="ListParagraph"/>
        <w:numPr>
          <w:ilvl w:val="0"/>
          <w:numId w:val="3"/>
        </w:numPr>
      </w:pPr>
      <w:r>
        <w:t>Variations that can be traced to a specific reason</w:t>
      </w:r>
    </w:p>
    <w:p w14:paraId="76E958CB" w14:textId="77777777" w:rsidR="00862D5C" w:rsidRDefault="00862D5C" w:rsidP="00862D5C">
      <w:pPr>
        <w:pStyle w:val="ListParagraph"/>
        <w:numPr>
          <w:ilvl w:val="0"/>
          <w:numId w:val="3"/>
        </w:numPr>
      </w:pPr>
      <w:r>
        <w:t>The objective is to discover when assignable causes are present</w:t>
      </w:r>
    </w:p>
    <w:p w14:paraId="7100563C" w14:textId="77777777" w:rsidR="00862D5C" w:rsidRDefault="00862D5C" w:rsidP="00862D5C">
      <w:pPr>
        <w:pStyle w:val="ListParagraph"/>
        <w:numPr>
          <w:ilvl w:val="1"/>
          <w:numId w:val="3"/>
        </w:numPr>
      </w:pPr>
      <w:r>
        <w:t xml:space="preserve">Eliminate the bad causes </w:t>
      </w:r>
    </w:p>
    <w:p w14:paraId="34F92A9E" w14:textId="77777777" w:rsidR="00862D5C" w:rsidRDefault="00862D5C" w:rsidP="00862D5C">
      <w:pPr>
        <w:pStyle w:val="ListParagraph"/>
        <w:numPr>
          <w:ilvl w:val="1"/>
          <w:numId w:val="3"/>
        </w:numPr>
      </w:pPr>
      <w:r>
        <w:t>Incorporate the good causes</w:t>
      </w:r>
    </w:p>
    <w:p w14:paraId="55E4BBC0" w14:textId="77777777" w:rsidR="00862D5C" w:rsidRPr="008A75B1" w:rsidRDefault="00862D5C" w:rsidP="00862D5C">
      <w:pPr>
        <w:rPr>
          <w:b/>
        </w:rPr>
      </w:pPr>
      <w:r w:rsidRPr="008A75B1">
        <w:rPr>
          <w:b/>
        </w:rPr>
        <w:t>Samples:</w:t>
      </w:r>
    </w:p>
    <w:p w14:paraId="4303921C" w14:textId="77777777" w:rsidR="00862D5C" w:rsidRPr="008A75B1" w:rsidRDefault="00862D5C" w:rsidP="00862D5C">
      <w:pPr>
        <w:rPr>
          <w:b/>
        </w:rPr>
      </w:pPr>
      <w:r w:rsidRPr="008A75B1">
        <w:rPr>
          <w:b/>
        </w:rPr>
        <w:t>See Slides or page 221 of the text.</w:t>
      </w:r>
    </w:p>
    <w:p w14:paraId="3BF2B513" w14:textId="77777777" w:rsidR="007C2748" w:rsidRDefault="007C2748" w:rsidP="00862D5C"/>
    <w:p w14:paraId="69196C2C" w14:textId="0F57BEC3" w:rsidR="007C2748" w:rsidRPr="007C2748" w:rsidRDefault="007C2748" w:rsidP="00862D5C">
      <w:pPr>
        <w:rPr>
          <w:u w:val="single"/>
        </w:rPr>
      </w:pPr>
      <w:r w:rsidRPr="007C2748">
        <w:rPr>
          <w:u w:val="single"/>
        </w:rPr>
        <w:t>Types of Data</w:t>
      </w:r>
    </w:p>
    <w:p w14:paraId="7B092272" w14:textId="2880B58D" w:rsidR="005412D1" w:rsidRDefault="007C2748" w:rsidP="007C2748">
      <w:pPr>
        <w:pStyle w:val="ListParagraph"/>
        <w:numPr>
          <w:ilvl w:val="0"/>
          <w:numId w:val="5"/>
        </w:numPr>
      </w:pPr>
      <w:r w:rsidRPr="007C2748">
        <w:t>Variables</w:t>
      </w:r>
    </w:p>
    <w:p w14:paraId="6CC1AEB9" w14:textId="34C364E6" w:rsidR="007C2748" w:rsidRDefault="007C2748" w:rsidP="007C2748">
      <w:pPr>
        <w:pStyle w:val="ListParagraph"/>
        <w:numPr>
          <w:ilvl w:val="1"/>
          <w:numId w:val="5"/>
        </w:numPr>
      </w:pPr>
      <w:r>
        <w:t>Characteristics that can take any real value</w:t>
      </w:r>
    </w:p>
    <w:p w14:paraId="5D58DA81" w14:textId="4B538814" w:rsidR="007C2748" w:rsidRDefault="007C2748" w:rsidP="007C2748">
      <w:pPr>
        <w:pStyle w:val="ListParagraph"/>
        <w:numPr>
          <w:ilvl w:val="1"/>
          <w:numId w:val="5"/>
        </w:numPr>
      </w:pPr>
      <w:r>
        <w:t>May be in whole or in fractional numbers</w:t>
      </w:r>
    </w:p>
    <w:p w14:paraId="4702A3D2" w14:textId="136DCA51" w:rsidR="007C2748" w:rsidRDefault="007C2748" w:rsidP="007C2748">
      <w:pPr>
        <w:pStyle w:val="ListParagraph"/>
        <w:numPr>
          <w:ilvl w:val="1"/>
          <w:numId w:val="5"/>
        </w:numPr>
      </w:pPr>
      <w:r>
        <w:t>Continuous random variables</w:t>
      </w:r>
    </w:p>
    <w:p w14:paraId="5E984A78" w14:textId="5C8EE370" w:rsidR="007C2748" w:rsidRDefault="007C2748" w:rsidP="007C2748">
      <w:pPr>
        <w:pStyle w:val="ListParagraph"/>
        <w:numPr>
          <w:ilvl w:val="0"/>
          <w:numId w:val="5"/>
        </w:numPr>
      </w:pPr>
      <w:r>
        <w:lastRenderedPageBreak/>
        <w:t>Attributes:</w:t>
      </w:r>
    </w:p>
    <w:p w14:paraId="04FC427A" w14:textId="635BCED5" w:rsidR="007C2748" w:rsidRDefault="007C2748" w:rsidP="007C2748">
      <w:pPr>
        <w:pStyle w:val="ListParagraph"/>
        <w:numPr>
          <w:ilvl w:val="1"/>
          <w:numId w:val="5"/>
        </w:numPr>
      </w:pPr>
      <w:r>
        <w:t>Defect-related characteristics</w:t>
      </w:r>
    </w:p>
    <w:p w14:paraId="70B82477" w14:textId="1D81F0D8" w:rsidR="007C2748" w:rsidRDefault="007C2748" w:rsidP="007C2748">
      <w:pPr>
        <w:pStyle w:val="ListParagraph"/>
        <w:numPr>
          <w:ilvl w:val="1"/>
          <w:numId w:val="5"/>
        </w:numPr>
      </w:pPr>
      <w:r>
        <w:t>Classify products as either good or bad or count defects</w:t>
      </w:r>
    </w:p>
    <w:p w14:paraId="541AA6E8" w14:textId="1D014ACA" w:rsidR="007C2748" w:rsidRDefault="007C2748" w:rsidP="007C2748">
      <w:pPr>
        <w:pStyle w:val="ListParagraph"/>
        <w:numPr>
          <w:ilvl w:val="1"/>
          <w:numId w:val="5"/>
        </w:numPr>
      </w:pPr>
      <w:r>
        <w:t>Categorical or discrete random variables</w:t>
      </w:r>
    </w:p>
    <w:p w14:paraId="559EE353" w14:textId="729DF92E" w:rsidR="007C2748" w:rsidRDefault="007C2748" w:rsidP="007C2748">
      <w:r>
        <w:t>Control Charts for Variables:</w:t>
      </w:r>
    </w:p>
    <w:p w14:paraId="0631E5C2" w14:textId="582956F4" w:rsidR="007C2748" w:rsidRDefault="007C2748" w:rsidP="007C2748">
      <w:pPr>
        <w:pStyle w:val="ListParagraph"/>
        <w:numPr>
          <w:ilvl w:val="0"/>
          <w:numId w:val="7"/>
        </w:numPr>
      </w:pPr>
      <w:r>
        <w:t xml:space="preserve">For variables that have continuous dimensions </w:t>
      </w:r>
    </w:p>
    <w:p w14:paraId="6D412417" w14:textId="20EFD64F" w:rsidR="007C2748" w:rsidRDefault="007C2748" w:rsidP="007C2748">
      <w:pPr>
        <w:pStyle w:val="ListParagraph"/>
        <w:numPr>
          <w:ilvl w:val="1"/>
          <w:numId w:val="6"/>
        </w:numPr>
      </w:pPr>
      <w:r>
        <w:t>Weight, speed, length, strength, etc.</w:t>
      </w:r>
    </w:p>
    <w:p w14:paraId="0F464219" w14:textId="77777777" w:rsidR="007C2748" w:rsidRPr="007C2748" w:rsidRDefault="005412D1" w:rsidP="00862D5C">
      <w:pPr>
        <w:pStyle w:val="ListParagraph"/>
        <w:numPr>
          <w:ilvl w:val="0"/>
          <w:numId w:val="8"/>
        </w:numPr>
      </w:pPr>
      <w:r w:rsidRPr="007C2748">
        <w:rPr>
          <w:b/>
          <w:bCs/>
          <w:iCs/>
        </w:rPr>
        <w:t>X bar- Chart:</w:t>
      </w:r>
      <w:r w:rsidRPr="007C2748">
        <w:rPr>
          <w:bCs/>
          <w:iCs/>
        </w:rPr>
        <w:t xml:space="preserve"> A quality control chart for variables that indicates when changes occur in the central tendency of a production process</w:t>
      </w:r>
    </w:p>
    <w:p w14:paraId="42820351" w14:textId="15626EA9" w:rsidR="005412D1" w:rsidRPr="007C2748" w:rsidRDefault="005412D1" w:rsidP="00862D5C">
      <w:pPr>
        <w:pStyle w:val="ListParagraph"/>
        <w:numPr>
          <w:ilvl w:val="0"/>
          <w:numId w:val="8"/>
        </w:numPr>
      </w:pPr>
      <w:r w:rsidRPr="007C2748">
        <w:rPr>
          <w:b/>
          <w:bCs/>
          <w:iCs/>
        </w:rPr>
        <w:t>R-chart:</w:t>
      </w:r>
      <w:r w:rsidRPr="007C2748">
        <w:rPr>
          <w:bCs/>
          <w:iCs/>
        </w:rPr>
        <w:t xml:space="preserve"> A control chart that tracks the “range” within a sample; it indicates that a gain or loss in uniformity has occurred in dispersion of a production process.</w:t>
      </w:r>
    </w:p>
    <w:p w14:paraId="7C3BF7FF" w14:textId="301ED826" w:rsidR="007C2748" w:rsidRPr="007C2748" w:rsidRDefault="007C2748" w:rsidP="00862D5C">
      <w:pPr>
        <w:pStyle w:val="ListParagraph"/>
        <w:numPr>
          <w:ilvl w:val="0"/>
          <w:numId w:val="8"/>
        </w:numPr>
      </w:pPr>
      <w:r>
        <w:rPr>
          <w:bCs/>
          <w:iCs/>
        </w:rPr>
        <w:t>These two charts must be used together</w:t>
      </w:r>
    </w:p>
    <w:p w14:paraId="10C62367" w14:textId="77777777" w:rsidR="005412D1" w:rsidRDefault="005412D1" w:rsidP="00862D5C">
      <w:pPr>
        <w:rPr>
          <w:bCs/>
          <w:iCs/>
        </w:rPr>
      </w:pPr>
    </w:p>
    <w:p w14:paraId="1C48EC41" w14:textId="77777777" w:rsidR="005412D1" w:rsidRPr="005412D1" w:rsidRDefault="005412D1" w:rsidP="00862D5C">
      <w:r>
        <w:rPr>
          <w:b/>
          <w:bCs/>
          <w:iCs/>
        </w:rPr>
        <w:t>Central Limit Theorem:</w:t>
      </w:r>
      <w:r>
        <w:rPr>
          <w:bCs/>
          <w:iCs/>
        </w:rPr>
        <w:t xml:space="preserve"> The theoretical foundation for x bar-charts, which states that regardless of the distribution of the population of all parts or services, the distribution of x bars tends to follow a normal curve as the number of samples increases.</w:t>
      </w:r>
    </w:p>
    <w:p w14:paraId="349C382E" w14:textId="66995BF2" w:rsidR="00FA3971" w:rsidRPr="00BE7DD4" w:rsidRDefault="00963C34" w:rsidP="0080655A">
      <w:pPr>
        <w:jc w:val="center"/>
        <w:rPr>
          <w:sz w:val="32"/>
        </w:rPr>
      </w:pPr>
      <m:oMath>
        <m:acc>
          <m:accPr>
            <m:chr m:val="̿"/>
            <m:ctrlPr>
              <w:rPr>
                <w:rFonts w:ascii="Cambria Math" w:hAnsi="Cambria Math"/>
                <w:i/>
                <w:sz w:val="32"/>
              </w:rPr>
            </m:ctrlPr>
          </m:accPr>
          <m:e>
            <m:r>
              <w:rPr>
                <w:rFonts w:ascii="Cambria Math" w:hAnsi="Cambria Math"/>
                <w:sz w:val="32"/>
              </w:rPr>
              <m:t>x</m:t>
            </m:r>
          </m:e>
        </m:acc>
        <m:r>
          <w:rPr>
            <w:rFonts w:ascii="Cambria Math" w:hAnsi="Cambria Math"/>
            <w:sz w:val="32"/>
          </w:rPr>
          <m:t>=μ</m:t>
        </m:r>
      </m:oMath>
      <w:r w:rsidR="0080655A" w:rsidRPr="00BE7DD4">
        <w:rPr>
          <w:sz w:val="32"/>
        </w:rPr>
        <w:t xml:space="preserve">  AND  </w:t>
      </w:r>
      <m:oMath>
        <m:sSub>
          <m:sSubPr>
            <m:ctrlPr>
              <w:rPr>
                <w:rFonts w:ascii="Cambria Math" w:hAnsi="Cambria Math"/>
                <w:i/>
                <w:sz w:val="32"/>
              </w:rPr>
            </m:ctrlPr>
          </m:sSubPr>
          <m:e>
            <m:r>
              <w:rPr>
                <w:rFonts w:ascii="Cambria Math" w:hAnsi="Cambria Math"/>
                <w:sz w:val="32"/>
              </w:rPr>
              <m:t>σ</m:t>
            </m:r>
          </m:e>
          <m:sub>
            <m:acc>
              <m:accPr>
                <m:chr m:val="̅"/>
                <m:ctrlPr>
                  <w:rPr>
                    <w:rFonts w:ascii="Cambria Math" w:hAnsi="Cambria Math"/>
                    <w:i/>
                    <w:sz w:val="32"/>
                  </w:rPr>
                </m:ctrlPr>
              </m:accPr>
              <m:e>
                <m:r>
                  <w:rPr>
                    <w:rFonts w:ascii="Cambria Math" w:hAnsi="Cambria Math"/>
                    <w:sz w:val="32"/>
                  </w:rPr>
                  <m:t>x</m:t>
                </m:r>
              </m:e>
            </m:acc>
          </m:sub>
        </m:sSub>
        <m:r>
          <w:rPr>
            <w:rFonts w:ascii="Cambria Math" w:hAnsi="Cambria Math"/>
            <w:sz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σ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2"/>
                  </w:rPr>
                  <m:t>n</m:t>
                </m:r>
              </m:e>
            </m:rad>
          </m:den>
        </m:f>
      </m:oMath>
    </w:p>
    <w:p w14:paraId="03F67293" w14:textId="77777777" w:rsidR="0080655A" w:rsidRDefault="0080655A" w:rsidP="0080655A">
      <w:pPr>
        <w:jc w:val="center"/>
        <w:rPr>
          <w:b/>
          <w:sz w:val="32"/>
        </w:rPr>
      </w:pPr>
    </w:p>
    <w:p w14:paraId="20961F7D" w14:textId="2F12366E" w:rsidR="0080655A" w:rsidRDefault="0080655A" w:rsidP="0080655A">
      <w:pPr>
        <w:rPr>
          <w:b/>
        </w:rPr>
      </w:pPr>
      <w:r>
        <w:rPr>
          <w:b/>
        </w:rPr>
        <w:t xml:space="preserve">Setting Mean Chart Limits </w:t>
      </w:r>
    </w:p>
    <w:p w14:paraId="03112A15" w14:textId="77777777" w:rsidR="002E37D1" w:rsidRDefault="002E37D1" w:rsidP="0080655A">
      <w:pPr>
        <w:rPr>
          <w:b/>
        </w:rPr>
      </w:pPr>
    </w:p>
    <w:p w14:paraId="448823DF" w14:textId="348DE88B" w:rsidR="002E37D1" w:rsidRPr="002E37D1" w:rsidRDefault="002E37D1" w:rsidP="0080655A">
      <m:oMathPara>
        <m:oMathParaPr>
          <m:jc m:val="left"/>
        </m:oMathParaPr>
        <m:oMath>
          <m:r>
            <m:rPr>
              <m:sty m:val="b"/>
            </m:rPr>
            <w:rPr>
              <w:rFonts w:ascii="Cambria Math" w:hAnsi="Cambria Math"/>
            </w:rPr>
            <m:t xml:space="preserve">For </m:t>
          </m:r>
          <m:acc>
            <m:accPr>
              <m:chr m:val="̅"/>
              <m:ctrlPr>
                <w:rPr>
                  <w:rFonts w:ascii="Cambria Math" w:hAnsi="Cambria Math"/>
                  <w:b/>
                </w:rPr>
              </m:ctrlPr>
            </m:accPr>
            <m:e>
              <m:r>
                <m:rPr>
                  <m:sty m:val="b"/>
                </m:rPr>
                <w:rPr>
                  <w:rFonts w:ascii="Cambria Math" w:hAnsi="Cambria Math"/>
                </w:rPr>
                <m:t>x</m:t>
              </m:r>
            </m:e>
          </m:acc>
          <m:r>
            <m:rPr>
              <m:sty m:val="b"/>
            </m:rPr>
            <w:rPr>
              <w:rFonts w:ascii="Cambria Math" w:hAnsi="Cambria Math"/>
            </w:rPr>
            <m:t>-charts when we know σ</m:t>
          </m:r>
        </m:oMath>
      </m:oMathPara>
    </w:p>
    <w:p w14:paraId="6FB5C4AB" w14:textId="0F3F9FE1" w:rsidR="00BE7DD4" w:rsidRPr="00BE7DD4" w:rsidRDefault="00BE7DD4" w:rsidP="0080655A">
      <w:pPr>
        <w:rPr>
          <w:sz w:val="32"/>
        </w:rPr>
      </w:pPr>
      <m:oMathPara>
        <m:oMath>
          <m:r>
            <w:rPr>
              <w:rFonts w:ascii="Cambria Math" w:hAnsi="Cambria Math"/>
              <w:sz w:val="32"/>
            </w:rPr>
            <m:t>Upper Control Limits</m:t>
          </m:r>
          <m:d>
            <m:dPr>
              <m:ctrlPr>
                <w:rPr>
                  <w:rFonts w:ascii="Cambria Math" w:hAnsi="Cambria Math"/>
                  <w:i/>
                  <w:sz w:val="32"/>
                </w:rPr>
              </m:ctrlPr>
            </m:dPr>
            <m:e>
              <m:r>
                <w:rPr>
                  <w:rFonts w:ascii="Cambria Math" w:hAnsi="Cambria Math"/>
                  <w:sz w:val="32"/>
                </w:rPr>
                <m:t>UCL</m:t>
              </m:r>
            </m:e>
          </m:d>
          <m:r>
            <w:rPr>
              <w:rFonts w:ascii="Cambria Math" w:hAnsi="Cambria Math"/>
              <w:sz w:val="32"/>
            </w:rPr>
            <m:t>=</m:t>
          </m:r>
          <m:acc>
            <m:accPr>
              <m:chr m:val="̿"/>
              <m:ctrlPr>
                <w:rPr>
                  <w:rFonts w:ascii="Cambria Math" w:hAnsi="Cambria Math"/>
                  <w:i/>
                  <w:sz w:val="32"/>
                </w:rPr>
              </m:ctrlPr>
            </m:accPr>
            <m:e>
              <m:r>
                <w:rPr>
                  <w:rFonts w:ascii="Cambria Math" w:hAnsi="Cambria Math"/>
                  <w:sz w:val="32"/>
                </w:rPr>
                <m:t>x</m:t>
              </m:r>
            </m:e>
          </m:acc>
          <m:r>
            <w:rPr>
              <w:rFonts w:ascii="Cambria Math" w:hAnsi="Cambria Math"/>
              <w:sz w:val="32"/>
            </w:rPr>
            <m:t>+z</m:t>
          </m:r>
          <m:sSub>
            <m:sSubPr>
              <m:ctrlPr>
                <w:rPr>
                  <w:rFonts w:ascii="Cambria Math" w:hAnsi="Cambria Math"/>
                  <w:i/>
                  <w:sz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</w:rPr>
                <m:t>σ</m:t>
              </m:r>
            </m:e>
            <m:sub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accPr>
                <m:e>
                  <m:r>
                    <w:rPr>
                      <w:rFonts w:ascii="Cambria Math" w:hAnsi="Cambria Math"/>
                      <w:sz w:val="32"/>
                    </w:rPr>
                    <m:t>x</m:t>
                  </m:r>
                </m:e>
              </m:acc>
            </m:sub>
          </m:sSub>
        </m:oMath>
      </m:oMathPara>
    </w:p>
    <w:p w14:paraId="16E529B9" w14:textId="3CE758B2" w:rsidR="00BE7DD4" w:rsidRPr="00BE7DD4" w:rsidRDefault="00BE7DD4" w:rsidP="0080655A">
      <w:pPr>
        <w:rPr>
          <w:sz w:val="32"/>
        </w:rPr>
      </w:pPr>
      <m:oMathPara>
        <m:oMath>
          <m:r>
            <w:rPr>
              <w:rFonts w:ascii="Cambria Math" w:hAnsi="Cambria Math"/>
              <w:sz w:val="32"/>
            </w:rPr>
            <m:t>Lower Control Limits</m:t>
          </m:r>
          <m:d>
            <m:dPr>
              <m:ctrlPr>
                <w:rPr>
                  <w:rFonts w:ascii="Cambria Math" w:hAnsi="Cambria Math"/>
                  <w:i/>
                  <w:sz w:val="32"/>
                </w:rPr>
              </m:ctrlPr>
            </m:dPr>
            <m:e>
              <m:r>
                <w:rPr>
                  <w:rFonts w:ascii="Cambria Math" w:hAnsi="Cambria Math"/>
                  <w:sz w:val="32"/>
                </w:rPr>
                <m:t>LCL</m:t>
              </m:r>
            </m:e>
          </m:d>
          <m:r>
            <w:rPr>
              <w:rFonts w:ascii="Cambria Math" w:hAnsi="Cambria Math"/>
              <w:sz w:val="32"/>
            </w:rPr>
            <m:t>=</m:t>
          </m:r>
          <m:acc>
            <m:accPr>
              <m:chr m:val="̿"/>
              <m:ctrlPr>
                <w:rPr>
                  <w:rFonts w:ascii="Cambria Math" w:hAnsi="Cambria Math"/>
                  <w:i/>
                  <w:sz w:val="32"/>
                </w:rPr>
              </m:ctrlPr>
            </m:accPr>
            <m:e>
              <m:r>
                <w:rPr>
                  <w:rFonts w:ascii="Cambria Math" w:hAnsi="Cambria Math"/>
                  <w:sz w:val="32"/>
                </w:rPr>
                <m:t>x</m:t>
              </m:r>
            </m:e>
          </m:acc>
          <m:r>
            <w:rPr>
              <w:rFonts w:ascii="Cambria Math" w:hAnsi="Cambria Math"/>
              <w:sz w:val="32"/>
            </w:rPr>
            <m:t>-z</m:t>
          </m:r>
          <m:sSub>
            <m:sSubPr>
              <m:ctrlPr>
                <w:rPr>
                  <w:rFonts w:ascii="Cambria Math" w:hAnsi="Cambria Math"/>
                  <w:i/>
                  <w:sz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</w:rPr>
                <m:t>σ</m:t>
              </m:r>
            </m:e>
            <m:sub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accPr>
                <m:e>
                  <m:r>
                    <w:rPr>
                      <w:rFonts w:ascii="Cambria Math" w:hAnsi="Cambria Math"/>
                      <w:sz w:val="32"/>
                    </w:rPr>
                    <m:t>x</m:t>
                  </m:r>
                </m:e>
              </m:acc>
            </m:sub>
          </m:sSub>
        </m:oMath>
      </m:oMathPara>
    </w:p>
    <w:p w14:paraId="24695105" w14:textId="77777777" w:rsidR="00BE7DD4" w:rsidRDefault="00BE7DD4" w:rsidP="0080655A">
      <w:pPr>
        <w:rPr>
          <w:sz w:val="32"/>
        </w:rPr>
      </w:pPr>
    </w:p>
    <w:p w14:paraId="7755FB30" w14:textId="29751A16" w:rsidR="00BE7DD4" w:rsidRPr="002E37D1" w:rsidRDefault="00963C34" w:rsidP="0080655A">
      <w:pPr>
        <w:rPr>
          <w:sz w:val="28"/>
          <w:szCs w:val="26"/>
        </w:rPr>
      </w:pPr>
      <m:oMathPara>
        <m:oMathParaPr>
          <m:jc m:val="left"/>
        </m:oMathParaPr>
        <m:oMath>
          <m:acc>
            <m:accPr>
              <m:chr m:val="̿"/>
              <m:ctrlPr>
                <w:rPr>
                  <w:rFonts w:ascii="Cambria Math" w:hAnsi="Cambria Math"/>
                  <w:sz w:val="28"/>
                  <w:szCs w:val="26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6"/>
                </w:rPr>
                <m:t>x</m:t>
              </m:r>
            </m:e>
          </m:acc>
          <m:r>
            <m:rPr>
              <m:sty m:val="p"/>
            </m:rPr>
            <w:rPr>
              <w:rFonts w:ascii="Cambria Math" w:hAnsi="Cambria Math"/>
              <w:sz w:val="28"/>
              <w:szCs w:val="26"/>
            </w:rPr>
            <m:t>=mean of the sample means or a targeted value set for the process</m:t>
          </m:r>
        </m:oMath>
      </m:oMathPara>
    </w:p>
    <w:p w14:paraId="2F6D87C8" w14:textId="451A0C28" w:rsidR="00BE7DD4" w:rsidRPr="002E37D1" w:rsidRDefault="002E37D1" w:rsidP="0080655A">
      <w:pPr>
        <w:rPr>
          <w:sz w:val="28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8"/>
              <w:szCs w:val="26"/>
            </w:rPr>
            <m:t>z=The number of standart deviation</m:t>
          </m:r>
        </m:oMath>
      </m:oMathPara>
    </w:p>
    <w:p w14:paraId="5295A8E5" w14:textId="28A474B0" w:rsidR="00BE7DD4" w:rsidRPr="002E37D1" w:rsidRDefault="00963C34" w:rsidP="0080655A">
      <w:pPr>
        <w:rPr>
          <w:sz w:val="28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 w:val="28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6"/>
                </w:rPr>
                <m:t>σ</m:t>
              </m:r>
            </m:e>
            <m:sub>
              <m:acc>
                <m:accPr>
                  <m:chr m:val="̅"/>
                  <m:ctrlPr>
                    <w:rPr>
                      <w:rFonts w:ascii="Cambria Math" w:hAnsi="Cambria Math"/>
                      <w:sz w:val="28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6"/>
                    </w:rPr>
                    <m:t>x</m:t>
                  </m:r>
                </m:e>
              </m:acc>
            </m:sub>
          </m:sSub>
          <m:r>
            <m:rPr>
              <m:sty m:val="p"/>
            </m:rPr>
            <w:rPr>
              <w:rFonts w:ascii="Cambria Math" w:hAnsi="Cambria Math"/>
              <w:sz w:val="28"/>
              <w:szCs w:val="26"/>
            </w:rPr>
            <m:t>=standard deviation of the sample means=</m:t>
          </m:r>
          <m:f>
            <m:fPr>
              <m:ctrlPr>
                <w:rPr>
                  <w:rFonts w:ascii="Cambria Math" w:hAnsi="Cambria Math"/>
                  <w:sz w:val="28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6"/>
                </w:rPr>
                <m:t>σ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sz w:val="28"/>
                      <w:szCs w:val="26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6"/>
                    </w:rPr>
                    <m:t>n</m:t>
                  </m:r>
                </m:e>
              </m:rad>
            </m:den>
          </m:f>
        </m:oMath>
      </m:oMathPara>
    </w:p>
    <w:p w14:paraId="23AFE630" w14:textId="6EDEEE8F" w:rsidR="00BE7DD4" w:rsidRPr="002E37D1" w:rsidRDefault="002E37D1" w:rsidP="0080655A">
      <w:pPr>
        <w:rPr>
          <w:sz w:val="28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8"/>
              <w:szCs w:val="26"/>
            </w:rPr>
            <m:t xml:space="preserve">σ=population </m:t>
          </m:r>
          <m:d>
            <m:dPr>
              <m:ctrlPr>
                <w:rPr>
                  <w:rFonts w:ascii="Cambria Math" w:hAnsi="Cambria Math"/>
                  <w:sz w:val="28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6"/>
                </w:rPr>
                <m:t>process</m:t>
              </m:r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6"/>
            </w:rPr>
            <m:t xml:space="preserve"> standard deviation</m:t>
          </m:r>
        </m:oMath>
      </m:oMathPara>
    </w:p>
    <w:p w14:paraId="61DD69BC" w14:textId="1D09265B" w:rsidR="00BE7DD4" w:rsidRPr="002E37D1" w:rsidRDefault="002E37D1" w:rsidP="0080655A">
      <w:pPr>
        <w:rPr>
          <w:sz w:val="28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8"/>
              <w:szCs w:val="26"/>
            </w:rPr>
            <m:t>n=sample size</m:t>
          </m:r>
        </m:oMath>
      </m:oMathPara>
    </w:p>
    <w:p w14:paraId="1FA946C1" w14:textId="77777777" w:rsidR="002E37D1" w:rsidRDefault="002E37D1" w:rsidP="0080655A">
      <w:pPr>
        <w:rPr>
          <w:sz w:val="26"/>
          <w:szCs w:val="26"/>
        </w:rPr>
      </w:pPr>
    </w:p>
    <w:p w14:paraId="1CCDA4F6" w14:textId="5AD4C9B9" w:rsidR="002E37D1" w:rsidRPr="002E37D1" w:rsidRDefault="002E37D1" w:rsidP="0080655A">
      <w:pPr>
        <w:rPr>
          <w:b/>
          <w:sz w:val="26"/>
          <w:szCs w:val="26"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hAnsi="Cambria Math"/>
              <w:sz w:val="26"/>
              <w:szCs w:val="26"/>
            </w:rPr>
            <m:t xml:space="preserve">For </m:t>
          </m:r>
          <m:acc>
            <m:accPr>
              <m:chr m:val="̅"/>
              <m:ctrlPr>
                <w:rPr>
                  <w:rFonts w:ascii="Cambria Math" w:hAnsi="Cambria Math"/>
                  <w:b/>
                  <w:sz w:val="26"/>
                  <w:szCs w:val="26"/>
                </w:rPr>
              </m:ctrlPr>
            </m:accPr>
            <m:e>
              <m:r>
                <m:rPr>
                  <m:sty m:val="b"/>
                </m:rP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</m:acc>
          <m:r>
            <m:rPr>
              <m:sty m:val="b"/>
            </m:rPr>
            <w:rPr>
              <w:rFonts w:ascii="Cambria Math" w:hAnsi="Cambria Math"/>
              <w:sz w:val="26"/>
              <w:szCs w:val="26"/>
            </w:rPr>
            <m:t>-charts when we do</m:t>
          </m:r>
          <m:sSup>
            <m:sSupPr>
              <m:ctrlPr>
                <w:rPr>
                  <w:rFonts w:ascii="Cambria Math" w:hAnsi="Cambria Math"/>
                  <w:b/>
                  <w:sz w:val="26"/>
                  <w:szCs w:val="26"/>
                </w:rPr>
              </m:ctrlPr>
            </m:sSupPr>
            <m:e>
              <m:r>
                <m:rPr>
                  <m:sty m:val="b"/>
                </m:rPr>
                <w:rPr>
                  <w:rFonts w:ascii="Cambria Math" w:hAnsi="Cambria Math"/>
                  <w:sz w:val="26"/>
                  <w:szCs w:val="26"/>
                </w:rPr>
                <m:t>n</m:t>
              </m:r>
            </m:e>
            <m:sup>
              <m:r>
                <m:rPr>
                  <m:sty m:val="b"/>
                </m:rPr>
                <w:rPr>
                  <w:rFonts w:ascii="Cambria Math" w:hAnsi="Cambria Math"/>
                  <w:sz w:val="26"/>
                  <w:szCs w:val="26"/>
                </w:rPr>
                <m:t>'</m:t>
              </m:r>
            </m:sup>
          </m:sSup>
          <m:r>
            <m:rPr>
              <m:sty m:val="b"/>
            </m:rPr>
            <w:rPr>
              <w:rFonts w:ascii="Cambria Math" w:hAnsi="Cambria Math"/>
              <w:sz w:val="26"/>
              <w:szCs w:val="26"/>
            </w:rPr>
            <m:t>t know σ</m:t>
          </m:r>
        </m:oMath>
      </m:oMathPara>
    </w:p>
    <w:p w14:paraId="065B8425" w14:textId="04E41A95" w:rsidR="00BE7DD4" w:rsidRDefault="002E37D1" w:rsidP="0080655A">
      <w:pPr>
        <w:rPr>
          <w:sz w:val="32"/>
        </w:rPr>
      </w:pPr>
      <m:oMathPara>
        <m:oMath>
          <m:r>
            <w:rPr>
              <w:rFonts w:ascii="Cambria Math" w:hAnsi="Cambria Math"/>
              <w:sz w:val="32"/>
            </w:rPr>
            <m:t>Upper Control Limit</m:t>
          </m:r>
          <m:d>
            <m:dPr>
              <m:ctrlPr>
                <w:rPr>
                  <w:rFonts w:ascii="Cambria Math" w:hAnsi="Cambria Math"/>
                  <w:i/>
                  <w:sz w:val="32"/>
                </w:rPr>
              </m:ctrlPr>
            </m:dPr>
            <m:e>
              <m:r>
                <w:rPr>
                  <w:rFonts w:ascii="Cambria Math" w:hAnsi="Cambria Math"/>
                  <w:sz w:val="32"/>
                </w:rPr>
                <m:t>UCL</m:t>
              </m:r>
            </m:e>
          </m:d>
          <m:r>
            <w:rPr>
              <w:rFonts w:ascii="Cambria Math" w:hAnsi="Cambria Math"/>
              <w:sz w:val="32"/>
            </w:rPr>
            <m:t>=</m:t>
          </m:r>
          <m:acc>
            <m:accPr>
              <m:chr m:val="̿"/>
              <m:ctrlPr>
                <w:rPr>
                  <w:rFonts w:ascii="Cambria Math" w:hAnsi="Cambria Math"/>
                  <w:i/>
                  <w:sz w:val="32"/>
                </w:rPr>
              </m:ctrlPr>
            </m:accPr>
            <m:e>
              <m:r>
                <w:rPr>
                  <w:rFonts w:ascii="Cambria Math" w:hAnsi="Cambria Math"/>
                  <w:sz w:val="32"/>
                </w:rPr>
                <m:t>x</m:t>
              </m:r>
            </m:e>
          </m:acc>
          <m:r>
            <w:rPr>
              <w:rFonts w:ascii="Cambria Math" w:hAnsi="Cambria Math"/>
              <w:sz w:val="32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</w:rPr>
                <m:t>A</m:t>
              </m:r>
            </m:e>
            <m:sub>
              <m:r>
                <w:rPr>
                  <w:rFonts w:ascii="Cambria Math" w:hAnsi="Cambria Math"/>
                  <w:sz w:val="32"/>
                </w:rPr>
                <m:t>2</m:t>
              </m:r>
            </m:sub>
          </m:sSub>
          <m:acc>
            <m:accPr>
              <m:chr m:val="̅"/>
              <m:ctrlPr>
                <w:rPr>
                  <w:rFonts w:ascii="Cambria Math" w:hAnsi="Cambria Math"/>
                  <w:i/>
                  <w:sz w:val="32"/>
                </w:rPr>
              </m:ctrlPr>
            </m:accPr>
            <m:e>
              <m:r>
                <w:rPr>
                  <w:rFonts w:ascii="Cambria Math" w:hAnsi="Cambria Math"/>
                  <w:sz w:val="32"/>
                </w:rPr>
                <m:t>R</m:t>
              </m:r>
            </m:e>
          </m:acc>
        </m:oMath>
      </m:oMathPara>
    </w:p>
    <w:p w14:paraId="304BAE14" w14:textId="390E7C03" w:rsidR="002E37D1" w:rsidRPr="002E37D1" w:rsidRDefault="002E37D1" w:rsidP="0080655A">
      <w:pPr>
        <w:rPr>
          <w:sz w:val="32"/>
        </w:rPr>
      </w:pPr>
      <m:oMathPara>
        <m:oMath>
          <m:r>
            <w:rPr>
              <w:rFonts w:ascii="Cambria Math" w:hAnsi="Cambria Math"/>
              <w:sz w:val="32"/>
            </w:rPr>
            <m:t>Lower Control Limit</m:t>
          </m:r>
          <m:d>
            <m:dPr>
              <m:ctrlPr>
                <w:rPr>
                  <w:rFonts w:ascii="Cambria Math" w:hAnsi="Cambria Math"/>
                  <w:i/>
                  <w:sz w:val="32"/>
                </w:rPr>
              </m:ctrlPr>
            </m:dPr>
            <m:e>
              <m:r>
                <w:rPr>
                  <w:rFonts w:ascii="Cambria Math" w:hAnsi="Cambria Math"/>
                  <w:sz w:val="32"/>
                </w:rPr>
                <m:t>LCL</m:t>
              </m:r>
            </m:e>
          </m:d>
          <m:r>
            <w:rPr>
              <w:rFonts w:ascii="Cambria Math" w:hAnsi="Cambria Math"/>
              <w:sz w:val="32"/>
            </w:rPr>
            <m:t xml:space="preserve">= </m:t>
          </m:r>
          <m:acc>
            <m:accPr>
              <m:chr m:val="̿"/>
              <m:ctrlPr>
                <w:rPr>
                  <w:rFonts w:ascii="Cambria Math" w:hAnsi="Cambria Math"/>
                  <w:i/>
                  <w:sz w:val="32"/>
                </w:rPr>
              </m:ctrlPr>
            </m:accPr>
            <m:e>
              <m:r>
                <w:rPr>
                  <w:rFonts w:ascii="Cambria Math" w:hAnsi="Cambria Math"/>
                  <w:sz w:val="32"/>
                </w:rPr>
                <m:t>x</m:t>
              </m:r>
            </m:e>
          </m:acc>
          <m:r>
            <w:rPr>
              <w:rFonts w:ascii="Cambria Math" w:hAnsi="Cambria Math"/>
              <w:sz w:val="32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</w:rPr>
                <m:t>A</m:t>
              </m:r>
            </m:e>
            <m:sub>
              <m:r>
                <w:rPr>
                  <w:rFonts w:ascii="Cambria Math" w:hAnsi="Cambria Math"/>
                  <w:sz w:val="32"/>
                </w:rPr>
                <m:t>2</m:t>
              </m:r>
            </m:sub>
          </m:sSub>
          <m:acc>
            <m:accPr>
              <m:chr m:val="̅"/>
              <m:ctrlPr>
                <w:rPr>
                  <w:rFonts w:ascii="Cambria Math" w:hAnsi="Cambria Math"/>
                  <w:i/>
                  <w:sz w:val="32"/>
                </w:rPr>
              </m:ctrlPr>
            </m:accPr>
            <m:e>
              <m:r>
                <w:rPr>
                  <w:rFonts w:ascii="Cambria Math" w:hAnsi="Cambria Math"/>
                  <w:sz w:val="32"/>
                </w:rPr>
                <m:t>R</m:t>
              </m:r>
            </m:e>
          </m:acc>
        </m:oMath>
      </m:oMathPara>
    </w:p>
    <w:p w14:paraId="4E53801F" w14:textId="77777777" w:rsidR="00106A5B" w:rsidRDefault="00106A5B" w:rsidP="0080655A"/>
    <w:p w14:paraId="7BB845D2" w14:textId="690AB5B0" w:rsidR="002E37D1" w:rsidRPr="00106A5B" w:rsidRDefault="00963C34" w:rsidP="0080655A">
      <w:pPr>
        <w:rPr>
          <w:sz w:val="28"/>
        </w:rPr>
      </w:pPr>
      <m:oMathPara>
        <m:oMathParaPr>
          <m:jc m:val="left"/>
        </m:oMathParaPr>
        <m:oMath>
          <m:acc>
            <m:accPr>
              <m:chr m:val="̅"/>
              <m:ctrlPr>
                <w:rPr>
                  <w:rFonts w:ascii="Cambria Math" w:hAnsi="Cambria Math"/>
                  <w:sz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</w:rPr>
                <m:t>R</m:t>
              </m:r>
            </m:e>
          </m:acc>
          <m:r>
            <m:rPr>
              <m:sty m:val="p"/>
            </m:rPr>
            <w:rPr>
              <w:rFonts w:ascii="Cambria Math" w:hAnsi="Cambria Math"/>
              <w:sz w:val="28"/>
            </w:rPr>
            <m:t>=average range of the samples</m:t>
          </m:r>
        </m:oMath>
      </m:oMathPara>
    </w:p>
    <w:p w14:paraId="5AE91586" w14:textId="486F94FA" w:rsidR="00106A5B" w:rsidRPr="00106A5B" w:rsidRDefault="00963C34" w:rsidP="0080655A">
      <w:pPr>
        <w:rPr>
          <w:sz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  <w:sz w:val="28"/>
            </w:rPr>
            <m:t>=Control Chart factor found in table S6.1</m:t>
          </m:r>
        </m:oMath>
      </m:oMathPara>
    </w:p>
    <w:p w14:paraId="7BB31B8D" w14:textId="7DDD1426" w:rsidR="00106A5B" w:rsidRPr="00106A5B" w:rsidRDefault="00963C34" w:rsidP="0080655A">
      <w:pPr>
        <w:rPr>
          <w:sz w:val="28"/>
        </w:rPr>
      </w:pPr>
      <m:oMathPara>
        <m:oMathParaPr>
          <m:jc m:val="left"/>
        </m:oMathParaPr>
        <m:oMath>
          <m:acc>
            <m:accPr>
              <m:chr m:val="̿"/>
              <m:ctrlPr>
                <w:rPr>
                  <w:rFonts w:ascii="Cambria Math" w:hAnsi="Cambria Math"/>
                  <w:sz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</w:rPr>
                <m:t>x</m:t>
              </m:r>
            </m:e>
          </m:acc>
          <m:r>
            <m:rPr>
              <m:sty m:val="p"/>
            </m:rPr>
            <w:rPr>
              <w:rFonts w:ascii="Cambria Math" w:hAnsi="Cambria Math"/>
              <w:sz w:val="28"/>
            </w:rPr>
            <m:t>=mean of the sample means</m:t>
          </m:r>
        </m:oMath>
      </m:oMathPara>
    </w:p>
    <w:p w14:paraId="746705B1" w14:textId="77777777" w:rsidR="00106A5B" w:rsidRDefault="00106A5B" w:rsidP="0080655A">
      <w:pPr>
        <w:rPr>
          <w:sz w:val="28"/>
        </w:rPr>
      </w:pPr>
    </w:p>
    <w:p w14:paraId="2F524EBD" w14:textId="302BD8B2" w:rsidR="00106A5B" w:rsidRPr="00A403C1" w:rsidRDefault="00106A5B" w:rsidP="0080655A">
      <w:pPr>
        <w:rPr>
          <w:b/>
          <w:sz w:val="28"/>
        </w:rPr>
      </w:pPr>
      <w:r w:rsidRPr="00A403C1">
        <w:rPr>
          <w:b/>
          <w:sz w:val="28"/>
        </w:rPr>
        <w:lastRenderedPageBreak/>
        <w:t>Control Chart Factors</w:t>
      </w:r>
    </w:p>
    <w:p w14:paraId="487CA12F" w14:textId="41510354" w:rsidR="00106A5B" w:rsidRPr="00A403C1" w:rsidRDefault="00106A5B" w:rsidP="0080655A">
      <w:pPr>
        <w:rPr>
          <w:b/>
          <w:sz w:val="28"/>
        </w:rPr>
      </w:pPr>
      <w:r w:rsidRPr="00A403C1">
        <w:rPr>
          <w:b/>
          <w:sz w:val="28"/>
        </w:rPr>
        <w:t>See Slides or Textbook page 225</w:t>
      </w:r>
    </w:p>
    <w:p w14:paraId="737742F7" w14:textId="77777777" w:rsidR="00106A5B" w:rsidRDefault="00106A5B" w:rsidP="0080655A">
      <w:pPr>
        <w:rPr>
          <w:sz w:val="28"/>
        </w:rPr>
      </w:pPr>
    </w:p>
    <w:p w14:paraId="03A370D2" w14:textId="602DAFB9" w:rsidR="00106A5B" w:rsidRDefault="00297CEC" w:rsidP="0080655A">
      <w:pPr>
        <w:rPr>
          <w:b/>
          <w:sz w:val="28"/>
          <w:u w:val="single"/>
        </w:rPr>
      </w:pPr>
      <w:r>
        <w:rPr>
          <w:b/>
          <w:sz w:val="28"/>
          <w:u w:val="single"/>
        </w:rPr>
        <w:t>R-Chart</w:t>
      </w:r>
    </w:p>
    <w:p w14:paraId="01CAE7DD" w14:textId="4D03D5D8" w:rsidR="00297CEC" w:rsidRDefault="00297CEC" w:rsidP="00297CEC">
      <w:pPr>
        <w:pStyle w:val="ListParagraph"/>
        <w:numPr>
          <w:ilvl w:val="0"/>
          <w:numId w:val="9"/>
        </w:numPr>
        <w:rPr>
          <w:sz w:val="28"/>
        </w:rPr>
      </w:pPr>
      <w:r>
        <w:rPr>
          <w:sz w:val="28"/>
        </w:rPr>
        <w:t>Type of variable control chart</w:t>
      </w:r>
    </w:p>
    <w:p w14:paraId="272FAA78" w14:textId="5050F7DD" w:rsidR="00297CEC" w:rsidRDefault="00297CEC" w:rsidP="00297CEC">
      <w:pPr>
        <w:pStyle w:val="ListParagraph"/>
        <w:numPr>
          <w:ilvl w:val="0"/>
          <w:numId w:val="9"/>
        </w:numPr>
        <w:rPr>
          <w:sz w:val="28"/>
        </w:rPr>
      </w:pPr>
      <w:r>
        <w:rPr>
          <w:sz w:val="28"/>
        </w:rPr>
        <w:t>Shows sample ranges over time</w:t>
      </w:r>
    </w:p>
    <w:p w14:paraId="6AAB7FC1" w14:textId="34AFB126" w:rsidR="00297CEC" w:rsidRDefault="00297CEC" w:rsidP="00297CEC">
      <w:pPr>
        <w:pStyle w:val="ListParagraph"/>
        <w:numPr>
          <w:ilvl w:val="1"/>
          <w:numId w:val="9"/>
        </w:numPr>
        <w:rPr>
          <w:sz w:val="28"/>
        </w:rPr>
      </w:pPr>
      <w:r>
        <w:rPr>
          <w:sz w:val="28"/>
        </w:rPr>
        <w:t>Difference between smallest and largest values in sample</w:t>
      </w:r>
    </w:p>
    <w:p w14:paraId="5FA41468" w14:textId="52F25152" w:rsidR="00297CEC" w:rsidRDefault="00297CEC" w:rsidP="00297CEC">
      <w:pPr>
        <w:pStyle w:val="ListParagraph"/>
        <w:numPr>
          <w:ilvl w:val="0"/>
          <w:numId w:val="9"/>
        </w:numPr>
        <w:rPr>
          <w:sz w:val="28"/>
        </w:rPr>
      </w:pPr>
      <w:r>
        <w:rPr>
          <w:sz w:val="28"/>
        </w:rPr>
        <w:t>Monitors process variability</w:t>
      </w:r>
    </w:p>
    <w:p w14:paraId="532BD0B3" w14:textId="25AF2955" w:rsidR="00297CEC" w:rsidRDefault="00297CEC" w:rsidP="00297CEC">
      <w:pPr>
        <w:pStyle w:val="ListParagraph"/>
        <w:numPr>
          <w:ilvl w:val="0"/>
          <w:numId w:val="9"/>
        </w:numPr>
        <w:rPr>
          <w:sz w:val="28"/>
        </w:rPr>
      </w:pPr>
      <w:r>
        <w:rPr>
          <w:sz w:val="28"/>
        </w:rPr>
        <w:t>Independent from process mean</w:t>
      </w:r>
    </w:p>
    <w:p w14:paraId="35269F04" w14:textId="77777777" w:rsidR="00297CEC" w:rsidRDefault="00297CEC" w:rsidP="00297CEC">
      <w:pPr>
        <w:rPr>
          <w:sz w:val="28"/>
        </w:rPr>
      </w:pPr>
    </w:p>
    <w:p w14:paraId="02032A98" w14:textId="7BF546B7" w:rsidR="00297CEC" w:rsidRDefault="00297CEC" w:rsidP="00297CEC">
      <w:pPr>
        <w:rPr>
          <w:sz w:val="28"/>
        </w:rPr>
      </w:pPr>
      <w:r>
        <w:rPr>
          <w:sz w:val="28"/>
        </w:rPr>
        <w:t>Setting Chart Limits:</w:t>
      </w:r>
    </w:p>
    <w:p w14:paraId="4E85BECB" w14:textId="77777777" w:rsidR="00297CEC" w:rsidRDefault="00297CEC" w:rsidP="00297CEC">
      <w:pPr>
        <w:rPr>
          <w:sz w:val="28"/>
        </w:rPr>
      </w:pPr>
    </w:p>
    <w:p w14:paraId="0BA6CA94" w14:textId="21B784C9" w:rsidR="00297CEC" w:rsidRDefault="00297CEC" w:rsidP="00297CEC">
      <w:pPr>
        <w:rPr>
          <w:sz w:val="28"/>
        </w:rPr>
      </w:pPr>
      <w:r>
        <w:rPr>
          <w:sz w:val="28"/>
        </w:rPr>
        <w:t>For R-charts:</w:t>
      </w:r>
    </w:p>
    <w:p w14:paraId="18B6390E" w14:textId="405DB8AF" w:rsidR="00297CEC" w:rsidRPr="00297CEC" w:rsidRDefault="00297CEC" w:rsidP="00297CEC">
      <w:pPr>
        <w:rPr>
          <w:i/>
          <w:sz w:val="32"/>
        </w:rPr>
      </w:pPr>
      <m:oMathPara>
        <m:oMath>
          <m:r>
            <w:rPr>
              <w:rFonts w:ascii="Cambria Math" w:hAnsi="Cambria Math"/>
              <w:sz w:val="32"/>
            </w:rPr>
            <m:t>Upper Control Limit</m:t>
          </m:r>
          <m:d>
            <m:dPr>
              <m:ctrlPr>
                <w:rPr>
                  <w:rFonts w:ascii="Cambria Math" w:hAnsi="Cambria Math"/>
                  <w:i/>
                  <w:sz w:val="32"/>
                </w:rPr>
              </m:ctrlPr>
            </m:dPr>
            <m:e>
              <m:r>
                <w:rPr>
                  <w:rFonts w:ascii="Cambria Math" w:hAnsi="Cambria Math"/>
                  <w:sz w:val="32"/>
                </w:rPr>
                <m:t>UC</m:t>
              </m:r>
              <m:sSub>
                <m:sSubPr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2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32"/>
                    </w:rPr>
                    <m:t>R</m:t>
                  </m:r>
                </m:sub>
              </m:sSub>
            </m:e>
          </m:d>
          <m:r>
            <w:rPr>
              <w:rFonts w:ascii="Cambria Math" w:hAnsi="Cambria Math"/>
              <w:sz w:val="32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</w:rPr>
                <m:t>D</m:t>
              </m:r>
            </m:e>
            <m:sub>
              <m:r>
                <w:rPr>
                  <w:rFonts w:ascii="Cambria Math" w:hAnsi="Cambria Math"/>
                  <w:sz w:val="32"/>
                </w:rPr>
                <m:t>4</m:t>
              </m:r>
            </m:sub>
          </m:sSub>
          <m:acc>
            <m:accPr>
              <m:chr m:val="̅"/>
              <m:ctrlPr>
                <w:rPr>
                  <w:rFonts w:ascii="Cambria Math" w:hAnsi="Cambria Math"/>
                  <w:i/>
                  <w:sz w:val="32"/>
                </w:rPr>
              </m:ctrlPr>
            </m:accPr>
            <m:e>
              <m:r>
                <w:rPr>
                  <w:rFonts w:ascii="Cambria Math" w:hAnsi="Cambria Math"/>
                  <w:sz w:val="32"/>
                </w:rPr>
                <m:t>R</m:t>
              </m:r>
            </m:e>
          </m:acc>
        </m:oMath>
      </m:oMathPara>
    </w:p>
    <w:p w14:paraId="7B4F831C" w14:textId="583D5B3B" w:rsidR="00297CEC" w:rsidRPr="00297CEC" w:rsidRDefault="00297CEC" w:rsidP="00297CEC">
      <w:pPr>
        <w:rPr>
          <w:i/>
          <w:sz w:val="32"/>
        </w:rPr>
      </w:pPr>
      <m:oMathPara>
        <m:oMath>
          <m:r>
            <w:rPr>
              <w:rFonts w:ascii="Cambria Math" w:hAnsi="Cambria Math"/>
              <w:sz w:val="32"/>
            </w:rPr>
            <m:t>Lower Control Limit</m:t>
          </m:r>
          <m:d>
            <m:dPr>
              <m:ctrlPr>
                <w:rPr>
                  <w:rFonts w:ascii="Cambria Math" w:hAnsi="Cambria Math"/>
                  <w:i/>
                  <w:sz w:val="32"/>
                </w:rPr>
              </m:ctrlPr>
            </m:dPr>
            <m:e>
              <m:r>
                <w:rPr>
                  <w:rFonts w:ascii="Cambria Math" w:hAnsi="Cambria Math"/>
                  <w:sz w:val="32"/>
                </w:rPr>
                <m:t>LC</m:t>
              </m:r>
              <m:sSub>
                <m:sSubPr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2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32"/>
                    </w:rPr>
                    <m:t>R</m:t>
                  </m:r>
                </m:sub>
              </m:sSub>
            </m:e>
          </m:d>
          <m:r>
            <w:rPr>
              <w:rFonts w:ascii="Cambria Math" w:hAnsi="Cambria Math"/>
              <w:sz w:val="32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</w:rPr>
                <m:t>D</m:t>
              </m:r>
            </m:e>
            <m:sub>
              <m:r>
                <w:rPr>
                  <w:rFonts w:ascii="Cambria Math" w:hAnsi="Cambria Math"/>
                  <w:sz w:val="32"/>
                </w:rPr>
                <m:t>3</m:t>
              </m:r>
            </m:sub>
          </m:sSub>
          <m:acc>
            <m:accPr>
              <m:chr m:val="̅"/>
              <m:ctrlPr>
                <w:rPr>
                  <w:rFonts w:ascii="Cambria Math" w:hAnsi="Cambria Math"/>
                  <w:i/>
                  <w:sz w:val="32"/>
                </w:rPr>
              </m:ctrlPr>
            </m:accPr>
            <m:e>
              <m:r>
                <w:rPr>
                  <w:rFonts w:ascii="Cambria Math" w:hAnsi="Cambria Math"/>
                  <w:sz w:val="32"/>
                </w:rPr>
                <m:t>R</m:t>
              </m:r>
            </m:e>
          </m:acc>
        </m:oMath>
      </m:oMathPara>
    </w:p>
    <w:p w14:paraId="3DBFC722" w14:textId="747DFDF9" w:rsidR="00297CEC" w:rsidRPr="00C531B0" w:rsidRDefault="00297CEC" w:rsidP="00297CEC">
      <w:pPr>
        <w:rPr>
          <w:sz w:val="28"/>
        </w:rPr>
      </w:pPr>
    </w:p>
    <w:p w14:paraId="44E1D51A" w14:textId="72C9AB5B" w:rsidR="00297CEC" w:rsidRPr="00297CEC" w:rsidRDefault="00963C34" w:rsidP="00297CEC">
      <w:pPr>
        <w:rPr>
          <w:sz w:val="28"/>
        </w:rPr>
      </w:pPr>
      <m:oMathPara>
        <m:oMathParaPr>
          <m:jc m:val="left"/>
        </m:oMathParaPr>
        <m:oMath>
          <m:acc>
            <m:accPr>
              <m:chr m:val="̅"/>
              <m:ctrlPr>
                <w:rPr>
                  <w:rFonts w:ascii="Cambria Math" w:hAnsi="Cambria Math"/>
                  <w:sz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</w:rPr>
                <m:t>R</m:t>
              </m:r>
            </m:e>
          </m:acc>
          <m:r>
            <m:rPr>
              <m:sty m:val="p"/>
            </m:rPr>
            <w:rPr>
              <w:rFonts w:ascii="Cambria Math" w:hAnsi="Cambria Math"/>
              <w:sz w:val="28"/>
            </w:rPr>
            <m:t>=average range of the samples</m:t>
          </m:r>
        </m:oMath>
      </m:oMathPara>
    </w:p>
    <w:p w14:paraId="2F43937C" w14:textId="1A1B4A38" w:rsidR="00297CEC" w:rsidRPr="00A403C1" w:rsidRDefault="00963C34" w:rsidP="00297CEC">
      <w:pPr>
        <w:rPr>
          <w:sz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</w:rPr>
                <m:t>D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</w:rPr>
                <m:t>3</m:t>
              </m:r>
            </m:sub>
          </m:sSub>
          <m:r>
            <m:rPr>
              <m:sty m:val="p"/>
            </m:rPr>
            <w:rPr>
              <w:rFonts w:ascii="Cambria Math" w:hAnsi="Cambria Math"/>
              <w:sz w:val="28"/>
            </w:rPr>
            <m:t xml:space="preserve"> and </m:t>
          </m:r>
          <m:sSub>
            <m:sSubPr>
              <m:ctrlPr>
                <w:rPr>
                  <w:rFonts w:ascii="Cambria Math" w:hAnsi="Cambria Math"/>
                  <w:sz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</w:rPr>
                <m:t>D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</w:rPr>
                <m:t>4</m:t>
              </m:r>
            </m:sub>
          </m:sSub>
          <m:r>
            <m:rPr>
              <m:sty m:val="p"/>
            </m:rPr>
            <w:rPr>
              <w:rFonts w:ascii="Cambria Math" w:hAnsi="Cambria Math"/>
              <w:sz w:val="28"/>
            </w:rPr>
            <m:t>=control chart factors from table S6.1</m:t>
          </m:r>
        </m:oMath>
      </m:oMathPara>
    </w:p>
    <w:p w14:paraId="23C5CCDF" w14:textId="77777777" w:rsidR="00A403C1" w:rsidRDefault="00A403C1" w:rsidP="00297CEC">
      <w:pPr>
        <w:rPr>
          <w:sz w:val="28"/>
        </w:rPr>
      </w:pPr>
    </w:p>
    <w:p w14:paraId="76514DAB" w14:textId="0E76A62E" w:rsidR="00A403C1" w:rsidRDefault="00A403C1" w:rsidP="00297CEC">
      <w:pPr>
        <w:rPr>
          <w:b/>
          <w:sz w:val="28"/>
          <w:u w:val="single"/>
        </w:rPr>
      </w:pPr>
      <w:r>
        <w:rPr>
          <w:b/>
          <w:sz w:val="28"/>
          <w:u w:val="single"/>
        </w:rPr>
        <w:t>Steps In Creating Control Charts</w:t>
      </w:r>
    </w:p>
    <w:p w14:paraId="281D7DFA" w14:textId="3CE9A1D3" w:rsidR="00A403C1" w:rsidRPr="00A403C1" w:rsidRDefault="00A403C1" w:rsidP="00A403C1">
      <w:pPr>
        <w:pStyle w:val="ListParagraph"/>
        <w:numPr>
          <w:ilvl w:val="0"/>
          <w:numId w:val="10"/>
        </w:numPr>
        <w:rPr>
          <w:sz w:val="28"/>
        </w:rPr>
      </w:pPr>
      <w:r>
        <w:rPr>
          <w:sz w:val="28"/>
        </w:rPr>
        <w:t>Take samples from the population and compute the appropriate sample statistic</w:t>
      </w:r>
    </w:p>
    <w:p w14:paraId="0A6AC3E3" w14:textId="034F0DD5" w:rsidR="00A403C1" w:rsidRPr="00A403C1" w:rsidRDefault="00A403C1" w:rsidP="00A403C1">
      <w:pPr>
        <w:pStyle w:val="ListParagraph"/>
        <w:numPr>
          <w:ilvl w:val="0"/>
          <w:numId w:val="10"/>
        </w:numPr>
        <w:rPr>
          <w:sz w:val="28"/>
        </w:rPr>
      </w:pPr>
      <w:r>
        <w:rPr>
          <w:sz w:val="28"/>
        </w:rPr>
        <w:t>Use the sample statistic to calculate control limits and draw the control chart</w:t>
      </w:r>
    </w:p>
    <w:p w14:paraId="69F1FBA0" w14:textId="71D25599" w:rsidR="00A403C1" w:rsidRPr="00A403C1" w:rsidRDefault="00A403C1" w:rsidP="00A403C1">
      <w:pPr>
        <w:pStyle w:val="ListParagraph"/>
        <w:numPr>
          <w:ilvl w:val="0"/>
          <w:numId w:val="10"/>
        </w:numPr>
        <w:rPr>
          <w:sz w:val="28"/>
        </w:rPr>
      </w:pPr>
      <w:r>
        <w:rPr>
          <w:sz w:val="28"/>
        </w:rPr>
        <w:t>Plot sample results on the control chart and determine the state of the process (in or out of control)</w:t>
      </w:r>
    </w:p>
    <w:p w14:paraId="0AD25CA7" w14:textId="64F33423" w:rsidR="00A403C1" w:rsidRPr="00A403C1" w:rsidRDefault="00A403C1" w:rsidP="00A403C1">
      <w:pPr>
        <w:pStyle w:val="ListParagraph"/>
        <w:numPr>
          <w:ilvl w:val="0"/>
          <w:numId w:val="10"/>
        </w:numPr>
        <w:rPr>
          <w:sz w:val="28"/>
        </w:rPr>
      </w:pPr>
      <w:r>
        <w:rPr>
          <w:sz w:val="28"/>
        </w:rPr>
        <w:t>Investigate possible assignable causes and take any indicated actions</w:t>
      </w:r>
    </w:p>
    <w:p w14:paraId="04D7C6D3" w14:textId="6124185A" w:rsidR="00A403C1" w:rsidRPr="00A403C1" w:rsidRDefault="00A403C1" w:rsidP="00A403C1">
      <w:pPr>
        <w:pStyle w:val="ListParagraph"/>
        <w:numPr>
          <w:ilvl w:val="0"/>
          <w:numId w:val="10"/>
        </w:numPr>
        <w:rPr>
          <w:sz w:val="28"/>
        </w:rPr>
      </w:pPr>
      <w:r>
        <w:rPr>
          <w:sz w:val="28"/>
        </w:rPr>
        <w:t>Continue sampling from the process and reset the control limits when necessary</w:t>
      </w:r>
    </w:p>
    <w:p w14:paraId="20851CAA" w14:textId="77777777" w:rsidR="00C531B0" w:rsidRDefault="00C531B0" w:rsidP="00297CEC">
      <w:pPr>
        <w:rPr>
          <w:sz w:val="28"/>
        </w:rPr>
      </w:pPr>
    </w:p>
    <w:p w14:paraId="2D2ABE87" w14:textId="22684B29" w:rsidR="00A403C1" w:rsidRDefault="00A403C1" w:rsidP="00297CEC">
      <w:pPr>
        <w:rPr>
          <w:b/>
          <w:sz w:val="28"/>
          <w:u w:val="single"/>
        </w:rPr>
      </w:pPr>
      <w:r>
        <w:rPr>
          <w:b/>
          <w:sz w:val="28"/>
          <w:u w:val="single"/>
        </w:rPr>
        <w:t>Managerial Issues and Control Charts:</w:t>
      </w:r>
    </w:p>
    <w:p w14:paraId="5BDC02E7" w14:textId="77777777" w:rsidR="00A403C1" w:rsidRDefault="00A403C1" w:rsidP="00297CEC">
      <w:pPr>
        <w:rPr>
          <w:sz w:val="28"/>
        </w:rPr>
      </w:pPr>
    </w:p>
    <w:p w14:paraId="1618254F" w14:textId="6209F920" w:rsidR="00A403C1" w:rsidRDefault="00A403C1" w:rsidP="00297CEC">
      <w:pPr>
        <w:rPr>
          <w:sz w:val="28"/>
        </w:rPr>
      </w:pPr>
      <w:r>
        <w:rPr>
          <w:sz w:val="28"/>
        </w:rPr>
        <w:t>Three major management decisions:</w:t>
      </w:r>
    </w:p>
    <w:p w14:paraId="375C1121" w14:textId="3B27038F" w:rsidR="00A403C1" w:rsidRDefault="00A403C1" w:rsidP="00A403C1">
      <w:pPr>
        <w:pStyle w:val="ListParagraph"/>
        <w:numPr>
          <w:ilvl w:val="0"/>
          <w:numId w:val="11"/>
        </w:numPr>
        <w:rPr>
          <w:sz w:val="28"/>
        </w:rPr>
      </w:pPr>
      <w:r>
        <w:rPr>
          <w:sz w:val="28"/>
        </w:rPr>
        <w:t>Select points in the processes that need SPC</w:t>
      </w:r>
    </w:p>
    <w:p w14:paraId="709910D1" w14:textId="0729D245" w:rsidR="00A403C1" w:rsidRDefault="00A403C1" w:rsidP="00A403C1">
      <w:pPr>
        <w:pStyle w:val="ListParagraph"/>
        <w:numPr>
          <w:ilvl w:val="0"/>
          <w:numId w:val="11"/>
        </w:numPr>
        <w:rPr>
          <w:sz w:val="28"/>
        </w:rPr>
      </w:pPr>
      <w:r>
        <w:rPr>
          <w:sz w:val="28"/>
        </w:rPr>
        <w:t>Determine the appropriate charting technique</w:t>
      </w:r>
    </w:p>
    <w:p w14:paraId="62C05280" w14:textId="0997844C" w:rsidR="00A403C1" w:rsidRDefault="00A403C1" w:rsidP="00A403C1">
      <w:pPr>
        <w:pStyle w:val="ListParagraph"/>
        <w:numPr>
          <w:ilvl w:val="0"/>
          <w:numId w:val="11"/>
        </w:numPr>
        <w:rPr>
          <w:sz w:val="28"/>
        </w:rPr>
      </w:pPr>
      <w:r>
        <w:rPr>
          <w:sz w:val="28"/>
        </w:rPr>
        <w:t>Set clear policies and procedures</w:t>
      </w:r>
    </w:p>
    <w:p w14:paraId="6A744568" w14:textId="77777777" w:rsidR="00A403C1" w:rsidRDefault="00A403C1" w:rsidP="00A403C1">
      <w:pPr>
        <w:rPr>
          <w:sz w:val="28"/>
        </w:rPr>
      </w:pPr>
    </w:p>
    <w:p w14:paraId="49B38F6A" w14:textId="16E9FDD0" w:rsidR="00A403C1" w:rsidRPr="00A403C1" w:rsidRDefault="00A403C1" w:rsidP="00A403C1">
      <w:pPr>
        <w:rPr>
          <w:b/>
          <w:sz w:val="28"/>
        </w:rPr>
      </w:pPr>
      <w:r w:rsidRPr="00A403C1">
        <w:rPr>
          <w:b/>
          <w:sz w:val="28"/>
        </w:rPr>
        <w:lastRenderedPageBreak/>
        <w:t>Patterns in Control Charts</w:t>
      </w:r>
    </w:p>
    <w:p w14:paraId="29BAD9B9" w14:textId="003F5ACA" w:rsidR="00A403C1" w:rsidRDefault="00A403C1" w:rsidP="00A403C1">
      <w:pPr>
        <w:rPr>
          <w:b/>
          <w:sz w:val="28"/>
        </w:rPr>
      </w:pPr>
      <w:r w:rsidRPr="00A403C1">
        <w:rPr>
          <w:b/>
          <w:sz w:val="28"/>
        </w:rPr>
        <w:t>See Slides or Page 232 in the Text</w:t>
      </w:r>
    </w:p>
    <w:p w14:paraId="6AD43E4F" w14:textId="77777777" w:rsidR="008A75B1" w:rsidRDefault="008A75B1" w:rsidP="00A403C1">
      <w:pPr>
        <w:rPr>
          <w:b/>
          <w:sz w:val="28"/>
        </w:rPr>
      </w:pPr>
    </w:p>
    <w:p w14:paraId="6B675B67" w14:textId="772A5E40" w:rsidR="008A75B1" w:rsidRPr="008A75B1" w:rsidRDefault="008A75B1" w:rsidP="00A403C1">
      <w:pPr>
        <w:rPr>
          <w:b/>
          <w:sz w:val="28"/>
          <w:u w:val="single"/>
        </w:rPr>
      </w:pPr>
      <w:r w:rsidRPr="008A75B1">
        <w:rPr>
          <w:b/>
          <w:sz w:val="28"/>
          <w:u w:val="single"/>
        </w:rPr>
        <w:t>Process Capability</w:t>
      </w:r>
    </w:p>
    <w:p w14:paraId="2DA96C1E" w14:textId="77777777" w:rsidR="00C531B0" w:rsidRDefault="00C531B0" w:rsidP="00297CEC">
      <w:pPr>
        <w:rPr>
          <w:sz w:val="28"/>
        </w:rPr>
      </w:pPr>
    </w:p>
    <w:p w14:paraId="2F6EA361" w14:textId="0B7CDEE0" w:rsidR="008A75B1" w:rsidRDefault="008A75B1" w:rsidP="00297CEC">
      <w:pPr>
        <w:rPr>
          <w:sz w:val="28"/>
        </w:rPr>
      </w:pPr>
      <w:r>
        <w:rPr>
          <w:b/>
          <w:sz w:val="28"/>
        </w:rPr>
        <w:t>Process Capability</w:t>
      </w:r>
      <w:r w:rsidRPr="008A75B1">
        <w:rPr>
          <w:sz w:val="28"/>
        </w:rPr>
        <w:t>:</w:t>
      </w:r>
      <w:r>
        <w:rPr>
          <w:sz w:val="28"/>
        </w:rPr>
        <w:t xml:space="preserve"> </w:t>
      </w:r>
      <w:r w:rsidRPr="008A75B1">
        <w:rPr>
          <w:sz w:val="28"/>
        </w:rPr>
        <w:t>The ability to meet design specifications.</w:t>
      </w:r>
    </w:p>
    <w:p w14:paraId="507EF231" w14:textId="77777777" w:rsidR="008A75B1" w:rsidRDefault="008A75B1" w:rsidP="00297CEC">
      <w:pPr>
        <w:rPr>
          <w:sz w:val="28"/>
        </w:rPr>
      </w:pPr>
    </w:p>
    <w:p w14:paraId="311E3232" w14:textId="646D6625" w:rsidR="008A75B1" w:rsidRPr="008A75B1" w:rsidRDefault="008A75B1" w:rsidP="008A75B1">
      <w:pPr>
        <w:pStyle w:val="ListParagraph"/>
        <w:numPr>
          <w:ilvl w:val="0"/>
          <w:numId w:val="12"/>
        </w:numPr>
        <w:rPr>
          <w:b/>
          <w:sz w:val="28"/>
        </w:rPr>
      </w:pPr>
      <w:r>
        <w:rPr>
          <w:sz w:val="28"/>
        </w:rPr>
        <w:t>The natural variation of a process should be small enough to produce products that meet the standards required</w:t>
      </w:r>
    </w:p>
    <w:p w14:paraId="69184DCB" w14:textId="03530C7A" w:rsidR="008A75B1" w:rsidRPr="008A75B1" w:rsidRDefault="008A75B1" w:rsidP="008A75B1">
      <w:pPr>
        <w:pStyle w:val="ListParagraph"/>
        <w:numPr>
          <w:ilvl w:val="0"/>
          <w:numId w:val="12"/>
        </w:numPr>
        <w:rPr>
          <w:b/>
          <w:sz w:val="28"/>
        </w:rPr>
      </w:pPr>
      <w:r>
        <w:rPr>
          <w:sz w:val="28"/>
        </w:rPr>
        <w:t>A process in statistical control does not necessarily meet the design specifications</w:t>
      </w:r>
    </w:p>
    <w:p w14:paraId="24125699" w14:textId="4BDA90CC" w:rsidR="008A75B1" w:rsidRPr="008A75B1" w:rsidRDefault="008A75B1" w:rsidP="008A75B1">
      <w:pPr>
        <w:pStyle w:val="ListParagraph"/>
        <w:numPr>
          <w:ilvl w:val="0"/>
          <w:numId w:val="12"/>
        </w:numPr>
        <w:rPr>
          <w:b/>
          <w:sz w:val="28"/>
        </w:rPr>
      </w:pPr>
      <w:r>
        <w:rPr>
          <w:sz w:val="28"/>
        </w:rPr>
        <w:t>Process capability is a measure of relationship between the natural variation of the process and the design specifications</w:t>
      </w:r>
    </w:p>
    <w:p w14:paraId="6E9100DA" w14:textId="77777777" w:rsidR="008A75B1" w:rsidRDefault="008A75B1" w:rsidP="008A75B1">
      <w:pPr>
        <w:rPr>
          <w:b/>
          <w:sz w:val="28"/>
        </w:rPr>
      </w:pPr>
    </w:p>
    <w:p w14:paraId="65A82E5F" w14:textId="73BE08B5" w:rsidR="008A75B1" w:rsidRDefault="008A75B1" w:rsidP="008A75B1">
      <w:pPr>
        <w:rPr>
          <w:b/>
          <w:sz w:val="28"/>
        </w:rPr>
      </w:pPr>
      <w:r>
        <w:rPr>
          <w:b/>
          <w:sz w:val="28"/>
        </w:rPr>
        <w:t>Process Capability Ratio:</w:t>
      </w:r>
    </w:p>
    <w:p w14:paraId="5C610A21" w14:textId="77777777" w:rsidR="008A75B1" w:rsidRDefault="008A75B1" w:rsidP="008A75B1">
      <w:pPr>
        <w:rPr>
          <w:b/>
          <w:sz w:val="28"/>
        </w:rPr>
      </w:pPr>
    </w:p>
    <w:p w14:paraId="11CE6FEE" w14:textId="16FB0B0B" w:rsidR="008A75B1" w:rsidRPr="00EB7401" w:rsidRDefault="00963C34" w:rsidP="008A75B1">
      <w:pPr>
        <w:rPr>
          <w:b/>
          <w:sz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  <w:sz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C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p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8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Upper Specification-Lower Specification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6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σ</m:t>
              </m:r>
            </m:den>
          </m:f>
        </m:oMath>
      </m:oMathPara>
    </w:p>
    <w:p w14:paraId="37E358B3" w14:textId="77777777" w:rsidR="008A75B1" w:rsidRDefault="008A75B1" w:rsidP="008A75B1">
      <w:pPr>
        <w:rPr>
          <w:b/>
          <w:sz w:val="28"/>
        </w:rPr>
      </w:pPr>
    </w:p>
    <w:p w14:paraId="27CE8B3E" w14:textId="59B199ED" w:rsidR="008A75B1" w:rsidRPr="008A75B1" w:rsidRDefault="008A75B1" w:rsidP="008A75B1">
      <w:pPr>
        <w:pStyle w:val="ListParagraph"/>
        <w:numPr>
          <w:ilvl w:val="0"/>
          <w:numId w:val="13"/>
        </w:numPr>
        <w:rPr>
          <w:b/>
          <w:sz w:val="28"/>
        </w:rPr>
      </w:pPr>
      <w:r>
        <w:rPr>
          <w:b/>
          <w:sz w:val="28"/>
        </w:rPr>
        <w:t xml:space="preserve">A capable process must have </w:t>
      </w:r>
      <m:oMath>
        <m:sSub>
          <m:sSubPr>
            <m:ctrlPr>
              <w:rPr>
                <w:rFonts w:ascii="Cambria Math" w:hAnsi="Cambria Math"/>
                <w:b/>
                <w:i/>
                <w:sz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</w:rPr>
              <m:t>p</m:t>
            </m:r>
          </m:sub>
        </m:sSub>
      </m:oMath>
      <w:r>
        <w:rPr>
          <w:b/>
          <w:sz w:val="28"/>
        </w:rPr>
        <w:t xml:space="preserve"> of at least 1.0</w:t>
      </w:r>
    </w:p>
    <w:p w14:paraId="0812F0EE" w14:textId="5A195CD1" w:rsidR="008A75B1" w:rsidRPr="008A75B1" w:rsidRDefault="008A75B1" w:rsidP="008A75B1">
      <w:pPr>
        <w:pStyle w:val="ListParagraph"/>
        <w:numPr>
          <w:ilvl w:val="0"/>
          <w:numId w:val="13"/>
        </w:numPr>
        <w:rPr>
          <w:b/>
          <w:sz w:val="28"/>
        </w:rPr>
      </w:pPr>
      <w:r>
        <w:rPr>
          <w:b/>
          <w:sz w:val="28"/>
        </w:rPr>
        <w:t>Does not look at how well the process is centered in the specification range</w:t>
      </w:r>
    </w:p>
    <w:p w14:paraId="0D6AED2C" w14:textId="4059CB4A" w:rsidR="008A75B1" w:rsidRPr="00EB7401" w:rsidRDefault="008A75B1" w:rsidP="008A75B1">
      <w:pPr>
        <w:pStyle w:val="ListParagraph"/>
        <w:numPr>
          <w:ilvl w:val="0"/>
          <w:numId w:val="13"/>
        </w:numPr>
        <w:rPr>
          <w:b/>
          <w:sz w:val="28"/>
        </w:rPr>
      </w:pPr>
      <w:r>
        <w:rPr>
          <w:b/>
          <w:sz w:val="28"/>
        </w:rPr>
        <w:t>Often a target</w:t>
      </w:r>
      <w:r w:rsidR="00EB7401">
        <w:rPr>
          <w:b/>
          <w:sz w:val="28"/>
        </w:rPr>
        <w:t xml:space="preserve"> value of  </w:t>
      </w:r>
      <m:oMath>
        <m:sSub>
          <m:sSubPr>
            <m:ctrlPr>
              <w:rPr>
                <w:rFonts w:ascii="Cambria Math" w:hAnsi="Cambria Math"/>
                <w:b/>
                <w:i/>
                <w:sz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</w:rPr>
              <m:t>p</m:t>
            </m:r>
          </m:sub>
        </m:sSub>
        <m:r>
          <m:rPr>
            <m:sty m:val="bi"/>
          </m:rPr>
          <w:rPr>
            <w:rFonts w:ascii="Cambria Math" w:hAnsi="Cambria Math"/>
            <w:sz w:val="28"/>
          </w:rPr>
          <m:t>=1.33</m:t>
        </m:r>
      </m:oMath>
      <w:r w:rsidR="00EB7401">
        <w:rPr>
          <w:b/>
          <w:sz w:val="28"/>
        </w:rPr>
        <w:t xml:space="preserve"> is used to allow for off-center processes</w:t>
      </w:r>
    </w:p>
    <w:p w14:paraId="0FDD8591" w14:textId="4DB61E29" w:rsidR="00EB7401" w:rsidRPr="00EB7401" w:rsidRDefault="00EB7401" w:rsidP="00EB7401">
      <w:pPr>
        <w:pStyle w:val="ListParagraph"/>
        <w:numPr>
          <w:ilvl w:val="0"/>
          <w:numId w:val="13"/>
        </w:numPr>
        <w:tabs>
          <w:tab w:val="left" w:pos="4253"/>
        </w:tabs>
        <w:rPr>
          <w:b/>
          <w:sz w:val="28"/>
        </w:rPr>
      </w:pPr>
      <w:r>
        <w:rPr>
          <w:b/>
          <w:sz w:val="28"/>
        </w:rPr>
        <w:t xml:space="preserve">Six Sigma quality requires a </w:t>
      </w:r>
      <m:oMath>
        <m:sSub>
          <m:sSubPr>
            <m:ctrlPr>
              <w:rPr>
                <w:rFonts w:ascii="Cambria Math" w:hAnsi="Cambria Math"/>
                <w:b/>
                <w:i/>
                <w:sz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</w:rPr>
              <m:t>p</m:t>
            </m:r>
          </m:sub>
        </m:sSub>
        <m:r>
          <m:rPr>
            <m:sty m:val="bi"/>
          </m:rPr>
          <w:rPr>
            <w:rFonts w:ascii="Cambria Math" w:hAnsi="Cambria Math"/>
            <w:sz w:val="28"/>
          </w:rPr>
          <m:t>=2.0</m:t>
        </m:r>
      </m:oMath>
    </w:p>
    <w:p w14:paraId="5EAFF4D7" w14:textId="77777777" w:rsidR="00EB7401" w:rsidRDefault="00EB7401" w:rsidP="00EB7401">
      <w:pPr>
        <w:tabs>
          <w:tab w:val="left" w:pos="4253"/>
        </w:tabs>
        <w:rPr>
          <w:sz w:val="28"/>
        </w:rPr>
      </w:pPr>
    </w:p>
    <w:p w14:paraId="4738E9B4" w14:textId="29AA1490" w:rsidR="00EB7401" w:rsidRDefault="00EB7401" w:rsidP="00EB7401">
      <w:pPr>
        <w:tabs>
          <w:tab w:val="left" w:pos="4253"/>
        </w:tabs>
        <w:rPr>
          <w:b/>
          <w:sz w:val="28"/>
        </w:rPr>
      </w:pPr>
      <w:r>
        <w:rPr>
          <w:b/>
          <w:sz w:val="28"/>
        </w:rPr>
        <w:t>Process Capability Index:</w:t>
      </w:r>
    </w:p>
    <w:p w14:paraId="6D6A7F7F" w14:textId="78BF767F" w:rsidR="00EB7401" w:rsidRPr="00A81FE4" w:rsidRDefault="00963C34" w:rsidP="00EB7401">
      <w:pPr>
        <w:tabs>
          <w:tab w:val="left" w:pos="4253"/>
        </w:tabs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pk</m:t>
              </m:r>
            </m:sub>
          </m:sSub>
          <m:r>
            <w:rPr>
              <w:rFonts w:ascii="Cambria Math" w:hAnsi="Cambria Math"/>
            </w:rPr>
            <m:t xml:space="preserve">=minimum of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Upper specification-</m:t>
                  </m:r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</m:acc>
                  <m:r>
                    <w:rPr>
                      <w:rFonts w:ascii="Cambria Math" w:hAnsi="Cambria Math"/>
                    </w:rPr>
                    <m:t>Limit</m:t>
                  </m:r>
                </m:num>
                <m:den>
                  <m:r>
                    <w:rPr>
                      <w:rFonts w:ascii="Cambria Math" w:hAnsi="Cambria Math"/>
                    </w:rPr>
                    <m:t>3σ</m:t>
                  </m:r>
                </m:den>
              </m:f>
            </m:e>
          </m:d>
          <m:r>
            <w:rPr>
              <w:rFonts w:ascii="Cambria Math" w:hAnsi="Cambria Math"/>
            </w:rPr>
            <m:t>,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</m:acc>
                  <m:r>
                    <w:rPr>
                      <w:rFonts w:ascii="Cambria Math" w:hAnsi="Cambria Math"/>
                    </w:rPr>
                    <m:t>-Lower Specification Limit</m:t>
                  </m:r>
                </m:num>
                <m:den>
                  <m:r>
                    <w:rPr>
                      <w:rFonts w:ascii="Cambria Math" w:hAnsi="Cambria Math"/>
                    </w:rPr>
                    <m:t>3σ</m:t>
                  </m:r>
                </m:den>
              </m:f>
            </m:e>
          </m:d>
        </m:oMath>
      </m:oMathPara>
    </w:p>
    <w:p w14:paraId="6633CDD2" w14:textId="77777777" w:rsidR="00EB7401" w:rsidRPr="00A81FE4" w:rsidRDefault="00EB7401" w:rsidP="00EB7401">
      <w:pPr>
        <w:tabs>
          <w:tab w:val="left" w:pos="4253"/>
        </w:tabs>
      </w:pPr>
    </w:p>
    <w:p w14:paraId="6C6BDCE2" w14:textId="1ECE1DCD" w:rsidR="00EB7401" w:rsidRPr="00A81FE4" w:rsidRDefault="00EB7401" w:rsidP="00EB7401">
      <w:pPr>
        <w:pStyle w:val="ListParagraph"/>
        <w:numPr>
          <w:ilvl w:val="0"/>
          <w:numId w:val="14"/>
        </w:numPr>
        <w:tabs>
          <w:tab w:val="left" w:pos="4253"/>
        </w:tabs>
      </w:pPr>
      <w:r w:rsidRPr="00A81FE4">
        <w:t xml:space="preserve">A capable process must have a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pk</m:t>
            </m:r>
          </m:sub>
        </m:sSub>
      </m:oMath>
      <w:r w:rsidRPr="00A81FE4">
        <w:t xml:space="preserve"> of at least 1.0</w:t>
      </w:r>
    </w:p>
    <w:p w14:paraId="6BD9D505" w14:textId="340219EA" w:rsidR="00EB7401" w:rsidRPr="00A81FE4" w:rsidRDefault="00EB7401" w:rsidP="00EB7401">
      <w:pPr>
        <w:pStyle w:val="ListParagraph"/>
        <w:numPr>
          <w:ilvl w:val="0"/>
          <w:numId w:val="14"/>
        </w:numPr>
        <w:tabs>
          <w:tab w:val="left" w:pos="4253"/>
        </w:tabs>
      </w:pPr>
      <w:r w:rsidRPr="00A81FE4">
        <w:t>A capable process is not necessarily in the center of the specification, but it falls within the specification limit at both extremes</w:t>
      </w:r>
    </w:p>
    <w:p w14:paraId="69F46180" w14:textId="77777777" w:rsidR="00EB7401" w:rsidRPr="00A81FE4" w:rsidRDefault="00EB7401" w:rsidP="00A81FE4">
      <w:pPr>
        <w:tabs>
          <w:tab w:val="left" w:pos="4253"/>
        </w:tabs>
      </w:pPr>
    </w:p>
    <w:p w14:paraId="56ED43AA" w14:textId="14C36803" w:rsidR="00A81FE4" w:rsidRPr="00A81FE4" w:rsidRDefault="00A81FE4" w:rsidP="00A81FE4">
      <w:pPr>
        <w:tabs>
          <w:tab w:val="left" w:pos="4253"/>
        </w:tabs>
        <w:rPr>
          <w:b/>
        </w:rPr>
      </w:pPr>
      <w:r w:rsidRPr="00A81FE4">
        <w:rPr>
          <w:b/>
        </w:rPr>
        <w:t xml:space="preserve">To interpret the 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pk</m:t>
            </m:r>
          </m:sub>
        </m:sSub>
      </m:oMath>
      <w:r w:rsidRPr="00A81FE4">
        <w:rPr>
          <w:b/>
        </w:rPr>
        <w:t xml:space="preserve"> </w:t>
      </w:r>
    </w:p>
    <w:p w14:paraId="2D1EE1A6" w14:textId="2779F23D" w:rsidR="00A81FE4" w:rsidRDefault="00A81FE4" w:rsidP="00A81FE4">
      <w:pPr>
        <w:tabs>
          <w:tab w:val="left" w:pos="4253"/>
        </w:tabs>
        <w:rPr>
          <w:b/>
        </w:rPr>
      </w:pPr>
      <w:r w:rsidRPr="00A81FE4">
        <w:rPr>
          <w:b/>
        </w:rPr>
        <w:t>See slides or page 35 of the text</w:t>
      </w:r>
    </w:p>
    <w:p w14:paraId="485B2E5D" w14:textId="77777777" w:rsidR="00A81FE4" w:rsidRDefault="00A81FE4" w:rsidP="00A81FE4">
      <w:pPr>
        <w:tabs>
          <w:tab w:val="left" w:pos="4253"/>
        </w:tabs>
        <w:rPr>
          <w:b/>
        </w:rPr>
      </w:pPr>
    </w:p>
    <w:p w14:paraId="4C3521B5" w14:textId="77777777" w:rsidR="00A81FE4" w:rsidRDefault="00A81FE4" w:rsidP="00A81FE4">
      <w:pPr>
        <w:tabs>
          <w:tab w:val="left" w:pos="4253"/>
        </w:tabs>
        <w:rPr>
          <w:b/>
          <w:u w:val="single"/>
        </w:rPr>
      </w:pPr>
    </w:p>
    <w:p w14:paraId="2D5B0CC6" w14:textId="77777777" w:rsidR="00A81FE4" w:rsidRDefault="00A81FE4" w:rsidP="00A81FE4">
      <w:pPr>
        <w:tabs>
          <w:tab w:val="left" w:pos="4253"/>
        </w:tabs>
        <w:rPr>
          <w:b/>
          <w:u w:val="single"/>
        </w:rPr>
      </w:pPr>
    </w:p>
    <w:p w14:paraId="6D0E865E" w14:textId="6145A328" w:rsidR="00A81FE4" w:rsidRDefault="00A81FE4" w:rsidP="00A81FE4">
      <w:pPr>
        <w:tabs>
          <w:tab w:val="left" w:pos="4253"/>
        </w:tabs>
      </w:pPr>
      <w:r>
        <w:rPr>
          <w:b/>
          <w:u w:val="single"/>
        </w:rPr>
        <w:lastRenderedPageBreak/>
        <w:t>Acceptance Sampling</w:t>
      </w:r>
    </w:p>
    <w:p w14:paraId="47911BA9" w14:textId="77777777" w:rsidR="00A81FE4" w:rsidRDefault="00A81FE4" w:rsidP="00A81FE4">
      <w:pPr>
        <w:tabs>
          <w:tab w:val="left" w:pos="4253"/>
        </w:tabs>
        <w:rPr>
          <w:b/>
        </w:rPr>
      </w:pPr>
    </w:p>
    <w:p w14:paraId="24DEEBFA" w14:textId="0F09AAAF" w:rsidR="00A81FE4" w:rsidRDefault="00A81FE4" w:rsidP="00A81FE4">
      <w:pPr>
        <w:tabs>
          <w:tab w:val="left" w:pos="4253"/>
        </w:tabs>
      </w:pPr>
      <w:r>
        <w:rPr>
          <w:b/>
        </w:rPr>
        <w:t xml:space="preserve">Acceptance Sampling: </w:t>
      </w:r>
      <w:r>
        <w:t>A method of measuring random samples of lots or batches of products against predetermined standards</w:t>
      </w:r>
    </w:p>
    <w:p w14:paraId="00E5AB02" w14:textId="77777777" w:rsidR="00A81FE4" w:rsidRDefault="00A81FE4" w:rsidP="00A81FE4">
      <w:pPr>
        <w:tabs>
          <w:tab w:val="left" w:pos="4253"/>
        </w:tabs>
      </w:pPr>
    </w:p>
    <w:p w14:paraId="05DE1E62" w14:textId="75CE40D4" w:rsidR="00A81FE4" w:rsidRDefault="00A81FE4" w:rsidP="00A81FE4">
      <w:pPr>
        <w:pStyle w:val="ListParagraph"/>
        <w:numPr>
          <w:ilvl w:val="0"/>
          <w:numId w:val="15"/>
        </w:numPr>
        <w:tabs>
          <w:tab w:val="left" w:pos="4253"/>
        </w:tabs>
      </w:pPr>
      <w:r>
        <w:t xml:space="preserve">Form of quality testing used for incoming materials or finished goods </w:t>
      </w:r>
    </w:p>
    <w:p w14:paraId="6CCFAA89" w14:textId="21A4DFAA" w:rsidR="00A81FE4" w:rsidRDefault="00A81FE4" w:rsidP="00A81FE4">
      <w:pPr>
        <w:pStyle w:val="ListParagraph"/>
        <w:numPr>
          <w:ilvl w:val="1"/>
          <w:numId w:val="15"/>
        </w:numPr>
        <w:tabs>
          <w:tab w:val="left" w:pos="4253"/>
        </w:tabs>
      </w:pPr>
      <w:r>
        <w:t>Take samples at random from a lot (shipment) of items</w:t>
      </w:r>
    </w:p>
    <w:p w14:paraId="0499F6FC" w14:textId="2A0DF910" w:rsidR="00A81FE4" w:rsidRDefault="00A81FE4" w:rsidP="00A81FE4">
      <w:pPr>
        <w:pStyle w:val="ListParagraph"/>
        <w:numPr>
          <w:ilvl w:val="1"/>
          <w:numId w:val="15"/>
        </w:numPr>
        <w:tabs>
          <w:tab w:val="left" w:pos="4253"/>
        </w:tabs>
      </w:pPr>
      <w:r>
        <w:t>Inspect each of the items in the sample</w:t>
      </w:r>
    </w:p>
    <w:p w14:paraId="4D25467D" w14:textId="4A9318FE" w:rsidR="00A81FE4" w:rsidRDefault="00A81FE4" w:rsidP="00A81FE4">
      <w:pPr>
        <w:pStyle w:val="ListParagraph"/>
        <w:numPr>
          <w:ilvl w:val="1"/>
          <w:numId w:val="15"/>
        </w:numPr>
        <w:tabs>
          <w:tab w:val="left" w:pos="4253"/>
        </w:tabs>
      </w:pPr>
      <w:r>
        <w:t>Decide whether to reject the whole lot based on the inspection results</w:t>
      </w:r>
    </w:p>
    <w:p w14:paraId="75189182" w14:textId="0832B05A" w:rsidR="00A81FE4" w:rsidRPr="00A81FE4" w:rsidRDefault="00A81FE4" w:rsidP="00A81FE4">
      <w:pPr>
        <w:pStyle w:val="ListParagraph"/>
        <w:numPr>
          <w:ilvl w:val="0"/>
          <w:numId w:val="15"/>
        </w:numPr>
        <w:tabs>
          <w:tab w:val="left" w:pos="4253"/>
        </w:tabs>
      </w:pPr>
      <w:r>
        <w:t>Only screens lots; does not drive quality improvement efforts</w:t>
      </w:r>
    </w:p>
    <w:p w14:paraId="0C4EDC04" w14:textId="77777777" w:rsidR="00A81FE4" w:rsidRPr="00A81FE4" w:rsidRDefault="00A81FE4" w:rsidP="00A81FE4">
      <w:pPr>
        <w:tabs>
          <w:tab w:val="left" w:pos="4253"/>
        </w:tabs>
        <w:rPr>
          <w:sz w:val="22"/>
        </w:rPr>
      </w:pPr>
    </w:p>
    <w:sectPr w:rsidR="00A81FE4" w:rsidRPr="00A81FE4" w:rsidSect="008C310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5553C"/>
    <w:multiLevelType w:val="hybridMultilevel"/>
    <w:tmpl w:val="61AA4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E082F"/>
    <w:multiLevelType w:val="hybridMultilevel"/>
    <w:tmpl w:val="2B2C7F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D31EB"/>
    <w:multiLevelType w:val="hybridMultilevel"/>
    <w:tmpl w:val="6B228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A62FA2"/>
    <w:multiLevelType w:val="hybridMultilevel"/>
    <w:tmpl w:val="3D625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3F7D08"/>
    <w:multiLevelType w:val="hybridMultilevel"/>
    <w:tmpl w:val="0264F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C02C5C"/>
    <w:multiLevelType w:val="hybridMultilevel"/>
    <w:tmpl w:val="E2128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8967BC"/>
    <w:multiLevelType w:val="hybridMultilevel"/>
    <w:tmpl w:val="D0E6A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6B78C8"/>
    <w:multiLevelType w:val="hybridMultilevel"/>
    <w:tmpl w:val="DA4E7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9634F7"/>
    <w:multiLevelType w:val="hybridMultilevel"/>
    <w:tmpl w:val="45F06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182B1D"/>
    <w:multiLevelType w:val="hybridMultilevel"/>
    <w:tmpl w:val="6E3424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BA4EBA"/>
    <w:multiLevelType w:val="hybridMultilevel"/>
    <w:tmpl w:val="E1AC1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CC6823"/>
    <w:multiLevelType w:val="hybridMultilevel"/>
    <w:tmpl w:val="836AE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873CC3"/>
    <w:multiLevelType w:val="hybridMultilevel"/>
    <w:tmpl w:val="9DD20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771D06"/>
    <w:multiLevelType w:val="hybridMultilevel"/>
    <w:tmpl w:val="54829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D12AB1"/>
    <w:multiLevelType w:val="hybridMultilevel"/>
    <w:tmpl w:val="F0A6B4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1"/>
  </w:num>
  <w:num w:numId="4">
    <w:abstractNumId w:val="1"/>
  </w:num>
  <w:num w:numId="5">
    <w:abstractNumId w:val="8"/>
  </w:num>
  <w:num w:numId="6">
    <w:abstractNumId w:val="9"/>
  </w:num>
  <w:num w:numId="7">
    <w:abstractNumId w:val="2"/>
  </w:num>
  <w:num w:numId="8">
    <w:abstractNumId w:val="6"/>
  </w:num>
  <w:num w:numId="9">
    <w:abstractNumId w:val="10"/>
  </w:num>
  <w:num w:numId="10">
    <w:abstractNumId w:val="14"/>
  </w:num>
  <w:num w:numId="11">
    <w:abstractNumId w:val="3"/>
  </w:num>
  <w:num w:numId="12">
    <w:abstractNumId w:val="13"/>
  </w:num>
  <w:num w:numId="13">
    <w:abstractNumId w:val="5"/>
  </w:num>
  <w:num w:numId="14">
    <w:abstractNumId w:val="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E9D"/>
    <w:rsid w:val="000A2E9D"/>
    <w:rsid w:val="00106A5B"/>
    <w:rsid w:val="00297CEC"/>
    <w:rsid w:val="002E37D1"/>
    <w:rsid w:val="004918F4"/>
    <w:rsid w:val="005412D1"/>
    <w:rsid w:val="007C2748"/>
    <w:rsid w:val="0080655A"/>
    <w:rsid w:val="00862D5C"/>
    <w:rsid w:val="008A75B1"/>
    <w:rsid w:val="008C3105"/>
    <w:rsid w:val="00963C34"/>
    <w:rsid w:val="00A403C1"/>
    <w:rsid w:val="00A81FE4"/>
    <w:rsid w:val="00BE7DD4"/>
    <w:rsid w:val="00C531B0"/>
    <w:rsid w:val="00EB7401"/>
    <w:rsid w:val="00FA3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823B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2E9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412D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12D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2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06A5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2E9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412D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12D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2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06A5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712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2EFC574-1966-4E4B-93FE-E160261B7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Katelyn  Box</dc:creator>
  <cp:lastModifiedBy>Owner</cp:lastModifiedBy>
  <cp:revision>2</cp:revision>
  <cp:lastPrinted>2013-10-19T17:58:00Z</cp:lastPrinted>
  <dcterms:created xsi:type="dcterms:W3CDTF">2013-10-20T22:49:00Z</dcterms:created>
  <dcterms:modified xsi:type="dcterms:W3CDTF">2013-10-20T22:49:00Z</dcterms:modified>
</cp:coreProperties>
</file>