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4DD" w:rsidRDefault="00EC54DD" w:rsidP="00EC54DD">
      <w:pPr>
        <w:rPr>
          <w:rFonts w:ascii="Times New Roman" w:hAnsi="Times New Roman" w:cs="Times New Roman"/>
          <w:b/>
          <w:u w:val="single"/>
        </w:rPr>
      </w:pPr>
      <w:r>
        <w:rPr>
          <w:rFonts w:ascii="Times New Roman" w:hAnsi="Times New Roman" w:cs="Times New Roman"/>
          <w:b/>
          <w:u w:val="single"/>
        </w:rPr>
        <w:t xml:space="preserve">Dating and Marriage </w:t>
      </w:r>
    </w:p>
    <w:p w:rsidR="00EC54DD" w:rsidRDefault="00EC54DD" w:rsidP="00EC54DD">
      <w:pPr>
        <w:rPr>
          <w:rFonts w:ascii="Times New Roman" w:hAnsi="Times New Roman" w:cs="Times New Roman"/>
          <w:sz w:val="22"/>
        </w:rPr>
      </w:pPr>
    </w:p>
    <w:p w:rsidR="00EC54DD" w:rsidRDefault="00EC54DD" w:rsidP="00EC54DD">
      <w:pPr>
        <w:rPr>
          <w:rFonts w:ascii="Times New Roman" w:hAnsi="Times New Roman" w:cs="Times New Roman"/>
          <w:b/>
          <w:sz w:val="22"/>
        </w:rPr>
      </w:pPr>
      <w:r>
        <w:rPr>
          <w:rFonts w:ascii="Times New Roman" w:hAnsi="Times New Roman" w:cs="Times New Roman"/>
          <w:b/>
          <w:sz w:val="22"/>
        </w:rPr>
        <w:t>Functions of Dating</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Companionship, status, identity raises, people seen as stable, mentally and financially, seen as desirable.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Can be a form of recreation, an enjoyable activity. Begins to see this in the age group of 6</w:t>
      </w:r>
      <w:r w:rsidRPr="00532386">
        <w:rPr>
          <w:rFonts w:ascii="Times New Roman" w:hAnsi="Times New Roman" w:cs="Times New Roman"/>
          <w:sz w:val="22"/>
          <w:vertAlign w:val="superscript"/>
        </w:rPr>
        <w:t>th</w:t>
      </w:r>
      <w:r>
        <w:rPr>
          <w:rFonts w:ascii="Times New Roman" w:hAnsi="Times New Roman" w:cs="Times New Roman"/>
          <w:sz w:val="22"/>
        </w:rPr>
        <w:t xml:space="preserve"> grade to 11</w:t>
      </w:r>
      <w:r w:rsidRPr="00532386">
        <w:rPr>
          <w:rFonts w:ascii="Times New Roman" w:hAnsi="Times New Roman" w:cs="Times New Roman"/>
          <w:sz w:val="22"/>
          <w:vertAlign w:val="superscript"/>
        </w:rPr>
        <w:t>th</w:t>
      </w:r>
      <w:r>
        <w:rPr>
          <w:rFonts w:ascii="Times New Roman" w:hAnsi="Times New Roman" w:cs="Times New Roman"/>
          <w:sz w:val="22"/>
        </w:rPr>
        <w:t xml:space="preserve"> grade, to satisfy a personal degree of gratification. For older individuals it is seen to serve more companionship and intimacy.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Form of mate selection.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Males look for more sexual </w:t>
      </w:r>
      <w:proofErr w:type="gramStart"/>
      <w:r>
        <w:rPr>
          <w:rFonts w:ascii="Times New Roman" w:hAnsi="Times New Roman" w:cs="Times New Roman"/>
          <w:sz w:val="22"/>
        </w:rPr>
        <w:t>intimacy,</w:t>
      </w:r>
      <w:proofErr w:type="gramEnd"/>
      <w:r>
        <w:rPr>
          <w:rFonts w:ascii="Times New Roman" w:hAnsi="Times New Roman" w:cs="Times New Roman"/>
          <w:sz w:val="22"/>
        </w:rPr>
        <w:t xml:space="preserve"> females tend to hope for more interpersonal intimacy as the primary objective of dating.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Dating is not aligned with only the younger generation, although older people see it more as a place for companionship. Men (senior population), are quicker to rejoin the dating scene after the loss of a spouse, and are more likely to remarry than women. Reasons for senior men to remarry is for someone to take care of them, women want companionship but need it less.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At the biological level, men that do not remarry die sooner than those who do. This is not true vice versa.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One of the factors to stability in the dating relationship is whether the two people believe there is a chance for marriage. When you are on different paths in the </w:t>
      </w:r>
      <w:proofErr w:type="gramStart"/>
      <w:r>
        <w:rPr>
          <w:rFonts w:ascii="Times New Roman" w:hAnsi="Times New Roman" w:cs="Times New Roman"/>
          <w:sz w:val="22"/>
        </w:rPr>
        <w:t>relationship, that</w:t>
      </w:r>
      <w:proofErr w:type="gramEnd"/>
      <w:r>
        <w:rPr>
          <w:rFonts w:ascii="Times New Roman" w:hAnsi="Times New Roman" w:cs="Times New Roman"/>
          <w:sz w:val="22"/>
        </w:rPr>
        <w:t xml:space="preserve"> is where you have instability and a decrease in satisfaction of the dating relationship.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Endogamy: Marrying within your social group, e.g., catholic, protestant etc. Free choice to select a partner within a socially appropriate category.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Homogamy: People tend to marry others with similar backgrounds (majority of Canadian families).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Predominant structure of married couples in Canada is slowly decreasing from 70-67%.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Common-law increased to 13.8%, lone parents increase of 8%.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Exogamy: A requirement that individuals who marry outside of their socio-cultural group.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Canadians tend to make marital choices in socially patterned ways. We see only certain partners as potential suitors. A group of individuals.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Census of families by presence of children – graph analysis; married with children is decreasing within the past 10 years and an increase with the marriage without children. Why? Sociological norm is okay with us having a family with no kids. In our society common-law has become an institutionalized </w:t>
      </w:r>
      <w:proofErr w:type="gramStart"/>
      <w:r>
        <w:rPr>
          <w:rFonts w:ascii="Times New Roman" w:hAnsi="Times New Roman" w:cs="Times New Roman"/>
          <w:sz w:val="22"/>
        </w:rPr>
        <w:t>norm,</w:t>
      </w:r>
      <w:proofErr w:type="gramEnd"/>
      <w:r>
        <w:rPr>
          <w:rFonts w:ascii="Times New Roman" w:hAnsi="Times New Roman" w:cs="Times New Roman"/>
          <w:sz w:val="22"/>
        </w:rPr>
        <w:t xml:space="preserve"> people are now having more children out of wedlock. Common-law is the highest instance of common law.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In Canada we don’t really look at race.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5 Normative structures in partner selection; age, residence, class, religion and race and ethnicity.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What explains the increase in age in marriage? 20 yesrs ago it was 24-26 now its 28-32. </w:t>
      </w:r>
    </w:p>
    <w:p w:rsidR="00EC54DD" w:rsidRDefault="00EC54DD" w:rsidP="00EC54DD">
      <w:pPr>
        <w:pStyle w:val="ListParagraph"/>
        <w:numPr>
          <w:ilvl w:val="1"/>
          <w:numId w:val="1"/>
        </w:numPr>
        <w:rPr>
          <w:rFonts w:ascii="Times New Roman" w:hAnsi="Times New Roman" w:cs="Times New Roman"/>
          <w:sz w:val="22"/>
        </w:rPr>
      </w:pPr>
      <w:r>
        <w:rPr>
          <w:rFonts w:ascii="Times New Roman" w:hAnsi="Times New Roman" w:cs="Times New Roman"/>
          <w:sz w:val="22"/>
        </w:rPr>
        <w:t xml:space="preserve">Age: Canadian society is driven by </w:t>
      </w:r>
      <w:proofErr w:type="gramStart"/>
      <w:r>
        <w:rPr>
          <w:rFonts w:ascii="Times New Roman" w:hAnsi="Times New Roman" w:cs="Times New Roman"/>
          <w:sz w:val="22"/>
        </w:rPr>
        <w:t>education,</w:t>
      </w:r>
      <w:proofErr w:type="gramEnd"/>
      <w:r>
        <w:rPr>
          <w:rFonts w:ascii="Times New Roman" w:hAnsi="Times New Roman" w:cs="Times New Roman"/>
          <w:sz w:val="22"/>
        </w:rPr>
        <w:t xml:space="preserve"> need to be educated to get a job. People are not financially stable. We are the most credentialed, and the least financially stable. Our job market is way more competitive than it was before. Income security. People want to know that they are secure and have benefits before they have children or get married. People are moving in before getting married. Cohabitating is becoming the trial marriage. In 73% of couples in Canada, women are younger, 17% of women are older than men. People tend to marry people that are close to their age, the majority of couples are about 4 years difference plus or minus. As the age of marriage increase, the age gap between partners tends to increase. Men tend to marry younger women to keep them healthy. </w:t>
      </w:r>
      <w:proofErr w:type="gramStart"/>
      <w:r>
        <w:rPr>
          <w:rFonts w:ascii="Times New Roman" w:hAnsi="Times New Roman" w:cs="Times New Roman"/>
          <w:sz w:val="22"/>
        </w:rPr>
        <w:t>Women</w:t>
      </w:r>
      <w:proofErr w:type="gramEnd"/>
      <w:r>
        <w:rPr>
          <w:rFonts w:ascii="Times New Roman" w:hAnsi="Times New Roman" w:cs="Times New Roman"/>
          <w:sz w:val="22"/>
        </w:rPr>
        <w:t xml:space="preserve"> who marry younger men, tend to live longer, and those married to older men die sooner than expected. If </w:t>
      </w:r>
      <w:proofErr w:type="gramStart"/>
      <w:r>
        <w:rPr>
          <w:rFonts w:ascii="Times New Roman" w:hAnsi="Times New Roman" w:cs="Times New Roman"/>
          <w:sz w:val="22"/>
        </w:rPr>
        <w:t>women marries</w:t>
      </w:r>
      <w:proofErr w:type="gramEnd"/>
      <w:r>
        <w:rPr>
          <w:rFonts w:ascii="Times New Roman" w:hAnsi="Times New Roman" w:cs="Times New Roman"/>
          <w:sz w:val="22"/>
        </w:rPr>
        <w:t xml:space="preserve"> a younger man, he is more active and will make her more active, doesn’t have to take care of them, the older your spouse is, the more stress you have. Mate selection factor (when women marry younger men), these younger men are selecting more vivacious women who are healthier and no matter who they choose they will live longer. (2) </w:t>
      </w:r>
      <w:proofErr w:type="gramStart"/>
      <w:r>
        <w:rPr>
          <w:rFonts w:ascii="Times New Roman" w:hAnsi="Times New Roman" w:cs="Times New Roman"/>
          <w:sz w:val="22"/>
        </w:rPr>
        <w:t>combination</w:t>
      </w:r>
      <w:proofErr w:type="gramEnd"/>
      <w:r>
        <w:rPr>
          <w:rFonts w:ascii="Times New Roman" w:hAnsi="Times New Roman" w:cs="Times New Roman"/>
          <w:sz w:val="22"/>
        </w:rPr>
        <w:t xml:space="preserve"> of factors that lead partners to develop similar interests, psychology, sociology and biology. </w:t>
      </w:r>
    </w:p>
    <w:p w:rsidR="00EC54DD" w:rsidRDefault="00EC54DD" w:rsidP="00EC54DD">
      <w:pPr>
        <w:pStyle w:val="ListParagraph"/>
        <w:numPr>
          <w:ilvl w:val="1"/>
          <w:numId w:val="1"/>
        </w:numPr>
        <w:rPr>
          <w:rFonts w:ascii="Times New Roman" w:hAnsi="Times New Roman" w:cs="Times New Roman"/>
          <w:sz w:val="22"/>
        </w:rPr>
      </w:pPr>
      <w:r>
        <w:rPr>
          <w:rFonts w:ascii="Times New Roman" w:hAnsi="Times New Roman" w:cs="Times New Roman"/>
          <w:sz w:val="22"/>
        </w:rPr>
        <w:t xml:space="preserve">Residence: Propinquity: geographical closeness. Due to being geographically close to someone you are more likely to meet someone. Geography is more likely to show you people who are in the same social and educational class as you. Middle class people tend to live in neighborhoods as other middle class </w:t>
      </w:r>
      <w:proofErr w:type="gramStart"/>
      <w:r>
        <w:rPr>
          <w:rFonts w:ascii="Times New Roman" w:hAnsi="Times New Roman" w:cs="Times New Roman"/>
          <w:sz w:val="22"/>
        </w:rPr>
        <w:t>people,</w:t>
      </w:r>
      <w:proofErr w:type="gramEnd"/>
      <w:r>
        <w:rPr>
          <w:rFonts w:ascii="Times New Roman" w:hAnsi="Times New Roman" w:cs="Times New Roman"/>
          <w:sz w:val="22"/>
        </w:rPr>
        <w:t xml:space="preserve"> same goes for the other two classes. </w:t>
      </w:r>
    </w:p>
    <w:p w:rsidR="00EC54DD" w:rsidRDefault="00EC54DD" w:rsidP="00EC54DD">
      <w:pPr>
        <w:pStyle w:val="ListParagraph"/>
        <w:numPr>
          <w:ilvl w:val="2"/>
          <w:numId w:val="1"/>
        </w:numPr>
        <w:rPr>
          <w:rFonts w:ascii="Times New Roman" w:hAnsi="Times New Roman" w:cs="Times New Roman"/>
          <w:sz w:val="22"/>
        </w:rPr>
      </w:pPr>
      <w:r>
        <w:rPr>
          <w:rFonts w:ascii="Times New Roman" w:hAnsi="Times New Roman" w:cs="Times New Roman"/>
          <w:sz w:val="22"/>
        </w:rPr>
        <w:t xml:space="preserve">Suggests that people meet and interact with those that meet nearby. The propinquity factor. Attend the same schools, churches and social events. Here people are less likely to meet and interact with people that do not live close to them. </w:t>
      </w:r>
    </w:p>
    <w:p w:rsidR="00EC54DD" w:rsidRDefault="00EC54DD" w:rsidP="00EC54DD">
      <w:pPr>
        <w:pStyle w:val="ListParagraph"/>
        <w:numPr>
          <w:ilvl w:val="2"/>
          <w:numId w:val="1"/>
        </w:numPr>
        <w:rPr>
          <w:rFonts w:ascii="Times New Roman" w:hAnsi="Times New Roman" w:cs="Times New Roman"/>
          <w:sz w:val="22"/>
        </w:rPr>
      </w:pPr>
      <w:r>
        <w:rPr>
          <w:rFonts w:ascii="Times New Roman" w:hAnsi="Times New Roman" w:cs="Times New Roman"/>
          <w:sz w:val="22"/>
        </w:rPr>
        <w:lastRenderedPageBreak/>
        <w:t xml:space="preserve">The norm segregation theory: suggests that people marry others who abide by the same social norms within cultures, and that they live in clusters and neighborhoods, where you have your homogamous and endogamy relationships. E.g. little Italy, china town. </w:t>
      </w:r>
    </w:p>
    <w:p w:rsidR="00EC54DD" w:rsidRDefault="00EC54DD" w:rsidP="00EC54DD">
      <w:pPr>
        <w:pStyle w:val="ListParagraph"/>
        <w:numPr>
          <w:ilvl w:val="2"/>
          <w:numId w:val="1"/>
        </w:numPr>
        <w:rPr>
          <w:rFonts w:ascii="Times New Roman" w:hAnsi="Times New Roman" w:cs="Times New Roman"/>
          <w:sz w:val="22"/>
        </w:rPr>
      </w:pPr>
      <w:r>
        <w:rPr>
          <w:rFonts w:ascii="Times New Roman" w:hAnsi="Times New Roman" w:cs="Times New Roman"/>
          <w:sz w:val="22"/>
        </w:rPr>
        <w:t xml:space="preserve">Murstein: More and more people are choosing spouses from open </w:t>
      </w:r>
      <w:proofErr w:type="gramStart"/>
      <w:r>
        <w:rPr>
          <w:rFonts w:ascii="Times New Roman" w:hAnsi="Times New Roman" w:cs="Times New Roman"/>
          <w:sz w:val="22"/>
        </w:rPr>
        <w:t>fields,</w:t>
      </w:r>
      <w:proofErr w:type="gramEnd"/>
      <w:r>
        <w:rPr>
          <w:rFonts w:ascii="Times New Roman" w:hAnsi="Times New Roman" w:cs="Times New Roman"/>
          <w:sz w:val="22"/>
        </w:rPr>
        <w:t xml:space="preserve"> Canadians are choosing partners that are farther geographically from them. This is due to the increase in social media. </w:t>
      </w:r>
    </w:p>
    <w:p w:rsidR="00EC54DD" w:rsidRDefault="00EC54DD" w:rsidP="00EC54DD">
      <w:pPr>
        <w:pStyle w:val="ListParagraph"/>
        <w:numPr>
          <w:ilvl w:val="2"/>
          <w:numId w:val="1"/>
        </w:numPr>
        <w:rPr>
          <w:rFonts w:ascii="Times New Roman" w:hAnsi="Times New Roman" w:cs="Times New Roman"/>
          <w:sz w:val="22"/>
        </w:rPr>
      </w:pPr>
      <w:r>
        <w:rPr>
          <w:rFonts w:ascii="Times New Roman" w:hAnsi="Times New Roman" w:cs="Times New Roman"/>
          <w:sz w:val="22"/>
        </w:rPr>
        <w:t xml:space="preserve">The higher status groups are less affected by propinquity. Time and cost factors can affect residential propinquity.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Social Class: Class endogamy- what is it? Women and men marrying within their social class. </w:t>
      </w:r>
      <w:proofErr w:type="gramStart"/>
      <w:r>
        <w:rPr>
          <w:rFonts w:ascii="Times New Roman" w:hAnsi="Times New Roman" w:cs="Times New Roman"/>
          <w:sz w:val="22"/>
        </w:rPr>
        <w:t>( homogomy</w:t>
      </w:r>
      <w:proofErr w:type="gramEnd"/>
      <w:r>
        <w:rPr>
          <w:rFonts w:ascii="Times New Roman" w:hAnsi="Times New Roman" w:cs="Times New Roman"/>
          <w:sz w:val="22"/>
        </w:rPr>
        <w:t xml:space="preserve"> would be the SAME social class). However what seems to be more important than social endogamy, is educational endogamy</w:t>
      </w:r>
      <w:proofErr w:type="gramStart"/>
      <w:r>
        <w:rPr>
          <w:rFonts w:ascii="Times New Roman" w:hAnsi="Times New Roman" w:cs="Times New Roman"/>
          <w:sz w:val="22"/>
        </w:rPr>
        <w:t>;</w:t>
      </w:r>
      <w:proofErr w:type="gramEnd"/>
      <w:r>
        <w:rPr>
          <w:rFonts w:ascii="Times New Roman" w:hAnsi="Times New Roman" w:cs="Times New Roman"/>
          <w:sz w:val="22"/>
        </w:rPr>
        <w:t xml:space="preserve"> marrying someone with the same educational background/credentials. Most common among those that are highly educated and those who marry shortly after leaving school. Viewed by exchange theorists, where people attempt to get the best possible bargain for themselves, weigh the marital resources and alternatives. They view it as a cost-reward.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Mesalliance: Marriage to a person of a lower social position.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Hypergamy: When the female marries into a higher class. This is more common in Canada.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Hypogamy: When the female marries into a lower class. </w:t>
      </w:r>
    </w:p>
    <w:p w:rsidR="00EC54DD" w:rsidRDefault="00EC54DD" w:rsidP="00EC54DD">
      <w:pPr>
        <w:pStyle w:val="ListParagraph"/>
        <w:numPr>
          <w:ilvl w:val="0"/>
          <w:numId w:val="1"/>
        </w:numPr>
        <w:rPr>
          <w:rFonts w:ascii="Times New Roman" w:hAnsi="Times New Roman" w:cs="Times New Roman"/>
          <w:sz w:val="22"/>
        </w:rPr>
      </w:pPr>
      <w:r>
        <w:rPr>
          <w:rFonts w:ascii="Times New Roman" w:hAnsi="Times New Roman" w:cs="Times New Roman"/>
          <w:sz w:val="22"/>
        </w:rPr>
        <w:t xml:space="preserve">Watch Doc Zone, sharing their lives and </w:t>
      </w:r>
      <w:r>
        <w:rPr>
          <w:rFonts w:ascii="Times New Roman" w:hAnsi="Times New Roman" w:cs="Times New Roman"/>
          <w:sz w:val="22"/>
        </w:rPr>
        <w:t>thoroughly</w:t>
      </w:r>
      <w:r>
        <w:rPr>
          <w:rFonts w:ascii="Times New Roman" w:hAnsi="Times New Roman" w:cs="Times New Roman"/>
          <w:sz w:val="22"/>
        </w:rPr>
        <w:t xml:space="preserve"> modern marriages</w:t>
      </w:r>
    </w:p>
    <w:p w:rsidR="00EC54DD" w:rsidRDefault="00EC54DD" w:rsidP="00EC54DD">
      <w:pPr>
        <w:rPr>
          <w:rFonts w:ascii="Times New Roman" w:hAnsi="Times New Roman" w:cs="Times New Roman"/>
          <w:sz w:val="22"/>
        </w:rPr>
      </w:pPr>
    </w:p>
    <w:p w:rsidR="00EC54DD" w:rsidRPr="00D4510B" w:rsidRDefault="00EC54DD" w:rsidP="00EC54DD">
      <w:pPr>
        <w:pStyle w:val="ListParagraph"/>
        <w:numPr>
          <w:ilvl w:val="0"/>
          <w:numId w:val="2"/>
        </w:numPr>
        <w:rPr>
          <w:rFonts w:ascii="Times New Roman" w:hAnsi="Times New Roman" w:cs="Times New Roman"/>
        </w:rPr>
      </w:pPr>
      <w:r>
        <w:rPr>
          <w:rFonts w:ascii="Times New Roman" w:hAnsi="Times New Roman" w:cs="Times New Roman"/>
          <w:sz w:val="22"/>
        </w:rPr>
        <w:t xml:space="preserve">Arranged Marriages: </w:t>
      </w:r>
    </w:p>
    <w:p w:rsidR="00EC54DD" w:rsidRPr="006916ED"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Joining the two kin groups together – in order to pass along economical and social standing. Usually driven by business or political arrangements. Many times it is an economic joining of two households. Maintains family property, furthers economic and political connections. Keep the family in tact over generations. Enhance family resources, reputations, and increases alliances. Based on obligations, and keeping with their traditions, dowry price. Dowry is where the bride’s family has to pay the husband’s </w:t>
      </w:r>
      <w:proofErr w:type="gramStart"/>
      <w:r>
        <w:rPr>
          <w:rFonts w:ascii="Times New Roman" w:hAnsi="Times New Roman" w:cs="Times New Roman"/>
          <w:sz w:val="22"/>
        </w:rPr>
        <w:t>family,</w:t>
      </w:r>
      <w:proofErr w:type="gramEnd"/>
      <w:r>
        <w:rPr>
          <w:rFonts w:ascii="Times New Roman" w:hAnsi="Times New Roman" w:cs="Times New Roman"/>
          <w:sz w:val="22"/>
        </w:rPr>
        <w:t xml:space="preserve"> it is the financial security in case of divorce. If a woman has a large dowry, she can find a better husband, meaning someone in a better cast. If there is no money, there can be an exchange of labor, but many times the hardest financial burden is placed on the families with many daughters and </w:t>
      </w:r>
      <w:proofErr w:type="gramStart"/>
      <w:r>
        <w:rPr>
          <w:rFonts w:ascii="Times New Roman" w:hAnsi="Times New Roman" w:cs="Times New Roman"/>
          <w:sz w:val="22"/>
        </w:rPr>
        <w:t>are</w:t>
      </w:r>
      <w:proofErr w:type="gramEnd"/>
      <w:r>
        <w:rPr>
          <w:rFonts w:ascii="Times New Roman" w:hAnsi="Times New Roman" w:cs="Times New Roman"/>
          <w:sz w:val="22"/>
        </w:rPr>
        <w:t xml:space="preserve"> poor. Bride price is where the groom’s family pays the bride. So if she as wealthy, beautiful etc. Her bride’s price will go up. It is illegal in India and Pakistan, however in the rural areas it is still practiced. </w:t>
      </w:r>
    </w:p>
    <w:p w:rsidR="00EC54DD" w:rsidRPr="006916ED"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Ahmed (93) 5 Functions: 1.Affirms and strengthens parent’s power over their children.2. It helps keeps the family traditions and value systems in tact. 3.Helps consolidate an extended family property. 4. Enhances the family of the kin group. 5. Helps young people in getting into uncertainty of searching for a mate. </w:t>
      </w:r>
    </w:p>
    <w:p w:rsidR="00EC54DD" w:rsidRPr="00A27E74"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Semi-arranged marriage: Practiced in Canada, where the uncles will come back with a list of suitable candidates acting as a marriage broker, and she will choose one to come over to Canada to see if it will work. Bride has the last veto power. She is not obliged to marry any one of them. Usually practiced in immigrants from middle-eastern countries. Although she has veto power, she is strongly encouraged to choose one of the people on the list. </w:t>
      </w:r>
    </w:p>
    <w:p w:rsidR="00EC54DD" w:rsidRPr="00A27E74"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Dowry system encouraging sons: family name will live on, because it was a patriarchal society. Men are able to buy property through marriage, are able to work and support themselves.  </w:t>
      </w:r>
    </w:p>
    <w:p w:rsidR="00EC54DD" w:rsidRPr="00A27E74"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In India there was 1 female for every 4 males, because of infanticide, (why are dowries and bride prices disappearing). In India, you can no longer find out what you are having. Boys are still preferred, because financially they don’t have to work as hard. </w:t>
      </w:r>
    </w:p>
    <w:p w:rsidR="00EC54DD" w:rsidRPr="00A27E74" w:rsidRDefault="00EC54DD" w:rsidP="00EC54DD">
      <w:pPr>
        <w:pStyle w:val="ListParagraph"/>
        <w:numPr>
          <w:ilvl w:val="0"/>
          <w:numId w:val="2"/>
        </w:numPr>
        <w:rPr>
          <w:rFonts w:ascii="Times New Roman" w:hAnsi="Times New Roman" w:cs="Times New Roman"/>
        </w:rPr>
      </w:pPr>
      <w:r>
        <w:rPr>
          <w:rFonts w:ascii="Times New Roman" w:hAnsi="Times New Roman" w:cs="Times New Roman"/>
          <w:sz w:val="22"/>
        </w:rPr>
        <w:t>Common Law Unions:</w:t>
      </w:r>
    </w:p>
    <w:p w:rsidR="00EC54DD" w:rsidRPr="00A27E74"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Moving in together does not carry the same connotations or baggage than it did before the 70’s. </w:t>
      </w:r>
    </w:p>
    <w:p w:rsidR="00EC54DD" w:rsidRPr="00A27E74"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Go through article (Milan), summarize it, look at it through a sociological lens, and figure out why in Quebec is it more acceptable to live common law. </w:t>
      </w:r>
    </w:p>
    <w:p w:rsidR="00EC54DD" w:rsidRPr="005900B5"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Older research states that cohabitation is not as stable as marriage. However, recently Canadian research has shown that that is not necessarily the case. Schoen – suggested that earlier cohabitates were at greater risk for marriage dissolution because it was less common. The more that it becomes an institutionalized norm, the less stigma it has from the rest of society. </w:t>
      </w:r>
    </w:p>
    <w:p w:rsidR="00EC54DD" w:rsidRPr="005900B5"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In Quebec, there is a higher incidence of marriage intentions in men, 35.5% of women living common law, and almost 41% of </w:t>
      </w:r>
      <w:proofErr w:type="gramStart"/>
      <w:r>
        <w:rPr>
          <w:rFonts w:ascii="Times New Roman" w:hAnsi="Times New Roman" w:cs="Times New Roman"/>
          <w:sz w:val="22"/>
        </w:rPr>
        <w:t>males</w:t>
      </w:r>
      <w:proofErr w:type="gramEnd"/>
      <w:r>
        <w:rPr>
          <w:rFonts w:ascii="Times New Roman" w:hAnsi="Times New Roman" w:cs="Times New Roman"/>
          <w:sz w:val="22"/>
        </w:rPr>
        <w:t xml:space="preserve"> cohabitating intend to marry. </w:t>
      </w:r>
      <w:r w:rsidRPr="005900B5">
        <w:rPr>
          <w:rFonts w:ascii="Times New Roman" w:hAnsi="Times New Roman" w:cs="Times New Roman"/>
          <w:sz w:val="22"/>
        </w:rPr>
        <w:t xml:space="preserve">Women that are divorced living together, have higher marriage intentions following a divorce than men. </w:t>
      </w:r>
    </w:p>
    <w:p w:rsidR="00EC54DD" w:rsidRPr="005900B5"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Canada (rest): 74% of women living common law intend to marry, 64% of men intend to marry. Marriage intentions among men and women in the rest of Canada are higher pre and post marriage than the Quebec counterpart. </w:t>
      </w:r>
    </w:p>
    <w:p w:rsidR="00EC54DD" w:rsidRPr="005900B5"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Outside of Quebec, (premarital and post marital) </w:t>
      </w:r>
      <w:proofErr w:type="gramStart"/>
      <w:r>
        <w:rPr>
          <w:rFonts w:ascii="Times New Roman" w:hAnsi="Times New Roman" w:cs="Times New Roman"/>
          <w:sz w:val="22"/>
        </w:rPr>
        <w:t>woman are</w:t>
      </w:r>
      <w:proofErr w:type="gramEnd"/>
      <w:r>
        <w:rPr>
          <w:rFonts w:ascii="Times New Roman" w:hAnsi="Times New Roman" w:cs="Times New Roman"/>
          <w:sz w:val="22"/>
        </w:rPr>
        <w:t xml:space="preserve"> more likely than men to desire marriage. This is also the case for women in QC who are cohabitating post-martially. While the desire for marriage is lower in QC than elsewhere in Canada, levels of uncertainly exist both inside and outside of QC. </w:t>
      </w:r>
    </w:p>
    <w:p w:rsidR="00EC54DD" w:rsidRPr="005900B5" w:rsidRDefault="00EC54DD" w:rsidP="00EC54DD">
      <w:pPr>
        <w:pStyle w:val="ListParagraph"/>
        <w:numPr>
          <w:ilvl w:val="1"/>
          <w:numId w:val="2"/>
        </w:numPr>
        <w:rPr>
          <w:rFonts w:ascii="Times New Roman" w:hAnsi="Times New Roman" w:cs="Times New Roman"/>
        </w:rPr>
      </w:pPr>
      <w:r>
        <w:rPr>
          <w:rFonts w:ascii="Times New Roman" w:hAnsi="Times New Roman" w:cs="Times New Roman"/>
          <w:sz w:val="22"/>
        </w:rPr>
        <w:t xml:space="preserve">Milan’s article found men were willing to live common law than women. Different question at looking marriage intentions. People in QC are most likely to live CL. </w:t>
      </w:r>
    </w:p>
    <w:p w:rsidR="00EC54DD" w:rsidRPr="00EC54DD" w:rsidRDefault="00EC54DD" w:rsidP="00EC54DD">
      <w:pPr>
        <w:rPr>
          <w:rFonts w:ascii="Times New Roman" w:hAnsi="Times New Roman" w:cs="Times New Roman"/>
          <w:sz w:val="22"/>
        </w:rPr>
      </w:pPr>
      <w:bookmarkStart w:id="0" w:name="_GoBack"/>
      <w:bookmarkEnd w:id="0"/>
    </w:p>
    <w:p w:rsidR="00BB2354" w:rsidRDefault="00BB2354"/>
    <w:sectPr w:rsidR="00BB2354" w:rsidSect="0053238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11F1F"/>
    <w:multiLevelType w:val="hybridMultilevel"/>
    <w:tmpl w:val="515C8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A152AD"/>
    <w:multiLevelType w:val="hybridMultilevel"/>
    <w:tmpl w:val="DFBE3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4DD"/>
    <w:rsid w:val="009D0FC7"/>
    <w:rsid w:val="00BB2354"/>
    <w:rsid w:val="00EC54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138D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4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4D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4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1458</Words>
  <Characters>8311</Characters>
  <Application>Microsoft Macintosh Word</Application>
  <DocSecurity>0</DocSecurity>
  <Lines>69</Lines>
  <Paragraphs>19</Paragraphs>
  <ScaleCrop>false</ScaleCrop>
  <Company/>
  <LinksUpToDate>false</LinksUpToDate>
  <CharactersWithSpaces>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Foulkes</dc:creator>
  <cp:keywords/>
  <dc:description/>
  <cp:lastModifiedBy>Mackenzie Foulkes</cp:lastModifiedBy>
  <cp:revision>1</cp:revision>
  <dcterms:created xsi:type="dcterms:W3CDTF">2016-10-05T04:11:00Z</dcterms:created>
  <dcterms:modified xsi:type="dcterms:W3CDTF">2016-10-05T04:13:00Z</dcterms:modified>
</cp:coreProperties>
</file>