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53" w:rsidRDefault="00760253" w:rsidP="00760253">
      <w:pPr>
        <w:spacing w:after="0" w:line="240" w:lineRule="auto"/>
        <w:rPr>
          <w:b/>
          <w:bCs/>
          <w:sz w:val="24"/>
          <w:szCs w:val="24"/>
        </w:rPr>
      </w:pPr>
    </w:p>
    <w:p w:rsidR="00760253" w:rsidRDefault="00760253" w:rsidP="00760253">
      <w:pPr>
        <w:pStyle w:val="Default"/>
      </w:pPr>
    </w:p>
    <w:p w:rsidR="00760253" w:rsidRPr="00760253" w:rsidRDefault="00760253" w:rsidP="00760253">
      <w:pPr>
        <w:spacing w:after="0" w:line="240" w:lineRule="auto"/>
        <w:jc w:val="center"/>
        <w:rPr>
          <w:rFonts w:cstheme="minorHAnsi"/>
          <w:b/>
          <w:bCs/>
          <w:sz w:val="28"/>
          <w:szCs w:val="28"/>
        </w:rPr>
      </w:pPr>
      <w:r w:rsidRPr="00760253">
        <w:rPr>
          <w:rFonts w:cstheme="minorHAnsi"/>
          <w:b/>
          <w:bCs/>
          <w:sz w:val="28"/>
          <w:szCs w:val="28"/>
        </w:rPr>
        <w:t xml:space="preserve">UNIVERSITY OF OTTAWA </w:t>
      </w:r>
    </w:p>
    <w:p w:rsidR="00760253" w:rsidRPr="00760253" w:rsidRDefault="00760253" w:rsidP="00760253">
      <w:pPr>
        <w:spacing w:after="0" w:line="240" w:lineRule="auto"/>
        <w:jc w:val="center"/>
        <w:rPr>
          <w:rFonts w:cstheme="minorHAnsi"/>
          <w:b/>
          <w:bCs/>
          <w:sz w:val="28"/>
          <w:szCs w:val="28"/>
        </w:rPr>
      </w:pPr>
      <w:r w:rsidRPr="00760253">
        <w:rPr>
          <w:rFonts w:cstheme="minorHAnsi"/>
          <w:b/>
          <w:bCs/>
          <w:sz w:val="28"/>
          <w:szCs w:val="28"/>
        </w:rPr>
        <w:t xml:space="preserve">Faculty of Science </w:t>
      </w:r>
    </w:p>
    <w:p w:rsidR="00760253" w:rsidRPr="00760253" w:rsidRDefault="00760253" w:rsidP="00760253">
      <w:pPr>
        <w:spacing w:after="0" w:line="240" w:lineRule="auto"/>
        <w:jc w:val="center"/>
        <w:rPr>
          <w:rFonts w:cstheme="minorHAnsi"/>
          <w:b/>
          <w:bCs/>
          <w:sz w:val="28"/>
          <w:szCs w:val="28"/>
        </w:rPr>
      </w:pPr>
      <w:r w:rsidRPr="00760253">
        <w:rPr>
          <w:rFonts w:cstheme="minorHAnsi"/>
          <w:b/>
          <w:bCs/>
          <w:sz w:val="28"/>
          <w:szCs w:val="28"/>
        </w:rPr>
        <w:t xml:space="preserve">Biochemistry </w:t>
      </w:r>
    </w:p>
    <w:p w:rsidR="00760253" w:rsidRPr="00760253" w:rsidRDefault="00760253" w:rsidP="00760253">
      <w:pPr>
        <w:spacing w:after="0" w:line="240" w:lineRule="auto"/>
        <w:jc w:val="center"/>
        <w:rPr>
          <w:rFonts w:cstheme="minorHAnsi"/>
          <w:b/>
          <w:bCs/>
          <w:sz w:val="28"/>
          <w:szCs w:val="28"/>
        </w:rPr>
      </w:pPr>
    </w:p>
    <w:p w:rsidR="00760253" w:rsidRPr="00760253" w:rsidRDefault="00760253" w:rsidP="00760253">
      <w:pPr>
        <w:spacing w:after="0" w:line="240" w:lineRule="auto"/>
        <w:jc w:val="center"/>
        <w:rPr>
          <w:rFonts w:cstheme="minorHAnsi"/>
          <w:b/>
          <w:bCs/>
          <w:sz w:val="28"/>
          <w:szCs w:val="28"/>
        </w:rPr>
      </w:pPr>
    </w:p>
    <w:p w:rsidR="00760253" w:rsidRPr="00760253" w:rsidRDefault="00760253" w:rsidP="00760253">
      <w:pPr>
        <w:spacing w:after="0" w:line="240" w:lineRule="auto"/>
        <w:jc w:val="center"/>
        <w:rPr>
          <w:rFonts w:cstheme="minorHAnsi"/>
          <w:b/>
          <w:bCs/>
          <w:sz w:val="28"/>
          <w:szCs w:val="28"/>
        </w:rPr>
      </w:pPr>
    </w:p>
    <w:p w:rsidR="00760253" w:rsidRPr="00760253" w:rsidRDefault="00760253" w:rsidP="00760253">
      <w:pPr>
        <w:spacing w:after="0" w:line="240" w:lineRule="auto"/>
        <w:jc w:val="center"/>
        <w:rPr>
          <w:rFonts w:cstheme="minorHAnsi"/>
          <w:b/>
          <w:bCs/>
          <w:sz w:val="28"/>
          <w:szCs w:val="28"/>
        </w:rPr>
      </w:pPr>
    </w:p>
    <w:p w:rsidR="00760253" w:rsidRDefault="00760253" w:rsidP="00760253">
      <w:pPr>
        <w:spacing w:after="0" w:line="240" w:lineRule="auto"/>
        <w:jc w:val="center"/>
        <w:rPr>
          <w:rFonts w:cstheme="minorHAnsi"/>
          <w:b/>
          <w:bCs/>
          <w:sz w:val="36"/>
          <w:szCs w:val="36"/>
        </w:rPr>
      </w:pPr>
      <w:r w:rsidRPr="003C3B52">
        <w:rPr>
          <w:rFonts w:cstheme="minorHAnsi"/>
          <w:b/>
          <w:bCs/>
          <w:sz w:val="36"/>
          <w:szCs w:val="36"/>
        </w:rPr>
        <w:t xml:space="preserve">BCH </w:t>
      </w:r>
      <w:r w:rsidR="00643C6E">
        <w:rPr>
          <w:rFonts w:cstheme="minorHAnsi"/>
          <w:b/>
          <w:bCs/>
          <w:sz w:val="36"/>
          <w:szCs w:val="36"/>
        </w:rPr>
        <w:t>2333</w:t>
      </w:r>
    </w:p>
    <w:p w:rsidR="003C3B52" w:rsidRPr="003C3B52" w:rsidRDefault="003C3B52" w:rsidP="00760253">
      <w:pPr>
        <w:spacing w:after="0" w:line="240" w:lineRule="auto"/>
        <w:jc w:val="center"/>
        <w:rPr>
          <w:rFonts w:cstheme="minorHAnsi"/>
          <w:b/>
          <w:bCs/>
          <w:sz w:val="36"/>
          <w:szCs w:val="36"/>
        </w:rPr>
      </w:pPr>
    </w:p>
    <w:p w:rsidR="00643C6E" w:rsidRPr="00643C6E" w:rsidRDefault="00643C6E" w:rsidP="00643C6E">
      <w:pPr>
        <w:pStyle w:val="Default"/>
        <w:jc w:val="center"/>
        <w:rPr>
          <w:rFonts w:asciiTheme="minorHAnsi" w:hAnsiTheme="minorHAnsi" w:cstheme="minorHAnsi"/>
          <w:b/>
          <w:bCs/>
          <w:sz w:val="36"/>
          <w:szCs w:val="36"/>
        </w:rPr>
      </w:pPr>
      <w:r w:rsidRPr="00643C6E">
        <w:rPr>
          <w:rFonts w:asciiTheme="minorHAnsi" w:hAnsiTheme="minorHAnsi" w:cstheme="minorHAnsi"/>
          <w:b/>
          <w:bCs/>
          <w:sz w:val="36"/>
          <w:szCs w:val="36"/>
        </w:rPr>
        <w:t>INTRODUCTION TO BIOCHEMISTRY</w:t>
      </w:r>
    </w:p>
    <w:p w:rsidR="00643C6E" w:rsidRPr="00643C6E" w:rsidRDefault="00643C6E" w:rsidP="00643C6E">
      <w:pPr>
        <w:pStyle w:val="Default"/>
        <w:jc w:val="center"/>
        <w:rPr>
          <w:rFonts w:asciiTheme="minorHAnsi" w:hAnsiTheme="minorHAnsi" w:cstheme="minorHAnsi"/>
          <w:b/>
          <w:bCs/>
          <w:sz w:val="36"/>
          <w:szCs w:val="36"/>
        </w:rPr>
      </w:pPr>
      <w:r>
        <w:rPr>
          <w:rFonts w:asciiTheme="minorHAnsi" w:hAnsiTheme="minorHAnsi" w:cstheme="minorHAnsi"/>
          <w:b/>
          <w:bCs/>
          <w:sz w:val="36"/>
          <w:szCs w:val="36"/>
        </w:rPr>
        <w:t>LABORATORY COMPONENT</w:t>
      </w:r>
    </w:p>
    <w:p w:rsidR="00760253" w:rsidRPr="00643C6E" w:rsidRDefault="00643C6E" w:rsidP="00643C6E">
      <w:pPr>
        <w:pStyle w:val="Default"/>
        <w:jc w:val="center"/>
        <w:rPr>
          <w:rFonts w:asciiTheme="minorHAnsi" w:hAnsiTheme="minorHAnsi" w:cstheme="minorHAnsi"/>
          <w:b/>
          <w:bCs/>
          <w:sz w:val="32"/>
          <w:szCs w:val="32"/>
          <w:lang w:val="en-US"/>
        </w:rPr>
      </w:pPr>
      <w:r w:rsidRPr="00643C6E">
        <w:rPr>
          <w:rFonts w:asciiTheme="minorHAnsi" w:hAnsiTheme="minorHAnsi" w:cstheme="minorHAnsi"/>
          <w:b/>
          <w:bCs/>
          <w:sz w:val="36"/>
          <w:szCs w:val="36"/>
        </w:rPr>
        <w:t xml:space="preserve">Winter </w:t>
      </w:r>
      <w:r w:rsidR="00A66B87">
        <w:rPr>
          <w:rFonts w:asciiTheme="minorHAnsi" w:hAnsiTheme="minorHAnsi" w:cstheme="minorHAnsi"/>
          <w:b/>
          <w:bCs/>
          <w:sz w:val="36"/>
          <w:szCs w:val="36"/>
        </w:rPr>
        <w:t>201</w:t>
      </w:r>
      <w:r w:rsidR="00511538">
        <w:rPr>
          <w:rFonts w:asciiTheme="minorHAnsi" w:hAnsiTheme="minorHAnsi" w:cstheme="minorHAnsi"/>
          <w:b/>
          <w:bCs/>
          <w:sz w:val="36"/>
          <w:szCs w:val="36"/>
        </w:rPr>
        <w:t>6</w:t>
      </w:r>
    </w:p>
    <w:p w:rsidR="00760253" w:rsidRDefault="00760253" w:rsidP="00760253">
      <w:pPr>
        <w:pStyle w:val="Default"/>
        <w:rPr>
          <w:rFonts w:asciiTheme="minorHAnsi" w:hAnsiTheme="minorHAnsi" w:cstheme="minorHAnsi"/>
          <w:b/>
          <w:bCs/>
          <w:sz w:val="32"/>
          <w:szCs w:val="32"/>
        </w:rPr>
      </w:pPr>
    </w:p>
    <w:p w:rsidR="00760253" w:rsidRDefault="00760253" w:rsidP="00760253">
      <w:pPr>
        <w:pStyle w:val="Default"/>
        <w:rPr>
          <w:rFonts w:asciiTheme="minorHAnsi" w:hAnsiTheme="minorHAnsi" w:cstheme="minorHAnsi"/>
          <w:b/>
          <w:bCs/>
          <w:sz w:val="32"/>
          <w:szCs w:val="32"/>
        </w:rPr>
      </w:pPr>
    </w:p>
    <w:p w:rsidR="00760253" w:rsidRPr="003C3B52" w:rsidRDefault="00760253" w:rsidP="00760253">
      <w:pPr>
        <w:pStyle w:val="Default"/>
        <w:jc w:val="center"/>
        <w:rPr>
          <w:rFonts w:asciiTheme="minorHAnsi" w:hAnsiTheme="minorHAnsi" w:cstheme="minorHAnsi"/>
          <w:b/>
          <w:bCs/>
          <w:sz w:val="36"/>
          <w:szCs w:val="36"/>
        </w:rPr>
      </w:pPr>
      <w:r w:rsidRPr="003C3B52">
        <w:rPr>
          <w:rFonts w:asciiTheme="minorHAnsi" w:hAnsiTheme="minorHAnsi" w:cstheme="minorHAnsi"/>
          <w:b/>
          <w:bCs/>
          <w:sz w:val="36"/>
          <w:szCs w:val="36"/>
        </w:rPr>
        <w:t>LABORATORY MANUAL</w:t>
      </w:r>
    </w:p>
    <w:p w:rsidR="003C3B52" w:rsidRPr="00B54DBA" w:rsidRDefault="003C3B52" w:rsidP="00760253">
      <w:pPr>
        <w:pStyle w:val="Default"/>
        <w:jc w:val="center"/>
        <w:rPr>
          <w:rFonts w:asciiTheme="minorHAnsi" w:hAnsiTheme="minorHAnsi" w:cstheme="minorHAnsi"/>
          <w:sz w:val="28"/>
          <w:szCs w:val="28"/>
        </w:rPr>
      </w:pPr>
    </w:p>
    <w:p w:rsidR="00751BE3" w:rsidRDefault="00751BE3" w:rsidP="00760253">
      <w:pPr>
        <w:pStyle w:val="Default"/>
        <w:jc w:val="center"/>
        <w:rPr>
          <w:rFonts w:asciiTheme="minorHAnsi" w:hAnsiTheme="minorHAnsi" w:cstheme="minorHAnsi"/>
          <w:sz w:val="28"/>
          <w:szCs w:val="28"/>
        </w:rPr>
      </w:pPr>
    </w:p>
    <w:p w:rsidR="00735824" w:rsidRDefault="00735824" w:rsidP="00760253">
      <w:pPr>
        <w:pStyle w:val="Default"/>
        <w:jc w:val="center"/>
        <w:rPr>
          <w:rFonts w:asciiTheme="minorHAnsi" w:hAnsiTheme="minorHAnsi" w:cstheme="minorHAnsi"/>
          <w:sz w:val="28"/>
          <w:szCs w:val="28"/>
        </w:rPr>
      </w:pPr>
    </w:p>
    <w:p w:rsidR="00735824" w:rsidRDefault="00735824" w:rsidP="00760253">
      <w:pPr>
        <w:pStyle w:val="Default"/>
        <w:jc w:val="center"/>
        <w:rPr>
          <w:rFonts w:asciiTheme="minorHAnsi" w:hAnsiTheme="minorHAnsi" w:cstheme="minorHAnsi"/>
          <w:sz w:val="28"/>
          <w:szCs w:val="28"/>
        </w:rPr>
      </w:pPr>
    </w:p>
    <w:p w:rsidR="00735824" w:rsidRPr="00B54DBA" w:rsidRDefault="00735824" w:rsidP="00760253">
      <w:pPr>
        <w:pStyle w:val="Default"/>
        <w:jc w:val="center"/>
        <w:rPr>
          <w:rFonts w:asciiTheme="minorHAnsi" w:hAnsiTheme="minorHAnsi" w:cstheme="minorHAnsi"/>
          <w:sz w:val="28"/>
          <w:szCs w:val="28"/>
        </w:rPr>
      </w:pPr>
    </w:p>
    <w:p w:rsidR="00751BE3" w:rsidRPr="00B54DBA" w:rsidRDefault="00751BE3" w:rsidP="00760253">
      <w:pPr>
        <w:pStyle w:val="Default"/>
        <w:jc w:val="center"/>
        <w:rPr>
          <w:rFonts w:asciiTheme="minorHAnsi" w:hAnsiTheme="minorHAnsi" w:cstheme="minorHAnsi"/>
          <w:sz w:val="28"/>
          <w:szCs w:val="28"/>
        </w:rPr>
      </w:pPr>
    </w:p>
    <w:p w:rsidR="00751BE3" w:rsidRPr="00B54DBA" w:rsidRDefault="00751BE3" w:rsidP="00760253">
      <w:pPr>
        <w:pStyle w:val="Default"/>
        <w:jc w:val="center"/>
        <w:rPr>
          <w:rFonts w:asciiTheme="minorHAnsi" w:hAnsiTheme="minorHAnsi" w:cstheme="minorHAnsi"/>
          <w:sz w:val="28"/>
          <w:szCs w:val="28"/>
        </w:rPr>
      </w:pPr>
    </w:p>
    <w:p w:rsidR="00643C6E" w:rsidRPr="00113F85" w:rsidRDefault="003C3B52" w:rsidP="003C3B52">
      <w:pPr>
        <w:pStyle w:val="Default"/>
        <w:tabs>
          <w:tab w:val="left" w:pos="2977"/>
          <w:tab w:val="left" w:pos="4536"/>
        </w:tabs>
        <w:jc w:val="both"/>
        <w:rPr>
          <w:rFonts w:asciiTheme="minorHAnsi" w:hAnsiTheme="minorHAnsi" w:cstheme="minorHAnsi"/>
          <w:b/>
          <w:sz w:val="28"/>
          <w:szCs w:val="28"/>
        </w:rPr>
      </w:pPr>
      <w:r w:rsidRPr="006D2674">
        <w:rPr>
          <w:rFonts w:asciiTheme="minorHAnsi" w:hAnsiTheme="minorHAnsi" w:cstheme="minorHAnsi"/>
          <w:sz w:val="28"/>
          <w:szCs w:val="28"/>
        </w:rPr>
        <w:tab/>
      </w:r>
      <w:r w:rsidR="006D2674" w:rsidRPr="005E1C58">
        <w:rPr>
          <w:rFonts w:asciiTheme="minorHAnsi" w:hAnsiTheme="minorHAnsi" w:cstheme="minorHAnsi"/>
          <w:b/>
          <w:sz w:val="28"/>
          <w:szCs w:val="28"/>
        </w:rPr>
        <w:t>Coordinator</w:t>
      </w:r>
      <w:r w:rsidR="00735824">
        <w:rPr>
          <w:rFonts w:asciiTheme="minorHAnsi" w:hAnsiTheme="minorHAnsi" w:cstheme="minorHAnsi"/>
          <w:b/>
          <w:sz w:val="28"/>
          <w:szCs w:val="28"/>
        </w:rPr>
        <w:t>s</w:t>
      </w:r>
      <w:r w:rsidR="006D2674" w:rsidRPr="005E1C58">
        <w:rPr>
          <w:rFonts w:asciiTheme="minorHAnsi" w:hAnsiTheme="minorHAnsi" w:cstheme="minorHAnsi"/>
          <w:b/>
          <w:sz w:val="28"/>
          <w:szCs w:val="28"/>
        </w:rPr>
        <w:t>:</w:t>
      </w:r>
      <w:r w:rsidR="00760253" w:rsidRPr="005E1C58">
        <w:rPr>
          <w:rFonts w:asciiTheme="minorHAnsi" w:hAnsiTheme="minorHAnsi" w:cstheme="minorHAnsi"/>
          <w:b/>
          <w:sz w:val="28"/>
          <w:szCs w:val="28"/>
        </w:rPr>
        <w:t xml:space="preserve"> </w:t>
      </w:r>
      <w:r w:rsidR="003E1E98">
        <w:rPr>
          <w:rFonts w:asciiTheme="minorHAnsi" w:hAnsiTheme="minorHAnsi" w:cstheme="minorHAnsi"/>
          <w:b/>
          <w:sz w:val="28"/>
          <w:szCs w:val="28"/>
        </w:rPr>
        <w:tab/>
      </w:r>
      <w:r w:rsidR="001E46CE">
        <w:rPr>
          <w:rFonts w:asciiTheme="minorHAnsi" w:hAnsiTheme="minorHAnsi" w:cstheme="minorHAnsi"/>
          <w:b/>
          <w:sz w:val="28"/>
          <w:szCs w:val="28"/>
        </w:rPr>
        <w:t>Jos</w:t>
      </w:r>
      <w:r w:rsidR="001E46CE" w:rsidRPr="00113F85">
        <w:rPr>
          <w:rFonts w:asciiTheme="minorHAnsi" w:hAnsiTheme="minorHAnsi" w:cstheme="minorHAnsi"/>
          <w:b/>
          <w:sz w:val="28"/>
          <w:szCs w:val="28"/>
        </w:rPr>
        <w:t>ée Coutu</w:t>
      </w:r>
    </w:p>
    <w:p w:rsidR="00760253" w:rsidRPr="0074012F" w:rsidRDefault="00643C6E" w:rsidP="003C3B52">
      <w:pPr>
        <w:pStyle w:val="Default"/>
        <w:tabs>
          <w:tab w:val="left" w:pos="2977"/>
          <w:tab w:val="left" w:pos="4536"/>
        </w:tabs>
        <w:jc w:val="both"/>
        <w:rPr>
          <w:rFonts w:asciiTheme="minorHAnsi" w:hAnsiTheme="minorHAnsi" w:cstheme="minorHAnsi"/>
          <w:b/>
          <w:sz w:val="28"/>
          <w:szCs w:val="28"/>
          <w:lang w:val="fr-CA"/>
        </w:rPr>
      </w:pPr>
      <w:r w:rsidRPr="003E1E98">
        <w:rPr>
          <w:rFonts w:asciiTheme="minorHAnsi" w:hAnsiTheme="minorHAnsi" w:cstheme="minorHAnsi"/>
          <w:b/>
          <w:sz w:val="28"/>
          <w:szCs w:val="28"/>
        </w:rPr>
        <w:tab/>
      </w:r>
      <w:r w:rsidRPr="003E1E98">
        <w:rPr>
          <w:rFonts w:asciiTheme="minorHAnsi" w:hAnsiTheme="minorHAnsi" w:cstheme="minorHAnsi"/>
          <w:b/>
          <w:sz w:val="28"/>
          <w:szCs w:val="28"/>
        </w:rPr>
        <w:tab/>
      </w:r>
      <w:r w:rsidR="00735824">
        <w:rPr>
          <w:rFonts w:asciiTheme="minorHAnsi" w:hAnsiTheme="minorHAnsi" w:cstheme="minorHAnsi"/>
          <w:b/>
          <w:sz w:val="28"/>
          <w:szCs w:val="28"/>
        </w:rPr>
        <w:tab/>
      </w:r>
      <w:r w:rsidR="00760253" w:rsidRPr="0074012F">
        <w:rPr>
          <w:rFonts w:asciiTheme="minorHAnsi" w:hAnsiTheme="minorHAnsi" w:cstheme="minorHAnsi"/>
          <w:b/>
          <w:sz w:val="28"/>
          <w:szCs w:val="28"/>
          <w:lang w:val="fr-CA"/>
        </w:rPr>
        <w:t xml:space="preserve">Luc Poitras </w:t>
      </w:r>
    </w:p>
    <w:p w:rsidR="003C3B52" w:rsidRPr="0074012F" w:rsidRDefault="003C3B52" w:rsidP="003C3B52">
      <w:pPr>
        <w:pStyle w:val="Default"/>
        <w:tabs>
          <w:tab w:val="left" w:pos="2977"/>
          <w:tab w:val="left" w:pos="4536"/>
        </w:tabs>
        <w:jc w:val="both"/>
        <w:rPr>
          <w:rFonts w:asciiTheme="minorHAnsi" w:hAnsiTheme="minorHAnsi" w:cstheme="minorHAnsi"/>
          <w:b/>
          <w:sz w:val="28"/>
          <w:szCs w:val="28"/>
          <w:lang w:val="fr-CA"/>
        </w:rPr>
      </w:pPr>
    </w:p>
    <w:p w:rsidR="003C3B52" w:rsidRPr="0074012F" w:rsidRDefault="003C3B52" w:rsidP="00735824">
      <w:pPr>
        <w:pStyle w:val="Default"/>
        <w:tabs>
          <w:tab w:val="left" w:pos="2977"/>
          <w:tab w:val="left" w:pos="4536"/>
        </w:tabs>
        <w:jc w:val="both"/>
        <w:rPr>
          <w:rFonts w:asciiTheme="minorHAnsi" w:hAnsiTheme="minorHAnsi" w:cstheme="minorHAnsi"/>
          <w:sz w:val="28"/>
          <w:szCs w:val="28"/>
          <w:lang w:val="fr-CA"/>
        </w:rPr>
      </w:pPr>
      <w:r w:rsidRPr="0074012F">
        <w:rPr>
          <w:rFonts w:asciiTheme="minorHAnsi" w:hAnsiTheme="minorHAnsi" w:cstheme="minorHAnsi"/>
          <w:b/>
          <w:sz w:val="28"/>
          <w:szCs w:val="28"/>
          <w:lang w:val="fr-CA"/>
        </w:rPr>
        <w:tab/>
      </w:r>
    </w:p>
    <w:p w:rsidR="003C3B52" w:rsidRPr="0074012F" w:rsidRDefault="003C3B52" w:rsidP="003C3B52">
      <w:pPr>
        <w:pStyle w:val="Default"/>
        <w:tabs>
          <w:tab w:val="left" w:pos="2977"/>
          <w:tab w:val="left" w:pos="4536"/>
        </w:tabs>
        <w:jc w:val="both"/>
        <w:rPr>
          <w:rFonts w:asciiTheme="minorHAnsi" w:hAnsiTheme="minorHAnsi" w:cstheme="minorHAnsi"/>
          <w:sz w:val="28"/>
          <w:szCs w:val="28"/>
          <w:lang w:val="fr-CA"/>
        </w:rPr>
      </w:pPr>
      <w:r w:rsidRPr="0074012F">
        <w:rPr>
          <w:rFonts w:asciiTheme="minorHAnsi" w:hAnsiTheme="minorHAnsi" w:cstheme="minorHAnsi"/>
          <w:sz w:val="28"/>
          <w:szCs w:val="28"/>
          <w:lang w:val="fr-CA"/>
        </w:rPr>
        <w:tab/>
      </w:r>
      <w:r w:rsidRPr="0074012F">
        <w:rPr>
          <w:rFonts w:asciiTheme="minorHAnsi" w:hAnsiTheme="minorHAnsi" w:cstheme="minorHAnsi"/>
          <w:sz w:val="28"/>
          <w:szCs w:val="28"/>
          <w:lang w:val="fr-CA"/>
        </w:rPr>
        <w:tab/>
      </w:r>
    </w:p>
    <w:p w:rsidR="00760253" w:rsidRPr="0074012F" w:rsidRDefault="00760253" w:rsidP="003C3B52">
      <w:pPr>
        <w:pStyle w:val="Default"/>
        <w:tabs>
          <w:tab w:val="left" w:pos="2977"/>
          <w:tab w:val="left" w:pos="4536"/>
        </w:tabs>
        <w:jc w:val="both"/>
        <w:rPr>
          <w:rFonts w:asciiTheme="minorHAnsi" w:hAnsiTheme="minorHAnsi" w:cstheme="minorHAnsi"/>
          <w:sz w:val="28"/>
          <w:szCs w:val="28"/>
          <w:lang w:val="fr-CA"/>
        </w:rPr>
      </w:pPr>
    </w:p>
    <w:p w:rsidR="00760253" w:rsidRPr="0074012F" w:rsidRDefault="00760253" w:rsidP="003C3B52">
      <w:pPr>
        <w:pStyle w:val="Default"/>
        <w:tabs>
          <w:tab w:val="left" w:pos="2977"/>
          <w:tab w:val="left" w:pos="4536"/>
        </w:tabs>
        <w:jc w:val="both"/>
        <w:rPr>
          <w:rFonts w:asciiTheme="minorHAnsi" w:hAnsiTheme="minorHAnsi" w:cstheme="minorHAnsi"/>
          <w:sz w:val="28"/>
          <w:szCs w:val="28"/>
          <w:lang w:val="fr-CA"/>
        </w:rPr>
      </w:pPr>
    </w:p>
    <w:p w:rsidR="003C3B52" w:rsidRPr="0074012F" w:rsidRDefault="003C3B52" w:rsidP="003C3B52">
      <w:pPr>
        <w:pStyle w:val="Default"/>
        <w:tabs>
          <w:tab w:val="left" w:pos="2977"/>
          <w:tab w:val="left" w:pos="4536"/>
        </w:tabs>
        <w:jc w:val="both"/>
        <w:rPr>
          <w:rFonts w:asciiTheme="minorHAnsi" w:hAnsiTheme="minorHAnsi" w:cstheme="minorHAnsi"/>
          <w:sz w:val="28"/>
          <w:szCs w:val="28"/>
          <w:lang w:val="fr-CA"/>
        </w:rPr>
      </w:pPr>
    </w:p>
    <w:p w:rsidR="003C3B52" w:rsidRPr="0074012F" w:rsidRDefault="003C3B52" w:rsidP="003C3B52">
      <w:pPr>
        <w:pStyle w:val="Default"/>
        <w:tabs>
          <w:tab w:val="left" w:pos="2977"/>
          <w:tab w:val="left" w:pos="4536"/>
        </w:tabs>
        <w:jc w:val="both"/>
        <w:rPr>
          <w:rFonts w:asciiTheme="minorHAnsi" w:hAnsiTheme="minorHAnsi" w:cstheme="minorHAnsi"/>
          <w:sz w:val="28"/>
          <w:szCs w:val="28"/>
          <w:lang w:val="fr-CA"/>
        </w:rPr>
      </w:pPr>
    </w:p>
    <w:p w:rsidR="00760253" w:rsidRPr="0074012F" w:rsidRDefault="00760253" w:rsidP="003C3B52">
      <w:pPr>
        <w:pStyle w:val="Default"/>
        <w:tabs>
          <w:tab w:val="left" w:pos="2977"/>
          <w:tab w:val="left" w:pos="4536"/>
        </w:tabs>
        <w:jc w:val="both"/>
        <w:rPr>
          <w:rFonts w:asciiTheme="minorHAnsi" w:hAnsiTheme="minorHAnsi" w:cstheme="minorHAnsi"/>
          <w:sz w:val="28"/>
          <w:szCs w:val="28"/>
          <w:lang w:val="fr-CA"/>
        </w:rPr>
      </w:pPr>
    </w:p>
    <w:p w:rsidR="00643C6E" w:rsidRPr="0074012F" w:rsidRDefault="00760253" w:rsidP="00643C6E">
      <w:pPr>
        <w:pStyle w:val="Default"/>
        <w:jc w:val="center"/>
        <w:rPr>
          <w:rFonts w:asciiTheme="minorHAnsi" w:hAnsiTheme="minorHAnsi" w:cstheme="minorHAnsi"/>
          <w:b/>
          <w:bCs/>
          <w:sz w:val="28"/>
          <w:szCs w:val="28"/>
          <w:lang w:val="fr-CA"/>
        </w:rPr>
      </w:pPr>
      <w:r w:rsidRPr="0074012F">
        <w:rPr>
          <w:rFonts w:asciiTheme="minorHAnsi" w:hAnsiTheme="minorHAnsi" w:cstheme="minorHAnsi"/>
          <w:b/>
          <w:bCs/>
          <w:sz w:val="28"/>
          <w:szCs w:val="28"/>
          <w:lang w:val="fr-CA"/>
        </w:rPr>
        <w:t xml:space="preserve">Biosciences </w:t>
      </w:r>
      <w:r w:rsidR="00DA6657" w:rsidRPr="0074012F">
        <w:rPr>
          <w:rFonts w:asciiTheme="minorHAnsi" w:hAnsiTheme="minorHAnsi" w:cstheme="minorHAnsi"/>
          <w:b/>
          <w:bCs/>
          <w:sz w:val="28"/>
          <w:szCs w:val="28"/>
          <w:lang w:val="fr-CA"/>
        </w:rPr>
        <w:t>211</w:t>
      </w:r>
    </w:p>
    <w:p w:rsidR="00760253" w:rsidRPr="0074012F" w:rsidRDefault="00760253" w:rsidP="003C3B52">
      <w:pPr>
        <w:spacing w:after="0" w:line="240" w:lineRule="auto"/>
        <w:jc w:val="center"/>
        <w:rPr>
          <w:b/>
          <w:bCs/>
          <w:sz w:val="24"/>
          <w:szCs w:val="24"/>
          <w:lang w:val="fr-CA"/>
        </w:rPr>
      </w:pPr>
      <w:r w:rsidRPr="0074012F">
        <w:rPr>
          <w:rFonts w:cstheme="minorHAnsi"/>
          <w:b/>
          <w:bCs/>
          <w:sz w:val="28"/>
          <w:szCs w:val="28"/>
          <w:lang w:val="fr-CA"/>
        </w:rPr>
        <w:t>30 Marie Curie</w:t>
      </w:r>
    </w:p>
    <w:p w:rsidR="00760253" w:rsidRPr="0074012F" w:rsidRDefault="00760253">
      <w:pPr>
        <w:rPr>
          <w:b/>
          <w:bCs/>
          <w:sz w:val="24"/>
          <w:szCs w:val="24"/>
          <w:lang w:val="fr-CA"/>
        </w:rPr>
        <w:sectPr w:rsidR="00760253" w:rsidRPr="0074012F" w:rsidSect="00AB0BFC">
          <w:footerReference w:type="default" r:id="rId9"/>
          <w:pgSz w:w="12240" w:h="15840"/>
          <w:pgMar w:top="1440" w:right="1440" w:bottom="1440" w:left="1440" w:header="720" w:footer="720" w:gutter="0"/>
          <w:pgNumType w:fmt="lowerRoman" w:start="1"/>
          <w:cols w:space="720"/>
          <w:docGrid w:linePitch="360"/>
        </w:sectPr>
      </w:pPr>
    </w:p>
    <w:sdt>
      <w:sdtPr>
        <w:rPr>
          <w:rFonts w:asciiTheme="minorHAnsi" w:eastAsiaTheme="minorHAnsi" w:hAnsiTheme="minorHAnsi" w:cstheme="minorBidi"/>
          <w:b w:val="0"/>
          <w:bCs w:val="0"/>
          <w:color w:val="auto"/>
          <w:sz w:val="24"/>
          <w:szCs w:val="24"/>
        </w:rPr>
        <w:id w:val="92515575"/>
        <w:docPartObj>
          <w:docPartGallery w:val="Table of Contents"/>
          <w:docPartUnique/>
        </w:docPartObj>
      </w:sdtPr>
      <w:sdtEndPr>
        <w:rPr>
          <w:rFonts w:eastAsiaTheme="minorEastAsia"/>
          <w:highlight w:val="yellow"/>
        </w:rPr>
      </w:sdtEndPr>
      <w:sdtContent>
        <w:p w:rsidR="00AB0BFC" w:rsidRPr="00735824" w:rsidRDefault="00AB0BFC" w:rsidP="00AB0BFC">
          <w:pPr>
            <w:pStyle w:val="TOCHeading"/>
            <w:rPr>
              <w:rFonts w:asciiTheme="minorHAnsi" w:hAnsiTheme="minorHAnsi"/>
              <w:sz w:val="24"/>
              <w:szCs w:val="24"/>
              <w:lang w:val="fr-CA"/>
            </w:rPr>
          </w:pPr>
          <w:r w:rsidRPr="00735824">
            <w:rPr>
              <w:rFonts w:asciiTheme="minorHAnsi" w:hAnsiTheme="minorHAnsi"/>
              <w:sz w:val="24"/>
              <w:szCs w:val="24"/>
              <w:lang w:val="fr-CA"/>
            </w:rPr>
            <w:t>Table of Contents</w:t>
          </w:r>
        </w:p>
        <w:p w:rsidR="00AB0BFC" w:rsidRPr="00735824" w:rsidRDefault="00AB0BFC" w:rsidP="00AB0BFC">
          <w:pPr>
            <w:spacing w:line="240" w:lineRule="auto"/>
            <w:rPr>
              <w:sz w:val="24"/>
              <w:szCs w:val="24"/>
              <w:lang w:val="fr-CA"/>
            </w:rPr>
          </w:pPr>
        </w:p>
        <w:p w:rsidR="00AB0BFC" w:rsidRPr="006D1F1C" w:rsidRDefault="00AB0BFC" w:rsidP="00AB0BFC">
          <w:pPr>
            <w:pStyle w:val="TOC1"/>
            <w:spacing w:line="240" w:lineRule="auto"/>
            <w:rPr>
              <w:sz w:val="24"/>
              <w:szCs w:val="24"/>
            </w:rPr>
          </w:pPr>
          <w:r w:rsidRPr="006D1F1C">
            <w:rPr>
              <w:b/>
              <w:sz w:val="24"/>
              <w:szCs w:val="24"/>
            </w:rPr>
            <w:t xml:space="preserve">Schedule  </w:t>
          </w:r>
          <w:r w:rsidRPr="006D1F1C">
            <w:rPr>
              <w:sz w:val="24"/>
              <w:szCs w:val="24"/>
            </w:rPr>
            <w:ptab w:relativeTo="margin" w:alignment="right" w:leader="dot"/>
          </w:r>
          <w:r w:rsidRPr="006D1F1C">
            <w:rPr>
              <w:sz w:val="24"/>
              <w:szCs w:val="24"/>
            </w:rPr>
            <w:t>iii</w:t>
          </w:r>
        </w:p>
        <w:p w:rsidR="00AB0BFC" w:rsidRPr="006D1F1C" w:rsidRDefault="00AB0BFC" w:rsidP="00AB0BFC">
          <w:pPr>
            <w:pStyle w:val="TOC1"/>
            <w:spacing w:line="240" w:lineRule="auto"/>
            <w:rPr>
              <w:sz w:val="24"/>
              <w:szCs w:val="24"/>
            </w:rPr>
          </w:pPr>
          <w:r w:rsidRPr="006D1F1C">
            <w:rPr>
              <w:b/>
              <w:sz w:val="24"/>
              <w:szCs w:val="24"/>
            </w:rPr>
            <w:t xml:space="preserve">General information  </w:t>
          </w:r>
          <w:r w:rsidRPr="006D1F1C">
            <w:rPr>
              <w:sz w:val="24"/>
              <w:szCs w:val="24"/>
            </w:rPr>
            <w:ptab w:relativeTo="margin" w:alignment="right" w:leader="dot"/>
          </w:r>
          <w:r w:rsidR="00D6477B" w:rsidRPr="00D6477B">
            <w:rPr>
              <w:b/>
              <w:sz w:val="24"/>
              <w:szCs w:val="24"/>
            </w:rPr>
            <w:t>v</w:t>
          </w:r>
        </w:p>
        <w:p w:rsidR="00AB0BFC" w:rsidRPr="00FB572F" w:rsidRDefault="00AB0BFC" w:rsidP="00786FD2">
          <w:pPr>
            <w:pStyle w:val="TOC2"/>
            <w:rPr>
              <w:lang w:val="en-CA"/>
            </w:rPr>
          </w:pPr>
          <w:r w:rsidRPr="00FB572F">
            <w:rPr>
              <w:lang w:val="en-CA"/>
            </w:rPr>
            <w:t>O</w:t>
          </w:r>
          <w:r w:rsidR="00786FD2" w:rsidRPr="00FB572F">
            <w:rPr>
              <w:lang w:val="en-CA"/>
            </w:rPr>
            <w:t>verview</w:t>
          </w:r>
          <w:r w:rsidRPr="00FB572F">
            <w:rPr>
              <w:lang w:val="en-CA"/>
            </w:rPr>
            <w:t xml:space="preserve">  </w:t>
          </w:r>
          <w:r w:rsidRPr="006D1F1C">
            <w:ptab w:relativeTo="margin" w:alignment="right" w:leader="dot"/>
          </w:r>
          <w:r w:rsidR="004F43A6" w:rsidRPr="00FB572F">
            <w:rPr>
              <w:lang w:val="en-CA"/>
            </w:rPr>
            <w:t>v</w:t>
          </w:r>
        </w:p>
        <w:p w:rsidR="00786FD2" w:rsidRPr="00FB572F" w:rsidRDefault="00786FD2" w:rsidP="00786FD2">
          <w:pPr>
            <w:pStyle w:val="TOC2"/>
            <w:rPr>
              <w:lang w:val="en-CA"/>
            </w:rPr>
          </w:pPr>
          <w:r w:rsidRPr="00FB572F">
            <w:rPr>
              <w:lang w:val="en-CA"/>
            </w:rPr>
            <w:t xml:space="preserve">Learning outcomes  </w:t>
          </w:r>
          <w:r w:rsidRPr="006D1F1C">
            <w:ptab w:relativeTo="margin" w:alignment="right" w:leader="dot"/>
          </w:r>
          <w:r w:rsidRPr="00FB572F">
            <w:rPr>
              <w:lang w:val="en-CA"/>
            </w:rPr>
            <w:t>v</w:t>
          </w:r>
        </w:p>
        <w:p w:rsidR="00AB0BFC" w:rsidRPr="00FB572F" w:rsidRDefault="00786FD2" w:rsidP="00786FD2">
          <w:pPr>
            <w:pStyle w:val="TOC2"/>
            <w:rPr>
              <w:lang w:val="en-CA"/>
            </w:rPr>
          </w:pPr>
          <w:r w:rsidRPr="00FB572F">
            <w:rPr>
              <w:lang w:val="en-CA"/>
            </w:rPr>
            <w:t>Lab coordinators</w:t>
          </w:r>
          <w:r w:rsidR="00AB0BFC" w:rsidRPr="00FB572F">
            <w:rPr>
              <w:lang w:val="en-CA"/>
            </w:rPr>
            <w:t xml:space="preserve"> </w:t>
          </w:r>
          <w:r w:rsidR="00AB0BFC" w:rsidRPr="006D1F1C">
            <w:ptab w:relativeTo="margin" w:alignment="right" w:leader="dot"/>
          </w:r>
          <w:r w:rsidR="00AB0BFC" w:rsidRPr="00FB572F">
            <w:rPr>
              <w:lang w:val="en-CA"/>
            </w:rPr>
            <w:t>v</w:t>
          </w:r>
          <w:r w:rsidRPr="00FB572F">
            <w:rPr>
              <w:lang w:val="en-CA"/>
            </w:rPr>
            <w:t>i</w:t>
          </w:r>
        </w:p>
        <w:p w:rsidR="00786FD2" w:rsidRPr="00FB572F" w:rsidRDefault="00786FD2" w:rsidP="00786FD2">
          <w:pPr>
            <w:pStyle w:val="TOC2"/>
            <w:rPr>
              <w:lang w:val="en-CA"/>
            </w:rPr>
          </w:pPr>
          <w:r w:rsidRPr="00FB572F">
            <w:rPr>
              <w:lang w:val="en-CA"/>
            </w:rPr>
            <w:t xml:space="preserve">Course web site </w:t>
          </w:r>
          <w:r w:rsidRPr="006D1F1C">
            <w:ptab w:relativeTo="margin" w:alignment="right" w:leader="dot"/>
          </w:r>
          <w:r w:rsidRPr="00FB572F">
            <w:rPr>
              <w:lang w:val="en-CA"/>
            </w:rPr>
            <w:t>vi</w:t>
          </w:r>
        </w:p>
        <w:p w:rsidR="00786FD2" w:rsidRPr="00FB572F" w:rsidRDefault="00786FD2" w:rsidP="00786FD2">
          <w:pPr>
            <w:pStyle w:val="TOC2"/>
            <w:rPr>
              <w:lang w:val="en-CA"/>
            </w:rPr>
          </w:pPr>
          <w:r w:rsidRPr="00FB572F">
            <w:rPr>
              <w:lang w:val="en-CA"/>
            </w:rPr>
            <w:t xml:space="preserve">Teaching assistants (TAs)  </w:t>
          </w:r>
          <w:r w:rsidRPr="006D1F1C">
            <w:ptab w:relativeTo="margin" w:alignment="right" w:leader="dot"/>
          </w:r>
          <w:r w:rsidRPr="00FB572F">
            <w:rPr>
              <w:lang w:val="en-CA"/>
            </w:rPr>
            <w:t xml:space="preserve">vii </w:t>
          </w:r>
        </w:p>
        <w:p w:rsidR="00786FD2" w:rsidRPr="00FB572F" w:rsidRDefault="00786FD2" w:rsidP="00786FD2">
          <w:pPr>
            <w:pStyle w:val="TOC2"/>
            <w:rPr>
              <w:lang w:val="en-CA"/>
            </w:rPr>
          </w:pPr>
          <w:r w:rsidRPr="00FB572F">
            <w:rPr>
              <w:lang w:val="en-CA"/>
            </w:rPr>
            <w:t xml:space="preserve">Course organization  </w:t>
          </w:r>
          <w:r w:rsidRPr="006D1F1C">
            <w:ptab w:relativeTo="margin" w:alignment="right" w:leader="dot"/>
          </w:r>
          <w:r w:rsidRPr="00FB572F">
            <w:rPr>
              <w:lang w:val="en-CA"/>
            </w:rPr>
            <w:t xml:space="preserve">vii </w:t>
          </w:r>
        </w:p>
        <w:p w:rsidR="00AB0BFC" w:rsidRPr="00FB572F" w:rsidRDefault="00AB0BFC" w:rsidP="00786FD2">
          <w:pPr>
            <w:pStyle w:val="TOC2"/>
            <w:rPr>
              <w:lang w:val="en-CA"/>
            </w:rPr>
          </w:pPr>
          <w:r w:rsidRPr="00FB572F">
            <w:rPr>
              <w:lang w:val="en-CA"/>
            </w:rPr>
            <w:t xml:space="preserve">Attendance  </w:t>
          </w:r>
          <w:r w:rsidRPr="006D1F1C">
            <w:ptab w:relativeTo="margin" w:alignment="right" w:leader="dot"/>
          </w:r>
          <w:r w:rsidRPr="00FB572F">
            <w:rPr>
              <w:lang w:val="en-CA"/>
            </w:rPr>
            <w:t>v</w:t>
          </w:r>
          <w:r w:rsidR="00786FD2" w:rsidRPr="00FB572F">
            <w:rPr>
              <w:lang w:val="en-CA"/>
            </w:rPr>
            <w:t>iii</w:t>
          </w:r>
        </w:p>
        <w:p w:rsidR="00AB0BFC" w:rsidRPr="00FB572F" w:rsidRDefault="00AB0BFC" w:rsidP="00786FD2">
          <w:pPr>
            <w:pStyle w:val="TOC2"/>
            <w:rPr>
              <w:lang w:val="en-CA"/>
            </w:rPr>
          </w:pPr>
          <w:r w:rsidRPr="00FB572F">
            <w:rPr>
              <w:lang w:val="en-CA"/>
            </w:rPr>
            <w:t xml:space="preserve">Safety in the Laboratory  </w:t>
          </w:r>
          <w:r w:rsidRPr="006D1F1C">
            <w:ptab w:relativeTo="margin" w:alignment="right" w:leader="dot"/>
          </w:r>
          <w:r w:rsidRPr="00FB572F">
            <w:rPr>
              <w:lang w:val="en-CA"/>
            </w:rPr>
            <w:t>v</w:t>
          </w:r>
          <w:r w:rsidR="00786FD2" w:rsidRPr="00FB572F">
            <w:rPr>
              <w:lang w:val="en-CA"/>
            </w:rPr>
            <w:t>iii</w:t>
          </w:r>
        </w:p>
        <w:p w:rsidR="00786FD2" w:rsidRPr="00FB572F" w:rsidRDefault="00786FD2" w:rsidP="00786FD2">
          <w:pPr>
            <w:pStyle w:val="TOC2"/>
            <w:rPr>
              <w:lang w:val="en-CA"/>
            </w:rPr>
          </w:pPr>
          <w:r w:rsidRPr="00FB572F">
            <w:rPr>
              <w:lang w:val="en-CA"/>
            </w:rPr>
            <w:t xml:space="preserve">E-mail etiquette rules for students  </w:t>
          </w:r>
          <w:r w:rsidRPr="006D1F1C">
            <w:ptab w:relativeTo="margin" w:alignment="right" w:leader="dot"/>
          </w:r>
          <w:r w:rsidRPr="00FB572F">
            <w:rPr>
              <w:lang w:val="en-CA"/>
            </w:rPr>
            <w:t xml:space="preserve"> x</w:t>
          </w:r>
        </w:p>
        <w:p w:rsidR="00AB0BFC" w:rsidRPr="00FB572F" w:rsidRDefault="00AB0BFC" w:rsidP="00786FD2">
          <w:pPr>
            <w:pStyle w:val="TOC2"/>
            <w:rPr>
              <w:lang w:val="en-CA"/>
            </w:rPr>
          </w:pPr>
          <w:r w:rsidRPr="00FB572F">
            <w:rPr>
              <w:lang w:val="en-CA"/>
            </w:rPr>
            <w:t xml:space="preserve">Evaluation  </w:t>
          </w:r>
          <w:r w:rsidRPr="006D1F1C">
            <w:ptab w:relativeTo="margin" w:alignment="right" w:leader="dot"/>
          </w:r>
          <w:r w:rsidR="00786FD2" w:rsidRPr="00FB572F">
            <w:rPr>
              <w:lang w:val="en-CA"/>
            </w:rPr>
            <w:t xml:space="preserve"> xi</w:t>
          </w:r>
        </w:p>
        <w:p w:rsidR="00AB0BFC" w:rsidRPr="00FB572F" w:rsidRDefault="000C6C76" w:rsidP="00786FD2">
          <w:pPr>
            <w:pStyle w:val="TOC2"/>
            <w:ind w:firstLine="504"/>
            <w:rPr>
              <w:lang w:val="en-CA"/>
            </w:rPr>
          </w:pPr>
          <w:r w:rsidRPr="00FB572F">
            <w:rPr>
              <w:lang w:val="en-CA"/>
            </w:rPr>
            <w:t>Pre-lab quizzes</w:t>
          </w:r>
          <w:r w:rsidR="00AB0BFC" w:rsidRPr="00FB572F">
            <w:rPr>
              <w:lang w:val="en-CA"/>
            </w:rPr>
            <w:t xml:space="preserve">  </w:t>
          </w:r>
          <w:r w:rsidR="00AB0BFC" w:rsidRPr="006D1F1C">
            <w:ptab w:relativeTo="margin" w:alignment="right" w:leader="dot"/>
          </w:r>
          <w:r w:rsidR="00786FD2" w:rsidRPr="00FB572F">
            <w:rPr>
              <w:lang w:val="en-CA"/>
            </w:rPr>
            <w:t xml:space="preserve"> xi</w:t>
          </w:r>
        </w:p>
        <w:p w:rsidR="00AB0BFC" w:rsidRPr="006D1F1C" w:rsidRDefault="00AB0BFC" w:rsidP="00AB0BFC">
          <w:pPr>
            <w:spacing w:after="100" w:line="240" w:lineRule="auto"/>
            <w:rPr>
              <w:sz w:val="24"/>
              <w:szCs w:val="24"/>
            </w:rPr>
          </w:pPr>
          <w:r w:rsidRPr="006D1F1C">
            <w:rPr>
              <w:sz w:val="24"/>
              <w:szCs w:val="24"/>
            </w:rPr>
            <w:tab/>
            <w:t xml:space="preserve">In Lab performance </w:t>
          </w:r>
          <w:r w:rsidRPr="006D1F1C">
            <w:rPr>
              <w:sz w:val="24"/>
              <w:szCs w:val="24"/>
            </w:rPr>
            <w:ptab w:relativeTo="margin" w:alignment="right" w:leader="dot"/>
          </w:r>
          <w:r w:rsidR="00786FD2" w:rsidRPr="006D1F1C">
            <w:rPr>
              <w:sz w:val="24"/>
              <w:szCs w:val="24"/>
            </w:rPr>
            <w:t xml:space="preserve"> xi</w:t>
          </w:r>
        </w:p>
        <w:p w:rsidR="00AB0BFC" w:rsidRPr="006D1F1C" w:rsidRDefault="00AB0BFC" w:rsidP="00AB0BFC">
          <w:pPr>
            <w:spacing w:after="100" w:line="240" w:lineRule="auto"/>
            <w:ind w:firstLine="720"/>
            <w:rPr>
              <w:sz w:val="24"/>
              <w:szCs w:val="24"/>
            </w:rPr>
          </w:pPr>
          <w:r w:rsidRPr="006D1F1C">
            <w:rPr>
              <w:sz w:val="24"/>
              <w:szCs w:val="24"/>
            </w:rPr>
            <w:t xml:space="preserve">Laboratory reports </w:t>
          </w:r>
          <w:r w:rsidRPr="006D1F1C">
            <w:rPr>
              <w:sz w:val="24"/>
              <w:szCs w:val="24"/>
            </w:rPr>
            <w:ptab w:relativeTo="margin" w:alignment="right" w:leader="dot"/>
          </w:r>
          <w:r w:rsidR="00786FD2" w:rsidRPr="006D1F1C">
            <w:rPr>
              <w:sz w:val="24"/>
              <w:szCs w:val="24"/>
            </w:rPr>
            <w:t>xii</w:t>
          </w:r>
        </w:p>
        <w:p w:rsidR="00567B0E" w:rsidRPr="00FB572F" w:rsidRDefault="00567B0E" w:rsidP="00786FD2">
          <w:pPr>
            <w:pStyle w:val="TOC2"/>
            <w:rPr>
              <w:lang w:val="en-CA"/>
            </w:rPr>
          </w:pPr>
          <w:r w:rsidRPr="00FB572F">
            <w:rPr>
              <w:lang w:val="en-CA"/>
            </w:rPr>
            <w:t xml:space="preserve">Academic </w:t>
          </w:r>
          <w:r w:rsidR="00786FD2" w:rsidRPr="00FB572F">
            <w:rPr>
              <w:lang w:val="en-CA"/>
            </w:rPr>
            <w:t>integrity</w:t>
          </w:r>
          <w:r w:rsidR="00971DDA" w:rsidRPr="00FB572F">
            <w:rPr>
              <w:lang w:val="en-CA"/>
            </w:rPr>
            <w:t xml:space="preserve"> </w:t>
          </w:r>
          <w:r w:rsidRPr="00FB572F">
            <w:rPr>
              <w:lang w:val="en-CA"/>
            </w:rPr>
            <w:t xml:space="preserve">  </w:t>
          </w:r>
          <w:r w:rsidRPr="006D1F1C">
            <w:ptab w:relativeTo="margin" w:alignment="right" w:leader="dot"/>
          </w:r>
          <w:r w:rsidR="00786FD2" w:rsidRPr="00FB572F">
            <w:rPr>
              <w:lang w:val="en-CA"/>
            </w:rPr>
            <w:t xml:space="preserve"> </w:t>
          </w:r>
          <w:r w:rsidR="00AF752A" w:rsidRPr="00FB572F">
            <w:rPr>
              <w:lang w:val="en-CA"/>
            </w:rPr>
            <w:t>x</w:t>
          </w:r>
          <w:r w:rsidR="00786FD2" w:rsidRPr="00FB572F">
            <w:rPr>
              <w:lang w:val="en-CA"/>
            </w:rPr>
            <w:t>v</w:t>
          </w:r>
        </w:p>
        <w:p w:rsidR="00F63AD5" w:rsidRPr="00FB572F" w:rsidRDefault="00F63AD5" w:rsidP="00F63AD5"/>
        <w:p w:rsidR="00AB0BFC" w:rsidRPr="005E1C58" w:rsidRDefault="00AB0BFC" w:rsidP="00AB0BFC">
          <w:pPr>
            <w:pStyle w:val="TOC1"/>
            <w:spacing w:line="240" w:lineRule="auto"/>
            <w:rPr>
              <w:sz w:val="24"/>
              <w:szCs w:val="24"/>
            </w:rPr>
          </w:pPr>
          <w:r w:rsidRPr="005E1C58">
            <w:rPr>
              <w:b/>
              <w:sz w:val="24"/>
              <w:szCs w:val="24"/>
            </w:rPr>
            <w:t xml:space="preserve">Introductory Laboratory </w:t>
          </w:r>
        </w:p>
        <w:p w:rsidR="00AB0BFC" w:rsidRPr="00FB572F" w:rsidRDefault="000C6C76" w:rsidP="00786FD2">
          <w:pPr>
            <w:pStyle w:val="TOC2"/>
            <w:rPr>
              <w:lang w:val="en-CA"/>
            </w:rPr>
          </w:pPr>
          <w:r w:rsidRPr="00FB572F">
            <w:rPr>
              <w:lang w:val="en-CA"/>
            </w:rPr>
            <w:t xml:space="preserve">Basic techniques  </w:t>
          </w:r>
          <w:r w:rsidR="00AB0BFC" w:rsidRPr="005E1C58">
            <w:ptab w:relativeTo="margin" w:alignment="right" w:leader="dot"/>
          </w:r>
          <w:r w:rsidR="00AF752A" w:rsidRPr="00FB572F">
            <w:rPr>
              <w:lang w:val="en-CA"/>
            </w:rPr>
            <w:t>1</w:t>
          </w:r>
        </w:p>
        <w:p w:rsidR="00AB0BFC" w:rsidRPr="005E1C58" w:rsidRDefault="00AB0BFC" w:rsidP="00AB0BFC">
          <w:pPr>
            <w:pStyle w:val="TOC1"/>
            <w:spacing w:line="240" w:lineRule="auto"/>
            <w:rPr>
              <w:sz w:val="24"/>
              <w:szCs w:val="24"/>
            </w:rPr>
          </w:pPr>
          <w:r w:rsidRPr="005E1C58">
            <w:rPr>
              <w:b/>
              <w:sz w:val="24"/>
              <w:szCs w:val="24"/>
            </w:rPr>
            <w:t>Laboratory Class I</w:t>
          </w:r>
          <w:r w:rsidR="000C6C76" w:rsidRPr="005E1C58">
            <w:rPr>
              <w:b/>
              <w:sz w:val="24"/>
              <w:szCs w:val="24"/>
            </w:rPr>
            <w:t xml:space="preserve"> : Carbohydrates</w:t>
          </w:r>
        </w:p>
        <w:p w:rsidR="00AB0BFC" w:rsidRPr="00FB572F" w:rsidRDefault="000C6C76" w:rsidP="00786FD2">
          <w:pPr>
            <w:pStyle w:val="TOC2"/>
            <w:rPr>
              <w:lang w:val="en-CA"/>
            </w:rPr>
          </w:pPr>
          <w:r w:rsidRPr="00FB572F">
            <w:rPr>
              <w:lang w:val="en-CA"/>
            </w:rPr>
            <w:t xml:space="preserve">Separation Techniques Based on Molecular Size  </w:t>
          </w:r>
          <w:r w:rsidR="00AB0BFC" w:rsidRPr="005E1C58">
            <w:ptab w:relativeTo="margin" w:alignment="right" w:leader="dot"/>
          </w:r>
          <w:r w:rsidR="00DB2D81">
            <w:rPr>
              <w:lang w:val="en-CA"/>
            </w:rPr>
            <w:t>9</w:t>
          </w:r>
        </w:p>
        <w:p w:rsidR="00AB0BFC" w:rsidRPr="005E1C58" w:rsidRDefault="00AB0BFC" w:rsidP="00AB0BFC">
          <w:pPr>
            <w:pStyle w:val="TOC1"/>
            <w:spacing w:line="240" w:lineRule="auto"/>
            <w:rPr>
              <w:sz w:val="24"/>
              <w:szCs w:val="24"/>
            </w:rPr>
          </w:pPr>
          <w:r w:rsidRPr="005E1C58">
            <w:rPr>
              <w:b/>
              <w:sz w:val="24"/>
              <w:szCs w:val="24"/>
            </w:rPr>
            <w:t>Laboratory Class II</w:t>
          </w:r>
          <w:r w:rsidR="000C6C76" w:rsidRPr="005E1C58">
            <w:rPr>
              <w:b/>
              <w:sz w:val="24"/>
              <w:szCs w:val="24"/>
            </w:rPr>
            <w:t xml:space="preserve"> : Amino acids and proteins</w:t>
          </w:r>
          <w:r w:rsidRPr="005E1C58">
            <w:rPr>
              <w:b/>
              <w:sz w:val="24"/>
              <w:szCs w:val="24"/>
            </w:rPr>
            <w:t xml:space="preserve">  </w:t>
          </w:r>
        </w:p>
        <w:p w:rsidR="00AB0BFC" w:rsidRPr="00FB572F" w:rsidRDefault="000C6C76" w:rsidP="00786FD2">
          <w:pPr>
            <w:pStyle w:val="TOC2"/>
            <w:rPr>
              <w:lang w:val="en-CA"/>
            </w:rPr>
          </w:pPr>
          <w:r w:rsidRPr="00FB572F">
            <w:rPr>
              <w:lang w:val="en-CA"/>
            </w:rPr>
            <w:t xml:space="preserve">Electrophoresis and Ion-Exchange Chromatography  </w:t>
          </w:r>
          <w:r w:rsidR="00AB0BFC" w:rsidRPr="005E1C58">
            <w:ptab w:relativeTo="margin" w:alignment="right" w:leader="dot"/>
          </w:r>
          <w:r w:rsidR="00DB2D81">
            <w:rPr>
              <w:lang w:val="en-CA"/>
            </w:rPr>
            <w:t>29</w:t>
          </w:r>
        </w:p>
        <w:p w:rsidR="00AB0BFC" w:rsidRPr="005E1C58" w:rsidRDefault="00AB0BFC" w:rsidP="00AB0BFC">
          <w:pPr>
            <w:pStyle w:val="TOC1"/>
            <w:spacing w:line="240" w:lineRule="auto"/>
            <w:rPr>
              <w:sz w:val="24"/>
              <w:szCs w:val="24"/>
            </w:rPr>
          </w:pPr>
          <w:r w:rsidRPr="005E1C58">
            <w:rPr>
              <w:b/>
              <w:sz w:val="24"/>
              <w:szCs w:val="24"/>
            </w:rPr>
            <w:t xml:space="preserve">Laboratory Class III </w:t>
          </w:r>
          <w:r w:rsidR="000C6C76" w:rsidRPr="005E1C58">
            <w:rPr>
              <w:b/>
              <w:sz w:val="24"/>
              <w:szCs w:val="24"/>
            </w:rPr>
            <w:t>: Enzymes</w:t>
          </w:r>
          <w:r w:rsidRPr="005E1C58">
            <w:rPr>
              <w:b/>
              <w:sz w:val="24"/>
              <w:szCs w:val="24"/>
            </w:rPr>
            <w:t xml:space="preserve"> </w:t>
          </w:r>
        </w:p>
        <w:p w:rsidR="00AB0BFC" w:rsidRPr="00FB572F" w:rsidRDefault="000C6C76" w:rsidP="00786FD2">
          <w:pPr>
            <w:pStyle w:val="TOC2"/>
            <w:rPr>
              <w:lang w:val="en-CA"/>
            </w:rPr>
          </w:pPr>
          <w:r w:rsidRPr="00FB572F">
            <w:rPr>
              <w:lang w:val="en-CA"/>
            </w:rPr>
            <w:t xml:space="preserve">The Kinetics of Acid Phosphatase  </w:t>
          </w:r>
          <w:r w:rsidR="00AB0BFC" w:rsidRPr="005E1C58">
            <w:ptab w:relativeTo="margin" w:alignment="right" w:leader="dot"/>
          </w:r>
          <w:r w:rsidR="00DB2D81">
            <w:rPr>
              <w:lang w:val="en-CA"/>
            </w:rPr>
            <w:t>45</w:t>
          </w:r>
        </w:p>
        <w:p w:rsidR="00AB0BFC" w:rsidRPr="005E1C58" w:rsidRDefault="00AB0BFC" w:rsidP="00AB0BFC">
          <w:pPr>
            <w:pStyle w:val="TOC1"/>
            <w:spacing w:line="240" w:lineRule="auto"/>
            <w:rPr>
              <w:sz w:val="24"/>
              <w:szCs w:val="24"/>
            </w:rPr>
          </w:pPr>
          <w:r w:rsidRPr="005E1C58">
            <w:rPr>
              <w:b/>
              <w:sz w:val="24"/>
              <w:szCs w:val="24"/>
            </w:rPr>
            <w:t>Laboratory Class IV</w:t>
          </w:r>
          <w:r w:rsidR="000C6C76" w:rsidRPr="005E1C58">
            <w:rPr>
              <w:b/>
              <w:sz w:val="24"/>
              <w:szCs w:val="24"/>
            </w:rPr>
            <w:t xml:space="preserve"> : Lipids and membranes</w:t>
          </w:r>
          <w:r w:rsidRPr="005E1C58">
            <w:rPr>
              <w:b/>
              <w:sz w:val="24"/>
              <w:szCs w:val="24"/>
            </w:rPr>
            <w:t xml:space="preserve">  </w:t>
          </w:r>
        </w:p>
        <w:p w:rsidR="00AB0BFC" w:rsidRPr="00FB572F" w:rsidRDefault="000C6C76" w:rsidP="00786FD2">
          <w:pPr>
            <w:pStyle w:val="TOC2"/>
            <w:rPr>
              <w:lang w:val="en-CA"/>
            </w:rPr>
          </w:pPr>
          <w:r w:rsidRPr="00FB572F">
            <w:rPr>
              <w:lang w:val="en-CA"/>
            </w:rPr>
            <w:t xml:space="preserve">Thin Layer Chromatography of Tissue Lipids  </w:t>
          </w:r>
          <w:r w:rsidR="00AB0BFC" w:rsidRPr="005E1C58">
            <w:ptab w:relativeTo="margin" w:alignment="right" w:leader="dot"/>
          </w:r>
          <w:r w:rsidR="00DB2D81">
            <w:rPr>
              <w:lang w:val="en-CA"/>
            </w:rPr>
            <w:t>67</w:t>
          </w:r>
        </w:p>
        <w:p w:rsidR="00AB0BFC" w:rsidRPr="005E1C58" w:rsidRDefault="00AB0BFC" w:rsidP="00AB0BFC">
          <w:pPr>
            <w:pStyle w:val="TOC1"/>
            <w:spacing w:line="240" w:lineRule="auto"/>
            <w:rPr>
              <w:b/>
              <w:sz w:val="24"/>
              <w:szCs w:val="24"/>
            </w:rPr>
          </w:pPr>
          <w:r w:rsidRPr="005E1C58">
            <w:rPr>
              <w:b/>
              <w:sz w:val="24"/>
              <w:szCs w:val="24"/>
            </w:rPr>
            <w:t xml:space="preserve">Laboratory Class V </w:t>
          </w:r>
          <w:r w:rsidR="000C6C76" w:rsidRPr="005E1C58">
            <w:rPr>
              <w:b/>
              <w:sz w:val="24"/>
              <w:szCs w:val="24"/>
            </w:rPr>
            <w:t>: Nucleic acids</w:t>
          </w:r>
          <w:r w:rsidRPr="005E1C58">
            <w:rPr>
              <w:b/>
              <w:sz w:val="24"/>
              <w:szCs w:val="24"/>
            </w:rPr>
            <w:t xml:space="preserve"> </w:t>
          </w:r>
        </w:p>
        <w:p w:rsidR="00AB0BFC" w:rsidRPr="00FB572F" w:rsidRDefault="000C6C76" w:rsidP="00786FD2">
          <w:pPr>
            <w:pStyle w:val="TOC2"/>
            <w:rPr>
              <w:lang w:val="en-CA"/>
            </w:rPr>
          </w:pPr>
          <w:r w:rsidRPr="00FB572F">
            <w:rPr>
              <w:lang w:val="en-CA"/>
            </w:rPr>
            <w:t xml:space="preserve">Isolation and Characterization of Bacterial DNA  </w:t>
          </w:r>
          <w:r w:rsidR="00AB0BFC" w:rsidRPr="005E1C58">
            <w:ptab w:relativeTo="margin" w:alignment="right" w:leader="dot"/>
          </w:r>
          <w:r w:rsidR="00DB2D81">
            <w:rPr>
              <w:lang w:val="en-CA"/>
            </w:rPr>
            <w:t>83</w:t>
          </w:r>
        </w:p>
        <w:p w:rsidR="00AB0BFC" w:rsidRPr="005E1C58" w:rsidRDefault="00AB0BFC" w:rsidP="00DF06D4">
          <w:pPr>
            <w:pStyle w:val="TOC1"/>
            <w:spacing w:line="240" w:lineRule="auto"/>
            <w:rPr>
              <w:sz w:val="24"/>
              <w:szCs w:val="24"/>
            </w:rPr>
          </w:pPr>
          <w:r w:rsidRPr="005E1C58">
            <w:rPr>
              <w:b/>
              <w:sz w:val="24"/>
              <w:szCs w:val="24"/>
            </w:rPr>
            <w:lastRenderedPageBreak/>
            <w:t xml:space="preserve">Appendices  </w:t>
          </w:r>
        </w:p>
        <w:p w:rsidR="00771AA7" w:rsidRPr="002D2D75" w:rsidRDefault="00771AA7" w:rsidP="00786FD2">
          <w:pPr>
            <w:pStyle w:val="TOC2"/>
            <w:rPr>
              <w:lang w:val="en-CA"/>
            </w:rPr>
          </w:pPr>
          <w:r w:rsidRPr="002D2D75">
            <w:rPr>
              <w:lang w:val="en-CA"/>
            </w:rPr>
            <w:t xml:space="preserve">Appendix </w:t>
          </w:r>
        </w:p>
        <w:p w:rsidR="00771AA7" w:rsidRPr="002D2D75" w:rsidRDefault="00771AA7" w:rsidP="00786FD2">
          <w:pPr>
            <w:pStyle w:val="TOC2"/>
            <w:rPr>
              <w:lang w:val="en-CA"/>
            </w:rPr>
          </w:pPr>
          <w:r w:rsidRPr="002D2D75">
            <w:rPr>
              <w:lang w:val="en-CA"/>
            </w:rPr>
            <w:tab/>
            <w:t>SI (</w:t>
          </w:r>
          <w:r w:rsidR="00E36480" w:rsidRPr="002D2D75">
            <w:rPr>
              <w:lang w:val="en-CA"/>
            </w:rPr>
            <w:t>S</w:t>
          </w:r>
          <w:r w:rsidRPr="002D2D75">
            <w:rPr>
              <w:lang w:val="en-CA"/>
            </w:rPr>
            <w:t xml:space="preserve">ystème </w:t>
          </w:r>
          <w:r w:rsidR="00E36480" w:rsidRPr="002D2D75">
            <w:rPr>
              <w:lang w:val="en-CA"/>
            </w:rPr>
            <w:t>I</w:t>
          </w:r>
          <w:r w:rsidRPr="002D2D75">
            <w:rPr>
              <w:lang w:val="en-CA"/>
            </w:rPr>
            <w:t xml:space="preserve">nternational) units and prefixes  </w:t>
          </w:r>
          <w:r w:rsidRPr="005E1C58">
            <w:ptab w:relativeTo="margin" w:alignment="right" w:leader="dot"/>
          </w:r>
          <w:r w:rsidR="00DB2D81" w:rsidRPr="002D2D75">
            <w:rPr>
              <w:lang w:val="en-CA"/>
            </w:rPr>
            <w:t>109</w:t>
          </w:r>
        </w:p>
        <w:p w:rsidR="00771AA7" w:rsidRPr="002D2D75" w:rsidRDefault="00771AA7" w:rsidP="00786FD2">
          <w:pPr>
            <w:pStyle w:val="TOC2"/>
            <w:rPr>
              <w:lang w:val="en-CA"/>
            </w:rPr>
          </w:pPr>
          <w:r w:rsidRPr="002D2D75">
            <w:rPr>
              <w:lang w:val="en-CA"/>
            </w:rPr>
            <w:t xml:space="preserve">Appendix A </w:t>
          </w:r>
        </w:p>
        <w:p w:rsidR="00771AA7" w:rsidRPr="002D2D75" w:rsidRDefault="00771AA7" w:rsidP="00786FD2">
          <w:pPr>
            <w:pStyle w:val="TOC2"/>
            <w:rPr>
              <w:lang w:val="en-CA"/>
            </w:rPr>
          </w:pPr>
          <w:r w:rsidRPr="002D2D75">
            <w:rPr>
              <w:lang w:val="en-CA"/>
            </w:rPr>
            <w:tab/>
            <w:t xml:space="preserve">Laboratory notebook  </w:t>
          </w:r>
          <w:r w:rsidRPr="005E1C58">
            <w:ptab w:relativeTo="margin" w:alignment="right" w:leader="dot"/>
          </w:r>
          <w:r w:rsidR="00DB2D81" w:rsidRPr="002D2D75">
            <w:rPr>
              <w:lang w:val="en-CA"/>
            </w:rPr>
            <w:t>110</w:t>
          </w:r>
        </w:p>
        <w:p w:rsidR="00771AA7" w:rsidRPr="002D2D75" w:rsidRDefault="00771AA7" w:rsidP="00786FD2">
          <w:pPr>
            <w:pStyle w:val="TOC2"/>
            <w:rPr>
              <w:lang w:val="en-CA"/>
            </w:rPr>
          </w:pPr>
          <w:r w:rsidRPr="002D2D75">
            <w:rPr>
              <w:lang w:val="en-CA"/>
            </w:rPr>
            <w:t xml:space="preserve">Appendix </w:t>
          </w:r>
          <w:r w:rsidR="000C6C76" w:rsidRPr="002D2D75">
            <w:rPr>
              <w:lang w:val="en-CA"/>
            </w:rPr>
            <w:t>B</w:t>
          </w:r>
          <w:r w:rsidRPr="002D2D75">
            <w:rPr>
              <w:lang w:val="en-CA"/>
            </w:rPr>
            <w:t xml:space="preserve"> </w:t>
          </w:r>
        </w:p>
        <w:p w:rsidR="00771AA7" w:rsidRDefault="00771AA7" w:rsidP="00786FD2">
          <w:pPr>
            <w:pStyle w:val="TOC2"/>
            <w:rPr>
              <w:lang w:val="en-CA"/>
            </w:rPr>
          </w:pPr>
          <w:r w:rsidRPr="002D2D75">
            <w:rPr>
              <w:lang w:val="en-CA"/>
            </w:rPr>
            <w:tab/>
            <w:t xml:space="preserve">Laboratory reports  </w:t>
          </w:r>
          <w:r w:rsidRPr="005E1C58">
            <w:ptab w:relativeTo="margin" w:alignment="right" w:leader="dot"/>
          </w:r>
          <w:r w:rsidR="00DB2D81" w:rsidRPr="002D2D75">
            <w:rPr>
              <w:lang w:val="en-CA"/>
            </w:rPr>
            <w:t>115</w:t>
          </w:r>
        </w:p>
        <w:p w:rsidR="00D6477B" w:rsidRDefault="00D6477B" w:rsidP="00D6477B">
          <w:pPr>
            <w:pStyle w:val="TOC2"/>
            <w:rPr>
              <w:lang w:val="en-CA"/>
            </w:rPr>
          </w:pPr>
          <w:r w:rsidRPr="002D2D75">
            <w:rPr>
              <w:lang w:val="en-CA"/>
            </w:rPr>
            <w:tab/>
          </w:r>
          <w:r>
            <w:rPr>
              <w:lang w:val="en-CA"/>
            </w:rPr>
            <w:t>Username for submitting reports using FTP</w:t>
          </w:r>
          <w:r w:rsidRPr="002D2D75">
            <w:rPr>
              <w:lang w:val="en-CA"/>
            </w:rPr>
            <w:t xml:space="preserve">  </w:t>
          </w:r>
          <w:r w:rsidRPr="005E1C58">
            <w:ptab w:relativeTo="margin" w:alignment="right" w:leader="dot"/>
          </w:r>
          <w:r w:rsidRPr="002D2D75">
            <w:rPr>
              <w:lang w:val="en-CA"/>
            </w:rPr>
            <w:t>11</w:t>
          </w:r>
          <w:r>
            <w:rPr>
              <w:lang w:val="en-CA"/>
            </w:rPr>
            <w:t>9</w:t>
          </w:r>
        </w:p>
        <w:p w:rsidR="00AB0BFC" w:rsidRPr="002D2D75" w:rsidRDefault="00AB0BFC" w:rsidP="00786FD2">
          <w:pPr>
            <w:pStyle w:val="TOC2"/>
            <w:rPr>
              <w:lang w:val="en-CA"/>
            </w:rPr>
          </w:pPr>
          <w:r w:rsidRPr="002D2D75">
            <w:rPr>
              <w:lang w:val="en-CA"/>
            </w:rPr>
            <w:t xml:space="preserve">Appendix </w:t>
          </w:r>
          <w:r w:rsidR="00AF752A" w:rsidRPr="002D2D75">
            <w:rPr>
              <w:lang w:val="en-CA"/>
            </w:rPr>
            <w:t>C</w:t>
          </w:r>
          <w:r w:rsidR="00751BE3" w:rsidRPr="002D2D75">
            <w:rPr>
              <w:lang w:val="en-CA"/>
            </w:rPr>
            <w:t>: Calculations</w:t>
          </w:r>
        </w:p>
        <w:p w:rsidR="00AF752A" w:rsidRPr="005E1C58" w:rsidRDefault="00AF752A" w:rsidP="00AF752A">
          <w:pPr>
            <w:spacing w:line="240" w:lineRule="auto"/>
            <w:ind w:firstLine="720"/>
            <w:rPr>
              <w:sz w:val="24"/>
              <w:szCs w:val="24"/>
            </w:rPr>
          </w:pPr>
          <w:r w:rsidRPr="005E1C58">
            <w:rPr>
              <w:sz w:val="24"/>
              <w:szCs w:val="24"/>
            </w:rPr>
            <w:t xml:space="preserve">Serial dilution  </w:t>
          </w:r>
          <w:r w:rsidRPr="005E1C58">
            <w:rPr>
              <w:sz w:val="24"/>
              <w:szCs w:val="24"/>
            </w:rPr>
            <w:ptab w:relativeTo="margin" w:alignment="right" w:leader="dot"/>
          </w:r>
          <w:r w:rsidR="00DB2D81">
            <w:rPr>
              <w:sz w:val="24"/>
              <w:szCs w:val="24"/>
            </w:rPr>
            <w:t>1</w:t>
          </w:r>
          <w:r w:rsidR="00D6477B">
            <w:rPr>
              <w:sz w:val="24"/>
              <w:szCs w:val="24"/>
            </w:rPr>
            <w:t>20</w:t>
          </w:r>
        </w:p>
        <w:p w:rsidR="00AF752A" w:rsidRPr="005E1C58" w:rsidRDefault="00AF752A" w:rsidP="00AF752A">
          <w:pPr>
            <w:spacing w:line="240" w:lineRule="auto"/>
            <w:ind w:firstLine="720"/>
            <w:rPr>
              <w:sz w:val="24"/>
              <w:szCs w:val="24"/>
            </w:rPr>
          </w:pPr>
          <w:r w:rsidRPr="005E1C58">
            <w:rPr>
              <w:sz w:val="24"/>
              <w:szCs w:val="24"/>
            </w:rPr>
            <w:t xml:space="preserve">Beer-Lambert Law  </w:t>
          </w:r>
          <w:r w:rsidRPr="005E1C58">
            <w:rPr>
              <w:sz w:val="24"/>
              <w:szCs w:val="24"/>
            </w:rPr>
            <w:ptab w:relativeTo="margin" w:alignment="right" w:leader="dot"/>
          </w:r>
          <w:r w:rsidR="00DB2D81">
            <w:rPr>
              <w:sz w:val="24"/>
              <w:szCs w:val="24"/>
            </w:rPr>
            <w:t>12</w:t>
          </w:r>
          <w:r w:rsidR="00D6477B">
            <w:rPr>
              <w:sz w:val="24"/>
              <w:szCs w:val="24"/>
            </w:rPr>
            <w:t>2</w:t>
          </w:r>
        </w:p>
        <w:p w:rsidR="00621B0D" w:rsidRPr="005E1C58" w:rsidRDefault="00621B0D" w:rsidP="00AF752A">
          <w:pPr>
            <w:spacing w:line="240" w:lineRule="auto"/>
            <w:ind w:firstLine="720"/>
            <w:rPr>
              <w:sz w:val="24"/>
              <w:szCs w:val="24"/>
            </w:rPr>
          </w:pPr>
          <w:r w:rsidRPr="005E1C58">
            <w:rPr>
              <w:sz w:val="24"/>
              <w:szCs w:val="24"/>
            </w:rPr>
            <w:t xml:space="preserve">Percentage of </w:t>
          </w:r>
          <w:r w:rsidR="002723D3">
            <w:rPr>
              <w:sz w:val="24"/>
              <w:szCs w:val="24"/>
            </w:rPr>
            <w:t>yield</w:t>
          </w:r>
          <w:r w:rsidRPr="005E1C58">
            <w:rPr>
              <w:sz w:val="24"/>
              <w:szCs w:val="24"/>
            </w:rPr>
            <w:t xml:space="preserve">  </w:t>
          </w:r>
          <w:r w:rsidRPr="005E1C58">
            <w:rPr>
              <w:sz w:val="24"/>
              <w:szCs w:val="24"/>
            </w:rPr>
            <w:ptab w:relativeTo="margin" w:alignment="right" w:leader="dot"/>
          </w:r>
          <w:r w:rsidR="00DB2D81">
            <w:rPr>
              <w:sz w:val="24"/>
              <w:szCs w:val="24"/>
            </w:rPr>
            <w:t>12</w:t>
          </w:r>
          <w:r w:rsidR="00D6477B">
            <w:rPr>
              <w:sz w:val="24"/>
              <w:szCs w:val="24"/>
            </w:rPr>
            <w:t>4</w:t>
          </w:r>
        </w:p>
        <w:p w:rsidR="00D228E0" w:rsidRDefault="00D228E0" w:rsidP="00AF752A">
          <w:pPr>
            <w:spacing w:line="240" w:lineRule="auto"/>
            <w:ind w:firstLine="720"/>
            <w:rPr>
              <w:sz w:val="24"/>
              <w:szCs w:val="24"/>
            </w:rPr>
          </w:pPr>
          <w:r w:rsidRPr="005E1C58">
            <w:rPr>
              <w:sz w:val="24"/>
              <w:szCs w:val="24"/>
            </w:rPr>
            <w:t xml:space="preserve">Percentage difference  </w:t>
          </w:r>
          <w:r w:rsidRPr="005E1C58">
            <w:rPr>
              <w:sz w:val="24"/>
              <w:szCs w:val="24"/>
            </w:rPr>
            <w:ptab w:relativeTo="margin" w:alignment="right" w:leader="dot"/>
          </w:r>
          <w:r w:rsidR="00DB2D81">
            <w:rPr>
              <w:sz w:val="24"/>
              <w:szCs w:val="24"/>
            </w:rPr>
            <w:t>12</w:t>
          </w:r>
          <w:r w:rsidR="00D6477B">
            <w:rPr>
              <w:sz w:val="24"/>
              <w:szCs w:val="24"/>
            </w:rPr>
            <w:t>5</w:t>
          </w:r>
        </w:p>
        <w:p w:rsidR="00757D84" w:rsidRPr="005E1C58" w:rsidRDefault="00757D84" w:rsidP="00AF752A">
          <w:pPr>
            <w:spacing w:line="240" w:lineRule="auto"/>
            <w:ind w:firstLine="720"/>
            <w:rPr>
              <w:sz w:val="24"/>
              <w:szCs w:val="24"/>
            </w:rPr>
          </w:pPr>
          <w:r>
            <w:rPr>
              <w:sz w:val="24"/>
              <w:szCs w:val="24"/>
            </w:rPr>
            <w:t>Estimation of length and amount of DNA bands</w:t>
          </w:r>
          <w:r w:rsidRPr="005E1C58">
            <w:rPr>
              <w:sz w:val="24"/>
              <w:szCs w:val="24"/>
            </w:rPr>
            <w:t xml:space="preserve">  </w:t>
          </w:r>
          <w:r w:rsidRPr="005E1C58">
            <w:rPr>
              <w:sz w:val="24"/>
              <w:szCs w:val="24"/>
            </w:rPr>
            <w:ptab w:relativeTo="margin" w:alignment="right" w:leader="dot"/>
          </w:r>
          <w:r w:rsidR="00DB2D81">
            <w:rPr>
              <w:sz w:val="24"/>
              <w:szCs w:val="24"/>
            </w:rPr>
            <w:t>12</w:t>
          </w:r>
          <w:r w:rsidR="00D6477B">
            <w:rPr>
              <w:sz w:val="24"/>
              <w:szCs w:val="24"/>
            </w:rPr>
            <w:t>7</w:t>
          </w:r>
        </w:p>
        <w:p w:rsidR="00621B0D" w:rsidRPr="002D2D75" w:rsidRDefault="00621B0D" w:rsidP="00786FD2">
          <w:pPr>
            <w:pStyle w:val="TOC2"/>
            <w:rPr>
              <w:lang w:val="en-CA"/>
            </w:rPr>
          </w:pPr>
          <w:r w:rsidRPr="002D2D75">
            <w:rPr>
              <w:lang w:val="en-CA"/>
            </w:rPr>
            <w:t>Appendix D: Supplementary figures</w:t>
          </w:r>
        </w:p>
        <w:p w:rsidR="00621B0D" w:rsidRPr="005E1C58" w:rsidRDefault="00621B0D" w:rsidP="00621B0D">
          <w:pPr>
            <w:spacing w:line="240" w:lineRule="auto"/>
            <w:ind w:firstLine="720"/>
            <w:rPr>
              <w:sz w:val="24"/>
              <w:szCs w:val="24"/>
            </w:rPr>
          </w:pPr>
          <w:r w:rsidRPr="005E1C58">
            <w:rPr>
              <w:sz w:val="24"/>
              <w:szCs w:val="24"/>
            </w:rPr>
            <w:t xml:space="preserve">Lab 3 Figure S1  </w:t>
          </w:r>
          <w:r w:rsidRPr="005E1C58">
            <w:rPr>
              <w:sz w:val="24"/>
              <w:szCs w:val="24"/>
            </w:rPr>
            <w:ptab w:relativeTo="margin" w:alignment="right" w:leader="dot"/>
          </w:r>
          <w:r w:rsidR="00DB2D81">
            <w:rPr>
              <w:sz w:val="24"/>
              <w:szCs w:val="24"/>
            </w:rPr>
            <w:t>1</w:t>
          </w:r>
          <w:r w:rsidR="00D6477B">
            <w:rPr>
              <w:sz w:val="24"/>
              <w:szCs w:val="24"/>
            </w:rPr>
            <w:t>30</w:t>
          </w:r>
        </w:p>
        <w:p w:rsidR="00CE25AD" w:rsidRPr="001079C7" w:rsidRDefault="00621B0D" w:rsidP="001079C7">
          <w:pPr>
            <w:spacing w:line="240" w:lineRule="auto"/>
            <w:ind w:firstLine="720"/>
            <w:rPr>
              <w:sz w:val="24"/>
              <w:szCs w:val="24"/>
              <w:highlight w:val="green"/>
            </w:rPr>
            <w:sectPr w:rsidR="00CE25AD" w:rsidRPr="001079C7" w:rsidSect="0068002A">
              <w:headerReference w:type="default" r:id="rId10"/>
              <w:footerReference w:type="default" r:id="rId11"/>
              <w:pgSz w:w="12240" w:h="15840" w:code="1"/>
              <w:pgMar w:top="1440" w:right="1440" w:bottom="1440" w:left="1440" w:header="708" w:footer="708" w:gutter="0"/>
              <w:pgNumType w:fmt="lowerRoman" w:start="1"/>
              <w:cols w:space="708"/>
              <w:docGrid w:linePitch="360"/>
            </w:sectPr>
          </w:pPr>
          <w:r w:rsidRPr="005E1C58">
            <w:rPr>
              <w:sz w:val="24"/>
              <w:szCs w:val="24"/>
            </w:rPr>
            <w:t xml:space="preserve">Lab 3 Figure S2  </w:t>
          </w:r>
          <w:r w:rsidRPr="005E1C58">
            <w:rPr>
              <w:sz w:val="24"/>
              <w:szCs w:val="24"/>
            </w:rPr>
            <w:ptab w:relativeTo="margin" w:alignment="right" w:leader="dot"/>
          </w:r>
          <w:r w:rsidR="00DB2D81">
            <w:rPr>
              <w:sz w:val="24"/>
              <w:szCs w:val="24"/>
            </w:rPr>
            <w:t>13</w:t>
          </w:r>
          <w:r w:rsidR="00D6477B">
            <w:rPr>
              <w:sz w:val="24"/>
              <w:szCs w:val="24"/>
            </w:rPr>
            <w:t>2</w:t>
          </w:r>
        </w:p>
      </w:sdtContent>
    </w:sdt>
    <w:p w:rsidR="00AB0BFC" w:rsidRPr="00A35364" w:rsidRDefault="001079C7" w:rsidP="00DD2641">
      <w:pPr>
        <w:pStyle w:val="Titre21"/>
        <w:spacing w:before="0"/>
        <w:rPr>
          <w:color w:val="auto"/>
        </w:rPr>
      </w:pPr>
      <w:r>
        <w:rPr>
          <w:color w:val="auto"/>
        </w:rPr>
        <w:lastRenderedPageBreak/>
        <w:t>S</w:t>
      </w:r>
      <w:r w:rsidR="00E6761E" w:rsidRPr="00A35364">
        <w:rPr>
          <w:color w:val="auto"/>
        </w:rPr>
        <w:t>ECTION</w:t>
      </w:r>
      <w:r w:rsidR="00CE25AD" w:rsidRPr="00A35364">
        <w:rPr>
          <w:color w:val="auto"/>
        </w:rPr>
        <w:t xml:space="preserve"> </w:t>
      </w:r>
      <w:r w:rsidR="00E6761E" w:rsidRPr="00A35364">
        <w:rPr>
          <w:color w:val="auto"/>
        </w:rPr>
        <w:t>SCHEDULE</w:t>
      </w:r>
    </w:p>
    <w:tbl>
      <w:tblPr>
        <w:tblStyle w:val="LightShading-Accent11"/>
        <w:tblpPr w:leftFromText="180" w:rightFromText="180" w:vertAnchor="page" w:horzAnchor="page" w:tblpX="2152" w:tblpY="1936"/>
        <w:tblW w:w="0" w:type="auto"/>
        <w:tblLook w:val="04A0" w:firstRow="1" w:lastRow="0" w:firstColumn="1" w:lastColumn="0" w:noHBand="0" w:noVBand="1"/>
      </w:tblPr>
      <w:tblGrid>
        <w:gridCol w:w="975"/>
        <w:gridCol w:w="2252"/>
        <w:gridCol w:w="1984"/>
        <w:gridCol w:w="1701"/>
      </w:tblGrid>
      <w:tr w:rsidR="00DD2641" w:rsidRPr="00C621EB" w:rsidTr="00DD2641">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color w:val="auto"/>
                <w:sz w:val="24"/>
                <w:szCs w:val="24"/>
              </w:rPr>
            </w:pPr>
            <w:r w:rsidRPr="007A7457">
              <w:rPr>
                <w:color w:val="auto"/>
                <w:sz w:val="24"/>
                <w:szCs w:val="24"/>
              </w:rPr>
              <w:t>Section</w:t>
            </w:r>
          </w:p>
        </w:tc>
        <w:tc>
          <w:tcPr>
            <w:tcW w:w="2252" w:type="dxa"/>
          </w:tcPr>
          <w:p w:rsidR="00DD2641" w:rsidRPr="007A7457" w:rsidRDefault="00DD2641" w:rsidP="00DD2641">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A7457">
              <w:rPr>
                <w:color w:val="auto"/>
                <w:sz w:val="24"/>
                <w:szCs w:val="24"/>
              </w:rPr>
              <w:t>Weeks</w:t>
            </w:r>
          </w:p>
        </w:tc>
        <w:tc>
          <w:tcPr>
            <w:tcW w:w="1984" w:type="dxa"/>
          </w:tcPr>
          <w:p w:rsidR="00DD2641" w:rsidRPr="007A7457" w:rsidRDefault="00DD2641" w:rsidP="00DD2641">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7A7457">
              <w:rPr>
                <w:color w:val="auto"/>
                <w:sz w:val="24"/>
                <w:szCs w:val="24"/>
              </w:rPr>
              <w:t>Day</w:t>
            </w:r>
          </w:p>
        </w:tc>
        <w:tc>
          <w:tcPr>
            <w:tcW w:w="1701" w:type="dxa"/>
          </w:tcPr>
          <w:p w:rsidR="00DD2641" w:rsidRPr="007A7457" w:rsidRDefault="00DD2641" w:rsidP="00DD2641">
            <w:pPr>
              <w:jc w:val="center"/>
              <w:cnfStyle w:val="100000000000" w:firstRow="1" w:lastRow="0" w:firstColumn="0" w:lastColumn="0" w:oddVBand="0" w:evenVBand="0" w:oddHBand="0" w:evenHBand="0" w:firstRowFirstColumn="0" w:firstRowLastColumn="0" w:lastRowFirstColumn="0" w:lastRowLastColumn="0"/>
              <w:rPr>
                <w:sz w:val="24"/>
                <w:szCs w:val="24"/>
              </w:rPr>
            </w:pPr>
            <w:r>
              <w:rPr>
                <w:color w:val="auto"/>
                <w:sz w:val="24"/>
                <w:szCs w:val="24"/>
              </w:rPr>
              <w:t>Time</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sidRPr="007A7457">
              <w:rPr>
                <w:rFonts w:cstheme="minorHAnsi"/>
                <w:color w:val="auto"/>
                <w:sz w:val="24"/>
                <w:szCs w:val="24"/>
              </w:rPr>
              <w:t>Monday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7A7457">
              <w:rPr>
                <w:rFonts w:cstheme="minorHAnsi"/>
                <w:color w:val="auto"/>
                <w:sz w:val="24"/>
                <w:szCs w:val="24"/>
              </w:rPr>
              <w:t>8:30 – 11:30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2</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rPr>
            </w:pPr>
            <w:r w:rsidRPr="007A7457">
              <w:rPr>
                <w:rFonts w:cstheme="minorHAnsi"/>
                <w:color w:val="auto"/>
                <w:sz w:val="24"/>
                <w:szCs w:val="24"/>
              </w:rPr>
              <w:t>Monday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7A7457">
              <w:rPr>
                <w:rFonts w:cstheme="minorHAnsi"/>
                <w:color w:val="auto"/>
                <w:sz w:val="24"/>
                <w:szCs w:val="24"/>
              </w:rPr>
              <w:t>8:30 – 11:30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3</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Monday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13:00 – 16:00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4</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Monday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13:00 – 16:00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5</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Tuesday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6</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Tuesday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7</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Tuesday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14:30 – 17:30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8</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Tuesday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14:30 – 17:30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9</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Wednesday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10</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Wednesday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11</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Thursday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12</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Thursday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8:30 – 11:30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13</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Thursday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w:t>
            </w:r>
            <w:r>
              <w:rPr>
                <w:rFonts w:cstheme="minorHAnsi"/>
                <w:color w:val="auto"/>
                <w:sz w:val="24"/>
                <w:szCs w:val="24"/>
                <w:lang w:val="en-GB"/>
              </w:rPr>
              <w:t>3</w:t>
            </w:r>
            <w:r w:rsidRPr="007A7457">
              <w:rPr>
                <w:rFonts w:cstheme="minorHAnsi"/>
                <w:color w:val="auto"/>
                <w:sz w:val="24"/>
                <w:szCs w:val="24"/>
                <w:lang w:val="en-GB"/>
              </w:rPr>
              <w:t>:</w:t>
            </w:r>
            <w:r>
              <w:rPr>
                <w:rFonts w:cstheme="minorHAnsi"/>
                <w:color w:val="auto"/>
                <w:sz w:val="24"/>
                <w:szCs w:val="24"/>
                <w:lang w:val="en-GB"/>
              </w:rPr>
              <w:t>0</w:t>
            </w:r>
            <w:r w:rsidRPr="007A7457">
              <w:rPr>
                <w:rFonts w:cstheme="minorHAnsi"/>
                <w:color w:val="auto"/>
                <w:sz w:val="24"/>
                <w:szCs w:val="24"/>
                <w:lang w:val="en-GB"/>
              </w:rPr>
              <w:t>0 – 1</w:t>
            </w:r>
            <w:r>
              <w:rPr>
                <w:rFonts w:cstheme="minorHAnsi"/>
                <w:color w:val="auto"/>
                <w:sz w:val="24"/>
                <w:szCs w:val="24"/>
                <w:lang w:val="en-GB"/>
              </w:rPr>
              <w:t>6</w:t>
            </w:r>
            <w:r w:rsidRPr="007A7457">
              <w:rPr>
                <w:rFonts w:cstheme="minorHAnsi"/>
                <w:color w:val="auto"/>
                <w:sz w:val="24"/>
                <w:szCs w:val="24"/>
                <w:lang w:val="en-GB"/>
              </w:rPr>
              <w:t>:</w:t>
            </w:r>
            <w:r>
              <w:rPr>
                <w:rFonts w:cstheme="minorHAnsi"/>
                <w:color w:val="auto"/>
                <w:sz w:val="24"/>
                <w:szCs w:val="24"/>
                <w:lang w:val="en-GB"/>
              </w:rPr>
              <w:t>0</w:t>
            </w:r>
            <w:r w:rsidRPr="007A7457">
              <w:rPr>
                <w:rFonts w:cstheme="minorHAnsi"/>
                <w:color w:val="auto"/>
                <w:sz w:val="24"/>
                <w:szCs w:val="24"/>
                <w:lang w:val="en-GB"/>
              </w:rPr>
              <w:t>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14</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Thursday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w:t>
            </w:r>
            <w:r>
              <w:rPr>
                <w:rFonts w:cstheme="minorHAnsi"/>
                <w:color w:val="auto"/>
                <w:sz w:val="24"/>
                <w:szCs w:val="24"/>
                <w:lang w:val="en-GB"/>
              </w:rPr>
              <w:t>3</w:t>
            </w:r>
            <w:r w:rsidRPr="007A7457">
              <w:rPr>
                <w:rFonts w:cstheme="minorHAnsi"/>
                <w:color w:val="auto"/>
                <w:sz w:val="24"/>
                <w:szCs w:val="24"/>
                <w:lang w:val="en-GB"/>
              </w:rPr>
              <w:t>:</w:t>
            </w:r>
            <w:r>
              <w:rPr>
                <w:rFonts w:cstheme="minorHAnsi"/>
                <w:color w:val="auto"/>
                <w:sz w:val="24"/>
                <w:szCs w:val="24"/>
                <w:lang w:val="en-GB"/>
              </w:rPr>
              <w:t>0</w:t>
            </w:r>
            <w:r w:rsidRPr="007A7457">
              <w:rPr>
                <w:rFonts w:cstheme="minorHAnsi"/>
                <w:color w:val="auto"/>
                <w:sz w:val="24"/>
                <w:szCs w:val="24"/>
                <w:lang w:val="en-GB"/>
              </w:rPr>
              <w:t>0 – 1</w:t>
            </w:r>
            <w:r>
              <w:rPr>
                <w:rFonts w:cstheme="minorHAnsi"/>
                <w:color w:val="auto"/>
                <w:sz w:val="24"/>
                <w:szCs w:val="24"/>
                <w:lang w:val="en-GB"/>
              </w:rPr>
              <w:t>6</w:t>
            </w:r>
            <w:r w:rsidRPr="007A7457">
              <w:rPr>
                <w:rFonts w:cstheme="minorHAnsi"/>
                <w:color w:val="auto"/>
                <w:sz w:val="24"/>
                <w:szCs w:val="24"/>
                <w:lang w:val="en-GB"/>
              </w:rPr>
              <w:t>:</w:t>
            </w:r>
            <w:r>
              <w:rPr>
                <w:rFonts w:cstheme="minorHAnsi"/>
                <w:color w:val="auto"/>
                <w:sz w:val="24"/>
                <w:szCs w:val="24"/>
                <w:lang w:val="en-GB"/>
              </w:rPr>
              <w:t>0</w:t>
            </w:r>
            <w:r w:rsidRPr="007A7457">
              <w:rPr>
                <w:rFonts w:cstheme="minorHAnsi"/>
                <w:color w:val="auto"/>
                <w:sz w:val="24"/>
                <w:szCs w:val="24"/>
                <w:lang w:val="en-GB"/>
              </w:rPr>
              <w:t>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15</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7A7457">
              <w:rPr>
                <w:rFonts w:cstheme="minorHAnsi"/>
                <w:color w:val="auto"/>
                <w:sz w:val="24"/>
                <w:szCs w:val="24"/>
                <w:lang w:val="en-GB"/>
              </w:rPr>
              <w:t>Friday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sidRPr="007A7457">
              <w:rPr>
                <w:rFonts w:cstheme="minorHAnsi"/>
                <w:color w:val="auto"/>
                <w:sz w:val="24"/>
                <w:szCs w:val="24"/>
                <w:lang w:val="en-GB"/>
              </w:rPr>
              <w:t>13:00 – 16:00</w:t>
            </w:r>
          </w:p>
        </w:tc>
      </w:tr>
      <w:tr w:rsidR="00DD2641" w:rsidRPr="00C621EB" w:rsidTr="00DD2641">
        <w:trPr>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17</w:t>
            </w:r>
          </w:p>
        </w:tc>
        <w:tc>
          <w:tcPr>
            <w:tcW w:w="2252" w:type="dxa"/>
          </w:tcPr>
          <w:p w:rsidR="00DD2641" w:rsidRPr="00301C66"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1, 2, 4, 7, 9, 11</w:t>
            </w:r>
          </w:p>
        </w:tc>
        <w:tc>
          <w:tcPr>
            <w:tcW w:w="1984" w:type="dxa"/>
            <w:noWrap/>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color w:val="auto"/>
                <w:sz w:val="24"/>
                <w:szCs w:val="24"/>
              </w:rPr>
            </w:pPr>
            <w:r>
              <w:rPr>
                <w:rFonts w:cstheme="minorHAnsi"/>
                <w:color w:val="auto"/>
                <w:sz w:val="24"/>
                <w:szCs w:val="24"/>
                <w:lang w:val="en-GB"/>
              </w:rPr>
              <w:t>Thursday</w:t>
            </w:r>
          </w:p>
        </w:tc>
        <w:tc>
          <w:tcPr>
            <w:tcW w:w="1701" w:type="dxa"/>
          </w:tcPr>
          <w:p w:rsidR="00DD2641" w:rsidRPr="007A7457" w:rsidRDefault="00DD2641" w:rsidP="00DD2641">
            <w:pPr>
              <w:jc w:val="center"/>
              <w:cnfStyle w:val="000000000000" w:firstRow="0" w:lastRow="0" w:firstColumn="0" w:lastColumn="0" w:oddVBand="0" w:evenVBand="0" w:oddHBand="0" w:evenHBand="0" w:firstRowFirstColumn="0" w:firstRowLastColumn="0" w:lastRowFirstColumn="0" w:lastRowLastColumn="0"/>
              <w:rPr>
                <w:rFonts w:cstheme="minorHAnsi"/>
                <w:sz w:val="24"/>
                <w:szCs w:val="24"/>
                <w:lang w:val="en-GB"/>
              </w:rPr>
            </w:pPr>
            <w:r>
              <w:rPr>
                <w:rFonts w:cstheme="minorHAnsi"/>
                <w:color w:val="auto"/>
                <w:sz w:val="24"/>
                <w:szCs w:val="24"/>
                <w:lang w:val="en-GB"/>
              </w:rPr>
              <w:t>17:30</w:t>
            </w:r>
            <w:r w:rsidRPr="007A7457">
              <w:rPr>
                <w:rFonts w:cstheme="minorHAnsi"/>
                <w:color w:val="auto"/>
                <w:sz w:val="24"/>
                <w:szCs w:val="24"/>
                <w:lang w:val="en-GB"/>
              </w:rPr>
              <w:t xml:space="preserve"> – </w:t>
            </w:r>
            <w:r>
              <w:rPr>
                <w:rFonts w:cstheme="minorHAnsi"/>
                <w:color w:val="auto"/>
                <w:sz w:val="24"/>
                <w:szCs w:val="24"/>
                <w:lang w:val="en-GB"/>
              </w:rPr>
              <w:t>20</w:t>
            </w:r>
            <w:r w:rsidRPr="007A7457">
              <w:rPr>
                <w:rFonts w:cstheme="minorHAnsi"/>
                <w:color w:val="auto"/>
                <w:sz w:val="24"/>
                <w:szCs w:val="24"/>
                <w:lang w:val="en-GB"/>
              </w:rPr>
              <w:t>:</w:t>
            </w:r>
            <w:r>
              <w:rPr>
                <w:rFonts w:cstheme="minorHAnsi"/>
                <w:color w:val="auto"/>
                <w:sz w:val="24"/>
                <w:szCs w:val="24"/>
                <w:lang w:val="en-GB"/>
              </w:rPr>
              <w:t>3</w:t>
            </w:r>
            <w:r w:rsidRPr="007A7457">
              <w:rPr>
                <w:rFonts w:cstheme="minorHAnsi"/>
                <w:color w:val="auto"/>
                <w:sz w:val="24"/>
                <w:szCs w:val="24"/>
                <w:lang w:val="en-GB"/>
              </w:rPr>
              <w:t>0</w:t>
            </w:r>
          </w:p>
        </w:tc>
      </w:tr>
      <w:tr w:rsidR="00DD2641" w:rsidRPr="00C621EB" w:rsidTr="00DD2641">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75" w:type="dxa"/>
          </w:tcPr>
          <w:p w:rsidR="00DD2641" w:rsidRPr="007A7457" w:rsidRDefault="00DD2641" w:rsidP="00DD2641">
            <w:pPr>
              <w:jc w:val="center"/>
              <w:rPr>
                <w:rFonts w:cstheme="minorHAnsi"/>
                <w:color w:val="auto"/>
                <w:sz w:val="24"/>
                <w:szCs w:val="24"/>
              </w:rPr>
            </w:pPr>
            <w:r w:rsidRPr="007A7457">
              <w:rPr>
                <w:rFonts w:cstheme="minorHAnsi"/>
                <w:color w:val="auto"/>
                <w:sz w:val="24"/>
                <w:szCs w:val="24"/>
              </w:rPr>
              <w:t>18</w:t>
            </w:r>
          </w:p>
        </w:tc>
        <w:tc>
          <w:tcPr>
            <w:tcW w:w="2252" w:type="dxa"/>
          </w:tcPr>
          <w:p w:rsidR="00DD2641" w:rsidRPr="00301C66"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lang w:val="en-GB"/>
              </w:rPr>
            </w:pPr>
            <w:r w:rsidRPr="00301C66">
              <w:rPr>
                <w:rFonts w:cstheme="minorHAnsi"/>
                <w:color w:val="auto"/>
                <w:sz w:val="24"/>
                <w:szCs w:val="24"/>
                <w:lang w:val="en-GB"/>
              </w:rPr>
              <w:t>1, 3, 5, 8, 10, 12</w:t>
            </w:r>
          </w:p>
        </w:tc>
        <w:tc>
          <w:tcPr>
            <w:tcW w:w="1984" w:type="dxa"/>
            <w:noWrap/>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color w:val="auto"/>
                <w:sz w:val="24"/>
                <w:szCs w:val="24"/>
              </w:rPr>
            </w:pPr>
            <w:r>
              <w:rPr>
                <w:rFonts w:cstheme="minorHAnsi"/>
                <w:color w:val="auto"/>
                <w:sz w:val="24"/>
                <w:szCs w:val="24"/>
                <w:lang w:val="en-GB"/>
              </w:rPr>
              <w:t>Thursday</w:t>
            </w:r>
          </w:p>
        </w:tc>
        <w:tc>
          <w:tcPr>
            <w:tcW w:w="1701" w:type="dxa"/>
          </w:tcPr>
          <w:p w:rsidR="00DD2641" w:rsidRPr="007A7457" w:rsidRDefault="00DD2641" w:rsidP="00DD2641">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lang w:val="en-GB"/>
              </w:rPr>
            </w:pPr>
            <w:r>
              <w:rPr>
                <w:rFonts w:cstheme="minorHAnsi"/>
                <w:color w:val="auto"/>
                <w:sz w:val="24"/>
                <w:szCs w:val="24"/>
                <w:lang w:val="en-GB"/>
              </w:rPr>
              <w:t>17:30</w:t>
            </w:r>
            <w:r w:rsidRPr="007A7457">
              <w:rPr>
                <w:rFonts w:cstheme="minorHAnsi"/>
                <w:color w:val="auto"/>
                <w:sz w:val="24"/>
                <w:szCs w:val="24"/>
                <w:lang w:val="en-GB"/>
              </w:rPr>
              <w:t xml:space="preserve"> – </w:t>
            </w:r>
            <w:r>
              <w:rPr>
                <w:rFonts w:cstheme="minorHAnsi"/>
                <w:color w:val="auto"/>
                <w:sz w:val="24"/>
                <w:szCs w:val="24"/>
                <w:lang w:val="en-GB"/>
              </w:rPr>
              <w:t>20</w:t>
            </w:r>
            <w:r w:rsidRPr="007A7457">
              <w:rPr>
                <w:rFonts w:cstheme="minorHAnsi"/>
                <w:color w:val="auto"/>
                <w:sz w:val="24"/>
                <w:szCs w:val="24"/>
                <w:lang w:val="en-GB"/>
              </w:rPr>
              <w:t>:</w:t>
            </w:r>
            <w:r>
              <w:rPr>
                <w:rFonts w:cstheme="minorHAnsi"/>
                <w:color w:val="auto"/>
                <w:sz w:val="24"/>
                <w:szCs w:val="24"/>
                <w:lang w:val="en-GB"/>
              </w:rPr>
              <w:t>3</w:t>
            </w:r>
            <w:r w:rsidRPr="007A7457">
              <w:rPr>
                <w:rFonts w:cstheme="minorHAnsi"/>
                <w:color w:val="auto"/>
                <w:sz w:val="24"/>
                <w:szCs w:val="24"/>
                <w:lang w:val="en-GB"/>
              </w:rPr>
              <w:t>0</w:t>
            </w:r>
          </w:p>
        </w:tc>
      </w:tr>
    </w:tbl>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CE25AD" w:rsidRDefault="00CE25AD" w:rsidP="009A55CF">
      <w:pPr>
        <w:spacing w:before="100" w:after="100" w:line="240" w:lineRule="auto"/>
        <w:jc w:val="center"/>
        <w:rPr>
          <w:b/>
          <w:sz w:val="24"/>
          <w:szCs w:val="24"/>
        </w:rPr>
      </w:pPr>
    </w:p>
    <w:p w:rsidR="00015733" w:rsidRDefault="00015733" w:rsidP="009A55CF">
      <w:pPr>
        <w:spacing w:before="100" w:after="100" w:line="240" w:lineRule="auto"/>
        <w:jc w:val="center"/>
        <w:rPr>
          <w:b/>
          <w:sz w:val="24"/>
          <w:szCs w:val="24"/>
        </w:rPr>
      </w:pPr>
    </w:p>
    <w:p w:rsidR="00DD2641" w:rsidRDefault="00DD2641" w:rsidP="00A35364">
      <w:pPr>
        <w:pStyle w:val="Titre21"/>
        <w:rPr>
          <w:rFonts w:asciiTheme="minorHAnsi" w:eastAsiaTheme="minorEastAsia" w:hAnsiTheme="minorHAnsi" w:cstheme="minorBidi"/>
          <w:bCs w:val="0"/>
          <w:snapToGrid/>
          <w:color w:val="auto"/>
          <w:sz w:val="24"/>
          <w:szCs w:val="24"/>
          <w:lang w:bidi="ar-SA"/>
        </w:rPr>
      </w:pPr>
    </w:p>
    <w:p w:rsidR="00DD2641" w:rsidRDefault="00DD2641" w:rsidP="00A35364">
      <w:pPr>
        <w:pStyle w:val="Titre21"/>
        <w:rPr>
          <w:rFonts w:asciiTheme="minorHAnsi" w:eastAsiaTheme="minorEastAsia" w:hAnsiTheme="minorHAnsi" w:cstheme="minorBidi"/>
          <w:bCs w:val="0"/>
          <w:snapToGrid/>
          <w:color w:val="auto"/>
          <w:sz w:val="24"/>
          <w:szCs w:val="24"/>
          <w:lang w:bidi="ar-SA"/>
        </w:rPr>
      </w:pPr>
    </w:p>
    <w:p w:rsidR="00AB0BFC" w:rsidRPr="00A35364" w:rsidRDefault="00E6761E" w:rsidP="0025727D">
      <w:pPr>
        <w:pStyle w:val="Titre21"/>
        <w:spacing w:before="0"/>
        <w:rPr>
          <w:color w:val="auto"/>
        </w:rPr>
      </w:pPr>
      <w:r w:rsidRPr="00A35364">
        <w:rPr>
          <w:color w:val="auto"/>
        </w:rPr>
        <w:t>DETAILED</w:t>
      </w:r>
      <w:r w:rsidR="00DD2641">
        <w:rPr>
          <w:color w:val="auto"/>
        </w:rPr>
        <w:t xml:space="preserve"> </w:t>
      </w:r>
      <w:r w:rsidRPr="00A35364">
        <w:rPr>
          <w:color w:val="auto"/>
        </w:rPr>
        <w:t>SCHEDULE</w:t>
      </w:r>
      <w:r w:rsidR="00720BE1" w:rsidRPr="00A35364">
        <w:rPr>
          <w:color w:val="auto"/>
        </w:rPr>
        <w:t xml:space="preserve"> </w:t>
      </w:r>
    </w:p>
    <w:p w:rsidR="00720BE1" w:rsidRPr="00720BE1" w:rsidRDefault="00720BE1" w:rsidP="0025727D">
      <w:pPr>
        <w:spacing w:after="0" w:line="240" w:lineRule="auto"/>
        <w:rPr>
          <w:b/>
          <w:i/>
          <w:sz w:val="24"/>
          <w:szCs w:val="24"/>
        </w:rPr>
      </w:pPr>
      <w:r w:rsidRPr="00720BE1">
        <w:rPr>
          <w:b/>
          <w:i/>
          <w:sz w:val="24"/>
          <w:szCs w:val="24"/>
        </w:rPr>
        <w:t>Please note – All labs (EXCEPT the INTRO) take place in BSC 211</w:t>
      </w:r>
    </w:p>
    <w:tbl>
      <w:tblPr>
        <w:tblStyle w:val="LightShading-Accent11"/>
        <w:tblW w:w="9695" w:type="dxa"/>
        <w:tblInd w:w="-318" w:type="dxa"/>
        <w:tblLook w:val="04A0" w:firstRow="1" w:lastRow="0" w:firstColumn="1" w:lastColumn="0" w:noHBand="0" w:noVBand="1"/>
      </w:tblPr>
      <w:tblGrid>
        <w:gridCol w:w="568"/>
        <w:gridCol w:w="2268"/>
        <w:gridCol w:w="3260"/>
        <w:gridCol w:w="3599"/>
      </w:tblGrid>
      <w:tr w:rsidR="007A7457" w:rsidRPr="007A7457" w:rsidTr="00136E11">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36" w:type="dxa"/>
            <w:gridSpan w:val="2"/>
            <w:vAlign w:val="center"/>
          </w:tcPr>
          <w:p w:rsidR="00AB0BFC" w:rsidRPr="00081600" w:rsidRDefault="007A7457" w:rsidP="00CE25AD">
            <w:pPr>
              <w:jc w:val="center"/>
              <w:rPr>
                <w:b w:val="0"/>
                <w:color w:val="auto"/>
                <w:sz w:val="24"/>
                <w:szCs w:val="24"/>
              </w:rPr>
            </w:pPr>
            <w:r w:rsidRPr="00081600">
              <w:rPr>
                <w:color w:val="auto"/>
                <w:sz w:val="24"/>
                <w:szCs w:val="24"/>
              </w:rPr>
              <w:t>Week</w:t>
            </w:r>
          </w:p>
        </w:tc>
        <w:tc>
          <w:tcPr>
            <w:tcW w:w="3260" w:type="dxa"/>
          </w:tcPr>
          <w:p w:rsidR="00AB0BFC" w:rsidRPr="00081600" w:rsidRDefault="00AB0BFC" w:rsidP="00CE25AD">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081600">
              <w:rPr>
                <w:color w:val="auto"/>
                <w:sz w:val="24"/>
                <w:szCs w:val="24"/>
              </w:rPr>
              <w:t>L</w:t>
            </w:r>
            <w:r w:rsidR="00FE4A3C" w:rsidRPr="00081600">
              <w:rPr>
                <w:color w:val="auto"/>
                <w:sz w:val="24"/>
                <w:szCs w:val="24"/>
              </w:rPr>
              <w:t>aboratory sections</w:t>
            </w:r>
          </w:p>
          <w:p w:rsidR="00FE4A3C" w:rsidRPr="00081600" w:rsidRDefault="00FE4A3C" w:rsidP="00CE25AD">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081600">
              <w:rPr>
                <w:color w:val="auto"/>
                <w:sz w:val="24"/>
                <w:szCs w:val="24"/>
              </w:rPr>
              <w:t>1, 3, 5, 7, 9, 11, 13, 15 and 17</w:t>
            </w:r>
          </w:p>
        </w:tc>
        <w:tc>
          <w:tcPr>
            <w:tcW w:w="3599" w:type="dxa"/>
          </w:tcPr>
          <w:p w:rsidR="00FE4A3C" w:rsidRPr="00081600" w:rsidRDefault="00FE4A3C" w:rsidP="00CE25AD">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081600">
              <w:rPr>
                <w:color w:val="auto"/>
                <w:sz w:val="24"/>
                <w:szCs w:val="24"/>
              </w:rPr>
              <w:t>Laboratory sections</w:t>
            </w:r>
          </w:p>
          <w:p w:rsidR="00AB0BFC" w:rsidRPr="00081600" w:rsidRDefault="00FE4A3C" w:rsidP="00CE25AD">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081600">
              <w:rPr>
                <w:color w:val="auto"/>
                <w:sz w:val="24"/>
                <w:szCs w:val="24"/>
              </w:rPr>
              <w:t>2, 4, 6, 8, 10, 12, 14, 16 and 18</w:t>
            </w: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single" w:sz="8" w:space="0" w:color="4F81BD" w:themeColor="accent1"/>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1</w:t>
            </w:r>
          </w:p>
        </w:tc>
        <w:tc>
          <w:tcPr>
            <w:tcW w:w="2268" w:type="dxa"/>
            <w:tcBorders>
              <w:top w:val="single" w:sz="8" w:space="0" w:color="4F81BD" w:themeColor="accent1"/>
              <w:left w:val="single" w:sz="4" w:space="0" w:color="4F81BD" w:themeColor="accent1"/>
              <w:bottom w:val="nil"/>
              <w:right w:val="single" w:sz="4" w:space="0" w:color="4F81BD" w:themeColor="accent1"/>
            </w:tcBorders>
          </w:tcPr>
          <w:p w:rsidR="00AB0BFC" w:rsidRPr="00720BE1" w:rsidRDefault="002C106D"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January</w:t>
            </w:r>
            <w:r w:rsidR="00AB0BFC" w:rsidRPr="00720BE1">
              <w:rPr>
                <w:color w:val="auto"/>
                <w:sz w:val="23"/>
                <w:szCs w:val="23"/>
              </w:rPr>
              <w:t xml:space="preserve"> </w:t>
            </w:r>
            <w:r w:rsidR="00170B8E" w:rsidRPr="00720BE1">
              <w:rPr>
                <w:color w:val="auto"/>
                <w:sz w:val="23"/>
                <w:szCs w:val="23"/>
              </w:rPr>
              <w:t>1</w:t>
            </w:r>
            <w:r w:rsidR="007C793B">
              <w:rPr>
                <w:color w:val="auto"/>
                <w:sz w:val="23"/>
                <w:szCs w:val="23"/>
              </w:rPr>
              <w:t>1</w:t>
            </w:r>
            <w:r w:rsidR="00AB0BFC" w:rsidRPr="00720BE1">
              <w:rPr>
                <w:color w:val="auto"/>
                <w:sz w:val="23"/>
                <w:szCs w:val="23"/>
              </w:rPr>
              <w:t>-</w:t>
            </w:r>
            <w:r w:rsidRPr="00720BE1">
              <w:rPr>
                <w:color w:val="auto"/>
                <w:sz w:val="23"/>
                <w:szCs w:val="23"/>
              </w:rPr>
              <w:t>1</w:t>
            </w:r>
            <w:r w:rsidR="007C793B">
              <w:rPr>
                <w:color w:val="auto"/>
                <w:sz w:val="23"/>
                <w:szCs w:val="23"/>
              </w:rPr>
              <w:t>5</w:t>
            </w:r>
          </w:p>
        </w:tc>
        <w:tc>
          <w:tcPr>
            <w:tcW w:w="3260" w:type="dxa"/>
            <w:tcBorders>
              <w:top w:val="single" w:sz="8" w:space="0" w:color="4F81BD" w:themeColor="accent1"/>
              <w:left w:val="single" w:sz="4" w:space="0" w:color="4F81BD" w:themeColor="accent1"/>
              <w:bottom w:val="nil"/>
              <w:right w:val="single" w:sz="4" w:space="0" w:color="4F81BD" w:themeColor="accent1"/>
            </w:tcBorders>
          </w:tcPr>
          <w:p w:rsidR="002C106D" w:rsidRPr="00720BE1" w:rsidRDefault="002C106D" w:rsidP="002C106D">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AB0BFC" w:rsidRPr="00720BE1" w:rsidRDefault="002C106D" w:rsidP="002C106D">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3599" w:type="dxa"/>
            <w:tcBorders>
              <w:top w:val="single" w:sz="8" w:space="0" w:color="4F81BD" w:themeColor="accent1"/>
              <w:left w:val="single" w:sz="4" w:space="0" w:color="4F81BD" w:themeColor="accent1"/>
              <w:bottom w:val="nil"/>
            </w:tcBorders>
          </w:tcPr>
          <w:p w:rsidR="002C106D" w:rsidRPr="00720BE1" w:rsidRDefault="002C106D" w:rsidP="002C106D">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Info session</w:t>
            </w:r>
          </w:p>
          <w:p w:rsidR="00AB0BFC" w:rsidRPr="00720BE1" w:rsidRDefault="002C106D" w:rsidP="002C106D">
            <w:pP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Intro lab: Basic Techniques</w:t>
            </w: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2</w:t>
            </w:r>
          </w:p>
        </w:tc>
        <w:tc>
          <w:tcPr>
            <w:tcW w:w="2268" w:type="dxa"/>
            <w:tcBorders>
              <w:top w:val="nil"/>
              <w:left w:val="single" w:sz="4" w:space="0" w:color="4F81BD" w:themeColor="accent1"/>
              <w:bottom w:val="nil"/>
              <w:right w:val="single" w:sz="4" w:space="0" w:color="4F81BD" w:themeColor="accent1"/>
            </w:tcBorders>
          </w:tcPr>
          <w:p w:rsidR="00AB0BFC" w:rsidRPr="00720BE1" w:rsidRDefault="006029F0"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January </w:t>
            </w:r>
            <w:r w:rsidR="00170B8E" w:rsidRPr="00720BE1">
              <w:rPr>
                <w:color w:val="auto"/>
                <w:sz w:val="23"/>
                <w:szCs w:val="23"/>
              </w:rPr>
              <w:t>1</w:t>
            </w:r>
            <w:r w:rsidR="007C793B">
              <w:rPr>
                <w:color w:val="auto"/>
                <w:sz w:val="23"/>
                <w:szCs w:val="23"/>
              </w:rPr>
              <w:t>8</w:t>
            </w:r>
            <w:r w:rsidR="002C106D" w:rsidRPr="00720BE1">
              <w:rPr>
                <w:color w:val="auto"/>
                <w:sz w:val="23"/>
                <w:szCs w:val="23"/>
              </w:rPr>
              <w:t>-</w:t>
            </w:r>
            <w:r w:rsidR="00170B8E" w:rsidRPr="00720BE1">
              <w:rPr>
                <w:color w:val="auto"/>
                <w:sz w:val="23"/>
                <w:szCs w:val="23"/>
              </w:rPr>
              <w:t>2</w:t>
            </w:r>
            <w:r w:rsidR="007C793B">
              <w:rPr>
                <w:color w:val="auto"/>
                <w:sz w:val="23"/>
                <w:szCs w:val="23"/>
              </w:rPr>
              <w:t>2</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2C106D"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Lab 1: Carbohydrates</w:t>
            </w:r>
          </w:p>
        </w:tc>
        <w:tc>
          <w:tcPr>
            <w:tcW w:w="3599" w:type="dxa"/>
            <w:tcBorders>
              <w:top w:val="nil"/>
              <w:left w:val="single" w:sz="4" w:space="0" w:color="4F81BD" w:themeColor="accent1"/>
              <w:bottom w:val="nil"/>
            </w:tcBorders>
            <w:vAlign w:val="center"/>
          </w:tcPr>
          <w:p w:rsidR="00AB0BFC" w:rsidRPr="00720BE1" w:rsidRDefault="00AB0BFC"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3</w:t>
            </w:r>
          </w:p>
        </w:tc>
        <w:tc>
          <w:tcPr>
            <w:tcW w:w="2268" w:type="dxa"/>
            <w:tcBorders>
              <w:top w:val="nil"/>
              <w:left w:val="single" w:sz="4" w:space="0" w:color="4F81BD" w:themeColor="accent1"/>
              <w:bottom w:val="nil"/>
              <w:right w:val="single" w:sz="4" w:space="0" w:color="4F81BD" w:themeColor="accent1"/>
            </w:tcBorders>
          </w:tcPr>
          <w:p w:rsidR="00AB0BFC" w:rsidRPr="00720BE1" w:rsidRDefault="006029F0"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 xml:space="preserve">January </w:t>
            </w:r>
            <w:r w:rsidR="00170B8E" w:rsidRPr="00720BE1">
              <w:rPr>
                <w:color w:val="auto"/>
                <w:sz w:val="23"/>
                <w:szCs w:val="23"/>
              </w:rPr>
              <w:t>2</w:t>
            </w:r>
            <w:r w:rsidR="007C793B">
              <w:rPr>
                <w:color w:val="auto"/>
                <w:sz w:val="23"/>
                <w:szCs w:val="23"/>
              </w:rPr>
              <w:t>5</w:t>
            </w:r>
            <w:r w:rsidR="002C106D" w:rsidRPr="00720BE1">
              <w:rPr>
                <w:color w:val="auto"/>
                <w:sz w:val="23"/>
                <w:szCs w:val="23"/>
              </w:rPr>
              <w:t>-</w:t>
            </w:r>
            <w:r w:rsidR="007C793B">
              <w:rPr>
                <w:color w:val="auto"/>
                <w:sz w:val="23"/>
                <w:szCs w:val="23"/>
              </w:rPr>
              <w:t>29</w:t>
            </w:r>
          </w:p>
        </w:tc>
        <w:tc>
          <w:tcPr>
            <w:tcW w:w="3260" w:type="dxa"/>
            <w:tcBorders>
              <w:top w:val="nil"/>
              <w:left w:val="single" w:sz="4" w:space="0" w:color="4F81BD" w:themeColor="accent1"/>
              <w:bottom w:val="nil"/>
              <w:right w:val="single" w:sz="4" w:space="0" w:color="4F81BD" w:themeColor="accent1"/>
            </w:tcBorders>
            <w:vAlign w:val="center"/>
          </w:tcPr>
          <w:p w:rsidR="00E36480" w:rsidRPr="00720BE1" w:rsidRDefault="00E36480"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p>
        </w:tc>
        <w:tc>
          <w:tcPr>
            <w:tcW w:w="3599" w:type="dxa"/>
            <w:tcBorders>
              <w:top w:val="nil"/>
              <w:left w:val="single" w:sz="4" w:space="0" w:color="4F81BD" w:themeColor="accent1"/>
              <w:bottom w:val="nil"/>
            </w:tcBorders>
            <w:vAlign w:val="center"/>
          </w:tcPr>
          <w:p w:rsidR="00E36480" w:rsidRPr="00720BE1" w:rsidRDefault="002C106D" w:rsidP="00720BE1">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Lab 1: Carbohydrates</w:t>
            </w: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4</w:t>
            </w:r>
          </w:p>
        </w:tc>
        <w:tc>
          <w:tcPr>
            <w:tcW w:w="2268" w:type="dxa"/>
            <w:tcBorders>
              <w:top w:val="nil"/>
              <w:left w:val="single" w:sz="4" w:space="0" w:color="4F81BD" w:themeColor="accent1"/>
              <w:bottom w:val="nil"/>
              <w:right w:val="single" w:sz="4" w:space="0" w:color="4F81BD" w:themeColor="accent1"/>
            </w:tcBorders>
          </w:tcPr>
          <w:p w:rsidR="00AB0BFC" w:rsidRPr="00720BE1" w:rsidRDefault="00170B8E"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February</w:t>
            </w:r>
            <w:r w:rsidR="006029F0" w:rsidRPr="00720BE1">
              <w:rPr>
                <w:color w:val="auto"/>
                <w:sz w:val="23"/>
                <w:szCs w:val="23"/>
              </w:rPr>
              <w:t xml:space="preserve"> </w:t>
            </w:r>
            <w:r w:rsidR="007C793B">
              <w:rPr>
                <w:color w:val="auto"/>
                <w:sz w:val="23"/>
                <w:szCs w:val="23"/>
              </w:rPr>
              <w:t>1</w:t>
            </w:r>
            <w:r w:rsidRPr="00720BE1">
              <w:rPr>
                <w:color w:val="auto"/>
                <w:sz w:val="23"/>
                <w:szCs w:val="23"/>
              </w:rPr>
              <w:t>-</w:t>
            </w:r>
            <w:r w:rsidR="007C793B">
              <w:rPr>
                <w:color w:val="auto"/>
                <w:sz w:val="23"/>
                <w:szCs w:val="23"/>
              </w:rPr>
              <w:t>5</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2C106D"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Lab 2: Amino Acids and Proteins</w:t>
            </w:r>
          </w:p>
        </w:tc>
        <w:tc>
          <w:tcPr>
            <w:tcW w:w="3599" w:type="dxa"/>
            <w:tcBorders>
              <w:top w:val="nil"/>
              <w:left w:val="single" w:sz="4" w:space="0" w:color="4F81BD" w:themeColor="accent1"/>
              <w:bottom w:val="nil"/>
            </w:tcBorders>
            <w:vAlign w:val="center"/>
          </w:tcPr>
          <w:p w:rsidR="00AB0BFC" w:rsidRPr="00720BE1" w:rsidRDefault="00AB0BFC"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5</w:t>
            </w:r>
          </w:p>
        </w:tc>
        <w:tc>
          <w:tcPr>
            <w:tcW w:w="2268" w:type="dxa"/>
            <w:tcBorders>
              <w:top w:val="nil"/>
              <w:left w:val="single" w:sz="4" w:space="0" w:color="4F81BD" w:themeColor="accent1"/>
              <w:bottom w:val="nil"/>
              <w:right w:val="single" w:sz="4" w:space="0" w:color="4F81BD" w:themeColor="accent1"/>
            </w:tcBorders>
          </w:tcPr>
          <w:p w:rsidR="00AB0BFC" w:rsidRPr="00720BE1" w:rsidRDefault="002C106D"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February</w:t>
            </w:r>
            <w:r w:rsidR="00AB0BFC" w:rsidRPr="00720BE1">
              <w:rPr>
                <w:color w:val="auto"/>
                <w:sz w:val="23"/>
                <w:szCs w:val="23"/>
              </w:rPr>
              <w:t xml:space="preserve"> </w:t>
            </w:r>
            <w:r w:rsidR="007C793B">
              <w:rPr>
                <w:color w:val="auto"/>
                <w:sz w:val="23"/>
                <w:szCs w:val="23"/>
              </w:rPr>
              <w:t>8</w:t>
            </w:r>
            <w:r w:rsidR="00170B8E" w:rsidRPr="00720BE1">
              <w:rPr>
                <w:color w:val="auto"/>
                <w:sz w:val="23"/>
                <w:szCs w:val="23"/>
              </w:rPr>
              <w:t>-1</w:t>
            </w:r>
            <w:r w:rsidR="007C793B">
              <w:rPr>
                <w:color w:val="auto"/>
                <w:sz w:val="23"/>
                <w:szCs w:val="23"/>
              </w:rPr>
              <w:t>2</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AB0BFC"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p>
        </w:tc>
        <w:tc>
          <w:tcPr>
            <w:tcW w:w="3599" w:type="dxa"/>
            <w:tcBorders>
              <w:top w:val="nil"/>
              <w:left w:val="single" w:sz="4" w:space="0" w:color="4F81BD" w:themeColor="accent1"/>
              <w:bottom w:val="nil"/>
            </w:tcBorders>
            <w:vAlign w:val="center"/>
          </w:tcPr>
          <w:p w:rsidR="00AB0BFC" w:rsidRPr="00720BE1" w:rsidRDefault="002C106D" w:rsidP="00720BE1">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Lab 2: Amino Acids and Proteins</w:t>
            </w: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6</w:t>
            </w:r>
          </w:p>
        </w:tc>
        <w:tc>
          <w:tcPr>
            <w:tcW w:w="2268" w:type="dxa"/>
            <w:tcBorders>
              <w:top w:val="nil"/>
              <w:left w:val="single" w:sz="4" w:space="0" w:color="4F81BD" w:themeColor="accent1"/>
              <w:bottom w:val="nil"/>
              <w:right w:val="single" w:sz="4" w:space="0" w:color="4F81BD" w:themeColor="accent1"/>
            </w:tcBorders>
          </w:tcPr>
          <w:p w:rsidR="00AB0BFC" w:rsidRPr="00720BE1" w:rsidRDefault="002C106D"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February </w:t>
            </w:r>
            <w:r w:rsidR="007C793B">
              <w:rPr>
                <w:color w:val="auto"/>
                <w:sz w:val="23"/>
                <w:szCs w:val="23"/>
              </w:rPr>
              <w:t>15</w:t>
            </w:r>
            <w:r w:rsidR="006029F0" w:rsidRPr="00720BE1">
              <w:rPr>
                <w:color w:val="auto"/>
                <w:sz w:val="23"/>
                <w:szCs w:val="23"/>
              </w:rPr>
              <w:t>-1</w:t>
            </w:r>
            <w:r w:rsidR="00170B8E" w:rsidRPr="00720BE1">
              <w:rPr>
                <w:color w:val="auto"/>
                <w:sz w:val="23"/>
                <w:szCs w:val="23"/>
              </w:rPr>
              <w:t>9</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170B8E"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Reading week</w:t>
            </w:r>
          </w:p>
        </w:tc>
        <w:tc>
          <w:tcPr>
            <w:tcW w:w="3599" w:type="dxa"/>
            <w:tcBorders>
              <w:top w:val="nil"/>
              <w:left w:val="single" w:sz="4" w:space="0" w:color="4F81BD" w:themeColor="accent1"/>
              <w:bottom w:val="nil"/>
            </w:tcBorders>
            <w:vAlign w:val="center"/>
          </w:tcPr>
          <w:p w:rsidR="00AB0BFC" w:rsidRPr="00720BE1" w:rsidRDefault="00AB0BFC"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7</w:t>
            </w:r>
          </w:p>
        </w:tc>
        <w:tc>
          <w:tcPr>
            <w:tcW w:w="2268" w:type="dxa"/>
            <w:tcBorders>
              <w:top w:val="nil"/>
              <w:left w:val="single" w:sz="4" w:space="0" w:color="4F81BD" w:themeColor="accent1"/>
              <w:bottom w:val="nil"/>
              <w:right w:val="single" w:sz="4" w:space="0" w:color="4F81BD" w:themeColor="accent1"/>
            </w:tcBorders>
          </w:tcPr>
          <w:p w:rsidR="00AB0BFC" w:rsidRPr="00720BE1" w:rsidRDefault="002C106D"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 xml:space="preserve">February </w:t>
            </w:r>
            <w:r w:rsidR="00170B8E" w:rsidRPr="00720BE1">
              <w:rPr>
                <w:color w:val="auto"/>
                <w:sz w:val="23"/>
                <w:szCs w:val="23"/>
              </w:rPr>
              <w:t>2</w:t>
            </w:r>
            <w:r w:rsidR="007C793B">
              <w:rPr>
                <w:color w:val="auto"/>
                <w:sz w:val="23"/>
                <w:szCs w:val="23"/>
              </w:rPr>
              <w:t>2</w:t>
            </w:r>
            <w:r w:rsidR="00170B8E" w:rsidRPr="00720BE1">
              <w:rPr>
                <w:color w:val="auto"/>
                <w:sz w:val="23"/>
                <w:szCs w:val="23"/>
              </w:rPr>
              <w:t>-2</w:t>
            </w:r>
            <w:r w:rsidR="007C793B">
              <w:rPr>
                <w:color w:val="auto"/>
                <w:sz w:val="23"/>
                <w:szCs w:val="23"/>
              </w:rPr>
              <w:t>6</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170B8E"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Lab 3: Enzymes</w:t>
            </w:r>
          </w:p>
        </w:tc>
        <w:tc>
          <w:tcPr>
            <w:tcW w:w="3599" w:type="dxa"/>
            <w:tcBorders>
              <w:top w:val="nil"/>
              <w:left w:val="single" w:sz="4" w:space="0" w:color="4F81BD" w:themeColor="accent1"/>
              <w:bottom w:val="nil"/>
            </w:tcBorders>
            <w:vAlign w:val="center"/>
          </w:tcPr>
          <w:p w:rsidR="00AB0BFC" w:rsidRPr="00720BE1" w:rsidRDefault="00AB0BFC" w:rsidP="00720BE1">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8</w:t>
            </w:r>
          </w:p>
        </w:tc>
        <w:tc>
          <w:tcPr>
            <w:tcW w:w="2268" w:type="dxa"/>
            <w:tcBorders>
              <w:top w:val="nil"/>
              <w:left w:val="single" w:sz="4" w:space="0" w:color="4F81BD" w:themeColor="accent1"/>
              <w:bottom w:val="nil"/>
              <w:right w:val="single" w:sz="4" w:space="0" w:color="4F81BD" w:themeColor="accent1"/>
            </w:tcBorders>
          </w:tcPr>
          <w:p w:rsidR="00AB0BFC" w:rsidRPr="00720BE1" w:rsidRDefault="007C793B"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February 29-March 4</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AB0BFC"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c>
          <w:tcPr>
            <w:tcW w:w="3599" w:type="dxa"/>
            <w:tcBorders>
              <w:top w:val="nil"/>
              <w:left w:val="single" w:sz="4" w:space="0" w:color="4F81BD" w:themeColor="accent1"/>
              <w:bottom w:val="nil"/>
            </w:tcBorders>
            <w:vAlign w:val="center"/>
          </w:tcPr>
          <w:p w:rsidR="00AB0BFC" w:rsidRPr="00720BE1" w:rsidRDefault="00720BE1"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Lab 3: Enzymes</w:t>
            </w: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9</w:t>
            </w:r>
          </w:p>
        </w:tc>
        <w:tc>
          <w:tcPr>
            <w:tcW w:w="2268" w:type="dxa"/>
            <w:tcBorders>
              <w:top w:val="nil"/>
              <w:left w:val="single" w:sz="4" w:space="0" w:color="4F81BD" w:themeColor="accent1"/>
              <w:bottom w:val="nil"/>
              <w:right w:val="single" w:sz="4" w:space="0" w:color="4F81BD" w:themeColor="accent1"/>
            </w:tcBorders>
          </w:tcPr>
          <w:p w:rsidR="00AB0BFC" w:rsidRPr="00720BE1" w:rsidRDefault="00851AED"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March</w:t>
            </w:r>
            <w:r w:rsidR="00AB0BFC" w:rsidRPr="00720BE1">
              <w:rPr>
                <w:color w:val="auto"/>
                <w:sz w:val="23"/>
                <w:szCs w:val="23"/>
              </w:rPr>
              <w:t xml:space="preserve"> </w:t>
            </w:r>
            <w:r w:rsidR="007C793B">
              <w:rPr>
                <w:color w:val="auto"/>
                <w:sz w:val="23"/>
                <w:szCs w:val="23"/>
              </w:rPr>
              <w:t>7</w:t>
            </w:r>
            <w:r w:rsidR="00170B8E" w:rsidRPr="00720BE1">
              <w:rPr>
                <w:color w:val="auto"/>
                <w:sz w:val="23"/>
                <w:szCs w:val="23"/>
              </w:rPr>
              <w:t>-</w:t>
            </w:r>
            <w:r w:rsidR="007C793B">
              <w:rPr>
                <w:color w:val="auto"/>
                <w:sz w:val="23"/>
                <w:szCs w:val="23"/>
              </w:rPr>
              <w:t>11</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2C106D"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Lab 4: Lipids and Membranes</w:t>
            </w:r>
          </w:p>
        </w:tc>
        <w:tc>
          <w:tcPr>
            <w:tcW w:w="3599" w:type="dxa"/>
            <w:tcBorders>
              <w:top w:val="nil"/>
              <w:left w:val="single" w:sz="4" w:space="0" w:color="4F81BD" w:themeColor="accent1"/>
              <w:bottom w:val="nil"/>
            </w:tcBorders>
            <w:vAlign w:val="center"/>
          </w:tcPr>
          <w:p w:rsidR="00AB0BFC" w:rsidRPr="00720BE1" w:rsidRDefault="00AB0BFC" w:rsidP="00720BE1">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10</w:t>
            </w:r>
          </w:p>
        </w:tc>
        <w:tc>
          <w:tcPr>
            <w:tcW w:w="2268" w:type="dxa"/>
            <w:tcBorders>
              <w:top w:val="nil"/>
              <w:left w:val="single" w:sz="4" w:space="0" w:color="4F81BD" w:themeColor="accent1"/>
              <w:bottom w:val="nil"/>
              <w:right w:val="single" w:sz="4" w:space="0" w:color="4F81BD" w:themeColor="accent1"/>
            </w:tcBorders>
          </w:tcPr>
          <w:p w:rsidR="00AB0BFC" w:rsidRPr="00720BE1" w:rsidRDefault="00851AED"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March</w:t>
            </w:r>
            <w:r w:rsidR="004E383D" w:rsidRPr="00720BE1">
              <w:rPr>
                <w:color w:val="auto"/>
                <w:sz w:val="23"/>
                <w:szCs w:val="23"/>
              </w:rPr>
              <w:t xml:space="preserve"> </w:t>
            </w:r>
            <w:r w:rsidR="007C793B">
              <w:rPr>
                <w:color w:val="auto"/>
                <w:sz w:val="23"/>
                <w:szCs w:val="23"/>
              </w:rPr>
              <w:t>14</w:t>
            </w:r>
            <w:r w:rsidR="00170B8E" w:rsidRPr="00720BE1">
              <w:rPr>
                <w:color w:val="auto"/>
                <w:sz w:val="23"/>
                <w:szCs w:val="23"/>
              </w:rPr>
              <w:t>-</w:t>
            </w:r>
            <w:r w:rsidR="007C793B">
              <w:rPr>
                <w:color w:val="auto"/>
                <w:sz w:val="23"/>
                <w:szCs w:val="23"/>
              </w:rPr>
              <w:t>18</w:t>
            </w:r>
          </w:p>
        </w:tc>
        <w:tc>
          <w:tcPr>
            <w:tcW w:w="3260" w:type="dxa"/>
            <w:tcBorders>
              <w:top w:val="nil"/>
              <w:left w:val="single" w:sz="4" w:space="0" w:color="4F81BD" w:themeColor="accent1"/>
              <w:bottom w:val="nil"/>
              <w:right w:val="single" w:sz="4" w:space="0" w:color="4F81BD" w:themeColor="accent1"/>
            </w:tcBorders>
            <w:vAlign w:val="center"/>
          </w:tcPr>
          <w:p w:rsidR="00AB0BFC" w:rsidRPr="00720BE1" w:rsidRDefault="00AB0BFC"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c>
          <w:tcPr>
            <w:tcW w:w="3599" w:type="dxa"/>
            <w:tcBorders>
              <w:top w:val="nil"/>
              <w:left w:val="single" w:sz="4" w:space="0" w:color="4F81BD" w:themeColor="accent1"/>
              <w:bottom w:val="nil"/>
            </w:tcBorders>
            <w:vAlign w:val="center"/>
          </w:tcPr>
          <w:p w:rsidR="00AB0BFC" w:rsidRPr="00720BE1" w:rsidRDefault="002C106D"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Lab 4: Lipids and Membranes</w:t>
            </w:r>
          </w:p>
        </w:tc>
      </w:tr>
      <w:tr w:rsidR="007A7457"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11</w:t>
            </w:r>
          </w:p>
        </w:tc>
        <w:tc>
          <w:tcPr>
            <w:tcW w:w="2268" w:type="dxa"/>
            <w:tcBorders>
              <w:top w:val="nil"/>
              <w:left w:val="single" w:sz="4" w:space="0" w:color="4F81BD" w:themeColor="accent1"/>
              <w:bottom w:val="nil"/>
              <w:right w:val="single" w:sz="4" w:space="0" w:color="4F81BD" w:themeColor="accent1"/>
            </w:tcBorders>
          </w:tcPr>
          <w:p w:rsidR="00AB0BFC" w:rsidRPr="00DD2641" w:rsidRDefault="00851AED" w:rsidP="007C793B">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DD2641">
              <w:rPr>
                <w:color w:val="auto"/>
                <w:sz w:val="23"/>
                <w:szCs w:val="23"/>
              </w:rPr>
              <w:t>March</w:t>
            </w:r>
            <w:r w:rsidR="003C1E9B" w:rsidRPr="00DD2641">
              <w:rPr>
                <w:color w:val="auto"/>
                <w:sz w:val="23"/>
                <w:szCs w:val="23"/>
              </w:rPr>
              <w:t xml:space="preserve"> </w:t>
            </w:r>
            <w:r w:rsidR="00170B8E" w:rsidRPr="00DD2641">
              <w:rPr>
                <w:color w:val="auto"/>
                <w:sz w:val="23"/>
                <w:szCs w:val="23"/>
              </w:rPr>
              <w:t>2</w:t>
            </w:r>
            <w:r w:rsidR="007C793B" w:rsidRPr="00DD2641">
              <w:rPr>
                <w:color w:val="auto"/>
                <w:sz w:val="23"/>
                <w:szCs w:val="23"/>
              </w:rPr>
              <w:t>1</w:t>
            </w:r>
            <w:r w:rsidR="00170B8E" w:rsidRPr="00DD2641">
              <w:rPr>
                <w:color w:val="auto"/>
                <w:sz w:val="23"/>
                <w:szCs w:val="23"/>
              </w:rPr>
              <w:t>-2</w:t>
            </w:r>
            <w:r w:rsidR="007C793B" w:rsidRPr="00DD2641">
              <w:rPr>
                <w:color w:val="auto"/>
                <w:sz w:val="23"/>
                <w:szCs w:val="23"/>
              </w:rPr>
              <w:t>4</w:t>
            </w:r>
            <w:r w:rsidR="00735824" w:rsidRPr="00735824">
              <w:rPr>
                <w:b/>
                <w:color w:val="auto"/>
                <w:sz w:val="23"/>
                <w:szCs w:val="23"/>
              </w:rPr>
              <w:t>*</w:t>
            </w:r>
          </w:p>
        </w:tc>
        <w:tc>
          <w:tcPr>
            <w:tcW w:w="3260" w:type="dxa"/>
            <w:tcBorders>
              <w:top w:val="nil"/>
              <w:left w:val="single" w:sz="4" w:space="0" w:color="4F81BD" w:themeColor="accent1"/>
              <w:bottom w:val="nil"/>
              <w:right w:val="single" w:sz="4" w:space="0" w:color="4F81BD" w:themeColor="accent1"/>
            </w:tcBorders>
            <w:vAlign w:val="center"/>
          </w:tcPr>
          <w:p w:rsidR="00AB0BFC" w:rsidRPr="00DD2641" w:rsidRDefault="00851AED"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DD2641">
              <w:rPr>
                <w:color w:val="auto"/>
                <w:sz w:val="23"/>
                <w:szCs w:val="23"/>
              </w:rPr>
              <w:t>Lab 5: Nucleic Acids</w:t>
            </w:r>
            <w:r w:rsidR="00735824" w:rsidRPr="00735824">
              <w:rPr>
                <w:b/>
                <w:color w:val="auto"/>
                <w:sz w:val="23"/>
                <w:szCs w:val="23"/>
              </w:rPr>
              <w:t>*</w:t>
            </w:r>
          </w:p>
        </w:tc>
        <w:tc>
          <w:tcPr>
            <w:tcW w:w="3599" w:type="dxa"/>
            <w:tcBorders>
              <w:top w:val="nil"/>
              <w:left w:val="single" w:sz="4" w:space="0" w:color="4F81BD" w:themeColor="accent1"/>
              <w:bottom w:val="nil"/>
            </w:tcBorders>
            <w:vAlign w:val="center"/>
          </w:tcPr>
          <w:p w:rsidR="00AB0BFC" w:rsidRPr="003F55D2" w:rsidRDefault="00AB0BFC" w:rsidP="00720BE1">
            <w:pPr>
              <w:jc w:val="center"/>
              <w:cnfStyle w:val="000000100000" w:firstRow="0" w:lastRow="0" w:firstColumn="0" w:lastColumn="0" w:oddVBand="0" w:evenVBand="0" w:oddHBand="1" w:evenHBand="0" w:firstRowFirstColumn="0" w:firstRowLastColumn="0" w:lastRowFirstColumn="0" w:lastRowLastColumn="0"/>
              <w:rPr>
                <w:color w:val="auto"/>
                <w:sz w:val="23"/>
                <w:szCs w:val="23"/>
                <w:highlight w:val="yellow"/>
              </w:rPr>
            </w:pPr>
          </w:p>
        </w:tc>
      </w:tr>
      <w:tr w:rsidR="007A7457"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AB0BFC" w:rsidRPr="00720BE1" w:rsidRDefault="00AB0BFC" w:rsidP="00E36480">
            <w:pPr>
              <w:jc w:val="center"/>
              <w:rPr>
                <w:color w:val="auto"/>
                <w:sz w:val="23"/>
                <w:szCs w:val="23"/>
              </w:rPr>
            </w:pPr>
            <w:r w:rsidRPr="00720BE1">
              <w:rPr>
                <w:color w:val="auto"/>
                <w:sz w:val="23"/>
                <w:szCs w:val="23"/>
              </w:rPr>
              <w:t>12</w:t>
            </w:r>
          </w:p>
        </w:tc>
        <w:tc>
          <w:tcPr>
            <w:tcW w:w="2268" w:type="dxa"/>
            <w:tcBorders>
              <w:top w:val="nil"/>
              <w:left w:val="single" w:sz="4" w:space="0" w:color="4F81BD" w:themeColor="accent1"/>
              <w:bottom w:val="nil"/>
              <w:right w:val="single" w:sz="4" w:space="0" w:color="4F81BD" w:themeColor="accent1"/>
            </w:tcBorders>
          </w:tcPr>
          <w:p w:rsidR="00AB0BFC" w:rsidRPr="00DD2641" w:rsidRDefault="00851AED" w:rsidP="007C793B">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DD2641">
              <w:rPr>
                <w:color w:val="auto"/>
                <w:sz w:val="23"/>
                <w:szCs w:val="23"/>
              </w:rPr>
              <w:t>March</w:t>
            </w:r>
            <w:r w:rsidR="003C1E9B" w:rsidRPr="00DD2641">
              <w:rPr>
                <w:color w:val="auto"/>
                <w:sz w:val="23"/>
                <w:szCs w:val="23"/>
              </w:rPr>
              <w:t xml:space="preserve"> </w:t>
            </w:r>
            <w:r w:rsidR="007C793B" w:rsidRPr="00DD2641">
              <w:rPr>
                <w:color w:val="auto"/>
                <w:sz w:val="23"/>
                <w:szCs w:val="23"/>
              </w:rPr>
              <w:t>29</w:t>
            </w:r>
            <w:r w:rsidR="00170B8E" w:rsidRPr="00DD2641">
              <w:rPr>
                <w:color w:val="auto"/>
                <w:sz w:val="23"/>
                <w:szCs w:val="23"/>
              </w:rPr>
              <w:t xml:space="preserve"> –Apr </w:t>
            </w:r>
            <w:r w:rsidR="007C793B" w:rsidRPr="00DD2641">
              <w:rPr>
                <w:color w:val="auto"/>
                <w:sz w:val="23"/>
                <w:szCs w:val="23"/>
              </w:rPr>
              <w:t>1</w:t>
            </w:r>
            <w:r w:rsidR="00735824" w:rsidRPr="00735824">
              <w:rPr>
                <w:b/>
                <w:color w:val="auto"/>
                <w:sz w:val="23"/>
                <w:szCs w:val="23"/>
              </w:rPr>
              <w:t>**</w:t>
            </w:r>
            <w:r w:rsidR="00170B8E" w:rsidRPr="00735824">
              <w:rPr>
                <w:b/>
                <w:color w:val="auto"/>
                <w:sz w:val="23"/>
                <w:szCs w:val="23"/>
              </w:rPr>
              <w:t xml:space="preserve"> </w:t>
            </w:r>
          </w:p>
        </w:tc>
        <w:tc>
          <w:tcPr>
            <w:tcW w:w="3260" w:type="dxa"/>
            <w:tcBorders>
              <w:top w:val="nil"/>
              <w:left w:val="single" w:sz="4" w:space="0" w:color="4F81BD" w:themeColor="accent1"/>
              <w:bottom w:val="nil"/>
              <w:right w:val="single" w:sz="4" w:space="0" w:color="4F81BD" w:themeColor="accent1"/>
            </w:tcBorders>
            <w:vAlign w:val="center"/>
          </w:tcPr>
          <w:p w:rsidR="00AB0BFC" w:rsidRPr="00DD2641" w:rsidRDefault="00AB0BFC" w:rsidP="00720BE1">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p>
        </w:tc>
        <w:tc>
          <w:tcPr>
            <w:tcW w:w="3599" w:type="dxa"/>
            <w:tcBorders>
              <w:top w:val="nil"/>
              <w:left w:val="single" w:sz="4" w:space="0" w:color="4F81BD" w:themeColor="accent1"/>
              <w:bottom w:val="nil"/>
            </w:tcBorders>
            <w:vAlign w:val="center"/>
          </w:tcPr>
          <w:p w:rsidR="00AB0BFC" w:rsidRPr="00DD2641" w:rsidRDefault="00851AED" w:rsidP="00720BE1">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DD2641">
              <w:rPr>
                <w:color w:val="auto"/>
                <w:sz w:val="23"/>
                <w:szCs w:val="23"/>
                <w:lang w:val="en-GB"/>
              </w:rPr>
              <w:t>Lab 5: Nucleic Acids</w:t>
            </w:r>
            <w:r w:rsidR="00735824" w:rsidRPr="00735824">
              <w:rPr>
                <w:b/>
                <w:color w:val="auto"/>
                <w:sz w:val="23"/>
                <w:szCs w:val="23"/>
                <w:lang w:val="en-GB"/>
              </w:rPr>
              <w:t>**</w:t>
            </w:r>
          </w:p>
        </w:tc>
      </w:tr>
      <w:tr w:rsidR="00DD2641" w:rsidRPr="007A7457" w:rsidTr="00136E11">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nil"/>
              <w:right w:val="single" w:sz="4" w:space="0" w:color="4F81BD" w:themeColor="accent1"/>
            </w:tcBorders>
          </w:tcPr>
          <w:p w:rsidR="00DD2641" w:rsidRPr="0025727D" w:rsidRDefault="0025727D" w:rsidP="00E36480">
            <w:pPr>
              <w:jc w:val="center"/>
              <w:rPr>
                <w:color w:val="auto"/>
                <w:sz w:val="23"/>
                <w:szCs w:val="23"/>
              </w:rPr>
            </w:pPr>
            <w:r w:rsidRPr="0025727D">
              <w:rPr>
                <w:color w:val="auto"/>
                <w:sz w:val="23"/>
                <w:szCs w:val="23"/>
              </w:rPr>
              <w:t>13</w:t>
            </w:r>
          </w:p>
        </w:tc>
        <w:tc>
          <w:tcPr>
            <w:tcW w:w="2268" w:type="dxa"/>
            <w:tcBorders>
              <w:top w:val="nil"/>
              <w:left w:val="single" w:sz="4" w:space="0" w:color="4F81BD" w:themeColor="accent1"/>
              <w:bottom w:val="nil"/>
              <w:right w:val="single" w:sz="4" w:space="0" w:color="4F81BD" w:themeColor="accent1"/>
            </w:tcBorders>
          </w:tcPr>
          <w:p w:rsidR="00DD2641" w:rsidRPr="00DD2641" w:rsidRDefault="00DD2641" w:rsidP="00F36868">
            <w:pPr>
              <w:jc w:val="center"/>
              <w:cnfStyle w:val="000000100000" w:firstRow="0" w:lastRow="0" w:firstColumn="0" w:lastColumn="0" w:oddVBand="0" w:evenVBand="0" w:oddHBand="1" w:evenHBand="0" w:firstRowFirstColumn="0" w:firstRowLastColumn="0" w:lastRowFirstColumn="0" w:lastRowLastColumn="0"/>
              <w:rPr>
                <w:sz w:val="23"/>
                <w:szCs w:val="23"/>
              </w:rPr>
            </w:pPr>
            <w:r w:rsidRPr="00DD2641">
              <w:rPr>
                <w:color w:val="auto"/>
                <w:sz w:val="23"/>
                <w:szCs w:val="23"/>
              </w:rPr>
              <w:t xml:space="preserve">Apr </w:t>
            </w:r>
            <w:r w:rsidR="00F36868">
              <w:rPr>
                <w:color w:val="auto"/>
                <w:sz w:val="23"/>
                <w:szCs w:val="23"/>
              </w:rPr>
              <w:t>1</w:t>
            </w:r>
          </w:p>
        </w:tc>
        <w:tc>
          <w:tcPr>
            <w:tcW w:w="3260" w:type="dxa"/>
            <w:tcBorders>
              <w:top w:val="nil"/>
              <w:left w:val="single" w:sz="4" w:space="0" w:color="4F81BD" w:themeColor="accent1"/>
              <w:bottom w:val="nil"/>
              <w:right w:val="single" w:sz="4" w:space="0" w:color="4F81BD" w:themeColor="accent1"/>
            </w:tcBorders>
            <w:vAlign w:val="center"/>
          </w:tcPr>
          <w:p w:rsidR="00DD2641" w:rsidRPr="00DD2641" w:rsidRDefault="00F36868" w:rsidP="00720BE1">
            <w:pPr>
              <w:tabs>
                <w:tab w:val="left" w:pos="851"/>
              </w:tabs>
              <w:jc w:val="center"/>
              <w:cnfStyle w:val="000000100000" w:firstRow="0" w:lastRow="0" w:firstColumn="0" w:lastColumn="0" w:oddVBand="0" w:evenVBand="0" w:oddHBand="1" w:evenHBand="0" w:firstRowFirstColumn="0" w:firstRowLastColumn="0" w:lastRowFirstColumn="0" w:lastRowLastColumn="0"/>
              <w:rPr>
                <w:sz w:val="23"/>
                <w:szCs w:val="23"/>
              </w:rPr>
            </w:pPr>
            <w:r w:rsidRPr="00DD2641">
              <w:rPr>
                <w:color w:val="auto"/>
                <w:sz w:val="23"/>
                <w:szCs w:val="23"/>
              </w:rPr>
              <w:t xml:space="preserve">Lab 5: </w:t>
            </w:r>
            <w:r>
              <w:rPr>
                <w:color w:val="auto"/>
                <w:sz w:val="23"/>
                <w:szCs w:val="23"/>
              </w:rPr>
              <w:t>Section 15 (Friday)</w:t>
            </w:r>
          </w:p>
        </w:tc>
        <w:tc>
          <w:tcPr>
            <w:tcW w:w="3599" w:type="dxa"/>
            <w:tcBorders>
              <w:top w:val="nil"/>
              <w:left w:val="single" w:sz="4" w:space="0" w:color="4F81BD" w:themeColor="accent1"/>
              <w:bottom w:val="nil"/>
            </w:tcBorders>
            <w:vAlign w:val="center"/>
          </w:tcPr>
          <w:p w:rsidR="00DD2641" w:rsidRPr="00DD2641" w:rsidRDefault="00DD2641" w:rsidP="003E605B">
            <w:pPr>
              <w:tabs>
                <w:tab w:val="left" w:pos="851"/>
              </w:tabs>
              <w:jc w:val="center"/>
              <w:cnfStyle w:val="000000100000" w:firstRow="0" w:lastRow="0" w:firstColumn="0" w:lastColumn="0" w:oddVBand="0" w:evenVBand="0" w:oddHBand="1" w:evenHBand="0" w:firstRowFirstColumn="0" w:firstRowLastColumn="0" w:lastRowFirstColumn="0" w:lastRowLastColumn="0"/>
              <w:rPr>
                <w:sz w:val="23"/>
                <w:szCs w:val="23"/>
                <w:lang w:val="en-GB"/>
              </w:rPr>
            </w:pPr>
          </w:p>
        </w:tc>
      </w:tr>
      <w:tr w:rsidR="00DD2641" w:rsidRPr="007A7457" w:rsidTr="00136E11">
        <w:trPr>
          <w:trHeight w:val="369"/>
        </w:trPr>
        <w:tc>
          <w:tcPr>
            <w:cnfStyle w:val="001000000000" w:firstRow="0" w:lastRow="0" w:firstColumn="1" w:lastColumn="0" w:oddVBand="0" w:evenVBand="0" w:oddHBand="0" w:evenHBand="0" w:firstRowFirstColumn="0" w:firstRowLastColumn="0" w:lastRowFirstColumn="0" w:lastRowLastColumn="0"/>
            <w:tcW w:w="568" w:type="dxa"/>
            <w:tcBorders>
              <w:top w:val="nil"/>
              <w:bottom w:val="single" w:sz="8" w:space="0" w:color="4F81BD" w:themeColor="accent1"/>
              <w:right w:val="single" w:sz="4" w:space="0" w:color="4F81BD" w:themeColor="accent1"/>
            </w:tcBorders>
          </w:tcPr>
          <w:p w:rsidR="00DD2641" w:rsidRPr="0025727D" w:rsidRDefault="004233E2" w:rsidP="007D28AA">
            <w:pPr>
              <w:jc w:val="center"/>
              <w:rPr>
                <w:color w:val="auto"/>
                <w:sz w:val="23"/>
                <w:szCs w:val="23"/>
              </w:rPr>
            </w:pPr>
            <w:r w:rsidRPr="004233E2">
              <w:rPr>
                <w:noProof/>
                <w:sz w:val="23"/>
                <w:szCs w:val="23"/>
              </w:rPr>
              <mc:AlternateContent>
                <mc:Choice Requires="wps">
                  <w:drawing>
                    <wp:anchor distT="0" distB="0" distL="114300" distR="114300" simplePos="0" relativeHeight="252130304" behindDoc="0" locked="0" layoutInCell="1" allowOverlap="1" wp14:anchorId="43F4CB69" wp14:editId="212C5822">
                      <wp:simplePos x="0" y="0"/>
                      <wp:positionH relativeFrom="column">
                        <wp:posOffset>12748</wp:posOffset>
                      </wp:positionH>
                      <wp:positionV relativeFrom="paragraph">
                        <wp:posOffset>300822</wp:posOffset>
                      </wp:positionV>
                      <wp:extent cx="4673600"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0" cy="1403985"/>
                              </a:xfrm>
                              <a:prstGeom prst="rect">
                                <a:avLst/>
                              </a:prstGeom>
                              <a:noFill/>
                              <a:ln w="9525">
                                <a:noFill/>
                                <a:miter lim="800000"/>
                                <a:headEnd/>
                                <a:tailEnd/>
                              </a:ln>
                            </wps:spPr>
                            <wps:txbx>
                              <w:txbxContent>
                                <w:p w:rsidR="001079C7" w:rsidRDefault="001079C7" w:rsidP="004233E2">
                                  <w:pPr>
                                    <w:pStyle w:val="Footer"/>
                                    <w:rPr>
                                      <w:b/>
                                      <w:i/>
                                      <w:sz w:val="18"/>
                                      <w:szCs w:val="18"/>
                                    </w:rPr>
                                  </w:pPr>
                                  <w:r w:rsidRPr="00735824">
                                    <w:rPr>
                                      <w:b/>
                                      <w:i/>
                                      <w:sz w:val="18"/>
                                      <w:szCs w:val="18"/>
                                    </w:rPr>
                                    <w:t>*Note – there are no labs on Friday this week (</w:t>
                                  </w:r>
                                  <w:r>
                                    <w:rPr>
                                      <w:b/>
                                      <w:i/>
                                      <w:sz w:val="18"/>
                                      <w:szCs w:val="18"/>
                                    </w:rPr>
                                    <w:t>G</w:t>
                                  </w:r>
                                  <w:r w:rsidRPr="00735824">
                                    <w:rPr>
                                      <w:b/>
                                      <w:i/>
                                      <w:sz w:val="18"/>
                                      <w:szCs w:val="18"/>
                                    </w:rPr>
                                    <w:t>ood Friday).</w:t>
                                  </w:r>
                                </w:p>
                                <w:p w:rsidR="001079C7" w:rsidRDefault="001079C7" w:rsidP="004233E2">
                                  <w:pPr>
                                    <w:pStyle w:val="Footer"/>
                                    <w:rPr>
                                      <w:b/>
                                      <w:i/>
                                      <w:sz w:val="18"/>
                                      <w:szCs w:val="18"/>
                                    </w:rPr>
                                  </w:pPr>
                                  <w:r>
                                    <w:rPr>
                                      <w:b/>
                                      <w:i/>
                                      <w:sz w:val="18"/>
                                      <w:szCs w:val="18"/>
                                    </w:rPr>
                                    <w:t>** Note – there are no labs on Monday this week (Easter Monday)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F4CB69" id="_x0000_t202" coordsize="21600,21600" o:spt="202" path="m,l,21600r21600,l21600,xe">
                      <v:stroke joinstyle="miter"/>
                      <v:path gradientshapeok="t" o:connecttype="rect"/>
                    </v:shapetype>
                    <v:shape id="Text Box 2" o:spid="_x0000_s1026" type="#_x0000_t202" style="position:absolute;left:0;text-align:left;margin-left:1pt;margin-top:23.7pt;width:368pt;height:110.55pt;z-index:252130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" filled="f" stroked="f">
                      <v:textbox style="mso-fit-shape-to-text:t">
                        <w:txbxContent>
                          <w:p w:rsidR="001079C7" w:rsidRDefault="001079C7" w:rsidP="004233E2">
                            <w:pPr>
                              <w:pStyle w:val="Footer"/>
                              <w:rPr>
                                <w:b/>
                                <w:i/>
                                <w:sz w:val="18"/>
                                <w:szCs w:val="18"/>
                              </w:rPr>
                            </w:pPr>
                            <w:r w:rsidRPr="00735824">
                              <w:rPr>
                                <w:b/>
                                <w:i/>
                                <w:sz w:val="18"/>
                                <w:szCs w:val="18"/>
                              </w:rPr>
                              <w:t>*Note – there are no labs on Friday this week (</w:t>
                            </w:r>
                            <w:r>
                              <w:rPr>
                                <w:b/>
                                <w:i/>
                                <w:sz w:val="18"/>
                                <w:szCs w:val="18"/>
                              </w:rPr>
                              <w:t>G</w:t>
                            </w:r>
                            <w:r w:rsidRPr="00735824">
                              <w:rPr>
                                <w:b/>
                                <w:i/>
                                <w:sz w:val="18"/>
                                <w:szCs w:val="18"/>
                              </w:rPr>
                              <w:t>ood Friday).</w:t>
                            </w:r>
                          </w:p>
                          <w:p w:rsidR="001079C7" w:rsidRDefault="001079C7" w:rsidP="004233E2">
                            <w:pPr>
                              <w:pStyle w:val="Footer"/>
                              <w:rPr>
                                <w:b/>
                                <w:i/>
                                <w:sz w:val="18"/>
                                <w:szCs w:val="18"/>
                              </w:rPr>
                            </w:pPr>
                            <w:r>
                              <w:rPr>
                                <w:b/>
                                <w:i/>
                                <w:sz w:val="18"/>
                                <w:szCs w:val="18"/>
                              </w:rPr>
                              <w:t>** Note – there are no labs on Monday this week (Easter Monday)</w:t>
                            </w:r>
                          </w:p>
                        </w:txbxContent>
                      </v:textbox>
                    </v:shape>
                  </w:pict>
                </mc:Fallback>
              </mc:AlternateContent>
            </w:r>
            <w:r w:rsidR="0025727D" w:rsidRPr="0025727D">
              <w:rPr>
                <w:color w:val="auto"/>
                <w:sz w:val="23"/>
                <w:szCs w:val="23"/>
              </w:rPr>
              <w:t>1</w:t>
            </w:r>
            <w:r w:rsidR="007D28AA">
              <w:rPr>
                <w:color w:val="auto"/>
                <w:sz w:val="23"/>
                <w:szCs w:val="23"/>
              </w:rPr>
              <w:t>4</w:t>
            </w:r>
          </w:p>
        </w:tc>
        <w:tc>
          <w:tcPr>
            <w:tcW w:w="2268" w:type="dxa"/>
            <w:tcBorders>
              <w:top w:val="nil"/>
              <w:left w:val="single" w:sz="4" w:space="0" w:color="4F81BD" w:themeColor="accent1"/>
              <w:bottom w:val="single" w:sz="8" w:space="0" w:color="4F81BD" w:themeColor="accent1"/>
              <w:right w:val="single" w:sz="4" w:space="0" w:color="4F81BD" w:themeColor="accent1"/>
            </w:tcBorders>
          </w:tcPr>
          <w:p w:rsidR="00DD2641" w:rsidRPr="00DD2641" w:rsidRDefault="00DD2641" w:rsidP="00F36868">
            <w:pPr>
              <w:jc w:val="center"/>
              <w:cnfStyle w:val="000000000000" w:firstRow="0" w:lastRow="0" w:firstColumn="0" w:lastColumn="0" w:oddVBand="0" w:evenVBand="0" w:oddHBand="0" w:evenHBand="0" w:firstRowFirstColumn="0" w:firstRowLastColumn="0" w:lastRowFirstColumn="0" w:lastRowLastColumn="0"/>
              <w:rPr>
                <w:sz w:val="23"/>
                <w:szCs w:val="23"/>
              </w:rPr>
            </w:pPr>
            <w:r w:rsidRPr="00DD2641">
              <w:rPr>
                <w:color w:val="auto"/>
                <w:sz w:val="23"/>
                <w:szCs w:val="23"/>
              </w:rPr>
              <w:t xml:space="preserve">Apr </w:t>
            </w:r>
            <w:r w:rsidR="00F36868">
              <w:rPr>
                <w:color w:val="auto"/>
                <w:sz w:val="23"/>
                <w:szCs w:val="23"/>
              </w:rPr>
              <w:t>4</w:t>
            </w:r>
          </w:p>
        </w:tc>
        <w:tc>
          <w:tcPr>
            <w:tcW w:w="3260" w:type="dxa"/>
            <w:tcBorders>
              <w:top w:val="nil"/>
              <w:left w:val="single" w:sz="4" w:space="0" w:color="4F81BD" w:themeColor="accent1"/>
              <w:bottom w:val="single" w:sz="8" w:space="0" w:color="4F81BD" w:themeColor="accent1"/>
              <w:right w:val="single" w:sz="4" w:space="0" w:color="4F81BD" w:themeColor="accent1"/>
            </w:tcBorders>
            <w:vAlign w:val="center"/>
          </w:tcPr>
          <w:p w:rsidR="00DD2641" w:rsidRPr="00DD2641" w:rsidRDefault="00DD2641" w:rsidP="003E605B">
            <w:pPr>
              <w:tabs>
                <w:tab w:val="left" w:pos="851"/>
              </w:tabs>
              <w:jc w:val="center"/>
              <w:cnfStyle w:val="000000000000" w:firstRow="0" w:lastRow="0" w:firstColumn="0" w:lastColumn="0" w:oddVBand="0" w:evenVBand="0" w:oddHBand="0" w:evenHBand="0" w:firstRowFirstColumn="0" w:firstRowLastColumn="0" w:lastRowFirstColumn="0" w:lastRowLastColumn="0"/>
              <w:rPr>
                <w:sz w:val="23"/>
                <w:szCs w:val="23"/>
              </w:rPr>
            </w:pPr>
          </w:p>
        </w:tc>
        <w:tc>
          <w:tcPr>
            <w:tcW w:w="3599" w:type="dxa"/>
            <w:tcBorders>
              <w:top w:val="nil"/>
              <w:left w:val="single" w:sz="4" w:space="0" w:color="4F81BD" w:themeColor="accent1"/>
              <w:bottom w:val="single" w:sz="8" w:space="0" w:color="4F81BD" w:themeColor="accent1"/>
            </w:tcBorders>
            <w:vAlign w:val="center"/>
          </w:tcPr>
          <w:p w:rsidR="00DD2641" w:rsidRPr="00DD2641" w:rsidRDefault="00F36868" w:rsidP="00AA4370">
            <w:pPr>
              <w:jc w:val="center"/>
              <w:cnfStyle w:val="000000000000" w:firstRow="0" w:lastRow="0" w:firstColumn="0" w:lastColumn="0" w:oddVBand="0" w:evenVBand="0" w:oddHBand="0" w:evenHBand="0" w:firstRowFirstColumn="0" w:firstRowLastColumn="0" w:lastRowFirstColumn="0" w:lastRowLastColumn="0"/>
              <w:rPr>
                <w:sz w:val="23"/>
                <w:szCs w:val="23"/>
                <w:lang w:val="en-GB"/>
              </w:rPr>
            </w:pPr>
            <w:r w:rsidRPr="00DD2641">
              <w:rPr>
                <w:color w:val="auto"/>
                <w:sz w:val="23"/>
                <w:szCs w:val="23"/>
              </w:rPr>
              <w:t xml:space="preserve">Lab 5: </w:t>
            </w:r>
            <w:r>
              <w:rPr>
                <w:color w:val="auto"/>
                <w:sz w:val="23"/>
                <w:szCs w:val="23"/>
              </w:rPr>
              <w:t>Sections 2 &amp; 4 (Monday)</w:t>
            </w:r>
          </w:p>
        </w:tc>
      </w:tr>
    </w:tbl>
    <w:p w:rsidR="00632599" w:rsidRPr="001079C7" w:rsidRDefault="00632599" w:rsidP="001079C7">
      <w:pPr>
        <w:pStyle w:val="Titre21"/>
        <w:rPr>
          <w:color w:val="auto"/>
        </w:rPr>
      </w:pPr>
      <w:r w:rsidRPr="00A35364">
        <w:rPr>
          <w:color w:val="auto"/>
        </w:rPr>
        <w:lastRenderedPageBreak/>
        <w:t xml:space="preserve">INTRODUCTORY LAB </w:t>
      </w:r>
    </w:p>
    <w:p w:rsidR="00632599" w:rsidRPr="001079C7" w:rsidRDefault="00632599" w:rsidP="001079C7">
      <w:pPr>
        <w:spacing w:before="100" w:after="100" w:line="240" w:lineRule="auto"/>
        <w:rPr>
          <w:sz w:val="24"/>
          <w:szCs w:val="24"/>
        </w:rPr>
      </w:pPr>
      <w:r w:rsidRPr="00A35364">
        <w:rPr>
          <w:sz w:val="24"/>
          <w:szCs w:val="24"/>
        </w:rPr>
        <w:t>Lab sessions will take place during the first week of the semester (January 1</w:t>
      </w:r>
      <w:r w:rsidR="00735824">
        <w:rPr>
          <w:sz w:val="24"/>
          <w:szCs w:val="24"/>
        </w:rPr>
        <w:t>1</w:t>
      </w:r>
      <w:r w:rsidRPr="00A35364">
        <w:rPr>
          <w:sz w:val="24"/>
          <w:szCs w:val="24"/>
        </w:rPr>
        <w:t>-1</w:t>
      </w:r>
      <w:r w:rsidR="00735824">
        <w:rPr>
          <w:sz w:val="24"/>
          <w:szCs w:val="24"/>
        </w:rPr>
        <w:t>5</w:t>
      </w:r>
      <w:r w:rsidRPr="00A35364">
        <w:rPr>
          <w:sz w:val="24"/>
          <w:szCs w:val="24"/>
          <w:vertAlign w:val="superscript"/>
        </w:rPr>
        <w:t>th</w:t>
      </w:r>
      <w:r w:rsidRPr="00A35364">
        <w:rPr>
          <w:sz w:val="24"/>
          <w:szCs w:val="24"/>
        </w:rPr>
        <w:t>)</w:t>
      </w:r>
      <w:r w:rsidR="002C293B" w:rsidRPr="00A35364">
        <w:rPr>
          <w:sz w:val="24"/>
          <w:szCs w:val="24"/>
        </w:rPr>
        <w:t xml:space="preserve"> during your scheduled </w:t>
      </w:r>
      <w:r w:rsidR="00735824">
        <w:rPr>
          <w:sz w:val="24"/>
          <w:szCs w:val="24"/>
        </w:rPr>
        <w:t xml:space="preserve">lab </w:t>
      </w:r>
      <w:r w:rsidR="002C293B" w:rsidRPr="00A35364">
        <w:rPr>
          <w:sz w:val="24"/>
          <w:szCs w:val="24"/>
        </w:rPr>
        <w:t>time.</w:t>
      </w:r>
    </w:p>
    <w:p w:rsidR="001079C7" w:rsidRDefault="00632599" w:rsidP="001079C7">
      <w:pPr>
        <w:spacing w:before="100" w:after="100" w:line="240" w:lineRule="auto"/>
        <w:jc w:val="center"/>
        <w:rPr>
          <w:b/>
          <w:sz w:val="28"/>
          <w:szCs w:val="28"/>
        </w:rPr>
      </w:pPr>
      <w:r w:rsidRPr="00632599">
        <w:rPr>
          <w:b/>
          <w:sz w:val="28"/>
          <w:szCs w:val="28"/>
        </w:rPr>
        <w:t>Please ensure that you come prepared with your lab coat, safety glasses, gloves</w:t>
      </w:r>
      <w:r w:rsidR="00444E00">
        <w:rPr>
          <w:b/>
          <w:sz w:val="28"/>
          <w:szCs w:val="28"/>
        </w:rPr>
        <w:t xml:space="preserve">, </w:t>
      </w:r>
      <w:r w:rsidRPr="00632599">
        <w:rPr>
          <w:b/>
          <w:sz w:val="28"/>
          <w:szCs w:val="28"/>
        </w:rPr>
        <w:t>lab notebook</w:t>
      </w:r>
      <w:r w:rsidR="00444E00">
        <w:rPr>
          <w:b/>
          <w:sz w:val="28"/>
          <w:szCs w:val="28"/>
        </w:rPr>
        <w:t xml:space="preserve"> and a fine-tip permanent marker (Sharpie)</w:t>
      </w:r>
      <w:r w:rsidRPr="00632599">
        <w:rPr>
          <w:b/>
          <w:sz w:val="28"/>
          <w:szCs w:val="28"/>
        </w:rPr>
        <w:t>.</w:t>
      </w:r>
    </w:p>
    <w:p w:rsidR="00425B07" w:rsidRPr="001079C7" w:rsidRDefault="00F52456" w:rsidP="001079C7">
      <w:pPr>
        <w:spacing w:before="100" w:after="100" w:line="240" w:lineRule="auto"/>
        <w:jc w:val="center"/>
        <w:rPr>
          <w:b/>
          <w:sz w:val="28"/>
          <w:szCs w:val="28"/>
        </w:rPr>
      </w:pPr>
      <w:r>
        <w:rPr>
          <w:noProof/>
        </w:rPr>
        <mc:AlternateContent>
          <mc:Choice Requires="wps">
            <w:drawing>
              <wp:anchor distT="0" distB="0" distL="114300" distR="114300" simplePos="0" relativeHeight="252043264" behindDoc="0" locked="0" layoutInCell="1" allowOverlap="1" wp14:anchorId="49B406D7" wp14:editId="1A773A54">
                <wp:simplePos x="0" y="0"/>
                <wp:positionH relativeFrom="column">
                  <wp:posOffset>321310</wp:posOffset>
                </wp:positionH>
                <wp:positionV relativeFrom="paragraph">
                  <wp:posOffset>2540</wp:posOffset>
                </wp:positionV>
                <wp:extent cx="2503805" cy="663575"/>
                <wp:effectExtent l="0" t="2540" r="3810" b="635"/>
                <wp:wrapNone/>
                <wp:docPr id="1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805" cy="663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113F85" w:rsidRDefault="001079C7" w:rsidP="00113F85">
                            <w:pPr>
                              <w:pStyle w:val="Titre21"/>
                              <w:rPr>
                                <w:color w:val="auto"/>
                              </w:rPr>
                            </w:pPr>
                            <w:r w:rsidRPr="00113F85">
                              <w:rPr>
                                <w:color w:val="auto"/>
                              </w:rPr>
                              <w:t xml:space="preserve">INTRO LAB SCHEDULE </w:t>
                            </w:r>
                          </w:p>
                          <w:p w:rsidR="001079C7" w:rsidRPr="00113F85"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B406D7" id="_x0000_s1027" type="#_x0000_t202" style="position:absolute;left:0;text-align:left;margin-left:25.3pt;margin-top:.2pt;width:197.15pt;height:52.2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" filled="f" stroked="f">
                <v:textbox>
                  <w:txbxContent>
                    <w:p w:rsidR="001079C7" w:rsidRPr="00113F85" w:rsidRDefault="001079C7" w:rsidP="00113F85">
                      <w:pPr>
                        <w:pStyle w:val="Titre21"/>
                        <w:rPr>
                          <w:color w:val="auto"/>
                        </w:rPr>
                      </w:pPr>
                      <w:r w:rsidRPr="00113F85">
                        <w:rPr>
                          <w:color w:val="auto"/>
                        </w:rPr>
                        <w:t xml:space="preserve">INTRO LAB SCHEDULE </w:t>
                      </w:r>
                    </w:p>
                    <w:p w:rsidR="001079C7" w:rsidRPr="00113F85" w:rsidRDefault="001079C7"/>
                  </w:txbxContent>
                </v:textbox>
              </v:shape>
            </w:pict>
          </mc:Fallback>
        </mc:AlternateContent>
      </w:r>
    </w:p>
    <w:tbl>
      <w:tblPr>
        <w:tblStyle w:val="LightShading-Accent11"/>
        <w:tblpPr w:leftFromText="180" w:rightFromText="180" w:vertAnchor="text" w:horzAnchor="page" w:tblpX="2119" w:tblpY="596"/>
        <w:tblW w:w="7651" w:type="dxa"/>
        <w:tblLook w:val="04A0" w:firstRow="1" w:lastRow="0" w:firstColumn="1" w:lastColumn="0" w:noHBand="0" w:noVBand="1"/>
      </w:tblPr>
      <w:tblGrid>
        <w:gridCol w:w="1341"/>
        <w:gridCol w:w="1602"/>
        <w:gridCol w:w="3119"/>
        <w:gridCol w:w="1589"/>
      </w:tblGrid>
      <w:tr w:rsidR="002C293B" w:rsidRPr="007A7457" w:rsidTr="00AA2F15">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341" w:type="dxa"/>
            <w:vAlign w:val="center"/>
          </w:tcPr>
          <w:p w:rsidR="002C293B" w:rsidRPr="00081600" w:rsidRDefault="002C293B" w:rsidP="006138A2">
            <w:pPr>
              <w:jc w:val="center"/>
              <w:rPr>
                <w:b w:val="0"/>
                <w:color w:val="auto"/>
                <w:sz w:val="24"/>
                <w:szCs w:val="24"/>
              </w:rPr>
            </w:pPr>
            <w:r>
              <w:rPr>
                <w:color w:val="auto"/>
                <w:sz w:val="24"/>
                <w:szCs w:val="24"/>
              </w:rPr>
              <w:t>DAY</w:t>
            </w:r>
          </w:p>
        </w:tc>
        <w:tc>
          <w:tcPr>
            <w:tcW w:w="1602" w:type="dxa"/>
            <w:vAlign w:val="center"/>
          </w:tcPr>
          <w:p w:rsidR="002C293B" w:rsidRPr="00081600" w:rsidRDefault="002C293B" w:rsidP="006138A2">
            <w:pPr>
              <w:ind w:left="-533" w:firstLine="533"/>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Pr>
                <w:color w:val="auto"/>
                <w:sz w:val="24"/>
                <w:szCs w:val="24"/>
              </w:rPr>
              <w:t>SECTIONS</w:t>
            </w:r>
          </w:p>
        </w:tc>
        <w:tc>
          <w:tcPr>
            <w:tcW w:w="3119" w:type="dxa"/>
          </w:tcPr>
          <w:p w:rsidR="002C293B" w:rsidRPr="008262ED" w:rsidRDefault="002C293B" w:rsidP="006138A2">
            <w:pPr>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8262ED">
              <w:rPr>
                <w:color w:val="auto"/>
                <w:sz w:val="24"/>
                <w:szCs w:val="24"/>
              </w:rPr>
              <w:t>ACTIVITY</w:t>
            </w:r>
          </w:p>
        </w:tc>
        <w:tc>
          <w:tcPr>
            <w:tcW w:w="1589" w:type="dxa"/>
          </w:tcPr>
          <w:p w:rsidR="002C293B" w:rsidRPr="00081600" w:rsidRDefault="002C293B" w:rsidP="006138A2">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Pr>
                <w:color w:val="auto"/>
                <w:sz w:val="24"/>
                <w:szCs w:val="24"/>
              </w:rPr>
              <w:t>ROOM #</w:t>
            </w:r>
          </w:p>
        </w:tc>
      </w:tr>
      <w:tr w:rsidR="002C293B" w:rsidRPr="007A7457" w:rsidTr="006138A2">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341" w:type="dxa"/>
            <w:vMerge w:val="restart"/>
            <w:tcBorders>
              <w:top w:val="single" w:sz="8" w:space="0" w:color="4F81BD" w:themeColor="accent1"/>
              <w:right w:val="single" w:sz="4" w:space="0" w:color="4F81BD" w:themeColor="accent1"/>
            </w:tcBorders>
            <w:vAlign w:val="center"/>
          </w:tcPr>
          <w:p w:rsidR="002C293B" w:rsidRPr="00720BE1" w:rsidRDefault="002C293B" w:rsidP="006138A2">
            <w:pPr>
              <w:jc w:val="center"/>
              <w:rPr>
                <w:color w:val="auto"/>
                <w:sz w:val="23"/>
                <w:szCs w:val="23"/>
              </w:rPr>
            </w:pPr>
            <w:r>
              <w:rPr>
                <w:color w:val="auto"/>
                <w:sz w:val="23"/>
                <w:szCs w:val="23"/>
              </w:rPr>
              <w:t>Monday</w:t>
            </w:r>
          </w:p>
        </w:tc>
        <w:tc>
          <w:tcPr>
            <w:tcW w:w="1602" w:type="dxa"/>
            <w:tcBorders>
              <w:top w:val="single" w:sz="8" w:space="0" w:color="4F81BD" w:themeColor="accent1"/>
              <w:left w:val="single" w:sz="4" w:space="0" w:color="4F81BD" w:themeColor="accent1"/>
              <w:bottom w:val="nil"/>
              <w:right w:val="single" w:sz="4" w:space="0" w:color="4F81BD" w:themeColor="accent1"/>
            </w:tcBorders>
            <w:vAlign w:val="center"/>
          </w:tcPr>
          <w:p w:rsidR="002C293B" w:rsidRPr="00B2487E" w:rsidRDefault="002C293B" w:rsidP="006138A2">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sidRPr="00B2487E">
              <w:rPr>
                <w:color w:val="auto"/>
                <w:sz w:val="23"/>
                <w:szCs w:val="23"/>
              </w:rPr>
              <w:t>1, 3</w:t>
            </w:r>
          </w:p>
        </w:tc>
        <w:tc>
          <w:tcPr>
            <w:tcW w:w="3119" w:type="dxa"/>
            <w:tcBorders>
              <w:top w:val="single" w:sz="8" w:space="0" w:color="4F81BD" w:themeColor="accent1"/>
              <w:left w:val="single" w:sz="4" w:space="0" w:color="4F81BD" w:themeColor="accent1"/>
              <w:bottom w:val="nil"/>
              <w:right w:val="single" w:sz="4" w:space="0" w:color="4F81BD" w:themeColor="accent1"/>
            </w:tcBorders>
            <w:vAlign w:val="center"/>
          </w:tcPr>
          <w:p w:rsidR="002C293B" w:rsidRDefault="002C293B"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B2487E" w:rsidRPr="00B2487E" w:rsidRDefault="00B2487E"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10"/>
                <w:szCs w:val="10"/>
              </w:rPr>
            </w:pPr>
          </w:p>
          <w:p w:rsidR="002C293B" w:rsidRPr="00B2487E" w:rsidRDefault="002C293B"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1589" w:type="dxa"/>
            <w:tcBorders>
              <w:top w:val="single" w:sz="8" w:space="0" w:color="4F81BD" w:themeColor="accent1"/>
              <w:left w:val="single" w:sz="4" w:space="0" w:color="4F81BD" w:themeColor="accent1"/>
              <w:bottom w:val="nil"/>
            </w:tcBorders>
            <w:vAlign w:val="center"/>
          </w:tcPr>
          <w:p w:rsidR="002C293B" w:rsidRDefault="002C293B"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211</w:t>
            </w:r>
          </w:p>
          <w:p w:rsidR="00B2487E" w:rsidRPr="00B2487E" w:rsidRDefault="00B2487E" w:rsidP="006138A2">
            <w:pPr>
              <w:jc w:val="center"/>
              <w:cnfStyle w:val="000000100000" w:firstRow="0" w:lastRow="0" w:firstColumn="0" w:lastColumn="0" w:oddVBand="0" w:evenVBand="0" w:oddHBand="1" w:evenHBand="0" w:firstRowFirstColumn="0" w:firstRowLastColumn="0" w:lastRowFirstColumn="0" w:lastRowLastColumn="0"/>
              <w:rPr>
                <w:color w:val="auto"/>
                <w:sz w:val="10"/>
                <w:szCs w:val="10"/>
              </w:rPr>
            </w:pPr>
          </w:p>
          <w:p w:rsidR="002C293B" w:rsidRPr="00720BE1" w:rsidRDefault="00B2487E"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140</w:t>
            </w:r>
          </w:p>
        </w:tc>
      </w:tr>
      <w:tr w:rsidR="00B2487E" w:rsidRPr="007A7457" w:rsidTr="00AA2F15">
        <w:trPr>
          <w:trHeight w:val="811"/>
        </w:trPr>
        <w:tc>
          <w:tcPr>
            <w:cnfStyle w:val="001000000000" w:firstRow="0" w:lastRow="0" w:firstColumn="1" w:lastColumn="0" w:oddVBand="0" w:evenVBand="0" w:oddHBand="0" w:evenHBand="0" w:firstRowFirstColumn="0" w:firstRowLastColumn="0" w:lastRowFirstColumn="0" w:lastRowLastColumn="0"/>
            <w:tcW w:w="1341" w:type="dxa"/>
            <w:vMerge/>
            <w:tcBorders>
              <w:left w:val="nil"/>
              <w:bottom w:val="single" w:sz="18" w:space="0" w:color="4F81BD" w:themeColor="accent1"/>
              <w:right w:val="single" w:sz="4" w:space="0" w:color="4F81BD" w:themeColor="accent1"/>
            </w:tcBorders>
            <w:vAlign w:val="center"/>
          </w:tcPr>
          <w:p w:rsidR="00B2487E" w:rsidRDefault="00B2487E" w:rsidP="006138A2">
            <w:pPr>
              <w:jc w:val="center"/>
              <w:rPr>
                <w:sz w:val="23"/>
                <w:szCs w:val="23"/>
              </w:rPr>
            </w:pPr>
          </w:p>
        </w:tc>
        <w:tc>
          <w:tcPr>
            <w:tcW w:w="1602" w:type="dxa"/>
            <w:tcBorders>
              <w:top w:val="single" w:sz="8" w:space="0" w:color="4F81BD" w:themeColor="accent1"/>
              <w:left w:val="single" w:sz="4" w:space="0" w:color="4F81BD" w:themeColor="accent1"/>
              <w:bottom w:val="single" w:sz="18" w:space="0" w:color="4F81BD" w:themeColor="accent1"/>
              <w:right w:val="single" w:sz="4" w:space="0" w:color="4F81BD" w:themeColor="accent1"/>
            </w:tcBorders>
            <w:vAlign w:val="center"/>
          </w:tcPr>
          <w:p w:rsidR="00B2487E" w:rsidRPr="00B2487E" w:rsidRDefault="00B2487E" w:rsidP="006138A2">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sidRPr="00B2487E">
              <w:rPr>
                <w:color w:val="auto"/>
                <w:sz w:val="23"/>
                <w:szCs w:val="23"/>
              </w:rPr>
              <w:t>2, 4</w:t>
            </w:r>
          </w:p>
        </w:tc>
        <w:tc>
          <w:tcPr>
            <w:tcW w:w="3119" w:type="dxa"/>
            <w:tcBorders>
              <w:top w:val="single" w:sz="8" w:space="0" w:color="4F81BD" w:themeColor="accent1"/>
              <w:left w:val="single" w:sz="4" w:space="0" w:color="4F81BD" w:themeColor="accent1"/>
              <w:bottom w:val="single" w:sz="18" w:space="0" w:color="4F81BD" w:themeColor="accent1"/>
              <w:right w:val="single" w:sz="4" w:space="0" w:color="4F81BD" w:themeColor="accent1"/>
            </w:tcBorders>
            <w:vAlign w:val="center"/>
          </w:tcPr>
          <w:p w:rsidR="00B2487E" w:rsidRDefault="00B2487E"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1) </w:t>
            </w:r>
            <w:r w:rsidR="00BF4F28">
              <w:rPr>
                <w:color w:val="auto"/>
                <w:sz w:val="23"/>
                <w:szCs w:val="23"/>
              </w:rPr>
              <w:t>Info session</w:t>
            </w:r>
          </w:p>
          <w:p w:rsidR="00B2487E" w:rsidRPr="00B2487E" w:rsidRDefault="00B2487E"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10"/>
                <w:szCs w:val="10"/>
              </w:rPr>
            </w:pPr>
          </w:p>
          <w:p w:rsidR="00B2487E" w:rsidRPr="00B2487E" w:rsidRDefault="00B2487E"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2) </w:t>
            </w:r>
            <w:r w:rsidR="00BF4F28" w:rsidRPr="00720BE1">
              <w:rPr>
                <w:color w:val="auto"/>
                <w:sz w:val="23"/>
                <w:szCs w:val="23"/>
              </w:rPr>
              <w:t xml:space="preserve"> Intro lab: Basic Techniques</w:t>
            </w:r>
          </w:p>
        </w:tc>
        <w:tc>
          <w:tcPr>
            <w:tcW w:w="1589" w:type="dxa"/>
            <w:tcBorders>
              <w:top w:val="single" w:sz="8" w:space="0" w:color="4F81BD" w:themeColor="accent1"/>
              <w:left w:val="single" w:sz="4" w:space="0" w:color="4F81BD" w:themeColor="accent1"/>
              <w:bottom w:val="single" w:sz="18" w:space="0" w:color="4F81BD" w:themeColor="accent1"/>
            </w:tcBorders>
            <w:vAlign w:val="center"/>
          </w:tcPr>
          <w:p w:rsidR="00B2487E" w:rsidRDefault="00B2487E"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 xml:space="preserve">BSC </w:t>
            </w:r>
            <w:r w:rsidR="004122E4">
              <w:rPr>
                <w:color w:val="auto"/>
                <w:sz w:val="23"/>
                <w:szCs w:val="23"/>
              </w:rPr>
              <w:t>140</w:t>
            </w:r>
          </w:p>
          <w:p w:rsidR="00B2487E" w:rsidRPr="00B2487E" w:rsidRDefault="00B2487E" w:rsidP="006138A2">
            <w:pPr>
              <w:jc w:val="center"/>
              <w:cnfStyle w:val="000000000000" w:firstRow="0" w:lastRow="0" w:firstColumn="0" w:lastColumn="0" w:oddVBand="0" w:evenVBand="0" w:oddHBand="0" w:evenHBand="0" w:firstRowFirstColumn="0" w:firstRowLastColumn="0" w:lastRowFirstColumn="0" w:lastRowLastColumn="0"/>
              <w:rPr>
                <w:color w:val="auto"/>
                <w:sz w:val="10"/>
                <w:szCs w:val="10"/>
              </w:rPr>
            </w:pPr>
          </w:p>
          <w:p w:rsidR="00B2487E" w:rsidRPr="00720BE1" w:rsidRDefault="00B2487E"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 xml:space="preserve">BSC </w:t>
            </w:r>
            <w:r w:rsidR="00BF4F28">
              <w:rPr>
                <w:color w:val="auto"/>
                <w:sz w:val="23"/>
                <w:szCs w:val="23"/>
              </w:rPr>
              <w:t>211</w:t>
            </w:r>
          </w:p>
        </w:tc>
      </w:tr>
      <w:tr w:rsidR="00F63E8C" w:rsidRPr="007A7457" w:rsidTr="00AA2F15">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341" w:type="dxa"/>
            <w:vMerge w:val="restart"/>
            <w:tcBorders>
              <w:top w:val="single" w:sz="18" w:space="0" w:color="4F81BD" w:themeColor="accent1"/>
              <w:bottom w:val="nil"/>
              <w:right w:val="single" w:sz="4" w:space="0" w:color="4F81BD" w:themeColor="accent1"/>
            </w:tcBorders>
            <w:vAlign w:val="center"/>
          </w:tcPr>
          <w:p w:rsidR="00F63E8C" w:rsidRPr="00720BE1" w:rsidRDefault="00F63E8C" w:rsidP="006138A2">
            <w:pPr>
              <w:jc w:val="center"/>
              <w:rPr>
                <w:color w:val="auto"/>
                <w:sz w:val="23"/>
                <w:szCs w:val="23"/>
              </w:rPr>
            </w:pPr>
            <w:r>
              <w:rPr>
                <w:color w:val="auto"/>
                <w:sz w:val="23"/>
                <w:szCs w:val="23"/>
              </w:rPr>
              <w:t>Tuesday</w:t>
            </w:r>
          </w:p>
        </w:tc>
        <w:tc>
          <w:tcPr>
            <w:tcW w:w="1602"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Pr="00B2487E" w:rsidRDefault="00F63E8C" w:rsidP="006138A2">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5, 7</w:t>
            </w:r>
          </w:p>
        </w:tc>
        <w:tc>
          <w:tcPr>
            <w:tcW w:w="3119"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1589" w:type="dxa"/>
            <w:tcBorders>
              <w:top w:val="single" w:sz="18" w:space="0" w:color="4F81BD" w:themeColor="accent1"/>
              <w:left w:val="single" w:sz="4" w:space="0" w:color="4F81BD" w:themeColor="accent1"/>
              <w:bottom w:val="nil"/>
            </w:tcBorders>
            <w:vAlign w:val="center"/>
          </w:tcPr>
          <w:p w:rsidR="00F63E8C"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211</w:t>
            </w:r>
          </w:p>
          <w:p w:rsidR="00F63E8C" w:rsidRPr="00B2487E"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720BE1"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140</w:t>
            </w:r>
          </w:p>
        </w:tc>
      </w:tr>
      <w:tr w:rsidR="00F63E8C" w:rsidRPr="007A7457" w:rsidTr="00AA2F15">
        <w:trPr>
          <w:trHeight w:val="811"/>
        </w:trPr>
        <w:tc>
          <w:tcPr>
            <w:cnfStyle w:val="001000000000" w:firstRow="0" w:lastRow="0" w:firstColumn="1" w:lastColumn="0" w:oddVBand="0" w:evenVBand="0" w:oddHBand="0" w:evenHBand="0" w:firstRowFirstColumn="0" w:firstRowLastColumn="0" w:lastRowFirstColumn="0" w:lastRowLastColumn="0"/>
            <w:tcW w:w="1341" w:type="dxa"/>
            <w:vMerge/>
            <w:tcBorders>
              <w:top w:val="nil"/>
              <w:left w:val="nil"/>
              <w:bottom w:val="single" w:sz="18" w:space="0" w:color="4F81BD" w:themeColor="accent1"/>
              <w:right w:val="single" w:sz="4" w:space="0" w:color="4F81BD" w:themeColor="accent1"/>
            </w:tcBorders>
            <w:vAlign w:val="center"/>
          </w:tcPr>
          <w:p w:rsidR="00F63E8C" w:rsidRDefault="00F63E8C" w:rsidP="006138A2">
            <w:pPr>
              <w:jc w:val="center"/>
              <w:rPr>
                <w:sz w:val="23"/>
                <w:szCs w:val="23"/>
              </w:rPr>
            </w:pPr>
          </w:p>
        </w:tc>
        <w:tc>
          <w:tcPr>
            <w:tcW w:w="1602"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Pr="00B2487E" w:rsidRDefault="00F63E8C" w:rsidP="006138A2">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6, 8</w:t>
            </w:r>
          </w:p>
        </w:tc>
        <w:tc>
          <w:tcPr>
            <w:tcW w:w="3119"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1) </w:t>
            </w:r>
            <w:r>
              <w:rPr>
                <w:color w:val="auto"/>
                <w:sz w:val="23"/>
                <w:szCs w:val="23"/>
              </w:rPr>
              <w:t>Info session</w:t>
            </w: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2)  Intro lab: Basic Techniques</w:t>
            </w:r>
          </w:p>
        </w:tc>
        <w:tc>
          <w:tcPr>
            <w:tcW w:w="1589" w:type="dxa"/>
            <w:tcBorders>
              <w:top w:val="nil"/>
              <w:left w:val="single" w:sz="4" w:space="0" w:color="4F81BD" w:themeColor="accent1"/>
              <w:bottom w:val="single" w:sz="18" w:space="0" w:color="4F81BD" w:themeColor="accent1"/>
            </w:tcBorders>
            <w:vAlign w:val="center"/>
          </w:tcPr>
          <w:p w:rsidR="00F63E8C"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 xml:space="preserve">BSC </w:t>
            </w:r>
            <w:r w:rsidR="004122E4">
              <w:rPr>
                <w:color w:val="auto"/>
                <w:sz w:val="23"/>
                <w:szCs w:val="23"/>
              </w:rPr>
              <w:t>140</w:t>
            </w:r>
          </w:p>
          <w:p w:rsidR="00F63E8C" w:rsidRPr="00B2487E"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720BE1"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BSC 211</w:t>
            </w:r>
          </w:p>
        </w:tc>
      </w:tr>
      <w:tr w:rsidR="00F63E8C" w:rsidRPr="007A7457" w:rsidTr="00AA2F15">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341" w:type="dxa"/>
            <w:vMerge w:val="restart"/>
            <w:tcBorders>
              <w:top w:val="single" w:sz="18" w:space="0" w:color="4F81BD" w:themeColor="accent1"/>
              <w:bottom w:val="nil"/>
              <w:right w:val="single" w:sz="4" w:space="0" w:color="4F81BD" w:themeColor="accent1"/>
            </w:tcBorders>
            <w:vAlign w:val="center"/>
          </w:tcPr>
          <w:p w:rsidR="00F63E8C" w:rsidRPr="00720BE1" w:rsidRDefault="00F63E8C" w:rsidP="006138A2">
            <w:pPr>
              <w:jc w:val="center"/>
              <w:rPr>
                <w:color w:val="auto"/>
                <w:sz w:val="23"/>
                <w:szCs w:val="23"/>
              </w:rPr>
            </w:pPr>
            <w:r>
              <w:rPr>
                <w:color w:val="auto"/>
                <w:sz w:val="23"/>
                <w:szCs w:val="23"/>
              </w:rPr>
              <w:t>Wednesday</w:t>
            </w:r>
          </w:p>
        </w:tc>
        <w:tc>
          <w:tcPr>
            <w:tcW w:w="1602"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Pr="00B2487E" w:rsidRDefault="002D2D75" w:rsidP="002D2D75">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9</w:t>
            </w:r>
          </w:p>
        </w:tc>
        <w:tc>
          <w:tcPr>
            <w:tcW w:w="3119"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1589" w:type="dxa"/>
            <w:tcBorders>
              <w:top w:val="single" w:sz="18" w:space="0" w:color="4F81BD" w:themeColor="accent1"/>
              <w:left w:val="single" w:sz="4" w:space="0" w:color="4F81BD" w:themeColor="accent1"/>
              <w:bottom w:val="nil"/>
            </w:tcBorders>
            <w:vAlign w:val="center"/>
          </w:tcPr>
          <w:p w:rsidR="00F63E8C"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211</w:t>
            </w:r>
          </w:p>
          <w:p w:rsidR="00F63E8C" w:rsidRPr="00B2487E"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720BE1"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140</w:t>
            </w:r>
          </w:p>
        </w:tc>
      </w:tr>
      <w:tr w:rsidR="00F63E8C" w:rsidRPr="007A7457" w:rsidTr="00AA2F15">
        <w:trPr>
          <w:trHeight w:val="811"/>
        </w:trPr>
        <w:tc>
          <w:tcPr>
            <w:cnfStyle w:val="001000000000" w:firstRow="0" w:lastRow="0" w:firstColumn="1" w:lastColumn="0" w:oddVBand="0" w:evenVBand="0" w:oddHBand="0" w:evenHBand="0" w:firstRowFirstColumn="0" w:firstRowLastColumn="0" w:lastRowFirstColumn="0" w:lastRowLastColumn="0"/>
            <w:tcW w:w="1341" w:type="dxa"/>
            <w:vMerge/>
            <w:tcBorders>
              <w:top w:val="nil"/>
              <w:left w:val="nil"/>
              <w:bottom w:val="single" w:sz="18" w:space="0" w:color="4F81BD" w:themeColor="accent1"/>
              <w:right w:val="single" w:sz="4" w:space="0" w:color="4F81BD" w:themeColor="accent1"/>
            </w:tcBorders>
            <w:vAlign w:val="center"/>
          </w:tcPr>
          <w:p w:rsidR="00F63E8C" w:rsidRDefault="00F63E8C" w:rsidP="006138A2">
            <w:pPr>
              <w:jc w:val="center"/>
              <w:rPr>
                <w:sz w:val="23"/>
                <w:szCs w:val="23"/>
              </w:rPr>
            </w:pPr>
          </w:p>
        </w:tc>
        <w:tc>
          <w:tcPr>
            <w:tcW w:w="1602"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Pr="00B2487E" w:rsidRDefault="00F63E8C" w:rsidP="002D2D75">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10</w:t>
            </w:r>
          </w:p>
        </w:tc>
        <w:tc>
          <w:tcPr>
            <w:tcW w:w="3119"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1) </w:t>
            </w:r>
            <w:r>
              <w:rPr>
                <w:color w:val="auto"/>
                <w:sz w:val="23"/>
                <w:szCs w:val="23"/>
              </w:rPr>
              <w:t>Info session</w:t>
            </w: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2)  Intro lab: Basic Techniques</w:t>
            </w:r>
          </w:p>
        </w:tc>
        <w:tc>
          <w:tcPr>
            <w:tcW w:w="1589" w:type="dxa"/>
            <w:tcBorders>
              <w:top w:val="nil"/>
              <w:left w:val="single" w:sz="4" w:space="0" w:color="4F81BD" w:themeColor="accent1"/>
              <w:bottom w:val="single" w:sz="18" w:space="0" w:color="4F81BD" w:themeColor="accent1"/>
            </w:tcBorders>
            <w:vAlign w:val="center"/>
          </w:tcPr>
          <w:p w:rsidR="00F63E8C"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 xml:space="preserve">BSC </w:t>
            </w:r>
            <w:r w:rsidR="004122E4">
              <w:rPr>
                <w:color w:val="auto"/>
                <w:sz w:val="23"/>
                <w:szCs w:val="23"/>
              </w:rPr>
              <w:t>140</w:t>
            </w:r>
          </w:p>
          <w:p w:rsidR="00F63E8C" w:rsidRPr="00B2487E"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720BE1"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BSC 211</w:t>
            </w:r>
          </w:p>
        </w:tc>
      </w:tr>
      <w:tr w:rsidR="00F63E8C" w:rsidRPr="007A7457" w:rsidTr="00AA2F15">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341" w:type="dxa"/>
            <w:vMerge w:val="restart"/>
            <w:tcBorders>
              <w:top w:val="single" w:sz="18" w:space="0" w:color="4F81BD" w:themeColor="accent1"/>
              <w:right w:val="single" w:sz="4" w:space="0" w:color="4F81BD" w:themeColor="accent1"/>
            </w:tcBorders>
            <w:vAlign w:val="center"/>
          </w:tcPr>
          <w:p w:rsidR="00F63E8C" w:rsidRPr="00720BE1" w:rsidRDefault="00F63E8C" w:rsidP="006138A2">
            <w:pPr>
              <w:jc w:val="center"/>
              <w:rPr>
                <w:color w:val="auto"/>
                <w:sz w:val="23"/>
                <w:szCs w:val="23"/>
              </w:rPr>
            </w:pPr>
            <w:r>
              <w:rPr>
                <w:color w:val="auto"/>
                <w:sz w:val="23"/>
                <w:szCs w:val="23"/>
              </w:rPr>
              <w:t>Thursday</w:t>
            </w:r>
          </w:p>
        </w:tc>
        <w:tc>
          <w:tcPr>
            <w:tcW w:w="1602"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Pr="00B2487E" w:rsidRDefault="00F63E8C" w:rsidP="006138A2">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11, 13</w:t>
            </w:r>
            <w:r w:rsidR="002D2D75">
              <w:rPr>
                <w:color w:val="auto"/>
                <w:sz w:val="23"/>
                <w:szCs w:val="23"/>
              </w:rPr>
              <w:t>, 17</w:t>
            </w:r>
          </w:p>
        </w:tc>
        <w:tc>
          <w:tcPr>
            <w:tcW w:w="3119" w:type="dxa"/>
            <w:tcBorders>
              <w:top w:val="single" w:sz="18" w:space="0" w:color="4F81BD" w:themeColor="accent1"/>
              <w:left w:val="single" w:sz="4" w:space="0" w:color="4F81BD" w:themeColor="accent1"/>
              <w:bottom w:val="nil"/>
              <w:right w:val="single" w:sz="4" w:space="0" w:color="4F81BD" w:themeColor="accent1"/>
            </w:tcBorders>
            <w:vAlign w:val="center"/>
          </w:tcPr>
          <w:p w:rsidR="00F63E8C"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1589" w:type="dxa"/>
            <w:tcBorders>
              <w:top w:val="single" w:sz="18" w:space="0" w:color="4F81BD" w:themeColor="accent1"/>
              <w:left w:val="single" w:sz="4" w:space="0" w:color="4F81BD" w:themeColor="accent1"/>
              <w:bottom w:val="nil"/>
            </w:tcBorders>
            <w:vAlign w:val="center"/>
          </w:tcPr>
          <w:p w:rsidR="00F63E8C"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211</w:t>
            </w:r>
          </w:p>
          <w:p w:rsidR="00F63E8C" w:rsidRPr="00B2487E"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720BE1"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140</w:t>
            </w:r>
          </w:p>
        </w:tc>
      </w:tr>
      <w:tr w:rsidR="00F63E8C" w:rsidRPr="007A7457" w:rsidTr="006138A2">
        <w:trPr>
          <w:trHeight w:val="811"/>
        </w:trPr>
        <w:tc>
          <w:tcPr>
            <w:cnfStyle w:val="001000000000" w:firstRow="0" w:lastRow="0" w:firstColumn="1" w:lastColumn="0" w:oddVBand="0" w:evenVBand="0" w:oddHBand="0" w:evenHBand="0" w:firstRowFirstColumn="0" w:firstRowLastColumn="0" w:lastRowFirstColumn="0" w:lastRowLastColumn="0"/>
            <w:tcW w:w="1341" w:type="dxa"/>
            <w:vMerge/>
            <w:tcBorders>
              <w:left w:val="nil"/>
              <w:bottom w:val="single" w:sz="18" w:space="0" w:color="4F81BD" w:themeColor="accent1"/>
              <w:right w:val="single" w:sz="4" w:space="0" w:color="4F81BD" w:themeColor="accent1"/>
            </w:tcBorders>
            <w:vAlign w:val="center"/>
          </w:tcPr>
          <w:p w:rsidR="00F63E8C" w:rsidRDefault="00F63E8C" w:rsidP="006138A2">
            <w:pPr>
              <w:jc w:val="center"/>
              <w:rPr>
                <w:sz w:val="23"/>
                <w:szCs w:val="23"/>
              </w:rPr>
            </w:pPr>
          </w:p>
        </w:tc>
        <w:tc>
          <w:tcPr>
            <w:tcW w:w="1602"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Pr="00B2487E" w:rsidRDefault="00F63E8C" w:rsidP="006138A2">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12, 14</w:t>
            </w:r>
            <w:r w:rsidR="002D2D75">
              <w:rPr>
                <w:color w:val="auto"/>
                <w:sz w:val="23"/>
                <w:szCs w:val="23"/>
              </w:rPr>
              <w:t>, 18</w:t>
            </w:r>
          </w:p>
        </w:tc>
        <w:tc>
          <w:tcPr>
            <w:tcW w:w="3119" w:type="dxa"/>
            <w:tcBorders>
              <w:top w:val="nil"/>
              <w:left w:val="single" w:sz="4" w:space="0" w:color="4F81BD" w:themeColor="accent1"/>
              <w:bottom w:val="single" w:sz="18" w:space="0" w:color="4F81BD" w:themeColor="accent1"/>
              <w:right w:val="single" w:sz="4" w:space="0" w:color="4F81BD" w:themeColor="accent1"/>
            </w:tcBorders>
            <w:vAlign w:val="center"/>
          </w:tcPr>
          <w:p w:rsidR="00F63E8C"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 xml:space="preserve">1) </w:t>
            </w:r>
            <w:r>
              <w:rPr>
                <w:color w:val="auto"/>
                <w:sz w:val="23"/>
                <w:szCs w:val="23"/>
              </w:rPr>
              <w:t>Info session</w:t>
            </w: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000000" w:firstRow="0" w:lastRow="0" w:firstColumn="0" w:lastColumn="0" w:oddVBand="0" w:evenVBand="0" w:oddHBand="0" w:evenHBand="0" w:firstRowFirstColumn="0" w:firstRowLastColumn="0" w:lastRowFirstColumn="0" w:lastRowLastColumn="0"/>
              <w:rPr>
                <w:color w:val="auto"/>
                <w:sz w:val="23"/>
                <w:szCs w:val="23"/>
              </w:rPr>
            </w:pPr>
            <w:r w:rsidRPr="00720BE1">
              <w:rPr>
                <w:color w:val="auto"/>
                <w:sz w:val="23"/>
                <w:szCs w:val="23"/>
              </w:rPr>
              <w:t>2)  Intro lab: Basic Techniques</w:t>
            </w:r>
          </w:p>
        </w:tc>
        <w:tc>
          <w:tcPr>
            <w:tcW w:w="1589" w:type="dxa"/>
            <w:tcBorders>
              <w:top w:val="nil"/>
              <w:left w:val="single" w:sz="4" w:space="0" w:color="4F81BD" w:themeColor="accent1"/>
              <w:bottom w:val="single" w:sz="18" w:space="0" w:color="4F81BD" w:themeColor="accent1"/>
            </w:tcBorders>
            <w:vAlign w:val="center"/>
          </w:tcPr>
          <w:p w:rsidR="00F63E8C"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 xml:space="preserve">BSC </w:t>
            </w:r>
            <w:r w:rsidR="004122E4">
              <w:rPr>
                <w:color w:val="auto"/>
                <w:sz w:val="23"/>
                <w:szCs w:val="23"/>
              </w:rPr>
              <w:t>140</w:t>
            </w:r>
          </w:p>
          <w:p w:rsidR="00F63E8C" w:rsidRPr="00B2487E"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10"/>
                <w:szCs w:val="10"/>
              </w:rPr>
            </w:pPr>
          </w:p>
          <w:p w:rsidR="00F63E8C" w:rsidRPr="00720BE1" w:rsidRDefault="00F63E8C" w:rsidP="006138A2">
            <w:pPr>
              <w:jc w:val="center"/>
              <w:cnfStyle w:val="000000000000" w:firstRow="0" w:lastRow="0" w:firstColumn="0" w:lastColumn="0" w:oddVBand="0" w:evenVBand="0" w:oddHBand="0" w:evenHBand="0" w:firstRowFirstColumn="0" w:firstRowLastColumn="0" w:lastRowFirstColumn="0" w:lastRowLastColumn="0"/>
              <w:rPr>
                <w:color w:val="auto"/>
                <w:sz w:val="23"/>
                <w:szCs w:val="23"/>
              </w:rPr>
            </w:pPr>
            <w:r>
              <w:rPr>
                <w:color w:val="auto"/>
                <w:sz w:val="23"/>
                <w:szCs w:val="23"/>
              </w:rPr>
              <w:t>BSC 211</w:t>
            </w:r>
          </w:p>
        </w:tc>
      </w:tr>
      <w:tr w:rsidR="00F63E8C" w:rsidRPr="007A7457" w:rsidTr="006138A2">
        <w:trPr>
          <w:cnfStyle w:val="000000100000" w:firstRow="0" w:lastRow="0" w:firstColumn="0" w:lastColumn="0" w:oddVBand="0" w:evenVBand="0" w:oddHBand="1"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341" w:type="dxa"/>
            <w:tcBorders>
              <w:top w:val="single" w:sz="18" w:space="0" w:color="4F81BD" w:themeColor="accent1"/>
              <w:bottom w:val="single" w:sz="4" w:space="0" w:color="4F81BD" w:themeColor="accent1"/>
              <w:right w:val="single" w:sz="4" w:space="0" w:color="4F81BD" w:themeColor="accent1"/>
            </w:tcBorders>
            <w:vAlign w:val="center"/>
          </w:tcPr>
          <w:p w:rsidR="00F63E8C" w:rsidRPr="00720BE1" w:rsidRDefault="00F63E8C" w:rsidP="006138A2">
            <w:pPr>
              <w:jc w:val="center"/>
              <w:rPr>
                <w:color w:val="auto"/>
                <w:sz w:val="23"/>
                <w:szCs w:val="23"/>
              </w:rPr>
            </w:pPr>
            <w:r>
              <w:rPr>
                <w:color w:val="auto"/>
                <w:sz w:val="23"/>
                <w:szCs w:val="23"/>
              </w:rPr>
              <w:t>Friday</w:t>
            </w:r>
          </w:p>
        </w:tc>
        <w:tc>
          <w:tcPr>
            <w:tcW w:w="1602" w:type="dxa"/>
            <w:tcBorders>
              <w:top w:val="single" w:sz="18" w:space="0" w:color="4F81BD" w:themeColor="accent1"/>
              <w:left w:val="single" w:sz="4" w:space="0" w:color="4F81BD" w:themeColor="accent1"/>
              <w:bottom w:val="single" w:sz="4" w:space="0" w:color="4F81BD" w:themeColor="accent1"/>
              <w:right w:val="single" w:sz="4" w:space="0" w:color="4F81BD" w:themeColor="accent1"/>
            </w:tcBorders>
            <w:vAlign w:val="center"/>
          </w:tcPr>
          <w:p w:rsidR="00F63E8C" w:rsidRPr="00B2487E" w:rsidRDefault="00F63E8C" w:rsidP="006138A2">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15</w:t>
            </w:r>
          </w:p>
        </w:tc>
        <w:tc>
          <w:tcPr>
            <w:tcW w:w="3119" w:type="dxa"/>
            <w:tcBorders>
              <w:top w:val="single" w:sz="18" w:space="0" w:color="4F81BD" w:themeColor="accent1"/>
              <w:left w:val="single" w:sz="4" w:space="0" w:color="4F81BD" w:themeColor="accent1"/>
              <w:bottom w:val="single" w:sz="4" w:space="0" w:color="4F81BD" w:themeColor="accent1"/>
              <w:right w:val="single" w:sz="4" w:space="0" w:color="4F81BD" w:themeColor="accent1"/>
            </w:tcBorders>
            <w:vAlign w:val="center"/>
          </w:tcPr>
          <w:p w:rsidR="00F63E8C"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1) Intro lab: Basic Techniques</w:t>
            </w: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B2487E" w:rsidRDefault="00F63E8C" w:rsidP="006138A2">
            <w:pPr>
              <w:tabs>
                <w:tab w:val="left" w:pos="851"/>
              </w:tabs>
              <w:cnfStyle w:val="000000100000" w:firstRow="0" w:lastRow="0" w:firstColumn="0" w:lastColumn="0" w:oddVBand="0" w:evenVBand="0" w:oddHBand="1" w:evenHBand="0" w:firstRowFirstColumn="0" w:firstRowLastColumn="0" w:lastRowFirstColumn="0" w:lastRowLastColumn="0"/>
              <w:rPr>
                <w:color w:val="auto"/>
                <w:sz w:val="23"/>
                <w:szCs w:val="23"/>
              </w:rPr>
            </w:pPr>
            <w:r w:rsidRPr="00720BE1">
              <w:rPr>
                <w:color w:val="auto"/>
                <w:sz w:val="23"/>
                <w:szCs w:val="23"/>
              </w:rPr>
              <w:t>2) Info session</w:t>
            </w:r>
          </w:p>
        </w:tc>
        <w:tc>
          <w:tcPr>
            <w:tcW w:w="1589" w:type="dxa"/>
            <w:tcBorders>
              <w:top w:val="single" w:sz="18" w:space="0" w:color="4F81BD" w:themeColor="accent1"/>
              <w:left w:val="single" w:sz="4" w:space="0" w:color="4F81BD" w:themeColor="accent1"/>
              <w:bottom w:val="single" w:sz="4" w:space="0" w:color="4F81BD" w:themeColor="accent1"/>
            </w:tcBorders>
            <w:vAlign w:val="center"/>
          </w:tcPr>
          <w:p w:rsidR="00F63E8C"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211</w:t>
            </w:r>
          </w:p>
          <w:p w:rsidR="00F63E8C" w:rsidRPr="00B2487E"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10"/>
                <w:szCs w:val="10"/>
              </w:rPr>
            </w:pPr>
          </w:p>
          <w:p w:rsidR="00F63E8C" w:rsidRPr="00720BE1" w:rsidRDefault="00F63E8C" w:rsidP="006138A2">
            <w:pPr>
              <w:jc w:val="center"/>
              <w:cnfStyle w:val="000000100000" w:firstRow="0" w:lastRow="0" w:firstColumn="0" w:lastColumn="0" w:oddVBand="0" w:evenVBand="0" w:oddHBand="1" w:evenHBand="0" w:firstRowFirstColumn="0" w:firstRowLastColumn="0" w:lastRowFirstColumn="0" w:lastRowLastColumn="0"/>
              <w:rPr>
                <w:color w:val="auto"/>
                <w:sz w:val="23"/>
                <w:szCs w:val="23"/>
              </w:rPr>
            </w:pPr>
            <w:r>
              <w:rPr>
                <w:color w:val="auto"/>
                <w:sz w:val="23"/>
                <w:szCs w:val="23"/>
              </w:rPr>
              <w:t>BSC 140</w:t>
            </w:r>
          </w:p>
        </w:tc>
      </w:tr>
    </w:tbl>
    <w:p w:rsidR="00632599" w:rsidRPr="00632599" w:rsidRDefault="00632599">
      <w:pPr>
        <w:rPr>
          <w:rFonts w:cstheme="minorHAnsi"/>
          <w:color w:val="333333"/>
          <w:sz w:val="20"/>
          <w:szCs w:val="20"/>
        </w:rPr>
        <w:sectPr w:rsidR="00632599" w:rsidRPr="00632599" w:rsidSect="004233E2">
          <w:headerReference w:type="default" r:id="rId12"/>
          <w:pgSz w:w="12240" w:h="15840" w:code="1"/>
          <w:pgMar w:top="1440" w:right="1440" w:bottom="1440" w:left="1440" w:header="708" w:footer="197" w:gutter="0"/>
          <w:pgNumType w:fmt="lowerRoman" w:start="3"/>
          <w:cols w:space="708"/>
          <w:docGrid w:linePitch="360"/>
        </w:sectPr>
      </w:pPr>
    </w:p>
    <w:p w:rsidR="00830FEC" w:rsidRDefault="00014716" w:rsidP="00A35364">
      <w:pPr>
        <w:pStyle w:val="Titre21"/>
        <w:rPr>
          <w:color w:val="auto"/>
          <w:sz w:val="28"/>
          <w:szCs w:val="28"/>
        </w:rPr>
      </w:pPr>
      <w:r w:rsidRPr="00A35364">
        <w:rPr>
          <w:color w:val="auto"/>
          <w:sz w:val="28"/>
          <w:szCs w:val="28"/>
        </w:rPr>
        <w:lastRenderedPageBreak/>
        <w:t>GENERAL INFORMATION</w:t>
      </w:r>
    </w:p>
    <w:p w:rsidR="00883BAD" w:rsidRDefault="00357072" w:rsidP="00A35364">
      <w:pPr>
        <w:pStyle w:val="Titre21"/>
        <w:rPr>
          <w:color w:val="auto"/>
          <w:sz w:val="28"/>
          <w:szCs w:val="28"/>
        </w:rPr>
      </w:pPr>
      <w:r w:rsidRPr="00A35364">
        <w:rPr>
          <w:color w:val="auto"/>
          <w:sz w:val="28"/>
          <w:szCs w:val="28"/>
        </w:rPr>
        <w:t>OVERVIEW</w:t>
      </w:r>
    </w:p>
    <w:p w:rsidR="00A35364" w:rsidRPr="00A35364" w:rsidRDefault="00A35364" w:rsidP="00A35364">
      <w:pPr>
        <w:pStyle w:val="Titre21"/>
        <w:contextualSpacing/>
        <w:rPr>
          <w:color w:val="auto"/>
          <w:sz w:val="28"/>
          <w:szCs w:val="28"/>
        </w:rPr>
      </w:pPr>
    </w:p>
    <w:p w:rsidR="00357072" w:rsidRDefault="00357072" w:rsidP="00A35364">
      <w:pPr>
        <w:spacing w:line="240" w:lineRule="auto"/>
        <w:contextualSpacing/>
        <w:jc w:val="both"/>
        <w:rPr>
          <w:sz w:val="24"/>
          <w:szCs w:val="24"/>
        </w:rPr>
      </w:pPr>
      <w:r w:rsidRPr="00190A20">
        <w:rPr>
          <w:sz w:val="24"/>
          <w:szCs w:val="24"/>
        </w:rPr>
        <w:t>The laboratory component of the course, I</w:t>
      </w:r>
      <w:r w:rsidR="00C4048F">
        <w:rPr>
          <w:sz w:val="24"/>
          <w:szCs w:val="24"/>
        </w:rPr>
        <w:t>ntroduction to Biochemistry BCH</w:t>
      </w:r>
      <w:r w:rsidRPr="00190A20">
        <w:rPr>
          <w:sz w:val="24"/>
          <w:szCs w:val="24"/>
        </w:rPr>
        <w:t>2333, introduce</w:t>
      </w:r>
      <w:r>
        <w:rPr>
          <w:sz w:val="24"/>
          <w:szCs w:val="24"/>
        </w:rPr>
        <w:t>s</w:t>
      </w:r>
      <w:r w:rsidRPr="00190A20">
        <w:rPr>
          <w:sz w:val="24"/>
          <w:szCs w:val="24"/>
        </w:rPr>
        <w:t xml:space="preserve"> you to some of the techniques of macromolecular separation and characterization </w:t>
      </w:r>
      <w:r>
        <w:rPr>
          <w:sz w:val="24"/>
          <w:szCs w:val="24"/>
        </w:rPr>
        <w:t>c</w:t>
      </w:r>
      <w:r w:rsidRPr="00190A20">
        <w:rPr>
          <w:sz w:val="24"/>
          <w:szCs w:val="24"/>
        </w:rPr>
        <w:t xml:space="preserve">ommonly used in biochemical and molecular biological research. The practical experiments illustrate basic properties of biological macromolecules </w:t>
      </w:r>
      <w:r>
        <w:rPr>
          <w:sz w:val="24"/>
          <w:szCs w:val="24"/>
        </w:rPr>
        <w:t>presented</w:t>
      </w:r>
      <w:r w:rsidRPr="00190A20">
        <w:rPr>
          <w:sz w:val="24"/>
          <w:szCs w:val="24"/>
        </w:rPr>
        <w:t xml:space="preserve"> in the lec</w:t>
      </w:r>
      <w:r>
        <w:rPr>
          <w:sz w:val="24"/>
          <w:szCs w:val="24"/>
        </w:rPr>
        <w:t>ture component of the course. We aim</w:t>
      </w:r>
      <w:r w:rsidRPr="00190A20">
        <w:rPr>
          <w:sz w:val="24"/>
          <w:szCs w:val="24"/>
        </w:rPr>
        <w:t xml:space="preserve"> to give you hands-on </w:t>
      </w:r>
      <w:r>
        <w:rPr>
          <w:sz w:val="24"/>
          <w:szCs w:val="24"/>
        </w:rPr>
        <w:t xml:space="preserve">experience and to develop your </w:t>
      </w:r>
      <w:r w:rsidRPr="00190A20">
        <w:rPr>
          <w:sz w:val="24"/>
          <w:szCs w:val="24"/>
        </w:rPr>
        <w:t>biochemical research</w:t>
      </w:r>
      <w:r>
        <w:rPr>
          <w:sz w:val="24"/>
          <w:szCs w:val="24"/>
        </w:rPr>
        <w:t xml:space="preserve"> skills</w:t>
      </w:r>
      <w:r w:rsidRPr="00190A20">
        <w:rPr>
          <w:sz w:val="24"/>
          <w:szCs w:val="24"/>
        </w:rPr>
        <w:t xml:space="preserve">.  </w:t>
      </w:r>
    </w:p>
    <w:p w:rsidR="00A35364" w:rsidRPr="001079C7" w:rsidRDefault="00357072" w:rsidP="00A35364">
      <w:pPr>
        <w:pStyle w:val="Titre21"/>
        <w:rPr>
          <w:color w:val="auto"/>
          <w:sz w:val="28"/>
          <w:szCs w:val="28"/>
        </w:rPr>
      </w:pPr>
      <w:r w:rsidRPr="00E715ED">
        <w:rPr>
          <w:color w:val="auto"/>
          <w:sz w:val="28"/>
          <w:szCs w:val="28"/>
        </w:rPr>
        <w:t>LEARNING OUTCOMES</w:t>
      </w:r>
    </w:p>
    <w:p w:rsidR="00357072" w:rsidRPr="001079C7" w:rsidRDefault="00357072" w:rsidP="00357072">
      <w:pPr>
        <w:spacing w:line="240" w:lineRule="auto"/>
        <w:jc w:val="both"/>
        <w:rPr>
          <w:b/>
          <w:i/>
          <w:sz w:val="24"/>
          <w:szCs w:val="24"/>
        </w:rPr>
      </w:pPr>
      <w:r w:rsidRPr="00E715ED">
        <w:rPr>
          <w:b/>
          <w:i/>
          <w:sz w:val="24"/>
          <w:szCs w:val="24"/>
        </w:rPr>
        <w:t>At the end of laboratory component, you should:</w:t>
      </w:r>
    </w:p>
    <w:p w:rsidR="00357072" w:rsidRPr="001079C7" w:rsidRDefault="00357072" w:rsidP="001079C7">
      <w:pPr>
        <w:pStyle w:val="ListParagraph"/>
        <w:numPr>
          <w:ilvl w:val="0"/>
          <w:numId w:val="1"/>
        </w:numPr>
        <w:spacing w:line="240" w:lineRule="auto"/>
        <w:jc w:val="both"/>
        <w:rPr>
          <w:sz w:val="24"/>
          <w:szCs w:val="24"/>
        </w:rPr>
      </w:pPr>
      <w:r w:rsidRPr="00E715ED">
        <w:rPr>
          <w:sz w:val="24"/>
          <w:szCs w:val="24"/>
        </w:rPr>
        <w:t xml:space="preserve">have acquired essential laboratory skills and techniques in Biochemistry. </w:t>
      </w:r>
    </w:p>
    <w:p w:rsidR="00357072" w:rsidRPr="001079C7" w:rsidRDefault="00357072" w:rsidP="001079C7">
      <w:pPr>
        <w:pStyle w:val="ListParagraph"/>
        <w:numPr>
          <w:ilvl w:val="0"/>
          <w:numId w:val="1"/>
        </w:numPr>
        <w:spacing w:line="240" w:lineRule="auto"/>
        <w:jc w:val="both"/>
        <w:rPr>
          <w:sz w:val="24"/>
          <w:szCs w:val="24"/>
        </w:rPr>
      </w:pPr>
      <w:r w:rsidRPr="00E715ED">
        <w:rPr>
          <w:sz w:val="24"/>
          <w:szCs w:val="24"/>
        </w:rPr>
        <w:t>have gained hands-on experience in several commonly used biochemical techniques of separation and characterization</w:t>
      </w:r>
    </w:p>
    <w:p w:rsidR="00357072" w:rsidRPr="001079C7" w:rsidRDefault="00357072" w:rsidP="001079C7">
      <w:pPr>
        <w:pStyle w:val="ListParagraph"/>
        <w:numPr>
          <w:ilvl w:val="0"/>
          <w:numId w:val="1"/>
        </w:numPr>
        <w:spacing w:line="240" w:lineRule="auto"/>
        <w:jc w:val="both"/>
        <w:rPr>
          <w:sz w:val="24"/>
          <w:szCs w:val="24"/>
        </w:rPr>
      </w:pPr>
      <w:r w:rsidRPr="00E715ED">
        <w:rPr>
          <w:sz w:val="24"/>
          <w:szCs w:val="24"/>
        </w:rPr>
        <w:t>have further developed your ability to analyse results and to communicate your findings, in preparation for the scientific paper format of the 3rd year lab reports.</w:t>
      </w:r>
    </w:p>
    <w:p w:rsidR="00357072" w:rsidRPr="001079C7" w:rsidRDefault="00357072" w:rsidP="001079C7">
      <w:pPr>
        <w:pStyle w:val="ListParagraph"/>
        <w:numPr>
          <w:ilvl w:val="0"/>
          <w:numId w:val="1"/>
        </w:numPr>
        <w:spacing w:line="240" w:lineRule="auto"/>
        <w:jc w:val="both"/>
        <w:rPr>
          <w:sz w:val="24"/>
          <w:szCs w:val="24"/>
        </w:rPr>
      </w:pPr>
      <w:r w:rsidRPr="00E715ED">
        <w:rPr>
          <w:sz w:val="24"/>
          <w:szCs w:val="24"/>
        </w:rPr>
        <w:t xml:space="preserve">be able to use experimental observations in conjunction with the course lecture material to explain the basic properties of the cell’s macromolecules. </w:t>
      </w:r>
    </w:p>
    <w:p w:rsidR="00E37BDB" w:rsidRPr="001079C7" w:rsidRDefault="00357072" w:rsidP="001079C7">
      <w:pPr>
        <w:pStyle w:val="ListParagraph"/>
        <w:numPr>
          <w:ilvl w:val="0"/>
          <w:numId w:val="1"/>
        </w:numPr>
        <w:spacing w:line="240" w:lineRule="auto"/>
        <w:jc w:val="both"/>
        <w:rPr>
          <w:sz w:val="28"/>
          <w:szCs w:val="28"/>
        </w:rPr>
      </w:pPr>
      <w:r w:rsidRPr="00E715ED">
        <w:rPr>
          <w:sz w:val="24"/>
          <w:szCs w:val="24"/>
        </w:rPr>
        <w:t>be better prepared for the Molecular Biology Laboratory and the Biochemistry Laboratory II courses, both offered in 3rd year.</w:t>
      </w:r>
    </w:p>
    <w:p w:rsidR="00830FEC" w:rsidRPr="001079C7" w:rsidRDefault="00E37BDB" w:rsidP="00A35364">
      <w:pPr>
        <w:pStyle w:val="ListParagraph"/>
        <w:numPr>
          <w:ilvl w:val="0"/>
          <w:numId w:val="1"/>
        </w:numPr>
        <w:spacing w:line="240" w:lineRule="auto"/>
        <w:jc w:val="both"/>
        <w:rPr>
          <w:sz w:val="28"/>
          <w:szCs w:val="28"/>
        </w:rPr>
      </w:pPr>
      <w:r w:rsidRPr="00E715ED">
        <w:rPr>
          <w:sz w:val="24"/>
          <w:szCs w:val="24"/>
        </w:rPr>
        <w:t>have developed a sense of ethical behaviour</w:t>
      </w:r>
    </w:p>
    <w:p w:rsidR="00C60F7A" w:rsidRPr="001079C7" w:rsidRDefault="00A33841" w:rsidP="001079C7">
      <w:pPr>
        <w:pStyle w:val="Titre21"/>
        <w:rPr>
          <w:color w:val="auto"/>
        </w:rPr>
      </w:pPr>
      <w:r w:rsidRPr="00A35364">
        <w:rPr>
          <w:color w:val="auto"/>
        </w:rPr>
        <w:t>LAB COORDINATORS</w:t>
      </w:r>
    </w:p>
    <w:p w:rsidR="00A33841" w:rsidRPr="00C60F7A" w:rsidRDefault="00C60F7A" w:rsidP="00A33841">
      <w:pPr>
        <w:tabs>
          <w:tab w:val="left" w:pos="990"/>
          <w:tab w:val="left" w:pos="1440"/>
          <w:tab w:val="left" w:pos="3600"/>
        </w:tabs>
        <w:spacing w:after="0" w:line="240" w:lineRule="auto"/>
        <w:jc w:val="both"/>
        <w:rPr>
          <w:b/>
          <w:sz w:val="28"/>
          <w:szCs w:val="24"/>
        </w:rPr>
      </w:pPr>
      <w:r>
        <w:rPr>
          <w:b/>
          <w:sz w:val="28"/>
          <w:szCs w:val="24"/>
        </w:rPr>
        <w:tab/>
      </w:r>
      <w:r w:rsidR="00A33841" w:rsidRPr="00C60F7A">
        <w:rPr>
          <w:b/>
          <w:sz w:val="28"/>
          <w:szCs w:val="24"/>
        </w:rPr>
        <w:t>Morning sections</w:t>
      </w:r>
      <w:r w:rsidR="00A33841" w:rsidRPr="00C60F7A">
        <w:rPr>
          <w:b/>
          <w:sz w:val="28"/>
          <w:szCs w:val="24"/>
        </w:rPr>
        <w:tab/>
      </w:r>
    </w:p>
    <w:p w:rsidR="00A33841" w:rsidRPr="001079C7" w:rsidRDefault="00A33841" w:rsidP="001079C7">
      <w:pPr>
        <w:autoSpaceDE w:val="0"/>
        <w:autoSpaceDN w:val="0"/>
        <w:adjustRightInd w:val="0"/>
        <w:spacing w:after="0" w:line="240" w:lineRule="auto"/>
        <w:ind w:left="1440" w:firstLine="720"/>
        <w:jc w:val="both"/>
        <w:rPr>
          <w:rFonts w:eastAsia="Times New Roman" w:cs="Open Sans"/>
          <w:b/>
          <w:i/>
          <w:sz w:val="28"/>
          <w:szCs w:val="26"/>
          <w:lang w:eastAsia="en-US"/>
        </w:rPr>
      </w:pPr>
      <w:r w:rsidRPr="00D21561">
        <w:rPr>
          <w:rFonts w:eastAsia="Times New Roman" w:cs="Open Sans"/>
          <w:b/>
          <w:i/>
          <w:sz w:val="28"/>
          <w:szCs w:val="26"/>
          <w:lang w:eastAsia="en-US"/>
        </w:rPr>
        <w:t>Josée Coutu</w:t>
      </w:r>
      <w:r w:rsidR="001079C7">
        <w:rPr>
          <w:rFonts w:eastAsia="Times New Roman" w:cs="Open Sans"/>
          <w:b/>
          <w:i/>
          <w:sz w:val="28"/>
          <w:szCs w:val="26"/>
          <w:lang w:eastAsia="en-US"/>
        </w:rPr>
        <w:t xml:space="preserve"> </w:t>
      </w:r>
      <w:hyperlink r:id="rId13" w:history="1">
        <w:r w:rsidR="00C60F7A" w:rsidRPr="00D21561">
          <w:rPr>
            <w:rStyle w:val="Hyperlink"/>
            <w:rFonts w:eastAsia="Times New Roman" w:cs="Open Sans"/>
            <w:sz w:val="28"/>
            <w:szCs w:val="24"/>
            <w:lang w:eastAsia="en-US"/>
          </w:rPr>
          <w:t>josee.coutu@uOttawa.ca</w:t>
        </w:r>
      </w:hyperlink>
    </w:p>
    <w:p w:rsidR="00A33841" w:rsidRPr="00D21561" w:rsidRDefault="00C60F7A" w:rsidP="00C60F7A">
      <w:pPr>
        <w:autoSpaceDE w:val="0"/>
        <w:autoSpaceDN w:val="0"/>
        <w:adjustRightInd w:val="0"/>
        <w:spacing w:after="0" w:line="240" w:lineRule="auto"/>
        <w:ind w:left="1440" w:firstLine="720"/>
        <w:jc w:val="both"/>
        <w:rPr>
          <w:rFonts w:eastAsia="Times New Roman" w:cs="Open Sans"/>
          <w:sz w:val="28"/>
          <w:szCs w:val="24"/>
          <w:lang w:eastAsia="en-US"/>
        </w:rPr>
      </w:pPr>
      <w:r w:rsidRPr="00D21561">
        <w:rPr>
          <w:rFonts w:eastAsia="Times New Roman" w:cs="Open Sans"/>
          <w:sz w:val="28"/>
          <w:szCs w:val="24"/>
          <w:lang w:eastAsia="en-US"/>
        </w:rPr>
        <w:t>Office:</w:t>
      </w:r>
      <w:r w:rsidRPr="00D21561">
        <w:rPr>
          <w:rFonts w:eastAsia="Times New Roman" w:cs="Open Sans"/>
          <w:sz w:val="28"/>
          <w:szCs w:val="24"/>
          <w:lang w:eastAsia="en-US"/>
        </w:rPr>
        <w:tab/>
      </w:r>
      <w:r w:rsidRPr="00D21561">
        <w:rPr>
          <w:rFonts w:eastAsia="Times New Roman" w:cs="Open Sans"/>
          <w:sz w:val="28"/>
          <w:szCs w:val="24"/>
          <w:lang w:eastAsia="en-US"/>
        </w:rPr>
        <w:tab/>
      </w:r>
      <w:r w:rsidR="00A33841" w:rsidRPr="00D21561">
        <w:rPr>
          <w:rFonts w:eastAsia="Times New Roman" w:cs="Open Sans"/>
          <w:sz w:val="28"/>
          <w:szCs w:val="24"/>
          <w:lang w:eastAsia="en-US"/>
        </w:rPr>
        <w:t>BSC103</w:t>
      </w:r>
    </w:p>
    <w:p w:rsidR="00A33841" w:rsidRPr="00C60F7A" w:rsidRDefault="00A33841" w:rsidP="00C60F7A">
      <w:pPr>
        <w:autoSpaceDE w:val="0"/>
        <w:autoSpaceDN w:val="0"/>
        <w:adjustRightInd w:val="0"/>
        <w:spacing w:after="0" w:line="240" w:lineRule="auto"/>
        <w:ind w:left="1440" w:firstLine="720"/>
        <w:jc w:val="both"/>
        <w:rPr>
          <w:rFonts w:eastAsia="Times New Roman" w:cs="Open Sans"/>
          <w:sz w:val="28"/>
          <w:szCs w:val="24"/>
          <w:lang w:val="en-US" w:eastAsia="en-US"/>
        </w:rPr>
      </w:pPr>
      <w:r w:rsidRPr="00C60F7A">
        <w:rPr>
          <w:rFonts w:eastAsia="Times New Roman" w:cs="Open Sans"/>
          <w:sz w:val="28"/>
          <w:szCs w:val="24"/>
          <w:lang w:val="en-US" w:eastAsia="en-US"/>
        </w:rPr>
        <w:t>Tel:</w:t>
      </w:r>
      <w:r w:rsidRPr="00C60F7A">
        <w:rPr>
          <w:rFonts w:eastAsia="Times New Roman" w:cs="Open Sans"/>
          <w:sz w:val="28"/>
          <w:szCs w:val="24"/>
          <w:lang w:val="en-US" w:eastAsia="en-US"/>
        </w:rPr>
        <w:tab/>
      </w:r>
      <w:r w:rsidRPr="00C60F7A">
        <w:rPr>
          <w:rFonts w:eastAsia="Times New Roman" w:cs="Open Sans"/>
          <w:sz w:val="28"/>
          <w:szCs w:val="24"/>
          <w:lang w:val="en-US" w:eastAsia="en-US"/>
        </w:rPr>
        <w:tab/>
      </w:r>
      <w:r w:rsidR="00C60F7A">
        <w:rPr>
          <w:rFonts w:eastAsia="Times New Roman" w:cs="Open Sans"/>
          <w:sz w:val="28"/>
          <w:szCs w:val="24"/>
          <w:lang w:val="en-US" w:eastAsia="en-US"/>
        </w:rPr>
        <w:tab/>
      </w:r>
      <w:r w:rsidRPr="00C60F7A">
        <w:rPr>
          <w:rFonts w:eastAsia="Times New Roman" w:cs="Open Sans"/>
          <w:sz w:val="28"/>
          <w:szCs w:val="24"/>
          <w:lang w:val="en-US" w:eastAsia="en-US"/>
        </w:rPr>
        <w:t>x6803</w:t>
      </w:r>
    </w:p>
    <w:p w:rsidR="00A33841" w:rsidRPr="00C60F7A" w:rsidRDefault="00C60F7A" w:rsidP="00C60F7A">
      <w:pPr>
        <w:autoSpaceDE w:val="0"/>
        <w:autoSpaceDN w:val="0"/>
        <w:adjustRightInd w:val="0"/>
        <w:spacing w:after="0" w:line="240" w:lineRule="auto"/>
        <w:ind w:left="1440" w:firstLine="720"/>
        <w:jc w:val="both"/>
        <w:rPr>
          <w:rFonts w:eastAsia="Times New Roman" w:cs="Open Sans"/>
          <w:sz w:val="28"/>
          <w:szCs w:val="24"/>
          <w:lang w:val="en-US" w:eastAsia="en-US"/>
        </w:rPr>
      </w:pPr>
      <w:r w:rsidRPr="00E27F35">
        <w:rPr>
          <w:rFonts w:eastAsia="Times New Roman" w:cs="Open Sans"/>
          <w:sz w:val="28"/>
          <w:szCs w:val="24"/>
          <w:lang w:val="en-US" w:eastAsia="en-US"/>
        </w:rPr>
        <w:t xml:space="preserve">Office Hours: </w:t>
      </w:r>
      <w:r w:rsidRPr="00E27F35">
        <w:rPr>
          <w:rFonts w:eastAsia="Times New Roman" w:cs="Open Sans"/>
          <w:sz w:val="28"/>
          <w:szCs w:val="24"/>
          <w:lang w:val="en-US" w:eastAsia="en-US"/>
        </w:rPr>
        <w:tab/>
      </w:r>
      <w:r w:rsidR="00A33841" w:rsidRPr="00E27F35">
        <w:rPr>
          <w:rFonts w:eastAsia="Times New Roman" w:cs="Open Sans"/>
          <w:sz w:val="28"/>
          <w:szCs w:val="24"/>
          <w:lang w:val="en-US" w:eastAsia="en-US"/>
        </w:rPr>
        <w:t xml:space="preserve">Monday to Thursday, </w:t>
      </w:r>
      <w:r w:rsidR="003D38C5">
        <w:rPr>
          <w:rFonts w:eastAsia="Times New Roman" w:cs="Open Sans"/>
          <w:sz w:val="28"/>
          <w:szCs w:val="24"/>
          <w:lang w:val="en-US" w:eastAsia="en-US"/>
        </w:rPr>
        <w:t>1</w:t>
      </w:r>
      <w:r w:rsidR="00E27F35" w:rsidRPr="00B76072">
        <w:rPr>
          <w:rFonts w:eastAsia="Times New Roman" w:cs="Open Sans"/>
          <w:sz w:val="28"/>
          <w:szCs w:val="24"/>
          <w:lang w:val="en-US" w:eastAsia="en-US"/>
        </w:rPr>
        <w:t>-</w:t>
      </w:r>
      <w:r w:rsidR="003D38C5">
        <w:rPr>
          <w:rFonts w:eastAsia="Times New Roman" w:cs="Open Sans"/>
          <w:sz w:val="28"/>
          <w:szCs w:val="24"/>
          <w:lang w:val="en-US" w:eastAsia="en-US"/>
        </w:rPr>
        <w:t>2</w:t>
      </w:r>
      <w:r w:rsidR="00E27F35" w:rsidRPr="00B76072">
        <w:rPr>
          <w:rFonts w:eastAsia="Times New Roman" w:cs="Open Sans"/>
          <w:sz w:val="28"/>
          <w:szCs w:val="24"/>
          <w:lang w:val="en-US" w:eastAsia="en-US"/>
        </w:rPr>
        <w:t>pm</w:t>
      </w:r>
    </w:p>
    <w:p w:rsidR="00A33841" w:rsidRPr="001079C7" w:rsidRDefault="00A33841" w:rsidP="001079C7">
      <w:pPr>
        <w:tabs>
          <w:tab w:val="left" w:pos="990"/>
          <w:tab w:val="left" w:pos="1440"/>
          <w:tab w:val="left" w:pos="3600"/>
        </w:tabs>
        <w:spacing w:after="0" w:line="240" w:lineRule="auto"/>
        <w:jc w:val="both"/>
        <w:rPr>
          <w:sz w:val="28"/>
          <w:szCs w:val="24"/>
          <w:lang w:val="en-US"/>
        </w:rPr>
      </w:pPr>
      <w:r w:rsidRPr="00C60F7A">
        <w:rPr>
          <w:sz w:val="28"/>
          <w:szCs w:val="24"/>
          <w:lang w:val="en-US"/>
        </w:rPr>
        <w:tab/>
      </w:r>
    </w:p>
    <w:p w:rsidR="00A33841" w:rsidRPr="00C60F7A" w:rsidRDefault="00D26B8F" w:rsidP="00A33841">
      <w:pPr>
        <w:tabs>
          <w:tab w:val="left" w:pos="990"/>
          <w:tab w:val="left" w:pos="1440"/>
          <w:tab w:val="left" w:pos="3600"/>
        </w:tabs>
        <w:spacing w:after="0" w:line="240" w:lineRule="auto"/>
        <w:jc w:val="both"/>
        <w:rPr>
          <w:b/>
          <w:sz w:val="28"/>
          <w:szCs w:val="24"/>
        </w:rPr>
      </w:pPr>
      <w:r>
        <w:rPr>
          <w:b/>
          <w:sz w:val="28"/>
          <w:szCs w:val="24"/>
        </w:rPr>
        <w:tab/>
      </w:r>
      <w:r w:rsidR="00A33841" w:rsidRPr="00C60F7A">
        <w:rPr>
          <w:b/>
          <w:sz w:val="28"/>
          <w:szCs w:val="24"/>
        </w:rPr>
        <w:t>Afternoon sections</w:t>
      </w:r>
      <w:r w:rsidR="00A33841" w:rsidRPr="00C60F7A">
        <w:rPr>
          <w:b/>
          <w:sz w:val="28"/>
          <w:szCs w:val="24"/>
        </w:rPr>
        <w:tab/>
      </w:r>
    </w:p>
    <w:p w:rsidR="00A33841" w:rsidRPr="001079C7" w:rsidRDefault="00A33841" w:rsidP="001079C7">
      <w:pPr>
        <w:autoSpaceDE w:val="0"/>
        <w:autoSpaceDN w:val="0"/>
        <w:adjustRightInd w:val="0"/>
        <w:spacing w:after="0" w:line="240" w:lineRule="auto"/>
        <w:ind w:left="1440" w:firstLine="720"/>
        <w:jc w:val="both"/>
        <w:rPr>
          <w:rFonts w:eastAsia="Times New Roman" w:cs="Open Sans"/>
          <w:b/>
          <w:i/>
          <w:sz w:val="28"/>
          <w:szCs w:val="26"/>
          <w:lang w:eastAsia="en-US"/>
        </w:rPr>
      </w:pPr>
      <w:r w:rsidRPr="0074012F">
        <w:rPr>
          <w:rFonts w:eastAsia="Times New Roman" w:cs="Open Sans"/>
          <w:b/>
          <w:i/>
          <w:sz w:val="28"/>
          <w:szCs w:val="26"/>
          <w:lang w:eastAsia="en-US"/>
        </w:rPr>
        <w:t>Luc Poitras</w:t>
      </w:r>
      <w:r w:rsidR="001079C7">
        <w:rPr>
          <w:rFonts w:eastAsia="Times New Roman" w:cs="Open Sans"/>
          <w:b/>
          <w:i/>
          <w:sz w:val="28"/>
          <w:szCs w:val="26"/>
          <w:lang w:eastAsia="en-US"/>
        </w:rPr>
        <w:t xml:space="preserve"> </w:t>
      </w:r>
      <w:hyperlink r:id="rId14" w:history="1">
        <w:r w:rsidRPr="0074012F">
          <w:rPr>
            <w:rStyle w:val="Hyperlink"/>
            <w:rFonts w:eastAsia="Times New Roman" w:cs="Open Sans"/>
            <w:sz w:val="28"/>
            <w:szCs w:val="24"/>
            <w:lang w:eastAsia="en-US"/>
          </w:rPr>
          <w:t>lpoitras@uOttawa.ca</w:t>
        </w:r>
      </w:hyperlink>
    </w:p>
    <w:p w:rsidR="00A33841" w:rsidRPr="00C60F7A" w:rsidRDefault="002C0223" w:rsidP="00C60F7A">
      <w:pPr>
        <w:autoSpaceDE w:val="0"/>
        <w:autoSpaceDN w:val="0"/>
        <w:adjustRightInd w:val="0"/>
        <w:spacing w:after="0" w:line="240" w:lineRule="auto"/>
        <w:ind w:left="1440" w:firstLine="720"/>
        <w:jc w:val="both"/>
        <w:rPr>
          <w:rFonts w:eastAsia="Times New Roman" w:cs="Open Sans"/>
          <w:sz w:val="28"/>
          <w:szCs w:val="24"/>
          <w:lang w:eastAsia="en-US"/>
        </w:rPr>
      </w:pPr>
      <w:r>
        <w:rPr>
          <w:rFonts w:eastAsia="Times New Roman" w:cs="Open Sans"/>
          <w:sz w:val="28"/>
          <w:szCs w:val="24"/>
          <w:lang w:eastAsia="en-US"/>
        </w:rPr>
        <w:t>Office:</w:t>
      </w:r>
      <w:r>
        <w:rPr>
          <w:rFonts w:eastAsia="Times New Roman" w:cs="Open Sans"/>
          <w:sz w:val="28"/>
          <w:szCs w:val="24"/>
          <w:lang w:eastAsia="en-US"/>
        </w:rPr>
        <w:tab/>
      </w:r>
      <w:r>
        <w:rPr>
          <w:rFonts w:eastAsia="Times New Roman" w:cs="Open Sans"/>
          <w:sz w:val="28"/>
          <w:szCs w:val="24"/>
          <w:lang w:eastAsia="en-US"/>
        </w:rPr>
        <w:tab/>
      </w:r>
      <w:r w:rsidR="00A33841" w:rsidRPr="00C60F7A">
        <w:rPr>
          <w:rFonts w:eastAsia="Times New Roman" w:cs="Open Sans"/>
          <w:sz w:val="28"/>
          <w:szCs w:val="24"/>
          <w:lang w:eastAsia="en-US"/>
        </w:rPr>
        <w:t>BSC104</w:t>
      </w:r>
    </w:p>
    <w:p w:rsidR="00A33841" w:rsidRPr="00C60F7A" w:rsidRDefault="00A33841" w:rsidP="00C60F7A">
      <w:pPr>
        <w:autoSpaceDE w:val="0"/>
        <w:autoSpaceDN w:val="0"/>
        <w:adjustRightInd w:val="0"/>
        <w:spacing w:after="0" w:line="240" w:lineRule="auto"/>
        <w:ind w:left="1440" w:firstLine="720"/>
        <w:jc w:val="both"/>
        <w:rPr>
          <w:rFonts w:eastAsia="Times New Roman" w:cs="Open Sans"/>
          <w:sz w:val="28"/>
          <w:szCs w:val="24"/>
          <w:lang w:val="en-US" w:eastAsia="en-US"/>
        </w:rPr>
      </w:pPr>
      <w:r w:rsidRPr="00C60F7A">
        <w:rPr>
          <w:rFonts w:eastAsia="Times New Roman" w:cs="Open Sans"/>
          <w:sz w:val="28"/>
          <w:szCs w:val="24"/>
          <w:lang w:val="en-US" w:eastAsia="en-US"/>
        </w:rPr>
        <w:t>Tel:</w:t>
      </w:r>
      <w:r w:rsidRPr="00C60F7A">
        <w:rPr>
          <w:rFonts w:eastAsia="Times New Roman" w:cs="Open Sans"/>
          <w:sz w:val="28"/>
          <w:szCs w:val="24"/>
          <w:lang w:val="en-US" w:eastAsia="en-US"/>
        </w:rPr>
        <w:tab/>
      </w:r>
      <w:r w:rsidRPr="00C60F7A">
        <w:rPr>
          <w:rFonts w:eastAsia="Times New Roman" w:cs="Open Sans"/>
          <w:sz w:val="28"/>
          <w:szCs w:val="24"/>
          <w:lang w:val="en-US" w:eastAsia="en-US"/>
        </w:rPr>
        <w:tab/>
      </w:r>
      <w:r w:rsidRPr="00C60F7A">
        <w:rPr>
          <w:rFonts w:eastAsia="Times New Roman" w:cs="Open Sans"/>
          <w:sz w:val="28"/>
          <w:szCs w:val="24"/>
          <w:lang w:val="en-US" w:eastAsia="en-US"/>
        </w:rPr>
        <w:tab/>
        <w:t>x2039</w:t>
      </w:r>
    </w:p>
    <w:p w:rsidR="00A33841" w:rsidRDefault="002C0223" w:rsidP="001079C7">
      <w:pPr>
        <w:autoSpaceDE w:val="0"/>
        <w:autoSpaceDN w:val="0"/>
        <w:adjustRightInd w:val="0"/>
        <w:spacing w:after="0" w:line="240" w:lineRule="auto"/>
        <w:ind w:left="1440" w:firstLine="720"/>
        <w:jc w:val="both"/>
        <w:rPr>
          <w:rFonts w:eastAsia="Times New Roman" w:cs="Open Sans"/>
          <w:sz w:val="28"/>
          <w:szCs w:val="24"/>
          <w:lang w:val="en-US" w:eastAsia="en-US"/>
        </w:rPr>
      </w:pPr>
      <w:r w:rsidRPr="00B76072">
        <w:rPr>
          <w:rFonts w:eastAsia="Times New Roman" w:cs="Open Sans"/>
          <w:sz w:val="28"/>
          <w:szCs w:val="24"/>
          <w:lang w:val="en-US" w:eastAsia="en-US"/>
        </w:rPr>
        <w:t xml:space="preserve">Office Hours: </w:t>
      </w:r>
      <w:r w:rsidRPr="00B76072">
        <w:rPr>
          <w:rFonts w:eastAsia="Times New Roman" w:cs="Open Sans"/>
          <w:sz w:val="28"/>
          <w:szCs w:val="24"/>
          <w:lang w:val="en-US" w:eastAsia="en-US"/>
        </w:rPr>
        <w:tab/>
      </w:r>
      <w:r w:rsidR="00A33841" w:rsidRPr="00B76072">
        <w:rPr>
          <w:rFonts w:eastAsia="Times New Roman" w:cs="Open Sans"/>
          <w:sz w:val="28"/>
          <w:szCs w:val="24"/>
          <w:lang w:val="en-US" w:eastAsia="en-US"/>
        </w:rPr>
        <w:t>Monday to Thursday, 2-3pm</w:t>
      </w:r>
    </w:p>
    <w:p w:rsidR="001079C7" w:rsidRPr="001079C7" w:rsidRDefault="001079C7" w:rsidP="001079C7">
      <w:pPr>
        <w:autoSpaceDE w:val="0"/>
        <w:autoSpaceDN w:val="0"/>
        <w:adjustRightInd w:val="0"/>
        <w:spacing w:after="0" w:line="240" w:lineRule="auto"/>
        <w:ind w:left="1440" w:firstLine="720"/>
        <w:jc w:val="both"/>
        <w:rPr>
          <w:rFonts w:eastAsia="Times New Roman" w:cs="Open Sans"/>
          <w:sz w:val="28"/>
          <w:szCs w:val="24"/>
          <w:lang w:val="en-US" w:eastAsia="en-US"/>
        </w:rPr>
      </w:pPr>
    </w:p>
    <w:p w:rsidR="00FB01C9" w:rsidRDefault="00A35364" w:rsidP="00A35364">
      <w:pPr>
        <w:pStyle w:val="Titre21"/>
        <w:rPr>
          <w:color w:val="auto"/>
        </w:rPr>
      </w:pPr>
      <w:r>
        <w:rPr>
          <w:color w:val="auto"/>
        </w:rPr>
        <w:t xml:space="preserve">COURSE </w:t>
      </w:r>
      <w:r w:rsidR="00CA6224" w:rsidRPr="00A35364">
        <w:rPr>
          <w:color w:val="auto"/>
        </w:rPr>
        <w:t>WEB SITE</w:t>
      </w:r>
    </w:p>
    <w:p w:rsidR="00A35364" w:rsidRDefault="00A35364" w:rsidP="00A35364">
      <w:pPr>
        <w:pStyle w:val="Titre21"/>
        <w:contextualSpacing/>
        <w:rPr>
          <w:color w:val="auto"/>
        </w:rPr>
      </w:pPr>
    </w:p>
    <w:p w:rsidR="00CA6224" w:rsidRPr="00292C37" w:rsidRDefault="0039354A" w:rsidP="00CA6224">
      <w:pPr>
        <w:tabs>
          <w:tab w:val="left" w:pos="990"/>
        </w:tabs>
        <w:spacing w:line="240" w:lineRule="auto"/>
        <w:rPr>
          <w:sz w:val="24"/>
          <w:szCs w:val="24"/>
        </w:rPr>
      </w:pPr>
      <w:r w:rsidRPr="00292C37">
        <w:rPr>
          <w:b/>
          <w:sz w:val="24"/>
          <w:szCs w:val="24"/>
        </w:rPr>
        <w:t>“</w:t>
      </w:r>
      <w:r w:rsidR="00AB0BFC" w:rsidRPr="00292C37">
        <w:rPr>
          <w:b/>
          <w:sz w:val="24"/>
          <w:szCs w:val="24"/>
        </w:rPr>
        <w:t>BCH</w:t>
      </w:r>
      <w:r w:rsidR="00190A20" w:rsidRPr="00292C37">
        <w:rPr>
          <w:b/>
          <w:sz w:val="24"/>
          <w:szCs w:val="24"/>
        </w:rPr>
        <w:t>2333</w:t>
      </w:r>
      <w:r w:rsidR="00B94FE1" w:rsidRPr="00292C37">
        <w:rPr>
          <w:b/>
          <w:sz w:val="24"/>
          <w:szCs w:val="24"/>
        </w:rPr>
        <w:t xml:space="preserve"> </w:t>
      </w:r>
      <w:r w:rsidR="007A7457" w:rsidRPr="00292C37">
        <w:rPr>
          <w:b/>
          <w:sz w:val="24"/>
          <w:szCs w:val="24"/>
        </w:rPr>
        <w:t>-</w:t>
      </w:r>
      <w:r w:rsidR="00190A20" w:rsidRPr="00292C37">
        <w:rPr>
          <w:b/>
          <w:sz w:val="24"/>
          <w:szCs w:val="24"/>
        </w:rPr>
        <w:t xml:space="preserve"> Biochemistry </w:t>
      </w:r>
      <w:r w:rsidR="00B94FE1" w:rsidRPr="00292C37">
        <w:rPr>
          <w:b/>
          <w:sz w:val="24"/>
          <w:szCs w:val="24"/>
        </w:rPr>
        <w:t>L</w:t>
      </w:r>
      <w:r w:rsidR="00190A20" w:rsidRPr="00292C37">
        <w:rPr>
          <w:b/>
          <w:sz w:val="24"/>
          <w:szCs w:val="24"/>
        </w:rPr>
        <w:t>aboratory I</w:t>
      </w:r>
      <w:r w:rsidRPr="00292C37">
        <w:rPr>
          <w:b/>
          <w:sz w:val="24"/>
          <w:szCs w:val="24"/>
        </w:rPr>
        <w:t>”</w:t>
      </w:r>
      <w:r w:rsidR="00190A20" w:rsidRPr="00292C37">
        <w:rPr>
          <w:sz w:val="24"/>
          <w:szCs w:val="24"/>
        </w:rPr>
        <w:t xml:space="preserve"> </w:t>
      </w:r>
      <w:r w:rsidR="00AB0BFC" w:rsidRPr="00292C37">
        <w:rPr>
          <w:sz w:val="24"/>
          <w:szCs w:val="24"/>
        </w:rPr>
        <w:t xml:space="preserve">is on the virtual campus of the University of Ottawa. </w:t>
      </w:r>
    </w:p>
    <w:p w:rsidR="00CA6224" w:rsidRPr="001079C7" w:rsidRDefault="001079C7" w:rsidP="00CA6224">
      <w:pPr>
        <w:tabs>
          <w:tab w:val="left" w:pos="990"/>
        </w:tabs>
        <w:spacing w:line="240" w:lineRule="auto"/>
        <w:rPr>
          <w:rStyle w:val="Hyperlink"/>
          <w:rFonts w:cs="Open Sans"/>
          <w:b/>
          <w:color w:val="auto"/>
          <w:sz w:val="24"/>
          <w:szCs w:val="24"/>
        </w:rPr>
      </w:pPr>
      <w:hyperlink r:id="rId15" w:history="1">
        <w:r w:rsidR="00CA6224" w:rsidRPr="00292C37">
          <w:rPr>
            <w:rStyle w:val="Hyperlink"/>
            <w:rFonts w:cs="Open Sans"/>
            <w:b/>
            <w:color w:val="auto"/>
            <w:sz w:val="24"/>
            <w:szCs w:val="24"/>
          </w:rPr>
          <w:t>https://uottawa.blackboard.com/</w:t>
        </w:r>
      </w:hyperlink>
    </w:p>
    <w:p w:rsidR="00AB0BFC" w:rsidRPr="0039354A" w:rsidRDefault="00CA6224" w:rsidP="00CA6224">
      <w:pPr>
        <w:tabs>
          <w:tab w:val="left" w:pos="990"/>
        </w:tabs>
        <w:spacing w:line="240" w:lineRule="auto"/>
        <w:rPr>
          <w:sz w:val="24"/>
          <w:szCs w:val="24"/>
        </w:rPr>
      </w:pPr>
      <w:r>
        <w:rPr>
          <w:sz w:val="24"/>
          <w:szCs w:val="24"/>
        </w:rPr>
        <w:t>There</w:t>
      </w:r>
      <w:r w:rsidR="00AB0BFC" w:rsidRPr="0039354A">
        <w:rPr>
          <w:sz w:val="24"/>
          <w:szCs w:val="24"/>
        </w:rPr>
        <w:t xml:space="preserve"> you will find this manual, video demonstration</w:t>
      </w:r>
      <w:r w:rsidR="00822254" w:rsidRPr="0039354A">
        <w:rPr>
          <w:sz w:val="24"/>
          <w:szCs w:val="24"/>
        </w:rPr>
        <w:t>s</w:t>
      </w:r>
      <w:r w:rsidR="00AB0BFC" w:rsidRPr="0039354A">
        <w:rPr>
          <w:sz w:val="24"/>
          <w:szCs w:val="24"/>
        </w:rPr>
        <w:t xml:space="preserve"> of specific techniques,</w:t>
      </w:r>
      <w:r w:rsidR="00190A20" w:rsidRPr="0039354A">
        <w:rPr>
          <w:sz w:val="24"/>
          <w:szCs w:val="24"/>
        </w:rPr>
        <w:t xml:space="preserve"> </w:t>
      </w:r>
      <w:r w:rsidR="00190A20" w:rsidRPr="0039354A">
        <w:rPr>
          <w:rFonts w:cs="Arial"/>
          <w:bCs/>
          <w:sz w:val="24"/>
          <w:szCs w:val="24"/>
          <w:lang w:val="en-GB"/>
        </w:rPr>
        <w:t>computer animations on key biochemical concepts</w:t>
      </w:r>
      <w:r w:rsidR="00190A20" w:rsidRPr="0039354A">
        <w:rPr>
          <w:rFonts w:ascii="Arial" w:hAnsi="Arial" w:cs="Arial"/>
          <w:bCs/>
          <w:lang w:val="en-GB"/>
        </w:rPr>
        <w:t>,</w:t>
      </w:r>
      <w:r w:rsidR="00AB0BFC" w:rsidRPr="0039354A">
        <w:rPr>
          <w:sz w:val="24"/>
          <w:szCs w:val="24"/>
        </w:rPr>
        <w:t xml:space="preserve"> lab results as well as discussion forums.</w:t>
      </w:r>
    </w:p>
    <w:p w:rsidR="00FB01C9" w:rsidRPr="001079C7" w:rsidRDefault="00CA6224" w:rsidP="001079C7">
      <w:pPr>
        <w:pStyle w:val="Titre21"/>
        <w:rPr>
          <w:color w:val="auto"/>
          <w:sz w:val="24"/>
          <w:szCs w:val="24"/>
        </w:rPr>
      </w:pPr>
      <w:r w:rsidRPr="0099492D">
        <w:rPr>
          <w:color w:val="auto"/>
        </w:rPr>
        <w:t>TEACHING ASSISTANTS (TAs)</w:t>
      </w:r>
    </w:p>
    <w:p w:rsidR="00190A20" w:rsidRPr="00010B3C" w:rsidRDefault="00190A20" w:rsidP="00691C49">
      <w:pPr>
        <w:tabs>
          <w:tab w:val="left" w:pos="990"/>
          <w:tab w:val="left" w:pos="1440"/>
        </w:tabs>
        <w:spacing w:after="40" w:line="240" w:lineRule="auto"/>
        <w:contextualSpacing/>
        <w:jc w:val="both"/>
        <w:rPr>
          <w:sz w:val="24"/>
          <w:szCs w:val="24"/>
        </w:rPr>
      </w:pPr>
      <w:r w:rsidRPr="00190A20">
        <w:rPr>
          <w:sz w:val="24"/>
          <w:szCs w:val="24"/>
        </w:rPr>
        <w:t xml:space="preserve">There will be three TA for each lab session. Each TA will supervise eight </w:t>
      </w:r>
      <w:r w:rsidR="007A2A2B">
        <w:rPr>
          <w:sz w:val="24"/>
          <w:szCs w:val="24"/>
        </w:rPr>
        <w:t>groups</w:t>
      </w:r>
      <w:r w:rsidRPr="00190A20">
        <w:rPr>
          <w:sz w:val="24"/>
          <w:szCs w:val="24"/>
        </w:rPr>
        <w:t xml:space="preserve"> </w:t>
      </w:r>
      <w:r w:rsidR="00BD3961">
        <w:rPr>
          <w:sz w:val="24"/>
          <w:szCs w:val="24"/>
        </w:rPr>
        <w:t>for a particular lab experiment.  You will have a different TA for each of the five experiments.</w:t>
      </w:r>
      <w:r w:rsidRPr="00190A20">
        <w:rPr>
          <w:sz w:val="24"/>
          <w:szCs w:val="24"/>
        </w:rPr>
        <w:t xml:space="preserve"> </w:t>
      </w:r>
      <w:r w:rsidR="00BD3961">
        <w:rPr>
          <w:sz w:val="24"/>
          <w:szCs w:val="24"/>
        </w:rPr>
        <w:t xml:space="preserve"> </w:t>
      </w:r>
      <w:r w:rsidRPr="00190A20">
        <w:rPr>
          <w:sz w:val="24"/>
          <w:szCs w:val="24"/>
        </w:rPr>
        <w:t xml:space="preserve">The TA will evaluate your lab performance, mark your lab reports and answer your questions through discussion forums. </w:t>
      </w:r>
      <w:r w:rsidR="00010B3C">
        <w:rPr>
          <w:sz w:val="24"/>
          <w:szCs w:val="24"/>
        </w:rPr>
        <w:t xml:space="preserve"> </w:t>
      </w:r>
      <w:r w:rsidRPr="00190A20">
        <w:rPr>
          <w:sz w:val="24"/>
          <w:szCs w:val="24"/>
          <w:lang w:val="en-GB"/>
        </w:rPr>
        <w:t>For any communication with TA and coordinators students should indicate their name, student number, section and team number.</w:t>
      </w:r>
    </w:p>
    <w:p w:rsidR="00FB01C9" w:rsidRDefault="00FB01C9" w:rsidP="00691C49">
      <w:pPr>
        <w:tabs>
          <w:tab w:val="left" w:pos="990"/>
          <w:tab w:val="left" w:pos="1440"/>
        </w:tabs>
        <w:spacing w:line="240" w:lineRule="auto"/>
        <w:contextualSpacing/>
        <w:jc w:val="both"/>
        <w:rPr>
          <w:sz w:val="24"/>
          <w:szCs w:val="24"/>
        </w:rPr>
      </w:pPr>
    </w:p>
    <w:p w:rsidR="00AB0BFC" w:rsidRPr="00C621EB" w:rsidRDefault="00AB0BFC" w:rsidP="00691C49">
      <w:pPr>
        <w:tabs>
          <w:tab w:val="left" w:pos="990"/>
          <w:tab w:val="left" w:pos="1440"/>
        </w:tabs>
        <w:spacing w:line="240" w:lineRule="auto"/>
        <w:contextualSpacing/>
        <w:jc w:val="both"/>
        <w:rPr>
          <w:sz w:val="24"/>
          <w:szCs w:val="24"/>
        </w:rPr>
      </w:pPr>
      <w:r w:rsidRPr="00C621EB">
        <w:rPr>
          <w:sz w:val="24"/>
          <w:szCs w:val="24"/>
        </w:rPr>
        <w:t xml:space="preserve">A list containing the contact information </w:t>
      </w:r>
      <w:r w:rsidR="00822254">
        <w:rPr>
          <w:sz w:val="24"/>
          <w:szCs w:val="24"/>
        </w:rPr>
        <w:t>for</w:t>
      </w:r>
      <w:r w:rsidRPr="00C621EB">
        <w:rPr>
          <w:sz w:val="24"/>
          <w:szCs w:val="24"/>
        </w:rPr>
        <w:t xml:space="preserve"> all TAs will be available </w:t>
      </w:r>
      <w:r w:rsidR="005F345F">
        <w:rPr>
          <w:sz w:val="24"/>
          <w:szCs w:val="24"/>
        </w:rPr>
        <w:t xml:space="preserve">in the </w:t>
      </w:r>
      <w:r w:rsidR="005F345F" w:rsidRPr="005F345F">
        <w:rPr>
          <w:b/>
          <w:i/>
          <w:color w:val="17365D" w:themeColor="text2" w:themeShade="BF"/>
          <w:sz w:val="24"/>
          <w:szCs w:val="24"/>
        </w:rPr>
        <w:t>Teaching assistants</w:t>
      </w:r>
      <w:r w:rsidR="005F345F">
        <w:rPr>
          <w:sz w:val="24"/>
          <w:szCs w:val="24"/>
        </w:rPr>
        <w:t xml:space="preserve"> tab of the </w:t>
      </w:r>
      <w:r w:rsidRPr="00C621EB">
        <w:rPr>
          <w:sz w:val="24"/>
          <w:szCs w:val="24"/>
        </w:rPr>
        <w:t>virtual campus.</w:t>
      </w:r>
    </w:p>
    <w:p w:rsidR="00691C49" w:rsidRDefault="00691C49" w:rsidP="00AB0BFC">
      <w:pPr>
        <w:tabs>
          <w:tab w:val="left" w:pos="3330"/>
        </w:tabs>
        <w:spacing w:line="240" w:lineRule="auto"/>
        <w:jc w:val="both"/>
        <w:rPr>
          <w:b/>
          <w:sz w:val="28"/>
          <w:szCs w:val="28"/>
        </w:rPr>
      </w:pPr>
    </w:p>
    <w:p w:rsidR="001F3245" w:rsidRPr="001079C7" w:rsidRDefault="001F3245" w:rsidP="001079C7">
      <w:pPr>
        <w:pStyle w:val="Titre21"/>
        <w:rPr>
          <w:color w:val="auto"/>
        </w:rPr>
      </w:pPr>
      <w:r w:rsidRPr="00A35364">
        <w:rPr>
          <w:color w:val="auto"/>
        </w:rPr>
        <w:t>COURSE ORGANIZATION</w:t>
      </w:r>
    </w:p>
    <w:p w:rsidR="000A3A7E" w:rsidRPr="00D71CED" w:rsidRDefault="00B25A83" w:rsidP="000A3A7E">
      <w:pPr>
        <w:spacing w:line="240" w:lineRule="auto"/>
        <w:jc w:val="both"/>
        <w:rPr>
          <w:b/>
          <w:sz w:val="24"/>
          <w:szCs w:val="24"/>
        </w:rPr>
      </w:pPr>
      <w:r>
        <w:rPr>
          <w:sz w:val="24"/>
          <w:szCs w:val="24"/>
        </w:rPr>
        <w:t>Each experiment runs over the course of two weeks, which means that you only come to the lab every other week, according to the schedule on page</w:t>
      </w:r>
      <w:r w:rsidR="00D16FD5" w:rsidRPr="00D16FD5">
        <w:rPr>
          <w:sz w:val="24"/>
          <w:szCs w:val="24"/>
        </w:rPr>
        <w:t xml:space="preserve"> i</w:t>
      </w:r>
      <w:r w:rsidR="00C73CFC">
        <w:rPr>
          <w:sz w:val="24"/>
          <w:szCs w:val="24"/>
        </w:rPr>
        <w:t>ii</w:t>
      </w:r>
      <w:r w:rsidR="00D16FD5">
        <w:rPr>
          <w:sz w:val="24"/>
          <w:szCs w:val="24"/>
        </w:rPr>
        <w:t>.</w:t>
      </w:r>
    </w:p>
    <w:p w:rsidR="000A3A7E" w:rsidRPr="001079C7" w:rsidRDefault="000A3A7E" w:rsidP="001079C7">
      <w:pPr>
        <w:pStyle w:val="ListParagraph"/>
        <w:spacing w:line="240" w:lineRule="auto"/>
        <w:ind w:left="0"/>
        <w:jc w:val="both"/>
        <w:rPr>
          <w:b/>
          <w:sz w:val="24"/>
          <w:szCs w:val="24"/>
        </w:rPr>
      </w:pPr>
      <w:r>
        <w:rPr>
          <w:b/>
          <w:sz w:val="24"/>
          <w:szCs w:val="24"/>
        </w:rPr>
        <w:t>Introductory Session</w:t>
      </w:r>
    </w:p>
    <w:p w:rsidR="000A3A7E" w:rsidRDefault="000A3A7E" w:rsidP="00F120FF">
      <w:pPr>
        <w:pStyle w:val="ListParagraph"/>
        <w:spacing w:line="240" w:lineRule="auto"/>
        <w:ind w:left="426"/>
        <w:jc w:val="both"/>
        <w:rPr>
          <w:rFonts w:cstheme="minorHAnsi"/>
          <w:sz w:val="24"/>
          <w:szCs w:val="24"/>
        </w:rPr>
      </w:pPr>
      <w:r w:rsidRPr="007A7457">
        <w:rPr>
          <w:rFonts w:cstheme="minorHAnsi"/>
          <w:sz w:val="24"/>
          <w:szCs w:val="24"/>
        </w:rPr>
        <w:t xml:space="preserve">The first laboratory session (Introduction) will take place on the </w:t>
      </w:r>
      <w:r w:rsidRPr="005E1C58">
        <w:rPr>
          <w:rFonts w:cstheme="minorHAnsi"/>
          <w:sz w:val="24"/>
          <w:szCs w:val="24"/>
        </w:rPr>
        <w:t xml:space="preserve">week of January </w:t>
      </w:r>
      <w:r>
        <w:rPr>
          <w:rFonts w:cstheme="minorHAnsi"/>
          <w:sz w:val="24"/>
          <w:szCs w:val="24"/>
        </w:rPr>
        <w:t>1</w:t>
      </w:r>
      <w:r w:rsidR="0094402F">
        <w:rPr>
          <w:rFonts w:cstheme="minorHAnsi"/>
          <w:sz w:val="24"/>
          <w:szCs w:val="24"/>
        </w:rPr>
        <w:t>1</w:t>
      </w:r>
      <w:r w:rsidRPr="005E1C58">
        <w:rPr>
          <w:rFonts w:cstheme="minorHAnsi"/>
          <w:sz w:val="24"/>
          <w:szCs w:val="24"/>
          <w:vertAlign w:val="superscript"/>
        </w:rPr>
        <w:t>th</w:t>
      </w:r>
      <w:r w:rsidRPr="005E1C58">
        <w:rPr>
          <w:rFonts w:cstheme="minorHAnsi"/>
          <w:sz w:val="24"/>
          <w:szCs w:val="24"/>
        </w:rPr>
        <w:t>. It</w:t>
      </w:r>
      <w:r w:rsidRPr="007A7457">
        <w:rPr>
          <w:rFonts w:cstheme="minorHAnsi"/>
          <w:sz w:val="24"/>
          <w:szCs w:val="24"/>
        </w:rPr>
        <w:t xml:space="preserve"> </w:t>
      </w:r>
      <w:r>
        <w:rPr>
          <w:rFonts w:cstheme="minorHAnsi"/>
          <w:sz w:val="24"/>
          <w:szCs w:val="24"/>
        </w:rPr>
        <w:t>consi</w:t>
      </w:r>
      <w:r w:rsidR="00334133">
        <w:rPr>
          <w:rFonts w:cstheme="minorHAnsi"/>
          <w:sz w:val="24"/>
          <w:szCs w:val="24"/>
        </w:rPr>
        <w:t>s</w:t>
      </w:r>
      <w:r>
        <w:rPr>
          <w:rFonts w:cstheme="minorHAnsi"/>
          <w:sz w:val="24"/>
          <w:szCs w:val="24"/>
        </w:rPr>
        <w:t>ts</w:t>
      </w:r>
      <w:r w:rsidRPr="007A7457">
        <w:rPr>
          <w:rFonts w:cstheme="minorHAnsi"/>
          <w:sz w:val="24"/>
          <w:szCs w:val="24"/>
        </w:rPr>
        <w:t xml:space="preserve"> of two different </w:t>
      </w:r>
      <w:r w:rsidR="00334133">
        <w:rPr>
          <w:rFonts w:cstheme="minorHAnsi"/>
          <w:sz w:val="24"/>
          <w:szCs w:val="24"/>
        </w:rPr>
        <w:t>activities</w:t>
      </w:r>
      <w:r w:rsidRPr="007A7457">
        <w:rPr>
          <w:rFonts w:cstheme="minorHAnsi"/>
          <w:sz w:val="24"/>
          <w:szCs w:val="24"/>
        </w:rPr>
        <w:t xml:space="preserve"> of 90 minutes each: an </w:t>
      </w:r>
      <w:r w:rsidR="00334133" w:rsidRPr="007A7457">
        <w:rPr>
          <w:rFonts w:cstheme="minorHAnsi"/>
          <w:b/>
          <w:sz w:val="24"/>
          <w:szCs w:val="24"/>
        </w:rPr>
        <w:t>introductory</w:t>
      </w:r>
      <w:r w:rsidRPr="007A7457">
        <w:rPr>
          <w:rFonts w:cstheme="minorHAnsi"/>
          <w:b/>
          <w:sz w:val="24"/>
          <w:szCs w:val="24"/>
        </w:rPr>
        <w:t xml:space="preserve"> lab</w:t>
      </w:r>
      <w:r w:rsidRPr="007A7457">
        <w:rPr>
          <w:rFonts w:cstheme="minorHAnsi"/>
          <w:sz w:val="24"/>
          <w:szCs w:val="24"/>
        </w:rPr>
        <w:t xml:space="preserve"> </w:t>
      </w:r>
      <w:r w:rsidR="00334133">
        <w:rPr>
          <w:rFonts w:cstheme="minorHAnsi"/>
          <w:sz w:val="24"/>
          <w:szCs w:val="24"/>
        </w:rPr>
        <w:t xml:space="preserve">and an </w:t>
      </w:r>
      <w:r w:rsidR="00706BFC">
        <w:rPr>
          <w:rFonts w:cstheme="minorHAnsi"/>
          <w:b/>
          <w:sz w:val="24"/>
          <w:szCs w:val="24"/>
        </w:rPr>
        <w:t>i</w:t>
      </w:r>
      <w:r w:rsidRPr="007A7457">
        <w:rPr>
          <w:rFonts w:cstheme="minorHAnsi"/>
          <w:b/>
          <w:sz w:val="24"/>
          <w:szCs w:val="24"/>
        </w:rPr>
        <w:t>nfo session</w:t>
      </w:r>
      <w:r w:rsidR="00334133">
        <w:rPr>
          <w:rFonts w:cstheme="minorHAnsi"/>
          <w:sz w:val="24"/>
          <w:szCs w:val="24"/>
        </w:rPr>
        <w:t>.  Please see the schedule on page</w:t>
      </w:r>
      <w:r w:rsidR="00F57D5D">
        <w:rPr>
          <w:rFonts w:cstheme="minorHAnsi"/>
          <w:sz w:val="24"/>
          <w:szCs w:val="24"/>
        </w:rPr>
        <w:t xml:space="preserve"> i</w:t>
      </w:r>
      <w:r w:rsidR="00C73CFC">
        <w:rPr>
          <w:rFonts w:cstheme="minorHAnsi"/>
          <w:sz w:val="24"/>
          <w:szCs w:val="24"/>
        </w:rPr>
        <w:t>v</w:t>
      </w:r>
      <w:r w:rsidR="00334133">
        <w:rPr>
          <w:rFonts w:cstheme="minorHAnsi"/>
          <w:sz w:val="24"/>
          <w:szCs w:val="24"/>
        </w:rPr>
        <w:t xml:space="preserve"> for the room listings.</w:t>
      </w:r>
    </w:p>
    <w:p w:rsidR="00A35364" w:rsidRDefault="00A35364" w:rsidP="000A3A7E">
      <w:pPr>
        <w:pStyle w:val="ListParagraph"/>
        <w:spacing w:line="240" w:lineRule="auto"/>
        <w:jc w:val="both"/>
        <w:rPr>
          <w:rFonts w:cstheme="minorHAnsi"/>
          <w:sz w:val="24"/>
          <w:szCs w:val="24"/>
        </w:rPr>
      </w:pPr>
    </w:p>
    <w:p w:rsidR="00A35364" w:rsidRPr="00A35364" w:rsidRDefault="00A35364" w:rsidP="00F120FF">
      <w:pPr>
        <w:pStyle w:val="ListParagraph"/>
        <w:spacing w:line="240" w:lineRule="auto"/>
        <w:ind w:left="426"/>
        <w:jc w:val="center"/>
        <w:rPr>
          <w:b/>
          <w:sz w:val="26"/>
          <w:szCs w:val="26"/>
        </w:rPr>
      </w:pPr>
      <w:r w:rsidRPr="00A35364">
        <w:rPr>
          <w:rFonts w:cstheme="minorHAnsi"/>
          <w:b/>
          <w:sz w:val="26"/>
          <w:szCs w:val="26"/>
        </w:rPr>
        <w:t>Since you will be performing lab work, please bring your lab co</w:t>
      </w:r>
      <w:r w:rsidR="00444E00">
        <w:rPr>
          <w:rFonts w:cstheme="minorHAnsi"/>
          <w:b/>
          <w:sz w:val="26"/>
          <w:szCs w:val="26"/>
        </w:rPr>
        <w:t xml:space="preserve">ats, safety glasses, gloves, </w:t>
      </w:r>
      <w:r w:rsidRPr="00A35364">
        <w:rPr>
          <w:rFonts w:cstheme="minorHAnsi"/>
          <w:b/>
          <w:sz w:val="26"/>
          <w:szCs w:val="26"/>
        </w:rPr>
        <w:t>lab notebooks</w:t>
      </w:r>
      <w:r w:rsidR="00444E00" w:rsidRPr="00444E00">
        <w:t xml:space="preserve"> </w:t>
      </w:r>
      <w:r w:rsidR="00444E00" w:rsidRPr="00444E00">
        <w:rPr>
          <w:b/>
          <w:sz w:val="26"/>
          <w:szCs w:val="26"/>
        </w:rPr>
        <w:t xml:space="preserve">and </w:t>
      </w:r>
      <w:r w:rsidR="00444E00" w:rsidRPr="00444E00">
        <w:rPr>
          <w:rFonts w:cstheme="minorHAnsi"/>
          <w:b/>
          <w:sz w:val="26"/>
          <w:szCs w:val="26"/>
        </w:rPr>
        <w:t>a fine-tip permanent marker (Sharpie)</w:t>
      </w:r>
      <w:r w:rsidRPr="00A35364">
        <w:rPr>
          <w:rFonts w:cstheme="minorHAnsi"/>
          <w:b/>
          <w:sz w:val="26"/>
          <w:szCs w:val="26"/>
        </w:rPr>
        <w:t>!</w:t>
      </w:r>
    </w:p>
    <w:p w:rsidR="000A3A7E" w:rsidRPr="00D71CED" w:rsidRDefault="000A3A7E" w:rsidP="000A3A7E">
      <w:pPr>
        <w:pStyle w:val="ListParagraph"/>
        <w:rPr>
          <w:rFonts w:cstheme="minorHAnsi"/>
          <w:b/>
          <w:sz w:val="24"/>
          <w:szCs w:val="24"/>
        </w:rPr>
      </w:pPr>
    </w:p>
    <w:p w:rsidR="000A3A7E" w:rsidRPr="00A35364" w:rsidRDefault="000A3A7E" w:rsidP="00F120FF">
      <w:pPr>
        <w:pStyle w:val="ListParagraph"/>
        <w:numPr>
          <w:ilvl w:val="1"/>
          <w:numId w:val="2"/>
        </w:numPr>
        <w:tabs>
          <w:tab w:val="left" w:pos="1560"/>
        </w:tabs>
        <w:spacing w:line="240" w:lineRule="auto"/>
        <w:ind w:left="993" w:hanging="425"/>
        <w:jc w:val="both"/>
        <w:rPr>
          <w:rFonts w:cstheme="minorHAnsi"/>
          <w:b/>
          <w:sz w:val="24"/>
          <w:szCs w:val="24"/>
        </w:rPr>
      </w:pPr>
      <w:r w:rsidRPr="00A35364">
        <w:rPr>
          <w:rFonts w:cstheme="minorHAnsi"/>
          <w:b/>
          <w:sz w:val="24"/>
          <w:szCs w:val="24"/>
        </w:rPr>
        <w:t>Sections</w:t>
      </w:r>
      <w:r w:rsidRPr="00A35364">
        <w:rPr>
          <w:rFonts w:cstheme="minorHAnsi"/>
          <w:sz w:val="24"/>
          <w:szCs w:val="24"/>
        </w:rPr>
        <w:t xml:space="preserve"> </w:t>
      </w:r>
      <w:r w:rsidRPr="00A35364">
        <w:rPr>
          <w:rFonts w:cstheme="minorHAnsi"/>
          <w:b/>
          <w:sz w:val="24"/>
          <w:szCs w:val="24"/>
        </w:rPr>
        <w:t>1, 3, 5, 7, 9, 11, 13, 15 and 17</w:t>
      </w:r>
      <w:r w:rsidRPr="00A35364">
        <w:rPr>
          <w:rFonts w:cstheme="minorHAnsi"/>
          <w:sz w:val="24"/>
          <w:szCs w:val="24"/>
        </w:rPr>
        <w:t xml:space="preserve"> will start</w:t>
      </w:r>
      <w:r w:rsidRPr="00A35364">
        <w:rPr>
          <w:rFonts w:cstheme="minorHAnsi"/>
          <w:b/>
          <w:sz w:val="24"/>
          <w:szCs w:val="24"/>
        </w:rPr>
        <w:t xml:space="preserve"> </w:t>
      </w:r>
      <w:r w:rsidRPr="00A35364">
        <w:rPr>
          <w:rFonts w:cstheme="minorHAnsi"/>
          <w:sz w:val="24"/>
          <w:szCs w:val="24"/>
        </w:rPr>
        <w:t xml:space="preserve">with the introductory lab whereas </w:t>
      </w:r>
      <w:r w:rsidRPr="00A35364">
        <w:rPr>
          <w:rFonts w:cstheme="minorHAnsi"/>
          <w:b/>
          <w:sz w:val="24"/>
          <w:szCs w:val="24"/>
        </w:rPr>
        <w:t>sections</w:t>
      </w:r>
      <w:r w:rsidRPr="00A35364">
        <w:rPr>
          <w:rFonts w:cstheme="minorHAnsi"/>
          <w:sz w:val="24"/>
          <w:szCs w:val="24"/>
        </w:rPr>
        <w:t xml:space="preserve"> </w:t>
      </w:r>
      <w:r w:rsidRPr="00A35364">
        <w:rPr>
          <w:rFonts w:cstheme="minorHAnsi"/>
          <w:b/>
          <w:sz w:val="24"/>
          <w:szCs w:val="24"/>
        </w:rPr>
        <w:t>2, 4, 6, 8, 10, 12, 14, 16 and 18</w:t>
      </w:r>
      <w:r w:rsidRPr="00A35364">
        <w:rPr>
          <w:rFonts w:cstheme="minorHAnsi"/>
          <w:sz w:val="24"/>
          <w:szCs w:val="24"/>
        </w:rPr>
        <w:t xml:space="preserve"> </w:t>
      </w:r>
      <w:r w:rsidR="00B25A83">
        <w:rPr>
          <w:rFonts w:cstheme="minorHAnsi"/>
          <w:sz w:val="24"/>
          <w:szCs w:val="24"/>
        </w:rPr>
        <w:t>will start with the info session</w:t>
      </w:r>
    </w:p>
    <w:p w:rsidR="00A35364" w:rsidRPr="00A35364" w:rsidRDefault="00A35364" w:rsidP="00F120FF">
      <w:pPr>
        <w:pStyle w:val="ListParagraph"/>
        <w:tabs>
          <w:tab w:val="left" w:pos="1560"/>
        </w:tabs>
        <w:spacing w:line="240" w:lineRule="auto"/>
        <w:ind w:left="993"/>
        <w:jc w:val="both"/>
        <w:rPr>
          <w:rFonts w:cstheme="minorHAnsi"/>
          <w:b/>
          <w:sz w:val="24"/>
          <w:szCs w:val="24"/>
        </w:rPr>
      </w:pPr>
    </w:p>
    <w:p w:rsidR="000A3A7E" w:rsidRPr="00D71CED" w:rsidRDefault="000A3A7E" w:rsidP="00BF0EE4">
      <w:pPr>
        <w:pStyle w:val="ListParagraph"/>
        <w:numPr>
          <w:ilvl w:val="0"/>
          <w:numId w:val="53"/>
        </w:numPr>
        <w:tabs>
          <w:tab w:val="left" w:pos="1560"/>
        </w:tabs>
        <w:spacing w:line="240" w:lineRule="auto"/>
        <w:ind w:left="993"/>
        <w:jc w:val="both"/>
        <w:rPr>
          <w:b/>
          <w:sz w:val="24"/>
          <w:szCs w:val="24"/>
        </w:rPr>
      </w:pPr>
      <w:r w:rsidRPr="00C8277C">
        <w:rPr>
          <w:rFonts w:cstheme="minorHAnsi"/>
          <w:b/>
          <w:sz w:val="24"/>
          <w:szCs w:val="24"/>
        </w:rPr>
        <w:t>The first laboratory session is mandatory</w:t>
      </w:r>
      <w:r w:rsidRPr="00C8277C">
        <w:rPr>
          <w:rFonts w:cstheme="minorHAnsi"/>
          <w:sz w:val="24"/>
          <w:szCs w:val="24"/>
        </w:rPr>
        <w:t xml:space="preserve">, a penalty corresponding to </w:t>
      </w:r>
      <w:r w:rsidRPr="00C8277C">
        <w:rPr>
          <w:rFonts w:cstheme="minorHAnsi"/>
          <w:b/>
          <w:sz w:val="24"/>
          <w:szCs w:val="24"/>
        </w:rPr>
        <w:t>5%</w:t>
      </w:r>
      <w:r w:rsidRPr="00C8277C">
        <w:rPr>
          <w:rFonts w:cstheme="minorHAnsi"/>
          <w:sz w:val="24"/>
          <w:szCs w:val="24"/>
        </w:rPr>
        <w:t xml:space="preserve"> of the laboratory component final mark will be applied if you are absent (unless it is a justified absence).</w:t>
      </w:r>
    </w:p>
    <w:p w:rsidR="000A3A7E" w:rsidRPr="00D71CED" w:rsidRDefault="000A3A7E" w:rsidP="00F120FF">
      <w:pPr>
        <w:pStyle w:val="ListParagraph"/>
        <w:tabs>
          <w:tab w:val="left" w:pos="1560"/>
        </w:tabs>
        <w:spacing w:line="240" w:lineRule="auto"/>
        <w:ind w:left="993"/>
        <w:jc w:val="both"/>
        <w:rPr>
          <w:b/>
          <w:sz w:val="24"/>
          <w:szCs w:val="24"/>
        </w:rPr>
      </w:pPr>
    </w:p>
    <w:p w:rsidR="000A3A7E" w:rsidRPr="00F120FF" w:rsidRDefault="000A3A7E" w:rsidP="00BF0EE4">
      <w:pPr>
        <w:pStyle w:val="ListParagraph"/>
        <w:numPr>
          <w:ilvl w:val="0"/>
          <w:numId w:val="53"/>
        </w:numPr>
        <w:tabs>
          <w:tab w:val="left" w:pos="1560"/>
        </w:tabs>
        <w:spacing w:line="240" w:lineRule="auto"/>
        <w:ind w:left="993"/>
        <w:jc w:val="both"/>
        <w:rPr>
          <w:b/>
          <w:sz w:val="24"/>
          <w:szCs w:val="24"/>
        </w:rPr>
      </w:pPr>
      <w:r w:rsidRPr="00D71CED">
        <w:rPr>
          <w:rFonts w:cstheme="minorHAnsi"/>
          <w:sz w:val="24"/>
          <w:szCs w:val="24"/>
        </w:rPr>
        <w:t>During the Introductory lab session,</w:t>
      </w:r>
      <w:r w:rsidRPr="00D71CED">
        <w:rPr>
          <w:sz w:val="24"/>
          <w:szCs w:val="24"/>
        </w:rPr>
        <w:t xml:space="preserve"> you will be grouped in teams of two students (If you do not have a partner, we will help you find one). Your group number will determine the TA who will supervise your lab work </w:t>
      </w:r>
      <w:r w:rsidRPr="00D71CED">
        <w:rPr>
          <w:sz w:val="24"/>
          <w:szCs w:val="24"/>
          <w:lang w:val="en-US"/>
        </w:rPr>
        <w:t xml:space="preserve">(See TA </w:t>
      </w:r>
      <w:r w:rsidRPr="00AF14DA">
        <w:rPr>
          <w:sz w:val="24"/>
          <w:szCs w:val="24"/>
          <w:lang w:val="en-US"/>
        </w:rPr>
        <w:t>contact list on the Virtual Campus).</w:t>
      </w:r>
    </w:p>
    <w:p w:rsidR="00786FD2" w:rsidRDefault="00786FD2" w:rsidP="00786FD2">
      <w:pPr>
        <w:tabs>
          <w:tab w:val="left" w:pos="1560"/>
        </w:tabs>
        <w:spacing w:line="240" w:lineRule="auto"/>
        <w:jc w:val="both"/>
        <w:rPr>
          <w:b/>
          <w:sz w:val="24"/>
          <w:szCs w:val="24"/>
        </w:rPr>
      </w:pPr>
      <w:r w:rsidRPr="00786FD2">
        <w:rPr>
          <w:b/>
          <w:sz w:val="24"/>
          <w:szCs w:val="24"/>
        </w:rPr>
        <w:lastRenderedPageBreak/>
        <w:t>Laboratory S</w:t>
      </w:r>
      <w:r w:rsidR="00DE3D60" w:rsidRPr="00786FD2">
        <w:rPr>
          <w:b/>
          <w:sz w:val="24"/>
          <w:szCs w:val="24"/>
        </w:rPr>
        <w:t>ession 1 to 5</w:t>
      </w:r>
    </w:p>
    <w:p w:rsidR="000A3A7E" w:rsidRPr="00786FD2" w:rsidRDefault="000A3A7E" w:rsidP="00786FD2">
      <w:pPr>
        <w:tabs>
          <w:tab w:val="left" w:pos="426"/>
          <w:tab w:val="left" w:pos="1560"/>
        </w:tabs>
        <w:spacing w:line="240" w:lineRule="auto"/>
        <w:ind w:left="426"/>
        <w:jc w:val="both"/>
        <w:rPr>
          <w:b/>
          <w:sz w:val="24"/>
          <w:szCs w:val="24"/>
        </w:rPr>
      </w:pPr>
      <w:r w:rsidRPr="00AF14DA">
        <w:rPr>
          <w:sz w:val="24"/>
          <w:szCs w:val="24"/>
          <w:lang w:val="en-GB"/>
        </w:rPr>
        <w:t xml:space="preserve">Following the introductory session, there will be five sessions of 3-hours, in alternate weeks </w:t>
      </w:r>
      <w:r w:rsidRPr="00CD7582">
        <w:rPr>
          <w:sz w:val="24"/>
          <w:szCs w:val="24"/>
          <w:lang w:val="en-GB"/>
        </w:rPr>
        <w:t>(See schedule on page</w:t>
      </w:r>
      <w:r w:rsidR="00CD7582" w:rsidRPr="00CD7582">
        <w:rPr>
          <w:sz w:val="24"/>
          <w:szCs w:val="24"/>
          <w:lang w:val="en-GB"/>
        </w:rPr>
        <w:t xml:space="preserve"> i</w:t>
      </w:r>
      <w:r w:rsidR="00F120FF">
        <w:rPr>
          <w:sz w:val="24"/>
          <w:szCs w:val="24"/>
          <w:lang w:val="en-GB"/>
        </w:rPr>
        <w:t>ii)</w:t>
      </w:r>
      <w:r w:rsidR="00CD7582" w:rsidRPr="00CD7582">
        <w:rPr>
          <w:sz w:val="24"/>
          <w:szCs w:val="24"/>
          <w:lang w:val="en-GB"/>
        </w:rPr>
        <w:t>.</w:t>
      </w:r>
      <w:r w:rsidRPr="00CD7582">
        <w:rPr>
          <w:sz w:val="24"/>
          <w:szCs w:val="24"/>
          <w:lang w:val="en-GB"/>
        </w:rPr>
        <w:t xml:space="preserve"> </w:t>
      </w:r>
      <w:r w:rsidR="00B25A83" w:rsidRPr="00CD7582">
        <w:rPr>
          <w:sz w:val="24"/>
          <w:szCs w:val="24"/>
          <w:lang w:val="en-GB"/>
        </w:rPr>
        <w:t xml:space="preserve"> Odd</w:t>
      </w:r>
      <w:r w:rsidR="00010B3C" w:rsidRPr="00AF14DA">
        <w:rPr>
          <w:sz w:val="24"/>
          <w:szCs w:val="24"/>
          <w:lang w:val="en-GB"/>
        </w:rPr>
        <w:t>-</w:t>
      </w:r>
      <w:r w:rsidR="00B25A83" w:rsidRPr="00AF14DA">
        <w:rPr>
          <w:sz w:val="24"/>
          <w:szCs w:val="24"/>
          <w:lang w:val="en-GB"/>
        </w:rPr>
        <w:t>number</w:t>
      </w:r>
      <w:r w:rsidR="00010B3C" w:rsidRPr="00AF14DA">
        <w:rPr>
          <w:sz w:val="24"/>
          <w:szCs w:val="24"/>
          <w:lang w:val="en-GB"/>
        </w:rPr>
        <w:t>ed</w:t>
      </w:r>
      <w:r w:rsidR="00B25A83" w:rsidRPr="00AF14DA">
        <w:rPr>
          <w:sz w:val="24"/>
          <w:szCs w:val="24"/>
          <w:lang w:val="en-GB"/>
        </w:rPr>
        <w:t xml:space="preserve"> sections, you</w:t>
      </w:r>
      <w:r w:rsidR="00010B3C" w:rsidRPr="00AF14DA">
        <w:rPr>
          <w:sz w:val="24"/>
          <w:szCs w:val="24"/>
          <w:lang w:val="en-GB"/>
        </w:rPr>
        <w:t>r lab sessions start the week of January 1</w:t>
      </w:r>
      <w:r w:rsidR="008A005F">
        <w:rPr>
          <w:sz w:val="24"/>
          <w:szCs w:val="24"/>
          <w:lang w:val="en-GB"/>
        </w:rPr>
        <w:t>8</w:t>
      </w:r>
      <w:r w:rsidR="00010B3C" w:rsidRPr="00AF14DA">
        <w:rPr>
          <w:sz w:val="24"/>
          <w:szCs w:val="24"/>
          <w:vertAlign w:val="superscript"/>
          <w:lang w:val="en-GB"/>
        </w:rPr>
        <w:t>th</w:t>
      </w:r>
      <w:r w:rsidR="00010B3C" w:rsidRPr="00AF14DA">
        <w:rPr>
          <w:sz w:val="24"/>
          <w:szCs w:val="24"/>
          <w:lang w:val="en-GB"/>
        </w:rPr>
        <w:t>.  Even-numbered sections, your labs start the week of January 2</w:t>
      </w:r>
      <w:r w:rsidR="008A005F">
        <w:rPr>
          <w:sz w:val="24"/>
          <w:szCs w:val="24"/>
          <w:lang w:val="en-GB"/>
        </w:rPr>
        <w:t>5</w:t>
      </w:r>
      <w:r w:rsidR="00010B3C" w:rsidRPr="00AF14DA">
        <w:rPr>
          <w:sz w:val="24"/>
          <w:szCs w:val="24"/>
          <w:vertAlign w:val="superscript"/>
          <w:lang w:val="en-GB"/>
        </w:rPr>
        <w:t>th</w:t>
      </w:r>
      <w:r w:rsidR="00010B3C" w:rsidRPr="00AF14DA">
        <w:rPr>
          <w:sz w:val="24"/>
          <w:szCs w:val="24"/>
          <w:lang w:val="en-GB"/>
        </w:rPr>
        <w:t xml:space="preserve">. </w:t>
      </w:r>
    </w:p>
    <w:p w:rsidR="00A35364" w:rsidRPr="001079C7" w:rsidRDefault="00A35364" w:rsidP="00A35364">
      <w:pPr>
        <w:pStyle w:val="Titre21"/>
        <w:rPr>
          <w:color w:val="auto"/>
        </w:rPr>
      </w:pPr>
      <w:r w:rsidRPr="00A35364">
        <w:rPr>
          <w:color w:val="auto"/>
        </w:rPr>
        <w:t>ATTENDANCE</w:t>
      </w:r>
    </w:p>
    <w:p w:rsidR="000A3A7E" w:rsidRDefault="000A3A7E" w:rsidP="000A3A7E">
      <w:pPr>
        <w:spacing w:line="240" w:lineRule="auto"/>
        <w:jc w:val="both"/>
        <w:rPr>
          <w:sz w:val="24"/>
          <w:szCs w:val="24"/>
        </w:rPr>
      </w:pPr>
      <w:r w:rsidRPr="00F622E1">
        <w:rPr>
          <w:sz w:val="24"/>
          <w:szCs w:val="24"/>
        </w:rPr>
        <w:t xml:space="preserve">Attendance at the six laboratory sessions is </w:t>
      </w:r>
      <w:r w:rsidRPr="0038638C">
        <w:rPr>
          <w:sz w:val="24"/>
          <w:szCs w:val="24"/>
        </w:rPr>
        <w:t xml:space="preserve">compulsory </w:t>
      </w:r>
      <w:r w:rsidRPr="00F3701E">
        <w:rPr>
          <w:rFonts w:cs="Arial"/>
          <w:sz w:val="24"/>
          <w:szCs w:val="24"/>
          <w:lang w:val="en-GB"/>
        </w:rPr>
        <w:t>(intro lab and info session included)</w:t>
      </w:r>
      <w:r w:rsidRPr="0038638C">
        <w:rPr>
          <w:sz w:val="24"/>
          <w:szCs w:val="24"/>
        </w:rPr>
        <w:t>.</w:t>
      </w:r>
    </w:p>
    <w:p w:rsidR="000A3A7E" w:rsidRPr="001079C7" w:rsidRDefault="000A3A7E" w:rsidP="001079C7">
      <w:pPr>
        <w:pStyle w:val="ListParagraph"/>
        <w:spacing w:line="240" w:lineRule="auto"/>
        <w:ind w:left="284"/>
        <w:jc w:val="both"/>
        <w:rPr>
          <w:b/>
          <w:sz w:val="24"/>
          <w:szCs w:val="24"/>
        </w:rPr>
      </w:pPr>
      <w:r>
        <w:rPr>
          <w:b/>
          <w:sz w:val="24"/>
          <w:szCs w:val="24"/>
        </w:rPr>
        <w:t>Missed Labs</w:t>
      </w:r>
    </w:p>
    <w:p w:rsidR="00A35364" w:rsidRPr="001079C7" w:rsidRDefault="000A3A7E" w:rsidP="001079C7">
      <w:pPr>
        <w:pStyle w:val="ListParagraph"/>
        <w:numPr>
          <w:ilvl w:val="0"/>
          <w:numId w:val="54"/>
        </w:numPr>
        <w:spacing w:line="240" w:lineRule="auto"/>
        <w:ind w:left="993" w:hanging="284"/>
        <w:jc w:val="both"/>
        <w:rPr>
          <w:b/>
          <w:sz w:val="24"/>
          <w:szCs w:val="24"/>
        </w:rPr>
      </w:pPr>
      <w:r w:rsidRPr="00F622E1">
        <w:rPr>
          <w:sz w:val="24"/>
          <w:szCs w:val="24"/>
        </w:rPr>
        <w:t xml:space="preserve">If you miss a laboratory session, you need to justify your absence to the </w:t>
      </w:r>
      <w:r w:rsidRPr="00F622E1">
        <w:rPr>
          <w:b/>
          <w:sz w:val="24"/>
          <w:szCs w:val="24"/>
        </w:rPr>
        <w:t>course coordinator</w:t>
      </w:r>
      <w:r w:rsidRPr="00F622E1">
        <w:rPr>
          <w:sz w:val="24"/>
          <w:szCs w:val="24"/>
        </w:rPr>
        <w:t xml:space="preserve"> and provide the necessary documentation. Medical certificates issued by a licensed physician must be provided. </w:t>
      </w:r>
    </w:p>
    <w:p w:rsidR="000A3A7E" w:rsidRPr="001079C7" w:rsidRDefault="000A3A7E" w:rsidP="001079C7">
      <w:pPr>
        <w:pStyle w:val="ListParagraph"/>
        <w:numPr>
          <w:ilvl w:val="0"/>
          <w:numId w:val="54"/>
        </w:numPr>
        <w:spacing w:line="240" w:lineRule="auto"/>
        <w:ind w:left="993" w:hanging="284"/>
        <w:jc w:val="both"/>
        <w:rPr>
          <w:b/>
          <w:sz w:val="24"/>
          <w:szCs w:val="24"/>
        </w:rPr>
      </w:pPr>
      <w:r w:rsidRPr="00F622E1">
        <w:rPr>
          <w:sz w:val="24"/>
          <w:szCs w:val="24"/>
        </w:rPr>
        <w:t>For an unjustified absence, a mark of zero (0) will be automatically assigned for the corresponding laboratory session.</w:t>
      </w:r>
    </w:p>
    <w:p w:rsidR="00076400" w:rsidRPr="001079C7" w:rsidRDefault="000A3A7E" w:rsidP="001079C7">
      <w:pPr>
        <w:pStyle w:val="ListParagraph"/>
        <w:numPr>
          <w:ilvl w:val="0"/>
          <w:numId w:val="54"/>
        </w:numPr>
        <w:spacing w:line="240" w:lineRule="auto"/>
        <w:ind w:left="993" w:hanging="284"/>
        <w:jc w:val="both"/>
      </w:pPr>
      <w:r w:rsidRPr="001079C7">
        <w:rPr>
          <w:sz w:val="24"/>
          <w:szCs w:val="24"/>
        </w:rPr>
        <w:t>Absences at two lab sessions or more, even if they are justified, will result in a final grade of “</w:t>
      </w:r>
      <w:r w:rsidRPr="001079C7">
        <w:rPr>
          <w:b/>
          <w:sz w:val="24"/>
          <w:szCs w:val="24"/>
        </w:rPr>
        <w:t>Incomplete</w:t>
      </w:r>
      <w:r w:rsidRPr="001079C7">
        <w:rPr>
          <w:sz w:val="24"/>
          <w:szCs w:val="24"/>
        </w:rPr>
        <w:t>” for the BCH2333 lab. If you have two justified laboratory absences, consult the lab coordinator as soon as possible in order to make up for the missed sessions on a different day.</w:t>
      </w:r>
    </w:p>
    <w:p w:rsidR="00076400" w:rsidRPr="001079C7" w:rsidRDefault="00695EF7" w:rsidP="001079C7">
      <w:pPr>
        <w:pStyle w:val="Titre21"/>
        <w:rPr>
          <w:color w:val="auto"/>
        </w:rPr>
      </w:pPr>
      <w:r>
        <w:rPr>
          <w:color w:val="auto"/>
        </w:rPr>
        <w:t>SAFETY IN THE LABORATORY</w:t>
      </w:r>
    </w:p>
    <w:p w:rsidR="00AB0BFC" w:rsidRPr="00C621EB" w:rsidRDefault="00AB0BFC" w:rsidP="00076400">
      <w:pPr>
        <w:spacing w:after="0" w:line="240" w:lineRule="auto"/>
        <w:jc w:val="both"/>
        <w:rPr>
          <w:sz w:val="24"/>
          <w:szCs w:val="24"/>
        </w:rPr>
      </w:pPr>
      <w:r w:rsidRPr="00076400">
        <w:rPr>
          <w:sz w:val="24"/>
          <w:szCs w:val="24"/>
        </w:rPr>
        <w:t xml:space="preserve">It is extremely important to work safely in a laboratory environment. Please read </w:t>
      </w:r>
      <w:r w:rsidR="00010B3C" w:rsidRPr="00076400">
        <w:rPr>
          <w:sz w:val="24"/>
          <w:szCs w:val="24"/>
        </w:rPr>
        <w:t>carefully consult the following guidelines and rules for safe lab practices.</w:t>
      </w:r>
    </w:p>
    <w:p w:rsidR="00695EF7" w:rsidRPr="001079C7" w:rsidRDefault="00695EF7" w:rsidP="001079C7">
      <w:pPr>
        <w:pStyle w:val="Titre21"/>
        <w:rPr>
          <w:color w:val="auto"/>
          <w:sz w:val="26"/>
          <w:szCs w:val="26"/>
        </w:rPr>
      </w:pPr>
      <w:r w:rsidRPr="00695EF7">
        <w:rPr>
          <w:color w:val="auto"/>
          <w:sz w:val="26"/>
          <w:szCs w:val="26"/>
        </w:rPr>
        <w:t>WHMIS</w:t>
      </w:r>
    </w:p>
    <w:p w:rsidR="00695EF7" w:rsidRDefault="00695EF7" w:rsidP="00695EF7">
      <w:pPr>
        <w:spacing w:after="0" w:line="240" w:lineRule="auto"/>
        <w:jc w:val="both"/>
        <w:rPr>
          <w:sz w:val="24"/>
          <w:szCs w:val="24"/>
        </w:rPr>
      </w:pPr>
      <w:r w:rsidRPr="00C621EB">
        <w:rPr>
          <w:sz w:val="24"/>
          <w:szCs w:val="24"/>
        </w:rPr>
        <w:t>Federal legislation such as the Workplace Hazardous Materials Information System (</w:t>
      </w:r>
      <w:hyperlink r:id="rId16" w:history="1">
        <w:r w:rsidRPr="00C621EB">
          <w:rPr>
            <w:rStyle w:val="Hyperlink"/>
          </w:rPr>
          <w:t>WHIMIS</w:t>
        </w:r>
      </w:hyperlink>
      <w:r w:rsidRPr="00C621EB">
        <w:rPr>
          <w:sz w:val="24"/>
          <w:szCs w:val="24"/>
        </w:rPr>
        <w:t>) requires that all hazardous substances, including microorganisms, be labeled and that a Material Safety Data Sheet (MSDS) accompany each hazardous substance. An MSDS describes hazardous properties, handling and storage precautions, as well as decontamination procedures</w:t>
      </w:r>
      <w:r>
        <w:rPr>
          <w:sz w:val="24"/>
          <w:szCs w:val="24"/>
        </w:rPr>
        <w:t xml:space="preserve"> for a particular substance</w:t>
      </w:r>
      <w:r w:rsidRPr="00C621EB">
        <w:rPr>
          <w:sz w:val="24"/>
          <w:szCs w:val="24"/>
        </w:rPr>
        <w:t xml:space="preserve">. Through different computers in the lab, you have online access to the MSDS </w:t>
      </w:r>
      <w:r>
        <w:rPr>
          <w:sz w:val="24"/>
          <w:szCs w:val="24"/>
        </w:rPr>
        <w:t>for</w:t>
      </w:r>
      <w:r w:rsidRPr="00C621EB">
        <w:rPr>
          <w:sz w:val="24"/>
          <w:szCs w:val="24"/>
        </w:rPr>
        <w:t xml:space="preserve"> all reagents used during a laboratory session (Click on the MSDS Search icon on the desktop window). You can also use the links provided in the lab manual.</w:t>
      </w:r>
      <w:r>
        <w:rPr>
          <w:sz w:val="24"/>
          <w:szCs w:val="24"/>
        </w:rPr>
        <w:t xml:space="preserve"> </w:t>
      </w:r>
    </w:p>
    <w:p w:rsidR="00076400" w:rsidRDefault="00076400" w:rsidP="003E4E83">
      <w:pPr>
        <w:spacing w:line="240" w:lineRule="auto"/>
        <w:jc w:val="both"/>
        <w:rPr>
          <w:b/>
          <w:sz w:val="26"/>
          <w:szCs w:val="26"/>
        </w:rPr>
      </w:pPr>
    </w:p>
    <w:p w:rsidR="00695EF7" w:rsidRPr="00695EF7" w:rsidRDefault="00695EF7" w:rsidP="003E4E83">
      <w:pPr>
        <w:spacing w:line="240" w:lineRule="auto"/>
        <w:jc w:val="both"/>
        <w:rPr>
          <w:b/>
          <w:sz w:val="26"/>
          <w:szCs w:val="26"/>
        </w:rPr>
      </w:pPr>
      <w:r w:rsidRPr="00695EF7">
        <w:rPr>
          <w:b/>
          <w:sz w:val="26"/>
          <w:szCs w:val="26"/>
        </w:rPr>
        <w:t>General Laboratory Guidelines</w:t>
      </w:r>
    </w:p>
    <w:p w:rsidR="00601187" w:rsidRPr="0007304E" w:rsidRDefault="00601187" w:rsidP="00BF0EE4">
      <w:pPr>
        <w:pStyle w:val="ListParagraph"/>
        <w:numPr>
          <w:ilvl w:val="0"/>
          <w:numId w:val="3"/>
        </w:numPr>
        <w:spacing w:after="120" w:line="240" w:lineRule="auto"/>
        <w:contextualSpacing w:val="0"/>
        <w:jc w:val="both"/>
        <w:rPr>
          <w:sz w:val="24"/>
          <w:szCs w:val="24"/>
        </w:rPr>
      </w:pPr>
      <w:r w:rsidRPr="0007304E">
        <w:rPr>
          <w:b/>
          <w:bCs/>
          <w:sz w:val="24"/>
          <w:szCs w:val="24"/>
          <w:lang w:val="en-US"/>
        </w:rPr>
        <w:t>Please re</w:t>
      </w:r>
      <w:r>
        <w:rPr>
          <w:b/>
          <w:bCs/>
          <w:sz w:val="24"/>
          <w:szCs w:val="24"/>
          <w:lang w:val="en-US"/>
        </w:rPr>
        <w:t xml:space="preserve">frain </w:t>
      </w:r>
      <w:r w:rsidRPr="0007304E">
        <w:rPr>
          <w:b/>
          <w:bCs/>
          <w:sz w:val="24"/>
          <w:szCs w:val="24"/>
          <w:lang w:val="en-US"/>
        </w:rPr>
        <w:t>from using your cellphone while in the lab.</w:t>
      </w:r>
    </w:p>
    <w:p w:rsidR="00AB0BFC" w:rsidRPr="00601187" w:rsidRDefault="00AB0BFC" w:rsidP="00BF0EE4">
      <w:pPr>
        <w:pStyle w:val="ListParagraph"/>
        <w:numPr>
          <w:ilvl w:val="0"/>
          <w:numId w:val="3"/>
        </w:numPr>
        <w:spacing w:after="120" w:line="240" w:lineRule="auto"/>
        <w:ind w:left="714" w:hanging="357"/>
        <w:contextualSpacing w:val="0"/>
        <w:jc w:val="both"/>
        <w:rPr>
          <w:sz w:val="24"/>
          <w:szCs w:val="24"/>
        </w:rPr>
      </w:pPr>
      <w:r w:rsidRPr="00601187">
        <w:rPr>
          <w:sz w:val="24"/>
          <w:szCs w:val="24"/>
        </w:rPr>
        <w:t xml:space="preserve">There will be no drinking, eating or makeup application in the laboratory at any time. </w:t>
      </w:r>
    </w:p>
    <w:p w:rsidR="00AB0BFC" w:rsidRPr="00C621EB" w:rsidRDefault="00AB0BFC" w:rsidP="00BF0EE4">
      <w:pPr>
        <w:pStyle w:val="ListParagraph"/>
        <w:numPr>
          <w:ilvl w:val="0"/>
          <w:numId w:val="3"/>
        </w:numPr>
        <w:spacing w:after="120" w:line="240" w:lineRule="auto"/>
        <w:ind w:left="714" w:hanging="357"/>
        <w:contextualSpacing w:val="0"/>
        <w:jc w:val="both"/>
        <w:rPr>
          <w:sz w:val="24"/>
          <w:szCs w:val="24"/>
        </w:rPr>
      </w:pPr>
      <w:r w:rsidRPr="00C621EB">
        <w:rPr>
          <w:sz w:val="24"/>
          <w:szCs w:val="24"/>
        </w:rPr>
        <w:t xml:space="preserve">Long hair must be tied back. </w:t>
      </w:r>
    </w:p>
    <w:p w:rsidR="00AB0BFC" w:rsidRPr="00C621EB" w:rsidRDefault="00AB0BFC" w:rsidP="00BF0EE4">
      <w:pPr>
        <w:pStyle w:val="ListParagraph"/>
        <w:numPr>
          <w:ilvl w:val="0"/>
          <w:numId w:val="3"/>
        </w:numPr>
        <w:spacing w:after="120" w:line="240" w:lineRule="auto"/>
        <w:ind w:left="714" w:hanging="357"/>
        <w:contextualSpacing w:val="0"/>
        <w:jc w:val="both"/>
        <w:rPr>
          <w:sz w:val="24"/>
          <w:szCs w:val="24"/>
        </w:rPr>
      </w:pPr>
      <w:r w:rsidRPr="00C621EB">
        <w:rPr>
          <w:sz w:val="24"/>
          <w:szCs w:val="24"/>
        </w:rPr>
        <w:t xml:space="preserve">Never pipette anything by mouth. </w:t>
      </w:r>
    </w:p>
    <w:p w:rsidR="00AB0BFC" w:rsidRPr="00C621EB" w:rsidRDefault="00AB0BFC" w:rsidP="00BF0EE4">
      <w:pPr>
        <w:pStyle w:val="ListParagraph"/>
        <w:numPr>
          <w:ilvl w:val="0"/>
          <w:numId w:val="3"/>
        </w:numPr>
        <w:spacing w:after="120" w:line="240" w:lineRule="auto"/>
        <w:ind w:left="714" w:hanging="357"/>
        <w:contextualSpacing w:val="0"/>
        <w:jc w:val="both"/>
        <w:rPr>
          <w:sz w:val="24"/>
          <w:szCs w:val="24"/>
        </w:rPr>
      </w:pPr>
      <w:r w:rsidRPr="00C621EB">
        <w:rPr>
          <w:sz w:val="24"/>
          <w:szCs w:val="24"/>
        </w:rPr>
        <w:lastRenderedPageBreak/>
        <w:t>Your lab coat must be worn and properly fastened at all times. It must not be worn in non-laboratory areas. Failure to wear a lab coat will result in expulsion from the lab and loss of marks for that experiment. This rule will be strictly enforced.</w:t>
      </w:r>
    </w:p>
    <w:p w:rsidR="00AB0BFC" w:rsidRPr="00C621EB" w:rsidRDefault="00AB0BFC" w:rsidP="00BF0EE4">
      <w:pPr>
        <w:pStyle w:val="ListParagraph"/>
        <w:numPr>
          <w:ilvl w:val="0"/>
          <w:numId w:val="3"/>
        </w:numPr>
        <w:spacing w:after="120" w:line="240" w:lineRule="auto"/>
        <w:ind w:left="714" w:hanging="357"/>
        <w:contextualSpacing w:val="0"/>
        <w:jc w:val="both"/>
        <w:rPr>
          <w:sz w:val="24"/>
          <w:szCs w:val="24"/>
        </w:rPr>
      </w:pPr>
      <w:r w:rsidRPr="00C621EB">
        <w:rPr>
          <w:sz w:val="24"/>
          <w:szCs w:val="24"/>
        </w:rPr>
        <w:t xml:space="preserve">Wear latex or plastic gloves to protect your skin from exposure to chemicals or infectious materials. (This is normally indicated in the lab manual). </w:t>
      </w:r>
      <w:r w:rsidRPr="00C621EB">
        <w:rPr>
          <w:b/>
          <w:bCs/>
          <w:sz w:val="24"/>
          <w:szCs w:val="24"/>
        </w:rPr>
        <w:t xml:space="preserve">Gloves will not be provided by the lab, you will have to buy them. </w:t>
      </w:r>
    </w:p>
    <w:p w:rsidR="00AB0BFC" w:rsidRPr="00C621EB" w:rsidRDefault="001D4E75" w:rsidP="00BF0EE4">
      <w:pPr>
        <w:pStyle w:val="ListParagraph"/>
        <w:numPr>
          <w:ilvl w:val="0"/>
          <w:numId w:val="3"/>
        </w:numPr>
        <w:spacing w:after="120" w:line="240" w:lineRule="auto"/>
        <w:ind w:left="714" w:hanging="357"/>
        <w:contextualSpacing w:val="0"/>
        <w:jc w:val="both"/>
        <w:rPr>
          <w:sz w:val="24"/>
          <w:szCs w:val="24"/>
        </w:rPr>
      </w:pPr>
      <w:r w:rsidRPr="001D4E75">
        <w:rPr>
          <w:b/>
          <w:sz w:val="24"/>
          <w:szCs w:val="24"/>
        </w:rPr>
        <w:t>You must remove your gloves and immediately wash your hands</w:t>
      </w:r>
      <w:r w:rsidR="00AB0BFC" w:rsidRPr="001D4E75">
        <w:rPr>
          <w:b/>
          <w:sz w:val="24"/>
          <w:szCs w:val="24"/>
        </w:rPr>
        <w:t xml:space="preserve"> before leaving the laboratory and at any time after handling materials known or suspected to be contaminated.</w:t>
      </w:r>
      <w:r w:rsidR="00AB0BFC" w:rsidRPr="00C621EB">
        <w:rPr>
          <w:sz w:val="24"/>
          <w:szCs w:val="24"/>
        </w:rPr>
        <w:t xml:space="preserve"> You may also have to remove </w:t>
      </w:r>
      <w:r>
        <w:rPr>
          <w:sz w:val="24"/>
          <w:szCs w:val="24"/>
        </w:rPr>
        <w:t xml:space="preserve">your </w:t>
      </w:r>
      <w:r w:rsidR="00AB0BFC" w:rsidRPr="00C621EB">
        <w:rPr>
          <w:sz w:val="24"/>
          <w:szCs w:val="24"/>
        </w:rPr>
        <w:t xml:space="preserve">gloves to handle certain instruments. Gloves should be removed carefully and disposed with other laboratory waste. If you have, or think you are developing, a latex allergy, be sure to inform your TA or a member of the staff. </w:t>
      </w:r>
    </w:p>
    <w:p w:rsidR="00AB0BFC" w:rsidRPr="00C621EB" w:rsidRDefault="00AB0BFC" w:rsidP="00BF0EE4">
      <w:pPr>
        <w:pStyle w:val="ListParagraph"/>
        <w:numPr>
          <w:ilvl w:val="0"/>
          <w:numId w:val="3"/>
        </w:numPr>
        <w:spacing w:after="120" w:line="240" w:lineRule="auto"/>
        <w:contextualSpacing w:val="0"/>
        <w:jc w:val="both"/>
        <w:rPr>
          <w:sz w:val="24"/>
          <w:szCs w:val="24"/>
        </w:rPr>
      </w:pPr>
      <w:r w:rsidRPr="00C621EB">
        <w:rPr>
          <w:sz w:val="24"/>
          <w:szCs w:val="24"/>
        </w:rPr>
        <w:t xml:space="preserve">Wear safety glasses for all procedures. Contact lenses should only be worn when other forms of corrective eyewear are not suitable. Contact lenses should not be worn when you are working with volatile solvents. </w:t>
      </w:r>
    </w:p>
    <w:p w:rsidR="00AB0BFC" w:rsidRPr="00C621EB" w:rsidRDefault="00AB0BFC" w:rsidP="00BF0EE4">
      <w:pPr>
        <w:pStyle w:val="ListParagraph"/>
        <w:numPr>
          <w:ilvl w:val="0"/>
          <w:numId w:val="3"/>
        </w:numPr>
        <w:spacing w:after="120" w:line="240" w:lineRule="auto"/>
        <w:contextualSpacing w:val="0"/>
        <w:jc w:val="both"/>
        <w:rPr>
          <w:sz w:val="24"/>
          <w:szCs w:val="24"/>
        </w:rPr>
      </w:pPr>
      <w:r w:rsidRPr="00C621EB">
        <w:rPr>
          <w:sz w:val="24"/>
          <w:szCs w:val="24"/>
        </w:rPr>
        <w:t xml:space="preserve">Use a fume hood when working with volatile chemicals. </w:t>
      </w:r>
    </w:p>
    <w:p w:rsidR="00AB0BFC" w:rsidRPr="00C621EB" w:rsidRDefault="00B05538" w:rsidP="00BF0EE4">
      <w:pPr>
        <w:pStyle w:val="ListParagraph"/>
        <w:numPr>
          <w:ilvl w:val="0"/>
          <w:numId w:val="3"/>
        </w:numPr>
        <w:spacing w:after="120" w:line="240" w:lineRule="auto"/>
        <w:contextualSpacing w:val="0"/>
        <w:jc w:val="both"/>
        <w:rPr>
          <w:sz w:val="24"/>
          <w:szCs w:val="24"/>
        </w:rPr>
      </w:pPr>
      <w:r>
        <w:rPr>
          <w:sz w:val="24"/>
          <w:szCs w:val="24"/>
        </w:rPr>
        <w:t>Keep your work</w:t>
      </w:r>
      <w:r w:rsidR="00AB0BFC" w:rsidRPr="00C621EB">
        <w:rPr>
          <w:sz w:val="24"/>
          <w:szCs w:val="24"/>
        </w:rPr>
        <w:t xml:space="preserve"> space clean and free from clutter. Personal belongings such as books, bags and coats should be left in lockers outside the lab. </w:t>
      </w:r>
    </w:p>
    <w:p w:rsidR="00AB0BFC" w:rsidRPr="00C621EB" w:rsidRDefault="00AB0BFC" w:rsidP="00BF0EE4">
      <w:pPr>
        <w:pStyle w:val="ListParagraph"/>
        <w:numPr>
          <w:ilvl w:val="0"/>
          <w:numId w:val="3"/>
        </w:numPr>
        <w:spacing w:after="120" w:line="240" w:lineRule="auto"/>
        <w:contextualSpacing w:val="0"/>
        <w:jc w:val="both"/>
        <w:rPr>
          <w:sz w:val="24"/>
          <w:szCs w:val="24"/>
        </w:rPr>
      </w:pPr>
      <w:r w:rsidRPr="00C621EB">
        <w:rPr>
          <w:sz w:val="24"/>
          <w:szCs w:val="24"/>
        </w:rPr>
        <w:t>Familiarize yourself with the location of fire extinguishers, eye wash stations, showers and first aid stations.</w:t>
      </w:r>
    </w:p>
    <w:p w:rsidR="00AB0BFC" w:rsidRPr="00C621EB" w:rsidRDefault="00AB0BFC" w:rsidP="00BF0EE4">
      <w:pPr>
        <w:pStyle w:val="ListParagraph"/>
        <w:numPr>
          <w:ilvl w:val="0"/>
          <w:numId w:val="3"/>
        </w:numPr>
        <w:spacing w:after="120" w:line="240" w:lineRule="auto"/>
        <w:contextualSpacing w:val="0"/>
        <w:jc w:val="both"/>
        <w:rPr>
          <w:sz w:val="24"/>
          <w:szCs w:val="24"/>
        </w:rPr>
      </w:pPr>
      <w:r w:rsidRPr="00C621EB">
        <w:rPr>
          <w:sz w:val="24"/>
          <w:szCs w:val="24"/>
        </w:rPr>
        <w:t xml:space="preserve">Dispose of waste in the appropriately labeled containers. If you are not sure, ask first. </w:t>
      </w:r>
    </w:p>
    <w:p w:rsidR="00010B3C" w:rsidRPr="001079C7" w:rsidRDefault="00AB0BFC" w:rsidP="003A3302">
      <w:pPr>
        <w:pStyle w:val="ListParagraph"/>
        <w:numPr>
          <w:ilvl w:val="0"/>
          <w:numId w:val="3"/>
        </w:numPr>
        <w:spacing w:after="120" w:line="240" w:lineRule="auto"/>
        <w:contextualSpacing w:val="0"/>
        <w:jc w:val="both"/>
        <w:rPr>
          <w:sz w:val="24"/>
          <w:szCs w:val="24"/>
        </w:rPr>
      </w:pPr>
      <w:r w:rsidRPr="00C621EB">
        <w:rPr>
          <w:sz w:val="24"/>
          <w:szCs w:val="24"/>
        </w:rPr>
        <w:t>If an accident or a spill occurs, or if you believe that you have been exposed to hazardous materials, start a washing procedure and inform your TA or a member of the staff immediately.</w:t>
      </w:r>
    </w:p>
    <w:p w:rsidR="00010B3C" w:rsidRPr="00A35364" w:rsidRDefault="00010B3C" w:rsidP="00010B3C">
      <w:pPr>
        <w:pStyle w:val="Titre21"/>
        <w:rPr>
          <w:color w:val="auto"/>
        </w:rPr>
      </w:pPr>
      <w:r w:rsidRPr="00A35364">
        <w:rPr>
          <w:color w:val="auto"/>
        </w:rPr>
        <w:t>E-MAIL ETIQUETTE RULES FOR STUDENTS</w:t>
      </w:r>
    </w:p>
    <w:p w:rsidR="00010B3C" w:rsidRDefault="00010B3C" w:rsidP="00010B3C">
      <w:pPr>
        <w:spacing w:after="0" w:line="240" w:lineRule="auto"/>
        <w:jc w:val="both"/>
        <w:rPr>
          <w:b/>
          <w:sz w:val="24"/>
          <w:szCs w:val="24"/>
        </w:rPr>
      </w:pPr>
    </w:p>
    <w:p w:rsidR="00010B3C" w:rsidRDefault="00010B3C" w:rsidP="001079C7">
      <w:pPr>
        <w:spacing w:after="0" w:line="240" w:lineRule="auto"/>
        <w:jc w:val="both"/>
        <w:rPr>
          <w:sz w:val="24"/>
          <w:szCs w:val="24"/>
        </w:rPr>
      </w:pPr>
      <w:r w:rsidRPr="005E1C58">
        <w:rPr>
          <w:sz w:val="24"/>
          <w:szCs w:val="24"/>
        </w:rPr>
        <w:t xml:space="preserve">In order to </w:t>
      </w:r>
      <w:r>
        <w:rPr>
          <w:sz w:val="24"/>
          <w:szCs w:val="24"/>
        </w:rPr>
        <w:t>foster</w:t>
      </w:r>
      <w:r w:rsidRPr="005E1C58">
        <w:rPr>
          <w:sz w:val="24"/>
          <w:szCs w:val="24"/>
        </w:rPr>
        <w:t xml:space="preserve"> constructive and proactive communication</w:t>
      </w:r>
      <w:r>
        <w:rPr>
          <w:sz w:val="24"/>
          <w:szCs w:val="24"/>
        </w:rPr>
        <w:t xml:space="preserve"> between yourself and the TAs or lab coordinators</w:t>
      </w:r>
      <w:r w:rsidRPr="005E1C58">
        <w:rPr>
          <w:sz w:val="24"/>
          <w:szCs w:val="24"/>
        </w:rPr>
        <w:t>, we are asking you to follow these fives simple rules wh</w:t>
      </w:r>
      <w:r>
        <w:rPr>
          <w:sz w:val="24"/>
          <w:szCs w:val="24"/>
        </w:rPr>
        <w:t>en</w:t>
      </w:r>
      <w:r w:rsidRPr="005E1C58">
        <w:rPr>
          <w:sz w:val="24"/>
          <w:szCs w:val="24"/>
        </w:rPr>
        <w:t xml:space="preserve"> </w:t>
      </w:r>
      <w:r>
        <w:rPr>
          <w:sz w:val="24"/>
          <w:szCs w:val="24"/>
        </w:rPr>
        <w:t>composing</w:t>
      </w:r>
      <w:r w:rsidRPr="005E1C58">
        <w:rPr>
          <w:sz w:val="24"/>
          <w:szCs w:val="24"/>
        </w:rPr>
        <w:t xml:space="preserve"> your messages:</w:t>
      </w:r>
    </w:p>
    <w:p w:rsidR="00010B3C" w:rsidRPr="005E1C58" w:rsidRDefault="00010B3C" w:rsidP="00010B3C">
      <w:pPr>
        <w:spacing w:after="0" w:line="240" w:lineRule="auto"/>
        <w:ind w:firstLine="720"/>
        <w:jc w:val="both"/>
        <w:rPr>
          <w:sz w:val="24"/>
          <w:szCs w:val="24"/>
        </w:rPr>
      </w:pPr>
    </w:p>
    <w:p w:rsidR="00010B3C" w:rsidRPr="00807DB3" w:rsidRDefault="00010B3C" w:rsidP="00010B3C">
      <w:pPr>
        <w:tabs>
          <w:tab w:val="left" w:pos="-144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cs="Open Sans"/>
          <w:b/>
          <w:bCs/>
          <w:sz w:val="24"/>
          <w:szCs w:val="24"/>
        </w:rPr>
      </w:pPr>
      <w:r w:rsidRPr="00807DB3">
        <w:rPr>
          <w:rFonts w:cs="Open Sans"/>
          <w:b/>
          <w:bCs/>
          <w:sz w:val="24"/>
          <w:szCs w:val="24"/>
        </w:rPr>
        <w:t>1. E-mail accounts:</w:t>
      </w:r>
    </w:p>
    <w:p w:rsidR="00010B3C" w:rsidRPr="001079C7" w:rsidRDefault="00010B3C" w:rsidP="001079C7">
      <w:pPr>
        <w:tabs>
          <w:tab w:val="left" w:pos="-1440"/>
          <w:tab w:val="left" w:pos="851"/>
          <w:tab w:val="left" w:pos="1440"/>
          <w:tab w:val="left" w:pos="2160"/>
          <w:tab w:val="left" w:pos="2880"/>
          <w:tab w:val="left" w:pos="3600"/>
          <w:tab w:val="left" w:pos="4320"/>
          <w:tab w:val="left" w:pos="5040"/>
          <w:tab w:val="left" w:pos="5760"/>
          <w:tab w:val="left" w:pos="6480"/>
          <w:tab w:val="left" w:pos="7200"/>
          <w:tab w:val="left" w:pos="7920"/>
        </w:tabs>
        <w:ind w:left="720" w:hanging="11"/>
        <w:rPr>
          <w:rFonts w:cs="Open Sans"/>
          <w:bCs/>
          <w:sz w:val="24"/>
          <w:szCs w:val="24"/>
        </w:rPr>
      </w:pPr>
      <w:r w:rsidRPr="00807DB3">
        <w:rPr>
          <w:rFonts w:cs="Open Sans"/>
          <w:bCs/>
          <w:sz w:val="24"/>
          <w:szCs w:val="24"/>
        </w:rPr>
        <w:t>•</w:t>
      </w:r>
      <w:r w:rsidRPr="00807DB3">
        <w:rPr>
          <w:rFonts w:cs="Open Sans"/>
          <w:bCs/>
          <w:sz w:val="24"/>
          <w:szCs w:val="24"/>
        </w:rPr>
        <w:tab/>
        <w:t>When corresponding with the coordinator/TAs, always use your official @uottawa.ca   e-mail address.  We reserve the right to refuse to answer any e-mails not originating from university-issued addresses.</w:t>
      </w:r>
    </w:p>
    <w:p w:rsidR="00010B3C" w:rsidRPr="00807DB3" w:rsidRDefault="00010B3C" w:rsidP="00010B3C">
      <w:pPr>
        <w:tabs>
          <w:tab w:val="left" w:pos="-144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cs="Open Sans"/>
          <w:b/>
          <w:bCs/>
          <w:sz w:val="24"/>
          <w:szCs w:val="24"/>
        </w:rPr>
      </w:pPr>
      <w:r w:rsidRPr="00807DB3">
        <w:rPr>
          <w:rFonts w:cs="Open Sans"/>
          <w:b/>
          <w:bCs/>
          <w:sz w:val="24"/>
          <w:szCs w:val="24"/>
        </w:rPr>
        <w:t>2. Subject Line:</w:t>
      </w:r>
    </w:p>
    <w:p w:rsidR="00010B3C" w:rsidRPr="001079C7" w:rsidRDefault="00010B3C" w:rsidP="001079C7">
      <w:pPr>
        <w:tabs>
          <w:tab w:val="left" w:pos="-144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ind w:firstLine="709"/>
        <w:rPr>
          <w:rFonts w:cs="Open Sans"/>
          <w:bCs/>
          <w:sz w:val="24"/>
          <w:szCs w:val="24"/>
        </w:rPr>
      </w:pPr>
      <w:r w:rsidRPr="00807DB3">
        <w:rPr>
          <w:rFonts w:cs="Open Sans"/>
          <w:bCs/>
          <w:sz w:val="24"/>
          <w:szCs w:val="24"/>
        </w:rPr>
        <w:t>• Must include the course code “BCH2333”</w:t>
      </w:r>
    </w:p>
    <w:p w:rsidR="00010B3C" w:rsidRPr="00807DB3" w:rsidRDefault="00010B3C" w:rsidP="00010B3C">
      <w:pPr>
        <w:tabs>
          <w:tab w:val="left" w:pos="-144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cs="Open Sans"/>
          <w:b/>
          <w:bCs/>
          <w:sz w:val="24"/>
          <w:szCs w:val="24"/>
        </w:rPr>
      </w:pPr>
      <w:r w:rsidRPr="00807DB3">
        <w:rPr>
          <w:rFonts w:cs="Open Sans"/>
          <w:b/>
          <w:bCs/>
          <w:sz w:val="24"/>
          <w:szCs w:val="24"/>
        </w:rPr>
        <w:lastRenderedPageBreak/>
        <w:t>3. Identify yourself:</w:t>
      </w:r>
    </w:p>
    <w:p w:rsidR="00010B3C" w:rsidRPr="00807DB3" w:rsidRDefault="00010B3C" w:rsidP="00010B3C">
      <w:pPr>
        <w:tabs>
          <w:tab w:val="left" w:pos="-144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ind w:firstLine="709"/>
        <w:rPr>
          <w:rFonts w:cs="Open Sans"/>
          <w:bCs/>
          <w:sz w:val="24"/>
          <w:szCs w:val="24"/>
        </w:rPr>
      </w:pPr>
      <w:r w:rsidRPr="00807DB3">
        <w:rPr>
          <w:rFonts w:cs="Open Sans"/>
          <w:bCs/>
          <w:sz w:val="24"/>
          <w:szCs w:val="24"/>
        </w:rPr>
        <w:t>• Include your full name (first and last name) and student number</w:t>
      </w:r>
    </w:p>
    <w:p w:rsidR="00010B3C" w:rsidRPr="00807DB3" w:rsidRDefault="00010B3C" w:rsidP="001079C7">
      <w:pPr>
        <w:tabs>
          <w:tab w:val="left" w:pos="-144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ind w:firstLine="709"/>
        <w:rPr>
          <w:rFonts w:cs="Open Sans"/>
          <w:bCs/>
          <w:sz w:val="24"/>
          <w:szCs w:val="24"/>
        </w:rPr>
      </w:pPr>
      <w:r w:rsidRPr="00807DB3">
        <w:rPr>
          <w:rFonts w:cs="Open Sans"/>
          <w:bCs/>
          <w:sz w:val="24"/>
          <w:szCs w:val="24"/>
        </w:rPr>
        <w:t>• Identify your section number and TA name (if applicable)</w:t>
      </w:r>
    </w:p>
    <w:p w:rsidR="00010B3C" w:rsidRPr="00807DB3" w:rsidRDefault="00010B3C" w:rsidP="00010B3C">
      <w:pPr>
        <w:tabs>
          <w:tab w:val="left" w:pos="-144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cs="Open Sans"/>
          <w:b/>
          <w:bCs/>
          <w:sz w:val="24"/>
          <w:szCs w:val="24"/>
        </w:rPr>
      </w:pPr>
      <w:r w:rsidRPr="00807DB3">
        <w:rPr>
          <w:rFonts w:cs="Open Sans"/>
          <w:b/>
          <w:bCs/>
          <w:sz w:val="24"/>
          <w:szCs w:val="24"/>
        </w:rPr>
        <w:t>4. Appropriate use of Language</w:t>
      </w:r>
      <w:r w:rsidRPr="00807DB3">
        <w:rPr>
          <w:rFonts w:cs="Open Sans"/>
          <w:b/>
          <w:bCs/>
          <w:sz w:val="24"/>
          <w:szCs w:val="24"/>
        </w:rPr>
        <w:tab/>
      </w:r>
      <w:r w:rsidRPr="00807DB3">
        <w:rPr>
          <w:rFonts w:cs="Open Sans"/>
          <w:b/>
          <w:bCs/>
          <w:sz w:val="24"/>
          <w:szCs w:val="24"/>
        </w:rPr>
        <w:tab/>
      </w:r>
      <w:r w:rsidRPr="00807DB3">
        <w:rPr>
          <w:rFonts w:cs="Open Sans"/>
          <w:b/>
          <w:bCs/>
          <w:sz w:val="24"/>
          <w:szCs w:val="24"/>
        </w:rPr>
        <w:tab/>
      </w:r>
    </w:p>
    <w:p w:rsidR="00010B3C" w:rsidRPr="001079C7" w:rsidRDefault="00010B3C" w:rsidP="001079C7">
      <w:pPr>
        <w:tabs>
          <w:tab w:val="left" w:pos="-1440"/>
          <w:tab w:val="left" w:pos="284"/>
          <w:tab w:val="left" w:pos="851"/>
          <w:tab w:val="left" w:pos="1440"/>
          <w:tab w:val="left" w:pos="2160"/>
          <w:tab w:val="left" w:pos="2880"/>
          <w:tab w:val="left" w:pos="3600"/>
          <w:tab w:val="left" w:pos="4320"/>
          <w:tab w:val="left" w:pos="5040"/>
          <w:tab w:val="left" w:pos="5760"/>
          <w:tab w:val="left" w:pos="6480"/>
          <w:tab w:val="left" w:pos="7200"/>
          <w:tab w:val="left" w:pos="7920"/>
        </w:tabs>
        <w:spacing w:after="120"/>
        <w:ind w:left="851" w:hanging="142"/>
        <w:rPr>
          <w:rFonts w:cs="Open Sans"/>
          <w:bCs/>
          <w:sz w:val="24"/>
          <w:szCs w:val="24"/>
        </w:rPr>
      </w:pPr>
      <w:r w:rsidRPr="00807DB3">
        <w:rPr>
          <w:rFonts w:cs="Open Sans"/>
          <w:bCs/>
          <w:sz w:val="24"/>
          <w:szCs w:val="24"/>
        </w:rPr>
        <w:t>•</w:t>
      </w:r>
      <w:r w:rsidRPr="00807DB3">
        <w:rPr>
          <w:rFonts w:cs="Open Sans"/>
          <w:bCs/>
          <w:sz w:val="24"/>
          <w:szCs w:val="24"/>
        </w:rPr>
        <w:tab/>
        <w:t xml:space="preserve">When e-mailing the Coordinator or TAs, make sure that you use appropriate and professional language and be mindful of your tone.  Profanities, threats and aggression or disrespect are not tolerated. Remember, the first rule when it comes to composing e-mails is to be courteous and respectful.  </w:t>
      </w:r>
    </w:p>
    <w:p w:rsidR="00010B3C" w:rsidRPr="00807DB3" w:rsidRDefault="00010B3C" w:rsidP="00010B3C">
      <w:pPr>
        <w:tabs>
          <w:tab w:val="left" w:pos="-144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cs="Open Sans"/>
          <w:b/>
          <w:bCs/>
          <w:sz w:val="24"/>
          <w:szCs w:val="24"/>
        </w:rPr>
      </w:pPr>
      <w:r w:rsidRPr="00807DB3">
        <w:rPr>
          <w:rFonts w:cs="Open Sans"/>
          <w:b/>
          <w:bCs/>
          <w:sz w:val="24"/>
          <w:szCs w:val="24"/>
        </w:rPr>
        <w:t>5. Content</w:t>
      </w:r>
    </w:p>
    <w:p w:rsidR="00010B3C" w:rsidRPr="00807DB3" w:rsidRDefault="00010B3C" w:rsidP="00010B3C">
      <w:pPr>
        <w:tabs>
          <w:tab w:val="left" w:pos="-1440"/>
          <w:tab w:val="left" w:pos="851"/>
          <w:tab w:val="left" w:pos="1440"/>
          <w:tab w:val="left" w:pos="2160"/>
          <w:tab w:val="left" w:pos="2880"/>
          <w:tab w:val="left" w:pos="3600"/>
          <w:tab w:val="left" w:pos="4320"/>
          <w:tab w:val="left" w:pos="5040"/>
          <w:tab w:val="left" w:pos="5760"/>
          <w:tab w:val="left" w:pos="6480"/>
          <w:tab w:val="left" w:pos="7200"/>
          <w:tab w:val="left" w:pos="7920"/>
        </w:tabs>
        <w:spacing w:after="120"/>
        <w:ind w:left="851" w:hanging="142"/>
        <w:rPr>
          <w:rFonts w:cs="Open Sans"/>
          <w:bCs/>
          <w:sz w:val="24"/>
          <w:szCs w:val="24"/>
        </w:rPr>
      </w:pPr>
      <w:r w:rsidRPr="00807DB3">
        <w:rPr>
          <w:rFonts w:cs="Open Sans"/>
          <w:bCs/>
          <w:sz w:val="24"/>
          <w:szCs w:val="24"/>
        </w:rPr>
        <w:t>• Be clear and brief when writing your messages.  Please realize that we receive many e-mails per day from students. By avoiding unnecessarily long e-mails, you demonstrate respect for our time and are most likely to receive a timely reply.</w:t>
      </w:r>
    </w:p>
    <w:p w:rsidR="001079C7" w:rsidRDefault="00807DB3" w:rsidP="001079C7">
      <w:pPr>
        <w:pStyle w:val="ListParagraph"/>
        <w:ind w:left="851" w:hanging="142"/>
        <w:rPr>
          <w:rFonts w:cs="Open Sans"/>
          <w:bCs/>
          <w:sz w:val="24"/>
          <w:szCs w:val="24"/>
        </w:rPr>
      </w:pPr>
      <w:r w:rsidRPr="00807DB3">
        <w:rPr>
          <w:rFonts w:cs="Open Sans"/>
          <w:bCs/>
          <w:sz w:val="24"/>
          <w:szCs w:val="24"/>
        </w:rPr>
        <w:t>•</w:t>
      </w:r>
      <w:r>
        <w:rPr>
          <w:rFonts w:cs="Open Sans"/>
          <w:bCs/>
          <w:sz w:val="24"/>
          <w:szCs w:val="24"/>
        </w:rPr>
        <w:t xml:space="preserve"> </w:t>
      </w:r>
      <w:r w:rsidR="00010B3C" w:rsidRPr="00807DB3">
        <w:rPr>
          <w:rFonts w:cs="Open Sans"/>
          <w:bCs/>
          <w:sz w:val="24"/>
          <w:szCs w:val="24"/>
        </w:rPr>
        <w:t>If your issues are complex or you wish to discuss a particular matter more in-depth, please come see us during office hours instead of writing an extremely long message in an attempt to explain the situation.</w:t>
      </w:r>
    </w:p>
    <w:p w:rsidR="001079C7" w:rsidRPr="001079C7" w:rsidRDefault="001079C7" w:rsidP="001079C7">
      <w:pPr>
        <w:pStyle w:val="ListParagraph"/>
        <w:ind w:left="851" w:hanging="142"/>
        <w:rPr>
          <w:rFonts w:cs="Open Sans"/>
          <w:bCs/>
          <w:sz w:val="24"/>
          <w:szCs w:val="24"/>
        </w:rPr>
      </w:pPr>
    </w:p>
    <w:p w:rsidR="00721E89" w:rsidRDefault="00786FD2" w:rsidP="001079C7">
      <w:pPr>
        <w:rPr>
          <w:sz w:val="24"/>
          <w:szCs w:val="24"/>
          <w:lang w:val="en-US"/>
        </w:rPr>
      </w:pPr>
      <w:r w:rsidRPr="001079C7">
        <w:rPr>
          <w:b/>
          <w:sz w:val="30"/>
          <w:szCs w:val="30"/>
        </w:rPr>
        <w:t>EVALUATION</w:t>
      </w:r>
    </w:p>
    <w:p w:rsidR="00721E89" w:rsidRDefault="001B1F18" w:rsidP="00EC5BAF">
      <w:pPr>
        <w:spacing w:after="0" w:line="240" w:lineRule="auto"/>
        <w:jc w:val="both"/>
        <w:rPr>
          <w:sz w:val="24"/>
          <w:szCs w:val="24"/>
        </w:rPr>
      </w:pPr>
      <w:r>
        <w:rPr>
          <w:sz w:val="24"/>
          <w:szCs w:val="24"/>
          <w:lang w:val="en-US"/>
        </w:rPr>
        <w:t xml:space="preserve">Your lab component mark accounts for </w:t>
      </w:r>
      <w:r w:rsidR="00AE43D9" w:rsidRPr="00AE43D9">
        <w:rPr>
          <w:sz w:val="24"/>
          <w:szCs w:val="24"/>
          <w:lang w:val="en-US"/>
        </w:rPr>
        <w:t xml:space="preserve">30% of the final mark for the course. Both components, lectures and lab, will require a higher than 50% mark to pass the course. The lab component will be marked according to the following scheme: </w:t>
      </w:r>
      <w:r w:rsidR="00507E42">
        <w:rPr>
          <w:noProof/>
          <w:sz w:val="24"/>
          <w:szCs w:val="24"/>
        </w:rPr>
        <w:drawing>
          <wp:anchor distT="0" distB="0" distL="114300" distR="114300" simplePos="0" relativeHeight="251843584" behindDoc="0" locked="0" layoutInCell="1" allowOverlap="1" wp14:anchorId="66FEDE24" wp14:editId="5A9CE750">
            <wp:simplePos x="0" y="0"/>
            <wp:positionH relativeFrom="margin">
              <wp:posOffset>943610</wp:posOffset>
            </wp:positionH>
            <wp:positionV relativeFrom="margin">
              <wp:posOffset>1381760</wp:posOffset>
            </wp:positionV>
            <wp:extent cx="4173855" cy="170116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365" t="15431" r="1582" b="18272"/>
                    <a:stretch/>
                  </pic:blipFill>
                  <pic:spPr bwMode="auto">
                    <a:xfrm>
                      <a:off x="0" y="0"/>
                      <a:ext cx="4173855" cy="1701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21E89" w:rsidRDefault="00721E89" w:rsidP="00EC5BAF">
      <w:pPr>
        <w:spacing w:after="0" w:line="240" w:lineRule="auto"/>
        <w:jc w:val="both"/>
        <w:rPr>
          <w:sz w:val="24"/>
          <w:szCs w:val="24"/>
        </w:rPr>
      </w:pPr>
    </w:p>
    <w:p w:rsidR="00AB0BFC" w:rsidRDefault="00AB0BFC" w:rsidP="00EC5BAF">
      <w:pPr>
        <w:spacing w:after="0" w:line="240" w:lineRule="auto"/>
        <w:jc w:val="both"/>
        <w:rPr>
          <w:sz w:val="24"/>
          <w:szCs w:val="24"/>
        </w:rPr>
      </w:pPr>
      <w:r w:rsidRPr="00C621EB">
        <w:rPr>
          <w:sz w:val="24"/>
          <w:szCs w:val="24"/>
        </w:rPr>
        <w:t>Your lab TA will be evaluating</w:t>
      </w:r>
      <w:r w:rsidR="006F1FC2">
        <w:rPr>
          <w:sz w:val="24"/>
          <w:szCs w:val="24"/>
        </w:rPr>
        <w:t xml:space="preserve"> your</w:t>
      </w:r>
      <w:r w:rsidRPr="00C621EB">
        <w:rPr>
          <w:sz w:val="24"/>
          <w:szCs w:val="24"/>
        </w:rPr>
        <w:t xml:space="preserve"> </w:t>
      </w:r>
      <w:r w:rsidR="005D3FA8" w:rsidRPr="00C621EB">
        <w:rPr>
          <w:sz w:val="24"/>
          <w:szCs w:val="24"/>
        </w:rPr>
        <w:t>lab reports</w:t>
      </w:r>
      <w:r w:rsidRPr="00C621EB">
        <w:rPr>
          <w:sz w:val="24"/>
          <w:szCs w:val="24"/>
        </w:rPr>
        <w:t xml:space="preserve">, in-lab performance and </w:t>
      </w:r>
      <w:r w:rsidR="005D3FA8">
        <w:rPr>
          <w:sz w:val="24"/>
          <w:szCs w:val="24"/>
        </w:rPr>
        <w:t>pre-lab quizzes</w:t>
      </w:r>
      <w:r w:rsidRPr="00C621EB">
        <w:rPr>
          <w:sz w:val="24"/>
          <w:szCs w:val="24"/>
        </w:rPr>
        <w:t xml:space="preserve">. </w:t>
      </w:r>
    </w:p>
    <w:p w:rsidR="00721E89" w:rsidRDefault="00721E89" w:rsidP="00EC5BAF">
      <w:pPr>
        <w:spacing w:after="0" w:line="240" w:lineRule="auto"/>
        <w:jc w:val="both"/>
        <w:rPr>
          <w:sz w:val="24"/>
          <w:szCs w:val="24"/>
        </w:rPr>
      </w:pPr>
    </w:p>
    <w:p w:rsidR="00721E89" w:rsidRPr="00C621EB" w:rsidRDefault="00721E89" w:rsidP="00EC5BAF">
      <w:pPr>
        <w:spacing w:after="0" w:line="240" w:lineRule="auto"/>
        <w:jc w:val="both"/>
        <w:rPr>
          <w:sz w:val="24"/>
          <w:szCs w:val="24"/>
        </w:rPr>
      </w:pPr>
    </w:p>
    <w:p w:rsidR="00AB0BFC" w:rsidRDefault="00AB0BFC" w:rsidP="003E4E83">
      <w:pPr>
        <w:spacing w:after="0" w:line="240" w:lineRule="auto"/>
        <w:jc w:val="both"/>
        <w:rPr>
          <w:sz w:val="24"/>
          <w:szCs w:val="24"/>
        </w:rPr>
      </w:pPr>
    </w:p>
    <w:p w:rsidR="00507E42" w:rsidRPr="00C621EB" w:rsidRDefault="00507E42" w:rsidP="003E4E83">
      <w:pPr>
        <w:spacing w:after="0" w:line="240" w:lineRule="auto"/>
        <w:jc w:val="both"/>
        <w:rPr>
          <w:sz w:val="24"/>
          <w:szCs w:val="24"/>
        </w:rPr>
      </w:pPr>
    </w:p>
    <w:p w:rsidR="00507E42" w:rsidRPr="001079C7" w:rsidRDefault="005D3FA8" w:rsidP="001079C7">
      <w:pPr>
        <w:pStyle w:val="ListParagraph"/>
        <w:numPr>
          <w:ilvl w:val="0"/>
          <w:numId w:val="4"/>
        </w:numPr>
        <w:spacing w:after="0" w:line="240" w:lineRule="auto"/>
        <w:ind w:left="426"/>
        <w:jc w:val="both"/>
        <w:rPr>
          <w:sz w:val="24"/>
          <w:szCs w:val="24"/>
        </w:rPr>
      </w:pPr>
      <w:r>
        <w:rPr>
          <w:b/>
          <w:sz w:val="24"/>
          <w:szCs w:val="24"/>
        </w:rPr>
        <w:t>Pre-lab quizze</w:t>
      </w:r>
      <w:r w:rsidR="00AB0BFC" w:rsidRPr="00C621EB">
        <w:rPr>
          <w:b/>
          <w:sz w:val="24"/>
          <w:szCs w:val="24"/>
        </w:rPr>
        <w:t>s (10%)</w:t>
      </w:r>
    </w:p>
    <w:p w:rsidR="00AB0BFC" w:rsidRPr="00B05538" w:rsidRDefault="005D3FA8" w:rsidP="00507E42">
      <w:pPr>
        <w:pStyle w:val="ListParagraph"/>
        <w:spacing w:after="0" w:line="240" w:lineRule="auto"/>
        <w:ind w:left="426"/>
        <w:jc w:val="both"/>
        <w:rPr>
          <w:sz w:val="24"/>
          <w:szCs w:val="24"/>
        </w:rPr>
      </w:pPr>
      <w:r>
        <w:rPr>
          <w:sz w:val="24"/>
          <w:szCs w:val="24"/>
          <w:lang w:val="en-US"/>
        </w:rPr>
        <w:lastRenderedPageBreak/>
        <w:t>You will have to answer 5 short questions</w:t>
      </w:r>
      <w:r w:rsidRPr="005D3FA8">
        <w:rPr>
          <w:sz w:val="24"/>
          <w:szCs w:val="24"/>
          <w:lang w:val="en-US"/>
        </w:rPr>
        <w:t xml:space="preserve"> at the beginning of each lab session. The</w:t>
      </w:r>
      <w:r>
        <w:rPr>
          <w:sz w:val="24"/>
          <w:szCs w:val="24"/>
          <w:lang w:val="en-US"/>
        </w:rPr>
        <w:t>se</w:t>
      </w:r>
      <w:r w:rsidRPr="005D3FA8">
        <w:rPr>
          <w:sz w:val="24"/>
          <w:szCs w:val="24"/>
          <w:lang w:val="en-US"/>
        </w:rPr>
        <w:t xml:space="preserve"> questions will </w:t>
      </w:r>
      <w:r>
        <w:rPr>
          <w:sz w:val="24"/>
          <w:szCs w:val="24"/>
          <w:lang w:val="en-US"/>
        </w:rPr>
        <w:t>evaluate the level</w:t>
      </w:r>
      <w:r w:rsidRPr="005D3FA8">
        <w:rPr>
          <w:sz w:val="24"/>
          <w:szCs w:val="24"/>
          <w:lang w:val="en-US"/>
        </w:rPr>
        <w:t xml:space="preserve"> your readiness for </w:t>
      </w:r>
      <w:r>
        <w:rPr>
          <w:sz w:val="24"/>
          <w:szCs w:val="24"/>
          <w:lang w:val="en-US"/>
        </w:rPr>
        <w:t>the</w:t>
      </w:r>
      <w:r w:rsidRPr="005D3FA8">
        <w:rPr>
          <w:sz w:val="24"/>
          <w:szCs w:val="24"/>
          <w:lang w:val="en-US"/>
        </w:rPr>
        <w:t xml:space="preserve"> </w:t>
      </w:r>
      <w:r>
        <w:rPr>
          <w:sz w:val="24"/>
          <w:szCs w:val="24"/>
          <w:lang w:val="en-US"/>
        </w:rPr>
        <w:t>lab session</w:t>
      </w:r>
      <w:r w:rsidRPr="005D3FA8">
        <w:rPr>
          <w:sz w:val="24"/>
          <w:szCs w:val="24"/>
          <w:lang w:val="en-US"/>
        </w:rPr>
        <w:t>. They will deal with the content of the lab manual, videos and other support mat</w:t>
      </w:r>
      <w:r>
        <w:rPr>
          <w:sz w:val="24"/>
          <w:szCs w:val="24"/>
          <w:lang w:val="en-US"/>
        </w:rPr>
        <w:t>erial posted on virtual campus.</w:t>
      </w:r>
    </w:p>
    <w:p w:rsidR="00721E89" w:rsidRPr="001079C7" w:rsidRDefault="00721E89" w:rsidP="001079C7">
      <w:pPr>
        <w:spacing w:after="0" w:line="240" w:lineRule="auto"/>
        <w:jc w:val="both"/>
        <w:rPr>
          <w:sz w:val="24"/>
          <w:szCs w:val="24"/>
        </w:rPr>
      </w:pPr>
    </w:p>
    <w:p w:rsidR="00507E42" w:rsidRPr="001079C7" w:rsidRDefault="00AB0BFC" w:rsidP="001079C7">
      <w:pPr>
        <w:pStyle w:val="ListParagraph"/>
        <w:numPr>
          <w:ilvl w:val="0"/>
          <w:numId w:val="4"/>
        </w:numPr>
        <w:spacing w:after="0" w:line="240" w:lineRule="auto"/>
        <w:ind w:left="426"/>
        <w:jc w:val="both"/>
        <w:rPr>
          <w:b/>
          <w:sz w:val="24"/>
          <w:szCs w:val="24"/>
        </w:rPr>
      </w:pPr>
      <w:r w:rsidRPr="00C621EB">
        <w:rPr>
          <w:b/>
          <w:sz w:val="24"/>
          <w:szCs w:val="24"/>
        </w:rPr>
        <w:t>In</w:t>
      </w:r>
      <w:r w:rsidR="00B05538">
        <w:rPr>
          <w:b/>
          <w:sz w:val="24"/>
          <w:szCs w:val="24"/>
        </w:rPr>
        <w:t>-</w:t>
      </w:r>
      <w:r w:rsidRPr="00C621EB">
        <w:rPr>
          <w:b/>
          <w:sz w:val="24"/>
          <w:szCs w:val="24"/>
        </w:rPr>
        <w:t>Lab performance (1</w:t>
      </w:r>
      <w:r w:rsidR="005D3FA8">
        <w:rPr>
          <w:b/>
          <w:sz w:val="24"/>
          <w:szCs w:val="24"/>
        </w:rPr>
        <w:t>5</w:t>
      </w:r>
      <w:r w:rsidRPr="00C621EB">
        <w:rPr>
          <w:b/>
          <w:sz w:val="24"/>
          <w:szCs w:val="24"/>
        </w:rPr>
        <w:t>%)</w:t>
      </w:r>
    </w:p>
    <w:p w:rsidR="00AB0BFC" w:rsidRPr="00C621EB" w:rsidRDefault="005D3FA8" w:rsidP="00507E42">
      <w:pPr>
        <w:pStyle w:val="ListParagraph"/>
        <w:spacing w:after="0" w:line="240" w:lineRule="auto"/>
        <w:ind w:left="426"/>
        <w:jc w:val="both"/>
        <w:rPr>
          <w:sz w:val="24"/>
          <w:szCs w:val="24"/>
        </w:rPr>
      </w:pPr>
      <w:r w:rsidRPr="005D3FA8">
        <w:rPr>
          <w:sz w:val="24"/>
          <w:szCs w:val="24"/>
          <w:lang w:val="en-US"/>
        </w:rPr>
        <w:t>You will get a performance mark f</w:t>
      </w:r>
      <w:r>
        <w:rPr>
          <w:sz w:val="24"/>
          <w:szCs w:val="24"/>
          <w:lang w:val="en-US"/>
        </w:rPr>
        <w:t>or</w:t>
      </w:r>
      <w:r w:rsidRPr="005D3FA8">
        <w:rPr>
          <w:sz w:val="24"/>
          <w:szCs w:val="24"/>
          <w:lang w:val="en-US"/>
        </w:rPr>
        <w:t xml:space="preserve"> each lab</w:t>
      </w:r>
      <w:r>
        <w:rPr>
          <w:sz w:val="24"/>
          <w:szCs w:val="24"/>
          <w:lang w:val="en-US"/>
        </w:rPr>
        <w:t xml:space="preserve"> session.</w:t>
      </w:r>
      <w:r w:rsidRPr="005D3FA8">
        <w:rPr>
          <w:sz w:val="24"/>
          <w:szCs w:val="24"/>
          <w:lang w:val="en-US"/>
        </w:rPr>
        <w:t xml:space="preserve"> </w:t>
      </w:r>
      <w:r>
        <w:rPr>
          <w:sz w:val="24"/>
          <w:szCs w:val="24"/>
          <w:lang w:val="en-US"/>
        </w:rPr>
        <w:t>M</w:t>
      </w:r>
      <w:r w:rsidRPr="005D3FA8">
        <w:rPr>
          <w:sz w:val="24"/>
          <w:szCs w:val="24"/>
          <w:lang w:val="en-US"/>
        </w:rPr>
        <w:t xml:space="preserve">embers of a team will have different </w:t>
      </w:r>
      <w:r>
        <w:rPr>
          <w:sz w:val="24"/>
          <w:szCs w:val="24"/>
          <w:lang w:val="en-US"/>
        </w:rPr>
        <w:t xml:space="preserve">performance </w:t>
      </w:r>
      <w:r w:rsidRPr="005D3FA8">
        <w:rPr>
          <w:sz w:val="24"/>
          <w:szCs w:val="24"/>
          <w:lang w:val="en-US"/>
        </w:rPr>
        <w:t>marks.</w:t>
      </w:r>
      <w:r>
        <w:rPr>
          <w:sz w:val="24"/>
          <w:szCs w:val="24"/>
          <w:lang w:val="en-US"/>
        </w:rPr>
        <w:t xml:space="preserve"> </w:t>
      </w:r>
      <w:r>
        <w:rPr>
          <w:sz w:val="24"/>
          <w:szCs w:val="24"/>
        </w:rPr>
        <w:t>This mark</w:t>
      </w:r>
      <w:r w:rsidR="00AB0BFC" w:rsidRPr="00C621EB">
        <w:rPr>
          <w:sz w:val="24"/>
          <w:szCs w:val="24"/>
        </w:rPr>
        <w:t xml:space="preserve"> </w:t>
      </w:r>
      <w:r w:rsidR="00721E89">
        <w:rPr>
          <w:sz w:val="24"/>
          <w:szCs w:val="24"/>
        </w:rPr>
        <w:t xml:space="preserve">is </w:t>
      </w:r>
      <w:r w:rsidR="00663D14">
        <w:rPr>
          <w:sz w:val="24"/>
          <w:szCs w:val="24"/>
        </w:rPr>
        <w:t>assessed based on three criteria:</w:t>
      </w:r>
      <w:r w:rsidR="00AB0BFC" w:rsidRPr="00C621EB">
        <w:rPr>
          <w:sz w:val="24"/>
          <w:szCs w:val="24"/>
        </w:rPr>
        <w:t xml:space="preserve"> </w:t>
      </w:r>
      <w:r w:rsidR="00D82644">
        <w:rPr>
          <w:sz w:val="24"/>
          <w:szCs w:val="24"/>
        </w:rPr>
        <w:t xml:space="preserve">your </w:t>
      </w:r>
      <w:r w:rsidR="00AB0BFC" w:rsidRPr="00C621EB">
        <w:rPr>
          <w:sz w:val="24"/>
          <w:szCs w:val="24"/>
        </w:rPr>
        <w:t>technical ability</w:t>
      </w:r>
      <w:r w:rsidR="00D82644">
        <w:rPr>
          <w:sz w:val="24"/>
          <w:szCs w:val="24"/>
        </w:rPr>
        <w:t>, your work habits</w:t>
      </w:r>
      <w:r w:rsidR="00AB0BFC" w:rsidRPr="00C621EB">
        <w:rPr>
          <w:sz w:val="24"/>
          <w:szCs w:val="24"/>
        </w:rPr>
        <w:t xml:space="preserve"> </w:t>
      </w:r>
      <w:r w:rsidR="00D82644">
        <w:rPr>
          <w:sz w:val="24"/>
          <w:szCs w:val="24"/>
        </w:rPr>
        <w:t xml:space="preserve">as well as </w:t>
      </w:r>
      <w:r w:rsidR="00663D14">
        <w:rPr>
          <w:sz w:val="24"/>
          <w:szCs w:val="24"/>
        </w:rPr>
        <w:t>the</w:t>
      </w:r>
      <w:r w:rsidR="00AB0BFC" w:rsidRPr="00C621EB">
        <w:rPr>
          <w:sz w:val="24"/>
          <w:szCs w:val="24"/>
        </w:rPr>
        <w:t xml:space="preserve"> quality of your </w:t>
      </w:r>
      <w:r w:rsidR="00663D14">
        <w:rPr>
          <w:sz w:val="24"/>
          <w:szCs w:val="24"/>
        </w:rPr>
        <w:t>lab notebook</w:t>
      </w:r>
      <w:r w:rsidR="00AB0BFC" w:rsidRPr="00C621EB">
        <w:rPr>
          <w:sz w:val="24"/>
          <w:szCs w:val="24"/>
        </w:rPr>
        <w:t xml:space="preserve">: </w:t>
      </w:r>
    </w:p>
    <w:p w:rsidR="00721E89" w:rsidRPr="001079C7" w:rsidRDefault="00721E89" w:rsidP="001079C7">
      <w:pPr>
        <w:spacing w:after="0" w:line="240" w:lineRule="auto"/>
        <w:jc w:val="both"/>
        <w:rPr>
          <w:sz w:val="24"/>
          <w:szCs w:val="24"/>
        </w:rPr>
      </w:pPr>
    </w:p>
    <w:p w:rsidR="00663D14" w:rsidRDefault="00AB0BFC" w:rsidP="00BF0EE4">
      <w:pPr>
        <w:pStyle w:val="ListParagraph"/>
        <w:numPr>
          <w:ilvl w:val="0"/>
          <w:numId w:val="24"/>
        </w:numPr>
        <w:spacing w:after="0" w:line="240" w:lineRule="auto"/>
        <w:jc w:val="both"/>
        <w:rPr>
          <w:sz w:val="24"/>
          <w:szCs w:val="24"/>
        </w:rPr>
      </w:pPr>
      <w:r w:rsidRPr="00C621EB">
        <w:rPr>
          <w:b/>
          <w:sz w:val="24"/>
          <w:szCs w:val="24"/>
        </w:rPr>
        <w:t>Technical ability (5%)</w:t>
      </w:r>
      <w:r w:rsidRPr="00C621EB">
        <w:rPr>
          <w:sz w:val="24"/>
          <w:szCs w:val="24"/>
        </w:rPr>
        <w:t xml:space="preserve">: </w:t>
      </w:r>
      <w:r w:rsidR="00663D14" w:rsidRPr="00663D14">
        <w:rPr>
          <w:sz w:val="24"/>
          <w:szCs w:val="24"/>
          <w:lang w:val="en-US"/>
        </w:rPr>
        <w:t>Your TA will evaluate your understanding of the experiment as well as your dexterity, precision, work organization and proper use of equipment.  The quality of your results will also be taken into consideration for the assessment of your technical ability.</w:t>
      </w:r>
      <w:r w:rsidR="00663D14">
        <w:rPr>
          <w:sz w:val="24"/>
          <w:szCs w:val="24"/>
          <w:lang w:val="en-US"/>
        </w:rPr>
        <w:t xml:space="preserve"> </w:t>
      </w:r>
      <w:r w:rsidRPr="00C621EB">
        <w:rPr>
          <w:sz w:val="24"/>
          <w:szCs w:val="24"/>
        </w:rPr>
        <w:t xml:space="preserve"> </w:t>
      </w:r>
    </w:p>
    <w:p w:rsidR="00CE7B0E" w:rsidRPr="001079C7" w:rsidRDefault="00663D14" w:rsidP="001079C7">
      <w:pPr>
        <w:pStyle w:val="ListParagraph"/>
        <w:numPr>
          <w:ilvl w:val="0"/>
          <w:numId w:val="24"/>
        </w:numPr>
        <w:spacing w:line="240" w:lineRule="auto"/>
        <w:jc w:val="both"/>
        <w:rPr>
          <w:sz w:val="24"/>
          <w:szCs w:val="24"/>
          <w:lang w:val="en-US"/>
        </w:rPr>
      </w:pPr>
      <w:r w:rsidRPr="00663D14">
        <w:rPr>
          <w:b/>
          <w:sz w:val="24"/>
          <w:szCs w:val="24"/>
          <w:lang w:val="en-US"/>
        </w:rPr>
        <w:t>Work habits (5%)</w:t>
      </w:r>
      <w:r w:rsidRPr="00663D14">
        <w:rPr>
          <w:sz w:val="24"/>
          <w:szCs w:val="24"/>
          <w:lang w:val="en-US"/>
        </w:rPr>
        <w:t xml:space="preserve">: Your TA will evaluate your compliance with the safety guidelines provided by the manual and staff members. </w:t>
      </w:r>
      <w:r w:rsidRPr="00663D14">
        <w:rPr>
          <w:sz w:val="24"/>
          <w:szCs w:val="24"/>
          <w:lang w:val="en-GB"/>
        </w:rPr>
        <w:t>You will not be responsible for cleaning glassware; however you will be required to complete the list of tasks posted in the lab and to leave a tidy work station. Ice buckets must be emptied and excess reagents disposed of according to the instructions of the demonstrators.</w:t>
      </w:r>
      <w:r>
        <w:rPr>
          <w:sz w:val="24"/>
          <w:szCs w:val="24"/>
          <w:lang w:val="en-GB"/>
        </w:rPr>
        <w:t xml:space="preserve"> Lac</w:t>
      </w:r>
      <w:r w:rsidRPr="00663D14">
        <w:rPr>
          <w:sz w:val="24"/>
          <w:szCs w:val="24"/>
          <w:lang w:val="en-US"/>
        </w:rPr>
        <w:t>k of punctuality at the beginning of the session will result in loss of marks</w:t>
      </w:r>
      <w:r w:rsidRPr="00663D14">
        <w:rPr>
          <w:sz w:val="24"/>
          <w:szCs w:val="24"/>
          <w:lang w:val="en-GB"/>
        </w:rPr>
        <w:t xml:space="preserve"> </w:t>
      </w:r>
    </w:p>
    <w:p w:rsidR="00AB0BFC" w:rsidRPr="001079C7" w:rsidRDefault="00663D14" w:rsidP="001079C7">
      <w:pPr>
        <w:pStyle w:val="ListParagraph"/>
        <w:numPr>
          <w:ilvl w:val="0"/>
          <w:numId w:val="24"/>
        </w:numPr>
        <w:spacing w:line="240" w:lineRule="auto"/>
        <w:rPr>
          <w:sz w:val="24"/>
          <w:szCs w:val="24"/>
          <w:lang w:val="en-US"/>
        </w:rPr>
      </w:pPr>
      <w:r w:rsidRPr="00663D14">
        <w:rPr>
          <w:b/>
          <w:sz w:val="24"/>
          <w:szCs w:val="24"/>
          <w:lang w:val="en-GB"/>
        </w:rPr>
        <w:t>Lab notebook (5%)</w:t>
      </w:r>
      <w:r w:rsidRPr="00663D14">
        <w:rPr>
          <w:sz w:val="24"/>
          <w:szCs w:val="24"/>
          <w:lang w:val="en-GB"/>
        </w:rPr>
        <w:t>: You are expected to record</w:t>
      </w:r>
      <w:r w:rsidRPr="00663D14">
        <w:rPr>
          <w:b/>
          <w:sz w:val="24"/>
          <w:szCs w:val="24"/>
          <w:lang w:val="en-GB"/>
        </w:rPr>
        <w:t xml:space="preserve"> all</w:t>
      </w:r>
      <w:r w:rsidRPr="00663D14">
        <w:rPr>
          <w:sz w:val="24"/>
          <w:szCs w:val="24"/>
          <w:lang w:val="en-GB"/>
        </w:rPr>
        <w:t xml:space="preserve"> your expe</w:t>
      </w:r>
      <w:r>
        <w:rPr>
          <w:sz w:val="24"/>
          <w:szCs w:val="24"/>
          <w:lang w:val="en-GB"/>
        </w:rPr>
        <w:t>rimental work in a personal lab note</w:t>
      </w:r>
      <w:r w:rsidRPr="00663D14">
        <w:rPr>
          <w:sz w:val="24"/>
          <w:szCs w:val="24"/>
          <w:lang w:val="en-GB"/>
        </w:rPr>
        <w:t>book in pen, not pencil. As preparation for each lab session, you are asked in the manual to write/draw some formulas and reactions related to that session’s experiments. Tables in the manual are only models of the tables to be shown in the reports; they are not intended to be filled with data. Your demonstrator will sign and evaluat</w:t>
      </w:r>
      <w:r w:rsidRPr="00A64460">
        <w:rPr>
          <w:sz w:val="24"/>
          <w:szCs w:val="24"/>
          <w:lang w:val="en-GB"/>
        </w:rPr>
        <w:t xml:space="preserve">e your lab-book at the end of each session.  </w:t>
      </w:r>
      <w:r w:rsidRPr="00A64460">
        <w:rPr>
          <w:sz w:val="24"/>
          <w:szCs w:val="24"/>
          <w:lang w:val="en-US"/>
        </w:rPr>
        <w:t xml:space="preserve">(See guidelines for your lab book format in </w:t>
      </w:r>
      <w:r w:rsidRPr="003D668C">
        <w:rPr>
          <w:b/>
          <w:sz w:val="24"/>
          <w:szCs w:val="24"/>
          <w:lang w:val="en-US"/>
        </w:rPr>
        <w:t xml:space="preserve">Appendix </w:t>
      </w:r>
      <w:r w:rsidR="00A64460" w:rsidRPr="003D668C">
        <w:rPr>
          <w:b/>
          <w:sz w:val="24"/>
          <w:szCs w:val="24"/>
          <w:lang w:val="en-US"/>
        </w:rPr>
        <w:t>A</w:t>
      </w:r>
      <w:r w:rsidRPr="00A64460">
        <w:rPr>
          <w:sz w:val="24"/>
          <w:szCs w:val="24"/>
          <w:lang w:val="en-US"/>
        </w:rPr>
        <w:t>)</w:t>
      </w:r>
    </w:p>
    <w:p w:rsidR="00721E89" w:rsidRDefault="00721E89" w:rsidP="00EC5BAF">
      <w:pPr>
        <w:pStyle w:val="ListParagraph"/>
        <w:spacing w:after="0" w:line="240" w:lineRule="auto"/>
        <w:jc w:val="center"/>
        <w:rPr>
          <w:b/>
          <w:i/>
          <w:sz w:val="24"/>
          <w:szCs w:val="24"/>
        </w:rPr>
      </w:pPr>
    </w:p>
    <w:p w:rsidR="00AB0BFC" w:rsidRPr="00EC5BAF" w:rsidRDefault="00AB0BFC" w:rsidP="00EC5BAF">
      <w:pPr>
        <w:pStyle w:val="ListParagraph"/>
        <w:spacing w:after="0" w:line="240" w:lineRule="auto"/>
        <w:jc w:val="center"/>
        <w:rPr>
          <w:b/>
          <w:i/>
          <w:sz w:val="24"/>
          <w:szCs w:val="24"/>
        </w:rPr>
      </w:pPr>
      <w:r w:rsidRPr="00EC5BAF">
        <w:rPr>
          <w:b/>
          <w:i/>
          <w:sz w:val="24"/>
          <w:szCs w:val="24"/>
        </w:rPr>
        <w:t xml:space="preserve">Evaluation of in lab performance should not be considered as a strict marking scheme since a number of marks </w:t>
      </w:r>
      <w:r w:rsidR="001D4E75" w:rsidRPr="00EC5BAF">
        <w:rPr>
          <w:b/>
          <w:i/>
          <w:sz w:val="24"/>
          <w:szCs w:val="24"/>
        </w:rPr>
        <w:t xml:space="preserve">may </w:t>
      </w:r>
      <w:r w:rsidR="0052773D" w:rsidRPr="00EC5BAF">
        <w:rPr>
          <w:b/>
          <w:i/>
          <w:sz w:val="24"/>
          <w:szCs w:val="24"/>
        </w:rPr>
        <w:t>be</w:t>
      </w:r>
      <w:r w:rsidRPr="00EC5BAF">
        <w:rPr>
          <w:b/>
          <w:i/>
          <w:sz w:val="24"/>
          <w:szCs w:val="24"/>
        </w:rPr>
        <w:t xml:space="preserve"> subtracted every time an incorrect action or behavior is noticed.</w:t>
      </w:r>
    </w:p>
    <w:p w:rsidR="00721E89" w:rsidRPr="00663D14" w:rsidRDefault="00721E89" w:rsidP="00663D14">
      <w:pPr>
        <w:spacing w:after="0" w:line="240" w:lineRule="auto"/>
        <w:jc w:val="both"/>
        <w:rPr>
          <w:b/>
          <w:sz w:val="24"/>
          <w:szCs w:val="24"/>
        </w:rPr>
      </w:pPr>
    </w:p>
    <w:p w:rsidR="00AB0BFC" w:rsidRDefault="00AB0BFC" w:rsidP="00BF0EE4">
      <w:pPr>
        <w:pStyle w:val="ListParagraph"/>
        <w:numPr>
          <w:ilvl w:val="0"/>
          <w:numId w:val="4"/>
        </w:numPr>
        <w:spacing w:after="0" w:line="240" w:lineRule="auto"/>
        <w:ind w:left="426"/>
        <w:jc w:val="both"/>
        <w:rPr>
          <w:b/>
          <w:sz w:val="24"/>
          <w:szCs w:val="24"/>
        </w:rPr>
      </w:pPr>
      <w:r w:rsidRPr="00C621EB">
        <w:rPr>
          <w:b/>
          <w:sz w:val="24"/>
          <w:szCs w:val="24"/>
        </w:rPr>
        <w:t>Laboratory reports (</w:t>
      </w:r>
      <w:r w:rsidR="00663D14">
        <w:rPr>
          <w:b/>
          <w:sz w:val="24"/>
          <w:szCs w:val="24"/>
        </w:rPr>
        <w:t>75%)</w:t>
      </w:r>
    </w:p>
    <w:p w:rsidR="00507E42" w:rsidRPr="00C621EB" w:rsidRDefault="00507E42" w:rsidP="00507E42">
      <w:pPr>
        <w:pStyle w:val="ListParagraph"/>
        <w:spacing w:after="0" w:line="240" w:lineRule="auto"/>
        <w:jc w:val="both"/>
        <w:rPr>
          <w:b/>
          <w:sz w:val="24"/>
          <w:szCs w:val="24"/>
        </w:rPr>
      </w:pPr>
    </w:p>
    <w:p w:rsidR="00DD28FB" w:rsidRDefault="00D5115B" w:rsidP="00507E42">
      <w:pPr>
        <w:pStyle w:val="ListParagraph"/>
        <w:spacing w:after="0" w:line="240" w:lineRule="auto"/>
        <w:ind w:left="426"/>
        <w:jc w:val="both"/>
        <w:rPr>
          <w:sz w:val="24"/>
          <w:szCs w:val="24"/>
        </w:rPr>
      </w:pPr>
      <w:r>
        <w:rPr>
          <w:sz w:val="24"/>
          <w:szCs w:val="24"/>
        </w:rPr>
        <w:t xml:space="preserve">For each laboratory </w:t>
      </w:r>
      <w:r w:rsidR="00457A17">
        <w:rPr>
          <w:sz w:val="24"/>
          <w:szCs w:val="24"/>
        </w:rPr>
        <w:t>session,</w:t>
      </w:r>
      <w:r>
        <w:rPr>
          <w:sz w:val="24"/>
          <w:szCs w:val="24"/>
        </w:rPr>
        <w:t xml:space="preserve"> you will have to prepare a simplified laboratory report consisting of a title page, </w:t>
      </w:r>
      <w:r>
        <w:rPr>
          <w:sz w:val="24"/>
          <w:szCs w:val="24"/>
          <w:lang w:val="en-GB"/>
        </w:rPr>
        <w:t>a</w:t>
      </w:r>
      <w:r w:rsidRPr="00D5115B">
        <w:rPr>
          <w:sz w:val="24"/>
          <w:szCs w:val="24"/>
          <w:lang w:val="en-GB"/>
        </w:rPr>
        <w:t xml:space="preserve"> short paragraph describi</w:t>
      </w:r>
      <w:r w:rsidR="00DD28FB">
        <w:rPr>
          <w:sz w:val="24"/>
          <w:szCs w:val="24"/>
          <w:lang w:val="en-GB"/>
        </w:rPr>
        <w:t>ng the goals of the experiments</w:t>
      </w:r>
      <w:r w:rsidR="007A248E">
        <w:rPr>
          <w:sz w:val="24"/>
          <w:szCs w:val="24"/>
          <w:lang w:val="en-GB"/>
        </w:rPr>
        <w:t xml:space="preserve"> </w:t>
      </w:r>
      <w:r w:rsidR="00BF268E">
        <w:rPr>
          <w:sz w:val="24"/>
          <w:szCs w:val="24"/>
          <w:lang w:val="en-GB"/>
        </w:rPr>
        <w:t xml:space="preserve">as well as </w:t>
      </w:r>
      <w:r>
        <w:rPr>
          <w:sz w:val="24"/>
          <w:szCs w:val="24"/>
          <w:lang w:val="en-GB"/>
        </w:rPr>
        <w:t>the answers to a series of questions regarding the experiment</w:t>
      </w:r>
      <w:r w:rsidR="007A248E">
        <w:rPr>
          <w:sz w:val="24"/>
          <w:szCs w:val="24"/>
          <w:lang w:val="en-GB"/>
        </w:rPr>
        <w:t>.</w:t>
      </w:r>
    </w:p>
    <w:p w:rsidR="00AB0BFC" w:rsidRPr="00C621EB" w:rsidRDefault="00D5115B" w:rsidP="003E4E83">
      <w:pPr>
        <w:pStyle w:val="ListParagraph"/>
        <w:spacing w:after="0" w:line="240" w:lineRule="auto"/>
        <w:ind w:firstLine="414"/>
        <w:jc w:val="both"/>
        <w:rPr>
          <w:sz w:val="24"/>
          <w:szCs w:val="24"/>
        </w:rPr>
      </w:pPr>
      <w:r>
        <w:rPr>
          <w:sz w:val="24"/>
          <w:szCs w:val="24"/>
        </w:rPr>
        <w:t xml:space="preserve"> </w:t>
      </w:r>
    </w:p>
    <w:p w:rsidR="00D5115B" w:rsidRDefault="00DD28FB" w:rsidP="00BF0EE4">
      <w:pPr>
        <w:pStyle w:val="ListParagraph"/>
        <w:numPr>
          <w:ilvl w:val="0"/>
          <w:numId w:val="25"/>
        </w:numPr>
        <w:spacing w:line="240" w:lineRule="auto"/>
        <w:jc w:val="both"/>
        <w:rPr>
          <w:sz w:val="24"/>
          <w:szCs w:val="24"/>
          <w:lang w:val="en-GB"/>
        </w:rPr>
      </w:pPr>
      <w:r w:rsidRPr="00DD28FB">
        <w:rPr>
          <w:b/>
          <w:bCs/>
          <w:sz w:val="24"/>
          <w:szCs w:val="24"/>
          <w:lang w:val="en-GB"/>
        </w:rPr>
        <w:t>Title page:</w:t>
      </w:r>
      <w:r>
        <w:rPr>
          <w:sz w:val="24"/>
          <w:szCs w:val="24"/>
          <w:lang w:val="en-GB"/>
        </w:rPr>
        <w:t xml:space="preserve"> </w:t>
      </w:r>
      <w:r w:rsidRPr="00DD28FB">
        <w:rPr>
          <w:sz w:val="24"/>
          <w:szCs w:val="24"/>
          <w:lang w:val="en-GB"/>
        </w:rPr>
        <w:t xml:space="preserve">The following information must appear: name, student number, course code, lab section, team number, title of experiment, date and demonstrator. </w:t>
      </w:r>
      <w:r>
        <w:rPr>
          <w:sz w:val="24"/>
          <w:szCs w:val="24"/>
          <w:lang w:val="en-GB"/>
        </w:rPr>
        <w:t>Your title page should follow the guidelines provided i</w:t>
      </w:r>
      <w:r w:rsidRPr="003D668C">
        <w:rPr>
          <w:sz w:val="24"/>
          <w:szCs w:val="24"/>
          <w:lang w:val="en-GB"/>
        </w:rPr>
        <w:t xml:space="preserve">n </w:t>
      </w:r>
      <w:r w:rsidRPr="003D668C">
        <w:rPr>
          <w:b/>
          <w:sz w:val="24"/>
          <w:szCs w:val="24"/>
          <w:lang w:val="en-GB"/>
        </w:rPr>
        <w:t xml:space="preserve">Appendix </w:t>
      </w:r>
      <w:r w:rsidR="003D668C" w:rsidRPr="00782345">
        <w:rPr>
          <w:b/>
          <w:sz w:val="24"/>
          <w:szCs w:val="24"/>
          <w:lang w:val="en-GB"/>
        </w:rPr>
        <w:t>B</w:t>
      </w:r>
      <w:r w:rsidRPr="00782345">
        <w:rPr>
          <w:b/>
          <w:sz w:val="24"/>
          <w:szCs w:val="24"/>
          <w:lang w:val="en-GB"/>
        </w:rPr>
        <w:t xml:space="preserve">. </w:t>
      </w:r>
      <w:r w:rsidRPr="00782345">
        <w:rPr>
          <w:sz w:val="24"/>
          <w:szCs w:val="24"/>
          <w:lang w:val="en-GB"/>
        </w:rPr>
        <w:t>Your report must be written in good English and in a clear, concise and logic</w:t>
      </w:r>
      <w:r w:rsidR="0087525F">
        <w:rPr>
          <w:sz w:val="24"/>
          <w:szCs w:val="24"/>
          <w:lang w:val="en-GB"/>
        </w:rPr>
        <w:t>al</w:t>
      </w:r>
      <w:r w:rsidRPr="00782345">
        <w:rPr>
          <w:sz w:val="24"/>
          <w:szCs w:val="24"/>
          <w:lang w:val="en-GB"/>
        </w:rPr>
        <w:t xml:space="preserve"> manner. Your TA will assign </w:t>
      </w:r>
      <w:r w:rsidRPr="00782345">
        <w:rPr>
          <w:b/>
          <w:sz w:val="24"/>
          <w:szCs w:val="24"/>
          <w:lang w:val="en-GB"/>
        </w:rPr>
        <w:t>3 marks</w:t>
      </w:r>
      <w:r w:rsidRPr="00782345">
        <w:rPr>
          <w:sz w:val="24"/>
          <w:szCs w:val="24"/>
          <w:lang w:val="en-GB"/>
        </w:rPr>
        <w:t xml:space="preserve"> </w:t>
      </w:r>
      <w:r w:rsidR="0087525F">
        <w:rPr>
          <w:sz w:val="24"/>
          <w:szCs w:val="24"/>
          <w:lang w:val="en-GB"/>
        </w:rPr>
        <w:t>for</w:t>
      </w:r>
      <w:r w:rsidRPr="00782345">
        <w:rPr>
          <w:sz w:val="24"/>
          <w:szCs w:val="24"/>
          <w:lang w:val="en-GB"/>
        </w:rPr>
        <w:t xml:space="preserve"> your writing skills.</w:t>
      </w:r>
    </w:p>
    <w:p w:rsidR="00C10BE9" w:rsidRPr="00782345" w:rsidRDefault="00C10BE9" w:rsidP="00C10BE9">
      <w:pPr>
        <w:pStyle w:val="ListParagraph"/>
        <w:spacing w:line="240" w:lineRule="auto"/>
        <w:ind w:left="1440"/>
        <w:jc w:val="both"/>
        <w:rPr>
          <w:sz w:val="24"/>
          <w:szCs w:val="24"/>
          <w:lang w:val="en-GB"/>
        </w:rPr>
      </w:pPr>
    </w:p>
    <w:p w:rsidR="00C10BE9" w:rsidRDefault="00DD28FB" w:rsidP="00BF0EE4">
      <w:pPr>
        <w:pStyle w:val="ListParagraph"/>
        <w:numPr>
          <w:ilvl w:val="0"/>
          <w:numId w:val="25"/>
        </w:numPr>
        <w:spacing w:line="240" w:lineRule="auto"/>
        <w:jc w:val="both"/>
        <w:rPr>
          <w:sz w:val="24"/>
          <w:szCs w:val="24"/>
          <w:lang w:val="en-GB"/>
        </w:rPr>
      </w:pPr>
      <w:r w:rsidRPr="00782345">
        <w:rPr>
          <w:b/>
          <w:bCs/>
          <w:sz w:val="24"/>
          <w:szCs w:val="24"/>
          <w:lang w:val="en-GB"/>
        </w:rPr>
        <w:lastRenderedPageBreak/>
        <w:t>Purpose of the experiments:</w:t>
      </w:r>
      <w:r w:rsidRPr="00782345">
        <w:rPr>
          <w:sz w:val="24"/>
          <w:szCs w:val="24"/>
          <w:lang w:val="en-GB"/>
        </w:rPr>
        <w:t xml:space="preserve"> One short paragraph (maximum 10 lines) describing t</w:t>
      </w:r>
      <w:r w:rsidRPr="00DD28FB">
        <w:rPr>
          <w:sz w:val="24"/>
          <w:szCs w:val="24"/>
          <w:lang w:val="en-GB"/>
        </w:rPr>
        <w:t>he goals of the experimen</w:t>
      </w:r>
      <w:r w:rsidRPr="00782345">
        <w:rPr>
          <w:sz w:val="24"/>
          <w:szCs w:val="24"/>
          <w:lang w:val="en-GB"/>
        </w:rPr>
        <w:t xml:space="preserve">ts. </w:t>
      </w:r>
      <w:r w:rsidR="00D5115B" w:rsidRPr="00782345">
        <w:rPr>
          <w:sz w:val="24"/>
          <w:szCs w:val="24"/>
          <w:lang w:val="en-GB"/>
        </w:rPr>
        <w:t xml:space="preserve">Description of the goals will account for </w:t>
      </w:r>
      <w:r w:rsidR="000B3E52">
        <w:rPr>
          <w:b/>
          <w:sz w:val="24"/>
          <w:szCs w:val="24"/>
          <w:lang w:val="en-GB"/>
        </w:rPr>
        <w:t>5</w:t>
      </w:r>
      <w:r w:rsidRPr="00782345">
        <w:rPr>
          <w:b/>
          <w:sz w:val="24"/>
          <w:szCs w:val="24"/>
          <w:lang w:val="en-GB"/>
        </w:rPr>
        <w:t xml:space="preserve"> marks</w:t>
      </w:r>
      <w:r w:rsidR="00D5115B" w:rsidRPr="00782345">
        <w:rPr>
          <w:sz w:val="24"/>
          <w:szCs w:val="24"/>
          <w:lang w:val="en-GB"/>
        </w:rPr>
        <w:t xml:space="preserve"> of the report </w:t>
      </w:r>
      <w:r w:rsidR="00EC145F" w:rsidRPr="00782345">
        <w:rPr>
          <w:sz w:val="24"/>
          <w:szCs w:val="24"/>
          <w:lang w:val="en-GB"/>
        </w:rPr>
        <w:t>final mark.</w:t>
      </w:r>
    </w:p>
    <w:p w:rsidR="00C10BE9" w:rsidRPr="00C10BE9" w:rsidRDefault="00C10BE9" w:rsidP="00C10BE9">
      <w:pPr>
        <w:pStyle w:val="ListParagraph"/>
        <w:spacing w:line="240" w:lineRule="auto"/>
        <w:ind w:left="1440"/>
        <w:jc w:val="both"/>
        <w:rPr>
          <w:sz w:val="24"/>
          <w:szCs w:val="24"/>
          <w:lang w:val="en-GB"/>
        </w:rPr>
      </w:pPr>
    </w:p>
    <w:p w:rsidR="003E4E83" w:rsidRPr="005E1C58" w:rsidRDefault="00DD28FB" w:rsidP="00BF0EE4">
      <w:pPr>
        <w:pStyle w:val="ListParagraph"/>
        <w:numPr>
          <w:ilvl w:val="0"/>
          <w:numId w:val="25"/>
        </w:numPr>
        <w:spacing w:line="240" w:lineRule="auto"/>
        <w:jc w:val="both"/>
        <w:rPr>
          <w:sz w:val="24"/>
          <w:szCs w:val="24"/>
          <w:lang w:val="en-GB"/>
        </w:rPr>
      </w:pPr>
      <w:r w:rsidRPr="00DD28FB">
        <w:rPr>
          <w:b/>
          <w:bCs/>
          <w:sz w:val="24"/>
          <w:szCs w:val="24"/>
          <w:lang w:val="en-GB"/>
        </w:rPr>
        <w:t>Results and discussion:</w:t>
      </w:r>
      <w:r w:rsidRPr="00DD28FB">
        <w:rPr>
          <w:sz w:val="24"/>
          <w:szCs w:val="24"/>
          <w:lang w:val="en-GB"/>
        </w:rPr>
        <w:t xml:space="preserve">  While answering questions from the corresponding section in the lab manual, pay attention to details such as significant figures, headings on tables and graphs, labelling of axes, etc. For instructions on presentation of tables and </w:t>
      </w:r>
      <w:r w:rsidRPr="003D77C3">
        <w:rPr>
          <w:sz w:val="24"/>
          <w:szCs w:val="24"/>
          <w:lang w:val="en-GB"/>
        </w:rPr>
        <w:t xml:space="preserve">graphs, see </w:t>
      </w:r>
      <w:r w:rsidRPr="003D77C3">
        <w:rPr>
          <w:b/>
          <w:sz w:val="24"/>
          <w:szCs w:val="24"/>
          <w:lang w:val="en-GB"/>
        </w:rPr>
        <w:t xml:space="preserve">Appendix </w:t>
      </w:r>
      <w:r w:rsidR="00EB1CDB" w:rsidRPr="003D77C3">
        <w:rPr>
          <w:b/>
          <w:sz w:val="24"/>
          <w:szCs w:val="24"/>
          <w:lang w:val="en-GB"/>
        </w:rPr>
        <w:t>B</w:t>
      </w:r>
      <w:r w:rsidRPr="003D77C3">
        <w:rPr>
          <w:sz w:val="24"/>
          <w:szCs w:val="24"/>
          <w:lang w:val="en-GB"/>
        </w:rPr>
        <w:t xml:space="preserve">. </w:t>
      </w:r>
      <w:r w:rsidR="00716870">
        <w:rPr>
          <w:sz w:val="24"/>
          <w:szCs w:val="24"/>
          <w:lang w:val="en-GB"/>
        </w:rPr>
        <w:t>(</w:t>
      </w:r>
      <w:r w:rsidR="00716870">
        <w:rPr>
          <w:b/>
          <w:sz w:val="24"/>
          <w:szCs w:val="24"/>
          <w:lang w:val="en-GB"/>
        </w:rPr>
        <w:t>92</w:t>
      </w:r>
      <w:r w:rsidR="0087525F">
        <w:rPr>
          <w:b/>
          <w:sz w:val="24"/>
          <w:szCs w:val="24"/>
          <w:lang w:val="en-GB"/>
        </w:rPr>
        <w:t xml:space="preserve"> </w:t>
      </w:r>
      <w:r w:rsidRPr="003D77C3">
        <w:rPr>
          <w:b/>
          <w:sz w:val="24"/>
          <w:szCs w:val="24"/>
          <w:lang w:val="en-GB"/>
        </w:rPr>
        <w:t>marks</w:t>
      </w:r>
      <w:r w:rsidRPr="003D77C3">
        <w:rPr>
          <w:sz w:val="24"/>
          <w:szCs w:val="24"/>
          <w:lang w:val="en-GB"/>
        </w:rPr>
        <w:t xml:space="preserve"> will be allowed for this section of your reports</w:t>
      </w:r>
      <w:r w:rsidR="00716870">
        <w:rPr>
          <w:sz w:val="24"/>
          <w:szCs w:val="24"/>
          <w:lang w:val="en-GB"/>
        </w:rPr>
        <w:t>)</w:t>
      </w:r>
      <w:r w:rsidRPr="003D77C3">
        <w:rPr>
          <w:sz w:val="24"/>
          <w:szCs w:val="24"/>
          <w:lang w:val="en-GB"/>
        </w:rPr>
        <w:t>.</w:t>
      </w:r>
    </w:p>
    <w:p w:rsidR="001B1F18" w:rsidRDefault="003E4E83" w:rsidP="00507E42">
      <w:pPr>
        <w:spacing w:line="240" w:lineRule="auto"/>
        <w:jc w:val="both"/>
        <w:rPr>
          <w:b/>
          <w:bCs/>
          <w:sz w:val="24"/>
          <w:szCs w:val="24"/>
          <w:lang w:val="en-GB"/>
        </w:rPr>
      </w:pPr>
      <w:r w:rsidRPr="001B1F18">
        <w:rPr>
          <w:b/>
          <w:bCs/>
          <w:sz w:val="24"/>
          <w:szCs w:val="24"/>
          <w:lang w:val="en-GB"/>
        </w:rPr>
        <w:t xml:space="preserve">Report submission and marking: </w:t>
      </w:r>
    </w:p>
    <w:p w:rsidR="0080331A" w:rsidRPr="00E33755" w:rsidRDefault="003E4E83" w:rsidP="00317CAA">
      <w:pPr>
        <w:pStyle w:val="ListParagraph"/>
        <w:numPr>
          <w:ilvl w:val="0"/>
          <w:numId w:val="60"/>
        </w:numPr>
        <w:spacing w:after="240" w:line="240" w:lineRule="auto"/>
        <w:ind w:left="714" w:hanging="357"/>
        <w:contextualSpacing w:val="0"/>
        <w:jc w:val="both"/>
        <w:rPr>
          <w:bCs/>
          <w:sz w:val="24"/>
          <w:szCs w:val="24"/>
          <w:lang w:val="en-GB"/>
        </w:rPr>
      </w:pPr>
      <w:r w:rsidRPr="00E33755">
        <w:rPr>
          <w:bCs/>
          <w:sz w:val="24"/>
          <w:szCs w:val="24"/>
          <w:lang w:val="en-GB"/>
        </w:rPr>
        <w:t xml:space="preserve">Reports should be submitted online to the corresponding file box by using a FTP (file transfer protocol) software such as FileZilla or native Windows FTP. (See </w:t>
      </w:r>
      <w:r w:rsidRPr="00E33755">
        <w:rPr>
          <w:b/>
          <w:bCs/>
          <w:i/>
          <w:color w:val="17365D" w:themeColor="text2" w:themeShade="BF"/>
          <w:sz w:val="24"/>
          <w:szCs w:val="24"/>
          <w:lang w:val="en-GB"/>
        </w:rPr>
        <w:t>Report Submission</w:t>
      </w:r>
      <w:r w:rsidRPr="00E33755">
        <w:rPr>
          <w:bCs/>
          <w:sz w:val="24"/>
          <w:szCs w:val="24"/>
          <w:lang w:val="en-GB"/>
        </w:rPr>
        <w:t xml:space="preserve"> </w:t>
      </w:r>
      <w:r w:rsidR="005F345F" w:rsidRPr="00E33755">
        <w:rPr>
          <w:bCs/>
          <w:sz w:val="24"/>
          <w:szCs w:val="24"/>
          <w:lang w:val="en-GB"/>
        </w:rPr>
        <w:t xml:space="preserve">tab </w:t>
      </w:r>
      <w:r w:rsidRPr="00E33755">
        <w:rPr>
          <w:bCs/>
          <w:sz w:val="24"/>
          <w:szCs w:val="24"/>
          <w:lang w:val="en-GB"/>
        </w:rPr>
        <w:t>on the virtual Campus site of the course for the use of FileZilla or native Windows FTP).</w:t>
      </w:r>
    </w:p>
    <w:p w:rsidR="00E33755" w:rsidRPr="00E33755" w:rsidRDefault="003E4E83" w:rsidP="00317CAA">
      <w:pPr>
        <w:pStyle w:val="ListParagraph"/>
        <w:numPr>
          <w:ilvl w:val="0"/>
          <w:numId w:val="60"/>
        </w:numPr>
        <w:spacing w:after="240" w:line="240" w:lineRule="auto"/>
        <w:ind w:left="714" w:hanging="357"/>
        <w:contextualSpacing w:val="0"/>
        <w:jc w:val="both"/>
        <w:rPr>
          <w:bCs/>
          <w:sz w:val="24"/>
          <w:szCs w:val="24"/>
          <w:lang w:val="en-GB"/>
        </w:rPr>
      </w:pPr>
      <w:r w:rsidRPr="0080331A">
        <w:rPr>
          <w:bCs/>
          <w:sz w:val="24"/>
          <w:szCs w:val="24"/>
          <w:lang w:val="en-GB"/>
        </w:rPr>
        <w:t xml:space="preserve">The recommended document format is Word, though you can prepare your graphics </w:t>
      </w:r>
      <w:r w:rsidR="00CF3E34" w:rsidRPr="0080331A">
        <w:rPr>
          <w:bCs/>
          <w:sz w:val="24"/>
          <w:szCs w:val="24"/>
          <w:lang w:val="en-GB"/>
        </w:rPr>
        <w:t xml:space="preserve">using </w:t>
      </w:r>
      <w:r w:rsidRPr="0080331A">
        <w:rPr>
          <w:bCs/>
          <w:sz w:val="24"/>
          <w:szCs w:val="24"/>
          <w:lang w:val="en-GB"/>
        </w:rPr>
        <w:t xml:space="preserve">Excel, or other compatible software. </w:t>
      </w:r>
    </w:p>
    <w:p w:rsidR="0080331A" w:rsidRPr="0080331A" w:rsidRDefault="003E4E83" w:rsidP="00317CAA">
      <w:pPr>
        <w:pStyle w:val="ListParagraph"/>
        <w:numPr>
          <w:ilvl w:val="0"/>
          <w:numId w:val="60"/>
        </w:numPr>
        <w:spacing w:after="240" w:line="240" w:lineRule="auto"/>
        <w:jc w:val="both"/>
        <w:rPr>
          <w:bCs/>
          <w:sz w:val="24"/>
          <w:szCs w:val="24"/>
          <w:lang w:val="en-GB"/>
        </w:rPr>
      </w:pPr>
      <w:r w:rsidRPr="0080331A">
        <w:rPr>
          <w:bCs/>
          <w:sz w:val="24"/>
          <w:szCs w:val="24"/>
          <w:lang w:val="en-GB"/>
        </w:rPr>
        <w:t xml:space="preserve">The file name should have the following format: </w:t>
      </w:r>
    </w:p>
    <w:p w:rsidR="0080331A" w:rsidRDefault="003E4E83" w:rsidP="0080331A">
      <w:pPr>
        <w:spacing w:line="240" w:lineRule="auto"/>
        <w:jc w:val="center"/>
        <w:rPr>
          <w:bCs/>
          <w:sz w:val="24"/>
          <w:szCs w:val="24"/>
          <w:lang w:val="en-GB"/>
        </w:rPr>
      </w:pPr>
      <w:r w:rsidRPr="001B1F18">
        <w:rPr>
          <w:bCs/>
          <w:sz w:val="24"/>
          <w:szCs w:val="24"/>
          <w:lang w:val="en-GB"/>
        </w:rPr>
        <w:t xml:space="preserve">Year-performed lab – section - group (team) number – </w:t>
      </w:r>
      <w:r w:rsidR="00BE3CB3" w:rsidRPr="001B1F18">
        <w:rPr>
          <w:bCs/>
          <w:sz w:val="24"/>
          <w:szCs w:val="24"/>
          <w:lang w:val="en-GB"/>
        </w:rPr>
        <w:t>family name</w:t>
      </w:r>
    </w:p>
    <w:p w:rsidR="001B1F18" w:rsidRDefault="003E4E83" w:rsidP="0080331A">
      <w:pPr>
        <w:spacing w:line="240" w:lineRule="auto"/>
        <w:ind w:left="720"/>
        <w:jc w:val="both"/>
        <w:rPr>
          <w:bCs/>
          <w:sz w:val="24"/>
          <w:szCs w:val="24"/>
          <w:lang w:val="en-GB"/>
        </w:rPr>
      </w:pPr>
      <w:r w:rsidRPr="001B1F18">
        <w:rPr>
          <w:bCs/>
          <w:sz w:val="24"/>
          <w:szCs w:val="24"/>
          <w:lang w:val="en-GB"/>
        </w:rPr>
        <w:t xml:space="preserve">eg: </w:t>
      </w:r>
      <w:r w:rsidR="00A66B87" w:rsidRPr="001B1F18">
        <w:rPr>
          <w:b/>
          <w:bCs/>
          <w:sz w:val="24"/>
          <w:szCs w:val="24"/>
          <w:lang w:val="en-GB"/>
        </w:rPr>
        <w:t>201</w:t>
      </w:r>
      <w:r w:rsidR="00CE1DA5">
        <w:rPr>
          <w:b/>
          <w:bCs/>
          <w:sz w:val="24"/>
          <w:szCs w:val="24"/>
          <w:lang w:val="en-GB"/>
        </w:rPr>
        <w:t>6</w:t>
      </w:r>
      <w:r w:rsidRPr="001B1F18">
        <w:rPr>
          <w:b/>
          <w:bCs/>
          <w:sz w:val="24"/>
          <w:szCs w:val="24"/>
          <w:lang w:val="en-GB"/>
        </w:rPr>
        <w:t>L3S08G04</w:t>
      </w:r>
      <w:r w:rsidR="00A66B87" w:rsidRPr="001B1F18">
        <w:rPr>
          <w:b/>
          <w:bCs/>
          <w:sz w:val="24"/>
          <w:szCs w:val="24"/>
          <w:lang w:val="en-GB"/>
        </w:rPr>
        <w:t>Smith</w:t>
      </w:r>
      <w:r w:rsidRPr="001B1F18">
        <w:rPr>
          <w:bCs/>
          <w:sz w:val="24"/>
          <w:szCs w:val="24"/>
          <w:lang w:val="en-GB"/>
        </w:rPr>
        <w:t xml:space="preserve"> will correspond to a report for laboratory #3 submitted by Smith, a student from team 4 of section 8 (Tuesday afternoon).</w:t>
      </w:r>
      <w:r w:rsidR="00A66B87" w:rsidRPr="001B1F18">
        <w:rPr>
          <w:bCs/>
          <w:sz w:val="24"/>
          <w:szCs w:val="24"/>
          <w:lang w:val="en-GB"/>
        </w:rPr>
        <w:t xml:space="preserve"> </w:t>
      </w:r>
    </w:p>
    <w:p w:rsidR="00D85244" w:rsidRDefault="00F52456" w:rsidP="001B1F18">
      <w:pPr>
        <w:spacing w:line="240" w:lineRule="auto"/>
        <w:ind w:left="709"/>
        <w:jc w:val="center"/>
        <w:rPr>
          <w:b/>
          <w:bCs/>
          <w:sz w:val="26"/>
          <w:szCs w:val="26"/>
          <w:lang w:val="en-GB"/>
        </w:rPr>
      </w:pPr>
      <w:r>
        <w:rPr>
          <w:noProof/>
        </w:rPr>
        <mc:AlternateContent>
          <mc:Choice Requires="wps">
            <w:drawing>
              <wp:anchor distT="0" distB="0" distL="114300" distR="114300" simplePos="0" relativeHeight="252061696" behindDoc="0" locked="0" layoutInCell="1" allowOverlap="1" wp14:anchorId="41DEAC5F" wp14:editId="16879B58">
                <wp:simplePos x="0" y="0"/>
                <wp:positionH relativeFrom="column">
                  <wp:posOffset>744220</wp:posOffset>
                </wp:positionH>
                <wp:positionV relativeFrom="paragraph">
                  <wp:posOffset>107315</wp:posOffset>
                </wp:positionV>
                <wp:extent cx="4827270" cy="635000"/>
                <wp:effectExtent l="20320" t="21590" r="19685" b="19685"/>
                <wp:wrapNone/>
                <wp:docPr id="1038" name="Text Box 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7270" cy="635000"/>
                        </a:xfrm>
                        <a:prstGeom prst="rect">
                          <a:avLst/>
                        </a:prstGeom>
                        <a:solidFill>
                          <a:srgbClr val="FFFFFF"/>
                        </a:solidFill>
                        <a:ln w="28575">
                          <a:solidFill>
                            <a:srgbClr val="000000"/>
                          </a:solidFill>
                          <a:miter lim="800000"/>
                          <a:headEnd/>
                          <a:tailEnd/>
                        </a:ln>
                      </wps:spPr>
                      <wps:txbx>
                        <w:txbxContent>
                          <w:p w:rsidR="001079C7" w:rsidRPr="00507E42" w:rsidRDefault="001079C7" w:rsidP="00507E42">
                            <w:pPr>
                              <w:spacing w:line="240" w:lineRule="auto"/>
                              <w:contextualSpacing/>
                              <w:jc w:val="center"/>
                              <w:rPr>
                                <w:b/>
                                <w:bCs/>
                                <w:sz w:val="30"/>
                                <w:szCs w:val="30"/>
                                <w:lang w:val="en-GB"/>
                              </w:rPr>
                            </w:pPr>
                            <w:r w:rsidRPr="00507E42">
                              <w:rPr>
                                <w:b/>
                                <w:bCs/>
                                <w:sz w:val="30"/>
                                <w:szCs w:val="30"/>
                                <w:lang w:val="en-GB"/>
                              </w:rPr>
                              <w:t>If your report is not labelled properly or was sent to the wrong FTP box, a 10% penalty will be applied.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DEAC5F" id="Text Box 996" o:spid="_x0000_s1028" type="#_x0000_t202" style="position:absolute;left:0;text-align:left;margin-left:58.6pt;margin-top:8.45pt;width:380.1pt;height:50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" strokeweight="2.25pt">
                <v:textbox>
                  <w:txbxContent>
                    <w:p w:rsidR="001079C7" w:rsidRPr="00507E42" w:rsidRDefault="001079C7" w:rsidP="00507E42">
                      <w:pPr>
                        <w:spacing w:line="240" w:lineRule="auto"/>
                        <w:contextualSpacing/>
                        <w:jc w:val="center"/>
                        <w:rPr>
                          <w:b/>
                          <w:bCs/>
                          <w:sz w:val="30"/>
                          <w:szCs w:val="30"/>
                          <w:lang w:val="en-GB"/>
                        </w:rPr>
                      </w:pPr>
                      <w:r w:rsidRPr="00507E42">
                        <w:rPr>
                          <w:b/>
                          <w:bCs/>
                          <w:sz w:val="30"/>
                          <w:szCs w:val="30"/>
                          <w:lang w:val="en-GB"/>
                        </w:rPr>
                        <w:t>If your report is not labelled properly or was sent to the wrong FTP box, a 10% penalty will be applied.</w:t>
                      </w:r>
                    </w:p>
                  </w:txbxContent>
                </v:textbox>
              </v:shape>
            </w:pict>
          </mc:Fallback>
        </mc:AlternateContent>
      </w:r>
    </w:p>
    <w:p w:rsidR="00D85244" w:rsidRDefault="00D85244" w:rsidP="00D85244">
      <w:pPr>
        <w:spacing w:line="240" w:lineRule="auto"/>
        <w:ind w:left="709"/>
        <w:jc w:val="center"/>
        <w:rPr>
          <w:sz w:val="24"/>
          <w:szCs w:val="24"/>
          <w:lang w:val="en-GB"/>
        </w:rPr>
      </w:pPr>
    </w:p>
    <w:p w:rsidR="00507E42" w:rsidRDefault="00507E42" w:rsidP="00D85244">
      <w:pPr>
        <w:spacing w:line="240" w:lineRule="auto"/>
        <w:ind w:left="709"/>
        <w:jc w:val="center"/>
        <w:rPr>
          <w:sz w:val="24"/>
          <w:szCs w:val="24"/>
          <w:lang w:val="en-GB"/>
        </w:rPr>
      </w:pPr>
    </w:p>
    <w:p w:rsidR="00CE7B0E" w:rsidRPr="0080331A" w:rsidRDefault="003E4E83" w:rsidP="00E33755">
      <w:pPr>
        <w:pStyle w:val="ListParagraph"/>
        <w:numPr>
          <w:ilvl w:val="0"/>
          <w:numId w:val="61"/>
        </w:numPr>
        <w:spacing w:after="240" w:line="240" w:lineRule="auto"/>
        <w:ind w:left="714" w:hanging="357"/>
        <w:contextualSpacing w:val="0"/>
        <w:jc w:val="both"/>
        <w:rPr>
          <w:sz w:val="24"/>
          <w:szCs w:val="24"/>
          <w:lang w:val="en-GB"/>
        </w:rPr>
      </w:pPr>
      <w:r w:rsidRPr="0080331A">
        <w:rPr>
          <w:sz w:val="24"/>
          <w:szCs w:val="24"/>
          <w:lang w:val="en-GB"/>
        </w:rPr>
        <w:t xml:space="preserve">The laboratory reports are due </w:t>
      </w:r>
      <w:r w:rsidRPr="0080331A">
        <w:rPr>
          <w:b/>
          <w:sz w:val="24"/>
          <w:szCs w:val="24"/>
          <w:lang w:val="en-GB"/>
        </w:rPr>
        <w:t>one week</w:t>
      </w:r>
      <w:r w:rsidRPr="0080331A">
        <w:rPr>
          <w:sz w:val="24"/>
          <w:szCs w:val="24"/>
          <w:lang w:val="en-GB"/>
        </w:rPr>
        <w:t xml:space="preserve"> after completion of the corresponding session, </w:t>
      </w:r>
      <w:r w:rsidRPr="0080331A">
        <w:rPr>
          <w:sz w:val="24"/>
          <w:szCs w:val="24"/>
          <w:u w:val="single"/>
          <w:lang w:val="en-GB"/>
        </w:rPr>
        <w:t>regardless of statutory holi</w:t>
      </w:r>
      <w:r w:rsidR="00A46E11" w:rsidRPr="0080331A">
        <w:rPr>
          <w:sz w:val="24"/>
          <w:szCs w:val="24"/>
          <w:u w:val="single"/>
          <w:lang w:val="en-GB"/>
        </w:rPr>
        <w:t>days</w:t>
      </w:r>
      <w:r w:rsidR="00A46E11" w:rsidRPr="0080331A">
        <w:rPr>
          <w:sz w:val="24"/>
          <w:szCs w:val="24"/>
          <w:lang w:val="en-GB"/>
        </w:rPr>
        <w:t xml:space="preserve">, with an exception only for labs performed the week of February </w:t>
      </w:r>
      <w:r w:rsidR="00C73D81" w:rsidRPr="0080331A">
        <w:rPr>
          <w:sz w:val="24"/>
          <w:szCs w:val="24"/>
          <w:lang w:val="en-GB"/>
        </w:rPr>
        <w:t>8</w:t>
      </w:r>
      <w:r w:rsidR="00A46E11" w:rsidRPr="0080331A">
        <w:rPr>
          <w:sz w:val="24"/>
          <w:szCs w:val="24"/>
          <w:lang w:val="en-GB"/>
        </w:rPr>
        <w:t>-</w:t>
      </w:r>
      <w:r w:rsidR="00066767" w:rsidRPr="0080331A">
        <w:rPr>
          <w:sz w:val="24"/>
          <w:szCs w:val="24"/>
          <w:lang w:val="en-GB"/>
        </w:rPr>
        <w:t>12</w:t>
      </w:r>
      <w:r w:rsidR="00066767" w:rsidRPr="0080331A">
        <w:rPr>
          <w:sz w:val="24"/>
          <w:szCs w:val="24"/>
          <w:vertAlign w:val="superscript"/>
          <w:lang w:val="en-GB"/>
        </w:rPr>
        <w:t>th</w:t>
      </w:r>
      <w:r w:rsidR="00A46E11" w:rsidRPr="0080331A">
        <w:rPr>
          <w:sz w:val="24"/>
          <w:szCs w:val="24"/>
          <w:lang w:val="en-GB"/>
        </w:rPr>
        <w:t>.  These reports will be due 2 weeks after completion of the session (to avoid submitting during reading week).</w:t>
      </w:r>
      <w:r w:rsidRPr="0080331A">
        <w:rPr>
          <w:sz w:val="24"/>
          <w:szCs w:val="24"/>
          <w:lang w:val="en-GB"/>
        </w:rPr>
        <w:t xml:space="preserve"> For instance, if you perform a lab in the morning of February </w:t>
      </w:r>
      <w:r w:rsidR="00C73D81" w:rsidRPr="0080331A">
        <w:rPr>
          <w:sz w:val="24"/>
          <w:szCs w:val="24"/>
          <w:lang w:val="en-GB"/>
        </w:rPr>
        <w:t>2</w:t>
      </w:r>
      <w:r w:rsidR="00C73D81" w:rsidRPr="0080331A">
        <w:rPr>
          <w:sz w:val="24"/>
          <w:szCs w:val="24"/>
          <w:vertAlign w:val="superscript"/>
          <w:lang w:val="en-GB"/>
        </w:rPr>
        <w:t>nd</w:t>
      </w:r>
      <w:r w:rsidR="00CE7B0E" w:rsidRPr="0080331A">
        <w:rPr>
          <w:sz w:val="24"/>
          <w:szCs w:val="24"/>
          <w:lang w:val="en-GB"/>
        </w:rPr>
        <w:t xml:space="preserve"> f</w:t>
      </w:r>
      <w:r w:rsidRPr="0080331A">
        <w:rPr>
          <w:sz w:val="24"/>
          <w:szCs w:val="24"/>
          <w:lang w:val="en-GB"/>
        </w:rPr>
        <w:t xml:space="preserve">rom 8:30 to 11:30, your report is due by </w:t>
      </w:r>
      <w:r w:rsidR="00CE7B0E" w:rsidRPr="0080331A">
        <w:rPr>
          <w:sz w:val="24"/>
          <w:szCs w:val="24"/>
          <w:lang w:val="en-GB"/>
        </w:rPr>
        <w:t xml:space="preserve">Feb </w:t>
      </w:r>
      <w:r w:rsidR="00C73D81" w:rsidRPr="0080331A">
        <w:rPr>
          <w:sz w:val="24"/>
          <w:szCs w:val="24"/>
          <w:lang w:val="en-GB"/>
        </w:rPr>
        <w:t>9</w:t>
      </w:r>
      <w:r w:rsidR="00CE7B0E" w:rsidRPr="0080331A">
        <w:rPr>
          <w:sz w:val="24"/>
          <w:szCs w:val="24"/>
          <w:vertAlign w:val="superscript"/>
          <w:lang w:val="en-GB"/>
        </w:rPr>
        <w:t>th</w:t>
      </w:r>
      <w:r w:rsidR="00CE7B0E" w:rsidRPr="0080331A">
        <w:rPr>
          <w:sz w:val="24"/>
          <w:szCs w:val="24"/>
          <w:lang w:val="en-GB"/>
        </w:rPr>
        <w:t xml:space="preserve"> </w:t>
      </w:r>
      <w:r w:rsidRPr="0080331A">
        <w:rPr>
          <w:sz w:val="24"/>
          <w:szCs w:val="24"/>
          <w:lang w:val="en-GB"/>
        </w:rPr>
        <w:t xml:space="preserve">at 11:30 a.m. </w:t>
      </w:r>
    </w:p>
    <w:p w:rsidR="003E4E83" w:rsidRPr="0080331A" w:rsidRDefault="003E4E83" w:rsidP="00E33755">
      <w:pPr>
        <w:pStyle w:val="ListParagraph"/>
        <w:numPr>
          <w:ilvl w:val="0"/>
          <w:numId w:val="61"/>
        </w:numPr>
        <w:spacing w:after="240" w:line="240" w:lineRule="auto"/>
        <w:ind w:left="714" w:hanging="357"/>
        <w:contextualSpacing w:val="0"/>
        <w:jc w:val="both"/>
        <w:rPr>
          <w:sz w:val="24"/>
          <w:szCs w:val="24"/>
          <w:lang w:val="en-GB"/>
        </w:rPr>
      </w:pPr>
      <w:r w:rsidRPr="0080331A">
        <w:rPr>
          <w:b/>
          <w:bCs/>
          <w:sz w:val="24"/>
          <w:szCs w:val="24"/>
          <w:lang w:val="en-GB"/>
        </w:rPr>
        <w:t>Late reports will be penalized at the rate of 10% per day</w:t>
      </w:r>
      <w:r w:rsidR="000303C3" w:rsidRPr="0080331A">
        <w:rPr>
          <w:b/>
          <w:bCs/>
          <w:sz w:val="24"/>
          <w:szCs w:val="24"/>
          <w:lang w:val="en-GB"/>
        </w:rPr>
        <w:t xml:space="preserve"> (you will received zero if you </w:t>
      </w:r>
      <w:r w:rsidR="00CF3E34" w:rsidRPr="0080331A">
        <w:rPr>
          <w:b/>
          <w:bCs/>
          <w:sz w:val="24"/>
          <w:szCs w:val="24"/>
          <w:lang w:val="en-GB"/>
        </w:rPr>
        <w:t xml:space="preserve">are </w:t>
      </w:r>
      <w:r w:rsidR="000303C3" w:rsidRPr="0080331A">
        <w:rPr>
          <w:b/>
          <w:bCs/>
          <w:sz w:val="24"/>
          <w:szCs w:val="24"/>
          <w:lang w:val="en-GB"/>
        </w:rPr>
        <w:t>late by more than 3 days)</w:t>
      </w:r>
      <w:r w:rsidRPr="0080331A">
        <w:rPr>
          <w:sz w:val="24"/>
          <w:szCs w:val="24"/>
          <w:lang w:val="en-GB"/>
        </w:rPr>
        <w:t>.</w:t>
      </w:r>
      <w:r w:rsidR="00A46E11" w:rsidRPr="0080331A">
        <w:rPr>
          <w:sz w:val="24"/>
          <w:szCs w:val="24"/>
          <w:lang w:val="en-GB"/>
        </w:rPr>
        <w:t xml:space="preserve">  Please refer to the schedule </w:t>
      </w:r>
      <w:r w:rsidR="00507E42" w:rsidRPr="0080331A">
        <w:rPr>
          <w:sz w:val="24"/>
          <w:szCs w:val="24"/>
          <w:lang w:val="en-GB"/>
        </w:rPr>
        <w:t>on the following page</w:t>
      </w:r>
      <w:r w:rsidR="00A46E11" w:rsidRPr="0080331A">
        <w:rPr>
          <w:sz w:val="24"/>
          <w:szCs w:val="24"/>
          <w:lang w:val="en-GB"/>
        </w:rPr>
        <w:t xml:space="preserve"> for lab report submission dates.</w:t>
      </w:r>
    </w:p>
    <w:p w:rsidR="00D8701A" w:rsidRPr="0080331A" w:rsidRDefault="00D8701A" w:rsidP="00E33755">
      <w:pPr>
        <w:pStyle w:val="ListParagraph"/>
        <w:numPr>
          <w:ilvl w:val="0"/>
          <w:numId w:val="61"/>
        </w:numPr>
        <w:spacing w:after="240" w:line="240" w:lineRule="auto"/>
        <w:ind w:left="714" w:hanging="357"/>
        <w:contextualSpacing w:val="0"/>
        <w:jc w:val="both"/>
        <w:rPr>
          <w:sz w:val="24"/>
          <w:szCs w:val="24"/>
          <w:lang w:val="en-GB"/>
        </w:rPr>
      </w:pPr>
      <w:r w:rsidRPr="0080331A">
        <w:rPr>
          <w:sz w:val="24"/>
          <w:szCs w:val="24"/>
          <w:lang w:val="en-GB"/>
        </w:rPr>
        <w:t xml:space="preserve">All reports should be prepared and submitted </w:t>
      </w:r>
      <w:r w:rsidRPr="0080331A">
        <w:rPr>
          <w:b/>
          <w:sz w:val="24"/>
          <w:szCs w:val="24"/>
          <w:lang w:val="en-GB"/>
        </w:rPr>
        <w:t>individually</w:t>
      </w:r>
      <w:r w:rsidRPr="0080331A">
        <w:rPr>
          <w:sz w:val="24"/>
          <w:szCs w:val="24"/>
          <w:lang w:val="en-GB"/>
        </w:rPr>
        <w:t>.</w:t>
      </w:r>
    </w:p>
    <w:p w:rsidR="00D8701A" w:rsidRPr="006D4CF9" w:rsidRDefault="00D8701A" w:rsidP="00E33755">
      <w:pPr>
        <w:pStyle w:val="ListParagraph"/>
        <w:numPr>
          <w:ilvl w:val="0"/>
          <w:numId w:val="61"/>
        </w:numPr>
        <w:spacing w:after="240" w:line="240" w:lineRule="auto"/>
        <w:ind w:left="714" w:hanging="357"/>
        <w:contextualSpacing w:val="0"/>
        <w:jc w:val="both"/>
        <w:rPr>
          <w:sz w:val="24"/>
          <w:szCs w:val="24"/>
        </w:rPr>
      </w:pPr>
      <w:r w:rsidRPr="0080331A">
        <w:rPr>
          <w:sz w:val="24"/>
          <w:szCs w:val="24"/>
          <w:lang w:val="en-US"/>
        </w:rPr>
        <w:lastRenderedPageBreak/>
        <w:t xml:space="preserve">The </w:t>
      </w:r>
      <w:r w:rsidRPr="0080331A">
        <w:rPr>
          <w:bCs/>
          <w:sz w:val="24"/>
          <w:szCs w:val="24"/>
          <w:lang w:val="en-GB"/>
        </w:rPr>
        <w:t>TA who supervised the corresponding lab session</w:t>
      </w:r>
      <w:r w:rsidRPr="0080331A">
        <w:rPr>
          <w:sz w:val="24"/>
          <w:szCs w:val="24"/>
          <w:lang w:val="en-US"/>
        </w:rPr>
        <w:t xml:space="preserve"> is supposed to mark and return the report with corrections </w:t>
      </w:r>
      <w:r w:rsidRPr="0080331A">
        <w:rPr>
          <w:b/>
          <w:sz w:val="24"/>
          <w:szCs w:val="24"/>
          <w:lang w:val="en-US"/>
        </w:rPr>
        <w:t>within two weeks</w:t>
      </w:r>
      <w:r w:rsidRPr="0080331A">
        <w:rPr>
          <w:sz w:val="24"/>
          <w:szCs w:val="24"/>
          <w:lang w:val="en-US"/>
        </w:rPr>
        <w:t xml:space="preserve"> from its submission deadline.</w:t>
      </w:r>
    </w:p>
    <w:p w:rsidR="00E33755" w:rsidRPr="006D4CF9" w:rsidRDefault="00E33755" w:rsidP="00E33755">
      <w:pPr>
        <w:pStyle w:val="ListParagraph"/>
        <w:numPr>
          <w:ilvl w:val="0"/>
          <w:numId w:val="61"/>
        </w:numPr>
        <w:spacing w:after="240" w:line="240" w:lineRule="auto"/>
        <w:ind w:left="714" w:hanging="357"/>
        <w:contextualSpacing w:val="0"/>
        <w:jc w:val="both"/>
        <w:rPr>
          <w:sz w:val="24"/>
          <w:szCs w:val="24"/>
        </w:rPr>
      </w:pPr>
      <w:r>
        <w:rPr>
          <w:sz w:val="24"/>
          <w:szCs w:val="24"/>
          <w:lang w:val="en-US"/>
        </w:rPr>
        <w:t>Technology issues (missing, deleted, corrupted or overwritten files, unable to connect to the FTP server, etc) are not acceptable excuses for late work.  Protect yourself by managing your time and backing up your work often in different locations (e-mail, cloud storage, USB drive, hard drive, etc).</w:t>
      </w:r>
    </w:p>
    <w:p w:rsidR="00E33755" w:rsidRPr="006562CF" w:rsidRDefault="001079C7" w:rsidP="00E33755">
      <w:pPr>
        <w:pStyle w:val="ListParagraph"/>
        <w:numPr>
          <w:ilvl w:val="0"/>
          <w:numId w:val="61"/>
        </w:numPr>
        <w:spacing w:after="240" w:line="240" w:lineRule="auto"/>
        <w:ind w:left="714" w:hanging="357"/>
        <w:contextualSpacing w:val="0"/>
        <w:jc w:val="both"/>
        <w:rPr>
          <w:b/>
          <w:sz w:val="26"/>
          <w:szCs w:val="26"/>
        </w:rPr>
      </w:pPr>
      <w:r>
        <w:rPr>
          <w:noProof/>
        </w:rPr>
        <mc:AlternateContent>
          <mc:Choice Requires="wps">
            <w:drawing>
              <wp:anchor distT="0" distB="0" distL="114300" distR="114300" simplePos="0" relativeHeight="252063744" behindDoc="0" locked="0" layoutInCell="1" allowOverlap="1" wp14:anchorId="2806C9F1" wp14:editId="277DF772">
                <wp:simplePos x="0" y="0"/>
                <wp:positionH relativeFrom="column">
                  <wp:posOffset>-97790</wp:posOffset>
                </wp:positionH>
                <wp:positionV relativeFrom="paragraph">
                  <wp:posOffset>481965</wp:posOffset>
                </wp:positionV>
                <wp:extent cx="2828290" cy="729615"/>
                <wp:effectExtent l="0" t="1905" r="3175" b="1905"/>
                <wp:wrapNone/>
                <wp:docPr id="1036" name="Text Box 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290" cy="729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6553A9" w:rsidRDefault="001079C7" w:rsidP="006553A9">
                            <w:pPr>
                              <w:pStyle w:val="Titre21"/>
                              <w:rPr>
                                <w:color w:val="auto"/>
                              </w:rPr>
                            </w:pPr>
                            <w:r w:rsidRPr="006553A9">
                              <w:rPr>
                                <w:color w:val="auto"/>
                              </w:rPr>
                              <w:t>Lab Rep</w:t>
                            </w:r>
                            <w:r>
                              <w:rPr>
                                <w:color w:val="auto"/>
                              </w:rPr>
                              <w:t>o</w:t>
                            </w:r>
                            <w:r w:rsidRPr="006553A9">
                              <w:rPr>
                                <w:color w:val="auto"/>
                              </w:rPr>
                              <w:t>rt Submission Schedule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06C9F1" id="Text Box 997" o:spid="_x0000_s1029" type="#_x0000_t202" style="position:absolute;left:0;text-align:left;margin-left:-7.7pt;margin-top:37.95pt;width:222.7pt;height:57.45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" filled="f" stroked="f">
                <v:textbox>
                  <w:txbxContent>
                    <w:p w:rsidR="001079C7" w:rsidRPr="006553A9" w:rsidRDefault="001079C7" w:rsidP="006553A9">
                      <w:pPr>
                        <w:pStyle w:val="Titre21"/>
                        <w:rPr>
                          <w:color w:val="auto"/>
                        </w:rPr>
                      </w:pPr>
                      <w:r w:rsidRPr="006553A9">
                        <w:rPr>
                          <w:color w:val="auto"/>
                        </w:rPr>
                        <w:t>Lab Rep</w:t>
                      </w:r>
                      <w:r>
                        <w:rPr>
                          <w:color w:val="auto"/>
                        </w:rPr>
                        <w:t>o</w:t>
                      </w:r>
                      <w:r w:rsidRPr="006553A9">
                        <w:rPr>
                          <w:color w:val="auto"/>
                        </w:rPr>
                        <w:t>rt Submission Schedule</w:t>
                      </w:r>
                    </w:p>
                  </w:txbxContent>
                </v:textbox>
              </v:shape>
            </w:pict>
          </mc:Fallback>
        </mc:AlternateContent>
      </w:r>
      <w:r w:rsidR="00E33755" w:rsidRPr="006562CF">
        <w:rPr>
          <w:b/>
          <w:sz w:val="26"/>
          <w:szCs w:val="26"/>
          <w:lang w:val="en-US"/>
        </w:rPr>
        <w:t xml:space="preserve">Any document that cannot be opened by the TAs (ie. corrupted files) will be considered not turned in and </w:t>
      </w:r>
      <w:r w:rsidR="006D4CF9">
        <w:rPr>
          <w:b/>
          <w:sz w:val="26"/>
          <w:szCs w:val="26"/>
          <w:lang w:val="en-US"/>
        </w:rPr>
        <w:t>may</w:t>
      </w:r>
      <w:r w:rsidR="00E33755" w:rsidRPr="006562CF">
        <w:rPr>
          <w:b/>
          <w:sz w:val="26"/>
          <w:szCs w:val="26"/>
          <w:lang w:val="en-US"/>
        </w:rPr>
        <w:t xml:space="preserve"> result in a mark of zero being awarded for the </w:t>
      </w:r>
      <w:r w:rsidR="003D3A73">
        <w:rPr>
          <w:b/>
          <w:sz w:val="26"/>
          <w:szCs w:val="26"/>
          <w:lang w:val="en-US"/>
        </w:rPr>
        <w:t xml:space="preserve">lab </w:t>
      </w:r>
      <w:r w:rsidR="00E33755" w:rsidRPr="006562CF">
        <w:rPr>
          <w:b/>
          <w:sz w:val="26"/>
          <w:szCs w:val="26"/>
          <w:lang w:val="en-US"/>
        </w:rPr>
        <w:t>report in question.</w:t>
      </w:r>
    </w:p>
    <w:p w:rsidR="00A46E11" w:rsidRPr="006553A9" w:rsidRDefault="00A46E11" w:rsidP="006553A9">
      <w:pPr>
        <w:pStyle w:val="Titre21"/>
        <w:rPr>
          <w:color w:val="auto"/>
        </w:rPr>
      </w:pPr>
    </w:p>
    <w:tbl>
      <w:tblPr>
        <w:tblStyle w:val="LightShading-Accent11"/>
        <w:tblW w:w="10000" w:type="dxa"/>
        <w:jc w:val="center"/>
        <w:tblLook w:val="04A0" w:firstRow="1" w:lastRow="0" w:firstColumn="1" w:lastColumn="0" w:noHBand="0" w:noVBand="1"/>
      </w:tblPr>
      <w:tblGrid>
        <w:gridCol w:w="604"/>
        <w:gridCol w:w="2452"/>
        <w:gridCol w:w="3484"/>
        <w:gridCol w:w="3460"/>
      </w:tblGrid>
      <w:tr w:rsidR="00A46E11" w:rsidRPr="007A7457" w:rsidTr="00080CA0">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3056" w:type="dxa"/>
            <w:gridSpan w:val="2"/>
          </w:tcPr>
          <w:p w:rsidR="00A46E11" w:rsidRPr="005E1C58" w:rsidRDefault="00A46E11" w:rsidP="00AA6F5A">
            <w:pPr>
              <w:jc w:val="center"/>
              <w:rPr>
                <w:b w:val="0"/>
                <w:color w:val="auto"/>
                <w:sz w:val="24"/>
                <w:szCs w:val="24"/>
              </w:rPr>
            </w:pPr>
            <w:r w:rsidRPr="005E1C58">
              <w:rPr>
                <w:color w:val="auto"/>
                <w:sz w:val="24"/>
                <w:szCs w:val="24"/>
              </w:rPr>
              <w:t>Week</w:t>
            </w:r>
          </w:p>
        </w:tc>
        <w:tc>
          <w:tcPr>
            <w:tcW w:w="3484" w:type="dxa"/>
          </w:tcPr>
          <w:p w:rsidR="00A46E11" w:rsidRPr="007A7457" w:rsidRDefault="00A46E11" w:rsidP="00AA6F5A">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7A7457">
              <w:rPr>
                <w:color w:val="auto"/>
                <w:sz w:val="24"/>
                <w:szCs w:val="24"/>
              </w:rPr>
              <w:t>Laboratory sections</w:t>
            </w:r>
          </w:p>
          <w:p w:rsidR="00A46E11" w:rsidRPr="007A7457" w:rsidRDefault="00A46E11" w:rsidP="00AA6F5A">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7A7457">
              <w:rPr>
                <w:color w:val="auto"/>
                <w:sz w:val="24"/>
                <w:szCs w:val="24"/>
              </w:rPr>
              <w:t>1, 3, 5, 7, 9, 11, 13, 15 and 17</w:t>
            </w:r>
          </w:p>
        </w:tc>
        <w:tc>
          <w:tcPr>
            <w:tcW w:w="3460" w:type="dxa"/>
          </w:tcPr>
          <w:p w:rsidR="00A46E11" w:rsidRPr="007A7457" w:rsidRDefault="00A46E11" w:rsidP="00AA6F5A">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7A7457">
              <w:rPr>
                <w:color w:val="auto"/>
                <w:sz w:val="24"/>
                <w:szCs w:val="24"/>
              </w:rPr>
              <w:t>Laboratory sections</w:t>
            </w:r>
          </w:p>
          <w:p w:rsidR="00A46E11" w:rsidRPr="007A7457" w:rsidRDefault="00A46E11" w:rsidP="00AA6F5A">
            <w:pPr>
              <w:jc w:val="center"/>
              <w:cnfStyle w:val="100000000000" w:firstRow="1" w:lastRow="0" w:firstColumn="0" w:lastColumn="0" w:oddVBand="0" w:evenVBand="0" w:oddHBand="0" w:evenHBand="0" w:firstRowFirstColumn="0" w:firstRowLastColumn="0" w:lastRowFirstColumn="0" w:lastRowLastColumn="0"/>
              <w:rPr>
                <w:b w:val="0"/>
                <w:color w:val="auto"/>
                <w:sz w:val="24"/>
                <w:szCs w:val="24"/>
              </w:rPr>
            </w:pPr>
            <w:r w:rsidRPr="007A7457">
              <w:rPr>
                <w:color w:val="auto"/>
                <w:sz w:val="24"/>
                <w:szCs w:val="24"/>
              </w:rPr>
              <w:t>2, 4, 6, 8, 10, 12, 14, 16 and 18</w:t>
            </w:r>
          </w:p>
        </w:tc>
      </w:tr>
      <w:tr w:rsidR="00A46E11"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A46E11" w:rsidRPr="006553A9" w:rsidRDefault="00A46E11" w:rsidP="00AA6F5A">
            <w:pPr>
              <w:jc w:val="center"/>
              <w:rPr>
                <w:color w:val="auto"/>
                <w:sz w:val="24"/>
                <w:szCs w:val="24"/>
              </w:rPr>
            </w:pPr>
            <w:r w:rsidRPr="006553A9">
              <w:rPr>
                <w:color w:val="auto"/>
                <w:sz w:val="24"/>
                <w:szCs w:val="24"/>
              </w:rPr>
              <w:t>3</w:t>
            </w:r>
          </w:p>
        </w:tc>
        <w:tc>
          <w:tcPr>
            <w:tcW w:w="2452" w:type="dxa"/>
            <w:tcBorders>
              <w:top w:val="nil"/>
              <w:left w:val="single" w:sz="4" w:space="0" w:color="4F81BD" w:themeColor="accent1"/>
              <w:bottom w:val="nil"/>
              <w:right w:val="single" w:sz="4" w:space="0" w:color="4F81BD" w:themeColor="accent1"/>
            </w:tcBorders>
          </w:tcPr>
          <w:p w:rsidR="00A46E11" w:rsidRPr="006553A9" w:rsidRDefault="00A46E11" w:rsidP="00554F03">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January 2</w:t>
            </w:r>
            <w:r w:rsidR="00554F03">
              <w:rPr>
                <w:color w:val="auto"/>
                <w:sz w:val="24"/>
                <w:szCs w:val="24"/>
              </w:rPr>
              <w:t>5</w:t>
            </w:r>
            <w:r w:rsidRPr="006553A9">
              <w:rPr>
                <w:color w:val="auto"/>
                <w:sz w:val="24"/>
                <w:szCs w:val="24"/>
              </w:rPr>
              <w:t>-</w:t>
            </w:r>
            <w:r w:rsidR="00554F03">
              <w:rPr>
                <w:color w:val="auto"/>
                <w:sz w:val="24"/>
                <w:szCs w:val="24"/>
              </w:rPr>
              <w:t>29</w:t>
            </w:r>
          </w:p>
        </w:tc>
        <w:tc>
          <w:tcPr>
            <w:tcW w:w="3484" w:type="dxa"/>
            <w:tcBorders>
              <w:top w:val="nil"/>
              <w:left w:val="single" w:sz="4" w:space="0" w:color="4F81BD" w:themeColor="accent1"/>
              <w:bottom w:val="nil"/>
              <w:right w:val="single" w:sz="4" w:space="0" w:color="4F81BD" w:themeColor="accent1"/>
            </w:tcBorders>
          </w:tcPr>
          <w:p w:rsidR="00A46E11" w:rsidRPr="006553A9" w:rsidRDefault="00472FC7"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1: Carbohydrates</w:t>
            </w:r>
          </w:p>
        </w:tc>
        <w:tc>
          <w:tcPr>
            <w:tcW w:w="3460" w:type="dxa"/>
            <w:tcBorders>
              <w:top w:val="nil"/>
              <w:left w:val="single" w:sz="4" w:space="0" w:color="4F81BD" w:themeColor="accent1"/>
              <w:bottom w:val="nil"/>
            </w:tcBorders>
          </w:tcPr>
          <w:p w:rsidR="00A46E11" w:rsidRPr="006553A9" w:rsidRDefault="00A46E11" w:rsidP="00AA6F5A">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p>
        </w:tc>
      </w:tr>
      <w:tr w:rsidR="00A46E11"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A46E11" w:rsidRPr="006553A9" w:rsidRDefault="00A46E11" w:rsidP="00AA6F5A">
            <w:pPr>
              <w:jc w:val="center"/>
              <w:rPr>
                <w:color w:val="auto"/>
                <w:sz w:val="24"/>
                <w:szCs w:val="24"/>
              </w:rPr>
            </w:pPr>
            <w:r w:rsidRPr="006553A9">
              <w:rPr>
                <w:color w:val="auto"/>
                <w:sz w:val="24"/>
                <w:szCs w:val="24"/>
              </w:rPr>
              <w:t>4</w:t>
            </w:r>
          </w:p>
        </w:tc>
        <w:tc>
          <w:tcPr>
            <w:tcW w:w="2452" w:type="dxa"/>
            <w:tcBorders>
              <w:top w:val="nil"/>
              <w:left w:val="single" w:sz="4" w:space="0" w:color="4F81BD" w:themeColor="accent1"/>
              <w:bottom w:val="nil"/>
              <w:right w:val="single" w:sz="4" w:space="0" w:color="4F81BD" w:themeColor="accent1"/>
            </w:tcBorders>
          </w:tcPr>
          <w:p w:rsidR="00A46E11" w:rsidRPr="006553A9" w:rsidRDefault="00A46E11" w:rsidP="00554F03">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 xml:space="preserve">February </w:t>
            </w:r>
            <w:r w:rsidR="00554F03">
              <w:rPr>
                <w:color w:val="auto"/>
                <w:sz w:val="24"/>
                <w:szCs w:val="24"/>
              </w:rPr>
              <w:t>1</w:t>
            </w:r>
            <w:r w:rsidRPr="006553A9">
              <w:rPr>
                <w:color w:val="auto"/>
                <w:sz w:val="24"/>
                <w:szCs w:val="24"/>
              </w:rPr>
              <w:t>-</w:t>
            </w:r>
            <w:r w:rsidR="00554F03">
              <w:rPr>
                <w:color w:val="auto"/>
                <w:sz w:val="24"/>
                <w:szCs w:val="24"/>
              </w:rPr>
              <w:t>5</w:t>
            </w:r>
          </w:p>
        </w:tc>
        <w:tc>
          <w:tcPr>
            <w:tcW w:w="3484" w:type="dxa"/>
            <w:tcBorders>
              <w:top w:val="nil"/>
              <w:left w:val="single" w:sz="4" w:space="0" w:color="4F81BD" w:themeColor="accent1"/>
              <w:bottom w:val="nil"/>
              <w:right w:val="single" w:sz="4" w:space="0" w:color="4F81BD" w:themeColor="accent1"/>
            </w:tcBorders>
          </w:tcPr>
          <w:p w:rsidR="00A46E11" w:rsidRPr="006553A9" w:rsidRDefault="00A46E11" w:rsidP="00AA6F5A">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4"/>
                <w:szCs w:val="24"/>
              </w:rPr>
            </w:pPr>
          </w:p>
        </w:tc>
        <w:tc>
          <w:tcPr>
            <w:tcW w:w="3460" w:type="dxa"/>
            <w:tcBorders>
              <w:top w:val="nil"/>
              <w:left w:val="single" w:sz="4" w:space="0" w:color="4F81BD" w:themeColor="accent1"/>
              <w:bottom w:val="nil"/>
            </w:tcBorders>
          </w:tcPr>
          <w:p w:rsidR="00A46E11" w:rsidRPr="006553A9" w:rsidRDefault="00CB02A9" w:rsidP="00AA6F5A">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Lab 1: Carbohydrates</w:t>
            </w:r>
          </w:p>
        </w:tc>
      </w:tr>
      <w:tr w:rsidR="00A46E11"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A46E11" w:rsidRPr="006553A9" w:rsidRDefault="00A46E11" w:rsidP="00AA6F5A">
            <w:pPr>
              <w:jc w:val="center"/>
              <w:rPr>
                <w:color w:val="auto"/>
                <w:sz w:val="24"/>
                <w:szCs w:val="24"/>
              </w:rPr>
            </w:pPr>
            <w:r w:rsidRPr="006553A9">
              <w:rPr>
                <w:color w:val="auto"/>
                <w:sz w:val="24"/>
                <w:szCs w:val="24"/>
              </w:rPr>
              <w:t>5</w:t>
            </w:r>
          </w:p>
        </w:tc>
        <w:tc>
          <w:tcPr>
            <w:tcW w:w="2452" w:type="dxa"/>
            <w:tcBorders>
              <w:top w:val="nil"/>
              <w:left w:val="single" w:sz="4" w:space="0" w:color="4F81BD" w:themeColor="accent1"/>
              <w:bottom w:val="nil"/>
              <w:right w:val="single" w:sz="4" w:space="0" w:color="4F81BD" w:themeColor="accent1"/>
            </w:tcBorders>
          </w:tcPr>
          <w:p w:rsidR="00A46E11" w:rsidRPr="006553A9" w:rsidRDefault="00A46E11" w:rsidP="00554F03">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 xml:space="preserve">February </w:t>
            </w:r>
            <w:r w:rsidR="00554F03">
              <w:rPr>
                <w:color w:val="auto"/>
                <w:sz w:val="24"/>
                <w:szCs w:val="24"/>
              </w:rPr>
              <w:t>8</w:t>
            </w:r>
            <w:r w:rsidRPr="006553A9">
              <w:rPr>
                <w:color w:val="auto"/>
                <w:sz w:val="24"/>
                <w:szCs w:val="24"/>
              </w:rPr>
              <w:t>-1</w:t>
            </w:r>
            <w:r w:rsidR="00554F03">
              <w:rPr>
                <w:color w:val="auto"/>
                <w:sz w:val="24"/>
                <w:szCs w:val="24"/>
              </w:rPr>
              <w:t>2</w:t>
            </w:r>
          </w:p>
        </w:tc>
        <w:tc>
          <w:tcPr>
            <w:tcW w:w="3484" w:type="dxa"/>
            <w:tcBorders>
              <w:top w:val="nil"/>
              <w:left w:val="single" w:sz="4" w:space="0" w:color="4F81BD" w:themeColor="accent1"/>
              <w:bottom w:val="nil"/>
              <w:right w:val="single" w:sz="4" w:space="0" w:color="4F81BD" w:themeColor="accent1"/>
            </w:tcBorders>
          </w:tcPr>
          <w:p w:rsidR="00A46E11" w:rsidRPr="006553A9" w:rsidRDefault="00472FC7"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2: Amino Acids and Proteins</w:t>
            </w:r>
          </w:p>
        </w:tc>
        <w:tc>
          <w:tcPr>
            <w:tcW w:w="3460" w:type="dxa"/>
            <w:tcBorders>
              <w:top w:val="nil"/>
              <w:left w:val="single" w:sz="4" w:space="0" w:color="4F81BD" w:themeColor="accent1"/>
              <w:bottom w:val="nil"/>
            </w:tcBorders>
          </w:tcPr>
          <w:p w:rsidR="00A46E11" w:rsidRPr="006553A9" w:rsidRDefault="00A46E11" w:rsidP="00AA6F5A">
            <w:pPr>
              <w:cnfStyle w:val="000000100000" w:firstRow="0" w:lastRow="0" w:firstColumn="0" w:lastColumn="0" w:oddVBand="0" w:evenVBand="0" w:oddHBand="1" w:evenHBand="0" w:firstRowFirstColumn="0" w:firstRowLastColumn="0" w:lastRowFirstColumn="0" w:lastRowLastColumn="0"/>
              <w:rPr>
                <w:color w:val="auto"/>
                <w:sz w:val="24"/>
                <w:szCs w:val="24"/>
              </w:rPr>
            </w:pPr>
          </w:p>
        </w:tc>
      </w:tr>
      <w:tr w:rsidR="0020082E"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20082E" w:rsidRPr="006553A9" w:rsidRDefault="0020082E" w:rsidP="00AA6F5A">
            <w:pPr>
              <w:jc w:val="center"/>
              <w:rPr>
                <w:color w:val="auto"/>
                <w:sz w:val="24"/>
                <w:szCs w:val="24"/>
              </w:rPr>
            </w:pPr>
            <w:r w:rsidRPr="006553A9">
              <w:rPr>
                <w:color w:val="auto"/>
                <w:sz w:val="24"/>
                <w:szCs w:val="24"/>
              </w:rPr>
              <w:t>6</w:t>
            </w:r>
          </w:p>
        </w:tc>
        <w:tc>
          <w:tcPr>
            <w:tcW w:w="2452" w:type="dxa"/>
            <w:tcBorders>
              <w:top w:val="nil"/>
              <w:left w:val="single" w:sz="4" w:space="0" w:color="4F81BD" w:themeColor="accent1"/>
              <w:bottom w:val="nil"/>
              <w:right w:val="single" w:sz="4" w:space="0" w:color="4F81BD" w:themeColor="accent1"/>
            </w:tcBorders>
          </w:tcPr>
          <w:p w:rsidR="0020082E" w:rsidRPr="006553A9" w:rsidRDefault="0020082E" w:rsidP="00554F03">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February 1</w:t>
            </w:r>
            <w:r w:rsidR="00554F03">
              <w:rPr>
                <w:color w:val="auto"/>
                <w:sz w:val="24"/>
                <w:szCs w:val="24"/>
              </w:rPr>
              <w:t>5</w:t>
            </w:r>
            <w:r w:rsidRPr="006553A9">
              <w:rPr>
                <w:color w:val="auto"/>
                <w:sz w:val="24"/>
                <w:szCs w:val="24"/>
              </w:rPr>
              <w:t>-</w:t>
            </w:r>
            <w:r w:rsidR="00554F03">
              <w:rPr>
                <w:color w:val="auto"/>
                <w:sz w:val="24"/>
                <w:szCs w:val="24"/>
              </w:rPr>
              <w:t>19</w:t>
            </w:r>
          </w:p>
        </w:tc>
        <w:tc>
          <w:tcPr>
            <w:tcW w:w="6944" w:type="dxa"/>
            <w:gridSpan w:val="2"/>
            <w:tcBorders>
              <w:top w:val="nil"/>
              <w:left w:val="single" w:sz="4" w:space="0" w:color="4F81BD" w:themeColor="accent1"/>
              <w:bottom w:val="nil"/>
            </w:tcBorders>
          </w:tcPr>
          <w:p w:rsidR="0020082E" w:rsidRPr="006553A9" w:rsidRDefault="0020082E" w:rsidP="00AA6F5A">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b/>
                <w:i/>
                <w:color w:val="auto"/>
                <w:sz w:val="24"/>
                <w:szCs w:val="24"/>
              </w:rPr>
              <w:t>Reading week</w:t>
            </w:r>
          </w:p>
        </w:tc>
      </w:tr>
      <w:tr w:rsidR="00CB02A9"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7</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February 2</w:t>
            </w:r>
            <w:r w:rsidR="00080CA0">
              <w:rPr>
                <w:color w:val="auto"/>
                <w:sz w:val="24"/>
                <w:szCs w:val="24"/>
              </w:rPr>
              <w:t>2</w:t>
            </w:r>
            <w:r w:rsidRPr="006553A9">
              <w:rPr>
                <w:color w:val="auto"/>
                <w:sz w:val="24"/>
                <w:szCs w:val="24"/>
              </w:rPr>
              <w:t>-2</w:t>
            </w:r>
            <w:r w:rsidR="00080CA0">
              <w:rPr>
                <w:color w:val="auto"/>
                <w:sz w:val="24"/>
                <w:szCs w:val="24"/>
              </w:rPr>
              <w:t>6</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p>
        </w:tc>
        <w:tc>
          <w:tcPr>
            <w:tcW w:w="3460" w:type="dxa"/>
            <w:tcBorders>
              <w:top w:val="nil"/>
              <w:left w:val="single" w:sz="4" w:space="0" w:color="4F81BD" w:themeColor="accent1"/>
              <w:bottom w:val="nil"/>
            </w:tcBorders>
          </w:tcPr>
          <w:p w:rsidR="00CB02A9" w:rsidRPr="006553A9" w:rsidRDefault="00CB02A9" w:rsidP="00AA6F5A">
            <w:pP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2: Amino Acids and Proteins</w:t>
            </w:r>
          </w:p>
        </w:tc>
      </w:tr>
      <w:tr w:rsidR="00CB02A9"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8</w:t>
            </w:r>
          </w:p>
        </w:tc>
        <w:tc>
          <w:tcPr>
            <w:tcW w:w="2452" w:type="dxa"/>
            <w:tcBorders>
              <w:top w:val="nil"/>
              <w:left w:val="single" w:sz="4" w:space="0" w:color="4F81BD" w:themeColor="accent1"/>
              <w:bottom w:val="nil"/>
              <w:right w:val="single" w:sz="4" w:space="0" w:color="4F81BD" w:themeColor="accent1"/>
            </w:tcBorders>
          </w:tcPr>
          <w:p w:rsidR="00CB02A9" w:rsidRPr="006553A9" w:rsidRDefault="00080CA0" w:rsidP="00080CA0">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Pr>
                <w:color w:val="auto"/>
                <w:sz w:val="24"/>
                <w:szCs w:val="24"/>
              </w:rPr>
              <w:t>February</w:t>
            </w:r>
            <w:r w:rsidR="00CB02A9" w:rsidRPr="006553A9">
              <w:rPr>
                <w:color w:val="auto"/>
                <w:sz w:val="24"/>
                <w:szCs w:val="24"/>
              </w:rPr>
              <w:t xml:space="preserve"> 2</w:t>
            </w:r>
            <w:r>
              <w:rPr>
                <w:color w:val="auto"/>
                <w:sz w:val="24"/>
                <w:szCs w:val="24"/>
              </w:rPr>
              <w:t>9</w:t>
            </w:r>
            <w:r w:rsidR="00CB02A9" w:rsidRPr="006553A9">
              <w:rPr>
                <w:color w:val="auto"/>
                <w:sz w:val="24"/>
                <w:szCs w:val="24"/>
              </w:rPr>
              <w:t>-</w:t>
            </w:r>
            <w:r>
              <w:rPr>
                <w:color w:val="auto"/>
                <w:sz w:val="24"/>
                <w:szCs w:val="24"/>
              </w:rPr>
              <w:t xml:space="preserve"> March 4</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Lab 3: Enzymes</w:t>
            </w:r>
          </w:p>
        </w:tc>
        <w:tc>
          <w:tcPr>
            <w:tcW w:w="3460" w:type="dxa"/>
            <w:tcBorders>
              <w:top w:val="nil"/>
              <w:left w:val="single" w:sz="4" w:space="0" w:color="4F81BD" w:themeColor="accent1"/>
              <w:bottom w:val="nil"/>
            </w:tcBorders>
          </w:tcPr>
          <w:p w:rsidR="00CB02A9" w:rsidRPr="006553A9" w:rsidRDefault="00CB02A9" w:rsidP="00AA6F5A">
            <w:pPr>
              <w:cnfStyle w:val="000000000000" w:firstRow="0" w:lastRow="0" w:firstColumn="0" w:lastColumn="0" w:oddVBand="0" w:evenVBand="0" w:oddHBand="0" w:evenHBand="0" w:firstRowFirstColumn="0" w:firstRowLastColumn="0" w:lastRowFirstColumn="0" w:lastRowLastColumn="0"/>
              <w:rPr>
                <w:color w:val="auto"/>
                <w:sz w:val="24"/>
                <w:szCs w:val="24"/>
              </w:rPr>
            </w:pPr>
          </w:p>
        </w:tc>
      </w:tr>
      <w:tr w:rsidR="00CB02A9"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9</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 xml:space="preserve">March </w:t>
            </w:r>
            <w:r w:rsidR="00080CA0">
              <w:rPr>
                <w:color w:val="auto"/>
                <w:sz w:val="24"/>
                <w:szCs w:val="24"/>
              </w:rPr>
              <w:t>7</w:t>
            </w:r>
            <w:r w:rsidRPr="006553A9">
              <w:rPr>
                <w:color w:val="auto"/>
                <w:sz w:val="24"/>
                <w:szCs w:val="24"/>
              </w:rPr>
              <w:t>-</w:t>
            </w:r>
            <w:r w:rsidR="00080CA0">
              <w:rPr>
                <w:color w:val="auto"/>
                <w:sz w:val="24"/>
                <w:szCs w:val="24"/>
              </w:rPr>
              <w:t>11</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p>
        </w:tc>
        <w:tc>
          <w:tcPr>
            <w:tcW w:w="3460" w:type="dxa"/>
            <w:tcBorders>
              <w:top w:val="nil"/>
              <w:left w:val="single" w:sz="4" w:space="0" w:color="4F81BD" w:themeColor="accent1"/>
              <w:bottom w:val="nil"/>
            </w:tcBorders>
          </w:tcPr>
          <w:p w:rsidR="00CB02A9" w:rsidRPr="006553A9" w:rsidRDefault="00CB02A9" w:rsidP="00AA6F5A">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3: Enzymes</w:t>
            </w:r>
          </w:p>
        </w:tc>
      </w:tr>
      <w:tr w:rsidR="00CB02A9"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10</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March 1</w:t>
            </w:r>
            <w:r w:rsidR="00080CA0">
              <w:rPr>
                <w:color w:val="auto"/>
                <w:sz w:val="24"/>
                <w:szCs w:val="24"/>
              </w:rPr>
              <w:t>4</w:t>
            </w:r>
            <w:r w:rsidRPr="006553A9">
              <w:rPr>
                <w:color w:val="auto"/>
                <w:sz w:val="24"/>
                <w:szCs w:val="24"/>
              </w:rPr>
              <w:t>-</w:t>
            </w:r>
            <w:r w:rsidR="00080CA0">
              <w:rPr>
                <w:color w:val="auto"/>
                <w:sz w:val="24"/>
                <w:szCs w:val="24"/>
              </w:rPr>
              <w:t>18</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Lab 4: Lipids and Membranes</w:t>
            </w:r>
          </w:p>
        </w:tc>
        <w:tc>
          <w:tcPr>
            <w:tcW w:w="3460" w:type="dxa"/>
            <w:tcBorders>
              <w:top w:val="nil"/>
              <w:left w:val="single" w:sz="4" w:space="0" w:color="4F81BD" w:themeColor="accent1"/>
              <w:bottom w:val="nil"/>
            </w:tcBorders>
          </w:tcPr>
          <w:p w:rsidR="00CB02A9" w:rsidRPr="006553A9" w:rsidRDefault="00CB02A9" w:rsidP="00AA6F5A">
            <w:pPr>
              <w:cnfStyle w:val="000000000000" w:firstRow="0" w:lastRow="0" w:firstColumn="0" w:lastColumn="0" w:oddVBand="0" w:evenVBand="0" w:oddHBand="0" w:evenHBand="0" w:firstRowFirstColumn="0" w:firstRowLastColumn="0" w:lastRowFirstColumn="0" w:lastRowLastColumn="0"/>
              <w:rPr>
                <w:color w:val="auto"/>
                <w:sz w:val="24"/>
                <w:szCs w:val="24"/>
              </w:rPr>
            </w:pPr>
          </w:p>
        </w:tc>
      </w:tr>
      <w:tr w:rsidR="00CB02A9"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11</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March 2</w:t>
            </w:r>
            <w:r w:rsidR="00080CA0">
              <w:rPr>
                <w:color w:val="auto"/>
                <w:sz w:val="24"/>
                <w:szCs w:val="24"/>
              </w:rPr>
              <w:t>1</w:t>
            </w:r>
            <w:r w:rsidRPr="006553A9">
              <w:rPr>
                <w:color w:val="auto"/>
                <w:sz w:val="24"/>
                <w:szCs w:val="24"/>
              </w:rPr>
              <w:t>-2</w:t>
            </w:r>
            <w:r w:rsidR="00080CA0">
              <w:rPr>
                <w:color w:val="auto"/>
                <w:sz w:val="24"/>
                <w:szCs w:val="24"/>
              </w:rPr>
              <w:t>5</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p>
        </w:tc>
        <w:tc>
          <w:tcPr>
            <w:tcW w:w="3460" w:type="dxa"/>
            <w:tcBorders>
              <w:top w:val="nil"/>
              <w:left w:val="single" w:sz="4" w:space="0" w:color="4F81BD" w:themeColor="accent1"/>
              <w:bottom w:val="nil"/>
            </w:tcBorders>
          </w:tcPr>
          <w:p w:rsidR="00CB02A9" w:rsidRPr="006553A9" w:rsidRDefault="00CB02A9" w:rsidP="00AA6F5A">
            <w:pP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4: Lipids and Membranes</w:t>
            </w:r>
          </w:p>
        </w:tc>
      </w:tr>
      <w:tr w:rsidR="00CB02A9"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color w:val="auto"/>
                <w:sz w:val="24"/>
                <w:szCs w:val="24"/>
              </w:rPr>
            </w:pPr>
            <w:r w:rsidRPr="006553A9">
              <w:rPr>
                <w:color w:val="auto"/>
                <w:sz w:val="24"/>
                <w:szCs w:val="24"/>
              </w:rPr>
              <w:t>12</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 xml:space="preserve">March </w:t>
            </w:r>
            <w:r w:rsidR="00080CA0">
              <w:rPr>
                <w:color w:val="auto"/>
                <w:sz w:val="24"/>
                <w:szCs w:val="24"/>
              </w:rPr>
              <w:t>28</w:t>
            </w:r>
            <w:r w:rsidRPr="006553A9">
              <w:rPr>
                <w:color w:val="auto"/>
                <w:sz w:val="24"/>
                <w:szCs w:val="24"/>
              </w:rPr>
              <w:t xml:space="preserve"> –</w:t>
            </w:r>
            <w:r w:rsidR="00080CA0">
              <w:rPr>
                <w:color w:val="auto"/>
                <w:sz w:val="24"/>
                <w:szCs w:val="24"/>
              </w:rPr>
              <w:t>March 31</w:t>
            </w:r>
            <w:r w:rsidRPr="006553A9">
              <w:rPr>
                <w:color w:val="auto"/>
                <w:sz w:val="24"/>
                <w:szCs w:val="24"/>
              </w:rPr>
              <w:t xml:space="preserve"> </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Lab 5: Nucleic Acids</w:t>
            </w:r>
          </w:p>
        </w:tc>
        <w:tc>
          <w:tcPr>
            <w:tcW w:w="3460" w:type="dxa"/>
            <w:tcBorders>
              <w:top w:val="nil"/>
              <w:left w:val="single" w:sz="4" w:space="0" w:color="4F81BD" w:themeColor="accent1"/>
              <w:bottom w:val="nil"/>
            </w:tcBorders>
          </w:tcPr>
          <w:p w:rsidR="00CB02A9" w:rsidRPr="006553A9" w:rsidRDefault="00CB02A9" w:rsidP="00AA6F5A">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p>
        </w:tc>
      </w:tr>
      <w:tr w:rsidR="00CB02A9"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CB02A9" w:rsidRPr="006553A9" w:rsidRDefault="00CB02A9" w:rsidP="00AA6F5A">
            <w:pPr>
              <w:jc w:val="center"/>
              <w:rPr>
                <w:sz w:val="24"/>
                <w:szCs w:val="24"/>
              </w:rPr>
            </w:pPr>
            <w:r w:rsidRPr="006553A9">
              <w:rPr>
                <w:color w:val="auto"/>
                <w:sz w:val="24"/>
                <w:szCs w:val="24"/>
              </w:rPr>
              <w:t>13</w:t>
            </w:r>
          </w:p>
        </w:tc>
        <w:tc>
          <w:tcPr>
            <w:tcW w:w="2452" w:type="dxa"/>
            <w:tcBorders>
              <w:top w:val="nil"/>
              <w:left w:val="single" w:sz="4" w:space="0" w:color="4F81BD" w:themeColor="accent1"/>
              <w:bottom w:val="nil"/>
              <w:right w:val="single" w:sz="4" w:space="0" w:color="4F81BD" w:themeColor="accent1"/>
            </w:tcBorders>
          </w:tcPr>
          <w:p w:rsidR="00CB02A9" w:rsidRPr="006553A9" w:rsidRDefault="00CB02A9" w:rsidP="00080CA0">
            <w:pPr>
              <w:jc w:val="center"/>
              <w:cnfStyle w:val="000000100000" w:firstRow="0" w:lastRow="0" w:firstColumn="0" w:lastColumn="0" w:oddVBand="0" w:evenVBand="0" w:oddHBand="1" w:evenHBand="0" w:firstRowFirstColumn="0" w:firstRowLastColumn="0" w:lastRowFirstColumn="0" w:lastRowLastColumn="0"/>
              <w:rPr>
                <w:sz w:val="24"/>
                <w:szCs w:val="24"/>
              </w:rPr>
            </w:pPr>
            <w:r w:rsidRPr="006553A9">
              <w:rPr>
                <w:color w:val="auto"/>
                <w:sz w:val="24"/>
                <w:szCs w:val="24"/>
              </w:rPr>
              <w:t>Apr</w:t>
            </w:r>
            <w:r w:rsidR="00080CA0">
              <w:rPr>
                <w:color w:val="auto"/>
                <w:sz w:val="24"/>
                <w:szCs w:val="24"/>
              </w:rPr>
              <w:t>il</w:t>
            </w:r>
            <w:r w:rsidRPr="006553A9">
              <w:rPr>
                <w:color w:val="auto"/>
                <w:sz w:val="24"/>
                <w:szCs w:val="24"/>
              </w:rPr>
              <w:t xml:space="preserve"> </w:t>
            </w:r>
            <w:r w:rsidR="00080CA0">
              <w:rPr>
                <w:color w:val="auto"/>
                <w:sz w:val="24"/>
                <w:szCs w:val="24"/>
              </w:rPr>
              <w:t>5</w:t>
            </w:r>
            <w:r w:rsidRPr="006553A9">
              <w:rPr>
                <w:color w:val="auto"/>
                <w:sz w:val="24"/>
                <w:szCs w:val="24"/>
              </w:rPr>
              <w:t>-</w:t>
            </w:r>
            <w:r w:rsidR="00080CA0">
              <w:rPr>
                <w:color w:val="auto"/>
                <w:sz w:val="24"/>
                <w:szCs w:val="24"/>
              </w:rPr>
              <w:t>8</w:t>
            </w:r>
          </w:p>
        </w:tc>
        <w:tc>
          <w:tcPr>
            <w:tcW w:w="3484" w:type="dxa"/>
            <w:tcBorders>
              <w:top w:val="nil"/>
              <w:left w:val="single" w:sz="4" w:space="0" w:color="4F81BD" w:themeColor="accent1"/>
              <w:bottom w:val="nil"/>
              <w:right w:val="single" w:sz="4" w:space="0" w:color="4F81BD" w:themeColor="accent1"/>
            </w:tcBorders>
          </w:tcPr>
          <w:p w:rsidR="00CB02A9" w:rsidRPr="006553A9" w:rsidRDefault="00CB02A9" w:rsidP="00AA6F5A">
            <w:pPr>
              <w:tabs>
                <w:tab w:val="left" w:pos="851"/>
              </w:tabs>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460" w:type="dxa"/>
            <w:tcBorders>
              <w:top w:val="nil"/>
              <w:left w:val="single" w:sz="4" w:space="0" w:color="4F81BD" w:themeColor="accent1"/>
              <w:bottom w:val="nil"/>
            </w:tcBorders>
          </w:tcPr>
          <w:p w:rsidR="00CB02A9" w:rsidRPr="006553A9" w:rsidRDefault="00CB02A9" w:rsidP="00AA6F5A">
            <w:pPr>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6553A9">
              <w:rPr>
                <w:color w:val="auto"/>
                <w:sz w:val="24"/>
                <w:szCs w:val="24"/>
                <w:lang w:val="en-GB"/>
              </w:rPr>
              <w:t>Lab 5: Nucleic Acids</w:t>
            </w:r>
          </w:p>
        </w:tc>
      </w:tr>
      <w:tr w:rsidR="00080CA0" w:rsidRPr="007A7457" w:rsidTr="00080CA0">
        <w:trPr>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nil"/>
              <w:right w:val="single" w:sz="4" w:space="0" w:color="4F81BD" w:themeColor="accent1"/>
            </w:tcBorders>
          </w:tcPr>
          <w:p w:rsidR="00080CA0" w:rsidRPr="006553A9" w:rsidRDefault="00080CA0" w:rsidP="00080CA0">
            <w:pPr>
              <w:jc w:val="center"/>
              <w:rPr>
                <w:sz w:val="24"/>
                <w:szCs w:val="24"/>
              </w:rPr>
            </w:pPr>
            <w:r w:rsidRPr="006553A9">
              <w:rPr>
                <w:color w:val="auto"/>
                <w:sz w:val="24"/>
                <w:szCs w:val="24"/>
              </w:rPr>
              <w:t>1</w:t>
            </w:r>
            <w:r>
              <w:rPr>
                <w:color w:val="auto"/>
                <w:sz w:val="24"/>
                <w:szCs w:val="24"/>
              </w:rPr>
              <w:t>4</w:t>
            </w:r>
          </w:p>
        </w:tc>
        <w:tc>
          <w:tcPr>
            <w:tcW w:w="2452" w:type="dxa"/>
            <w:tcBorders>
              <w:top w:val="nil"/>
              <w:left w:val="single" w:sz="4" w:space="0" w:color="4F81BD" w:themeColor="accent1"/>
              <w:bottom w:val="nil"/>
              <w:right w:val="single" w:sz="4" w:space="0" w:color="4F81BD" w:themeColor="accent1"/>
            </w:tcBorders>
          </w:tcPr>
          <w:p w:rsidR="00083793" w:rsidRDefault="00083793" w:rsidP="00083793">
            <w:pPr>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Apr</w:t>
            </w:r>
            <w:r>
              <w:rPr>
                <w:color w:val="auto"/>
                <w:sz w:val="24"/>
                <w:szCs w:val="24"/>
              </w:rPr>
              <w:t>il</w:t>
            </w:r>
            <w:r w:rsidRPr="006553A9">
              <w:rPr>
                <w:color w:val="auto"/>
                <w:sz w:val="24"/>
                <w:szCs w:val="24"/>
              </w:rPr>
              <w:t xml:space="preserve"> </w:t>
            </w:r>
            <w:r>
              <w:rPr>
                <w:color w:val="auto"/>
                <w:sz w:val="24"/>
                <w:szCs w:val="24"/>
              </w:rPr>
              <w:t>8</w:t>
            </w:r>
          </w:p>
          <w:p w:rsidR="00080CA0" w:rsidRPr="006553A9" w:rsidRDefault="00080CA0" w:rsidP="00080CA0">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3484" w:type="dxa"/>
            <w:tcBorders>
              <w:top w:val="nil"/>
              <w:left w:val="single" w:sz="4" w:space="0" w:color="4F81BD" w:themeColor="accent1"/>
              <w:bottom w:val="nil"/>
              <w:right w:val="single" w:sz="4" w:space="0" w:color="4F81BD" w:themeColor="accent1"/>
            </w:tcBorders>
          </w:tcPr>
          <w:p w:rsidR="00083793" w:rsidRDefault="00083793" w:rsidP="00083793">
            <w:pPr>
              <w:tabs>
                <w:tab w:val="left" w:pos="851"/>
              </w:tabs>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6553A9">
              <w:rPr>
                <w:color w:val="auto"/>
                <w:sz w:val="24"/>
                <w:szCs w:val="24"/>
              </w:rPr>
              <w:t>Lab 5: Nucleic Acids</w:t>
            </w:r>
          </w:p>
          <w:p w:rsidR="00080CA0" w:rsidRPr="006553A9" w:rsidRDefault="00083793" w:rsidP="00083793">
            <w:pPr>
              <w:tabs>
                <w:tab w:val="left" w:pos="851"/>
              </w:tabs>
              <w:jc w:val="center"/>
              <w:cnfStyle w:val="000000000000" w:firstRow="0" w:lastRow="0" w:firstColumn="0" w:lastColumn="0" w:oddVBand="0" w:evenVBand="0" w:oddHBand="0" w:evenHBand="0" w:firstRowFirstColumn="0" w:firstRowLastColumn="0" w:lastRowFirstColumn="0" w:lastRowLastColumn="0"/>
              <w:rPr>
                <w:sz w:val="24"/>
                <w:szCs w:val="24"/>
              </w:rPr>
            </w:pPr>
            <w:r>
              <w:rPr>
                <w:color w:val="auto"/>
                <w:sz w:val="24"/>
                <w:szCs w:val="24"/>
              </w:rPr>
              <w:t>SECTION 15</w:t>
            </w:r>
          </w:p>
        </w:tc>
        <w:tc>
          <w:tcPr>
            <w:tcW w:w="3460" w:type="dxa"/>
            <w:tcBorders>
              <w:top w:val="nil"/>
              <w:left w:val="single" w:sz="4" w:space="0" w:color="4F81BD" w:themeColor="accent1"/>
              <w:bottom w:val="nil"/>
            </w:tcBorders>
          </w:tcPr>
          <w:p w:rsidR="00080CA0" w:rsidRPr="006553A9" w:rsidRDefault="00080CA0" w:rsidP="00083793">
            <w:pPr>
              <w:jc w:val="center"/>
              <w:cnfStyle w:val="000000000000" w:firstRow="0" w:lastRow="0" w:firstColumn="0" w:lastColumn="0" w:oddVBand="0" w:evenVBand="0" w:oddHBand="0" w:evenHBand="0" w:firstRowFirstColumn="0" w:firstRowLastColumn="0" w:lastRowFirstColumn="0" w:lastRowLastColumn="0"/>
              <w:rPr>
                <w:sz w:val="24"/>
                <w:szCs w:val="24"/>
                <w:lang w:val="en-GB"/>
              </w:rPr>
            </w:pPr>
          </w:p>
        </w:tc>
      </w:tr>
      <w:tr w:rsidR="00080CA0" w:rsidRPr="007A7457" w:rsidTr="00080CA0">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604" w:type="dxa"/>
            <w:tcBorders>
              <w:top w:val="nil"/>
              <w:bottom w:val="single" w:sz="8" w:space="0" w:color="4F81BD" w:themeColor="accent1"/>
              <w:right w:val="single" w:sz="4" w:space="0" w:color="4F81BD" w:themeColor="accent1"/>
            </w:tcBorders>
          </w:tcPr>
          <w:p w:rsidR="00080CA0" w:rsidRPr="006553A9" w:rsidRDefault="00080CA0" w:rsidP="00083793">
            <w:pPr>
              <w:jc w:val="center"/>
              <w:rPr>
                <w:sz w:val="24"/>
                <w:szCs w:val="24"/>
              </w:rPr>
            </w:pPr>
            <w:r>
              <w:rPr>
                <w:color w:val="auto"/>
                <w:sz w:val="24"/>
                <w:szCs w:val="24"/>
              </w:rPr>
              <w:t>1</w:t>
            </w:r>
            <w:r w:rsidR="00083793">
              <w:rPr>
                <w:color w:val="auto"/>
                <w:sz w:val="24"/>
                <w:szCs w:val="24"/>
              </w:rPr>
              <w:t>5</w:t>
            </w:r>
          </w:p>
        </w:tc>
        <w:tc>
          <w:tcPr>
            <w:tcW w:w="2452" w:type="dxa"/>
            <w:tcBorders>
              <w:top w:val="nil"/>
              <w:left w:val="single" w:sz="4" w:space="0" w:color="4F81BD" w:themeColor="accent1"/>
              <w:bottom w:val="single" w:sz="8" w:space="0" w:color="4F81BD" w:themeColor="accent1"/>
              <w:right w:val="single" w:sz="4" w:space="0" w:color="4F81BD" w:themeColor="accent1"/>
            </w:tcBorders>
          </w:tcPr>
          <w:p w:rsidR="00083793" w:rsidRPr="006553A9" w:rsidRDefault="00083793" w:rsidP="00083793">
            <w:pPr>
              <w:jc w:val="center"/>
              <w:cnfStyle w:val="000000100000" w:firstRow="0" w:lastRow="0" w:firstColumn="0" w:lastColumn="0" w:oddVBand="0" w:evenVBand="0" w:oddHBand="1" w:evenHBand="0" w:firstRowFirstColumn="0" w:firstRowLastColumn="0" w:lastRowFirstColumn="0" w:lastRowLastColumn="0"/>
              <w:rPr>
                <w:sz w:val="24"/>
                <w:szCs w:val="24"/>
              </w:rPr>
            </w:pPr>
            <w:r w:rsidRPr="006553A9">
              <w:rPr>
                <w:color w:val="auto"/>
                <w:sz w:val="24"/>
                <w:szCs w:val="24"/>
              </w:rPr>
              <w:t>Apr</w:t>
            </w:r>
            <w:r>
              <w:rPr>
                <w:color w:val="auto"/>
                <w:sz w:val="24"/>
                <w:szCs w:val="24"/>
              </w:rPr>
              <w:t>il</w:t>
            </w:r>
            <w:r w:rsidRPr="006553A9">
              <w:rPr>
                <w:color w:val="auto"/>
                <w:sz w:val="24"/>
                <w:szCs w:val="24"/>
              </w:rPr>
              <w:t xml:space="preserve"> </w:t>
            </w:r>
            <w:r>
              <w:rPr>
                <w:color w:val="auto"/>
                <w:sz w:val="24"/>
                <w:szCs w:val="24"/>
              </w:rPr>
              <w:t>11</w:t>
            </w:r>
          </w:p>
        </w:tc>
        <w:tc>
          <w:tcPr>
            <w:tcW w:w="3484" w:type="dxa"/>
            <w:tcBorders>
              <w:top w:val="nil"/>
              <w:left w:val="single" w:sz="4" w:space="0" w:color="4F81BD" w:themeColor="accent1"/>
              <w:bottom w:val="single" w:sz="8" w:space="0" w:color="4F81BD" w:themeColor="accent1"/>
              <w:right w:val="single" w:sz="4" w:space="0" w:color="4F81BD" w:themeColor="accent1"/>
            </w:tcBorders>
          </w:tcPr>
          <w:p w:rsidR="00080CA0" w:rsidRPr="006553A9" w:rsidRDefault="00080CA0" w:rsidP="00080CA0">
            <w:pPr>
              <w:tabs>
                <w:tab w:val="left" w:pos="851"/>
              </w:tabs>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3460" w:type="dxa"/>
            <w:tcBorders>
              <w:top w:val="nil"/>
              <w:left w:val="single" w:sz="4" w:space="0" w:color="4F81BD" w:themeColor="accent1"/>
              <w:bottom w:val="single" w:sz="8" w:space="0" w:color="4F81BD" w:themeColor="accent1"/>
            </w:tcBorders>
          </w:tcPr>
          <w:p w:rsidR="00083793" w:rsidRDefault="00083793" w:rsidP="00083793">
            <w:pPr>
              <w:tabs>
                <w:tab w:val="left" w:pos="851"/>
              </w:tabs>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6553A9">
              <w:rPr>
                <w:color w:val="auto"/>
                <w:sz w:val="24"/>
                <w:szCs w:val="24"/>
              </w:rPr>
              <w:t>Lab 5: Nucleic Acids</w:t>
            </w:r>
          </w:p>
          <w:p w:rsidR="00080CA0" w:rsidRPr="006553A9" w:rsidRDefault="00083793" w:rsidP="00083793">
            <w:pPr>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color w:val="auto"/>
                <w:sz w:val="24"/>
                <w:szCs w:val="24"/>
              </w:rPr>
              <w:t>SECTIONS 2 &amp; 4</w:t>
            </w:r>
          </w:p>
        </w:tc>
      </w:tr>
    </w:tbl>
    <w:p w:rsidR="009727FC" w:rsidRPr="009727FC" w:rsidRDefault="00882E64" w:rsidP="009727FC">
      <w:pPr>
        <w:pStyle w:val="Titre21"/>
        <w:rPr>
          <w:color w:val="auto"/>
          <w:lang w:val="en-GB"/>
        </w:rPr>
      </w:pPr>
      <w:r>
        <w:rPr>
          <w:color w:val="auto"/>
          <w:lang w:val="en-GB"/>
        </w:rPr>
        <w:t>A</w:t>
      </w:r>
      <w:r w:rsidR="009727FC" w:rsidRPr="009727FC">
        <w:rPr>
          <w:color w:val="auto"/>
          <w:lang w:val="en-GB"/>
        </w:rPr>
        <w:t>CADEMIC INTEGRITY</w:t>
      </w:r>
    </w:p>
    <w:p w:rsidR="009727FC" w:rsidRDefault="009727FC" w:rsidP="009727FC">
      <w:pPr>
        <w:tabs>
          <w:tab w:val="left" w:pos="-1440"/>
          <w:tab w:val="left" w:pos="-720"/>
          <w:tab w:val="left" w:pos="0"/>
          <w:tab w:val="left" w:pos="741"/>
          <w:tab w:val="left" w:pos="1080"/>
          <w:tab w:val="left" w:pos="1425"/>
          <w:tab w:val="left" w:pos="2166"/>
          <w:tab w:val="left" w:pos="2850"/>
          <w:tab w:val="left" w:pos="2880"/>
          <w:tab w:val="left" w:pos="3591"/>
          <w:tab w:val="left" w:pos="4275"/>
          <w:tab w:val="left" w:pos="4320"/>
          <w:tab w:val="left" w:pos="5016"/>
          <w:tab w:val="left" w:pos="5757"/>
          <w:tab w:val="left" w:pos="6498"/>
          <w:tab w:val="left" w:pos="7200"/>
          <w:tab w:val="left" w:pos="7239"/>
          <w:tab w:val="left" w:pos="7923"/>
          <w:tab w:val="left" w:pos="866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Open Sans" w:hAnsi="Open Sans" w:cs="Open Sans"/>
          <w:b/>
          <w:bCs/>
          <w:sz w:val="24"/>
          <w:szCs w:val="24"/>
          <w:lang w:val="en-GB"/>
        </w:rPr>
      </w:pPr>
    </w:p>
    <w:p w:rsidR="0020082E" w:rsidRPr="001079C7" w:rsidRDefault="009727FC" w:rsidP="009727FC">
      <w:pPr>
        <w:tabs>
          <w:tab w:val="left" w:pos="-1440"/>
          <w:tab w:val="left" w:pos="-720"/>
          <w:tab w:val="left" w:pos="0"/>
          <w:tab w:val="left" w:pos="741"/>
          <w:tab w:val="left" w:pos="1080"/>
          <w:tab w:val="left" w:pos="1425"/>
          <w:tab w:val="left" w:pos="2166"/>
          <w:tab w:val="left" w:pos="2850"/>
          <w:tab w:val="left" w:pos="2880"/>
          <w:tab w:val="left" w:pos="3591"/>
          <w:tab w:val="left" w:pos="4275"/>
          <w:tab w:val="left" w:pos="4320"/>
          <w:tab w:val="left" w:pos="5016"/>
          <w:tab w:val="left" w:pos="5757"/>
          <w:tab w:val="left" w:pos="6498"/>
          <w:tab w:val="left" w:pos="7200"/>
          <w:tab w:val="left" w:pos="7239"/>
          <w:tab w:val="left" w:pos="7923"/>
          <w:tab w:val="left" w:pos="866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Open Sans"/>
          <w:bCs/>
          <w:sz w:val="24"/>
          <w:szCs w:val="24"/>
          <w:lang w:val="en-GB"/>
        </w:rPr>
      </w:pPr>
      <w:r w:rsidRPr="009727FC">
        <w:rPr>
          <w:rFonts w:cs="Open Sans"/>
          <w:bCs/>
          <w:sz w:val="24"/>
          <w:szCs w:val="24"/>
          <w:lang w:val="en-GB"/>
        </w:rPr>
        <w:t xml:space="preserve">As part of our objectives for this course, we aim to instil in students a sense of ethical behaviour.  Scientific research, as well as its related disciplines (such as medicine) is deeply </w:t>
      </w:r>
      <w:r w:rsidRPr="009727FC">
        <w:rPr>
          <w:rFonts w:cs="Open Sans"/>
          <w:bCs/>
          <w:sz w:val="24"/>
          <w:szCs w:val="24"/>
          <w:lang w:val="en-GB"/>
        </w:rPr>
        <w:lastRenderedPageBreak/>
        <w:t xml:space="preserve">rooted in honesty and </w:t>
      </w:r>
      <w:r w:rsidRPr="009727FC">
        <w:rPr>
          <w:rFonts w:cs="Open Sans"/>
          <w:bCs/>
          <w:sz w:val="24"/>
          <w:szCs w:val="24"/>
        </w:rPr>
        <w:t>truthfulness</w:t>
      </w:r>
      <w:r w:rsidRPr="009727FC">
        <w:rPr>
          <w:rFonts w:cs="Open Sans"/>
          <w:bCs/>
          <w:sz w:val="24"/>
          <w:szCs w:val="24"/>
          <w:lang w:val="en-GB"/>
        </w:rPr>
        <w:t xml:space="preserve"> when it comes to reporting experimental findings.  We hope that by taking this course you will gain a better understanding of what constitutes plagiarism and academic fraud, and that you will work hard to produce material</w:t>
      </w:r>
      <w:r w:rsidR="0020082E">
        <w:rPr>
          <w:rFonts w:cs="Open Sans"/>
          <w:bCs/>
          <w:sz w:val="24"/>
          <w:szCs w:val="24"/>
          <w:lang w:val="en-GB"/>
        </w:rPr>
        <w:t xml:space="preserve"> that is original and your own. </w:t>
      </w:r>
      <w:r w:rsidRPr="009727FC">
        <w:rPr>
          <w:rFonts w:cs="Open Sans"/>
          <w:bCs/>
          <w:sz w:val="24"/>
          <w:szCs w:val="24"/>
          <w:lang w:val="en-GB"/>
        </w:rPr>
        <w:t>As such, we take matters of academic integrity extremely seriously.</w:t>
      </w:r>
    </w:p>
    <w:p w:rsidR="009727FC" w:rsidRPr="00283E16" w:rsidRDefault="009727FC" w:rsidP="009727FC">
      <w:pPr>
        <w:tabs>
          <w:tab w:val="left" w:pos="-1440"/>
          <w:tab w:val="left" w:pos="-720"/>
          <w:tab w:val="left" w:pos="0"/>
          <w:tab w:val="left" w:pos="741"/>
          <w:tab w:val="left" w:pos="1080"/>
          <w:tab w:val="left" w:pos="1425"/>
          <w:tab w:val="left" w:pos="2166"/>
          <w:tab w:val="left" w:pos="2850"/>
          <w:tab w:val="left" w:pos="2880"/>
          <w:tab w:val="left" w:pos="3591"/>
          <w:tab w:val="left" w:pos="4275"/>
          <w:tab w:val="left" w:pos="4320"/>
          <w:tab w:val="left" w:pos="5016"/>
          <w:tab w:val="left" w:pos="5757"/>
          <w:tab w:val="left" w:pos="6498"/>
          <w:tab w:val="left" w:pos="7200"/>
          <w:tab w:val="left" w:pos="7239"/>
          <w:tab w:val="left" w:pos="7923"/>
          <w:tab w:val="left" w:pos="866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Open Sans"/>
          <w:b/>
          <w:bCs/>
          <w:sz w:val="26"/>
          <w:szCs w:val="26"/>
          <w:lang w:val="en-GB"/>
        </w:rPr>
      </w:pPr>
      <w:r w:rsidRPr="00283E16">
        <w:rPr>
          <w:rFonts w:cs="Open Sans"/>
          <w:b/>
          <w:bCs/>
          <w:sz w:val="26"/>
          <w:szCs w:val="26"/>
          <w:lang w:val="en-GB"/>
        </w:rPr>
        <w:t>What is academic fraud?</w:t>
      </w:r>
    </w:p>
    <w:p w:rsidR="009727FC" w:rsidRPr="001079C7" w:rsidRDefault="009727FC" w:rsidP="001079C7">
      <w:pPr>
        <w:numPr>
          <w:ilvl w:val="0"/>
          <w:numId w:val="56"/>
        </w:numPr>
        <w:autoSpaceDE w:val="0"/>
        <w:autoSpaceDN w:val="0"/>
        <w:adjustRightInd w:val="0"/>
        <w:spacing w:after="100" w:line="240" w:lineRule="auto"/>
        <w:rPr>
          <w:rFonts w:cs="Open Sans"/>
          <w:sz w:val="24"/>
          <w:szCs w:val="24"/>
        </w:rPr>
      </w:pPr>
      <w:r w:rsidRPr="00283E16">
        <w:rPr>
          <w:rFonts w:cs="Open Sans"/>
          <w:sz w:val="24"/>
          <w:szCs w:val="24"/>
        </w:rPr>
        <w:t>According to the Academic Regulations of the University, section 14.2 (</w:t>
      </w:r>
      <w:hyperlink r:id="rId18" w:history="1">
        <w:r w:rsidRPr="00283E16">
          <w:rPr>
            <w:rStyle w:val="Hyperlink"/>
            <w:rFonts w:cs="Open Sans"/>
            <w:sz w:val="24"/>
            <w:szCs w:val="24"/>
          </w:rPr>
          <w:t>http://www.uottawa.ca/about/academic-regulation-14-other-important-information</w:t>
        </w:r>
      </w:hyperlink>
      <w:r w:rsidRPr="00283E16">
        <w:rPr>
          <w:rFonts w:cs="Open Sans"/>
          <w:sz w:val="24"/>
          <w:szCs w:val="24"/>
        </w:rPr>
        <w:t>), academic fraud includes (but is not limited to) falsifying experim</w:t>
      </w:r>
      <w:r w:rsidR="00F46435">
        <w:rPr>
          <w:rFonts w:cs="Open Sans"/>
          <w:sz w:val="24"/>
          <w:szCs w:val="24"/>
        </w:rPr>
        <w:t>ental data, plagiarism, submitt</w:t>
      </w:r>
      <w:r w:rsidRPr="00283E16">
        <w:rPr>
          <w:rFonts w:cs="Open Sans"/>
          <w:sz w:val="24"/>
          <w:szCs w:val="24"/>
        </w:rPr>
        <w:t xml:space="preserve">ing work where you are not the author (in part or in whole) and submitting work that has previously been submitted elsewhere. </w:t>
      </w:r>
    </w:p>
    <w:p w:rsidR="001F0F7C" w:rsidRPr="001F0F7C" w:rsidRDefault="001F0F7C" w:rsidP="00BF0EE4">
      <w:pPr>
        <w:numPr>
          <w:ilvl w:val="0"/>
          <w:numId w:val="56"/>
        </w:numPr>
        <w:autoSpaceDE w:val="0"/>
        <w:autoSpaceDN w:val="0"/>
        <w:adjustRightInd w:val="0"/>
        <w:spacing w:after="0" w:line="240" w:lineRule="auto"/>
        <w:ind w:left="714" w:hanging="357"/>
        <w:jc w:val="both"/>
        <w:rPr>
          <w:sz w:val="24"/>
          <w:szCs w:val="24"/>
        </w:rPr>
      </w:pPr>
      <w:r w:rsidRPr="001F0F7C">
        <w:rPr>
          <w:sz w:val="24"/>
          <w:szCs w:val="24"/>
        </w:rPr>
        <w:t xml:space="preserve">When preparing your reports, you will use only your own data. Use of results, calculations or sentences from previous year reports, from other students’ reports or any other non-quoted sources is considered a form of academic fraud. Any explicit discordance between your report and the recorded data from the lab session will also be considered as evidence of academic fraud. </w:t>
      </w:r>
    </w:p>
    <w:p w:rsidR="009727FC" w:rsidRDefault="009727FC" w:rsidP="009727FC">
      <w:pPr>
        <w:tabs>
          <w:tab w:val="left" w:pos="-1440"/>
          <w:tab w:val="left" w:pos="-720"/>
          <w:tab w:val="left" w:pos="0"/>
          <w:tab w:val="left" w:pos="741"/>
          <w:tab w:val="left" w:pos="1080"/>
          <w:tab w:val="left" w:pos="1425"/>
          <w:tab w:val="left" w:pos="2166"/>
          <w:tab w:val="left" w:pos="2850"/>
          <w:tab w:val="left" w:pos="2880"/>
          <w:tab w:val="left" w:pos="3591"/>
          <w:tab w:val="left" w:pos="4275"/>
          <w:tab w:val="left" w:pos="4320"/>
          <w:tab w:val="left" w:pos="5016"/>
          <w:tab w:val="left" w:pos="5757"/>
          <w:tab w:val="left" w:pos="6498"/>
          <w:tab w:val="left" w:pos="7200"/>
          <w:tab w:val="left" w:pos="7239"/>
          <w:tab w:val="left" w:pos="7923"/>
          <w:tab w:val="left" w:pos="866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Raleway" w:hAnsi="Raleway" w:cs="Open Sans"/>
          <w:b/>
          <w:bCs/>
          <w:sz w:val="24"/>
          <w:szCs w:val="24"/>
          <w:lang w:val="en-GB"/>
        </w:rPr>
      </w:pPr>
    </w:p>
    <w:p w:rsidR="009727FC" w:rsidRPr="00886CB3" w:rsidRDefault="009727FC" w:rsidP="009727FC">
      <w:pPr>
        <w:tabs>
          <w:tab w:val="left" w:pos="-1440"/>
          <w:tab w:val="left" w:pos="-720"/>
          <w:tab w:val="left" w:pos="0"/>
          <w:tab w:val="left" w:pos="741"/>
          <w:tab w:val="left" w:pos="1080"/>
          <w:tab w:val="left" w:pos="1425"/>
          <w:tab w:val="left" w:pos="2166"/>
          <w:tab w:val="left" w:pos="2850"/>
          <w:tab w:val="left" w:pos="2880"/>
          <w:tab w:val="left" w:pos="3591"/>
          <w:tab w:val="left" w:pos="4275"/>
          <w:tab w:val="left" w:pos="4320"/>
          <w:tab w:val="left" w:pos="5016"/>
          <w:tab w:val="left" w:pos="5757"/>
          <w:tab w:val="left" w:pos="6498"/>
          <w:tab w:val="left" w:pos="7200"/>
          <w:tab w:val="left" w:pos="7239"/>
          <w:tab w:val="left" w:pos="7923"/>
          <w:tab w:val="left" w:pos="866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Open Sans"/>
          <w:b/>
          <w:bCs/>
          <w:sz w:val="26"/>
          <w:szCs w:val="26"/>
        </w:rPr>
      </w:pPr>
      <w:r w:rsidRPr="00886CB3">
        <w:rPr>
          <w:rFonts w:cs="Open Sans"/>
          <w:b/>
          <w:bCs/>
          <w:sz w:val="26"/>
          <w:szCs w:val="26"/>
        </w:rPr>
        <w:t>What are the sanctions for academic fraud?</w:t>
      </w:r>
    </w:p>
    <w:p w:rsidR="009727FC" w:rsidRPr="004E5918" w:rsidRDefault="009727FC" w:rsidP="00BF0EE4">
      <w:pPr>
        <w:numPr>
          <w:ilvl w:val="0"/>
          <w:numId w:val="56"/>
        </w:numPr>
        <w:autoSpaceDE w:val="0"/>
        <w:autoSpaceDN w:val="0"/>
        <w:adjustRightInd w:val="0"/>
        <w:spacing w:after="100" w:line="240" w:lineRule="auto"/>
        <w:ind w:left="714" w:hanging="357"/>
        <w:rPr>
          <w:rFonts w:cs="Open Sans"/>
          <w:sz w:val="24"/>
          <w:szCs w:val="24"/>
        </w:rPr>
      </w:pPr>
      <w:r w:rsidRPr="004E5918">
        <w:rPr>
          <w:rFonts w:cs="Open Sans"/>
          <w:sz w:val="24"/>
          <w:szCs w:val="24"/>
        </w:rPr>
        <w:t xml:space="preserve">In the case of a first offence, a mark of zero </w:t>
      </w:r>
      <w:r w:rsidR="004E5918">
        <w:rPr>
          <w:rFonts w:cs="Open Sans"/>
          <w:sz w:val="24"/>
          <w:szCs w:val="24"/>
        </w:rPr>
        <w:t>will be</w:t>
      </w:r>
      <w:r w:rsidRPr="004E5918">
        <w:rPr>
          <w:rFonts w:cs="Open Sans"/>
          <w:sz w:val="24"/>
          <w:szCs w:val="24"/>
        </w:rPr>
        <w:t xml:space="preserve"> assigned for the lab in question</w:t>
      </w:r>
      <w:r w:rsidR="0064293A">
        <w:rPr>
          <w:rFonts w:cs="Open Sans"/>
          <w:sz w:val="24"/>
          <w:szCs w:val="24"/>
        </w:rPr>
        <w:t xml:space="preserve"> </w:t>
      </w:r>
      <w:r w:rsidR="0064293A">
        <w:rPr>
          <w:sz w:val="24"/>
          <w:szCs w:val="24"/>
        </w:rPr>
        <w:t xml:space="preserve">(the value of one </w:t>
      </w:r>
      <w:r w:rsidR="0064293A" w:rsidRPr="005E1C58">
        <w:rPr>
          <w:sz w:val="24"/>
          <w:szCs w:val="24"/>
        </w:rPr>
        <w:t>formal lab report is 4.5% of the final mark)</w:t>
      </w:r>
      <w:r w:rsidRPr="004E5918">
        <w:rPr>
          <w:rFonts w:cs="Open Sans"/>
          <w:sz w:val="24"/>
          <w:szCs w:val="24"/>
        </w:rPr>
        <w:t xml:space="preserve">.  Any further instances of academic fraud </w:t>
      </w:r>
      <w:r w:rsidR="004E5918">
        <w:rPr>
          <w:rFonts w:cs="Open Sans"/>
          <w:sz w:val="24"/>
          <w:szCs w:val="24"/>
        </w:rPr>
        <w:t>will be</w:t>
      </w:r>
      <w:r w:rsidRPr="004E5918">
        <w:rPr>
          <w:rFonts w:cs="Open Sans"/>
          <w:sz w:val="24"/>
          <w:szCs w:val="24"/>
        </w:rPr>
        <w:t xml:space="preserve"> reported to the Faculty of Science, where various sanctions can be applied, depending on the specifics of your particular case.  Sanctions can include a mark of “F” for the course, loss of scholarship or even expulsion from the Faculty of Science.  </w:t>
      </w:r>
    </w:p>
    <w:p w:rsidR="00015733" w:rsidRDefault="009727FC" w:rsidP="00BF0EE4">
      <w:pPr>
        <w:numPr>
          <w:ilvl w:val="0"/>
          <w:numId w:val="56"/>
        </w:numPr>
        <w:autoSpaceDE w:val="0"/>
        <w:autoSpaceDN w:val="0"/>
        <w:adjustRightInd w:val="0"/>
        <w:spacing w:after="0" w:line="240" w:lineRule="auto"/>
        <w:ind w:left="714" w:hanging="357"/>
        <w:jc w:val="both"/>
        <w:rPr>
          <w:rFonts w:cs="Open Sans"/>
          <w:sz w:val="24"/>
          <w:szCs w:val="24"/>
        </w:rPr>
      </w:pPr>
      <w:r w:rsidRPr="001F0F7C">
        <w:rPr>
          <w:rFonts w:cs="Open Sans"/>
          <w:sz w:val="24"/>
          <w:szCs w:val="24"/>
        </w:rPr>
        <w:t>Academic fraud penalties can be applied retroactively, meaning that the course coordinator reserves the right to review all work submitted in the course once an act of academic fraud has been discovered (even if the incident occurs at the end of the semester, we can review all</w:t>
      </w:r>
      <w:r w:rsidR="001F0F7C" w:rsidRPr="001F0F7C">
        <w:rPr>
          <w:rFonts w:cs="Open Sans"/>
          <w:sz w:val="24"/>
          <w:szCs w:val="24"/>
        </w:rPr>
        <w:t xml:space="preserve"> lab reports submitted to date.</w:t>
      </w:r>
    </w:p>
    <w:p w:rsidR="00AB0BFC" w:rsidRDefault="00D62A29" w:rsidP="00015733">
      <w:pPr>
        <w:pStyle w:val="Titre21"/>
        <w:contextualSpacing/>
        <w:jc w:val="center"/>
        <w:rPr>
          <w:color w:val="auto"/>
        </w:rPr>
      </w:pPr>
      <w:r>
        <w:rPr>
          <w:color w:val="auto"/>
        </w:rPr>
        <w:t>INTRODUCTORY LAB</w:t>
      </w:r>
    </w:p>
    <w:p w:rsidR="00D62A29" w:rsidRPr="00D62A29" w:rsidRDefault="00D62A29" w:rsidP="00D62A29">
      <w:pPr>
        <w:pStyle w:val="Titre21"/>
        <w:contextualSpacing/>
        <w:jc w:val="center"/>
        <w:rPr>
          <w:color w:val="auto"/>
        </w:rPr>
      </w:pPr>
      <w:r>
        <w:rPr>
          <w:color w:val="auto"/>
        </w:rPr>
        <w:t>Basic Biochemical Techniques</w:t>
      </w:r>
    </w:p>
    <w:p w:rsidR="00AB0BFC" w:rsidRPr="00C621EB" w:rsidRDefault="00AB0BFC" w:rsidP="00AB0BFC">
      <w:pPr>
        <w:spacing w:after="0" w:line="240" w:lineRule="auto"/>
        <w:jc w:val="center"/>
        <w:rPr>
          <w:b/>
          <w:caps/>
          <w:sz w:val="24"/>
          <w:szCs w:val="24"/>
        </w:rPr>
      </w:pPr>
    </w:p>
    <w:p w:rsidR="00AB0BFC" w:rsidRPr="00C621EB" w:rsidRDefault="00AB0BFC" w:rsidP="00AB0BFC">
      <w:pPr>
        <w:spacing w:after="0" w:line="240" w:lineRule="auto"/>
        <w:jc w:val="center"/>
        <w:rPr>
          <w:b/>
          <w:caps/>
          <w:sz w:val="24"/>
          <w:szCs w:val="24"/>
        </w:rPr>
      </w:pPr>
    </w:p>
    <w:p w:rsidR="00AB0BFC" w:rsidRPr="00D62A29" w:rsidRDefault="00AB0BFC" w:rsidP="00D62A29">
      <w:pPr>
        <w:pStyle w:val="Titre21"/>
        <w:jc w:val="center"/>
        <w:rPr>
          <w:color w:val="auto"/>
          <w:sz w:val="28"/>
          <w:szCs w:val="28"/>
        </w:rPr>
      </w:pPr>
      <w:r w:rsidRPr="00D62A29">
        <w:rPr>
          <w:color w:val="auto"/>
          <w:sz w:val="28"/>
          <w:szCs w:val="28"/>
        </w:rPr>
        <w:t>OVERVIEW</w:t>
      </w:r>
    </w:p>
    <w:p w:rsidR="00AB0BFC" w:rsidRPr="00C621EB" w:rsidRDefault="00AB0BFC" w:rsidP="00AB0BFC">
      <w:pPr>
        <w:spacing w:after="0" w:line="240" w:lineRule="auto"/>
        <w:rPr>
          <w:caps/>
          <w:sz w:val="24"/>
          <w:szCs w:val="24"/>
        </w:rPr>
      </w:pPr>
    </w:p>
    <w:p w:rsidR="00AB0BFC" w:rsidRPr="0073675A" w:rsidRDefault="00AB0BFC" w:rsidP="00D62A29">
      <w:pPr>
        <w:spacing w:after="0" w:line="240" w:lineRule="auto"/>
        <w:jc w:val="both"/>
        <w:rPr>
          <w:sz w:val="24"/>
          <w:szCs w:val="24"/>
        </w:rPr>
      </w:pPr>
      <w:r w:rsidRPr="0073675A">
        <w:rPr>
          <w:caps/>
          <w:sz w:val="24"/>
          <w:szCs w:val="24"/>
        </w:rPr>
        <w:t>T</w:t>
      </w:r>
      <w:r w:rsidRPr="0073675A">
        <w:rPr>
          <w:sz w:val="24"/>
          <w:szCs w:val="24"/>
        </w:rPr>
        <w:t>his introductory laboratory quickly revie</w:t>
      </w:r>
      <w:r w:rsidR="00BE3CB3" w:rsidRPr="0073675A">
        <w:rPr>
          <w:sz w:val="24"/>
          <w:szCs w:val="24"/>
        </w:rPr>
        <w:t>ws some basic laboratory skills</w:t>
      </w:r>
      <w:r w:rsidRPr="0073675A">
        <w:rPr>
          <w:sz w:val="24"/>
          <w:szCs w:val="24"/>
        </w:rPr>
        <w:t xml:space="preserve">. These skills are crucial for successful experiments in </w:t>
      </w:r>
      <w:r w:rsidR="00BE3CB3" w:rsidRPr="0073675A">
        <w:rPr>
          <w:sz w:val="24"/>
          <w:szCs w:val="24"/>
        </w:rPr>
        <w:t xml:space="preserve">biochemistry as well as in </w:t>
      </w:r>
      <w:r w:rsidRPr="0073675A">
        <w:rPr>
          <w:sz w:val="24"/>
          <w:szCs w:val="24"/>
        </w:rPr>
        <w:t xml:space="preserve">molecular biology. By the end of this </w:t>
      </w:r>
      <w:r w:rsidRPr="0073675A">
        <w:rPr>
          <w:sz w:val="24"/>
          <w:szCs w:val="24"/>
        </w:rPr>
        <w:lastRenderedPageBreak/>
        <w:t xml:space="preserve">introductory laboratory, you should feel comfortable with the hands-on </w:t>
      </w:r>
      <w:r w:rsidR="00E51FF9">
        <w:rPr>
          <w:sz w:val="24"/>
          <w:szCs w:val="24"/>
        </w:rPr>
        <w:t>skill</w:t>
      </w:r>
      <w:r w:rsidRPr="0073675A">
        <w:rPr>
          <w:sz w:val="24"/>
          <w:szCs w:val="24"/>
        </w:rPr>
        <w:t xml:space="preserve">s listed in the Learning objectives. </w:t>
      </w:r>
    </w:p>
    <w:p w:rsidR="00D62A29" w:rsidRDefault="00D62A29" w:rsidP="00D62A29">
      <w:pPr>
        <w:spacing w:after="0" w:line="240" w:lineRule="auto"/>
        <w:jc w:val="both"/>
        <w:rPr>
          <w:sz w:val="24"/>
          <w:szCs w:val="24"/>
        </w:rPr>
      </w:pPr>
    </w:p>
    <w:p w:rsidR="00AB0BFC" w:rsidRPr="00C621EB" w:rsidRDefault="00AB0BFC" w:rsidP="001079C7">
      <w:pPr>
        <w:spacing w:after="0" w:line="240" w:lineRule="auto"/>
        <w:jc w:val="both"/>
        <w:rPr>
          <w:sz w:val="24"/>
          <w:szCs w:val="24"/>
        </w:rPr>
      </w:pPr>
      <w:r w:rsidRPr="0073675A">
        <w:rPr>
          <w:sz w:val="24"/>
          <w:szCs w:val="24"/>
        </w:rPr>
        <w:t>At the beginning of this lab, groups of students (2 or 3</w:t>
      </w:r>
      <w:r w:rsidR="00724B65" w:rsidRPr="0073675A">
        <w:rPr>
          <w:sz w:val="24"/>
          <w:szCs w:val="24"/>
        </w:rPr>
        <w:t xml:space="preserve"> if needed</w:t>
      </w:r>
      <w:r w:rsidRPr="0073675A">
        <w:rPr>
          <w:sz w:val="24"/>
          <w:szCs w:val="24"/>
        </w:rPr>
        <w:t xml:space="preserve">) will be formed. </w:t>
      </w:r>
    </w:p>
    <w:p w:rsidR="00AB0BFC" w:rsidRPr="00D62A29" w:rsidRDefault="00D62A29" w:rsidP="00D62A29">
      <w:pPr>
        <w:pStyle w:val="Titre21"/>
        <w:jc w:val="center"/>
        <w:rPr>
          <w:color w:val="auto"/>
          <w:sz w:val="28"/>
          <w:szCs w:val="28"/>
        </w:rPr>
      </w:pPr>
      <w:r w:rsidRPr="00D62A29">
        <w:rPr>
          <w:color w:val="auto"/>
          <w:sz w:val="28"/>
          <w:szCs w:val="28"/>
        </w:rPr>
        <w:t>LEARNING OBJECTIVES</w:t>
      </w:r>
    </w:p>
    <w:p w:rsidR="00AB0BFC" w:rsidRPr="00C621EB" w:rsidRDefault="00AB0BFC" w:rsidP="00AB0BFC">
      <w:pPr>
        <w:spacing w:after="0" w:line="240" w:lineRule="auto"/>
        <w:rPr>
          <w:caps/>
          <w:sz w:val="24"/>
          <w:szCs w:val="24"/>
        </w:rPr>
      </w:pPr>
    </w:p>
    <w:p w:rsidR="00D62A29" w:rsidRDefault="00D62A29" w:rsidP="00AB0BFC">
      <w:pPr>
        <w:spacing w:after="0" w:line="240" w:lineRule="auto"/>
        <w:rPr>
          <w:b/>
          <w:sz w:val="24"/>
          <w:szCs w:val="24"/>
        </w:rPr>
      </w:pPr>
    </w:p>
    <w:p w:rsidR="0014488A" w:rsidRPr="001079C7" w:rsidRDefault="00AB0BFC" w:rsidP="00AB0BFC">
      <w:pPr>
        <w:spacing w:after="0" w:line="240" w:lineRule="auto"/>
        <w:rPr>
          <w:b/>
          <w:sz w:val="24"/>
          <w:szCs w:val="24"/>
        </w:rPr>
      </w:pPr>
      <w:r w:rsidRPr="00C621EB">
        <w:rPr>
          <w:b/>
          <w:sz w:val="24"/>
          <w:szCs w:val="24"/>
        </w:rPr>
        <w:t>Underlying molecular principles</w:t>
      </w:r>
    </w:p>
    <w:p w:rsidR="00AB0BFC" w:rsidRPr="00C621EB" w:rsidRDefault="00AB0BFC" w:rsidP="00BF0EE4">
      <w:pPr>
        <w:pStyle w:val="ListParagraph"/>
        <w:numPr>
          <w:ilvl w:val="0"/>
          <w:numId w:val="5"/>
        </w:numPr>
        <w:spacing w:after="0" w:line="240" w:lineRule="auto"/>
        <w:rPr>
          <w:sz w:val="24"/>
          <w:szCs w:val="24"/>
        </w:rPr>
      </w:pPr>
      <w:r w:rsidRPr="00C621EB">
        <w:rPr>
          <w:sz w:val="24"/>
          <w:szCs w:val="24"/>
        </w:rPr>
        <w:t xml:space="preserve">Understand the </w:t>
      </w:r>
      <w:r w:rsidR="00394764">
        <w:rPr>
          <w:sz w:val="24"/>
          <w:szCs w:val="24"/>
        </w:rPr>
        <w:t>concept</w:t>
      </w:r>
      <w:r w:rsidRPr="00C621EB">
        <w:rPr>
          <w:sz w:val="24"/>
          <w:szCs w:val="24"/>
        </w:rPr>
        <w:t xml:space="preserve"> of </w:t>
      </w:r>
      <w:r w:rsidR="00394764">
        <w:rPr>
          <w:sz w:val="24"/>
          <w:szCs w:val="24"/>
        </w:rPr>
        <w:t>the Beer-Lambert law</w:t>
      </w:r>
    </w:p>
    <w:p w:rsidR="00AB0BFC" w:rsidRPr="00C621EB" w:rsidRDefault="00AB0BFC" w:rsidP="00AB0BFC">
      <w:pPr>
        <w:spacing w:after="0" w:line="240" w:lineRule="auto"/>
        <w:rPr>
          <w:sz w:val="24"/>
          <w:szCs w:val="24"/>
        </w:rPr>
      </w:pPr>
    </w:p>
    <w:p w:rsidR="0014488A" w:rsidRPr="00C621EB" w:rsidRDefault="00AB0BFC" w:rsidP="00AB0BFC">
      <w:pPr>
        <w:spacing w:after="0" w:line="240" w:lineRule="auto"/>
        <w:rPr>
          <w:b/>
          <w:sz w:val="24"/>
          <w:szCs w:val="24"/>
        </w:rPr>
      </w:pPr>
      <w:r w:rsidRPr="00C621EB">
        <w:rPr>
          <w:b/>
          <w:sz w:val="24"/>
          <w:szCs w:val="24"/>
        </w:rPr>
        <w:t>Hands-On skills</w:t>
      </w:r>
    </w:p>
    <w:p w:rsidR="00AB0BFC" w:rsidRPr="00394764" w:rsidRDefault="00AB0BFC" w:rsidP="00BF0EE4">
      <w:pPr>
        <w:pStyle w:val="ListParagraph"/>
        <w:numPr>
          <w:ilvl w:val="0"/>
          <w:numId w:val="5"/>
        </w:numPr>
        <w:spacing w:after="0" w:line="240" w:lineRule="auto"/>
        <w:rPr>
          <w:b/>
          <w:sz w:val="24"/>
          <w:szCs w:val="24"/>
        </w:rPr>
      </w:pPr>
      <w:r w:rsidRPr="00C621EB">
        <w:rPr>
          <w:sz w:val="24"/>
          <w:szCs w:val="24"/>
        </w:rPr>
        <w:t>Use a pipett</w:t>
      </w:r>
      <w:r w:rsidR="00B05538">
        <w:rPr>
          <w:sz w:val="24"/>
          <w:szCs w:val="24"/>
        </w:rPr>
        <w:t>e</w:t>
      </w:r>
      <w:r w:rsidRPr="00C621EB">
        <w:rPr>
          <w:sz w:val="24"/>
          <w:szCs w:val="24"/>
        </w:rPr>
        <w:t xml:space="preserve"> </w:t>
      </w:r>
      <w:r w:rsidR="00724B65">
        <w:rPr>
          <w:sz w:val="24"/>
          <w:szCs w:val="24"/>
        </w:rPr>
        <w:t>to</w:t>
      </w:r>
      <w:r w:rsidRPr="00C621EB">
        <w:rPr>
          <w:sz w:val="24"/>
          <w:szCs w:val="24"/>
        </w:rPr>
        <w:t xml:space="preserve"> transfer micro-volumes</w:t>
      </w:r>
    </w:p>
    <w:p w:rsidR="00394764" w:rsidRPr="00C621EB" w:rsidRDefault="00394764" w:rsidP="00BF0EE4">
      <w:pPr>
        <w:pStyle w:val="ListParagraph"/>
        <w:numPr>
          <w:ilvl w:val="0"/>
          <w:numId w:val="5"/>
        </w:numPr>
        <w:spacing w:after="0" w:line="240" w:lineRule="auto"/>
        <w:rPr>
          <w:b/>
          <w:sz w:val="24"/>
          <w:szCs w:val="24"/>
        </w:rPr>
      </w:pPr>
      <w:r>
        <w:rPr>
          <w:sz w:val="24"/>
          <w:szCs w:val="24"/>
        </w:rPr>
        <w:t>Mixing of solutions with different density</w:t>
      </w:r>
    </w:p>
    <w:p w:rsidR="00AB0BFC" w:rsidRPr="00C621EB" w:rsidRDefault="00AB0BFC" w:rsidP="00BF0EE4">
      <w:pPr>
        <w:pStyle w:val="ListParagraph"/>
        <w:numPr>
          <w:ilvl w:val="0"/>
          <w:numId w:val="5"/>
        </w:numPr>
        <w:spacing w:after="0" w:line="240" w:lineRule="auto"/>
        <w:rPr>
          <w:b/>
          <w:sz w:val="24"/>
          <w:szCs w:val="24"/>
        </w:rPr>
      </w:pPr>
      <w:r w:rsidRPr="00C621EB">
        <w:rPr>
          <w:sz w:val="24"/>
          <w:szCs w:val="24"/>
        </w:rPr>
        <w:t xml:space="preserve">Prepare serial dilutions </w:t>
      </w:r>
    </w:p>
    <w:p w:rsidR="00AB0BFC" w:rsidRPr="00394764" w:rsidRDefault="00AB0BFC" w:rsidP="00BF0EE4">
      <w:pPr>
        <w:pStyle w:val="ListParagraph"/>
        <w:numPr>
          <w:ilvl w:val="0"/>
          <w:numId w:val="5"/>
        </w:numPr>
        <w:spacing w:after="0" w:line="240" w:lineRule="auto"/>
        <w:rPr>
          <w:b/>
          <w:sz w:val="24"/>
          <w:szCs w:val="24"/>
        </w:rPr>
      </w:pPr>
      <w:r w:rsidRPr="00C621EB">
        <w:rPr>
          <w:sz w:val="24"/>
          <w:szCs w:val="24"/>
        </w:rPr>
        <w:t xml:space="preserve">Measure </w:t>
      </w:r>
      <w:r w:rsidR="00724B65">
        <w:rPr>
          <w:sz w:val="24"/>
          <w:szCs w:val="24"/>
        </w:rPr>
        <w:t xml:space="preserve">the </w:t>
      </w:r>
      <w:r w:rsidRPr="00C621EB">
        <w:rPr>
          <w:sz w:val="24"/>
          <w:szCs w:val="24"/>
        </w:rPr>
        <w:t xml:space="preserve">UV absorbance of a solution </w:t>
      </w:r>
    </w:p>
    <w:p w:rsidR="00AB0BFC" w:rsidRPr="00C621EB" w:rsidRDefault="00AB0BFC" w:rsidP="00AB0BFC">
      <w:pPr>
        <w:spacing w:after="0" w:line="240" w:lineRule="auto"/>
        <w:rPr>
          <w:b/>
          <w:sz w:val="24"/>
          <w:szCs w:val="24"/>
        </w:rPr>
      </w:pPr>
    </w:p>
    <w:p w:rsidR="00AB0BFC" w:rsidRPr="001079C7" w:rsidRDefault="00AB0BFC" w:rsidP="001079C7">
      <w:pPr>
        <w:spacing w:after="0" w:line="240" w:lineRule="auto"/>
        <w:rPr>
          <w:b/>
          <w:sz w:val="24"/>
          <w:szCs w:val="24"/>
        </w:rPr>
      </w:pPr>
      <w:r w:rsidRPr="00C621EB">
        <w:rPr>
          <w:b/>
          <w:sz w:val="24"/>
          <w:szCs w:val="24"/>
        </w:rPr>
        <w:t>Analytical skills</w:t>
      </w:r>
    </w:p>
    <w:p w:rsidR="00384375" w:rsidRPr="001079C7" w:rsidRDefault="00D256E1" w:rsidP="001079C7">
      <w:pPr>
        <w:pStyle w:val="ListParagraph"/>
        <w:numPr>
          <w:ilvl w:val="0"/>
          <w:numId w:val="57"/>
        </w:numPr>
        <w:spacing w:after="0" w:line="240" w:lineRule="auto"/>
        <w:ind w:left="709"/>
        <w:jc w:val="both"/>
        <w:rPr>
          <w:sz w:val="24"/>
          <w:szCs w:val="24"/>
        </w:rPr>
      </w:pPr>
      <w:r w:rsidRPr="00FA0E50">
        <w:rPr>
          <w:sz w:val="24"/>
          <w:szCs w:val="24"/>
        </w:rPr>
        <w:t>Apply the Beer-Lambert law in order to calculate the concentration of a chemical in solution</w:t>
      </w:r>
    </w:p>
    <w:p w:rsidR="00341403" w:rsidRPr="001079C7" w:rsidRDefault="00AB0BFC" w:rsidP="001079C7">
      <w:pPr>
        <w:pStyle w:val="Titre21"/>
        <w:jc w:val="center"/>
        <w:rPr>
          <w:color w:val="auto"/>
          <w:sz w:val="28"/>
          <w:szCs w:val="28"/>
        </w:rPr>
      </w:pPr>
      <w:r w:rsidRPr="00D62A29">
        <w:rPr>
          <w:color w:val="auto"/>
          <w:sz w:val="28"/>
          <w:szCs w:val="28"/>
        </w:rPr>
        <w:t>BACKGROUND</w:t>
      </w:r>
    </w:p>
    <w:p w:rsidR="00CB60B7" w:rsidRDefault="00DA31E2" w:rsidP="00DA31E2">
      <w:pPr>
        <w:spacing w:after="100" w:line="240" w:lineRule="auto"/>
        <w:jc w:val="both"/>
        <w:rPr>
          <w:b/>
          <w:sz w:val="24"/>
          <w:szCs w:val="24"/>
          <w:lang w:val="en-US"/>
        </w:rPr>
      </w:pPr>
      <w:r w:rsidRPr="00DA31E2">
        <w:rPr>
          <w:sz w:val="24"/>
          <w:szCs w:val="24"/>
          <w:lang w:val="en-US"/>
        </w:rPr>
        <w:t>A biochemistry laboratory is regularly involved with an array of preparative and analytical procedures, from tissue fractionation to purification and characterization of lipids, nucleic acids, proteins and metabolites. During the six lab sessions of the experimental component of the BCH2333 course, you will perform multiple experiments that cover the spectrum of the most common techniques such as chromatography, centrifugation, electrophoresis, spectrophotometry</w:t>
      </w:r>
      <w:r w:rsidR="004D3C65">
        <w:rPr>
          <w:sz w:val="24"/>
          <w:szCs w:val="24"/>
          <w:lang w:val="en-US"/>
        </w:rPr>
        <w:t>,</w:t>
      </w:r>
      <w:r w:rsidRPr="00DA31E2">
        <w:rPr>
          <w:sz w:val="24"/>
          <w:szCs w:val="24"/>
          <w:lang w:val="en-US"/>
        </w:rPr>
        <w:t xml:space="preserve"> etc. The successful performance of these biochemical techniques requires a good proficiency in basic lab manipulations including precise transferring of liquids, proper mixing of reagents, measuring pH, separating insoluble materials by centrifugation, photometric measurement of solutions, etc. In this first lab session you will be introduced to some of those techniques.</w:t>
      </w:r>
    </w:p>
    <w:p w:rsidR="00292901" w:rsidRPr="001079C7" w:rsidRDefault="00DA31E2" w:rsidP="001079C7">
      <w:pPr>
        <w:pStyle w:val="Titre21"/>
      </w:pPr>
      <w:r w:rsidRPr="00D62A29">
        <w:t>The Beer-Lambert law</w:t>
      </w:r>
    </w:p>
    <w:p w:rsidR="00292901" w:rsidRDefault="00DA31E2" w:rsidP="00292901">
      <w:pPr>
        <w:spacing w:line="240" w:lineRule="auto"/>
        <w:jc w:val="both"/>
        <w:rPr>
          <w:sz w:val="24"/>
          <w:szCs w:val="24"/>
          <w:lang w:val="en-US"/>
        </w:rPr>
      </w:pPr>
      <w:r w:rsidRPr="00DA31E2">
        <w:rPr>
          <w:sz w:val="24"/>
          <w:szCs w:val="24"/>
          <w:lang w:val="en-US"/>
        </w:rPr>
        <w:t>A UV-visible spectrum is a plot of the amount of light absorbed by a molecule versus the wavelength of the incident light in the range of 180 to 800 nm.  A given band in a spectrum is characterized by the wavelength at which the absorbance intensity is a maximum (λ</w:t>
      </w:r>
      <w:r w:rsidRPr="00DA31E2">
        <w:rPr>
          <w:sz w:val="24"/>
          <w:szCs w:val="24"/>
          <w:vertAlign w:val="subscript"/>
          <w:lang w:val="en-US"/>
        </w:rPr>
        <w:t>max</w:t>
      </w:r>
      <w:r w:rsidRPr="00DA31E2">
        <w:rPr>
          <w:sz w:val="24"/>
          <w:szCs w:val="24"/>
          <w:lang w:val="en-US"/>
        </w:rPr>
        <w:t xml:space="preserve">) and by the intensity of the absorbed light. The number, position and relative intensity of bands is characteristic of each molecule and can be used for the identification of compounds. Usually bands in the region of 200-340 nm (UV) are indicative of π electrons (aromatic groups or double bonds), whereas bands in the region 340-800 nm (visible) are representative of multiple double-bond conjugation. </w:t>
      </w:r>
    </w:p>
    <w:p w:rsidR="00CB60B7" w:rsidRDefault="00DA31E2" w:rsidP="00292901">
      <w:pPr>
        <w:spacing w:line="240" w:lineRule="auto"/>
        <w:jc w:val="both"/>
        <w:rPr>
          <w:sz w:val="24"/>
          <w:szCs w:val="24"/>
          <w:lang w:val="en-US"/>
        </w:rPr>
      </w:pPr>
      <w:r w:rsidRPr="00DA31E2">
        <w:rPr>
          <w:sz w:val="24"/>
          <w:szCs w:val="24"/>
          <w:lang w:val="en-US"/>
        </w:rPr>
        <w:lastRenderedPageBreak/>
        <w:t>Proteins absorb light strongly in two different regions of the UV spectrum.  The C=O of the peptide bond absorbs strongly between 190 nm and 220 nm. Aromatic side chains, such as phenylalanine, tyrosine, and tryptophan absorb strongly around 280 nm. The purine and pyrimidine bases of DNA and RNA absorb strongly around 260 nm. The concentrations of protein and DNA in solution are often estimated from the A</w:t>
      </w:r>
      <w:r w:rsidRPr="00DA31E2">
        <w:rPr>
          <w:sz w:val="24"/>
          <w:szCs w:val="24"/>
          <w:vertAlign w:val="subscript"/>
          <w:lang w:val="en-US"/>
        </w:rPr>
        <w:t>280</w:t>
      </w:r>
      <w:r w:rsidRPr="00DA31E2">
        <w:rPr>
          <w:sz w:val="24"/>
          <w:szCs w:val="24"/>
          <w:lang w:val="en-US"/>
        </w:rPr>
        <w:t xml:space="preserve"> and A</w:t>
      </w:r>
      <w:r w:rsidRPr="00DA31E2">
        <w:rPr>
          <w:sz w:val="24"/>
          <w:szCs w:val="24"/>
          <w:vertAlign w:val="subscript"/>
          <w:lang w:val="en-US"/>
        </w:rPr>
        <w:t>260</w:t>
      </w:r>
      <w:r w:rsidRPr="00DA31E2">
        <w:rPr>
          <w:sz w:val="24"/>
          <w:szCs w:val="24"/>
          <w:lang w:val="en-US"/>
        </w:rPr>
        <w:t xml:space="preserve"> of the solution, respectively. </w:t>
      </w:r>
    </w:p>
    <w:p w:rsidR="00292901" w:rsidRDefault="00DA31E2" w:rsidP="00DA31E2">
      <w:pPr>
        <w:spacing w:line="240" w:lineRule="auto"/>
        <w:jc w:val="both"/>
        <w:rPr>
          <w:sz w:val="24"/>
          <w:szCs w:val="24"/>
          <w:lang w:val="en-US"/>
        </w:rPr>
      </w:pPr>
      <w:r w:rsidRPr="00DA31E2">
        <w:rPr>
          <w:sz w:val="24"/>
          <w:szCs w:val="24"/>
          <w:lang w:val="en-US"/>
        </w:rPr>
        <w:t>The absorbance intensity is related to the concentration by the Beer-Lambert law:</w:t>
      </w:r>
      <w:r w:rsidRPr="00DA31E2">
        <w:rPr>
          <w:sz w:val="24"/>
          <w:szCs w:val="24"/>
          <w:lang w:val="en-US"/>
        </w:rPr>
        <w:tab/>
      </w:r>
      <w:r w:rsidRPr="00DA31E2">
        <w:rPr>
          <w:sz w:val="24"/>
          <w:szCs w:val="24"/>
          <w:lang w:val="en-US"/>
        </w:rPr>
        <w:tab/>
      </w:r>
    </w:p>
    <w:p w:rsidR="00CB60B7" w:rsidRDefault="00DA31E2" w:rsidP="001079C7">
      <w:pPr>
        <w:spacing w:line="240" w:lineRule="auto"/>
        <w:jc w:val="center"/>
        <w:rPr>
          <w:sz w:val="24"/>
          <w:szCs w:val="24"/>
          <w:lang w:val="en-US"/>
        </w:rPr>
      </w:pPr>
      <w:r w:rsidRPr="00DA31E2">
        <w:rPr>
          <w:sz w:val="24"/>
          <w:szCs w:val="24"/>
          <w:lang w:val="en-US"/>
        </w:rPr>
        <w:t>A = log (</w:t>
      </w:r>
      <w:r w:rsidRPr="00DA31E2">
        <w:rPr>
          <w:i/>
          <w:sz w:val="24"/>
          <w:szCs w:val="24"/>
          <w:lang w:val="en-US"/>
        </w:rPr>
        <w:t>I</w:t>
      </w:r>
      <w:r w:rsidRPr="00DA31E2">
        <w:rPr>
          <w:i/>
          <w:sz w:val="24"/>
          <w:szCs w:val="24"/>
          <w:vertAlign w:val="subscript"/>
          <w:lang w:val="en-US"/>
        </w:rPr>
        <w:t>o</w:t>
      </w:r>
      <w:r w:rsidRPr="00DA31E2">
        <w:rPr>
          <w:i/>
          <w:sz w:val="24"/>
          <w:szCs w:val="24"/>
          <w:lang w:val="en-US"/>
        </w:rPr>
        <w:t>/I</w:t>
      </w:r>
      <w:r w:rsidRPr="00DA31E2">
        <w:rPr>
          <w:i/>
          <w:sz w:val="24"/>
          <w:szCs w:val="24"/>
          <w:vertAlign w:val="subscript"/>
          <w:lang w:val="en-US"/>
        </w:rPr>
        <w:t>t</w:t>
      </w:r>
      <w:r w:rsidRPr="00DA31E2">
        <w:rPr>
          <w:sz w:val="24"/>
          <w:szCs w:val="24"/>
          <w:lang w:val="en-US"/>
        </w:rPr>
        <w:t xml:space="preserve">) = </w:t>
      </w:r>
      <w:r w:rsidRPr="00DA31E2">
        <w:rPr>
          <w:i/>
          <w:sz w:val="24"/>
          <w:szCs w:val="24"/>
          <w:lang w:val="en-US"/>
        </w:rPr>
        <w:t>ε c l</w:t>
      </w:r>
    </w:p>
    <w:p w:rsidR="0034350E" w:rsidRDefault="00DA31E2" w:rsidP="00292901">
      <w:pPr>
        <w:spacing w:line="240" w:lineRule="auto"/>
        <w:jc w:val="both"/>
        <w:rPr>
          <w:sz w:val="24"/>
          <w:szCs w:val="24"/>
          <w:lang w:val="en-US"/>
        </w:rPr>
      </w:pPr>
      <w:r w:rsidRPr="00DA31E2">
        <w:rPr>
          <w:sz w:val="24"/>
          <w:szCs w:val="24"/>
          <w:lang w:val="en-US"/>
        </w:rPr>
        <w:t xml:space="preserve">Where A is the absorbance at a specific wavelength, </w:t>
      </w:r>
      <w:r w:rsidRPr="00DA31E2">
        <w:rPr>
          <w:bCs/>
          <w:i/>
          <w:sz w:val="24"/>
          <w:szCs w:val="24"/>
          <w:lang w:val="en-US"/>
        </w:rPr>
        <w:t>Io</w:t>
      </w:r>
      <w:r w:rsidRPr="00DA31E2">
        <w:rPr>
          <w:sz w:val="24"/>
          <w:szCs w:val="24"/>
          <w:lang w:val="en-US"/>
        </w:rPr>
        <w:t xml:space="preserve"> is the intensity of incident light, </w:t>
      </w:r>
      <w:r w:rsidRPr="00DA31E2">
        <w:rPr>
          <w:bCs/>
          <w:i/>
          <w:sz w:val="24"/>
          <w:szCs w:val="24"/>
          <w:lang w:val="en-US"/>
        </w:rPr>
        <w:t>It</w:t>
      </w:r>
      <w:r w:rsidRPr="00DA31E2">
        <w:rPr>
          <w:sz w:val="24"/>
          <w:szCs w:val="24"/>
          <w:lang w:val="en-US"/>
        </w:rPr>
        <w:t xml:space="preserve"> is the transmitted intensity, </w:t>
      </w:r>
      <w:r w:rsidRPr="00DA31E2">
        <w:rPr>
          <w:i/>
          <w:sz w:val="24"/>
          <w:szCs w:val="24"/>
          <w:lang w:val="en-US"/>
        </w:rPr>
        <w:t>ε</w:t>
      </w:r>
      <w:r w:rsidRPr="00DA31E2">
        <w:rPr>
          <w:sz w:val="24"/>
          <w:szCs w:val="24"/>
          <w:lang w:val="en-US"/>
        </w:rPr>
        <w:t xml:space="preserve"> is the absorption coefficient at the specified wavelength, </w:t>
      </w:r>
      <w:r w:rsidRPr="00DA31E2">
        <w:rPr>
          <w:bCs/>
          <w:sz w:val="24"/>
          <w:szCs w:val="24"/>
          <w:lang w:val="en-US"/>
        </w:rPr>
        <w:t>c</w:t>
      </w:r>
      <w:r w:rsidRPr="00DA31E2">
        <w:rPr>
          <w:sz w:val="24"/>
          <w:szCs w:val="24"/>
          <w:lang w:val="en-US"/>
        </w:rPr>
        <w:t xml:space="preserve"> is the concentration of compound and</w:t>
      </w:r>
      <w:r w:rsidRPr="00DA31E2">
        <w:rPr>
          <w:i/>
          <w:sz w:val="24"/>
          <w:szCs w:val="24"/>
          <w:lang w:val="en-US"/>
        </w:rPr>
        <w:t xml:space="preserve"> </w:t>
      </w:r>
      <w:r w:rsidRPr="00DA31E2">
        <w:rPr>
          <w:bCs/>
          <w:i/>
          <w:sz w:val="24"/>
          <w:szCs w:val="24"/>
          <w:lang w:val="en-US"/>
        </w:rPr>
        <w:t>l</w:t>
      </w:r>
      <w:r w:rsidRPr="00DA31E2">
        <w:rPr>
          <w:bCs/>
          <w:sz w:val="24"/>
          <w:szCs w:val="24"/>
          <w:lang w:val="en-US"/>
        </w:rPr>
        <w:t xml:space="preserve"> </w:t>
      </w:r>
      <w:r w:rsidRPr="00DA31E2">
        <w:rPr>
          <w:sz w:val="24"/>
          <w:szCs w:val="24"/>
          <w:lang w:val="en-US"/>
        </w:rPr>
        <w:t xml:space="preserve">is the path length of cell (cuvette). </w:t>
      </w:r>
    </w:p>
    <w:p w:rsidR="00CB60B7" w:rsidRDefault="00DA31E2" w:rsidP="00292901">
      <w:pPr>
        <w:spacing w:line="240" w:lineRule="auto"/>
        <w:jc w:val="both"/>
        <w:rPr>
          <w:sz w:val="24"/>
          <w:szCs w:val="24"/>
          <w:lang w:val="en-US"/>
        </w:rPr>
      </w:pPr>
      <w:r w:rsidRPr="00DA31E2">
        <w:rPr>
          <w:sz w:val="24"/>
          <w:szCs w:val="24"/>
          <w:lang w:val="en-US"/>
        </w:rPr>
        <w:t>Any spectrophotometer shows optimal precision (minimal relative error) when the absorbance is 0.434. With many instruments, readings of absorbance above 2 are not reliable since the light reaching the detector approaches its sensitivity limit. Also, the relative contribution of stray light (light with a different λ from the one being measured) increases at high absorbance, thus the real value of t</w:t>
      </w:r>
      <w:r w:rsidR="001079C7">
        <w:rPr>
          <w:sz w:val="24"/>
          <w:szCs w:val="24"/>
          <w:lang w:val="en-US"/>
        </w:rPr>
        <w:t>he absorbance is underestimated.</w:t>
      </w:r>
    </w:p>
    <w:p w:rsidR="001079C7" w:rsidRDefault="00DA31E2" w:rsidP="001079C7">
      <w:pPr>
        <w:spacing w:line="240" w:lineRule="auto"/>
        <w:jc w:val="both"/>
        <w:rPr>
          <w:sz w:val="24"/>
          <w:szCs w:val="24"/>
          <w:lang w:val="en-US"/>
        </w:rPr>
      </w:pPr>
      <w:r w:rsidRPr="00DA31E2">
        <w:rPr>
          <w:sz w:val="24"/>
          <w:szCs w:val="24"/>
          <w:lang w:val="en-US"/>
        </w:rPr>
        <w:t xml:space="preserve">The Beer-Lambert equation is an analytical tool used very often to measure the concentration of chemicals in solution. It is important to note that the absorption properties of most molecules can be affected by pH, solvent polarity, temperature etc.  For example, both the εmax and λmax for tyrosine change substantially with a change in pH that leads to a change in the protonation state of the tyrosine hydroxyl group. </w:t>
      </w:r>
    </w:p>
    <w:p w:rsidR="001079C7" w:rsidRDefault="001079C7" w:rsidP="001079C7">
      <w:pPr>
        <w:spacing w:line="240" w:lineRule="auto"/>
        <w:jc w:val="both"/>
        <w:rPr>
          <w:b/>
          <w:sz w:val="24"/>
          <w:szCs w:val="24"/>
          <w:u w:val="single"/>
        </w:rPr>
      </w:pPr>
    </w:p>
    <w:p w:rsidR="00AB0BFC" w:rsidRPr="001079C7" w:rsidRDefault="00AB0BFC" w:rsidP="001079C7">
      <w:pPr>
        <w:spacing w:line="240" w:lineRule="auto"/>
        <w:jc w:val="center"/>
        <w:rPr>
          <w:b/>
          <w:sz w:val="24"/>
          <w:szCs w:val="24"/>
          <w:lang w:val="en-US"/>
        </w:rPr>
      </w:pPr>
      <w:r w:rsidRPr="001079C7">
        <w:rPr>
          <w:b/>
          <w:sz w:val="28"/>
          <w:szCs w:val="28"/>
        </w:rPr>
        <w:t>PROCEDURES</w:t>
      </w:r>
    </w:p>
    <w:p w:rsidR="00CB60B7" w:rsidRPr="001079C7" w:rsidRDefault="003F2CF4" w:rsidP="001079C7">
      <w:pPr>
        <w:pStyle w:val="Titre21"/>
        <w:rPr>
          <w:sz w:val="28"/>
          <w:szCs w:val="28"/>
        </w:rPr>
      </w:pPr>
      <w:r w:rsidRPr="00D62A29">
        <w:rPr>
          <w:sz w:val="28"/>
          <w:szCs w:val="28"/>
        </w:rPr>
        <w:t>REVISION OF YOUR BASIC LABORATORY SKILLS</w:t>
      </w:r>
    </w:p>
    <w:p w:rsidR="00CB60B7" w:rsidRDefault="00CB60B7" w:rsidP="00CB60B7">
      <w:pPr>
        <w:spacing w:after="0" w:line="240" w:lineRule="auto"/>
        <w:jc w:val="both"/>
        <w:rPr>
          <w:b/>
          <w:sz w:val="24"/>
          <w:szCs w:val="24"/>
        </w:rPr>
      </w:pPr>
    </w:p>
    <w:p w:rsidR="009A3ABC" w:rsidRDefault="00AB0BFC" w:rsidP="00A93F18">
      <w:pPr>
        <w:spacing w:after="0" w:line="240" w:lineRule="auto"/>
        <w:jc w:val="both"/>
        <w:rPr>
          <w:sz w:val="24"/>
          <w:szCs w:val="24"/>
        </w:rPr>
      </w:pPr>
      <w:r w:rsidRPr="00C621EB">
        <w:rPr>
          <w:sz w:val="24"/>
          <w:szCs w:val="24"/>
        </w:rPr>
        <w:t>Performing experiment</w:t>
      </w:r>
      <w:r w:rsidR="00B46FA6">
        <w:rPr>
          <w:sz w:val="24"/>
          <w:szCs w:val="24"/>
        </w:rPr>
        <w:t>s in a biochemistry lab involves</w:t>
      </w:r>
      <w:r w:rsidRPr="00C621EB">
        <w:rPr>
          <w:sz w:val="24"/>
          <w:szCs w:val="24"/>
        </w:rPr>
        <w:t xml:space="preserve"> basic skills such as pip</w:t>
      </w:r>
      <w:r w:rsidR="009A3ABC">
        <w:rPr>
          <w:sz w:val="24"/>
          <w:szCs w:val="24"/>
        </w:rPr>
        <w:t>etting, vortexing and preparing</w:t>
      </w:r>
      <w:r w:rsidRPr="00C621EB">
        <w:rPr>
          <w:sz w:val="24"/>
          <w:szCs w:val="24"/>
        </w:rPr>
        <w:t xml:space="preserve"> dilution</w:t>
      </w:r>
      <w:r w:rsidR="00B46FA6">
        <w:rPr>
          <w:sz w:val="24"/>
          <w:szCs w:val="24"/>
        </w:rPr>
        <w:t>s</w:t>
      </w:r>
      <w:r w:rsidRPr="00C621EB">
        <w:rPr>
          <w:sz w:val="24"/>
          <w:szCs w:val="24"/>
        </w:rPr>
        <w:t xml:space="preserve"> of concentrated solution</w:t>
      </w:r>
      <w:r w:rsidR="00CF56EA">
        <w:rPr>
          <w:sz w:val="24"/>
          <w:szCs w:val="24"/>
        </w:rPr>
        <w:t>s</w:t>
      </w:r>
      <w:r w:rsidRPr="00C621EB">
        <w:rPr>
          <w:sz w:val="24"/>
          <w:szCs w:val="24"/>
        </w:rPr>
        <w:t xml:space="preserve">. In these exercises, we will </w:t>
      </w:r>
      <w:r w:rsidR="00DA31E2">
        <w:rPr>
          <w:sz w:val="24"/>
          <w:szCs w:val="24"/>
        </w:rPr>
        <w:t>teach you</w:t>
      </w:r>
      <w:r w:rsidR="00CF56EA">
        <w:rPr>
          <w:sz w:val="24"/>
          <w:szCs w:val="24"/>
        </w:rPr>
        <w:t xml:space="preserve"> these</w:t>
      </w:r>
      <w:r w:rsidRPr="00C621EB">
        <w:rPr>
          <w:sz w:val="24"/>
          <w:szCs w:val="24"/>
        </w:rPr>
        <w:t xml:space="preserve"> basic laboratory skills and make sure that you are comfortable performing them.</w:t>
      </w:r>
    </w:p>
    <w:p w:rsidR="00CB60B7" w:rsidRDefault="00CB60B7" w:rsidP="00A93F18">
      <w:pPr>
        <w:spacing w:after="0" w:line="240" w:lineRule="auto"/>
        <w:jc w:val="both"/>
        <w:rPr>
          <w:sz w:val="24"/>
          <w:szCs w:val="24"/>
        </w:rPr>
      </w:pPr>
    </w:p>
    <w:p w:rsidR="00E62ED9" w:rsidRDefault="00873CA7" w:rsidP="00A93F18">
      <w:pPr>
        <w:spacing w:after="0" w:line="240" w:lineRule="auto"/>
        <w:jc w:val="both"/>
        <w:rPr>
          <w:sz w:val="24"/>
          <w:szCs w:val="24"/>
        </w:rPr>
      </w:pPr>
      <w:r w:rsidRPr="00C917AC">
        <w:rPr>
          <w:sz w:val="24"/>
          <w:szCs w:val="24"/>
        </w:rPr>
        <w:t>Before performing these exercises</w:t>
      </w:r>
      <w:r w:rsidR="00635EC9">
        <w:rPr>
          <w:sz w:val="24"/>
          <w:szCs w:val="24"/>
        </w:rPr>
        <w:t>,</w:t>
      </w:r>
      <w:r w:rsidRPr="00C917AC">
        <w:rPr>
          <w:sz w:val="24"/>
          <w:szCs w:val="24"/>
        </w:rPr>
        <w:t xml:space="preserve"> you should watch the following videos:</w:t>
      </w:r>
    </w:p>
    <w:p w:rsidR="00CB60B7" w:rsidRPr="00C917AC" w:rsidRDefault="00CB60B7" w:rsidP="00A93F18">
      <w:pPr>
        <w:spacing w:after="0" w:line="240" w:lineRule="auto"/>
        <w:jc w:val="both"/>
        <w:rPr>
          <w:sz w:val="24"/>
          <w:szCs w:val="24"/>
        </w:rPr>
      </w:pPr>
    </w:p>
    <w:p w:rsidR="00E62ED9" w:rsidRPr="00A91372" w:rsidRDefault="001079C7" w:rsidP="00BF0EE4">
      <w:pPr>
        <w:pStyle w:val="ListParagraph"/>
        <w:numPr>
          <w:ilvl w:val="0"/>
          <w:numId w:val="18"/>
        </w:numPr>
        <w:spacing w:after="0" w:line="240" w:lineRule="auto"/>
        <w:ind w:right="-330"/>
        <w:rPr>
          <w:sz w:val="24"/>
          <w:szCs w:val="24"/>
        </w:rPr>
      </w:pPr>
      <w:hyperlink r:id="rId19" w:history="1">
        <w:r w:rsidR="00E62ED9" w:rsidRPr="00A91372">
          <w:rPr>
            <w:rStyle w:val="Hyperlink"/>
            <w:sz w:val="24"/>
            <w:szCs w:val="24"/>
          </w:rPr>
          <w:t>Introduction to pipettes</w:t>
        </w:r>
      </w:hyperlink>
      <w:r w:rsidR="008306C9" w:rsidRPr="00A91372">
        <w:rPr>
          <w:sz w:val="24"/>
          <w:szCs w:val="24"/>
        </w:rPr>
        <w:t xml:space="preserve"> </w:t>
      </w:r>
      <w:r w:rsidR="00AA3C86" w:rsidRPr="00A91372">
        <w:rPr>
          <w:sz w:val="24"/>
          <w:szCs w:val="24"/>
        </w:rPr>
        <w:t xml:space="preserve">(10:04) </w:t>
      </w:r>
      <w:r w:rsidR="00093048">
        <w:rPr>
          <w:sz w:val="24"/>
          <w:szCs w:val="24"/>
        </w:rPr>
        <w:t xml:space="preserve">or </w:t>
      </w:r>
      <w:r w:rsidR="008306C9" w:rsidRPr="00A91372">
        <w:rPr>
          <w:sz w:val="24"/>
          <w:szCs w:val="24"/>
        </w:rPr>
        <w:t>(</w:t>
      </w:r>
      <w:r w:rsidR="00684A79" w:rsidRPr="00A91372">
        <w:rPr>
          <w:sz w:val="24"/>
          <w:szCs w:val="24"/>
        </w:rPr>
        <w:t>http://www.youtube.com/watch?v=7DMPv6xJWRQ</w:t>
      </w:r>
      <w:r w:rsidR="008306C9" w:rsidRPr="00A91372">
        <w:rPr>
          <w:sz w:val="24"/>
          <w:szCs w:val="24"/>
        </w:rPr>
        <w:t>)</w:t>
      </w:r>
    </w:p>
    <w:p w:rsidR="00CB60B7" w:rsidRDefault="001079C7" w:rsidP="001079C7">
      <w:pPr>
        <w:pStyle w:val="ListParagraph"/>
        <w:numPr>
          <w:ilvl w:val="0"/>
          <w:numId w:val="17"/>
        </w:numPr>
        <w:spacing w:after="0" w:line="240" w:lineRule="auto"/>
        <w:rPr>
          <w:sz w:val="24"/>
          <w:szCs w:val="24"/>
        </w:rPr>
      </w:pPr>
      <w:hyperlink r:id="rId20" w:history="1">
        <w:r w:rsidR="00A91372" w:rsidRPr="00A91372">
          <w:rPr>
            <w:rStyle w:val="Hyperlink"/>
            <w:sz w:val="24"/>
            <w:szCs w:val="24"/>
          </w:rPr>
          <w:t>Spectrophotometer</w:t>
        </w:r>
      </w:hyperlink>
      <w:r w:rsidR="00A91372" w:rsidRPr="00A91372">
        <w:rPr>
          <w:sz w:val="24"/>
          <w:szCs w:val="24"/>
        </w:rPr>
        <w:t xml:space="preserve"> (7:04) or (</w:t>
      </w:r>
      <w:hyperlink r:id="rId21" w:history="1">
        <w:r w:rsidRPr="00EA3196">
          <w:rPr>
            <w:rStyle w:val="Hyperlink"/>
            <w:sz w:val="24"/>
            <w:szCs w:val="24"/>
          </w:rPr>
          <w:t>http://www.youtube.com/watch?v=qbxvGU1Jdsg</w:t>
        </w:r>
      </w:hyperlink>
      <w:r w:rsidR="00A91372" w:rsidRPr="00A91372">
        <w:rPr>
          <w:sz w:val="24"/>
          <w:szCs w:val="24"/>
        </w:rPr>
        <w:t>)</w:t>
      </w:r>
    </w:p>
    <w:p w:rsidR="001079C7" w:rsidRPr="001079C7" w:rsidRDefault="001079C7" w:rsidP="001079C7">
      <w:pPr>
        <w:pStyle w:val="ListParagraph"/>
        <w:spacing w:after="0" w:line="240" w:lineRule="auto"/>
        <w:rPr>
          <w:sz w:val="24"/>
          <w:szCs w:val="24"/>
        </w:rPr>
      </w:pPr>
    </w:p>
    <w:p w:rsidR="00982C29" w:rsidRPr="0073675A" w:rsidRDefault="00C24F9F" w:rsidP="00982C29">
      <w:pPr>
        <w:spacing w:line="240" w:lineRule="auto"/>
        <w:jc w:val="both"/>
        <w:rPr>
          <w:sz w:val="24"/>
          <w:szCs w:val="24"/>
        </w:rPr>
      </w:pPr>
      <w:r w:rsidRPr="0073675A">
        <w:rPr>
          <w:sz w:val="24"/>
          <w:szCs w:val="24"/>
        </w:rPr>
        <w:t>You should also watch the animation</w:t>
      </w:r>
      <w:r w:rsidR="00982C29" w:rsidRPr="0073675A">
        <w:rPr>
          <w:sz w:val="24"/>
          <w:szCs w:val="24"/>
        </w:rPr>
        <w:t>:</w:t>
      </w:r>
    </w:p>
    <w:p w:rsidR="00982C29" w:rsidRPr="0073675A" w:rsidRDefault="004D3C65" w:rsidP="00BF0EE4">
      <w:pPr>
        <w:pStyle w:val="ListParagraph"/>
        <w:numPr>
          <w:ilvl w:val="0"/>
          <w:numId w:val="36"/>
        </w:numPr>
        <w:spacing w:after="0" w:line="240" w:lineRule="auto"/>
        <w:jc w:val="both"/>
        <w:rPr>
          <w:sz w:val="24"/>
          <w:szCs w:val="24"/>
        </w:rPr>
      </w:pPr>
      <w:r>
        <w:rPr>
          <w:b/>
          <w:i/>
          <w:sz w:val="24"/>
          <w:szCs w:val="24"/>
        </w:rPr>
        <w:t>Pipetting i</w:t>
      </w:r>
      <w:r w:rsidR="00C24F9F" w:rsidRPr="0073675A">
        <w:rPr>
          <w:b/>
          <w:i/>
          <w:sz w:val="24"/>
          <w:szCs w:val="24"/>
        </w:rPr>
        <w:t>ntroduction and techniques</w:t>
      </w:r>
      <w:r w:rsidR="00C24F9F" w:rsidRPr="0073675A">
        <w:rPr>
          <w:sz w:val="24"/>
          <w:szCs w:val="24"/>
        </w:rPr>
        <w:t xml:space="preserve"> </w:t>
      </w:r>
    </w:p>
    <w:p w:rsidR="00CB60B7" w:rsidRPr="001079C7" w:rsidRDefault="00C24F9F" w:rsidP="001079C7">
      <w:pPr>
        <w:pStyle w:val="ListParagraph"/>
        <w:numPr>
          <w:ilvl w:val="0"/>
          <w:numId w:val="36"/>
        </w:numPr>
        <w:spacing w:line="240" w:lineRule="auto"/>
        <w:ind w:left="771" w:hanging="357"/>
        <w:jc w:val="both"/>
        <w:rPr>
          <w:sz w:val="24"/>
          <w:szCs w:val="24"/>
        </w:rPr>
      </w:pPr>
      <w:r w:rsidRPr="0073675A">
        <w:rPr>
          <w:b/>
          <w:i/>
          <w:sz w:val="24"/>
          <w:szCs w:val="24"/>
        </w:rPr>
        <w:t>Serial dilution</w:t>
      </w:r>
      <w:r w:rsidRPr="0073675A">
        <w:rPr>
          <w:sz w:val="24"/>
          <w:szCs w:val="24"/>
        </w:rPr>
        <w:t xml:space="preserve">  </w:t>
      </w:r>
    </w:p>
    <w:p w:rsidR="00C84DAA" w:rsidRPr="001079C7" w:rsidRDefault="005F345F" w:rsidP="00A93F18">
      <w:pPr>
        <w:spacing w:after="0" w:line="240" w:lineRule="auto"/>
        <w:jc w:val="both"/>
        <w:rPr>
          <w:sz w:val="24"/>
          <w:szCs w:val="24"/>
        </w:rPr>
      </w:pPr>
      <w:r>
        <w:rPr>
          <w:sz w:val="24"/>
          <w:szCs w:val="24"/>
        </w:rPr>
        <w:lastRenderedPageBreak/>
        <w:t>These videos and animations</w:t>
      </w:r>
      <w:r w:rsidR="00C24F9F" w:rsidRPr="0073675A">
        <w:rPr>
          <w:sz w:val="24"/>
          <w:szCs w:val="24"/>
        </w:rPr>
        <w:t xml:space="preserve"> are located </w:t>
      </w:r>
      <w:r w:rsidRPr="0073675A">
        <w:rPr>
          <w:sz w:val="24"/>
          <w:szCs w:val="24"/>
        </w:rPr>
        <w:t xml:space="preserve">in the </w:t>
      </w:r>
      <w:r w:rsidRPr="005F345F">
        <w:rPr>
          <w:b/>
          <w:i/>
          <w:color w:val="17365D" w:themeColor="text2" w:themeShade="BF"/>
          <w:sz w:val="24"/>
          <w:szCs w:val="24"/>
        </w:rPr>
        <w:t>Introductory Laboratory</w:t>
      </w:r>
      <w:r w:rsidRPr="005F345F">
        <w:rPr>
          <w:b/>
          <w:color w:val="17365D" w:themeColor="text2" w:themeShade="BF"/>
          <w:sz w:val="24"/>
          <w:szCs w:val="24"/>
        </w:rPr>
        <w:t xml:space="preserve"> </w:t>
      </w:r>
      <w:r>
        <w:rPr>
          <w:sz w:val="24"/>
          <w:szCs w:val="24"/>
        </w:rPr>
        <w:t xml:space="preserve">folder of the </w:t>
      </w:r>
      <w:r w:rsidRPr="005F345F">
        <w:rPr>
          <w:b/>
          <w:i/>
          <w:color w:val="17365D" w:themeColor="text2" w:themeShade="BF"/>
          <w:sz w:val="24"/>
          <w:szCs w:val="24"/>
        </w:rPr>
        <w:t>Laboratory sessions</w:t>
      </w:r>
      <w:r>
        <w:rPr>
          <w:sz w:val="24"/>
          <w:szCs w:val="24"/>
        </w:rPr>
        <w:t xml:space="preserve"> module of</w:t>
      </w:r>
      <w:r w:rsidR="00C24F9F" w:rsidRPr="0073675A">
        <w:rPr>
          <w:sz w:val="24"/>
          <w:szCs w:val="24"/>
        </w:rPr>
        <w:t xml:space="preserve"> the </w:t>
      </w:r>
      <w:r w:rsidR="004D3C65">
        <w:rPr>
          <w:sz w:val="24"/>
          <w:szCs w:val="24"/>
        </w:rPr>
        <w:t>course website on virtual campus.</w:t>
      </w:r>
      <w:r w:rsidR="00C24F9F" w:rsidRPr="0073675A">
        <w:rPr>
          <w:sz w:val="24"/>
          <w:szCs w:val="24"/>
        </w:rPr>
        <w:t xml:space="preserve"> </w:t>
      </w:r>
      <w:r w:rsidR="00C24F9F" w:rsidRPr="00982C29">
        <w:rPr>
          <w:sz w:val="24"/>
          <w:szCs w:val="24"/>
        </w:rPr>
        <w:t xml:space="preserve"> </w:t>
      </w:r>
    </w:p>
    <w:p w:rsidR="00AB0BFC" w:rsidRPr="00D62A29" w:rsidRDefault="00AB0BFC" w:rsidP="00C84DAA">
      <w:pPr>
        <w:pStyle w:val="Titre21"/>
        <w:rPr>
          <w:sz w:val="28"/>
          <w:szCs w:val="28"/>
        </w:rPr>
      </w:pPr>
      <w:r w:rsidRPr="00D62A29">
        <w:rPr>
          <w:sz w:val="28"/>
          <w:szCs w:val="28"/>
        </w:rPr>
        <w:t xml:space="preserve">Exercise 1: </w:t>
      </w:r>
      <w:r w:rsidR="00A91372" w:rsidRPr="00D62A29">
        <w:rPr>
          <w:sz w:val="28"/>
          <w:szCs w:val="28"/>
        </w:rPr>
        <w:t>Vortexing</w:t>
      </w:r>
      <w:r w:rsidRPr="00D62A29">
        <w:rPr>
          <w:sz w:val="28"/>
          <w:szCs w:val="28"/>
        </w:rPr>
        <w:t xml:space="preserve"> (</w:t>
      </w:r>
      <w:r w:rsidR="00A91372" w:rsidRPr="00D62A29">
        <w:rPr>
          <w:sz w:val="28"/>
          <w:szCs w:val="28"/>
        </w:rPr>
        <w:t>performed by the TA</w:t>
      </w:r>
      <w:r w:rsidRPr="00D62A29">
        <w:rPr>
          <w:sz w:val="28"/>
          <w:szCs w:val="28"/>
        </w:rPr>
        <w:t>)</w:t>
      </w:r>
    </w:p>
    <w:p w:rsidR="00A91372" w:rsidRDefault="00A91372" w:rsidP="00A91372">
      <w:pPr>
        <w:spacing w:after="0" w:line="240" w:lineRule="auto"/>
        <w:rPr>
          <w:sz w:val="24"/>
          <w:szCs w:val="24"/>
        </w:rPr>
      </w:pPr>
    </w:p>
    <w:p w:rsidR="00C84DAA" w:rsidRPr="001079C7" w:rsidRDefault="00A91372" w:rsidP="00C84DAA">
      <w:pPr>
        <w:spacing w:after="120" w:line="240" w:lineRule="auto"/>
        <w:rPr>
          <w:sz w:val="24"/>
          <w:szCs w:val="24"/>
          <w:lang w:val="en-US"/>
        </w:rPr>
      </w:pPr>
      <w:r w:rsidRPr="00A91372">
        <w:rPr>
          <w:sz w:val="24"/>
          <w:szCs w:val="24"/>
          <w:lang w:val="en-US"/>
        </w:rPr>
        <w:t>Mixing reagents properly to create a uniform environment is an essential operation for any reaction, especially when it involves an enzyme or liquids of different density.</w:t>
      </w:r>
    </w:p>
    <w:p w:rsidR="00AB0BFC" w:rsidRPr="00176D8C" w:rsidRDefault="00176D8C" w:rsidP="00BF0EE4">
      <w:pPr>
        <w:pStyle w:val="ListParagraph"/>
        <w:numPr>
          <w:ilvl w:val="0"/>
          <w:numId w:val="7"/>
        </w:numPr>
        <w:spacing w:afterLines="80" w:after="192" w:line="240" w:lineRule="auto"/>
        <w:ind w:left="714" w:hanging="357"/>
        <w:rPr>
          <w:sz w:val="24"/>
          <w:szCs w:val="24"/>
        </w:rPr>
      </w:pPr>
      <w:r w:rsidRPr="00176D8C">
        <w:rPr>
          <w:sz w:val="24"/>
          <w:szCs w:val="24"/>
        </w:rPr>
        <w:t>Add 10 μL of a glycerol/br</w:t>
      </w:r>
      <w:r>
        <w:rPr>
          <w:sz w:val="24"/>
          <w:szCs w:val="24"/>
        </w:rPr>
        <w:t xml:space="preserve">omophenol-blue mixture (10X DNA </w:t>
      </w:r>
      <w:r w:rsidRPr="00176D8C">
        <w:rPr>
          <w:sz w:val="24"/>
          <w:szCs w:val="24"/>
        </w:rPr>
        <w:t xml:space="preserve">loading buffer) to 3 mL </w:t>
      </w:r>
      <w:r>
        <w:rPr>
          <w:sz w:val="24"/>
          <w:szCs w:val="24"/>
        </w:rPr>
        <w:t>of water in a glass test tube and o</w:t>
      </w:r>
      <w:r w:rsidRPr="00176D8C">
        <w:rPr>
          <w:sz w:val="24"/>
          <w:szCs w:val="24"/>
        </w:rPr>
        <w:t>bserve</w:t>
      </w:r>
      <w:r>
        <w:rPr>
          <w:sz w:val="24"/>
          <w:szCs w:val="24"/>
        </w:rPr>
        <w:t xml:space="preserve"> what happens</w:t>
      </w:r>
      <w:r w:rsidRPr="00176D8C">
        <w:rPr>
          <w:sz w:val="24"/>
          <w:szCs w:val="24"/>
        </w:rPr>
        <w:t>.</w:t>
      </w:r>
    </w:p>
    <w:p w:rsidR="00AB0BFC" w:rsidRDefault="00176D8C" w:rsidP="00BF0EE4">
      <w:pPr>
        <w:numPr>
          <w:ilvl w:val="0"/>
          <w:numId w:val="7"/>
        </w:numPr>
        <w:spacing w:afterLines="80" w:after="192" w:line="240" w:lineRule="auto"/>
        <w:ind w:left="714" w:hanging="357"/>
        <w:jc w:val="both"/>
        <w:rPr>
          <w:sz w:val="24"/>
          <w:szCs w:val="24"/>
        </w:rPr>
      </w:pPr>
      <w:r w:rsidRPr="00176D8C">
        <w:rPr>
          <w:sz w:val="24"/>
          <w:szCs w:val="24"/>
        </w:rPr>
        <w:t xml:space="preserve">Vortex </w:t>
      </w:r>
      <w:r>
        <w:rPr>
          <w:sz w:val="24"/>
          <w:szCs w:val="24"/>
        </w:rPr>
        <w:t xml:space="preserve">by </w:t>
      </w:r>
      <w:r w:rsidRPr="00176D8C">
        <w:rPr>
          <w:sz w:val="24"/>
          <w:szCs w:val="24"/>
        </w:rPr>
        <w:t>holding the tube at around ¾ high. (Observe the level reached by the liquid)</w:t>
      </w:r>
    </w:p>
    <w:p w:rsidR="004F5A55" w:rsidRPr="001079C7" w:rsidRDefault="00176D8C" w:rsidP="00C84DAA">
      <w:pPr>
        <w:numPr>
          <w:ilvl w:val="0"/>
          <w:numId w:val="7"/>
        </w:numPr>
        <w:spacing w:afterLines="80" w:after="192" w:line="240" w:lineRule="auto"/>
        <w:jc w:val="both"/>
        <w:rPr>
          <w:sz w:val="24"/>
          <w:szCs w:val="24"/>
        </w:rPr>
      </w:pPr>
      <w:r w:rsidRPr="00176D8C">
        <w:rPr>
          <w:sz w:val="24"/>
          <w:szCs w:val="24"/>
        </w:rPr>
        <w:t>Vortex again but now holding the tube from the top. (Observe the level reached by the liquid). Is the solution homogeneous?</w:t>
      </w:r>
    </w:p>
    <w:p w:rsidR="00AB0BFC" w:rsidRPr="00D62A29" w:rsidRDefault="00AB0BFC" w:rsidP="00C84DAA">
      <w:pPr>
        <w:pStyle w:val="Titre21"/>
        <w:rPr>
          <w:sz w:val="28"/>
          <w:szCs w:val="28"/>
        </w:rPr>
      </w:pPr>
      <w:r w:rsidRPr="00D62A29">
        <w:rPr>
          <w:sz w:val="28"/>
          <w:szCs w:val="28"/>
        </w:rPr>
        <w:t>Exercise 2: Pipetting (individual exercise)</w:t>
      </w:r>
    </w:p>
    <w:p w:rsidR="00AB0BFC" w:rsidRPr="00C621EB" w:rsidRDefault="00AB0BFC" w:rsidP="00A93F18">
      <w:pPr>
        <w:spacing w:after="0" w:line="240" w:lineRule="auto"/>
        <w:jc w:val="both"/>
        <w:rPr>
          <w:sz w:val="24"/>
          <w:szCs w:val="24"/>
        </w:rPr>
      </w:pPr>
    </w:p>
    <w:p w:rsidR="00C84DAA" w:rsidRPr="00C621EB" w:rsidRDefault="00176D8C" w:rsidP="00C84DAA">
      <w:pPr>
        <w:spacing w:after="120" w:line="240" w:lineRule="auto"/>
        <w:jc w:val="both"/>
        <w:rPr>
          <w:sz w:val="24"/>
          <w:szCs w:val="24"/>
        </w:rPr>
      </w:pPr>
      <w:r w:rsidRPr="00176D8C">
        <w:rPr>
          <w:sz w:val="24"/>
          <w:szCs w:val="24"/>
        </w:rPr>
        <w:t xml:space="preserve">Accurate transfer of small volumes of liquids is a frequent need in the biochemistry lab. </w:t>
      </w:r>
      <w:r>
        <w:rPr>
          <w:sz w:val="24"/>
          <w:szCs w:val="24"/>
        </w:rPr>
        <w:t>In research laboratory, you may have to use different</w:t>
      </w:r>
      <w:r w:rsidRPr="00176D8C">
        <w:rPr>
          <w:sz w:val="24"/>
          <w:szCs w:val="24"/>
        </w:rPr>
        <w:t xml:space="preserve"> models of adjustable mechanical pipettors covering a range of volumes from 0.1 µL to 10 mL. These </w:t>
      </w:r>
      <w:r w:rsidR="00D44BFA" w:rsidRPr="00176D8C">
        <w:rPr>
          <w:sz w:val="24"/>
          <w:szCs w:val="24"/>
        </w:rPr>
        <w:t>pipettes</w:t>
      </w:r>
      <w:r w:rsidRPr="00176D8C">
        <w:rPr>
          <w:sz w:val="24"/>
          <w:szCs w:val="24"/>
        </w:rPr>
        <w:t xml:space="preserve"> consist of a plunger moving inside a barrel that is open to the atmosphere and connected to a plastic tip. (When adapting the tip to the pipettor, push tightly the tip giving it a small turn at the same time). </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 xml:space="preserve">The plunger is pushed down thus displacing a determined amount of air from the barrel. </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 xml:space="preserve">At the first step, with the plunger still compressed, the tip is immersed into the sample liquid. </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 xml:space="preserve">The plunger is then slowly released and a spring brings it back up to the initial position creating a low pressure inside the barrel. </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 xml:space="preserve">The atmospheric pressure pushes the liquid inside the tip. This can take about one second. (The size of the tip can hold the maximum volume that the </w:t>
      </w:r>
      <w:r w:rsidR="00D44BFA" w:rsidRPr="00176D8C">
        <w:rPr>
          <w:sz w:val="24"/>
          <w:szCs w:val="24"/>
        </w:rPr>
        <w:t>pipette</w:t>
      </w:r>
      <w:r w:rsidRPr="00176D8C">
        <w:rPr>
          <w:sz w:val="24"/>
          <w:szCs w:val="24"/>
        </w:rPr>
        <w:t xml:space="preserve"> can take, thus the liquid never contaminates the barrel’s interior). </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The pipette with its tip is then removed from the sample liquid. The liquid adhering to the tip’s surface should be wiped by touching the tube’s wall with the tip.</w:t>
      </w:r>
    </w:p>
    <w:p w:rsidR="00176D8C" w:rsidRPr="00176D8C" w:rsidRDefault="00176D8C" w:rsidP="00BF0EE4">
      <w:pPr>
        <w:numPr>
          <w:ilvl w:val="0"/>
          <w:numId w:val="26"/>
        </w:numPr>
        <w:spacing w:line="240" w:lineRule="auto"/>
        <w:ind w:left="782" w:hanging="357"/>
        <w:jc w:val="both"/>
        <w:rPr>
          <w:sz w:val="24"/>
          <w:szCs w:val="24"/>
        </w:rPr>
      </w:pPr>
      <w:r w:rsidRPr="00176D8C">
        <w:rPr>
          <w:sz w:val="24"/>
          <w:szCs w:val="24"/>
        </w:rPr>
        <w:t xml:space="preserve">To dispense the liquid, the end of the tip is placed touching the wall of the container receiving the liquid or, especially for very small volumes, is immersed in the liquid receiving the sample. </w:t>
      </w:r>
    </w:p>
    <w:p w:rsidR="00176D8C" w:rsidRDefault="00176D8C" w:rsidP="00BF0EE4">
      <w:pPr>
        <w:numPr>
          <w:ilvl w:val="0"/>
          <w:numId w:val="26"/>
        </w:numPr>
        <w:spacing w:line="240" w:lineRule="auto"/>
        <w:ind w:left="782" w:hanging="357"/>
        <w:jc w:val="both"/>
        <w:rPr>
          <w:sz w:val="24"/>
          <w:szCs w:val="24"/>
        </w:rPr>
      </w:pPr>
      <w:r w:rsidRPr="00176D8C">
        <w:rPr>
          <w:sz w:val="24"/>
          <w:szCs w:val="24"/>
        </w:rPr>
        <w:t xml:space="preserve">The plunger is pushed down to the limit (2nd stop), displacing more air than at the first step and </w:t>
      </w:r>
      <w:r w:rsidR="00251294">
        <w:rPr>
          <w:sz w:val="24"/>
          <w:szCs w:val="24"/>
        </w:rPr>
        <w:t>thus dispensing all the liquid.</w:t>
      </w:r>
    </w:p>
    <w:p w:rsidR="00251294" w:rsidRPr="005F5514" w:rsidRDefault="00251294" w:rsidP="005F5514">
      <w:pPr>
        <w:numPr>
          <w:ilvl w:val="0"/>
          <w:numId w:val="26"/>
        </w:numPr>
        <w:spacing w:line="240" w:lineRule="auto"/>
        <w:ind w:left="782" w:hanging="357"/>
        <w:jc w:val="both"/>
        <w:rPr>
          <w:sz w:val="24"/>
          <w:szCs w:val="24"/>
        </w:rPr>
      </w:pPr>
      <w:r w:rsidRPr="00176D8C">
        <w:rPr>
          <w:sz w:val="24"/>
          <w:szCs w:val="24"/>
        </w:rPr>
        <w:lastRenderedPageBreak/>
        <w:t>The pipettor is removed from the receiving solution and the plunger slowly released to its initial position.</w:t>
      </w:r>
    </w:p>
    <w:p w:rsidR="00C84DAA" w:rsidRDefault="00176D8C" w:rsidP="00C84DAA">
      <w:pPr>
        <w:spacing w:after="120" w:line="240" w:lineRule="auto"/>
        <w:jc w:val="both"/>
        <w:rPr>
          <w:sz w:val="24"/>
          <w:szCs w:val="24"/>
        </w:rPr>
      </w:pPr>
      <w:r>
        <w:rPr>
          <w:sz w:val="24"/>
          <w:szCs w:val="24"/>
        </w:rPr>
        <w:t xml:space="preserve">Now, </w:t>
      </w:r>
      <w:r w:rsidR="0043664A">
        <w:rPr>
          <w:sz w:val="24"/>
          <w:szCs w:val="24"/>
        </w:rPr>
        <w:t>you will have to</w:t>
      </w:r>
      <w:r>
        <w:rPr>
          <w:sz w:val="24"/>
          <w:szCs w:val="24"/>
        </w:rPr>
        <w:t xml:space="preserve"> </w:t>
      </w:r>
      <w:r w:rsidR="00AE6F15">
        <w:rPr>
          <w:sz w:val="24"/>
          <w:szCs w:val="24"/>
        </w:rPr>
        <w:t>perform</w:t>
      </w:r>
      <w:r w:rsidR="0043664A">
        <w:rPr>
          <w:sz w:val="24"/>
          <w:szCs w:val="24"/>
        </w:rPr>
        <w:t xml:space="preserve"> a</w:t>
      </w:r>
      <w:r w:rsidR="00AE6F15">
        <w:rPr>
          <w:sz w:val="24"/>
          <w:szCs w:val="24"/>
        </w:rPr>
        <w:t xml:space="preserve">n </w:t>
      </w:r>
      <w:r w:rsidRPr="00176D8C">
        <w:rPr>
          <w:sz w:val="24"/>
          <w:szCs w:val="24"/>
        </w:rPr>
        <w:t xml:space="preserve">exercise </w:t>
      </w:r>
      <w:r w:rsidR="0043664A">
        <w:rPr>
          <w:sz w:val="24"/>
          <w:szCs w:val="24"/>
        </w:rPr>
        <w:t xml:space="preserve">in which </w:t>
      </w:r>
      <w:r w:rsidRPr="00176D8C">
        <w:rPr>
          <w:sz w:val="24"/>
          <w:szCs w:val="24"/>
        </w:rPr>
        <w:t xml:space="preserve">you will </w:t>
      </w:r>
      <w:r w:rsidR="00D44BFA" w:rsidRPr="00176D8C">
        <w:rPr>
          <w:sz w:val="24"/>
          <w:szCs w:val="24"/>
        </w:rPr>
        <w:t>pipette</w:t>
      </w:r>
      <w:r w:rsidRPr="00176D8C">
        <w:rPr>
          <w:sz w:val="24"/>
          <w:szCs w:val="24"/>
        </w:rPr>
        <w:t xml:space="preserve"> different volumes of liquid using three pipettors covering the ranges 1 to 10 µL (white tips), 10 to 100 µL (yellow tips) and 100 to 1000 µL.</w:t>
      </w:r>
    </w:p>
    <w:p w:rsidR="0043664A" w:rsidRPr="00C621EB" w:rsidRDefault="00D44BFA" w:rsidP="00BF0EE4">
      <w:pPr>
        <w:numPr>
          <w:ilvl w:val="0"/>
          <w:numId w:val="28"/>
        </w:numPr>
        <w:spacing w:after="120" w:line="240" w:lineRule="auto"/>
        <w:ind w:left="714" w:hanging="357"/>
        <w:jc w:val="both"/>
        <w:rPr>
          <w:sz w:val="24"/>
          <w:szCs w:val="24"/>
        </w:rPr>
      </w:pPr>
      <w:r w:rsidRPr="00C621EB">
        <w:rPr>
          <w:sz w:val="24"/>
          <w:szCs w:val="24"/>
        </w:rPr>
        <w:t>Pipette</w:t>
      </w:r>
      <w:r w:rsidR="0043664A" w:rsidRPr="00C621EB">
        <w:rPr>
          <w:sz w:val="24"/>
          <w:szCs w:val="24"/>
        </w:rPr>
        <w:t xml:space="preserve"> </w:t>
      </w:r>
      <w:r w:rsidR="0043664A">
        <w:rPr>
          <w:sz w:val="24"/>
          <w:szCs w:val="24"/>
        </w:rPr>
        <w:t xml:space="preserve">the following volumes </w:t>
      </w:r>
      <w:r w:rsidR="0043664A" w:rsidRPr="00C621EB">
        <w:rPr>
          <w:sz w:val="24"/>
          <w:szCs w:val="24"/>
        </w:rPr>
        <w:t xml:space="preserve">directly on </w:t>
      </w:r>
      <w:r w:rsidR="0043664A">
        <w:rPr>
          <w:sz w:val="24"/>
          <w:szCs w:val="24"/>
        </w:rPr>
        <w:t>your lab</w:t>
      </w:r>
      <w:r w:rsidR="0043664A" w:rsidRPr="00C621EB">
        <w:rPr>
          <w:sz w:val="24"/>
          <w:szCs w:val="24"/>
        </w:rPr>
        <w:t xml:space="preserve"> bench </w:t>
      </w:r>
      <w:r w:rsidR="0043664A">
        <w:rPr>
          <w:sz w:val="24"/>
          <w:szCs w:val="24"/>
        </w:rPr>
        <w:t>(use water)</w:t>
      </w:r>
      <w:r w:rsidR="0043664A" w:rsidRPr="00C621EB">
        <w:rPr>
          <w:sz w:val="24"/>
          <w:szCs w:val="24"/>
        </w:rPr>
        <w:t xml:space="preserve">: </w:t>
      </w:r>
      <w:r w:rsidR="0043664A" w:rsidRPr="0043664A">
        <w:rPr>
          <w:sz w:val="24"/>
          <w:szCs w:val="24"/>
        </w:rPr>
        <w:t>1, 2, 5, 10, 50, 100, 250 and 500 µL</w:t>
      </w:r>
      <w:r w:rsidR="0043664A">
        <w:rPr>
          <w:sz w:val="24"/>
          <w:szCs w:val="24"/>
        </w:rPr>
        <w:t>.</w:t>
      </w:r>
    </w:p>
    <w:p w:rsidR="0043664A" w:rsidRPr="00C621EB" w:rsidRDefault="0043664A" w:rsidP="00BF0EE4">
      <w:pPr>
        <w:numPr>
          <w:ilvl w:val="0"/>
          <w:numId w:val="28"/>
        </w:numPr>
        <w:spacing w:after="0" w:line="240" w:lineRule="auto"/>
        <w:jc w:val="both"/>
        <w:rPr>
          <w:sz w:val="24"/>
          <w:szCs w:val="24"/>
        </w:rPr>
      </w:pPr>
      <w:r w:rsidRPr="00C621EB">
        <w:rPr>
          <w:sz w:val="24"/>
          <w:szCs w:val="24"/>
        </w:rPr>
        <w:t xml:space="preserve">Now </w:t>
      </w:r>
      <w:r w:rsidR="00D44BFA" w:rsidRPr="00C621EB">
        <w:rPr>
          <w:sz w:val="24"/>
          <w:szCs w:val="24"/>
        </w:rPr>
        <w:t>pipette</w:t>
      </w:r>
      <w:r w:rsidRPr="00C621EB">
        <w:rPr>
          <w:sz w:val="24"/>
          <w:szCs w:val="24"/>
        </w:rPr>
        <w:t xml:space="preserve"> 1 </w:t>
      </w:r>
      <w:r>
        <w:rPr>
          <w:rFonts w:ascii="Symbol" w:hAnsi="Symbol" w:cs="Arial"/>
          <w:sz w:val="24"/>
          <w:szCs w:val="24"/>
        </w:rPr>
        <w:t></w:t>
      </w:r>
      <w:r>
        <w:rPr>
          <w:rFonts w:cs="Arial"/>
          <w:sz w:val="24"/>
          <w:szCs w:val="24"/>
        </w:rPr>
        <w:t>L</w:t>
      </w:r>
      <w:r w:rsidRPr="00C621EB">
        <w:rPr>
          <w:sz w:val="24"/>
          <w:szCs w:val="24"/>
        </w:rPr>
        <w:t xml:space="preserve"> </w:t>
      </w:r>
      <w:r>
        <w:rPr>
          <w:sz w:val="24"/>
          <w:szCs w:val="24"/>
        </w:rPr>
        <w:t xml:space="preserve">of water </w:t>
      </w:r>
      <w:r w:rsidRPr="00C621EB">
        <w:rPr>
          <w:sz w:val="24"/>
          <w:szCs w:val="24"/>
        </w:rPr>
        <w:t xml:space="preserve">by misusing the pipettor (e.g. go to the second position) and put this droplet beside the true 1 </w:t>
      </w:r>
      <w:r>
        <w:rPr>
          <w:rFonts w:ascii="Symbol" w:hAnsi="Symbol" w:cs="Arial"/>
          <w:sz w:val="24"/>
          <w:szCs w:val="24"/>
        </w:rPr>
        <w:t></w:t>
      </w:r>
      <w:r>
        <w:rPr>
          <w:rFonts w:cs="Arial"/>
          <w:sz w:val="24"/>
          <w:szCs w:val="24"/>
        </w:rPr>
        <w:t>L</w:t>
      </w:r>
      <w:r w:rsidRPr="00C621EB">
        <w:rPr>
          <w:sz w:val="24"/>
          <w:szCs w:val="24"/>
        </w:rPr>
        <w:t xml:space="preserve"> </w:t>
      </w:r>
      <w:r>
        <w:rPr>
          <w:sz w:val="24"/>
          <w:szCs w:val="24"/>
        </w:rPr>
        <w:t>volume. Try to do the same with</w:t>
      </w:r>
      <w:r w:rsidRPr="0043664A">
        <w:rPr>
          <w:sz w:val="24"/>
          <w:szCs w:val="24"/>
        </w:rPr>
        <w:t xml:space="preserve"> 100 µL</w:t>
      </w:r>
      <w:r w:rsidRPr="00C621EB">
        <w:rPr>
          <w:sz w:val="24"/>
          <w:szCs w:val="24"/>
        </w:rPr>
        <w:t>.</w:t>
      </w:r>
    </w:p>
    <w:p w:rsidR="005F5514" w:rsidRDefault="00647D77" w:rsidP="005F5514">
      <w:pPr>
        <w:pStyle w:val="Titre21"/>
        <w:rPr>
          <w:sz w:val="28"/>
          <w:szCs w:val="28"/>
        </w:rPr>
      </w:pPr>
      <w:r w:rsidRPr="00D62A29">
        <w:rPr>
          <w:sz w:val="28"/>
          <w:szCs w:val="28"/>
        </w:rPr>
        <w:t xml:space="preserve">Exercise 3: </w:t>
      </w:r>
      <w:r w:rsidR="0043664A" w:rsidRPr="00D62A29">
        <w:rPr>
          <w:sz w:val="28"/>
          <w:szCs w:val="28"/>
        </w:rPr>
        <w:t>Absorbance reading</w:t>
      </w:r>
      <w:r w:rsidR="00B174F2" w:rsidRPr="00D62A29">
        <w:rPr>
          <w:sz w:val="28"/>
          <w:szCs w:val="28"/>
        </w:rPr>
        <w:t xml:space="preserve"> </w:t>
      </w:r>
      <w:r w:rsidRPr="00D62A29">
        <w:rPr>
          <w:sz w:val="28"/>
          <w:szCs w:val="28"/>
        </w:rPr>
        <w:t>(</w:t>
      </w:r>
      <w:r w:rsidR="0043664A" w:rsidRPr="00D62A29">
        <w:rPr>
          <w:sz w:val="28"/>
          <w:szCs w:val="28"/>
        </w:rPr>
        <w:t>performed by the TA</w:t>
      </w:r>
      <w:r w:rsidR="005F5514">
        <w:rPr>
          <w:sz w:val="28"/>
          <w:szCs w:val="28"/>
        </w:rPr>
        <w:t>)</w:t>
      </w:r>
    </w:p>
    <w:p w:rsidR="005F5514" w:rsidRPr="005F5514" w:rsidRDefault="005F5514" w:rsidP="005F5514">
      <w:pPr>
        <w:pStyle w:val="Titre21"/>
        <w:rPr>
          <w:sz w:val="16"/>
          <w:szCs w:val="16"/>
        </w:rPr>
      </w:pPr>
    </w:p>
    <w:p w:rsidR="00085270" w:rsidRPr="0043664A" w:rsidRDefault="0043664A" w:rsidP="00C84DAA">
      <w:pPr>
        <w:spacing w:after="120" w:line="240" w:lineRule="auto"/>
        <w:jc w:val="both"/>
        <w:rPr>
          <w:sz w:val="24"/>
          <w:szCs w:val="24"/>
        </w:rPr>
      </w:pPr>
      <w:r w:rsidRPr="0043664A">
        <w:rPr>
          <w:sz w:val="24"/>
          <w:szCs w:val="24"/>
        </w:rPr>
        <w:t xml:space="preserve">When measuring </w:t>
      </w:r>
      <w:r w:rsidR="00085270" w:rsidRPr="0043664A">
        <w:rPr>
          <w:sz w:val="24"/>
          <w:szCs w:val="24"/>
        </w:rPr>
        <w:t>absorbance</w:t>
      </w:r>
      <w:r w:rsidRPr="0043664A">
        <w:rPr>
          <w:sz w:val="24"/>
          <w:szCs w:val="24"/>
        </w:rPr>
        <w:t xml:space="preserve"> with a spectrophotometer the following considerations should be kept in mind in order to obtain valuable readings:</w:t>
      </w:r>
    </w:p>
    <w:p w:rsidR="0043664A" w:rsidRPr="0043664A" w:rsidRDefault="0043664A" w:rsidP="00BF0EE4">
      <w:pPr>
        <w:pStyle w:val="ListParagraph"/>
        <w:numPr>
          <w:ilvl w:val="0"/>
          <w:numId w:val="27"/>
        </w:numPr>
        <w:tabs>
          <w:tab w:val="left" w:pos="4111"/>
        </w:tabs>
        <w:spacing w:line="240" w:lineRule="auto"/>
        <w:ind w:left="1135" w:hanging="284"/>
        <w:contextualSpacing w:val="0"/>
        <w:jc w:val="both"/>
        <w:rPr>
          <w:sz w:val="24"/>
          <w:szCs w:val="24"/>
        </w:rPr>
      </w:pPr>
      <w:r w:rsidRPr="0043664A">
        <w:rPr>
          <w:sz w:val="24"/>
          <w:szCs w:val="24"/>
        </w:rPr>
        <w:t>The cuvette should be placed in the sample compartment using the correct orientation. (The light should pass through the two clear surfaces separated by 1 cm). Obviously, the orientation is not an issue when the absorbance is read in a cylindrical test tube.</w:t>
      </w:r>
    </w:p>
    <w:p w:rsidR="0043664A" w:rsidRPr="0043664A" w:rsidRDefault="0043664A" w:rsidP="00BF0EE4">
      <w:pPr>
        <w:pStyle w:val="ListParagraph"/>
        <w:numPr>
          <w:ilvl w:val="0"/>
          <w:numId w:val="27"/>
        </w:numPr>
        <w:tabs>
          <w:tab w:val="left" w:pos="4111"/>
        </w:tabs>
        <w:spacing w:line="240" w:lineRule="auto"/>
        <w:ind w:left="1135" w:hanging="284"/>
        <w:contextualSpacing w:val="0"/>
        <w:jc w:val="both"/>
        <w:rPr>
          <w:sz w:val="24"/>
          <w:szCs w:val="24"/>
        </w:rPr>
      </w:pPr>
      <w:r w:rsidRPr="0043664A">
        <w:rPr>
          <w:sz w:val="24"/>
          <w:szCs w:val="24"/>
        </w:rPr>
        <w:t>The level of sample liquid in the cuvette should be high enough so that the light beam passes through the liquid.</w:t>
      </w:r>
    </w:p>
    <w:p w:rsidR="00085270" w:rsidRPr="005F5514" w:rsidRDefault="0043664A" w:rsidP="00785E7D">
      <w:pPr>
        <w:pStyle w:val="ListParagraph"/>
        <w:numPr>
          <w:ilvl w:val="0"/>
          <w:numId w:val="27"/>
        </w:numPr>
        <w:tabs>
          <w:tab w:val="left" w:pos="4111"/>
        </w:tabs>
        <w:spacing w:after="120" w:line="240" w:lineRule="auto"/>
        <w:ind w:left="1134" w:hanging="284"/>
        <w:contextualSpacing w:val="0"/>
        <w:jc w:val="both"/>
        <w:rPr>
          <w:sz w:val="24"/>
          <w:szCs w:val="24"/>
        </w:rPr>
      </w:pPr>
      <w:r w:rsidRPr="005F5514">
        <w:rPr>
          <w:sz w:val="24"/>
          <w:szCs w:val="24"/>
        </w:rPr>
        <w:t>The cuvette’s material must be transparent to light at the chosen wavelength. (Glass and certain plexiglass cuvettes absorb UV light).</w:t>
      </w:r>
      <w:r w:rsidR="00AB0BFC" w:rsidRPr="005F5514">
        <w:rPr>
          <w:sz w:val="24"/>
          <w:szCs w:val="24"/>
        </w:rPr>
        <w:t xml:space="preserve"> </w:t>
      </w:r>
    </w:p>
    <w:p w:rsidR="00085270" w:rsidRPr="009F2B5B" w:rsidRDefault="00085270" w:rsidP="009F2B5B">
      <w:pPr>
        <w:pStyle w:val="ListParagraph"/>
        <w:tabs>
          <w:tab w:val="left" w:pos="4111"/>
        </w:tabs>
        <w:spacing w:after="120" w:line="240" w:lineRule="auto"/>
        <w:ind w:left="1134"/>
        <w:jc w:val="both"/>
        <w:rPr>
          <w:sz w:val="24"/>
          <w:szCs w:val="24"/>
        </w:rPr>
      </w:pPr>
    </w:p>
    <w:p w:rsidR="00093048" w:rsidRDefault="009F2B5B" w:rsidP="00BF0EE4">
      <w:pPr>
        <w:pStyle w:val="ListParagraph"/>
        <w:numPr>
          <w:ilvl w:val="0"/>
          <w:numId w:val="6"/>
        </w:numPr>
        <w:spacing w:afterLines="200" w:after="480" w:line="240" w:lineRule="auto"/>
        <w:ind w:left="714" w:hanging="357"/>
        <w:contextualSpacing w:val="0"/>
        <w:jc w:val="both"/>
        <w:rPr>
          <w:sz w:val="24"/>
          <w:szCs w:val="24"/>
        </w:rPr>
      </w:pPr>
      <w:r w:rsidRPr="00093048">
        <w:rPr>
          <w:sz w:val="24"/>
          <w:szCs w:val="24"/>
        </w:rPr>
        <w:t>After zeroing the instrument with water, your TA will read at 559 nm a 1 mL Brilliant Blue R solution using a semi-micro ordinary plastic cuvette. The reading will be repeated with the cuvette turned 90°. Observe the dif</w:t>
      </w:r>
      <w:r w:rsidR="00093048">
        <w:rPr>
          <w:sz w:val="24"/>
          <w:szCs w:val="24"/>
        </w:rPr>
        <w:t>ference from the first reading.</w:t>
      </w:r>
    </w:p>
    <w:p w:rsidR="009F2B5B" w:rsidRPr="00093048" w:rsidRDefault="009F2B5B" w:rsidP="00BF0EE4">
      <w:pPr>
        <w:pStyle w:val="ListParagraph"/>
        <w:numPr>
          <w:ilvl w:val="0"/>
          <w:numId w:val="6"/>
        </w:numPr>
        <w:spacing w:afterLines="200" w:after="480" w:line="240" w:lineRule="auto"/>
        <w:ind w:left="714" w:hanging="357"/>
        <w:contextualSpacing w:val="0"/>
        <w:jc w:val="both"/>
        <w:rPr>
          <w:sz w:val="24"/>
          <w:szCs w:val="24"/>
        </w:rPr>
      </w:pPr>
      <w:r w:rsidRPr="00093048">
        <w:rPr>
          <w:sz w:val="24"/>
          <w:szCs w:val="24"/>
        </w:rPr>
        <w:t>With the cuvette in the right orientation, your TA will perform readings following sequential removal of 300 µL aliquots. Observe what happens when the level of liquid reaches the height of the light beam.</w:t>
      </w:r>
    </w:p>
    <w:p w:rsidR="00AB0BFC" w:rsidRPr="00C621EB" w:rsidRDefault="009F2B5B" w:rsidP="00BF0EE4">
      <w:pPr>
        <w:pStyle w:val="ListParagraph"/>
        <w:numPr>
          <w:ilvl w:val="0"/>
          <w:numId w:val="6"/>
        </w:numPr>
        <w:spacing w:afterLines="200" w:after="480" w:line="240" w:lineRule="auto"/>
        <w:jc w:val="both"/>
        <w:rPr>
          <w:sz w:val="24"/>
          <w:szCs w:val="24"/>
        </w:rPr>
      </w:pPr>
      <w:r w:rsidRPr="009F2B5B">
        <w:rPr>
          <w:sz w:val="24"/>
          <w:szCs w:val="24"/>
        </w:rPr>
        <w:t>After zeroing the instrument with air, your TA will perform a reading at 260 nm (UV), with the same solution (1 ml) and without liquid. Observe the absorbance of the empty cuvette. Is that cuvette transparent to the UV light? (Repeat the readings using now a glass test tube, if the instrument allows it).</w:t>
      </w:r>
    </w:p>
    <w:p w:rsidR="009F2B5B" w:rsidRPr="005F5514" w:rsidRDefault="009F2B5B" w:rsidP="005F5514">
      <w:pPr>
        <w:pStyle w:val="Titre21"/>
        <w:rPr>
          <w:caps/>
          <w:sz w:val="28"/>
          <w:szCs w:val="28"/>
          <w:u w:val="single"/>
        </w:rPr>
      </w:pPr>
      <w:r w:rsidRPr="00D62A29">
        <w:rPr>
          <w:sz w:val="28"/>
          <w:szCs w:val="28"/>
        </w:rPr>
        <w:lastRenderedPageBreak/>
        <w:t xml:space="preserve">Exercise </w:t>
      </w:r>
      <w:r w:rsidR="00C84DAA" w:rsidRPr="00D62A29">
        <w:rPr>
          <w:sz w:val="28"/>
          <w:szCs w:val="28"/>
        </w:rPr>
        <w:t>4</w:t>
      </w:r>
      <w:r w:rsidRPr="00D62A29">
        <w:rPr>
          <w:sz w:val="28"/>
          <w:szCs w:val="28"/>
        </w:rPr>
        <w:t xml:space="preserve">: </w:t>
      </w:r>
      <w:r w:rsidR="00085270" w:rsidRPr="00D62A29">
        <w:rPr>
          <w:sz w:val="28"/>
          <w:szCs w:val="28"/>
        </w:rPr>
        <w:t>Serial dilution and</w:t>
      </w:r>
      <w:r w:rsidRPr="00D62A29">
        <w:rPr>
          <w:sz w:val="28"/>
          <w:szCs w:val="28"/>
        </w:rPr>
        <w:t xml:space="preserve"> concentration measurement (</w:t>
      </w:r>
      <w:r w:rsidR="00982C29" w:rsidRPr="00D62A29">
        <w:rPr>
          <w:sz w:val="28"/>
          <w:szCs w:val="28"/>
        </w:rPr>
        <w:t>performed as a team</w:t>
      </w:r>
      <w:r w:rsidRPr="00D62A29">
        <w:rPr>
          <w:sz w:val="28"/>
          <w:szCs w:val="28"/>
        </w:rPr>
        <w:t xml:space="preserve">) </w:t>
      </w:r>
    </w:p>
    <w:p w:rsidR="00DC243E" w:rsidRDefault="00DC243E" w:rsidP="00085270">
      <w:pPr>
        <w:spacing w:after="0" w:line="240" w:lineRule="auto"/>
        <w:jc w:val="both"/>
        <w:rPr>
          <w:sz w:val="24"/>
          <w:szCs w:val="24"/>
        </w:rPr>
      </w:pPr>
    </w:p>
    <w:p w:rsidR="00085270" w:rsidRDefault="009F2B5B" w:rsidP="00085270">
      <w:pPr>
        <w:spacing w:after="0" w:line="240" w:lineRule="auto"/>
        <w:jc w:val="both"/>
        <w:rPr>
          <w:sz w:val="24"/>
          <w:szCs w:val="24"/>
        </w:rPr>
      </w:pPr>
      <w:r w:rsidRPr="009F2B5B">
        <w:rPr>
          <w:sz w:val="24"/>
          <w:szCs w:val="24"/>
        </w:rPr>
        <w:t>Many biochemical assays are based on the Beer-Lambert law. By measuring the absorbanc</w:t>
      </w:r>
      <w:r w:rsidR="00982C29">
        <w:rPr>
          <w:sz w:val="24"/>
          <w:szCs w:val="24"/>
        </w:rPr>
        <w:t>e of light at a determined wave</w:t>
      </w:r>
      <w:r w:rsidRPr="009F2B5B">
        <w:rPr>
          <w:sz w:val="24"/>
          <w:szCs w:val="24"/>
        </w:rPr>
        <w:t xml:space="preserve">length of a compound X in solution, the concentration of the compound can be obtained. However, as mentioned above, the equation is not valid for very concentrated solutions, because of the </w:t>
      </w:r>
      <w:r>
        <w:rPr>
          <w:sz w:val="24"/>
          <w:szCs w:val="24"/>
        </w:rPr>
        <w:t xml:space="preserve">lack of </w:t>
      </w:r>
      <w:r w:rsidRPr="009F2B5B">
        <w:rPr>
          <w:sz w:val="24"/>
          <w:szCs w:val="24"/>
        </w:rPr>
        <w:t xml:space="preserve">linearity of the instrument response and/or because of the interactions between sample components. </w:t>
      </w:r>
    </w:p>
    <w:p w:rsidR="00085270" w:rsidRDefault="00085270" w:rsidP="00085270">
      <w:pPr>
        <w:spacing w:after="0" w:line="240" w:lineRule="auto"/>
        <w:jc w:val="both"/>
        <w:rPr>
          <w:sz w:val="24"/>
          <w:szCs w:val="24"/>
        </w:rPr>
      </w:pPr>
    </w:p>
    <w:p w:rsidR="00320D73" w:rsidRPr="009F2B5B" w:rsidRDefault="009F2B5B" w:rsidP="00085270">
      <w:pPr>
        <w:spacing w:after="0" w:line="240" w:lineRule="auto"/>
        <w:jc w:val="both"/>
        <w:rPr>
          <w:sz w:val="24"/>
          <w:szCs w:val="24"/>
        </w:rPr>
      </w:pPr>
      <w:r w:rsidRPr="009F2B5B">
        <w:rPr>
          <w:sz w:val="24"/>
          <w:szCs w:val="24"/>
        </w:rPr>
        <w:t>To measure a concentrated solution you will need to dilute your sample until the new solution falls within the linear range. Since it is often impossible to predict how much you need to dilute, it is convenient to prepare different dilutions over a wide range of concentrations. This is easily achieved by performing serial dilutions where each new diluted solution becomes th</w:t>
      </w:r>
      <w:r w:rsidR="00093048">
        <w:rPr>
          <w:sz w:val="24"/>
          <w:szCs w:val="24"/>
        </w:rPr>
        <w:t xml:space="preserve">e origin of the next dilution. </w:t>
      </w:r>
    </w:p>
    <w:p w:rsidR="00085270" w:rsidRDefault="00085270" w:rsidP="00085270">
      <w:pPr>
        <w:spacing w:after="120" w:line="240" w:lineRule="auto"/>
        <w:jc w:val="both"/>
        <w:rPr>
          <w:sz w:val="24"/>
          <w:szCs w:val="24"/>
        </w:rPr>
      </w:pPr>
    </w:p>
    <w:p w:rsidR="00DC243E" w:rsidRPr="00C621EB" w:rsidRDefault="009F2B5B" w:rsidP="005F5514">
      <w:pPr>
        <w:spacing w:after="120" w:line="240" w:lineRule="auto"/>
        <w:jc w:val="both"/>
        <w:rPr>
          <w:sz w:val="24"/>
          <w:szCs w:val="24"/>
        </w:rPr>
      </w:pPr>
      <w:r w:rsidRPr="009F2B5B">
        <w:rPr>
          <w:sz w:val="24"/>
          <w:szCs w:val="24"/>
        </w:rPr>
        <w:t>In this exercise you will measure the concentration of a solution of Brilliant Blue R in water by performing serial dilutions up to a factor of 1000. The absorption coefficient of this dye in water at 559 nm is 30 L.g-1.cm-1.</w:t>
      </w:r>
      <w:r w:rsidR="00926E03" w:rsidRPr="00C621EB">
        <w:rPr>
          <w:sz w:val="24"/>
          <w:szCs w:val="24"/>
        </w:rPr>
        <w:t xml:space="preserve"> </w:t>
      </w:r>
    </w:p>
    <w:p w:rsidR="00982C29" w:rsidRPr="00982C29" w:rsidRDefault="00320D73" w:rsidP="00BF0EE4">
      <w:pPr>
        <w:pStyle w:val="ListParagraph"/>
        <w:numPr>
          <w:ilvl w:val="0"/>
          <w:numId w:val="29"/>
        </w:numPr>
        <w:spacing w:afterLines="200" w:after="480" w:line="240" w:lineRule="auto"/>
        <w:ind w:left="714" w:hanging="357"/>
        <w:contextualSpacing w:val="0"/>
        <w:jc w:val="both"/>
        <w:rPr>
          <w:sz w:val="24"/>
          <w:szCs w:val="24"/>
        </w:rPr>
      </w:pPr>
      <w:r>
        <w:rPr>
          <w:sz w:val="24"/>
          <w:szCs w:val="24"/>
        </w:rPr>
        <w:t>By f</w:t>
      </w:r>
      <w:r w:rsidR="009F2B5B" w:rsidRPr="009F2B5B">
        <w:rPr>
          <w:sz w:val="24"/>
          <w:szCs w:val="24"/>
        </w:rPr>
        <w:t xml:space="preserve">ollowing the </w:t>
      </w:r>
      <w:r w:rsidR="009F2B5B" w:rsidRPr="005E1C58">
        <w:rPr>
          <w:sz w:val="24"/>
          <w:szCs w:val="24"/>
        </w:rPr>
        <w:t xml:space="preserve">diagram </w:t>
      </w:r>
      <w:r w:rsidR="008C5F5A" w:rsidRPr="005E1C58">
        <w:rPr>
          <w:sz w:val="24"/>
          <w:szCs w:val="24"/>
        </w:rPr>
        <w:t>below</w:t>
      </w:r>
      <w:r w:rsidR="00E668C2" w:rsidRPr="005E1C58">
        <w:rPr>
          <w:sz w:val="24"/>
          <w:szCs w:val="24"/>
        </w:rPr>
        <w:t xml:space="preserve"> (see also </w:t>
      </w:r>
      <w:r w:rsidR="00E668C2" w:rsidRPr="005E1C58">
        <w:rPr>
          <w:b/>
          <w:sz w:val="24"/>
          <w:szCs w:val="24"/>
        </w:rPr>
        <w:t>Appendix</w:t>
      </w:r>
      <w:r w:rsidR="00E668C2" w:rsidRPr="00E668C2">
        <w:rPr>
          <w:b/>
          <w:sz w:val="24"/>
          <w:szCs w:val="24"/>
        </w:rPr>
        <w:t xml:space="preserve"> C: Serial dilution</w:t>
      </w:r>
      <w:r w:rsidR="00E668C2">
        <w:rPr>
          <w:sz w:val="24"/>
          <w:szCs w:val="24"/>
        </w:rPr>
        <w:t>)</w:t>
      </w:r>
      <w:r w:rsidR="009F2B5B" w:rsidRPr="009F2B5B">
        <w:rPr>
          <w:sz w:val="24"/>
          <w:szCs w:val="24"/>
        </w:rPr>
        <w:t xml:space="preserve">, </w:t>
      </w:r>
      <w:r w:rsidR="009F2B5B" w:rsidRPr="008C5F5A">
        <w:rPr>
          <w:sz w:val="24"/>
          <w:szCs w:val="24"/>
          <w:u w:val="single"/>
          <w:lang w:val="en-US"/>
        </w:rPr>
        <w:t>prepare serial dilutions</w:t>
      </w:r>
      <w:r w:rsidR="009F2B5B" w:rsidRPr="009F2B5B">
        <w:rPr>
          <w:sz w:val="24"/>
          <w:szCs w:val="24"/>
          <w:lang w:val="en-US"/>
        </w:rPr>
        <w:t xml:space="preserve"> 1/10, 1/100 and 1/1000 of the provided </w:t>
      </w:r>
      <w:r w:rsidR="009F2B5B" w:rsidRPr="009F2B5B">
        <w:rPr>
          <w:sz w:val="24"/>
          <w:szCs w:val="24"/>
        </w:rPr>
        <w:t xml:space="preserve">Brilliant Blue R </w:t>
      </w:r>
      <w:r w:rsidR="009F2B5B" w:rsidRPr="009F2B5B">
        <w:rPr>
          <w:sz w:val="24"/>
          <w:szCs w:val="24"/>
          <w:lang w:val="en-US"/>
        </w:rPr>
        <w:t>solution in water to a final volu</w:t>
      </w:r>
      <w:r w:rsidR="00982C29">
        <w:rPr>
          <w:sz w:val="24"/>
          <w:szCs w:val="24"/>
          <w:lang w:val="en-US"/>
        </w:rPr>
        <w:t>me of 3 mL in glass test tubes.</w:t>
      </w:r>
    </w:p>
    <w:p w:rsidR="00320D73" w:rsidRPr="00093048" w:rsidRDefault="00320D73" w:rsidP="00BF0EE4">
      <w:pPr>
        <w:pStyle w:val="ListParagraph"/>
        <w:numPr>
          <w:ilvl w:val="0"/>
          <w:numId w:val="29"/>
        </w:numPr>
        <w:spacing w:afterLines="200" w:after="480" w:line="240" w:lineRule="auto"/>
        <w:ind w:left="714" w:hanging="357"/>
        <w:contextualSpacing w:val="0"/>
        <w:jc w:val="both"/>
        <w:rPr>
          <w:sz w:val="24"/>
          <w:szCs w:val="24"/>
          <w:lang w:val="en-US"/>
        </w:rPr>
      </w:pPr>
      <w:r w:rsidRPr="00320D73">
        <w:rPr>
          <w:sz w:val="24"/>
          <w:szCs w:val="24"/>
          <w:lang w:val="en-US"/>
        </w:rPr>
        <w:t>Read the absorbance of these dilutions at 559 nm, using water as a blank. (Do not force the test tubes in the spectrophotometer!)</w:t>
      </w:r>
    </w:p>
    <w:p w:rsidR="009F2B5B" w:rsidRPr="009F2B5B" w:rsidRDefault="00320D73" w:rsidP="00BF0EE4">
      <w:pPr>
        <w:pStyle w:val="ListParagraph"/>
        <w:numPr>
          <w:ilvl w:val="0"/>
          <w:numId w:val="29"/>
        </w:numPr>
        <w:spacing w:afterLines="200" w:after="480" w:line="240" w:lineRule="auto"/>
        <w:jc w:val="both"/>
        <w:rPr>
          <w:sz w:val="24"/>
          <w:szCs w:val="24"/>
        </w:rPr>
      </w:pPr>
      <w:r w:rsidRPr="00320D73">
        <w:rPr>
          <w:sz w:val="24"/>
          <w:szCs w:val="24"/>
          <w:lang w:val="en-US"/>
        </w:rPr>
        <w:t>Calculate the dye concentration in the initial solution using the Lambert-Beer law. (Compare with the nominal concentration of the initial solution)</w:t>
      </w:r>
    </w:p>
    <w:p w:rsidR="00C834CF" w:rsidRDefault="00C834CF" w:rsidP="00A93F18">
      <w:pPr>
        <w:spacing w:after="0" w:line="240" w:lineRule="auto"/>
        <w:jc w:val="both"/>
        <w:rPr>
          <w:sz w:val="24"/>
          <w:szCs w:val="24"/>
        </w:rPr>
      </w:pPr>
    </w:p>
    <w:p w:rsidR="00320D73" w:rsidRDefault="00320D73" w:rsidP="00A93F18">
      <w:pPr>
        <w:spacing w:after="0" w:line="240" w:lineRule="auto"/>
        <w:jc w:val="both"/>
        <w:rPr>
          <w:sz w:val="24"/>
          <w:szCs w:val="24"/>
        </w:rPr>
      </w:pPr>
    </w:p>
    <w:p w:rsidR="00320D73" w:rsidRDefault="00320D73" w:rsidP="00A93F18">
      <w:pPr>
        <w:spacing w:after="0" w:line="240" w:lineRule="auto"/>
        <w:jc w:val="both"/>
        <w:rPr>
          <w:sz w:val="24"/>
          <w:szCs w:val="24"/>
        </w:rPr>
      </w:pPr>
    </w:p>
    <w:p w:rsidR="00320D73" w:rsidRDefault="00320D73" w:rsidP="00A93F18">
      <w:pPr>
        <w:spacing w:after="0" w:line="240" w:lineRule="auto"/>
        <w:jc w:val="both"/>
        <w:rPr>
          <w:sz w:val="24"/>
          <w:szCs w:val="24"/>
        </w:rPr>
      </w:pPr>
    </w:p>
    <w:p w:rsidR="00320D73" w:rsidRDefault="00320D73" w:rsidP="00A93F18">
      <w:pPr>
        <w:spacing w:after="0" w:line="240" w:lineRule="auto"/>
        <w:jc w:val="both"/>
        <w:rPr>
          <w:sz w:val="24"/>
          <w:szCs w:val="24"/>
        </w:rPr>
      </w:pPr>
    </w:p>
    <w:p w:rsidR="00320D73" w:rsidRDefault="00DC243E" w:rsidP="00A93F18">
      <w:pPr>
        <w:spacing w:after="0" w:line="240" w:lineRule="auto"/>
        <w:jc w:val="both"/>
        <w:rPr>
          <w:sz w:val="24"/>
          <w:szCs w:val="24"/>
        </w:rPr>
      </w:pPr>
      <w:r>
        <w:rPr>
          <w:noProof/>
        </w:rPr>
        <w:lastRenderedPageBreak/>
        <w:drawing>
          <wp:anchor distT="0" distB="0" distL="114300" distR="114300" simplePos="0" relativeHeight="251852800" behindDoc="0" locked="0" layoutInCell="1" allowOverlap="1" wp14:anchorId="151CFFC5" wp14:editId="148CD454">
            <wp:simplePos x="0" y="0"/>
            <wp:positionH relativeFrom="margin">
              <wp:posOffset>412750</wp:posOffset>
            </wp:positionH>
            <wp:positionV relativeFrom="margin">
              <wp:posOffset>-64135</wp:posOffset>
            </wp:positionV>
            <wp:extent cx="5313680" cy="332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extLst>
                        <a:ext uri="{28A0092B-C50C-407E-A947-70E740481C1C}">
                          <a14:useLocalDpi xmlns:a14="http://schemas.microsoft.com/office/drawing/2010/main" val="0"/>
                        </a:ext>
                      </a:extLst>
                    </a:blip>
                    <a:srcRect l="17857" t="30209" r="18453" b="19941"/>
                    <a:stretch/>
                  </pic:blipFill>
                  <pic:spPr bwMode="auto">
                    <a:xfrm>
                      <a:off x="0" y="0"/>
                      <a:ext cx="5313680" cy="332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93048" w:rsidRDefault="00093048" w:rsidP="00A93F18">
      <w:pPr>
        <w:spacing w:after="0" w:line="240" w:lineRule="auto"/>
        <w:jc w:val="both"/>
        <w:rPr>
          <w:sz w:val="24"/>
          <w:szCs w:val="24"/>
        </w:rPr>
      </w:pPr>
    </w:p>
    <w:p w:rsidR="00093048" w:rsidRDefault="00093048" w:rsidP="00A93F18">
      <w:pPr>
        <w:spacing w:after="0" w:line="240" w:lineRule="auto"/>
        <w:jc w:val="both"/>
        <w:rPr>
          <w:sz w:val="24"/>
          <w:szCs w:val="24"/>
        </w:rPr>
      </w:pPr>
    </w:p>
    <w:p w:rsidR="00085270" w:rsidRDefault="00085270"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77565A" w:rsidRDefault="0077565A" w:rsidP="00A93F18">
      <w:pPr>
        <w:spacing w:after="0" w:line="240" w:lineRule="auto"/>
        <w:jc w:val="both"/>
        <w:rPr>
          <w:sz w:val="24"/>
          <w:szCs w:val="24"/>
        </w:rPr>
      </w:pPr>
    </w:p>
    <w:p w:rsidR="0077565A" w:rsidRDefault="0077565A" w:rsidP="00A93F18">
      <w:pPr>
        <w:spacing w:after="0" w:line="240" w:lineRule="auto"/>
        <w:jc w:val="both"/>
        <w:rPr>
          <w:sz w:val="24"/>
          <w:szCs w:val="24"/>
        </w:rPr>
      </w:pPr>
    </w:p>
    <w:p w:rsidR="000D535C" w:rsidRDefault="000D535C" w:rsidP="00A93F18">
      <w:pPr>
        <w:spacing w:after="0" w:line="240" w:lineRule="auto"/>
        <w:jc w:val="both"/>
        <w:rPr>
          <w:sz w:val="24"/>
          <w:szCs w:val="24"/>
        </w:rPr>
      </w:pPr>
    </w:p>
    <w:p w:rsidR="001A00A8" w:rsidRPr="00B777D6" w:rsidRDefault="001079C7" w:rsidP="001A00A8">
      <w:pPr>
        <w:rPr>
          <w:rFonts w:ascii="Cambria Math" w:hAnsi="Cambria Math"/>
          <w:sz w:val="26"/>
          <w:szCs w:val="26"/>
          <w:vertAlign w:val="subscript"/>
          <w:lang w:val="en-US"/>
          <w:oMath/>
        </w:rPr>
      </w:pPr>
      <m:oMathPara>
        <m:oMathParaPr>
          <m:jc m:val="left"/>
        </m:oMathParaPr>
        <m:oMath>
          <m:sSub>
            <m:sSubPr>
              <m:ctrlPr>
                <w:rPr>
                  <w:rFonts w:ascii="Cambria Math" w:hAnsi="Cambria Math"/>
                  <w:i/>
                  <w:sz w:val="26"/>
                  <w:szCs w:val="26"/>
                  <w:lang w:val="en-US"/>
                </w:rPr>
              </m:ctrlPr>
            </m:sSubPr>
            <m:e>
              <m:r>
                <w:rPr>
                  <w:rFonts w:ascii="Cambria Math" w:hAnsi="Cambria Math"/>
                  <w:sz w:val="26"/>
                  <w:szCs w:val="26"/>
                  <w:lang w:val="en-US"/>
                </w:rPr>
                <m:t>C</m:t>
              </m:r>
            </m:e>
            <m:sub>
              <m:r>
                <w:rPr>
                  <w:rFonts w:ascii="Cambria Math" w:hAnsi="Cambria Math"/>
                  <w:sz w:val="26"/>
                  <w:szCs w:val="26"/>
                  <w:lang w:val="en-US"/>
                </w:rPr>
                <m:t>1</m:t>
              </m:r>
            </m:sub>
          </m:sSub>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1</m:t>
              </m:r>
            </m:sub>
          </m:sSub>
          <m:r>
            <w:rPr>
              <w:rFonts w:ascii="Cambria Math" w:hAnsi="Cambria Math"/>
              <w:sz w:val="26"/>
              <w:szCs w:val="26"/>
              <w:vertAlign w:val="subscript"/>
              <w:lang w:val="en-US"/>
            </w:rPr>
            <m:t xml:space="preserve"> = </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C</m:t>
              </m:r>
            </m:e>
            <m:sub>
              <m:r>
                <w:rPr>
                  <w:rFonts w:ascii="Cambria Math" w:hAnsi="Cambria Math"/>
                  <w:sz w:val="26"/>
                  <w:szCs w:val="26"/>
                  <w:vertAlign w:val="subscript"/>
                  <w:lang w:val="en-US"/>
                </w:rPr>
                <m:t>2</m:t>
              </m:r>
            </m:sub>
          </m:sSub>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2</m:t>
              </m:r>
            </m:sub>
          </m:sSub>
        </m:oMath>
      </m:oMathPara>
    </w:p>
    <w:p w:rsidR="000D535C" w:rsidRPr="00B777D6" w:rsidRDefault="000D535C" w:rsidP="00A93F18">
      <w:pPr>
        <w:spacing w:after="0" w:line="240" w:lineRule="auto"/>
        <w:jc w:val="both"/>
        <w:rPr>
          <w:sz w:val="26"/>
          <w:szCs w:val="26"/>
        </w:rPr>
        <w:sectPr w:rsidR="000D535C" w:rsidRPr="00B777D6" w:rsidSect="009B3EF8">
          <w:headerReference w:type="default" r:id="rId23"/>
          <w:footerReference w:type="default" r:id="rId24"/>
          <w:pgSz w:w="12240" w:h="15840" w:code="1"/>
          <w:pgMar w:top="1440" w:right="1440" w:bottom="1440" w:left="1440" w:header="708" w:footer="708" w:gutter="0"/>
          <w:pgNumType w:start="1"/>
          <w:cols w:space="708"/>
          <w:docGrid w:linePitch="360"/>
        </w:sectPr>
      </w:pPr>
    </w:p>
    <w:p w:rsidR="000D535C" w:rsidRPr="00B777D6" w:rsidRDefault="000D535C" w:rsidP="00A93F18">
      <w:pPr>
        <w:spacing w:after="0" w:line="240" w:lineRule="auto"/>
        <w:jc w:val="both"/>
        <w:rPr>
          <w:sz w:val="26"/>
          <w:szCs w:val="26"/>
        </w:rPr>
      </w:pPr>
    </w:p>
    <w:p w:rsidR="000D535C" w:rsidRPr="00B777D6" w:rsidRDefault="000D535C" w:rsidP="00A93F18">
      <w:pPr>
        <w:spacing w:after="0" w:line="240" w:lineRule="auto"/>
        <w:jc w:val="both"/>
        <w:rPr>
          <w:sz w:val="26"/>
          <w:szCs w:val="26"/>
        </w:rPr>
      </w:pPr>
    </w:p>
    <w:p w:rsidR="00080751" w:rsidRPr="00B777D6" w:rsidRDefault="001079C7" w:rsidP="00320D73">
      <w:pPr>
        <w:rPr>
          <w:sz w:val="26"/>
          <w:szCs w:val="26"/>
          <w:vertAlign w:val="subscript"/>
          <w:lang w:val="en-US"/>
        </w:rPr>
      </w:pPr>
      <m:oMathPara>
        <m:oMathParaPr>
          <m:jc m:val="left"/>
        </m:oMathParaPr>
        <m:oMath>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m:t>
                  </m:r>
                </m:den>
              </m:f>
            </m:e>
          </m:d>
          <m:r>
            <w:rPr>
              <w:rFonts w:ascii="Cambria Math" w:hAnsi="Cambria Math"/>
              <w:sz w:val="26"/>
              <w:szCs w:val="26"/>
              <w:vertAlign w:val="subscript"/>
              <w:lang w:val="en-US"/>
            </w:rPr>
            <m:t>×</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a</m:t>
              </m:r>
            </m:sub>
          </m:sSub>
          <m:r>
            <w:rPr>
              <w:rFonts w:ascii="Cambria Math" w:hAnsi="Cambria Math"/>
              <w:sz w:val="26"/>
              <w:szCs w:val="26"/>
              <w:vertAlign w:val="subscript"/>
              <w:lang w:val="en-US"/>
            </w:rPr>
            <m:t xml:space="preserve"> = </m:t>
          </m:r>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r>
            <w:rPr>
              <w:rFonts w:ascii="Cambria Math" w:hAnsi="Cambria Math"/>
              <w:sz w:val="26"/>
              <w:szCs w:val="26"/>
              <w:vertAlign w:val="subscript"/>
              <w:lang w:val="en-US"/>
            </w:rPr>
            <m:t xml:space="preserve"> ×</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1</m:t>
              </m:r>
            </m:sub>
          </m:sSub>
        </m:oMath>
      </m:oMathPara>
    </w:p>
    <w:p w:rsidR="000D535C" w:rsidRPr="00B777D6" w:rsidRDefault="000D535C" w:rsidP="00320D73">
      <w:pPr>
        <w:rPr>
          <w:sz w:val="26"/>
          <w:szCs w:val="26"/>
          <w:vertAlign w:val="subscript"/>
          <w:lang w:val="en-US"/>
        </w:rPr>
      </w:pPr>
    </w:p>
    <w:p w:rsidR="00080751" w:rsidRPr="00B777D6" w:rsidRDefault="001079C7" w:rsidP="00320D73">
      <w:pPr>
        <w:rPr>
          <w:sz w:val="26"/>
          <w:szCs w:val="26"/>
          <w:vertAlign w:val="subscript"/>
          <w:lang w:val="en-US"/>
        </w:rPr>
      </w:pPr>
      <m:oMathPara>
        <m:oMathParaPr>
          <m:jc m:val="left"/>
        </m:oMathParaP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1</m:t>
              </m:r>
            </m:sub>
          </m:sSub>
          <m:r>
            <w:rPr>
              <w:rFonts w:ascii="Cambria Math" w:hAnsi="Cambria Math"/>
              <w:sz w:val="26"/>
              <w:szCs w:val="26"/>
              <w:vertAlign w:val="subscript"/>
              <w:lang w:val="en-US"/>
            </w:rPr>
            <m:t xml:space="preserve"> = </m:t>
          </m:r>
          <m:f>
            <m:fPr>
              <m:ctrlPr>
                <w:rPr>
                  <w:rFonts w:ascii="Cambria Math" w:hAnsi="Cambria Math"/>
                  <w:i/>
                  <w:sz w:val="26"/>
                  <w:szCs w:val="26"/>
                  <w:vertAlign w:val="subscript"/>
                  <w:lang w:val="en-US"/>
                </w:rPr>
              </m:ctrlPr>
            </m:fPr>
            <m:num>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m:t>
                      </m:r>
                    </m:den>
                  </m:f>
                </m:e>
              </m:d>
              <m:r>
                <w:rPr>
                  <w:rFonts w:ascii="Cambria Math" w:hAnsi="Cambria Math"/>
                  <w:sz w:val="26"/>
                  <w:szCs w:val="26"/>
                  <w:vertAlign w:val="subscript"/>
                  <w:lang w:val="en-US"/>
                </w:rPr>
                <m:t>×</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a</m:t>
                  </m:r>
                </m:sub>
              </m:sSub>
            </m:num>
            <m:den>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den>
          </m:f>
          <m:r>
            <w:rPr>
              <w:rFonts w:ascii="Cambria Math" w:hAnsi="Cambria Math"/>
              <w:sz w:val="26"/>
              <w:szCs w:val="26"/>
              <w:vertAlign w:val="subscript"/>
              <w:lang w:val="en-US"/>
            </w:rPr>
            <m:t xml:space="preserve"> </m:t>
          </m:r>
        </m:oMath>
      </m:oMathPara>
    </w:p>
    <w:p w:rsidR="000D535C" w:rsidRPr="00B777D6" w:rsidRDefault="000D535C" w:rsidP="00320D73">
      <w:pPr>
        <w:rPr>
          <w:sz w:val="26"/>
          <w:szCs w:val="26"/>
          <w:vertAlign w:val="subscript"/>
          <w:lang w:val="en-US"/>
        </w:rPr>
      </w:pPr>
    </w:p>
    <w:p w:rsidR="000D535C" w:rsidRPr="00B777D6" w:rsidRDefault="001079C7" w:rsidP="00320D73">
      <w:pPr>
        <w:rPr>
          <w:sz w:val="26"/>
          <w:szCs w:val="26"/>
          <w:vertAlign w:val="subscript"/>
          <w:lang w:val="en-US"/>
        </w:rPr>
      </w:pPr>
      <m:oMathPara>
        <m:oMathParaPr>
          <m:jc m:val="left"/>
        </m:oMathParaP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1</m:t>
              </m:r>
            </m:sub>
          </m:sSub>
          <m:r>
            <w:rPr>
              <w:rFonts w:ascii="Cambria Math" w:hAnsi="Cambria Math"/>
              <w:sz w:val="26"/>
              <w:szCs w:val="26"/>
              <w:vertAlign w:val="subscript"/>
              <w:lang w:val="en-US"/>
            </w:rPr>
            <m:t xml:space="preserve"> = </m:t>
          </m:r>
          <m:f>
            <m:fPr>
              <m:ctrlPr>
                <w:rPr>
                  <w:rFonts w:ascii="Cambria Math" w:hAnsi="Cambria Math"/>
                  <w:i/>
                  <w:sz w:val="26"/>
                  <w:szCs w:val="26"/>
                  <w:vertAlign w:val="subscript"/>
                  <w:lang w:val="en-US"/>
                </w:rPr>
              </m:ctrlPr>
            </m:fPr>
            <m:num>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a</m:t>
                  </m:r>
                </m:sub>
              </m:sSub>
            </m:num>
            <m:den>
              <m:r>
                <w:rPr>
                  <w:rFonts w:ascii="Cambria Math" w:hAnsi="Cambria Math"/>
                  <w:sz w:val="26"/>
                  <w:szCs w:val="26"/>
                  <w:vertAlign w:val="subscript"/>
                  <w:lang w:val="en-US"/>
                </w:rPr>
                <m:t>10</m:t>
              </m:r>
            </m:den>
          </m:f>
        </m:oMath>
      </m:oMathPara>
    </w:p>
    <w:p w:rsidR="000D535C" w:rsidRPr="00B777D6" w:rsidRDefault="000D535C" w:rsidP="00320D73">
      <w:pPr>
        <w:rPr>
          <w:sz w:val="26"/>
          <w:szCs w:val="26"/>
          <w:vertAlign w:val="subscript"/>
          <w:lang w:val="en-US"/>
        </w:rPr>
      </w:pPr>
    </w:p>
    <w:p w:rsidR="000D535C" w:rsidRPr="00B777D6" w:rsidRDefault="000D535C" w:rsidP="00320D73">
      <w:pPr>
        <w:rPr>
          <w:sz w:val="26"/>
          <w:szCs w:val="26"/>
          <w:vertAlign w:val="subscript"/>
          <w:lang w:val="en-US"/>
        </w:rPr>
      </w:pPr>
    </w:p>
    <w:p w:rsidR="00B777D6" w:rsidRPr="00B777D6" w:rsidRDefault="00B777D6" w:rsidP="000D535C">
      <w:pPr>
        <w:ind w:left="142"/>
        <w:rPr>
          <w:sz w:val="8"/>
          <w:szCs w:val="8"/>
          <w:vertAlign w:val="subscript"/>
          <w:lang w:val="en-US"/>
        </w:rPr>
      </w:pPr>
    </w:p>
    <w:p w:rsidR="000D535C" w:rsidRPr="00B777D6" w:rsidRDefault="001079C7" w:rsidP="000D535C">
      <w:pPr>
        <w:ind w:left="142"/>
        <w:rPr>
          <w:sz w:val="26"/>
          <w:szCs w:val="26"/>
          <w:vertAlign w:val="subscript"/>
          <w:lang w:val="en-US"/>
        </w:rPr>
      </w:pPr>
      <m:oMathPara>
        <m:oMathParaPr>
          <m:jc m:val="left"/>
        </m:oMathParaPr>
        <m:oMath>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100</m:t>
                  </m:r>
                </m:den>
              </m:f>
            </m:e>
          </m:d>
          <m:r>
            <w:rPr>
              <w:rFonts w:ascii="Cambria Math" w:hAnsi="Cambria Math"/>
              <w:sz w:val="26"/>
              <w:szCs w:val="26"/>
              <w:vertAlign w:val="subscript"/>
              <w:lang w:val="en-US"/>
            </w:rPr>
            <m:t>×</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b</m:t>
              </m:r>
            </m:sub>
          </m:sSub>
          <m:r>
            <w:rPr>
              <w:rFonts w:ascii="Cambria Math" w:hAnsi="Cambria Math"/>
              <w:sz w:val="26"/>
              <w:szCs w:val="26"/>
              <w:vertAlign w:val="subscript"/>
              <w:lang w:val="en-US"/>
            </w:rPr>
            <m:t xml:space="preserve"> = </m:t>
          </m:r>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m:t>
                  </m:r>
                </m:den>
              </m:f>
            </m:e>
          </m:d>
          <m:r>
            <w:rPr>
              <w:rFonts w:ascii="Cambria Math" w:hAnsi="Cambria Math"/>
              <w:sz w:val="26"/>
              <w:szCs w:val="26"/>
              <w:vertAlign w:val="subscript"/>
              <w:lang w:val="en-US"/>
            </w:rPr>
            <m:t xml:space="preserve"> ×</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2</m:t>
              </m:r>
            </m:sub>
          </m:sSub>
        </m:oMath>
      </m:oMathPara>
    </w:p>
    <w:p w:rsidR="000D535C" w:rsidRPr="00B777D6" w:rsidRDefault="000D535C" w:rsidP="000D535C">
      <w:pPr>
        <w:ind w:left="142"/>
        <w:rPr>
          <w:sz w:val="26"/>
          <w:szCs w:val="26"/>
          <w:vertAlign w:val="subscript"/>
          <w:lang w:val="en-US"/>
        </w:rPr>
      </w:pPr>
    </w:p>
    <w:p w:rsidR="000D535C" w:rsidRPr="00B777D6" w:rsidRDefault="001079C7" w:rsidP="000D535C">
      <w:pPr>
        <w:ind w:left="142"/>
        <w:rPr>
          <w:sz w:val="26"/>
          <w:szCs w:val="26"/>
          <w:vertAlign w:val="subscript"/>
          <w:lang w:val="en-US"/>
        </w:rPr>
      </w:pPr>
      <m:oMathPara>
        <m:oMathParaPr>
          <m:jc m:val="left"/>
        </m:oMathParaP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2</m:t>
              </m:r>
            </m:sub>
          </m:sSub>
          <m:r>
            <w:rPr>
              <w:rFonts w:ascii="Cambria Math" w:hAnsi="Cambria Math"/>
              <w:sz w:val="26"/>
              <w:szCs w:val="26"/>
              <w:vertAlign w:val="subscript"/>
              <w:lang w:val="en-US"/>
            </w:rPr>
            <m:t xml:space="preserve"> = </m:t>
          </m:r>
          <m:f>
            <m:fPr>
              <m:ctrlPr>
                <w:rPr>
                  <w:rFonts w:ascii="Cambria Math" w:hAnsi="Cambria Math"/>
                  <w:i/>
                  <w:sz w:val="26"/>
                  <w:szCs w:val="26"/>
                  <w:vertAlign w:val="subscript"/>
                  <w:lang w:val="en-US"/>
                </w:rPr>
              </m:ctrlPr>
            </m:fPr>
            <m:num>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100</m:t>
                      </m:r>
                    </m:den>
                  </m:f>
                </m:e>
              </m:d>
              <m:r>
                <w:rPr>
                  <w:rFonts w:ascii="Cambria Math" w:hAnsi="Cambria Math"/>
                  <w:sz w:val="26"/>
                  <w:szCs w:val="26"/>
                  <w:vertAlign w:val="subscript"/>
                  <w:lang w:val="en-US"/>
                </w:rPr>
                <m:t>×</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b</m:t>
                  </m:r>
                </m:sub>
              </m:sSub>
            </m:num>
            <m:den>
              <m:d>
                <m:dPr>
                  <m:ctrlPr>
                    <w:rPr>
                      <w:rFonts w:ascii="Cambria Math" w:hAnsi="Cambria Math"/>
                      <w:i/>
                      <w:sz w:val="26"/>
                      <w:szCs w:val="26"/>
                      <w:vertAlign w:val="subscript"/>
                      <w:lang w:val="en-US"/>
                    </w:rPr>
                  </m:ctrlPr>
                </m:dPr>
                <m:e>
                  <m:f>
                    <m:fPr>
                      <m:ctrlPr>
                        <w:rPr>
                          <w:rFonts w:ascii="Cambria Math" w:hAnsi="Cambria Math"/>
                          <w:i/>
                          <w:sz w:val="26"/>
                          <w:szCs w:val="26"/>
                          <w:vertAlign w:val="subscript"/>
                          <w:lang w:val="en-US"/>
                        </w:rPr>
                      </m:ctrlPr>
                    </m:fPr>
                    <m:num>
                      <m:d>
                        <m:dPr>
                          <m:begChr m:val="["/>
                          <m:endChr m:val="]"/>
                          <m:ctrlPr>
                            <w:rPr>
                              <w:rFonts w:ascii="Cambria Math" w:hAnsi="Cambria Math"/>
                              <w:i/>
                              <w:sz w:val="26"/>
                              <w:szCs w:val="26"/>
                              <w:vertAlign w:val="subscript"/>
                              <w:lang w:val="en-US"/>
                            </w:rPr>
                          </m:ctrlPr>
                        </m:dPr>
                        <m:e>
                          <m:r>
                            <w:rPr>
                              <w:rFonts w:ascii="Cambria Math" w:hAnsi="Cambria Math"/>
                              <w:sz w:val="26"/>
                              <w:szCs w:val="26"/>
                              <w:vertAlign w:val="subscript"/>
                              <w:lang w:val="en-US"/>
                            </w:rPr>
                            <m:t>stock</m:t>
                          </m:r>
                        </m:e>
                      </m:d>
                    </m:num>
                    <m:den>
                      <m:r>
                        <w:rPr>
                          <w:rFonts w:ascii="Cambria Math" w:hAnsi="Cambria Math"/>
                          <w:sz w:val="26"/>
                          <w:szCs w:val="26"/>
                          <w:vertAlign w:val="subscript"/>
                          <w:lang w:val="en-US"/>
                        </w:rPr>
                        <m:t>10</m:t>
                      </m:r>
                    </m:den>
                  </m:f>
                </m:e>
              </m:d>
            </m:den>
          </m:f>
        </m:oMath>
      </m:oMathPara>
    </w:p>
    <w:p w:rsidR="00581EE2" w:rsidRPr="00B777D6" w:rsidRDefault="00581EE2" w:rsidP="000D535C">
      <w:pPr>
        <w:ind w:left="142"/>
        <w:rPr>
          <w:sz w:val="16"/>
          <w:szCs w:val="16"/>
          <w:vertAlign w:val="subscript"/>
          <w:lang w:val="en-US"/>
        </w:rPr>
      </w:pPr>
    </w:p>
    <w:p w:rsidR="00581EE2" w:rsidRPr="00B777D6" w:rsidRDefault="001079C7" w:rsidP="000D535C">
      <w:pPr>
        <w:ind w:left="142"/>
        <w:rPr>
          <w:sz w:val="26"/>
          <w:szCs w:val="26"/>
          <w:vertAlign w:val="subscript"/>
          <w:lang w:val="en-US"/>
        </w:rPr>
        <w:sectPr w:rsidR="00581EE2" w:rsidRPr="00B777D6" w:rsidSect="000D535C">
          <w:type w:val="continuous"/>
          <w:pgSz w:w="12240" w:h="15840" w:code="1"/>
          <w:pgMar w:top="1440" w:right="1440" w:bottom="1440" w:left="1440" w:header="708" w:footer="708" w:gutter="0"/>
          <w:pgNumType w:start="1"/>
          <w:cols w:num="2" w:space="708"/>
          <w:docGrid w:linePitch="360"/>
        </w:sectPr>
      </w:pPr>
      <m:oMathPara>
        <m:oMathParaPr>
          <m:jc m:val="left"/>
        </m:oMathParaP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2</m:t>
              </m:r>
            </m:sub>
          </m:sSub>
          <m:r>
            <w:rPr>
              <w:rFonts w:ascii="Cambria Math" w:hAnsi="Cambria Math"/>
              <w:sz w:val="26"/>
              <w:szCs w:val="26"/>
              <w:vertAlign w:val="subscript"/>
              <w:lang w:val="en-US"/>
            </w:rPr>
            <m:t xml:space="preserve"> = </m:t>
          </m:r>
          <m:f>
            <m:fPr>
              <m:ctrlPr>
                <w:rPr>
                  <w:rFonts w:ascii="Cambria Math" w:hAnsi="Cambria Math"/>
                  <w:i/>
                  <w:sz w:val="26"/>
                  <w:szCs w:val="26"/>
                  <w:vertAlign w:val="subscript"/>
                  <w:lang w:val="en-US"/>
                </w:rPr>
              </m:ctrlPr>
            </m:fPr>
            <m:num>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V</m:t>
                  </m:r>
                </m:e>
                <m:sub>
                  <m:r>
                    <w:rPr>
                      <w:rFonts w:ascii="Cambria Math" w:hAnsi="Cambria Math"/>
                      <w:sz w:val="26"/>
                      <w:szCs w:val="26"/>
                      <w:vertAlign w:val="subscript"/>
                      <w:lang w:val="en-US"/>
                    </w:rPr>
                    <m:t>b</m:t>
                  </m:r>
                </m:sub>
              </m:sSub>
            </m:num>
            <m:den>
              <m:r>
                <w:rPr>
                  <w:rFonts w:ascii="Cambria Math" w:hAnsi="Cambria Math"/>
                  <w:sz w:val="26"/>
                  <w:szCs w:val="26"/>
                  <w:vertAlign w:val="subscript"/>
                  <w:lang w:val="en-US"/>
                </w:rPr>
                <m:t>10</m:t>
              </m:r>
            </m:den>
          </m:f>
        </m:oMath>
      </m:oMathPara>
    </w:p>
    <w:p w:rsidR="00876373" w:rsidRPr="00D62A29" w:rsidRDefault="00876373" w:rsidP="00D62A29">
      <w:pPr>
        <w:pStyle w:val="Titre21"/>
        <w:contextualSpacing/>
        <w:jc w:val="center"/>
        <w:rPr>
          <w:color w:val="auto"/>
        </w:rPr>
      </w:pPr>
      <w:r w:rsidRPr="00D62A29">
        <w:rPr>
          <w:color w:val="auto"/>
        </w:rPr>
        <w:lastRenderedPageBreak/>
        <w:t>CARBOHYDRATES</w:t>
      </w:r>
    </w:p>
    <w:p w:rsidR="00BB0B28" w:rsidRPr="00D62A29" w:rsidRDefault="00876373" w:rsidP="00D62A29">
      <w:pPr>
        <w:pStyle w:val="Titre21"/>
        <w:contextualSpacing/>
        <w:jc w:val="center"/>
        <w:rPr>
          <w:color w:val="auto"/>
        </w:rPr>
      </w:pPr>
      <w:r w:rsidRPr="00D62A29">
        <w:rPr>
          <w:color w:val="auto"/>
        </w:rPr>
        <w:t>Separation Techniques Based on Molecular Size</w:t>
      </w:r>
    </w:p>
    <w:p w:rsidR="00BB0B28" w:rsidRPr="00C621EB" w:rsidRDefault="00BB0B28" w:rsidP="00A93F18">
      <w:pPr>
        <w:spacing w:after="0" w:line="240" w:lineRule="auto"/>
        <w:jc w:val="center"/>
        <w:rPr>
          <w:b/>
          <w:caps/>
          <w:sz w:val="24"/>
          <w:szCs w:val="24"/>
        </w:rPr>
      </w:pPr>
    </w:p>
    <w:p w:rsidR="00BB0B28" w:rsidRPr="00D62A29" w:rsidRDefault="00BB0B28" w:rsidP="00D62A29">
      <w:pPr>
        <w:pStyle w:val="Titre21"/>
        <w:jc w:val="center"/>
        <w:rPr>
          <w:color w:val="auto"/>
          <w:sz w:val="28"/>
          <w:szCs w:val="28"/>
        </w:rPr>
      </w:pPr>
      <w:r w:rsidRPr="00D62A29">
        <w:rPr>
          <w:color w:val="auto"/>
          <w:sz w:val="28"/>
          <w:szCs w:val="28"/>
        </w:rPr>
        <w:t>OVERVIEW</w:t>
      </w:r>
    </w:p>
    <w:p w:rsidR="00BB0B28" w:rsidRPr="003D77C3" w:rsidRDefault="00BB0B28" w:rsidP="00A93F18">
      <w:pPr>
        <w:spacing w:after="0" w:line="240" w:lineRule="auto"/>
        <w:rPr>
          <w:caps/>
          <w:sz w:val="24"/>
          <w:szCs w:val="24"/>
        </w:rPr>
      </w:pPr>
    </w:p>
    <w:p w:rsidR="00BB0B28" w:rsidRPr="003D77C3" w:rsidRDefault="00982C29" w:rsidP="00D62A29">
      <w:pPr>
        <w:spacing w:after="0" w:line="240" w:lineRule="auto"/>
        <w:jc w:val="both"/>
        <w:rPr>
          <w:bCs/>
          <w:sz w:val="24"/>
          <w:szCs w:val="24"/>
        </w:rPr>
      </w:pPr>
      <w:r w:rsidRPr="003D77C3">
        <w:rPr>
          <w:bCs/>
          <w:sz w:val="24"/>
          <w:szCs w:val="24"/>
        </w:rPr>
        <w:t>In this first lab, you will perform experiment</w:t>
      </w:r>
      <w:r w:rsidR="007F5541">
        <w:rPr>
          <w:bCs/>
          <w:sz w:val="24"/>
          <w:szCs w:val="24"/>
        </w:rPr>
        <w:t>s</w:t>
      </w:r>
      <w:r w:rsidRPr="003D77C3">
        <w:rPr>
          <w:bCs/>
          <w:sz w:val="24"/>
          <w:szCs w:val="24"/>
        </w:rPr>
        <w:t xml:space="preserve"> that illustrate some of the fundamental properties of carbohydrate</w:t>
      </w:r>
      <w:r w:rsidR="007F5541">
        <w:rPr>
          <w:bCs/>
          <w:sz w:val="24"/>
          <w:szCs w:val="24"/>
        </w:rPr>
        <w:t>s</w:t>
      </w:r>
      <w:r w:rsidRPr="003D77C3">
        <w:rPr>
          <w:bCs/>
          <w:sz w:val="24"/>
          <w:szCs w:val="24"/>
        </w:rPr>
        <w:t xml:space="preserve">. Two different techniques, dialysis and gel filtration, will be used to demonstrate how differences in molecular weight allow separation of polymers from their monomers. </w:t>
      </w:r>
      <w:r w:rsidR="00B72B75" w:rsidRPr="003D77C3">
        <w:rPr>
          <w:bCs/>
          <w:sz w:val="24"/>
          <w:szCs w:val="24"/>
        </w:rPr>
        <w:t xml:space="preserve">You will also learn how different </w:t>
      </w:r>
      <w:r w:rsidRPr="003D77C3">
        <w:rPr>
          <w:bCs/>
          <w:sz w:val="24"/>
          <w:szCs w:val="24"/>
        </w:rPr>
        <w:t xml:space="preserve">colorimetric assays </w:t>
      </w:r>
      <w:r w:rsidR="007613F4">
        <w:rPr>
          <w:bCs/>
          <w:sz w:val="24"/>
          <w:szCs w:val="24"/>
        </w:rPr>
        <w:t>are used</w:t>
      </w:r>
      <w:r w:rsidRPr="003D77C3">
        <w:rPr>
          <w:bCs/>
          <w:sz w:val="24"/>
          <w:szCs w:val="24"/>
        </w:rPr>
        <w:t xml:space="preserve"> </w:t>
      </w:r>
      <w:r w:rsidR="00B72B75" w:rsidRPr="003D77C3">
        <w:rPr>
          <w:bCs/>
          <w:sz w:val="24"/>
          <w:szCs w:val="24"/>
        </w:rPr>
        <w:t>to analyse carbohydrates.</w:t>
      </w:r>
    </w:p>
    <w:p w:rsidR="003479AB" w:rsidRPr="003D77C3" w:rsidRDefault="003479AB" w:rsidP="00A93F18">
      <w:pPr>
        <w:spacing w:after="0" w:line="240" w:lineRule="auto"/>
        <w:ind w:firstLine="720"/>
        <w:jc w:val="both"/>
        <w:rPr>
          <w:sz w:val="24"/>
          <w:szCs w:val="24"/>
        </w:rPr>
      </w:pPr>
    </w:p>
    <w:p w:rsidR="00BB0B28" w:rsidRPr="00D62A29" w:rsidRDefault="00D62A29" w:rsidP="00D62A29">
      <w:pPr>
        <w:pStyle w:val="Titre21"/>
        <w:jc w:val="center"/>
        <w:rPr>
          <w:color w:val="auto"/>
          <w:sz w:val="28"/>
          <w:szCs w:val="28"/>
        </w:rPr>
      </w:pPr>
      <w:r w:rsidRPr="00D62A29">
        <w:rPr>
          <w:color w:val="auto"/>
          <w:sz w:val="28"/>
          <w:szCs w:val="28"/>
        </w:rPr>
        <w:t>LEARNING OBJECTIVES</w:t>
      </w:r>
    </w:p>
    <w:p w:rsidR="00BB0B28" w:rsidRPr="003D77C3" w:rsidRDefault="00BB0B28" w:rsidP="00A93F18">
      <w:pPr>
        <w:spacing w:after="0" w:line="240" w:lineRule="auto"/>
        <w:rPr>
          <w:caps/>
          <w:sz w:val="24"/>
          <w:szCs w:val="24"/>
        </w:rPr>
      </w:pPr>
    </w:p>
    <w:p w:rsidR="00BB0B28" w:rsidRPr="003D77C3" w:rsidRDefault="00BB0B28" w:rsidP="00A93F18">
      <w:pPr>
        <w:spacing w:after="0" w:line="240" w:lineRule="auto"/>
        <w:rPr>
          <w:b/>
          <w:sz w:val="24"/>
          <w:szCs w:val="24"/>
        </w:rPr>
      </w:pPr>
      <w:r w:rsidRPr="003D77C3">
        <w:rPr>
          <w:b/>
          <w:sz w:val="24"/>
          <w:szCs w:val="24"/>
        </w:rPr>
        <w:t>Underlying molecular principles</w:t>
      </w:r>
    </w:p>
    <w:p w:rsidR="0014488A" w:rsidRPr="003D77C3" w:rsidRDefault="0014488A" w:rsidP="00A93F18">
      <w:pPr>
        <w:spacing w:after="0" w:line="240" w:lineRule="auto"/>
        <w:rPr>
          <w:sz w:val="24"/>
          <w:szCs w:val="24"/>
        </w:rPr>
      </w:pPr>
    </w:p>
    <w:p w:rsidR="00BB0B28" w:rsidRPr="003D77C3" w:rsidRDefault="000B5A39" w:rsidP="00BF0EE4">
      <w:pPr>
        <w:numPr>
          <w:ilvl w:val="0"/>
          <w:numId w:val="8"/>
        </w:numPr>
        <w:spacing w:after="0" w:line="240" w:lineRule="auto"/>
        <w:rPr>
          <w:sz w:val="24"/>
          <w:szCs w:val="24"/>
        </w:rPr>
      </w:pPr>
      <w:r w:rsidRPr="003D77C3">
        <w:rPr>
          <w:sz w:val="24"/>
          <w:szCs w:val="24"/>
        </w:rPr>
        <w:t>Identify the distinctive molecular features of common carbohydrates including mono-, di- and polysaccharides.</w:t>
      </w:r>
    </w:p>
    <w:p w:rsidR="00BB0B28" w:rsidRPr="003D77C3" w:rsidRDefault="000B5A39" w:rsidP="00BF0EE4">
      <w:pPr>
        <w:pStyle w:val="ListParagraph"/>
        <w:numPr>
          <w:ilvl w:val="0"/>
          <w:numId w:val="8"/>
        </w:numPr>
        <w:spacing w:after="0" w:line="240" w:lineRule="auto"/>
        <w:rPr>
          <w:sz w:val="24"/>
          <w:szCs w:val="24"/>
        </w:rPr>
      </w:pPr>
      <w:r w:rsidRPr="003D77C3">
        <w:rPr>
          <w:sz w:val="24"/>
          <w:szCs w:val="24"/>
        </w:rPr>
        <w:t>Understand the underlying principle</w:t>
      </w:r>
      <w:r w:rsidR="007F5541">
        <w:rPr>
          <w:sz w:val="24"/>
          <w:szCs w:val="24"/>
        </w:rPr>
        <w:t>s</w:t>
      </w:r>
      <w:r w:rsidRPr="003D77C3">
        <w:rPr>
          <w:sz w:val="24"/>
          <w:szCs w:val="24"/>
        </w:rPr>
        <w:t xml:space="preserve"> of analytical techniques used for the separation and analysis of carbohydrates: dialysis, gel filtration chromatography and various colorimetric assays (iodine reaction and glucose oxidase)</w:t>
      </w:r>
    </w:p>
    <w:p w:rsidR="00BB0B28" w:rsidRPr="003D77C3" w:rsidRDefault="00BB0B28" w:rsidP="00A93F18">
      <w:pPr>
        <w:pStyle w:val="ListParagraph"/>
        <w:spacing w:after="0" w:line="240" w:lineRule="auto"/>
        <w:rPr>
          <w:sz w:val="24"/>
          <w:szCs w:val="24"/>
        </w:rPr>
      </w:pPr>
    </w:p>
    <w:p w:rsidR="00BB0B28" w:rsidRPr="003D77C3" w:rsidRDefault="00BB0B28" w:rsidP="00A93F18">
      <w:pPr>
        <w:spacing w:after="0" w:line="240" w:lineRule="auto"/>
        <w:rPr>
          <w:b/>
          <w:sz w:val="24"/>
          <w:szCs w:val="24"/>
        </w:rPr>
      </w:pPr>
      <w:r w:rsidRPr="003D77C3">
        <w:rPr>
          <w:b/>
          <w:sz w:val="24"/>
          <w:szCs w:val="24"/>
        </w:rPr>
        <w:t>Hands-On skills</w:t>
      </w:r>
    </w:p>
    <w:p w:rsidR="0014488A" w:rsidRPr="003D77C3" w:rsidRDefault="0014488A" w:rsidP="00A93F18">
      <w:pPr>
        <w:spacing w:after="0" w:line="240" w:lineRule="auto"/>
        <w:rPr>
          <w:b/>
          <w:sz w:val="24"/>
          <w:szCs w:val="24"/>
        </w:rPr>
      </w:pPr>
    </w:p>
    <w:p w:rsidR="00BB0B28" w:rsidRPr="003D77C3" w:rsidRDefault="000B5A39" w:rsidP="00BF0EE4">
      <w:pPr>
        <w:pStyle w:val="ListParagraph"/>
        <w:numPr>
          <w:ilvl w:val="0"/>
          <w:numId w:val="37"/>
        </w:numPr>
        <w:spacing w:after="0" w:line="240" w:lineRule="auto"/>
        <w:rPr>
          <w:sz w:val="24"/>
          <w:szCs w:val="24"/>
        </w:rPr>
      </w:pPr>
      <w:r w:rsidRPr="003D77C3">
        <w:rPr>
          <w:sz w:val="24"/>
          <w:szCs w:val="24"/>
        </w:rPr>
        <w:t>Use of a dialysis bag to assess the differential permeability of a mixture of carbohydrates based on their molecular size</w:t>
      </w:r>
    </w:p>
    <w:p w:rsidR="00BB0B28" w:rsidRPr="003D77C3" w:rsidRDefault="000B5A39" w:rsidP="00BF0EE4">
      <w:pPr>
        <w:pStyle w:val="ListParagraph"/>
        <w:numPr>
          <w:ilvl w:val="0"/>
          <w:numId w:val="37"/>
        </w:numPr>
        <w:spacing w:after="0" w:line="240" w:lineRule="auto"/>
        <w:rPr>
          <w:sz w:val="24"/>
          <w:szCs w:val="24"/>
        </w:rPr>
      </w:pPr>
      <w:r w:rsidRPr="003D77C3">
        <w:rPr>
          <w:sz w:val="24"/>
          <w:szCs w:val="24"/>
        </w:rPr>
        <w:t>Use of a gel filtration column to resolve a mixture of carbohydrates based on their molecular size</w:t>
      </w:r>
    </w:p>
    <w:p w:rsidR="00BB0B28" w:rsidRPr="003D77C3" w:rsidRDefault="000B5A39" w:rsidP="00BF0EE4">
      <w:pPr>
        <w:pStyle w:val="ListParagraph"/>
        <w:numPr>
          <w:ilvl w:val="0"/>
          <w:numId w:val="37"/>
        </w:numPr>
        <w:spacing w:after="0" w:line="240" w:lineRule="auto"/>
        <w:rPr>
          <w:sz w:val="24"/>
          <w:szCs w:val="24"/>
        </w:rPr>
      </w:pPr>
      <w:r w:rsidRPr="003D77C3">
        <w:rPr>
          <w:sz w:val="24"/>
          <w:szCs w:val="24"/>
        </w:rPr>
        <w:t>Use of colorimetric assays to assess the concentrations of carbohydrates</w:t>
      </w:r>
    </w:p>
    <w:p w:rsidR="000B5A39" w:rsidRPr="003D77C3" w:rsidRDefault="000B5A39" w:rsidP="00A93F18">
      <w:pPr>
        <w:spacing w:after="0" w:line="240" w:lineRule="auto"/>
        <w:rPr>
          <w:sz w:val="24"/>
          <w:szCs w:val="24"/>
        </w:rPr>
      </w:pPr>
    </w:p>
    <w:p w:rsidR="00BB0B28" w:rsidRPr="003D77C3" w:rsidRDefault="00BB0B28" w:rsidP="00A93F18">
      <w:pPr>
        <w:spacing w:after="0" w:line="240" w:lineRule="auto"/>
        <w:rPr>
          <w:b/>
          <w:sz w:val="24"/>
          <w:szCs w:val="24"/>
        </w:rPr>
      </w:pPr>
      <w:r w:rsidRPr="003D77C3">
        <w:rPr>
          <w:b/>
          <w:sz w:val="24"/>
          <w:szCs w:val="24"/>
        </w:rPr>
        <w:t>Analytical skills</w:t>
      </w:r>
    </w:p>
    <w:p w:rsidR="0014488A" w:rsidRPr="003D77C3" w:rsidRDefault="0014488A" w:rsidP="00A93F18">
      <w:pPr>
        <w:spacing w:after="0" w:line="240" w:lineRule="auto"/>
        <w:rPr>
          <w:b/>
          <w:sz w:val="24"/>
          <w:szCs w:val="24"/>
        </w:rPr>
      </w:pPr>
    </w:p>
    <w:p w:rsidR="00BB0B28" w:rsidRPr="003D77C3" w:rsidRDefault="000B5A39" w:rsidP="00BF0EE4">
      <w:pPr>
        <w:pStyle w:val="ListParagraph"/>
        <w:numPr>
          <w:ilvl w:val="0"/>
          <w:numId w:val="38"/>
        </w:numPr>
        <w:spacing w:after="0" w:line="240" w:lineRule="auto"/>
        <w:rPr>
          <w:sz w:val="24"/>
          <w:szCs w:val="24"/>
        </w:rPr>
      </w:pPr>
      <w:r w:rsidRPr="003D77C3">
        <w:rPr>
          <w:sz w:val="24"/>
          <w:szCs w:val="24"/>
        </w:rPr>
        <w:t>Analyze the</w:t>
      </w:r>
      <w:r w:rsidR="0014488A" w:rsidRPr="003D77C3">
        <w:rPr>
          <w:sz w:val="24"/>
          <w:szCs w:val="24"/>
        </w:rPr>
        <w:t xml:space="preserve"> </w:t>
      </w:r>
      <w:r w:rsidRPr="003D77C3">
        <w:rPr>
          <w:sz w:val="24"/>
          <w:szCs w:val="24"/>
        </w:rPr>
        <w:t>kinetics of diffusion through a dialysis membrane by comparing the internal and external concentrations of the different carbohydrates after a given incubation time.</w:t>
      </w:r>
    </w:p>
    <w:p w:rsidR="00BB0B28" w:rsidRPr="003D77C3" w:rsidRDefault="000B5A39" w:rsidP="00BF0EE4">
      <w:pPr>
        <w:pStyle w:val="ListParagraph"/>
        <w:numPr>
          <w:ilvl w:val="0"/>
          <w:numId w:val="38"/>
        </w:numPr>
        <w:spacing w:after="0" w:line="240" w:lineRule="auto"/>
        <w:rPr>
          <w:sz w:val="24"/>
          <w:szCs w:val="24"/>
        </w:rPr>
      </w:pPr>
      <w:r w:rsidRPr="003D77C3">
        <w:rPr>
          <w:sz w:val="24"/>
          <w:szCs w:val="24"/>
        </w:rPr>
        <w:t>Evaluate the substrate specificity of the glucose oxidase</w:t>
      </w:r>
    </w:p>
    <w:p w:rsidR="00BB0B28" w:rsidRPr="003D77C3" w:rsidRDefault="000B5A39" w:rsidP="00BF0EE4">
      <w:pPr>
        <w:pStyle w:val="ListParagraph"/>
        <w:numPr>
          <w:ilvl w:val="0"/>
          <w:numId w:val="38"/>
        </w:numPr>
        <w:spacing w:after="0" w:line="240" w:lineRule="auto"/>
        <w:rPr>
          <w:sz w:val="24"/>
          <w:szCs w:val="24"/>
        </w:rPr>
      </w:pPr>
      <w:r w:rsidRPr="003D77C3">
        <w:rPr>
          <w:sz w:val="24"/>
          <w:szCs w:val="24"/>
        </w:rPr>
        <w:t>Validation of colorimetric assays with positive and negative standards</w:t>
      </w:r>
    </w:p>
    <w:p w:rsidR="00BB0B28" w:rsidRPr="003D77C3" w:rsidRDefault="000B5A39" w:rsidP="00BF0EE4">
      <w:pPr>
        <w:pStyle w:val="ListParagraph"/>
        <w:numPr>
          <w:ilvl w:val="1"/>
          <w:numId w:val="38"/>
        </w:numPr>
        <w:spacing w:after="0" w:line="240" w:lineRule="auto"/>
        <w:rPr>
          <w:sz w:val="24"/>
          <w:szCs w:val="24"/>
        </w:rPr>
      </w:pPr>
      <w:r w:rsidRPr="003D77C3">
        <w:rPr>
          <w:sz w:val="24"/>
          <w:szCs w:val="24"/>
        </w:rPr>
        <w:t>Perform simple quantitative calculatio</w:t>
      </w:r>
      <w:r w:rsidR="00FA30B0">
        <w:rPr>
          <w:sz w:val="24"/>
          <w:szCs w:val="24"/>
        </w:rPr>
        <w:t>ns relative to dilution problem</w:t>
      </w:r>
      <w:r w:rsidRPr="003D77C3">
        <w:rPr>
          <w:sz w:val="24"/>
          <w:szCs w:val="24"/>
        </w:rPr>
        <w:t xml:space="preserve">s and absorbance/concentration ratio (Beer’s law) </w:t>
      </w:r>
    </w:p>
    <w:p w:rsidR="003479AB" w:rsidRPr="00C621EB" w:rsidRDefault="003479AB" w:rsidP="00A93F18">
      <w:pPr>
        <w:spacing w:after="0" w:line="240" w:lineRule="auto"/>
        <w:rPr>
          <w:sz w:val="24"/>
          <w:szCs w:val="24"/>
        </w:rPr>
      </w:pPr>
    </w:p>
    <w:p w:rsidR="003479AB" w:rsidRPr="00D62A29" w:rsidRDefault="003479AB" w:rsidP="00D62A29">
      <w:pPr>
        <w:pStyle w:val="Titre21"/>
        <w:jc w:val="center"/>
        <w:rPr>
          <w:color w:val="auto"/>
          <w:sz w:val="28"/>
          <w:szCs w:val="28"/>
        </w:rPr>
      </w:pPr>
      <w:r w:rsidRPr="00D62A29">
        <w:rPr>
          <w:color w:val="auto"/>
          <w:sz w:val="28"/>
          <w:szCs w:val="28"/>
        </w:rPr>
        <w:lastRenderedPageBreak/>
        <w:t>BACKGROUND</w:t>
      </w:r>
    </w:p>
    <w:p w:rsidR="0053206D" w:rsidRPr="00C621EB" w:rsidRDefault="0053206D" w:rsidP="00A93F18">
      <w:pPr>
        <w:spacing w:after="0" w:line="240" w:lineRule="auto"/>
        <w:rPr>
          <w:sz w:val="24"/>
          <w:szCs w:val="24"/>
        </w:rPr>
      </w:pPr>
    </w:p>
    <w:p w:rsidR="00D62A29" w:rsidRDefault="00D62A29" w:rsidP="00D62A29">
      <w:pPr>
        <w:spacing w:after="0" w:line="240" w:lineRule="auto"/>
        <w:jc w:val="both"/>
        <w:rPr>
          <w:bCs/>
          <w:sz w:val="24"/>
          <w:szCs w:val="24"/>
        </w:rPr>
      </w:pPr>
    </w:p>
    <w:p w:rsidR="007D022A" w:rsidRPr="007D022A" w:rsidRDefault="007D022A" w:rsidP="00D62A29">
      <w:pPr>
        <w:spacing w:after="0" w:line="240" w:lineRule="auto"/>
        <w:jc w:val="both"/>
        <w:rPr>
          <w:bCs/>
          <w:sz w:val="24"/>
          <w:szCs w:val="24"/>
        </w:rPr>
      </w:pPr>
      <w:r w:rsidRPr="007D022A">
        <w:rPr>
          <w:bCs/>
          <w:sz w:val="24"/>
          <w:szCs w:val="24"/>
        </w:rPr>
        <w:t>Carbohydrates and lipids are the main sources of energy in the organism. Carbohydrates occur most abundantly in plants, animals and microorganisms as polymers (polysaccharides or glycans), the polymerization conferring varying degrees of insolubility. The energy storage forms of glucose, starches of plants and glycogens of animal tissues, are homopolymers of glucose (glucans). Starch is composed of α-amylose and amylopectin. α-Amylose is a linear polymer of several thousand glucose units linked by α(1→4) glycosidic bonds. Amylopectin is a branched polymer of up to one million glucose residues. Units of linear polymer containing from 24 to 30 glucose residues with α(1→4) glycosidic bonds, are linked at branch point</w:t>
      </w:r>
      <w:r>
        <w:rPr>
          <w:bCs/>
          <w:sz w:val="24"/>
          <w:szCs w:val="24"/>
        </w:rPr>
        <w:t xml:space="preserve">s with α(1→6) glycosidic bonds </w:t>
      </w:r>
      <w:r w:rsidRPr="007D022A">
        <w:rPr>
          <w:bCs/>
          <w:sz w:val="24"/>
          <w:szCs w:val="24"/>
        </w:rPr>
        <w:t xml:space="preserve">(1). </w:t>
      </w:r>
    </w:p>
    <w:p w:rsidR="00D62A29" w:rsidRDefault="00D62A29" w:rsidP="00D62A29">
      <w:pPr>
        <w:spacing w:after="0" w:line="240" w:lineRule="auto"/>
        <w:jc w:val="both"/>
        <w:rPr>
          <w:bCs/>
          <w:sz w:val="24"/>
          <w:szCs w:val="24"/>
        </w:rPr>
      </w:pPr>
    </w:p>
    <w:p w:rsidR="00D62A29" w:rsidRDefault="00D62A29" w:rsidP="00D62A29">
      <w:pPr>
        <w:spacing w:after="0" w:line="240" w:lineRule="auto"/>
        <w:jc w:val="both"/>
        <w:rPr>
          <w:bCs/>
          <w:sz w:val="24"/>
          <w:szCs w:val="24"/>
        </w:rPr>
      </w:pPr>
    </w:p>
    <w:p w:rsidR="00D62A29" w:rsidRDefault="00D62A29" w:rsidP="00D62A29">
      <w:pPr>
        <w:spacing w:after="0" w:line="240" w:lineRule="auto"/>
        <w:jc w:val="both"/>
        <w:rPr>
          <w:bCs/>
          <w:sz w:val="24"/>
          <w:szCs w:val="24"/>
        </w:rPr>
      </w:pPr>
    </w:p>
    <w:p w:rsidR="007D022A" w:rsidRPr="007D022A" w:rsidRDefault="007D022A" w:rsidP="00D62A29">
      <w:pPr>
        <w:spacing w:after="0" w:line="240" w:lineRule="auto"/>
        <w:jc w:val="both"/>
        <w:rPr>
          <w:bCs/>
          <w:sz w:val="24"/>
          <w:szCs w:val="24"/>
        </w:rPr>
      </w:pPr>
      <w:r w:rsidRPr="007D022A">
        <w:rPr>
          <w:bCs/>
          <w:sz w:val="24"/>
          <w:szCs w:val="24"/>
        </w:rPr>
        <w:t>The structural and functional carbohydrates are either homopolymers with "abnormal" linkages [β(1→4) cellulose; α(1→6) dextran] or heteropolymers of sugars, amino sugars, uronic acids, etc. (hyaluronic acid, mucoitin, chondroitin, etc.). Frequently they are also associated with proteins or lipids, where they play molecule-recognition roles in highly specific immunological and cell surface interactions. Depolymerization can be achieved not only by enzyme-catalysis (e.g. amylases, phosphorylases, hyaluronidase, etc.) but also hot-acid (b</w:t>
      </w:r>
      <w:r>
        <w:rPr>
          <w:bCs/>
          <w:sz w:val="24"/>
          <w:szCs w:val="24"/>
        </w:rPr>
        <w:t xml:space="preserve">ut not by alkaline) hydrolyses </w:t>
      </w:r>
      <w:r w:rsidRPr="007D022A">
        <w:rPr>
          <w:bCs/>
          <w:sz w:val="24"/>
          <w:szCs w:val="24"/>
        </w:rPr>
        <w:t>(1).</w:t>
      </w:r>
    </w:p>
    <w:p w:rsidR="00D62A29" w:rsidRDefault="00D62A29" w:rsidP="00D62A29">
      <w:pPr>
        <w:spacing w:after="0" w:line="240" w:lineRule="auto"/>
        <w:jc w:val="both"/>
        <w:rPr>
          <w:bCs/>
          <w:sz w:val="24"/>
          <w:szCs w:val="24"/>
        </w:rPr>
      </w:pPr>
    </w:p>
    <w:p w:rsidR="00D62A29" w:rsidRDefault="00D62A29" w:rsidP="00D62A29">
      <w:pPr>
        <w:spacing w:after="0" w:line="240" w:lineRule="auto"/>
        <w:jc w:val="both"/>
        <w:rPr>
          <w:bCs/>
          <w:sz w:val="24"/>
          <w:szCs w:val="24"/>
        </w:rPr>
      </w:pPr>
    </w:p>
    <w:p w:rsidR="00D62A29" w:rsidRDefault="00D62A29" w:rsidP="00D62A29">
      <w:pPr>
        <w:spacing w:after="0" w:line="240" w:lineRule="auto"/>
        <w:jc w:val="both"/>
        <w:rPr>
          <w:bCs/>
          <w:sz w:val="24"/>
          <w:szCs w:val="24"/>
        </w:rPr>
      </w:pPr>
    </w:p>
    <w:p w:rsidR="007D022A" w:rsidRPr="007D022A" w:rsidRDefault="007D022A" w:rsidP="00D62A29">
      <w:pPr>
        <w:spacing w:after="0" w:line="240" w:lineRule="auto"/>
        <w:jc w:val="both"/>
        <w:rPr>
          <w:bCs/>
          <w:sz w:val="24"/>
          <w:szCs w:val="24"/>
        </w:rPr>
      </w:pPr>
      <w:r w:rsidRPr="007D022A">
        <w:rPr>
          <w:bCs/>
          <w:sz w:val="24"/>
          <w:szCs w:val="24"/>
        </w:rPr>
        <w:t>The experiments performed here illustrate some of the fundamental properties of carbohydrates--properties by means of which they are recognized experimentally either in scientific investigation or routine analysis of living tissues and fluids. These properties are: the differences in molecular size between monomers and polymers, their susceptibility to specific enzymes action and their reactivity towards specific reagents. As an example, you will compare the reactivity of glucans from starch against iodine. Two different techniques, dialysis and gel filtration, are used here to illustrate how differences in molecular weight allow separation of polymers from their monomers.</w:t>
      </w:r>
    </w:p>
    <w:p w:rsidR="007D022A" w:rsidRDefault="007D022A" w:rsidP="007D022A">
      <w:pPr>
        <w:spacing w:after="0" w:line="240" w:lineRule="auto"/>
        <w:rPr>
          <w:b/>
          <w:sz w:val="24"/>
          <w:szCs w:val="24"/>
        </w:rPr>
      </w:pPr>
    </w:p>
    <w:p w:rsidR="00D62A29" w:rsidRDefault="00D62A29" w:rsidP="001521E3">
      <w:pPr>
        <w:spacing w:after="120" w:line="240" w:lineRule="auto"/>
        <w:rPr>
          <w:b/>
          <w:sz w:val="24"/>
          <w:szCs w:val="24"/>
        </w:rPr>
      </w:pPr>
    </w:p>
    <w:p w:rsidR="00D62A29" w:rsidRDefault="00D62A29" w:rsidP="001521E3">
      <w:pPr>
        <w:spacing w:after="120" w:line="240" w:lineRule="auto"/>
        <w:rPr>
          <w:b/>
          <w:sz w:val="24"/>
          <w:szCs w:val="24"/>
        </w:rPr>
      </w:pPr>
    </w:p>
    <w:p w:rsidR="00D62A29" w:rsidRDefault="00D62A29" w:rsidP="001521E3">
      <w:pPr>
        <w:spacing w:after="120" w:line="240" w:lineRule="auto"/>
        <w:rPr>
          <w:b/>
          <w:sz w:val="24"/>
          <w:szCs w:val="24"/>
        </w:rPr>
      </w:pPr>
    </w:p>
    <w:p w:rsidR="00D62A29" w:rsidRDefault="00D62A29" w:rsidP="001521E3">
      <w:pPr>
        <w:spacing w:after="120" w:line="240" w:lineRule="auto"/>
        <w:rPr>
          <w:b/>
          <w:sz w:val="24"/>
          <w:szCs w:val="24"/>
        </w:rPr>
      </w:pPr>
    </w:p>
    <w:p w:rsidR="00D62A29" w:rsidRDefault="00D62A29" w:rsidP="001521E3">
      <w:pPr>
        <w:spacing w:after="120" w:line="240" w:lineRule="auto"/>
        <w:rPr>
          <w:b/>
          <w:sz w:val="24"/>
          <w:szCs w:val="24"/>
        </w:rPr>
      </w:pPr>
    </w:p>
    <w:p w:rsidR="00D62A29" w:rsidRDefault="00D62A29" w:rsidP="001521E3">
      <w:pPr>
        <w:spacing w:after="120" w:line="240" w:lineRule="auto"/>
        <w:rPr>
          <w:b/>
          <w:sz w:val="24"/>
          <w:szCs w:val="24"/>
        </w:rPr>
      </w:pPr>
    </w:p>
    <w:p w:rsidR="00921997" w:rsidRPr="00D62A29" w:rsidRDefault="007D022A" w:rsidP="00D62A29">
      <w:pPr>
        <w:pStyle w:val="Titre21"/>
        <w:rPr>
          <w:sz w:val="28"/>
          <w:szCs w:val="28"/>
        </w:rPr>
      </w:pPr>
      <w:r w:rsidRPr="00D62A29">
        <w:rPr>
          <w:sz w:val="28"/>
          <w:szCs w:val="28"/>
        </w:rPr>
        <w:lastRenderedPageBreak/>
        <w:t>A. Reducing Properties of Monosaccharides and Polysaccharides</w:t>
      </w:r>
    </w:p>
    <w:p w:rsidR="00D62A29" w:rsidRDefault="00D62A29" w:rsidP="00D62A29">
      <w:pPr>
        <w:spacing w:after="0" w:line="240" w:lineRule="auto"/>
        <w:jc w:val="both"/>
        <w:rPr>
          <w:sz w:val="24"/>
          <w:szCs w:val="24"/>
        </w:rPr>
      </w:pPr>
    </w:p>
    <w:p w:rsidR="007D022A" w:rsidRPr="007D022A" w:rsidRDefault="007D022A" w:rsidP="00D62A29">
      <w:pPr>
        <w:spacing w:after="0" w:line="240" w:lineRule="auto"/>
        <w:jc w:val="both"/>
        <w:rPr>
          <w:sz w:val="24"/>
          <w:szCs w:val="24"/>
        </w:rPr>
      </w:pPr>
      <w:r w:rsidRPr="007D022A">
        <w:rPr>
          <w:sz w:val="24"/>
          <w:szCs w:val="24"/>
        </w:rPr>
        <w:t xml:space="preserve">Free aldoses and ketoses undergo the characteristic reactions of aldehydes and ketones. Thus, mild oxidation of glucose (aldose) produces the corresponding carboxylic acid (gluconic acid). However, if the anomeric carbon is blocked, i.e. involved in a glycosidic bond, as in amylose, the reaction will not take place. As a consequence, the reducing power of a polysaccharide diminishes with increasing degree of polymerization. </w:t>
      </w:r>
    </w:p>
    <w:p w:rsidR="00D62A29" w:rsidRDefault="00D62A29" w:rsidP="00D62A29">
      <w:pPr>
        <w:spacing w:after="0" w:line="240" w:lineRule="auto"/>
        <w:jc w:val="both"/>
        <w:rPr>
          <w:sz w:val="24"/>
          <w:szCs w:val="24"/>
        </w:rPr>
      </w:pPr>
    </w:p>
    <w:p w:rsidR="00D62A29" w:rsidRDefault="00D62A29" w:rsidP="00D62A29">
      <w:pPr>
        <w:spacing w:after="0" w:line="240" w:lineRule="auto"/>
        <w:jc w:val="both"/>
        <w:rPr>
          <w:sz w:val="24"/>
          <w:szCs w:val="24"/>
        </w:rPr>
      </w:pPr>
    </w:p>
    <w:p w:rsidR="00022DDB" w:rsidRDefault="007D022A" w:rsidP="00D62A29">
      <w:pPr>
        <w:spacing w:after="0" w:line="240" w:lineRule="auto"/>
        <w:jc w:val="both"/>
        <w:rPr>
          <w:sz w:val="24"/>
          <w:szCs w:val="24"/>
        </w:rPr>
      </w:pPr>
      <w:r w:rsidRPr="007D022A">
        <w:rPr>
          <w:sz w:val="24"/>
          <w:szCs w:val="24"/>
        </w:rPr>
        <w:t>A variety of both inorganic (Cu++, Ag+, Fe+++) and organic (dinitrosalicylic acid, picric acid) oxidizing agents can be reduced by sugars. In addition, specific sugars, e.g., glucose, can be oxidized by molecular oxygen (O</w:t>
      </w:r>
      <w:r w:rsidRPr="00022DDB">
        <w:rPr>
          <w:sz w:val="24"/>
          <w:szCs w:val="24"/>
          <w:vertAlign w:val="subscript"/>
        </w:rPr>
        <w:t>2</w:t>
      </w:r>
      <w:r w:rsidRPr="007D022A">
        <w:rPr>
          <w:sz w:val="24"/>
          <w:szCs w:val="24"/>
        </w:rPr>
        <w:t>), catalysed by specific enzymes, e.g., glucose oxidase (2). The action of glucose oxidase (from Aspergillus niger) and O</w:t>
      </w:r>
      <w:r w:rsidRPr="00022DDB">
        <w:rPr>
          <w:sz w:val="24"/>
          <w:szCs w:val="24"/>
          <w:vertAlign w:val="subscript"/>
        </w:rPr>
        <w:t>2</w:t>
      </w:r>
      <w:r w:rsidRPr="007D022A">
        <w:rPr>
          <w:sz w:val="24"/>
          <w:szCs w:val="24"/>
        </w:rPr>
        <w:t xml:space="preserve"> produces gluconic acid and H</w:t>
      </w:r>
      <w:r w:rsidRPr="00022DDB">
        <w:rPr>
          <w:sz w:val="24"/>
          <w:szCs w:val="24"/>
          <w:vertAlign w:val="subscript"/>
        </w:rPr>
        <w:t>2</w:t>
      </w:r>
      <w:r w:rsidRPr="007D022A">
        <w:rPr>
          <w:sz w:val="24"/>
          <w:szCs w:val="24"/>
        </w:rPr>
        <w:t>O</w:t>
      </w:r>
      <w:r w:rsidRPr="00022DDB">
        <w:rPr>
          <w:sz w:val="24"/>
          <w:szCs w:val="24"/>
          <w:vertAlign w:val="subscript"/>
        </w:rPr>
        <w:t>2</w:t>
      </w:r>
      <w:r w:rsidRPr="007D022A">
        <w:rPr>
          <w:sz w:val="24"/>
          <w:szCs w:val="24"/>
        </w:rPr>
        <w:t>. The reaction is usually coupled with the action of a second enzyme, peroxidase, that catalyses the oxidation of o-tolidine by H</w:t>
      </w:r>
      <w:r w:rsidRPr="00022DDB">
        <w:rPr>
          <w:sz w:val="24"/>
          <w:szCs w:val="24"/>
          <w:vertAlign w:val="subscript"/>
        </w:rPr>
        <w:t>2</w:t>
      </w:r>
      <w:r w:rsidRPr="007D022A">
        <w:rPr>
          <w:sz w:val="24"/>
          <w:szCs w:val="24"/>
        </w:rPr>
        <w:t>O</w:t>
      </w:r>
      <w:r w:rsidRPr="00022DDB">
        <w:rPr>
          <w:sz w:val="24"/>
          <w:szCs w:val="24"/>
          <w:vertAlign w:val="subscript"/>
        </w:rPr>
        <w:t>2</w:t>
      </w:r>
      <w:r w:rsidRPr="007D022A">
        <w:rPr>
          <w:sz w:val="24"/>
          <w:szCs w:val="24"/>
        </w:rPr>
        <w:t xml:space="preserve"> that changes the dye colour to blue. Upon addition of strong acid, the oxidized dye turns to bright yellow</w:t>
      </w:r>
      <w:r w:rsidR="00813194">
        <w:rPr>
          <w:sz w:val="24"/>
          <w:szCs w:val="24"/>
        </w:rPr>
        <w:t xml:space="preserve"> (</w:t>
      </w:r>
      <w:r w:rsidR="00674EB3">
        <w:rPr>
          <w:b/>
          <w:sz w:val="24"/>
          <w:szCs w:val="24"/>
        </w:rPr>
        <w:t>F</w:t>
      </w:r>
      <w:r w:rsidR="00813194" w:rsidRPr="00813194">
        <w:rPr>
          <w:b/>
          <w:sz w:val="24"/>
          <w:szCs w:val="24"/>
        </w:rPr>
        <w:t>igure 1</w:t>
      </w:r>
      <w:r w:rsidR="00813194">
        <w:rPr>
          <w:sz w:val="24"/>
          <w:szCs w:val="24"/>
        </w:rPr>
        <w:t>)</w:t>
      </w:r>
      <w:r w:rsidRPr="007D022A">
        <w:rPr>
          <w:sz w:val="24"/>
          <w:szCs w:val="24"/>
        </w:rPr>
        <w:t>. This is the basis of a highly specific enzymatic determination of glucose in physiological fluids.</w:t>
      </w: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r>
        <w:rPr>
          <w:noProof/>
        </w:rPr>
        <w:drawing>
          <wp:anchor distT="0" distB="0" distL="114300" distR="114300" simplePos="0" relativeHeight="251867136" behindDoc="0" locked="0" layoutInCell="1" allowOverlap="1" wp14:anchorId="79BA50FC" wp14:editId="7BC1D5C5">
            <wp:simplePos x="0" y="0"/>
            <wp:positionH relativeFrom="margin">
              <wp:posOffset>186055</wp:posOffset>
            </wp:positionH>
            <wp:positionV relativeFrom="margin">
              <wp:posOffset>3977640</wp:posOffset>
            </wp:positionV>
            <wp:extent cx="5389245" cy="2767965"/>
            <wp:effectExtent l="0" t="0" r="0" b="0"/>
            <wp:wrapSquare wrapText="bothSides"/>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l="7259" t="22345" r="13002" b="26463"/>
                    <a:stretch/>
                  </pic:blipFill>
                  <pic:spPr bwMode="auto">
                    <a:xfrm>
                      <a:off x="0" y="0"/>
                      <a:ext cx="5389245" cy="2767965"/>
                    </a:xfrm>
                    <a:prstGeom prst="rect">
                      <a:avLst/>
                    </a:prstGeom>
                    <a:ln>
                      <a:noFill/>
                    </a:ln>
                    <a:extLst>
                      <a:ext uri="{53640926-AAD7-44D8-BBD7-CCE9431645EC}">
                        <a14:shadowObscured xmlns:a14="http://schemas.microsoft.com/office/drawing/2010/main"/>
                      </a:ext>
                    </a:extLst>
                  </pic:spPr>
                </pic:pic>
              </a:graphicData>
            </a:graphic>
          </wp:anchor>
        </w:drawing>
      </w: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D62A29" w:rsidRDefault="00D62A29" w:rsidP="00D62A29">
      <w:pPr>
        <w:rPr>
          <w:sz w:val="24"/>
          <w:szCs w:val="24"/>
        </w:rPr>
      </w:pPr>
    </w:p>
    <w:p w:rsidR="007D022A" w:rsidRPr="008775AE" w:rsidRDefault="00F52456" w:rsidP="008775AE">
      <w:pPr>
        <w:pStyle w:val="Titre21"/>
        <w:rPr>
          <w:sz w:val="28"/>
          <w:szCs w:val="28"/>
        </w:rPr>
      </w:pPr>
      <w:r>
        <w:rPr>
          <w:noProof/>
          <w:snapToGrid/>
          <w:lang w:bidi="ar-SA"/>
        </w:rPr>
        <mc:AlternateContent>
          <mc:Choice Requires="wps">
            <w:drawing>
              <wp:anchor distT="0" distB="0" distL="114300" distR="114300" simplePos="0" relativeHeight="252045312" behindDoc="0" locked="0" layoutInCell="1" allowOverlap="1" wp14:anchorId="5632DB14" wp14:editId="780B797C">
                <wp:simplePos x="0" y="0"/>
                <wp:positionH relativeFrom="column">
                  <wp:posOffset>264160</wp:posOffset>
                </wp:positionH>
                <wp:positionV relativeFrom="paragraph">
                  <wp:posOffset>1270</wp:posOffset>
                </wp:positionV>
                <wp:extent cx="5257165" cy="1104265"/>
                <wp:effectExtent l="0" t="1270" r="3175" b="3810"/>
                <wp:wrapNone/>
                <wp:docPr id="1033" name="Text 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165" cy="1104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D62A29" w:rsidRDefault="001079C7" w:rsidP="00EC7333">
                            <w:pPr>
                              <w:spacing w:after="0" w:line="240" w:lineRule="auto"/>
                            </w:pPr>
                            <w:r w:rsidRPr="00D62A29">
                              <w:rPr>
                                <w:b/>
                              </w:rPr>
                              <w:t>Figure 1. Glucose oxidase reaction.</w:t>
                            </w:r>
                            <w:r w:rsidRPr="00D62A29">
                              <w:t xml:space="preserve"> In the presence of oxygen (O</w:t>
                            </w:r>
                            <w:r w:rsidRPr="00D62A29">
                              <w:rPr>
                                <w:vertAlign w:val="subscript"/>
                              </w:rPr>
                              <w:t>2</w:t>
                            </w:r>
                            <w:r w:rsidRPr="00D62A29">
                              <w:t xml:space="preserve">), </w:t>
                            </w:r>
                            <w:r w:rsidRPr="00D62A29">
                              <w:rPr>
                                <w:rFonts w:ascii="Symbol" w:hAnsi="Symbol"/>
                              </w:rPr>
                              <w:t></w:t>
                            </w:r>
                            <w:r w:rsidRPr="00D62A29">
                              <w:t>-D-glucose is converted into D-gluconic acid and peroxide (H</w:t>
                            </w:r>
                            <w:r w:rsidRPr="00D62A29">
                              <w:rPr>
                                <w:vertAlign w:val="subscript"/>
                              </w:rPr>
                              <w:t>2</w:t>
                            </w:r>
                            <w:r w:rsidRPr="00D62A29">
                              <w:t>O</w:t>
                            </w:r>
                            <w:r w:rsidRPr="00D62A29">
                              <w:rPr>
                                <w:vertAlign w:val="subscript"/>
                              </w:rPr>
                              <w:t>2</w:t>
                            </w:r>
                            <w:r w:rsidRPr="00D62A29">
                              <w:t xml:space="preserve">) by the glucose oxidase. This peroxide is then used in a second coupled reaction to oxidize o-tolidine, allowing for the quantification of the first reaction due to the resultant color change. </w:t>
                            </w:r>
                          </w:p>
                          <w:p w:rsidR="001079C7" w:rsidRDefault="001079C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32DB14" id="Text Box 986" o:spid="_x0000_s1030" type="#_x0000_t202" style="position:absolute;margin-left:20.8pt;margin-top:.1pt;width:413.95pt;height:86.95pt;z-index:252045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G+7uQ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" filled="f" stroked="f">
                <v:textbox style="mso-fit-shape-to-text:t">
                  <w:txbxContent>
                    <w:p w:rsidR="001079C7" w:rsidRPr="00D62A29" w:rsidRDefault="001079C7" w:rsidP="00EC7333">
                      <w:pPr>
                        <w:spacing w:after="0" w:line="240" w:lineRule="auto"/>
                      </w:pPr>
                      <w:r w:rsidRPr="00D62A29">
                        <w:rPr>
                          <w:b/>
                        </w:rPr>
                        <w:t>Figure 1. Glucose oxidase reaction.</w:t>
                      </w:r>
                      <w:r w:rsidRPr="00D62A29">
                        <w:t xml:space="preserve"> In the presence of oxygen (O</w:t>
                      </w:r>
                      <w:r w:rsidRPr="00D62A29">
                        <w:rPr>
                          <w:vertAlign w:val="subscript"/>
                        </w:rPr>
                        <w:t>2</w:t>
                      </w:r>
                      <w:r w:rsidRPr="00D62A29">
                        <w:t xml:space="preserve">), </w:t>
                      </w:r>
                      <w:r w:rsidRPr="00D62A29">
                        <w:rPr>
                          <w:rFonts w:ascii="Symbol" w:hAnsi="Symbol"/>
                        </w:rPr>
                        <w:t></w:t>
                      </w:r>
                      <w:r w:rsidRPr="00D62A29">
                        <w:t>-D-glucose is converted into D-gluconic acid and peroxide (H</w:t>
                      </w:r>
                      <w:r w:rsidRPr="00D62A29">
                        <w:rPr>
                          <w:vertAlign w:val="subscript"/>
                        </w:rPr>
                        <w:t>2</w:t>
                      </w:r>
                      <w:r w:rsidRPr="00D62A29">
                        <w:t>O</w:t>
                      </w:r>
                      <w:r w:rsidRPr="00D62A29">
                        <w:rPr>
                          <w:vertAlign w:val="subscript"/>
                        </w:rPr>
                        <w:t>2</w:t>
                      </w:r>
                      <w:r w:rsidRPr="00D62A29">
                        <w:t xml:space="preserve">) by the glucose oxidase. This peroxide is then used in a second coupled reaction to oxidize o-tolidine, allowing for the quantification of the first reaction due to the resultant color change. </w:t>
                      </w:r>
                    </w:p>
                    <w:p w:rsidR="001079C7" w:rsidRDefault="001079C7"/>
                  </w:txbxContent>
                </v:textbox>
              </v:shape>
            </w:pict>
          </mc:Fallback>
        </mc:AlternateContent>
      </w:r>
      <w:r w:rsidR="00022DDB">
        <w:br w:type="page"/>
      </w:r>
      <w:r w:rsidR="007D022A" w:rsidRPr="008775AE">
        <w:rPr>
          <w:sz w:val="28"/>
          <w:szCs w:val="28"/>
        </w:rPr>
        <w:lastRenderedPageBreak/>
        <w:t>B. The Iodine Reaction</w:t>
      </w:r>
    </w:p>
    <w:p w:rsidR="007D022A" w:rsidRPr="001521E3" w:rsidRDefault="007D022A" w:rsidP="001521E3">
      <w:pPr>
        <w:spacing w:after="120" w:line="240" w:lineRule="auto"/>
        <w:jc w:val="both"/>
        <w:rPr>
          <w:b/>
          <w:sz w:val="24"/>
          <w:szCs w:val="24"/>
        </w:rPr>
      </w:pPr>
      <w:r w:rsidRPr="00022DDB">
        <w:rPr>
          <w:b/>
          <w:sz w:val="24"/>
          <w:szCs w:val="24"/>
        </w:rPr>
        <w:t>(See animation in Virtual Campus</w:t>
      </w:r>
      <w:r w:rsidR="00022DDB" w:rsidRPr="00022DDB">
        <w:rPr>
          <w:b/>
          <w:sz w:val="24"/>
          <w:szCs w:val="24"/>
        </w:rPr>
        <w:t xml:space="preserve"> Media Library</w:t>
      </w:r>
      <w:r w:rsidRPr="00022DDB">
        <w:rPr>
          <w:b/>
          <w:sz w:val="24"/>
          <w:szCs w:val="24"/>
        </w:rPr>
        <w:t>)</w:t>
      </w:r>
    </w:p>
    <w:p w:rsidR="00615645" w:rsidRDefault="00615645" w:rsidP="00615645">
      <w:pPr>
        <w:spacing w:after="0" w:line="240" w:lineRule="auto"/>
        <w:jc w:val="both"/>
        <w:rPr>
          <w:sz w:val="24"/>
          <w:szCs w:val="24"/>
        </w:rPr>
      </w:pPr>
    </w:p>
    <w:p w:rsidR="007D022A" w:rsidRPr="007D022A" w:rsidRDefault="007D022A" w:rsidP="00615645">
      <w:pPr>
        <w:spacing w:after="0" w:line="240" w:lineRule="auto"/>
        <w:jc w:val="both"/>
        <w:rPr>
          <w:sz w:val="24"/>
          <w:szCs w:val="24"/>
        </w:rPr>
      </w:pPr>
      <w:r w:rsidRPr="007D022A">
        <w:rPr>
          <w:sz w:val="24"/>
          <w:szCs w:val="24"/>
        </w:rPr>
        <w:t xml:space="preserve">Polysaccharides produce a characteristic colour when treated with a solution of iodine and </w:t>
      </w:r>
      <w:r w:rsidR="00FA30B0">
        <w:rPr>
          <w:sz w:val="24"/>
          <w:szCs w:val="24"/>
        </w:rPr>
        <w:t>potassium iodine (</w:t>
      </w:r>
      <w:r w:rsidRPr="007D022A">
        <w:rPr>
          <w:sz w:val="24"/>
          <w:szCs w:val="24"/>
        </w:rPr>
        <w:t>KI</w:t>
      </w:r>
      <w:r w:rsidR="00FA30B0">
        <w:rPr>
          <w:sz w:val="24"/>
          <w:szCs w:val="24"/>
        </w:rPr>
        <w:t>)</w:t>
      </w:r>
      <w:r w:rsidRPr="007D022A">
        <w:rPr>
          <w:sz w:val="24"/>
          <w:szCs w:val="24"/>
        </w:rPr>
        <w:t xml:space="preserve"> (3).  For example, amylose, which forms a left-handed helix with 6 glucosyl residues per turn, yields an intense blue colour upon binding of iodine atoms. A minimum chain length of 6 turns of the helix is required for formation of the complex with clusters of iodine atoms (penta-iodide anions, I</w:t>
      </w:r>
      <w:r w:rsidRPr="00F8366D">
        <w:rPr>
          <w:sz w:val="24"/>
          <w:szCs w:val="24"/>
          <w:vertAlign w:val="subscript"/>
        </w:rPr>
        <w:t>5</w:t>
      </w:r>
      <w:r w:rsidRPr="00022DDB">
        <w:rPr>
          <w:sz w:val="24"/>
          <w:szCs w:val="24"/>
          <w:vertAlign w:val="superscript"/>
        </w:rPr>
        <w:t>-</w:t>
      </w:r>
      <w:r w:rsidRPr="007D022A">
        <w:rPr>
          <w:sz w:val="24"/>
          <w:szCs w:val="24"/>
        </w:rPr>
        <w:t>) lying within the helical cavity. Depolymerization of the amylose molecule leads to a gradual loss of its capacity to bind iodine as the molecule shortens. Furthermore, the amylose-I</w:t>
      </w:r>
      <w:r w:rsidRPr="00022DDB">
        <w:rPr>
          <w:sz w:val="24"/>
          <w:szCs w:val="24"/>
          <w:vertAlign w:val="subscript"/>
        </w:rPr>
        <w:t>2</w:t>
      </w:r>
      <w:r w:rsidRPr="007D022A">
        <w:rPr>
          <w:sz w:val="24"/>
          <w:szCs w:val="24"/>
        </w:rPr>
        <w:t xml:space="preserve"> complex is reversibly dissoc</w:t>
      </w:r>
      <w:r w:rsidR="00A808E5">
        <w:rPr>
          <w:sz w:val="24"/>
          <w:szCs w:val="24"/>
        </w:rPr>
        <w:t>iated by heating. Branched poly</w:t>
      </w:r>
      <w:r w:rsidRPr="007D022A">
        <w:rPr>
          <w:sz w:val="24"/>
          <w:szCs w:val="24"/>
        </w:rPr>
        <w:t xml:space="preserve">saccharides, with interrupted helices (e.g., amylopectin), give less intense colours. Glycogen, which is highly branched, may give a reddish-brown colour depending on its source (3, 4). </w:t>
      </w:r>
    </w:p>
    <w:p w:rsidR="007D022A" w:rsidRPr="007D022A" w:rsidRDefault="007D022A" w:rsidP="007D022A">
      <w:pPr>
        <w:spacing w:after="0" w:line="240" w:lineRule="auto"/>
        <w:jc w:val="both"/>
        <w:rPr>
          <w:sz w:val="24"/>
          <w:szCs w:val="24"/>
        </w:rPr>
      </w:pPr>
    </w:p>
    <w:p w:rsidR="007D022A" w:rsidRPr="00615645" w:rsidRDefault="007D022A" w:rsidP="00615645">
      <w:pPr>
        <w:pStyle w:val="Titre21"/>
        <w:rPr>
          <w:sz w:val="28"/>
          <w:szCs w:val="28"/>
        </w:rPr>
      </w:pPr>
      <w:r w:rsidRPr="00615645">
        <w:rPr>
          <w:sz w:val="28"/>
          <w:szCs w:val="28"/>
        </w:rPr>
        <w:t>C. Separation Techniques Based on Molecular Size</w:t>
      </w:r>
    </w:p>
    <w:p w:rsidR="00022DDB" w:rsidRPr="00022DDB" w:rsidRDefault="00022DDB" w:rsidP="001521E3">
      <w:pPr>
        <w:spacing w:after="120" w:line="240" w:lineRule="auto"/>
        <w:jc w:val="both"/>
        <w:rPr>
          <w:b/>
          <w:sz w:val="24"/>
          <w:szCs w:val="24"/>
        </w:rPr>
      </w:pPr>
      <w:r>
        <w:rPr>
          <w:b/>
          <w:sz w:val="24"/>
          <w:szCs w:val="24"/>
        </w:rPr>
        <w:t>(</w:t>
      </w:r>
      <w:r w:rsidRPr="00022DDB">
        <w:rPr>
          <w:b/>
          <w:sz w:val="24"/>
          <w:szCs w:val="24"/>
        </w:rPr>
        <w:t>See animation in Virtual Campus Media Library</w:t>
      </w:r>
      <w:r>
        <w:rPr>
          <w:b/>
          <w:sz w:val="24"/>
          <w:szCs w:val="24"/>
        </w:rPr>
        <w:t>)</w:t>
      </w:r>
    </w:p>
    <w:p w:rsidR="00615645" w:rsidRDefault="00615645" w:rsidP="00615645">
      <w:pPr>
        <w:spacing w:after="120" w:line="240" w:lineRule="auto"/>
        <w:jc w:val="both"/>
        <w:rPr>
          <w:sz w:val="24"/>
          <w:szCs w:val="24"/>
        </w:rPr>
      </w:pPr>
    </w:p>
    <w:p w:rsidR="007D022A" w:rsidRDefault="00022DDB" w:rsidP="00615645">
      <w:pPr>
        <w:spacing w:after="120" w:line="240" w:lineRule="auto"/>
        <w:jc w:val="both"/>
        <w:rPr>
          <w:sz w:val="24"/>
          <w:szCs w:val="24"/>
        </w:rPr>
      </w:pPr>
      <w:r w:rsidRPr="0073675A">
        <w:rPr>
          <w:sz w:val="24"/>
          <w:szCs w:val="24"/>
        </w:rPr>
        <w:t xml:space="preserve">In this </w:t>
      </w:r>
      <w:r w:rsidR="00A808E5" w:rsidRPr="0073675A">
        <w:rPr>
          <w:sz w:val="24"/>
          <w:szCs w:val="24"/>
        </w:rPr>
        <w:t>laboratory session, you will use two different techniques to separate carbohydrates of different sizes.</w:t>
      </w:r>
    </w:p>
    <w:p w:rsidR="00615645" w:rsidRDefault="00615645" w:rsidP="00615645">
      <w:pPr>
        <w:spacing w:after="120" w:line="240" w:lineRule="auto"/>
        <w:jc w:val="both"/>
        <w:rPr>
          <w:sz w:val="24"/>
          <w:szCs w:val="24"/>
        </w:rPr>
      </w:pPr>
    </w:p>
    <w:p w:rsidR="002D008F" w:rsidRPr="002D008F" w:rsidRDefault="002D008F" w:rsidP="00615645">
      <w:pPr>
        <w:spacing w:after="120" w:line="240" w:lineRule="auto"/>
        <w:jc w:val="both"/>
        <w:rPr>
          <w:b/>
          <w:sz w:val="24"/>
          <w:szCs w:val="24"/>
        </w:rPr>
      </w:pPr>
      <w:r w:rsidRPr="002D008F">
        <w:rPr>
          <w:b/>
          <w:sz w:val="24"/>
          <w:szCs w:val="24"/>
        </w:rPr>
        <w:t>(A) Dialysis</w:t>
      </w:r>
    </w:p>
    <w:p w:rsidR="002D008F" w:rsidRDefault="002D008F" w:rsidP="002D008F">
      <w:pPr>
        <w:spacing w:after="0" w:line="240" w:lineRule="auto"/>
        <w:jc w:val="both"/>
        <w:rPr>
          <w:sz w:val="24"/>
          <w:szCs w:val="24"/>
        </w:rPr>
      </w:pPr>
    </w:p>
    <w:p w:rsidR="00615645" w:rsidRPr="002D008F" w:rsidRDefault="007D022A" w:rsidP="002D008F">
      <w:pPr>
        <w:spacing w:after="0" w:line="240" w:lineRule="auto"/>
        <w:jc w:val="both"/>
        <w:rPr>
          <w:sz w:val="24"/>
          <w:szCs w:val="24"/>
        </w:rPr>
      </w:pPr>
      <w:r w:rsidRPr="002D008F">
        <w:rPr>
          <w:sz w:val="24"/>
          <w:szCs w:val="24"/>
        </w:rPr>
        <w:t>Dialysis consists of the separation of large molecules from small molecules by selective diffusion of the small molecules through a semipermeable membrane (2, 5 and 6)</w:t>
      </w:r>
      <w:r w:rsidR="00813194" w:rsidRPr="002D008F">
        <w:rPr>
          <w:sz w:val="24"/>
          <w:szCs w:val="24"/>
        </w:rPr>
        <w:t xml:space="preserve"> (</w:t>
      </w:r>
      <w:r w:rsidR="00674EB3">
        <w:rPr>
          <w:b/>
          <w:sz w:val="24"/>
          <w:szCs w:val="24"/>
        </w:rPr>
        <w:t>F</w:t>
      </w:r>
      <w:r w:rsidR="00813194" w:rsidRPr="002D008F">
        <w:rPr>
          <w:b/>
          <w:sz w:val="24"/>
          <w:szCs w:val="24"/>
        </w:rPr>
        <w:t>igure 2</w:t>
      </w:r>
      <w:r w:rsidR="00813194" w:rsidRPr="002D008F">
        <w:rPr>
          <w:sz w:val="24"/>
          <w:szCs w:val="24"/>
        </w:rPr>
        <w:t>)</w:t>
      </w:r>
      <w:r w:rsidRPr="002D008F">
        <w:rPr>
          <w:sz w:val="24"/>
          <w:szCs w:val="24"/>
        </w:rPr>
        <w:t xml:space="preserve">. The technique involves sealing an aqueous solution of both macromolecules and small molecules in a sack of cellulose or other suitable material. The sealed sack is placed in a large volume of the aqueous medium. </w:t>
      </w:r>
    </w:p>
    <w:p w:rsidR="00615645" w:rsidRDefault="00615645" w:rsidP="00615645">
      <w:pPr>
        <w:pStyle w:val="ListParagraph"/>
        <w:spacing w:after="0" w:line="240" w:lineRule="auto"/>
        <w:jc w:val="both"/>
        <w:rPr>
          <w:sz w:val="24"/>
          <w:szCs w:val="24"/>
        </w:rPr>
      </w:pPr>
    </w:p>
    <w:p w:rsidR="00615645" w:rsidRPr="002D008F" w:rsidRDefault="007D022A" w:rsidP="002D008F">
      <w:pPr>
        <w:spacing w:after="0" w:line="240" w:lineRule="auto"/>
        <w:jc w:val="both"/>
        <w:rPr>
          <w:sz w:val="24"/>
          <w:szCs w:val="24"/>
        </w:rPr>
      </w:pPr>
      <w:r w:rsidRPr="002D008F">
        <w:rPr>
          <w:sz w:val="24"/>
          <w:szCs w:val="24"/>
        </w:rPr>
        <w:t xml:space="preserve">The membrane pores are too small to allow diffusion of molecules greater than about 10,000 Da (for the standard membrane, though cellulose dialysis tubing is available with a molecular weight cut-off ranging from 1,000 to 50,000 Da). Smaller molecules leave the sack until the concentrations inside and outside the </w:t>
      </w:r>
      <w:r w:rsidR="000426C3" w:rsidRPr="002D008F">
        <w:rPr>
          <w:sz w:val="24"/>
          <w:szCs w:val="24"/>
        </w:rPr>
        <w:t>bag</w:t>
      </w:r>
      <w:r w:rsidRPr="002D008F">
        <w:rPr>
          <w:sz w:val="24"/>
          <w:szCs w:val="24"/>
        </w:rPr>
        <w:t xml:space="preserve"> are equal. The equilibrium is reached faster when the outside medium is stirred and, usually, takes from 4 to 6 hours. </w:t>
      </w:r>
    </w:p>
    <w:p w:rsidR="00615645" w:rsidRDefault="00615645" w:rsidP="00615645">
      <w:pPr>
        <w:pStyle w:val="ListParagraph"/>
        <w:spacing w:after="0" w:line="240" w:lineRule="auto"/>
        <w:jc w:val="both"/>
        <w:rPr>
          <w:sz w:val="24"/>
          <w:szCs w:val="24"/>
        </w:rPr>
      </w:pPr>
    </w:p>
    <w:p w:rsidR="007D022A" w:rsidRPr="002D008F" w:rsidRDefault="007D022A" w:rsidP="002D008F">
      <w:pPr>
        <w:spacing w:after="0" w:line="240" w:lineRule="auto"/>
        <w:jc w:val="both"/>
        <w:rPr>
          <w:sz w:val="24"/>
          <w:szCs w:val="24"/>
        </w:rPr>
      </w:pPr>
      <w:r w:rsidRPr="002D008F">
        <w:rPr>
          <w:sz w:val="24"/>
          <w:szCs w:val="24"/>
        </w:rPr>
        <w:t>The diffusion velocity increases also with the temperature and with the surface/volume ratio of the solution being dialysed. Obviously, the volume ratio between the aqueous medium at both sides of the membrane determine the amount of small molecules removed from the sack.</w:t>
      </w:r>
    </w:p>
    <w:p w:rsidR="007D022A" w:rsidRDefault="007D022A" w:rsidP="007D022A">
      <w:pPr>
        <w:pStyle w:val="ListParagraph"/>
        <w:spacing w:after="0" w:line="240" w:lineRule="auto"/>
        <w:jc w:val="both"/>
        <w:rPr>
          <w:sz w:val="24"/>
          <w:szCs w:val="24"/>
        </w:rPr>
      </w:pPr>
    </w:p>
    <w:p w:rsidR="00E06D51" w:rsidRDefault="000F44D9" w:rsidP="007D022A">
      <w:pPr>
        <w:pStyle w:val="ListParagraph"/>
        <w:spacing w:after="0" w:line="240" w:lineRule="auto"/>
        <w:jc w:val="both"/>
        <w:rPr>
          <w:sz w:val="24"/>
          <w:szCs w:val="24"/>
        </w:rPr>
      </w:pPr>
      <w:r>
        <w:rPr>
          <w:noProof/>
          <w:sz w:val="24"/>
          <w:szCs w:val="24"/>
        </w:rPr>
        <w:lastRenderedPageBreak/>
        <w:drawing>
          <wp:inline distT="0" distB="0" distL="0" distR="0" wp14:anchorId="6B408779" wp14:editId="259A2FDC">
            <wp:extent cx="5172797" cy="2819794"/>
            <wp:effectExtent l="0" t="0" r="0" b="0"/>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1 Figure 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72797" cy="2819794"/>
                    </a:xfrm>
                    <a:prstGeom prst="rect">
                      <a:avLst/>
                    </a:prstGeom>
                  </pic:spPr>
                </pic:pic>
              </a:graphicData>
            </a:graphic>
          </wp:inline>
        </w:drawing>
      </w:r>
    </w:p>
    <w:p w:rsidR="00E06D51" w:rsidRDefault="00F52456" w:rsidP="007D022A">
      <w:pPr>
        <w:pStyle w:val="ListParagraph"/>
        <w:spacing w:after="0" w:line="240" w:lineRule="auto"/>
        <w:jc w:val="both"/>
        <w:rPr>
          <w:b/>
          <w:sz w:val="24"/>
          <w:szCs w:val="24"/>
        </w:rPr>
      </w:pPr>
      <w:r>
        <w:rPr>
          <w:noProof/>
        </w:rPr>
        <mc:AlternateContent>
          <mc:Choice Requires="wps">
            <w:drawing>
              <wp:anchor distT="0" distB="0" distL="114300" distR="114300" simplePos="0" relativeHeight="252047360" behindDoc="0" locked="0" layoutInCell="1" allowOverlap="1" wp14:anchorId="272ACAFD" wp14:editId="2FBA0B00">
                <wp:simplePos x="0" y="0"/>
                <wp:positionH relativeFrom="column">
                  <wp:posOffset>434975</wp:posOffset>
                </wp:positionH>
                <wp:positionV relativeFrom="paragraph">
                  <wp:posOffset>38100</wp:posOffset>
                </wp:positionV>
                <wp:extent cx="5189220" cy="1086485"/>
                <wp:effectExtent l="0" t="0" r="0" b="0"/>
                <wp:wrapNone/>
                <wp:docPr id="1032" name="Text 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9220" cy="1086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615645" w:rsidRDefault="001079C7" w:rsidP="00EC7333">
                            <w:pPr>
                              <w:pStyle w:val="ListParagraph"/>
                              <w:spacing w:after="0" w:line="240" w:lineRule="auto"/>
                              <w:ind w:left="0"/>
                            </w:pPr>
                            <w:r w:rsidRPr="00615645">
                              <w:rPr>
                                <w:b/>
                              </w:rPr>
                              <w:t xml:space="preserve">Figure 2. Dialysis system. </w:t>
                            </w:r>
                            <w:r w:rsidRPr="00615645">
                              <w:t xml:space="preserve">Molecules that exceed the MW cut-off of the pores (green or light grey) remain trapped in the dialysis tubing. Those molecules, which are small enough to pass thorough the membrane pores (red or dark gray), diffuse to the external solution until equilibrium is reached between the internal and external solutions.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2ACAFD" id="Text Box 987" o:spid="_x0000_s1031" type="#_x0000_t202" style="position:absolute;left:0;text-align:left;margin-left:34.25pt;margin-top:3pt;width:408.6pt;height:85.5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x0Y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" filled="f" stroked="f">
                <v:textbox>
                  <w:txbxContent>
                    <w:p w:rsidR="001079C7" w:rsidRPr="00615645" w:rsidRDefault="001079C7" w:rsidP="00EC7333">
                      <w:pPr>
                        <w:pStyle w:val="ListParagraph"/>
                        <w:spacing w:after="0" w:line="240" w:lineRule="auto"/>
                        <w:ind w:left="0"/>
                      </w:pPr>
                      <w:r w:rsidRPr="00615645">
                        <w:rPr>
                          <w:b/>
                        </w:rPr>
                        <w:t xml:space="preserve">Figure 2. Dialysis system. </w:t>
                      </w:r>
                      <w:r w:rsidRPr="00615645">
                        <w:t xml:space="preserve">Molecules that exceed the MW cut-off of the pores (green or light grey) remain trapped in the dialysis tubing. Those molecules, which are small enough to pass thorough the membrane pores (red or dark gray), diffuse to the external solution until equilibrium is reached between the internal and external solutions. </w:t>
                      </w:r>
                    </w:p>
                  </w:txbxContent>
                </v:textbox>
              </v:shape>
            </w:pict>
          </mc:Fallback>
        </mc:AlternateContent>
      </w:r>
    </w:p>
    <w:p w:rsidR="00615645" w:rsidRDefault="00615645" w:rsidP="007D022A">
      <w:pPr>
        <w:pStyle w:val="ListParagraph"/>
        <w:spacing w:after="0" w:line="240" w:lineRule="auto"/>
        <w:jc w:val="both"/>
        <w:rPr>
          <w:b/>
          <w:sz w:val="24"/>
          <w:szCs w:val="24"/>
        </w:rPr>
      </w:pPr>
    </w:p>
    <w:p w:rsidR="00615645" w:rsidRDefault="00615645" w:rsidP="007D022A">
      <w:pPr>
        <w:pStyle w:val="ListParagraph"/>
        <w:spacing w:after="0" w:line="240" w:lineRule="auto"/>
        <w:jc w:val="both"/>
        <w:rPr>
          <w:b/>
          <w:sz w:val="24"/>
          <w:szCs w:val="24"/>
        </w:rPr>
      </w:pPr>
    </w:p>
    <w:p w:rsidR="00615645" w:rsidRDefault="00615645" w:rsidP="007D022A">
      <w:pPr>
        <w:pStyle w:val="ListParagraph"/>
        <w:spacing w:after="0" w:line="240" w:lineRule="auto"/>
        <w:jc w:val="both"/>
        <w:rPr>
          <w:b/>
          <w:sz w:val="24"/>
          <w:szCs w:val="24"/>
        </w:rPr>
      </w:pPr>
    </w:p>
    <w:p w:rsidR="00615645" w:rsidRDefault="00615645" w:rsidP="007D022A">
      <w:pPr>
        <w:pStyle w:val="ListParagraph"/>
        <w:spacing w:after="0" w:line="240" w:lineRule="auto"/>
        <w:jc w:val="both"/>
        <w:rPr>
          <w:b/>
          <w:sz w:val="24"/>
          <w:szCs w:val="24"/>
        </w:rPr>
      </w:pPr>
    </w:p>
    <w:p w:rsidR="00615645" w:rsidRDefault="00615645" w:rsidP="007D022A">
      <w:pPr>
        <w:pStyle w:val="ListParagraph"/>
        <w:spacing w:after="0" w:line="240" w:lineRule="auto"/>
        <w:jc w:val="both"/>
        <w:rPr>
          <w:b/>
          <w:sz w:val="24"/>
          <w:szCs w:val="24"/>
        </w:rPr>
      </w:pPr>
    </w:p>
    <w:p w:rsidR="00615645" w:rsidRDefault="00615645" w:rsidP="007D022A">
      <w:pPr>
        <w:pStyle w:val="ListParagraph"/>
        <w:spacing w:after="0" w:line="240" w:lineRule="auto"/>
        <w:jc w:val="both"/>
        <w:rPr>
          <w:b/>
          <w:sz w:val="24"/>
          <w:szCs w:val="24"/>
        </w:rPr>
      </w:pPr>
    </w:p>
    <w:p w:rsidR="00181D25" w:rsidRPr="002D008F" w:rsidRDefault="00E06D51" w:rsidP="002D008F">
      <w:pPr>
        <w:spacing w:after="0" w:line="240" w:lineRule="auto"/>
        <w:jc w:val="both"/>
        <w:rPr>
          <w:sz w:val="24"/>
          <w:szCs w:val="24"/>
        </w:rPr>
      </w:pPr>
      <w:r w:rsidRPr="002D008F">
        <w:rPr>
          <w:sz w:val="24"/>
          <w:szCs w:val="24"/>
        </w:rPr>
        <w:t>The kinetics of dialysis fo</w:t>
      </w:r>
      <w:r w:rsidR="00181D25" w:rsidRPr="002D008F">
        <w:rPr>
          <w:sz w:val="24"/>
          <w:szCs w:val="24"/>
        </w:rPr>
        <w:t>llows the exponential equations:</w:t>
      </w:r>
    </w:p>
    <w:p w:rsidR="004B7227" w:rsidRDefault="004B7227" w:rsidP="00181D25">
      <w:pPr>
        <w:pStyle w:val="ListParagraph"/>
        <w:spacing w:after="0" w:line="240" w:lineRule="auto"/>
        <w:jc w:val="both"/>
        <w:rPr>
          <w:sz w:val="24"/>
          <w:szCs w:val="24"/>
        </w:rPr>
      </w:pPr>
    </w:p>
    <w:p w:rsidR="00BB207B" w:rsidRDefault="001079C7" w:rsidP="00F163E9">
      <w:pPr>
        <w:pStyle w:val="ListParagraph"/>
        <w:tabs>
          <w:tab w:val="left" w:pos="3969"/>
          <w:tab w:val="left" w:pos="7938"/>
        </w:tabs>
        <w:spacing w:after="240" w:line="480" w:lineRule="auto"/>
        <w:ind w:left="2880"/>
        <w:rPr>
          <w:sz w:val="24"/>
          <w:szCs w:val="24"/>
        </w:rPr>
      </w:pPr>
      <m:oMath>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1</m:t>
            </m:r>
          </m:sub>
        </m:sSub>
        <m: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2</m:t>
            </m:r>
          </m:sub>
        </m:sSub>
        <m:r>
          <m:rPr>
            <m:aln/>
          </m:rP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o</m:t>
            </m:r>
          </m:sub>
        </m:sSub>
        <m:sSup>
          <m:sSupPr>
            <m:ctrlPr>
              <w:rPr>
                <w:rFonts w:ascii="Cambria Math" w:hAnsi="Cambria Math" w:cstheme="minorHAnsi"/>
                <w:i/>
                <w:sz w:val="28"/>
                <w:szCs w:val="28"/>
              </w:rPr>
            </m:ctrlPr>
          </m:sSupPr>
          <m:e>
            <m:r>
              <w:rPr>
                <w:rFonts w:ascii="Cambria Math" w:hAnsi="Cambria Math" w:cstheme="minorHAnsi"/>
                <w:sz w:val="28"/>
                <w:szCs w:val="28"/>
              </w:rPr>
              <m:t>e</m:t>
            </m:r>
          </m:e>
          <m:sup>
            <m:r>
              <w:rPr>
                <w:rFonts w:ascii="Cambria Math" w:hAnsi="Cambria Math" w:cstheme="minorHAnsi"/>
                <w:sz w:val="28"/>
                <w:szCs w:val="28"/>
              </w:rPr>
              <m:t>-β t</m:t>
            </m:r>
          </m:sup>
        </m:sSup>
      </m:oMath>
      <w:r w:rsidR="001075FF">
        <w:rPr>
          <w:sz w:val="28"/>
          <w:szCs w:val="28"/>
        </w:rPr>
        <w:t xml:space="preserve">  </w:t>
      </w:r>
      <w:r w:rsidR="001075FF">
        <w:rPr>
          <w:sz w:val="28"/>
          <w:szCs w:val="28"/>
        </w:rPr>
        <w:tab/>
      </w:r>
      <w:r w:rsidR="001075FF" w:rsidRPr="001075FF">
        <w:rPr>
          <w:sz w:val="24"/>
          <w:szCs w:val="24"/>
        </w:rPr>
        <w:t>[1]</w:t>
      </w:r>
    </w:p>
    <w:p w:rsidR="00BB207B" w:rsidRPr="00BB207B" w:rsidRDefault="001075FF" w:rsidP="00F163E9">
      <w:pPr>
        <w:pStyle w:val="ListParagraph"/>
        <w:tabs>
          <w:tab w:val="left" w:pos="3969"/>
          <w:tab w:val="left" w:pos="7938"/>
        </w:tabs>
        <w:spacing w:after="240" w:line="480" w:lineRule="auto"/>
        <w:ind w:left="2880"/>
        <w:rPr>
          <w:sz w:val="24"/>
          <w:szCs w:val="24"/>
        </w:rPr>
      </w:pPr>
      <w:r w:rsidRPr="001075FF">
        <w:rPr>
          <w:sz w:val="24"/>
          <w:szCs w:val="24"/>
        </w:rPr>
        <w:t xml:space="preserve"> </w:t>
      </w:r>
      <m:oMath>
        <m:d>
          <m:dPr>
            <m:ctrlPr>
              <w:rPr>
                <w:rFonts w:ascii="Cambria Math" w:hAnsi="Cambria Math" w:cstheme="minorHAnsi"/>
                <w:i/>
                <w:sz w:val="28"/>
                <w:szCs w:val="28"/>
              </w:rPr>
            </m:ctrlPr>
          </m:dPr>
          <m:e>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1</m:t>
                </m:r>
              </m:sub>
            </m:sSub>
            <m: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eq</m:t>
                </m:r>
              </m:sub>
            </m:sSub>
          </m:e>
        </m:d>
        <m:d>
          <m:dPr>
            <m:ctrlPr>
              <w:rPr>
                <w:rFonts w:ascii="Cambria Math" w:hAnsi="Cambria Math" w:cstheme="minorHAnsi"/>
                <w:i/>
                <w:sz w:val="28"/>
                <w:szCs w:val="28"/>
              </w:rPr>
            </m:ctrlPr>
          </m:dPr>
          <m:e>
            <m:r>
              <w:rPr>
                <w:rFonts w:ascii="Cambria Math" w:hAnsi="Cambria Math" w:cstheme="minorHAnsi"/>
                <w:sz w:val="28"/>
                <w:szCs w:val="28"/>
              </w:rPr>
              <m:t>1+α</m:t>
            </m:r>
          </m:e>
        </m:d>
        <m:r>
          <m:rPr>
            <m:aln/>
          </m:rPr>
          <w:rPr>
            <w:rFonts w:ascii="Cambria Math" w:hAnsi="Cambria Math" w:cstheme="minorHAnsi"/>
            <w:sz w:val="28"/>
            <w:szCs w:val="28"/>
          </w:rPr>
          <m:t>=</m:t>
        </m:r>
        <m:sSub>
          <m:sSubPr>
            <m:ctrlPr>
              <w:rPr>
                <w:rFonts w:ascii="Cambria Math" w:hAnsi="Cambria Math" w:cstheme="minorHAnsi"/>
                <w:i/>
                <w:sz w:val="28"/>
                <w:szCs w:val="28"/>
              </w:rPr>
            </m:ctrlPr>
          </m:sSubPr>
          <m:e>
            <m:r>
              <w:rPr>
                <w:rFonts w:ascii="Cambria Math" w:hAnsi="Cambria Math" w:cstheme="minorHAnsi"/>
                <w:sz w:val="28"/>
                <w:szCs w:val="28"/>
              </w:rPr>
              <m:t>c</m:t>
            </m:r>
          </m:e>
          <m:sub>
            <m:r>
              <w:rPr>
                <w:rFonts w:ascii="Cambria Math" w:hAnsi="Cambria Math" w:cstheme="minorHAnsi"/>
                <w:sz w:val="28"/>
                <w:szCs w:val="28"/>
              </w:rPr>
              <m:t>o</m:t>
            </m:r>
          </m:sub>
        </m:sSub>
        <m:sSup>
          <m:sSupPr>
            <m:ctrlPr>
              <w:rPr>
                <w:rFonts w:ascii="Cambria Math" w:hAnsi="Cambria Math" w:cstheme="minorHAnsi"/>
                <w:i/>
                <w:sz w:val="28"/>
                <w:szCs w:val="28"/>
              </w:rPr>
            </m:ctrlPr>
          </m:sSupPr>
          <m:e>
            <m:r>
              <w:rPr>
                <w:rFonts w:ascii="Cambria Math" w:hAnsi="Cambria Math" w:cstheme="minorHAnsi"/>
                <w:sz w:val="28"/>
                <w:szCs w:val="28"/>
              </w:rPr>
              <m:t>e</m:t>
            </m:r>
          </m:e>
          <m:sup>
            <m:r>
              <w:rPr>
                <w:rFonts w:ascii="Cambria Math" w:hAnsi="Cambria Math" w:cstheme="minorHAnsi"/>
                <w:sz w:val="28"/>
                <w:szCs w:val="28"/>
              </w:rPr>
              <m:t>-β t</m:t>
            </m:r>
          </m:sup>
        </m:sSup>
        <m:r>
          <w:rPr>
            <w:rFonts w:ascii="Cambria Math" w:hAnsi="Cambria Math" w:cstheme="minorHAnsi"/>
            <w:sz w:val="28"/>
            <w:szCs w:val="28"/>
          </w:rPr>
          <m:t xml:space="preserve"> </m:t>
        </m:r>
      </m:oMath>
      <w:r>
        <w:rPr>
          <w:sz w:val="28"/>
          <w:szCs w:val="28"/>
        </w:rPr>
        <w:t xml:space="preserve"> </w:t>
      </w:r>
      <w:r>
        <w:rPr>
          <w:sz w:val="28"/>
          <w:szCs w:val="28"/>
        </w:rPr>
        <w:tab/>
      </w:r>
      <w:r w:rsidRPr="001075FF">
        <w:rPr>
          <w:sz w:val="24"/>
          <w:szCs w:val="24"/>
        </w:rPr>
        <w:t xml:space="preserve">[2] </w:t>
      </w:r>
    </w:p>
    <w:p w:rsidR="00513D10" w:rsidRDefault="001079C7" w:rsidP="002D1C6A">
      <w:pPr>
        <w:pStyle w:val="ListParagraph"/>
        <w:tabs>
          <w:tab w:val="left" w:pos="3969"/>
          <w:tab w:val="left" w:pos="7938"/>
        </w:tabs>
        <w:spacing w:after="240" w:line="480" w:lineRule="auto"/>
        <w:ind w:left="2880"/>
        <w:rPr>
          <w:rFonts w:cstheme="minorHAnsi"/>
          <w:sz w:val="24"/>
          <w:szCs w:val="24"/>
        </w:rPr>
      </w:pPr>
      <m:oMath>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eq</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e>
        </m:d>
        <m:r>
          <m:rPr>
            <m:aln/>
          </m:rP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eq</m:t>
            </m:r>
          </m:sub>
        </m:sSub>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-β t</m:t>
            </m:r>
          </m:sup>
        </m:sSup>
        <m:r>
          <w:rPr>
            <w:rFonts w:ascii="Cambria Math" w:hAnsi="Cambria Math"/>
            <w:sz w:val="28"/>
            <w:szCs w:val="28"/>
          </w:rPr>
          <m:t xml:space="preserve"> </m:t>
        </m:r>
      </m:oMath>
      <w:r w:rsidR="001075FF">
        <w:rPr>
          <w:sz w:val="28"/>
          <w:szCs w:val="28"/>
        </w:rPr>
        <w:tab/>
      </w:r>
      <w:r w:rsidR="001075FF" w:rsidRPr="001075FF">
        <w:rPr>
          <w:rFonts w:cstheme="minorHAnsi"/>
          <w:sz w:val="24"/>
          <w:szCs w:val="24"/>
        </w:rPr>
        <w:t>[3]</w:t>
      </w:r>
    </w:p>
    <w:p w:rsidR="002D008F" w:rsidRDefault="002D008F" w:rsidP="002D1C6A">
      <w:pPr>
        <w:pStyle w:val="ListParagraph"/>
        <w:tabs>
          <w:tab w:val="left" w:pos="3969"/>
          <w:tab w:val="left" w:pos="7938"/>
        </w:tabs>
        <w:spacing w:after="240" w:line="480" w:lineRule="auto"/>
        <w:ind w:left="2880"/>
        <w:rPr>
          <w:rFonts w:cstheme="minorHAnsi"/>
          <w:sz w:val="24"/>
          <w:szCs w:val="24"/>
        </w:rPr>
      </w:pPr>
    </w:p>
    <w:p w:rsidR="00513D10" w:rsidRDefault="00F163E9" w:rsidP="00F163E9">
      <w:pPr>
        <w:pStyle w:val="ListParagraph"/>
        <w:tabs>
          <w:tab w:val="left" w:pos="1701"/>
          <w:tab w:val="left" w:pos="7938"/>
        </w:tabs>
        <w:spacing w:after="0" w:line="240" w:lineRule="auto"/>
        <w:jc w:val="both"/>
        <w:rPr>
          <w:sz w:val="24"/>
          <w:szCs w:val="24"/>
        </w:rPr>
      </w:pPr>
      <w:r>
        <w:rPr>
          <w:sz w:val="24"/>
          <w:szCs w:val="24"/>
        </w:rPr>
        <w:t>w</w:t>
      </w:r>
      <w:r w:rsidR="00513D10">
        <w:rPr>
          <w:sz w:val="24"/>
          <w:szCs w:val="24"/>
        </w:rPr>
        <w:t xml:space="preserve">here: </w:t>
      </w:r>
      <w:r w:rsidR="00513D10">
        <w:rPr>
          <w:sz w:val="24"/>
          <w:szCs w:val="24"/>
        </w:rPr>
        <w:tab/>
      </w:r>
      <w:r w:rsidR="00513D10" w:rsidRPr="00513D10">
        <w:rPr>
          <w:b/>
          <w:i/>
          <w:sz w:val="24"/>
          <w:szCs w:val="24"/>
        </w:rPr>
        <w:t>c</w:t>
      </w:r>
      <w:r w:rsidR="00513D10" w:rsidRPr="00513D10">
        <w:rPr>
          <w:b/>
          <w:i/>
          <w:sz w:val="24"/>
          <w:szCs w:val="24"/>
          <w:vertAlign w:val="subscript"/>
        </w:rPr>
        <w:t>1</w:t>
      </w:r>
      <w:r w:rsidR="00513D10">
        <w:rPr>
          <w:sz w:val="24"/>
          <w:szCs w:val="24"/>
        </w:rPr>
        <w:t xml:space="preserve"> and </w:t>
      </w:r>
      <w:r w:rsidR="00513D10" w:rsidRPr="00513D10">
        <w:rPr>
          <w:b/>
          <w:i/>
          <w:sz w:val="24"/>
          <w:szCs w:val="24"/>
        </w:rPr>
        <w:t>c</w:t>
      </w:r>
      <w:r w:rsidR="00513D10" w:rsidRPr="00513D10">
        <w:rPr>
          <w:b/>
          <w:i/>
          <w:sz w:val="24"/>
          <w:szCs w:val="24"/>
          <w:vertAlign w:val="subscript"/>
        </w:rPr>
        <w:t>2</w:t>
      </w:r>
      <w:r w:rsidR="00513D10">
        <w:rPr>
          <w:sz w:val="24"/>
          <w:szCs w:val="24"/>
        </w:rPr>
        <w:t xml:space="preserve"> indicate the concentrations inside and outside of the bag at time </w:t>
      </w:r>
      <w:r w:rsidR="00513D10" w:rsidRPr="00513D10">
        <w:rPr>
          <w:b/>
          <w:i/>
          <w:sz w:val="24"/>
          <w:szCs w:val="24"/>
        </w:rPr>
        <w:t>t</w:t>
      </w:r>
      <w:r w:rsidR="00513D10">
        <w:rPr>
          <w:sz w:val="24"/>
          <w:szCs w:val="24"/>
        </w:rPr>
        <w:t>.</w:t>
      </w:r>
    </w:p>
    <w:p w:rsidR="002D008F" w:rsidRDefault="002D008F" w:rsidP="00F163E9">
      <w:pPr>
        <w:pStyle w:val="ListParagraph"/>
        <w:tabs>
          <w:tab w:val="left" w:pos="1701"/>
          <w:tab w:val="left" w:pos="7938"/>
        </w:tabs>
        <w:spacing w:after="0" w:line="240" w:lineRule="auto"/>
        <w:jc w:val="both"/>
        <w:rPr>
          <w:sz w:val="24"/>
          <w:szCs w:val="24"/>
        </w:rPr>
      </w:pPr>
    </w:p>
    <w:p w:rsidR="00513D10" w:rsidRDefault="00513D10" w:rsidP="00F163E9">
      <w:pPr>
        <w:pStyle w:val="ListParagraph"/>
        <w:tabs>
          <w:tab w:val="left" w:pos="1701"/>
          <w:tab w:val="left" w:pos="7938"/>
        </w:tabs>
        <w:spacing w:after="0" w:line="240" w:lineRule="auto"/>
        <w:jc w:val="both"/>
        <w:rPr>
          <w:sz w:val="24"/>
          <w:szCs w:val="24"/>
        </w:rPr>
      </w:pPr>
      <w:r>
        <w:rPr>
          <w:b/>
          <w:i/>
          <w:sz w:val="24"/>
          <w:szCs w:val="24"/>
        </w:rPr>
        <w:tab/>
        <w:t>c</w:t>
      </w:r>
      <w:r>
        <w:rPr>
          <w:b/>
          <w:i/>
          <w:sz w:val="24"/>
          <w:szCs w:val="24"/>
          <w:vertAlign w:val="subscript"/>
        </w:rPr>
        <w:t>0</w:t>
      </w:r>
      <w:r>
        <w:rPr>
          <w:sz w:val="24"/>
          <w:szCs w:val="24"/>
        </w:rPr>
        <w:t xml:space="preserve"> and </w:t>
      </w:r>
      <w:r>
        <w:rPr>
          <w:b/>
          <w:i/>
          <w:sz w:val="24"/>
          <w:szCs w:val="24"/>
        </w:rPr>
        <w:t>c</w:t>
      </w:r>
      <w:r>
        <w:rPr>
          <w:b/>
          <w:i/>
          <w:sz w:val="24"/>
          <w:szCs w:val="24"/>
          <w:vertAlign w:val="subscript"/>
        </w:rPr>
        <w:t>eq</w:t>
      </w:r>
      <w:r>
        <w:rPr>
          <w:sz w:val="24"/>
          <w:szCs w:val="24"/>
        </w:rPr>
        <w:t xml:space="preserve"> indicate the concentrations at time zero and at equilibrium.</w:t>
      </w:r>
    </w:p>
    <w:p w:rsidR="002D008F" w:rsidRDefault="002D008F" w:rsidP="00F163E9">
      <w:pPr>
        <w:pStyle w:val="ListParagraph"/>
        <w:tabs>
          <w:tab w:val="left" w:pos="1701"/>
          <w:tab w:val="left" w:pos="7938"/>
        </w:tabs>
        <w:spacing w:after="0" w:line="240" w:lineRule="auto"/>
        <w:jc w:val="both"/>
        <w:rPr>
          <w:sz w:val="24"/>
          <w:szCs w:val="24"/>
        </w:rPr>
      </w:pPr>
    </w:p>
    <w:p w:rsidR="00513D10" w:rsidRDefault="00513D10" w:rsidP="00F163E9">
      <w:pPr>
        <w:pStyle w:val="ListParagraph"/>
        <w:tabs>
          <w:tab w:val="left" w:pos="1701"/>
          <w:tab w:val="left" w:pos="7938"/>
        </w:tabs>
        <w:spacing w:after="0" w:line="240" w:lineRule="auto"/>
        <w:jc w:val="both"/>
        <w:rPr>
          <w:rFonts w:cstheme="minorHAnsi"/>
          <w:sz w:val="24"/>
          <w:szCs w:val="24"/>
        </w:rPr>
      </w:pPr>
      <w:r>
        <w:rPr>
          <w:rFonts w:ascii="Symbol" w:hAnsi="Symbol"/>
          <w:b/>
          <w:i/>
          <w:sz w:val="24"/>
          <w:szCs w:val="24"/>
        </w:rPr>
        <w:tab/>
      </w:r>
      <w:r>
        <w:rPr>
          <w:rFonts w:ascii="Symbol" w:hAnsi="Symbol"/>
          <w:b/>
          <w:i/>
          <w:sz w:val="24"/>
          <w:szCs w:val="24"/>
        </w:rPr>
        <w:t></w:t>
      </w:r>
      <w:r>
        <w:rPr>
          <w:rFonts w:cstheme="minorHAnsi"/>
          <w:sz w:val="24"/>
          <w:szCs w:val="24"/>
        </w:rPr>
        <w:t xml:space="preserve"> = </w:t>
      </w:r>
      <w:r>
        <w:rPr>
          <w:rFonts w:cstheme="minorHAnsi"/>
          <w:b/>
          <w:sz w:val="24"/>
          <w:szCs w:val="24"/>
        </w:rPr>
        <w:t>V</w:t>
      </w:r>
      <w:r>
        <w:rPr>
          <w:rFonts w:cstheme="minorHAnsi"/>
          <w:b/>
          <w:sz w:val="24"/>
          <w:szCs w:val="24"/>
          <w:vertAlign w:val="subscript"/>
        </w:rPr>
        <w:t>1</w:t>
      </w:r>
      <w:r>
        <w:rPr>
          <w:rFonts w:cstheme="minorHAnsi"/>
          <w:b/>
          <w:sz w:val="24"/>
          <w:szCs w:val="24"/>
        </w:rPr>
        <w:t>/V</w:t>
      </w:r>
      <w:r>
        <w:rPr>
          <w:rFonts w:cstheme="minorHAnsi"/>
          <w:b/>
          <w:sz w:val="24"/>
          <w:szCs w:val="24"/>
          <w:vertAlign w:val="subscript"/>
        </w:rPr>
        <w:t>2</w:t>
      </w:r>
      <w:r>
        <w:rPr>
          <w:rFonts w:cstheme="minorHAnsi"/>
          <w:sz w:val="24"/>
          <w:szCs w:val="24"/>
        </w:rPr>
        <w:t xml:space="preserve"> is the volume ratio between the two compartments at time zero.</w:t>
      </w:r>
    </w:p>
    <w:p w:rsidR="002D008F" w:rsidRDefault="002D008F" w:rsidP="00F163E9">
      <w:pPr>
        <w:pStyle w:val="ListParagraph"/>
        <w:tabs>
          <w:tab w:val="left" w:pos="1701"/>
          <w:tab w:val="left" w:pos="7938"/>
        </w:tabs>
        <w:spacing w:after="0" w:line="240" w:lineRule="auto"/>
        <w:jc w:val="both"/>
        <w:rPr>
          <w:rFonts w:cstheme="minorHAnsi"/>
          <w:sz w:val="24"/>
          <w:szCs w:val="24"/>
        </w:rPr>
      </w:pPr>
    </w:p>
    <w:p w:rsidR="00513D10" w:rsidRDefault="00513D10" w:rsidP="00F163E9">
      <w:pPr>
        <w:pStyle w:val="ListParagraph"/>
        <w:tabs>
          <w:tab w:val="left" w:pos="1701"/>
          <w:tab w:val="left" w:pos="7938"/>
        </w:tabs>
        <w:spacing w:after="0" w:line="240" w:lineRule="auto"/>
        <w:jc w:val="both"/>
        <w:rPr>
          <w:rFonts w:cstheme="minorHAnsi"/>
          <w:sz w:val="24"/>
          <w:szCs w:val="24"/>
        </w:rPr>
      </w:pPr>
      <w:r>
        <w:rPr>
          <w:rFonts w:cstheme="minorHAnsi"/>
          <w:b/>
          <w:i/>
          <w:sz w:val="24"/>
          <w:szCs w:val="24"/>
        </w:rPr>
        <w:tab/>
        <w:t>t</w:t>
      </w:r>
      <w:r>
        <w:rPr>
          <w:rFonts w:cstheme="minorHAnsi"/>
          <w:sz w:val="24"/>
          <w:szCs w:val="24"/>
        </w:rPr>
        <w:t xml:space="preserve"> is the dialysis time in minutes.</w:t>
      </w:r>
    </w:p>
    <w:p w:rsidR="002D008F" w:rsidRDefault="002D008F" w:rsidP="00F163E9">
      <w:pPr>
        <w:pStyle w:val="ListParagraph"/>
        <w:tabs>
          <w:tab w:val="left" w:pos="1701"/>
          <w:tab w:val="left" w:pos="7938"/>
        </w:tabs>
        <w:spacing w:after="0" w:line="240" w:lineRule="auto"/>
        <w:jc w:val="both"/>
        <w:rPr>
          <w:rFonts w:cstheme="minorHAnsi"/>
          <w:sz w:val="24"/>
          <w:szCs w:val="24"/>
        </w:rPr>
      </w:pPr>
    </w:p>
    <w:p w:rsidR="00513D10" w:rsidRPr="004F5A55" w:rsidRDefault="00513D10" w:rsidP="00F163E9">
      <w:pPr>
        <w:pStyle w:val="ListParagraph"/>
        <w:tabs>
          <w:tab w:val="left" w:pos="1701"/>
          <w:tab w:val="left" w:pos="7938"/>
        </w:tabs>
        <w:spacing w:after="0" w:line="240" w:lineRule="auto"/>
        <w:ind w:left="1701"/>
        <w:jc w:val="both"/>
        <w:rPr>
          <w:rFonts w:cstheme="minorHAnsi"/>
          <w:sz w:val="24"/>
          <w:szCs w:val="24"/>
        </w:rPr>
      </w:pPr>
      <w:r>
        <w:rPr>
          <w:rFonts w:ascii="Symbol" w:hAnsi="Symbol" w:cstheme="minorHAnsi"/>
          <w:b/>
          <w:i/>
          <w:sz w:val="24"/>
          <w:szCs w:val="24"/>
        </w:rPr>
        <w:t></w:t>
      </w:r>
      <w:r>
        <w:rPr>
          <w:rFonts w:cstheme="minorHAnsi"/>
          <w:sz w:val="24"/>
          <w:szCs w:val="24"/>
        </w:rPr>
        <w:t xml:space="preserve"> (a time constant) is </w:t>
      </w:r>
      <w:r w:rsidR="00BB207B">
        <w:rPr>
          <w:rFonts w:cstheme="minorHAnsi"/>
          <w:sz w:val="24"/>
          <w:szCs w:val="24"/>
        </w:rPr>
        <w:t xml:space="preserve">a </w:t>
      </w:r>
      <w:r>
        <w:rPr>
          <w:rFonts w:cstheme="minorHAnsi"/>
          <w:sz w:val="24"/>
          <w:szCs w:val="24"/>
        </w:rPr>
        <w:t xml:space="preserve">function of </w:t>
      </w:r>
      <w:r w:rsidRPr="004F5A55">
        <w:rPr>
          <w:rFonts w:cstheme="minorHAnsi"/>
          <w:sz w:val="24"/>
          <w:szCs w:val="24"/>
        </w:rPr>
        <w:t xml:space="preserve">the </w:t>
      </w:r>
      <w:r w:rsidR="00A77360" w:rsidRPr="004F5A55">
        <w:rPr>
          <w:rFonts w:cstheme="minorHAnsi"/>
          <w:sz w:val="24"/>
          <w:szCs w:val="24"/>
        </w:rPr>
        <w:t xml:space="preserve">apparent </w:t>
      </w:r>
      <w:r w:rsidRPr="004F5A55">
        <w:rPr>
          <w:rFonts w:cstheme="minorHAnsi"/>
          <w:sz w:val="24"/>
          <w:szCs w:val="24"/>
        </w:rPr>
        <w:t>diffusion coefficient (</w:t>
      </w:r>
      <w:r w:rsidRPr="004F5A55">
        <w:rPr>
          <w:rFonts w:cstheme="minorHAnsi"/>
          <w:b/>
          <w:sz w:val="24"/>
          <w:szCs w:val="24"/>
        </w:rPr>
        <w:t>D</w:t>
      </w:r>
      <w:r w:rsidR="00A77360" w:rsidRPr="004F5A55">
        <w:rPr>
          <w:rFonts w:cstheme="minorHAnsi"/>
          <w:b/>
          <w:sz w:val="24"/>
          <w:szCs w:val="24"/>
        </w:rPr>
        <w:t>’</w:t>
      </w:r>
      <w:r w:rsidRPr="004F5A55">
        <w:rPr>
          <w:rFonts w:cstheme="minorHAnsi"/>
          <w:sz w:val="24"/>
          <w:szCs w:val="24"/>
        </w:rPr>
        <w:t>, cm/min)</w:t>
      </w:r>
      <w:r w:rsidR="00BB207B" w:rsidRPr="004F5A55">
        <w:rPr>
          <w:rFonts w:cstheme="minorHAnsi"/>
          <w:sz w:val="24"/>
          <w:szCs w:val="24"/>
        </w:rPr>
        <w:t xml:space="preserve"> </w:t>
      </w:r>
      <w:r w:rsidRPr="004F5A55">
        <w:rPr>
          <w:rFonts w:cstheme="minorHAnsi"/>
          <w:sz w:val="24"/>
          <w:szCs w:val="24"/>
        </w:rPr>
        <w:t>and the bag radius (</w:t>
      </w:r>
      <w:r w:rsidRPr="004F5A55">
        <w:rPr>
          <w:rFonts w:cstheme="minorHAnsi"/>
          <w:b/>
          <w:i/>
          <w:sz w:val="24"/>
          <w:szCs w:val="24"/>
        </w:rPr>
        <w:t>r</w:t>
      </w:r>
      <w:r w:rsidRPr="004F5A55">
        <w:rPr>
          <w:rFonts w:cstheme="minorHAnsi"/>
          <w:sz w:val="24"/>
          <w:szCs w:val="24"/>
        </w:rPr>
        <w:t>, cm).</w:t>
      </w:r>
    </w:p>
    <w:p w:rsidR="00F163E9" w:rsidRPr="004F5A55" w:rsidRDefault="00F163E9" w:rsidP="00F163E9">
      <w:pPr>
        <w:pStyle w:val="ListParagraph"/>
        <w:tabs>
          <w:tab w:val="left" w:pos="1701"/>
          <w:tab w:val="left" w:pos="7938"/>
        </w:tabs>
        <w:spacing w:after="0" w:line="240" w:lineRule="auto"/>
        <w:ind w:left="1701"/>
        <w:jc w:val="both"/>
        <w:rPr>
          <w:rFonts w:cstheme="minorHAnsi"/>
          <w:sz w:val="24"/>
          <w:szCs w:val="24"/>
        </w:rPr>
      </w:pPr>
    </w:p>
    <w:p w:rsidR="00F163E9" w:rsidRPr="004F5A55" w:rsidRDefault="00F163E9" w:rsidP="002D008F">
      <w:pPr>
        <w:pStyle w:val="ListParagraph"/>
        <w:tabs>
          <w:tab w:val="left" w:pos="2977"/>
          <w:tab w:val="left" w:pos="7938"/>
        </w:tabs>
        <w:spacing w:after="0" w:line="240" w:lineRule="auto"/>
        <w:ind w:left="2977"/>
        <w:jc w:val="both"/>
        <w:rPr>
          <w:rFonts w:cstheme="minorHAnsi"/>
          <w:sz w:val="24"/>
          <w:szCs w:val="24"/>
        </w:rPr>
      </w:pPr>
      <m:oMath>
        <m:r>
          <w:rPr>
            <w:rFonts w:ascii="Cambria Math" w:hAnsi="Cambria Math" w:cstheme="minorHAnsi"/>
            <w:sz w:val="24"/>
            <w:szCs w:val="24"/>
          </w:rPr>
          <w:lastRenderedPageBreak/>
          <m:t>β=2</m:t>
        </m:r>
        <m:d>
          <m:dPr>
            <m:ctrlPr>
              <w:rPr>
                <w:rFonts w:ascii="Cambria Math" w:hAnsi="Cambria Math" w:cstheme="minorHAnsi"/>
                <w:i/>
                <w:sz w:val="24"/>
                <w:szCs w:val="24"/>
              </w:rPr>
            </m:ctrlPr>
          </m:dPr>
          <m:e>
            <m:r>
              <w:rPr>
                <w:rFonts w:ascii="Cambria Math" w:hAnsi="Cambria Math" w:cstheme="minorHAnsi"/>
                <w:sz w:val="24"/>
                <w:szCs w:val="24"/>
              </w:rPr>
              <m:t>1+α</m:t>
            </m:r>
          </m:e>
        </m:d>
        <m:r>
          <m:rPr>
            <m:sty m:val="b"/>
          </m:rPr>
          <w:rPr>
            <w:rFonts w:ascii="Cambria Math" w:hAnsi="Cambria Math" w:cstheme="minorHAnsi"/>
            <w:sz w:val="24"/>
            <w:szCs w:val="24"/>
          </w:rPr>
          <m:t>D'</m:t>
        </m:r>
        <m:r>
          <m:rPr>
            <m:sty m:val="p"/>
          </m:rPr>
          <w:rPr>
            <w:rFonts w:ascii="Cambria Math" w:hAnsi="Cambria Math" w:cstheme="minorHAnsi"/>
            <w:sz w:val="24"/>
            <w:szCs w:val="24"/>
          </w:rPr>
          <m:t>/r</m:t>
        </m:r>
      </m:oMath>
      <w:r w:rsidRPr="004F5A55">
        <w:rPr>
          <w:rFonts w:cstheme="minorHAnsi"/>
          <w:sz w:val="24"/>
          <w:szCs w:val="24"/>
        </w:rPr>
        <w:t xml:space="preserve"> </w:t>
      </w:r>
      <w:r w:rsidRPr="004F5A55">
        <w:rPr>
          <w:rFonts w:cstheme="minorHAnsi"/>
          <w:sz w:val="24"/>
          <w:szCs w:val="24"/>
        </w:rPr>
        <w:tab/>
        <w:t>[4]</w:t>
      </w:r>
    </w:p>
    <w:p w:rsidR="002D008F" w:rsidRPr="004F5A55" w:rsidRDefault="002D008F" w:rsidP="00F163E9">
      <w:pPr>
        <w:pStyle w:val="ListParagraph"/>
        <w:tabs>
          <w:tab w:val="left" w:pos="1701"/>
          <w:tab w:val="left" w:pos="7938"/>
        </w:tabs>
        <w:spacing w:after="0" w:line="240" w:lineRule="auto"/>
        <w:ind w:left="1701"/>
        <w:jc w:val="both"/>
        <w:rPr>
          <w:rFonts w:cstheme="minorHAnsi"/>
          <w:b/>
          <w:sz w:val="24"/>
          <w:szCs w:val="24"/>
        </w:rPr>
      </w:pPr>
    </w:p>
    <w:p w:rsidR="00F163E9" w:rsidRDefault="00F163E9" w:rsidP="00F163E9">
      <w:pPr>
        <w:pStyle w:val="ListParagraph"/>
        <w:tabs>
          <w:tab w:val="left" w:pos="1701"/>
          <w:tab w:val="left" w:pos="7938"/>
        </w:tabs>
        <w:spacing w:after="0" w:line="240" w:lineRule="auto"/>
        <w:ind w:left="1701"/>
        <w:jc w:val="both"/>
        <w:rPr>
          <w:rFonts w:cstheme="minorHAnsi"/>
          <w:sz w:val="24"/>
          <w:szCs w:val="24"/>
        </w:rPr>
      </w:pPr>
      <w:r w:rsidRPr="004F5A55">
        <w:rPr>
          <w:rFonts w:cstheme="minorHAnsi"/>
          <w:b/>
          <w:sz w:val="24"/>
          <w:szCs w:val="24"/>
        </w:rPr>
        <w:t>D</w:t>
      </w:r>
      <w:r w:rsidR="00731391" w:rsidRPr="004F5A55">
        <w:rPr>
          <w:rFonts w:cstheme="minorHAnsi"/>
          <w:b/>
          <w:sz w:val="24"/>
          <w:szCs w:val="24"/>
        </w:rPr>
        <w:t>’</w:t>
      </w:r>
      <w:r w:rsidRPr="004F5A55">
        <w:rPr>
          <w:rFonts w:cstheme="minorHAnsi"/>
          <w:b/>
          <w:sz w:val="24"/>
          <w:szCs w:val="24"/>
        </w:rPr>
        <w:t xml:space="preserve"> </w:t>
      </w:r>
      <w:r w:rsidRPr="004F5A55">
        <w:rPr>
          <w:rFonts w:cstheme="minorHAnsi"/>
          <w:sz w:val="24"/>
          <w:szCs w:val="24"/>
        </w:rPr>
        <w:t xml:space="preserve">is characteristic of the </w:t>
      </w:r>
      <w:r w:rsidR="00731391" w:rsidRPr="004F5A55">
        <w:rPr>
          <w:rFonts w:cstheme="minorHAnsi"/>
          <w:sz w:val="24"/>
          <w:szCs w:val="24"/>
        </w:rPr>
        <w:t xml:space="preserve">porosity and thickness of the </w:t>
      </w:r>
      <w:r w:rsidRPr="004F5A55">
        <w:rPr>
          <w:rFonts w:cstheme="minorHAnsi"/>
          <w:sz w:val="24"/>
          <w:szCs w:val="24"/>
        </w:rPr>
        <w:t xml:space="preserve">membrane, the temperature, the diffusing molecule and the liquid medium. It represents the moles </w:t>
      </w:r>
      <w:r w:rsidRPr="00A23FA3">
        <w:rPr>
          <w:rFonts w:cstheme="minorHAnsi"/>
          <w:sz w:val="24"/>
          <w:szCs w:val="24"/>
        </w:rPr>
        <w:t xml:space="preserve">of solute that diffuse </w:t>
      </w:r>
      <w:r w:rsidR="00714515">
        <w:rPr>
          <w:rFonts w:cstheme="minorHAnsi"/>
          <w:sz w:val="24"/>
          <w:szCs w:val="24"/>
        </w:rPr>
        <w:t>through the membrane (thickness in cm),</w:t>
      </w:r>
      <w:r w:rsidRPr="00A23FA3">
        <w:rPr>
          <w:rFonts w:cstheme="minorHAnsi"/>
          <w:sz w:val="24"/>
          <w:szCs w:val="24"/>
        </w:rPr>
        <w:t>per minute</w:t>
      </w:r>
      <w:r w:rsidRPr="004F5A55">
        <w:rPr>
          <w:rFonts w:cstheme="minorHAnsi"/>
          <w:sz w:val="24"/>
          <w:szCs w:val="24"/>
        </w:rPr>
        <w:t>, when there is a 1 molar gradient of concentrations.</w:t>
      </w:r>
    </w:p>
    <w:p w:rsidR="00557DD9" w:rsidRDefault="00557DD9" w:rsidP="00F163E9">
      <w:pPr>
        <w:pStyle w:val="ListParagraph"/>
        <w:tabs>
          <w:tab w:val="left" w:pos="1701"/>
          <w:tab w:val="left" w:pos="7938"/>
        </w:tabs>
        <w:spacing w:after="0" w:line="240" w:lineRule="auto"/>
        <w:ind w:left="1701"/>
        <w:jc w:val="both"/>
        <w:rPr>
          <w:rFonts w:cstheme="minorHAnsi"/>
          <w:sz w:val="24"/>
          <w:szCs w:val="24"/>
        </w:rPr>
      </w:pPr>
    </w:p>
    <w:p w:rsidR="00F163E9" w:rsidRDefault="00F163E9" w:rsidP="00F163E9">
      <w:pPr>
        <w:pStyle w:val="ListParagraph"/>
        <w:tabs>
          <w:tab w:val="left" w:pos="1701"/>
          <w:tab w:val="left" w:pos="7938"/>
        </w:tabs>
        <w:spacing w:after="0" w:line="240" w:lineRule="auto"/>
        <w:ind w:left="1701"/>
        <w:jc w:val="both"/>
        <w:rPr>
          <w:rFonts w:cstheme="minorHAnsi"/>
          <w:sz w:val="24"/>
          <w:szCs w:val="24"/>
        </w:rPr>
      </w:pPr>
      <w:r>
        <w:rPr>
          <w:rFonts w:cstheme="minorHAnsi"/>
          <w:sz w:val="24"/>
          <w:szCs w:val="24"/>
        </w:rPr>
        <w:t>It can</w:t>
      </w:r>
      <w:r w:rsidRPr="00F163E9">
        <w:rPr>
          <w:rFonts w:cstheme="minorHAnsi"/>
          <w:sz w:val="24"/>
          <w:szCs w:val="24"/>
        </w:rPr>
        <w:t xml:space="preserve"> easily</w:t>
      </w:r>
      <w:r>
        <w:rPr>
          <w:rFonts w:cstheme="minorHAnsi"/>
          <w:sz w:val="24"/>
          <w:szCs w:val="24"/>
        </w:rPr>
        <w:t xml:space="preserve"> be</w:t>
      </w:r>
      <w:r w:rsidRPr="00F163E9">
        <w:rPr>
          <w:rFonts w:cstheme="minorHAnsi"/>
          <w:sz w:val="24"/>
          <w:szCs w:val="24"/>
        </w:rPr>
        <w:t xml:space="preserve"> shown that:</w:t>
      </w:r>
      <w:r w:rsidR="00A23FA3">
        <w:rPr>
          <w:rFonts w:cstheme="minorHAnsi"/>
          <w:sz w:val="24"/>
          <w:szCs w:val="24"/>
        </w:rPr>
        <w:t xml:space="preserve"> </w:t>
      </w:r>
    </w:p>
    <w:p w:rsidR="002D008F" w:rsidRDefault="002D008F" w:rsidP="00F163E9">
      <w:pPr>
        <w:pStyle w:val="ListParagraph"/>
        <w:tabs>
          <w:tab w:val="left" w:pos="1701"/>
          <w:tab w:val="left" w:pos="7938"/>
        </w:tabs>
        <w:spacing w:after="0" w:line="240" w:lineRule="auto"/>
        <w:ind w:left="1701"/>
        <w:jc w:val="both"/>
        <w:rPr>
          <w:rFonts w:cstheme="minorHAnsi"/>
          <w:sz w:val="24"/>
          <w:szCs w:val="24"/>
        </w:rPr>
      </w:pPr>
    </w:p>
    <w:p w:rsidR="000426C3" w:rsidRDefault="001079C7" w:rsidP="000426C3">
      <w:pPr>
        <w:pStyle w:val="ListParagraph"/>
        <w:tabs>
          <w:tab w:val="left" w:pos="2835"/>
          <w:tab w:val="left" w:pos="7938"/>
        </w:tabs>
        <w:spacing w:after="0" w:line="240" w:lineRule="auto"/>
        <w:ind w:left="2835"/>
        <w:jc w:val="both"/>
        <w:rPr>
          <w:rFonts w:cstheme="minorHAnsi"/>
          <w:sz w:val="24"/>
          <w:szCs w:val="24"/>
        </w:rPr>
      </w:pPr>
      <m:oMath>
        <m:sSub>
          <m:sSubPr>
            <m:ctrlPr>
              <w:rPr>
                <w:rFonts w:ascii="Cambria Math" w:hAnsi="Cambria Math" w:cstheme="minorHAnsi"/>
                <w:i/>
                <w:sz w:val="36"/>
                <w:szCs w:val="36"/>
              </w:rPr>
            </m:ctrlPr>
          </m:sSubPr>
          <m:e>
            <m:r>
              <w:rPr>
                <w:rFonts w:ascii="Cambria Math" w:hAnsi="Cambria Math" w:cstheme="minorHAnsi"/>
                <w:sz w:val="36"/>
                <w:szCs w:val="36"/>
              </w:rPr>
              <m:t>c</m:t>
            </m:r>
          </m:e>
          <m:sub>
            <m:r>
              <w:rPr>
                <w:rFonts w:ascii="Cambria Math" w:hAnsi="Cambria Math" w:cstheme="minorHAnsi"/>
                <w:sz w:val="36"/>
                <w:szCs w:val="36"/>
              </w:rPr>
              <m:t>eq</m:t>
            </m:r>
          </m:sub>
        </m:sSub>
        <m:r>
          <w:rPr>
            <w:rFonts w:ascii="Cambria Math" w:hAnsi="Cambria Math" w:cstheme="minorHAnsi"/>
            <w:sz w:val="36"/>
            <w:szCs w:val="36"/>
          </w:rPr>
          <m:t>=</m:t>
        </m:r>
        <m:f>
          <m:fPr>
            <m:ctrlPr>
              <w:rPr>
                <w:rFonts w:ascii="Cambria Math" w:hAnsi="Cambria Math" w:cstheme="minorHAnsi"/>
                <w:i/>
                <w:sz w:val="36"/>
                <w:szCs w:val="36"/>
              </w:rPr>
            </m:ctrlPr>
          </m:fPr>
          <m:num>
            <m:sSub>
              <m:sSubPr>
                <m:ctrlPr>
                  <w:rPr>
                    <w:rFonts w:ascii="Cambria Math" w:hAnsi="Cambria Math" w:cstheme="minorHAnsi"/>
                    <w:i/>
                    <w:sz w:val="36"/>
                    <w:szCs w:val="36"/>
                  </w:rPr>
                </m:ctrlPr>
              </m:sSubPr>
              <m:e>
                <m:r>
                  <w:rPr>
                    <w:rFonts w:ascii="Cambria Math" w:hAnsi="Cambria Math" w:cstheme="minorHAnsi"/>
                    <w:sz w:val="36"/>
                    <w:szCs w:val="36"/>
                  </w:rPr>
                  <m:t>c</m:t>
                </m:r>
              </m:e>
              <m:sub>
                <m:r>
                  <w:rPr>
                    <w:rFonts w:ascii="Cambria Math" w:hAnsi="Cambria Math" w:cstheme="minorHAnsi"/>
                    <w:sz w:val="36"/>
                    <w:szCs w:val="36"/>
                  </w:rPr>
                  <m:t>o</m:t>
                </m:r>
              </m:sub>
            </m:sSub>
            <m:r>
              <w:rPr>
                <w:rFonts w:ascii="Cambria Math" w:hAnsi="Cambria Math" w:cstheme="minorHAnsi"/>
                <w:sz w:val="36"/>
                <w:szCs w:val="36"/>
              </w:rPr>
              <m:t>α</m:t>
            </m:r>
          </m:num>
          <m:den>
            <m:d>
              <m:dPr>
                <m:ctrlPr>
                  <w:rPr>
                    <w:rFonts w:ascii="Cambria Math" w:hAnsi="Cambria Math" w:cstheme="minorHAnsi"/>
                    <w:i/>
                    <w:sz w:val="36"/>
                    <w:szCs w:val="36"/>
                  </w:rPr>
                </m:ctrlPr>
              </m:dPr>
              <m:e>
                <m:r>
                  <w:rPr>
                    <w:rFonts w:ascii="Cambria Math" w:hAnsi="Cambria Math" w:cstheme="minorHAnsi"/>
                    <w:sz w:val="36"/>
                    <w:szCs w:val="36"/>
                  </w:rPr>
                  <m:t>1+α</m:t>
                </m:r>
              </m:e>
            </m:d>
          </m:den>
        </m:f>
        <m:r>
          <w:rPr>
            <w:rFonts w:ascii="Cambria Math" w:hAnsi="Cambria Math" w:cstheme="minorHAnsi"/>
            <w:sz w:val="36"/>
            <w:szCs w:val="36"/>
          </w:rPr>
          <m:t>=</m:t>
        </m:r>
        <m:f>
          <m:fPr>
            <m:ctrlPr>
              <w:rPr>
                <w:rFonts w:ascii="Cambria Math" w:hAnsi="Cambria Math" w:cstheme="minorHAnsi"/>
                <w:i/>
                <w:sz w:val="36"/>
                <w:szCs w:val="36"/>
              </w:rPr>
            </m:ctrlPr>
          </m:fPr>
          <m:num>
            <m:sSub>
              <m:sSubPr>
                <m:ctrlPr>
                  <w:rPr>
                    <w:rFonts w:ascii="Cambria Math" w:hAnsi="Cambria Math" w:cstheme="minorHAnsi"/>
                    <w:i/>
                    <w:sz w:val="36"/>
                    <w:szCs w:val="36"/>
                  </w:rPr>
                </m:ctrlPr>
              </m:sSubPr>
              <m:e>
                <m:r>
                  <w:rPr>
                    <w:rFonts w:ascii="Cambria Math" w:hAnsi="Cambria Math" w:cstheme="minorHAnsi"/>
                    <w:sz w:val="36"/>
                    <w:szCs w:val="36"/>
                  </w:rPr>
                  <m:t>c</m:t>
                </m:r>
              </m:e>
              <m:sub>
                <m:r>
                  <w:rPr>
                    <w:rFonts w:ascii="Cambria Math" w:hAnsi="Cambria Math" w:cstheme="minorHAnsi"/>
                    <w:sz w:val="36"/>
                    <w:szCs w:val="36"/>
                  </w:rPr>
                  <m:t>o</m:t>
                </m:r>
              </m:sub>
            </m:sSub>
            <m:sSub>
              <m:sSubPr>
                <m:ctrlPr>
                  <w:rPr>
                    <w:rFonts w:ascii="Cambria Math" w:hAnsi="Cambria Math" w:cstheme="minorHAnsi"/>
                    <w:i/>
                    <w:sz w:val="36"/>
                    <w:szCs w:val="36"/>
                  </w:rPr>
                </m:ctrlPr>
              </m:sSubPr>
              <m:e>
                <m:r>
                  <w:rPr>
                    <w:rFonts w:ascii="Cambria Math" w:hAnsi="Cambria Math" w:cstheme="minorHAnsi"/>
                    <w:sz w:val="36"/>
                    <w:szCs w:val="36"/>
                  </w:rPr>
                  <m:t>V</m:t>
                </m:r>
              </m:e>
              <m:sub>
                <m:r>
                  <w:rPr>
                    <w:rFonts w:ascii="Cambria Math" w:hAnsi="Cambria Math" w:cstheme="minorHAnsi"/>
                    <w:sz w:val="36"/>
                    <w:szCs w:val="36"/>
                  </w:rPr>
                  <m:t>1</m:t>
                </m:r>
              </m:sub>
            </m:sSub>
          </m:num>
          <m:den>
            <m:d>
              <m:dPr>
                <m:ctrlPr>
                  <w:rPr>
                    <w:rFonts w:ascii="Cambria Math" w:hAnsi="Cambria Math" w:cstheme="minorHAnsi"/>
                    <w:i/>
                    <w:sz w:val="36"/>
                    <w:szCs w:val="36"/>
                  </w:rPr>
                </m:ctrlPr>
              </m:dPr>
              <m:e>
                <m:sSub>
                  <m:sSubPr>
                    <m:ctrlPr>
                      <w:rPr>
                        <w:rFonts w:ascii="Cambria Math" w:hAnsi="Cambria Math" w:cstheme="minorHAnsi"/>
                        <w:i/>
                        <w:sz w:val="36"/>
                        <w:szCs w:val="36"/>
                      </w:rPr>
                    </m:ctrlPr>
                  </m:sSubPr>
                  <m:e>
                    <m:r>
                      <w:rPr>
                        <w:rFonts w:ascii="Cambria Math" w:hAnsi="Cambria Math" w:cstheme="minorHAnsi"/>
                        <w:sz w:val="36"/>
                        <w:szCs w:val="36"/>
                      </w:rPr>
                      <m:t>V</m:t>
                    </m:r>
                  </m:e>
                  <m:sub>
                    <m:r>
                      <w:rPr>
                        <w:rFonts w:ascii="Cambria Math" w:hAnsi="Cambria Math" w:cstheme="minorHAnsi"/>
                        <w:sz w:val="36"/>
                        <w:szCs w:val="36"/>
                      </w:rPr>
                      <m:t>1</m:t>
                    </m:r>
                  </m:sub>
                </m:sSub>
                <m:r>
                  <w:rPr>
                    <w:rFonts w:ascii="Cambria Math" w:hAnsi="Cambria Math" w:cstheme="minorHAnsi"/>
                    <w:sz w:val="36"/>
                    <w:szCs w:val="36"/>
                  </w:rPr>
                  <m:t>+</m:t>
                </m:r>
                <m:sSub>
                  <m:sSubPr>
                    <m:ctrlPr>
                      <w:rPr>
                        <w:rFonts w:ascii="Cambria Math" w:hAnsi="Cambria Math" w:cstheme="minorHAnsi"/>
                        <w:i/>
                        <w:sz w:val="36"/>
                        <w:szCs w:val="36"/>
                      </w:rPr>
                    </m:ctrlPr>
                  </m:sSubPr>
                  <m:e>
                    <m:r>
                      <w:rPr>
                        <w:rFonts w:ascii="Cambria Math" w:hAnsi="Cambria Math" w:cstheme="minorHAnsi"/>
                        <w:sz w:val="36"/>
                        <w:szCs w:val="36"/>
                      </w:rPr>
                      <m:t>V</m:t>
                    </m:r>
                  </m:e>
                  <m:sub>
                    <m:r>
                      <w:rPr>
                        <w:rFonts w:ascii="Cambria Math" w:hAnsi="Cambria Math" w:cstheme="minorHAnsi"/>
                        <w:sz w:val="36"/>
                        <w:szCs w:val="36"/>
                      </w:rPr>
                      <m:t>2</m:t>
                    </m:r>
                  </m:sub>
                </m:sSub>
              </m:e>
            </m:d>
          </m:den>
        </m:f>
      </m:oMath>
      <w:r w:rsidR="000426C3">
        <w:rPr>
          <w:rFonts w:cstheme="minorHAnsi"/>
          <w:sz w:val="24"/>
          <w:szCs w:val="24"/>
        </w:rPr>
        <w:t xml:space="preserve"> </w:t>
      </w:r>
      <w:r w:rsidR="000426C3">
        <w:rPr>
          <w:rFonts w:cstheme="minorHAnsi"/>
          <w:sz w:val="24"/>
          <w:szCs w:val="24"/>
        </w:rPr>
        <w:tab/>
        <w:t>[5]</w:t>
      </w:r>
    </w:p>
    <w:p w:rsidR="002D008F" w:rsidRDefault="002D008F" w:rsidP="002D008F">
      <w:pPr>
        <w:spacing w:after="0" w:line="240" w:lineRule="auto"/>
        <w:ind w:left="720"/>
        <w:jc w:val="both"/>
        <w:rPr>
          <w:rFonts w:cstheme="minorHAnsi"/>
          <w:sz w:val="24"/>
          <w:szCs w:val="24"/>
        </w:rPr>
      </w:pPr>
    </w:p>
    <w:p w:rsidR="002D008F" w:rsidRDefault="002D008F" w:rsidP="002D008F">
      <w:pPr>
        <w:spacing w:after="0" w:line="240" w:lineRule="auto"/>
        <w:ind w:left="720"/>
        <w:jc w:val="both"/>
        <w:rPr>
          <w:rFonts w:cstheme="minorHAnsi"/>
          <w:sz w:val="24"/>
          <w:szCs w:val="24"/>
        </w:rPr>
      </w:pPr>
    </w:p>
    <w:p w:rsidR="000426C3" w:rsidRDefault="000426C3" w:rsidP="002D008F">
      <w:pPr>
        <w:spacing w:after="0" w:line="240" w:lineRule="auto"/>
        <w:jc w:val="both"/>
        <w:rPr>
          <w:rFonts w:cstheme="minorHAnsi"/>
          <w:sz w:val="24"/>
          <w:szCs w:val="24"/>
        </w:rPr>
      </w:pPr>
      <w:r w:rsidRPr="000426C3">
        <w:rPr>
          <w:rFonts w:cstheme="minorHAnsi"/>
          <w:sz w:val="24"/>
          <w:szCs w:val="24"/>
        </w:rPr>
        <w:t xml:space="preserve">For a system with a </w:t>
      </w:r>
      <w:r w:rsidRPr="000426C3">
        <w:rPr>
          <w:rFonts w:cstheme="minorHAnsi"/>
          <w:b/>
          <w:sz w:val="24"/>
          <w:szCs w:val="24"/>
        </w:rPr>
        <w:t>β</w:t>
      </w:r>
      <w:r w:rsidRPr="000426C3">
        <w:rPr>
          <w:rFonts w:cstheme="minorHAnsi"/>
          <w:sz w:val="24"/>
          <w:szCs w:val="24"/>
        </w:rPr>
        <w:t xml:space="preserve"> = 0.025 min-1 and </w:t>
      </w:r>
      <w:r w:rsidRPr="000426C3">
        <w:rPr>
          <w:rFonts w:cstheme="minorHAnsi"/>
          <w:b/>
          <w:sz w:val="24"/>
          <w:szCs w:val="24"/>
        </w:rPr>
        <w:t>V</w:t>
      </w:r>
      <w:r w:rsidRPr="006562CF">
        <w:rPr>
          <w:rFonts w:cstheme="minorHAnsi"/>
          <w:b/>
          <w:sz w:val="24"/>
          <w:szCs w:val="24"/>
          <w:vertAlign w:val="subscript"/>
        </w:rPr>
        <w:t>1</w:t>
      </w:r>
      <w:r w:rsidRPr="000426C3">
        <w:rPr>
          <w:rFonts w:cstheme="minorHAnsi"/>
          <w:b/>
          <w:sz w:val="24"/>
          <w:szCs w:val="24"/>
        </w:rPr>
        <w:t xml:space="preserve"> / V</w:t>
      </w:r>
      <w:r w:rsidRPr="006562CF">
        <w:rPr>
          <w:rFonts w:cstheme="minorHAnsi"/>
          <w:b/>
          <w:sz w:val="24"/>
          <w:szCs w:val="24"/>
          <w:vertAlign w:val="subscript"/>
        </w:rPr>
        <w:t>2</w:t>
      </w:r>
      <w:r w:rsidRPr="000426C3">
        <w:rPr>
          <w:rFonts w:cstheme="minorHAnsi"/>
          <w:sz w:val="24"/>
          <w:szCs w:val="24"/>
        </w:rPr>
        <w:t xml:space="preserve"> = 0.05, the change with time in concentration and mass in the two compartments will follow the plots in </w:t>
      </w:r>
      <w:r w:rsidR="00674EB3">
        <w:rPr>
          <w:rFonts w:cstheme="minorHAnsi"/>
          <w:b/>
          <w:sz w:val="24"/>
          <w:szCs w:val="24"/>
        </w:rPr>
        <w:t>F</w:t>
      </w:r>
      <w:r w:rsidRPr="000426C3">
        <w:rPr>
          <w:rFonts w:cstheme="minorHAnsi"/>
          <w:b/>
          <w:sz w:val="24"/>
          <w:szCs w:val="24"/>
        </w:rPr>
        <w:t xml:space="preserve">igure </w:t>
      </w:r>
      <w:r w:rsidR="00F8366D">
        <w:rPr>
          <w:rFonts w:cstheme="minorHAnsi"/>
          <w:b/>
          <w:sz w:val="24"/>
          <w:szCs w:val="24"/>
        </w:rPr>
        <w:t>3</w:t>
      </w:r>
      <w:r w:rsidRPr="000426C3">
        <w:rPr>
          <w:rFonts w:cstheme="minorHAnsi"/>
          <w:sz w:val="24"/>
          <w:szCs w:val="24"/>
        </w:rPr>
        <w:t>.</w:t>
      </w:r>
    </w:p>
    <w:p w:rsidR="002D008F" w:rsidRDefault="002D008F" w:rsidP="002D008F">
      <w:pPr>
        <w:spacing w:after="0" w:line="240" w:lineRule="auto"/>
        <w:jc w:val="both"/>
        <w:rPr>
          <w:rFonts w:cstheme="minorHAnsi"/>
          <w:sz w:val="24"/>
          <w:szCs w:val="24"/>
        </w:rPr>
      </w:pPr>
    </w:p>
    <w:p w:rsidR="000426C3" w:rsidRDefault="000426C3" w:rsidP="002D008F">
      <w:pPr>
        <w:spacing w:after="0" w:line="240" w:lineRule="auto"/>
        <w:jc w:val="both"/>
        <w:rPr>
          <w:rFonts w:cstheme="minorHAnsi"/>
          <w:sz w:val="24"/>
          <w:szCs w:val="24"/>
        </w:rPr>
      </w:pPr>
      <w:r w:rsidRPr="000426C3">
        <w:rPr>
          <w:rFonts w:cstheme="minorHAnsi"/>
          <w:sz w:val="24"/>
          <w:szCs w:val="24"/>
        </w:rPr>
        <w:t xml:space="preserve">Non-mediated transport of molecules across biological membranes by passive </w:t>
      </w:r>
      <w:r w:rsidRPr="005E6841">
        <w:rPr>
          <w:rFonts w:cstheme="minorHAnsi"/>
          <w:sz w:val="24"/>
          <w:szCs w:val="24"/>
        </w:rPr>
        <w:t>diffusion is governed by the same kinetics equations shown for dialysis.</w:t>
      </w:r>
    </w:p>
    <w:p w:rsidR="002D008F" w:rsidRDefault="002D008F" w:rsidP="002D008F">
      <w:pPr>
        <w:spacing w:after="0" w:line="240" w:lineRule="auto"/>
        <w:ind w:left="720"/>
        <w:jc w:val="both"/>
        <w:rPr>
          <w:rFonts w:cstheme="minorHAnsi"/>
          <w:sz w:val="24"/>
          <w:szCs w:val="24"/>
          <w:lang w:val="en-US"/>
        </w:rPr>
      </w:pPr>
    </w:p>
    <w:p w:rsidR="002D008F" w:rsidRPr="002D008F" w:rsidRDefault="00F52456" w:rsidP="002D008F">
      <w:pPr>
        <w:spacing w:after="0" w:line="240" w:lineRule="auto"/>
        <w:ind w:left="720"/>
        <w:jc w:val="both"/>
        <w:rPr>
          <w:rFonts w:cstheme="minorHAnsi"/>
          <w:sz w:val="24"/>
          <w:szCs w:val="24"/>
          <w:lang w:val="en-US"/>
        </w:rPr>
      </w:pPr>
      <w:r>
        <w:rPr>
          <w:rFonts w:cstheme="minorHAnsi"/>
          <w:b/>
          <w:noProof/>
          <w:sz w:val="24"/>
          <w:szCs w:val="24"/>
        </w:rPr>
        <mc:AlternateContent>
          <mc:Choice Requires="wpg">
            <w:drawing>
              <wp:anchor distT="0" distB="0" distL="114300" distR="114300" simplePos="0" relativeHeight="251950080" behindDoc="0" locked="0" layoutInCell="1" allowOverlap="1" wp14:anchorId="0F44D698" wp14:editId="5EE945A8">
                <wp:simplePos x="0" y="0"/>
                <wp:positionH relativeFrom="column">
                  <wp:posOffset>141605</wp:posOffset>
                </wp:positionH>
                <wp:positionV relativeFrom="paragraph">
                  <wp:posOffset>-2540</wp:posOffset>
                </wp:positionV>
                <wp:extent cx="5618480" cy="3909695"/>
                <wp:effectExtent l="8255" t="6985" r="2540" b="0"/>
                <wp:wrapNone/>
                <wp:docPr id="1026" name="Group 9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8480" cy="3909695"/>
                          <a:chOff x="1663" y="6886"/>
                          <a:chExt cx="8848" cy="6157"/>
                        </a:xfrm>
                      </wpg:grpSpPr>
                      <wpg:grpSp>
                        <wpg:cNvPr id="1027" name="Group 965"/>
                        <wpg:cNvGrpSpPr>
                          <a:grpSpLocks/>
                        </wpg:cNvGrpSpPr>
                        <wpg:grpSpPr bwMode="auto">
                          <a:xfrm>
                            <a:off x="1872" y="7193"/>
                            <a:ext cx="8639" cy="5850"/>
                            <a:chOff x="1066" y="2970"/>
                            <a:chExt cx="10126" cy="6465"/>
                          </a:xfrm>
                        </wpg:grpSpPr>
                        <pic:pic xmlns:pic="http://schemas.openxmlformats.org/drawingml/2006/picture">
                          <pic:nvPicPr>
                            <pic:cNvPr id="1028" name="Picture 4"/>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302" y="2985"/>
                              <a:ext cx="4890" cy="64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66" y="2970"/>
                              <a:ext cx="5083" cy="6465"/>
                            </a:xfrm>
                            <a:prstGeom prst="rect">
                              <a:avLst/>
                            </a:prstGeom>
                            <a:noFill/>
                            <a:extLst>
                              <a:ext uri="{909E8E84-426E-40DD-AFC4-6F175D3DCCD1}">
                                <a14:hiddenFill xmlns:a14="http://schemas.microsoft.com/office/drawing/2010/main">
                                  <a:solidFill>
                                    <a:srgbClr val="FFFFFF"/>
                                  </a:solidFill>
                                </a14:hiddenFill>
                              </a:ext>
                            </a:extLst>
                          </pic:spPr>
                        </pic:pic>
                      </wpg:grpSp>
                      <wps:wsp>
                        <wps:cNvPr id="1030" name="Text Box 975"/>
                        <wps:cNvSpPr txBox="1">
                          <a:spLocks noChangeArrowheads="1"/>
                        </wps:cNvSpPr>
                        <wps:spPr bwMode="auto">
                          <a:xfrm>
                            <a:off x="1663" y="6886"/>
                            <a:ext cx="562" cy="404"/>
                          </a:xfrm>
                          <a:prstGeom prst="rect">
                            <a:avLst/>
                          </a:prstGeom>
                          <a:solidFill>
                            <a:srgbClr val="FFFFFF"/>
                          </a:solidFill>
                          <a:ln w="9525">
                            <a:solidFill>
                              <a:schemeClr val="bg1">
                                <a:lumMod val="100000"/>
                                <a:lumOff val="0"/>
                              </a:schemeClr>
                            </a:solidFill>
                            <a:miter lim="800000"/>
                            <a:headEnd/>
                            <a:tailEnd/>
                          </a:ln>
                        </wps:spPr>
                        <wps:txbx>
                          <w:txbxContent>
                            <w:p w:rsidR="001079C7" w:rsidRPr="009C5C06" w:rsidRDefault="001079C7">
                              <w:pPr>
                                <w:rPr>
                                  <w:b/>
                                  <w:sz w:val="24"/>
                                  <w:szCs w:val="24"/>
                                </w:rPr>
                              </w:pPr>
                              <w:r w:rsidRPr="009C5C06">
                                <w:rPr>
                                  <w:b/>
                                  <w:sz w:val="24"/>
                                  <w:szCs w:val="24"/>
                                </w:rPr>
                                <w:t>A</w:t>
                              </w:r>
                              <w:r>
                                <w:rPr>
                                  <w:b/>
                                  <w:sz w:val="24"/>
                                  <w:szCs w:val="24"/>
                                </w:rPr>
                                <w:t>)</w:t>
                              </w:r>
                            </w:p>
                          </w:txbxContent>
                        </wps:txbx>
                        <wps:bodyPr rot="0" vert="horz" wrap="square" lIns="91440" tIns="45720" rIns="91440" bIns="45720" anchor="t" anchorCtr="0" upright="1">
                          <a:noAutofit/>
                        </wps:bodyPr>
                      </wps:wsp>
                      <wps:wsp>
                        <wps:cNvPr id="1031" name="Text Box 976"/>
                        <wps:cNvSpPr txBox="1">
                          <a:spLocks noChangeArrowheads="1"/>
                        </wps:cNvSpPr>
                        <wps:spPr bwMode="auto">
                          <a:xfrm>
                            <a:off x="6209" y="6909"/>
                            <a:ext cx="537"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C5C06" w:rsidRDefault="001079C7">
                              <w:pPr>
                                <w:rPr>
                                  <w:b/>
                                  <w:sz w:val="24"/>
                                  <w:szCs w:val="24"/>
                                </w:rPr>
                              </w:pPr>
                              <w:r w:rsidRPr="009C5C06">
                                <w:rPr>
                                  <w:b/>
                                  <w:sz w:val="24"/>
                                  <w:szCs w:val="24"/>
                                </w:rP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44D698" id="Group 989" o:spid="_x0000_s1032" style="position:absolute;left:0;text-align:left;margin-left:11.15pt;margin-top:-.2pt;width:442.4pt;height:307.85pt;z-index:251950080" coordorigin="1663,6886" coordsize="8848,61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">
                <v:group id="Group 965" o:spid="_x0000_s1033" style="position:absolute;left:1872;top:7193;width:8639;height:5850" coordorigin="1066,2970" coordsize="10126,6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atd8UAAADdAAAADwAAAGRycy9kb3ducmV2LnhtbERPS2vCQBC+F/wPywi9&#10;1U0irSV1FREtPUjBRCi9DdkxCWZnQ3bN4993C4Xe5uN7zno7mkb01LnasoJ4EYEgLqyuuVRwyY9P&#10;ryCcR9bYWCYFEznYbmYPa0y1HfhMfeZLEULYpaig8r5NpXRFRQbdwrbEgbvazqAPsCul7nAI4aaR&#10;SRS9SIM1h4YKW9pXVNyyu1HwPuCwW8aH/nS77qfv/Pnz6xSTUo/zcfcGwtPo/8V/7g8d5kfJ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GrXfFAAAA3Q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4" type="#_x0000_t75" style="position:absolute;left:6302;top:2985;width:4890;height:64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YU1/HAAAA3QAAAA8AAABkcnMvZG93bnJldi54bWxEj0FLw0AQhe9C/8MyghexG3uQErst0iIG&#10;FLFpf8A0O2aD2dmwu6apv945CN5meG/e+2a1mXyvRoqpC2zgfl6AIm6C7bg1cDw83y1BpYxssQ9M&#10;Bi6UYLOeXa2wtOHMexrr3CoJ4VSiAZfzUGqdGkce0zwMxKJ9hugxyxpbbSOeJdz3elEUD9pjx9Lg&#10;cKCto+ar/vYGPtJb7S6vP+9VvbtdbrGKL+PpZMzN9fT0CCrTlP/Nf9eVFfxiIbjyjYyg1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FYU1/HAAAA3QAAAA8AAAAAAAAAAAAA&#10;AAAAnwIAAGRycy9kb3ducmV2LnhtbFBLBQYAAAAABAAEAPcAAACTAwAAAAA=&#10;">
                    <v:imagedata r:id="rId29" o:title=""/>
                    <o:lock v:ext="edit" aspectratio="f"/>
                  </v:shape>
                  <v:shape id="Picture 5" o:spid="_x0000_s1035" type="#_x0000_t75" style="position:absolute;left:1066;top:2970;width:5083;height:6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hemLDAAAA3QAAAA8AAABkcnMvZG93bnJldi54bWxET02LwjAQvS/sfwgj7GXRdBXctRplWVjR&#10;g4LVg96GZmyLzaQkUeu/N4LgbR7vcyaz1tTiQs5XlhV89RIQxLnVFRcKdtv/7g8IH5A11pZJwY08&#10;zKbvbxNMtb3yhi5ZKEQMYZ+igjKEJpXS5yUZ9D3bEEfuaJ3BEKErpHZ4jeGmlv0kGUqDFceGEhv6&#10;Kyk/ZWejYDWkXTHfMA2+M79d7z+X7NYHpT467e8YRKA2vMRP90LH+Ul/BI9v4glye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CF6YsMAAADdAAAADwAAAAAAAAAAAAAAAACf&#10;AgAAZHJzL2Rvd25yZXYueG1sUEsFBgAAAAAEAAQA9wAAAI8DAAAAAA==&#10;">
                    <v:imagedata r:id="rId30" o:title=""/>
                  </v:shape>
                </v:group>
                <v:shape id="Text Box 975" o:spid="_x0000_s1036" type="#_x0000_t202" style="position:absolute;left:1663;top:6886;width:562;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OSkscA&#10;AADdAAAADwAAAGRycy9kb3ducmV2LnhtbESPQU/CQBCF7yb+h82QeJNdwBCtLIRAIF6IoRr0OHbH&#10;trE723RXKPx65mDibSbvzXvfzBa9b9SRulgHtjAaGlDERXA1lxbe3zb3j6BiQnbYBCYLZ4qwmN/e&#10;zDBz4cR7OuapVBLCMUMLVUptpnUsKvIYh6ElFu07dB6TrF2pXYcnCfeNHhsz1R5rloYKW1pVVPzk&#10;v95CLMz08PqQHz6+9JYuT86tP7c7a+8G/fIZVKI+/Zv/rl+c4JuJ8Ms3MoKe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DkpLHAAAA3QAAAA8AAAAAAAAAAAAAAAAAmAIAAGRy&#10;cy9kb3ducmV2LnhtbFBLBQYAAAAABAAEAPUAAACMAwAAAAA=&#10;" strokecolor="white [3212]">
                  <v:textbox>
                    <w:txbxContent>
                      <w:p w:rsidR="001079C7" w:rsidRPr="009C5C06" w:rsidRDefault="001079C7">
                        <w:pPr>
                          <w:rPr>
                            <w:b/>
                            <w:sz w:val="24"/>
                            <w:szCs w:val="24"/>
                          </w:rPr>
                        </w:pPr>
                        <w:r w:rsidRPr="009C5C06">
                          <w:rPr>
                            <w:b/>
                            <w:sz w:val="24"/>
                            <w:szCs w:val="24"/>
                          </w:rPr>
                          <w:t>A</w:t>
                        </w:r>
                        <w:r>
                          <w:rPr>
                            <w:b/>
                            <w:sz w:val="24"/>
                            <w:szCs w:val="24"/>
                          </w:rPr>
                          <w:t>)</w:t>
                        </w:r>
                      </w:p>
                    </w:txbxContent>
                  </v:textbox>
                </v:shape>
                <v:shape id="Text Box 976" o:spid="_x0000_s1037" type="#_x0000_t202" style="position:absolute;left:6209;top:6909;width:537;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smQsIA&#10;AADdAAAADwAAAGRycy9kb3ducmV2LnhtbERP24rCMBB9F/yHMIIvsqaul+52jbIKK756+YBpM7bF&#10;ZlKaaOvfbwTBtzmc6yzXnanEnRpXWlYwGUcgiDOrS84VnE9/H18gnEfWWFkmBQ9ysF71e0tMtG35&#10;QPejz0UIYZeggsL7OpHSZQUZdGNbEwfuYhuDPsAml7rBNoSbSn5G0UIaLDk0FFjTtqDserwZBZd9&#10;O5p/t+nOn+PDbLHBMk7tQ6nhoPv9AeGp82/xy73XYX40ncDzm3CC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qyZCwgAAAN0AAAAPAAAAAAAAAAAAAAAAAJgCAABkcnMvZG93&#10;bnJldi54bWxQSwUGAAAAAAQABAD1AAAAhwMAAAAA&#10;" stroked="f">
                  <v:textbox>
                    <w:txbxContent>
                      <w:p w:rsidR="001079C7" w:rsidRPr="009C5C06" w:rsidRDefault="001079C7">
                        <w:pPr>
                          <w:rPr>
                            <w:b/>
                            <w:sz w:val="24"/>
                            <w:szCs w:val="24"/>
                          </w:rPr>
                        </w:pPr>
                        <w:r w:rsidRPr="009C5C06">
                          <w:rPr>
                            <w:b/>
                            <w:sz w:val="24"/>
                            <w:szCs w:val="24"/>
                          </w:rPr>
                          <w:t>B)</w:t>
                        </w:r>
                      </w:p>
                    </w:txbxContent>
                  </v:textbox>
                </v:shape>
              </v:group>
            </w:pict>
          </mc:Fallback>
        </mc:AlternateContent>
      </w:r>
    </w:p>
    <w:p w:rsidR="000A41C5" w:rsidRDefault="000A41C5"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F52456" w:rsidP="000A41C5">
      <w:pPr>
        <w:pStyle w:val="ListParagraph"/>
        <w:tabs>
          <w:tab w:val="left" w:pos="1701"/>
          <w:tab w:val="left" w:pos="7938"/>
        </w:tabs>
        <w:spacing w:after="120" w:line="240" w:lineRule="auto"/>
        <w:jc w:val="both"/>
        <w:rPr>
          <w:rFonts w:cstheme="minorHAnsi"/>
          <w:sz w:val="24"/>
          <w:szCs w:val="24"/>
        </w:rPr>
      </w:pPr>
      <w:r>
        <w:rPr>
          <w:noProof/>
        </w:rPr>
        <mc:AlternateContent>
          <mc:Choice Requires="wps">
            <w:drawing>
              <wp:anchor distT="0" distB="0" distL="114300" distR="114300" simplePos="0" relativeHeight="252049408" behindDoc="0" locked="0" layoutInCell="1" allowOverlap="1" wp14:anchorId="36221FF7" wp14:editId="563109B7">
                <wp:simplePos x="0" y="0"/>
                <wp:positionH relativeFrom="column">
                  <wp:posOffset>318770</wp:posOffset>
                </wp:positionH>
                <wp:positionV relativeFrom="paragraph">
                  <wp:posOffset>123190</wp:posOffset>
                </wp:positionV>
                <wp:extent cx="5838825" cy="1343660"/>
                <wp:effectExtent l="4445" t="0" r="0" b="0"/>
                <wp:wrapNone/>
                <wp:docPr id="1025" name="Text 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343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2D008F" w:rsidRDefault="001079C7" w:rsidP="002D008F">
                            <w:pPr>
                              <w:pStyle w:val="ListParagraph"/>
                              <w:tabs>
                                <w:tab w:val="left" w:pos="1701"/>
                                <w:tab w:val="left" w:pos="7938"/>
                              </w:tabs>
                              <w:spacing w:after="120" w:line="240" w:lineRule="auto"/>
                              <w:ind w:left="0"/>
                              <w:rPr>
                                <w:rFonts w:cstheme="minorHAnsi"/>
                                <w:b/>
                              </w:rPr>
                            </w:pPr>
                            <w:r w:rsidRPr="002D008F">
                              <w:rPr>
                                <w:rFonts w:cstheme="minorHAnsi"/>
                                <w:b/>
                              </w:rPr>
                              <w:t>Figure 3. Dialysis kinetics.  A)</w:t>
                            </w:r>
                            <w:r w:rsidRPr="002D008F">
                              <w:rPr>
                                <w:rFonts w:cstheme="minorHAnsi"/>
                              </w:rPr>
                              <w:t xml:space="preserve"> Small molecules diffuse out of the dialysis bag decreasing their concentration inside the dialysis bag (c</w:t>
                            </w:r>
                            <w:r w:rsidRPr="002D008F">
                              <w:rPr>
                                <w:rFonts w:cstheme="minorHAnsi"/>
                                <w:vertAlign w:val="subscript"/>
                              </w:rPr>
                              <w:t>1</w:t>
                            </w:r>
                            <w:r w:rsidRPr="002D008F">
                              <w:rPr>
                                <w:rFonts w:cstheme="minorHAnsi"/>
                              </w:rPr>
                              <w:t>) with a proportional increase in the external solution (c</w:t>
                            </w:r>
                            <w:r w:rsidRPr="002D008F">
                              <w:rPr>
                                <w:rFonts w:cstheme="minorHAnsi"/>
                                <w:vertAlign w:val="subscript"/>
                              </w:rPr>
                              <w:t>2</w:t>
                            </w:r>
                            <w:r w:rsidRPr="002D008F">
                              <w:rPr>
                                <w:rFonts w:cstheme="minorHAnsi"/>
                              </w:rPr>
                              <w:t>) until an equilibrium is reached (c</w:t>
                            </w:r>
                            <w:r w:rsidRPr="002D008F">
                              <w:rPr>
                                <w:rFonts w:cstheme="minorHAnsi"/>
                                <w:vertAlign w:val="subscript"/>
                              </w:rPr>
                              <w:t>eq</w:t>
                            </w:r>
                            <w:r w:rsidRPr="002D008F">
                              <w:rPr>
                                <w:rFonts w:cstheme="minorHAnsi"/>
                              </w:rPr>
                              <w:t xml:space="preserve">).  </w:t>
                            </w:r>
                            <w:r w:rsidRPr="002D008F">
                              <w:rPr>
                                <w:rFonts w:cstheme="minorHAnsi"/>
                                <w:b/>
                              </w:rPr>
                              <w:t>B)</w:t>
                            </w:r>
                            <w:r w:rsidRPr="002D008F">
                              <w:rPr>
                                <w:rFonts w:cstheme="minorHAnsi"/>
                              </w:rPr>
                              <w:t xml:space="preserve"> This process can be followed experimentally by measuring the product (m) of a </w:t>
                            </w:r>
                            <w:r w:rsidRPr="002D008F">
                              <w:t>colorimetric assay showing the direct relationship between the concentration of carbohydrates</w:t>
                            </w:r>
                            <w:r w:rsidRPr="002D008F">
                              <w:rPr>
                                <w:rFonts w:cstheme="minorHAnsi"/>
                              </w:rPr>
                              <w:t xml:space="preserve"> both inside (m</w:t>
                            </w:r>
                            <w:r w:rsidRPr="002D008F">
                              <w:rPr>
                                <w:rFonts w:cstheme="minorHAnsi"/>
                                <w:vertAlign w:val="subscript"/>
                              </w:rPr>
                              <w:t>1</w:t>
                            </w:r>
                            <w:r w:rsidRPr="002D008F">
                              <w:rPr>
                                <w:rFonts w:cstheme="minorHAnsi"/>
                              </w:rPr>
                              <w:t>) and outside (m</w:t>
                            </w:r>
                            <w:r w:rsidRPr="002D008F">
                              <w:rPr>
                                <w:rFonts w:cstheme="minorHAnsi"/>
                                <w:vertAlign w:val="subscript"/>
                              </w:rPr>
                              <w:t>2</w:t>
                            </w:r>
                            <w:r w:rsidRPr="002D008F">
                              <w:rPr>
                                <w:rFonts w:cstheme="minorHAnsi"/>
                              </w:rPr>
                              <w:t>) the dialysis bag as diffusion occurs.</w:t>
                            </w:r>
                          </w:p>
                          <w:p w:rsidR="001079C7" w:rsidRDefault="001079C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221FF7" id="Text Box 988" o:spid="_x0000_s1038" type="#_x0000_t202" style="position:absolute;left:0;text-align:left;margin-left:25.1pt;margin-top:9.7pt;width:459.75pt;height:105.8pt;z-index:252049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" filled="f" stroked="f">
                <v:textbox style="mso-fit-shape-to-text:t">
                  <w:txbxContent>
                    <w:p w:rsidR="001079C7" w:rsidRPr="002D008F" w:rsidRDefault="001079C7" w:rsidP="002D008F">
                      <w:pPr>
                        <w:pStyle w:val="ListParagraph"/>
                        <w:tabs>
                          <w:tab w:val="left" w:pos="1701"/>
                          <w:tab w:val="left" w:pos="7938"/>
                        </w:tabs>
                        <w:spacing w:after="120" w:line="240" w:lineRule="auto"/>
                        <w:ind w:left="0"/>
                        <w:rPr>
                          <w:rFonts w:cstheme="minorHAnsi"/>
                          <w:b/>
                        </w:rPr>
                      </w:pPr>
                      <w:r w:rsidRPr="002D008F">
                        <w:rPr>
                          <w:rFonts w:cstheme="minorHAnsi"/>
                          <w:b/>
                        </w:rPr>
                        <w:t>Figure 3. Dialysis kinetics.  A)</w:t>
                      </w:r>
                      <w:r w:rsidRPr="002D008F">
                        <w:rPr>
                          <w:rFonts w:cstheme="minorHAnsi"/>
                        </w:rPr>
                        <w:t xml:space="preserve"> Small molecules diffuse out of the dialysis bag decreasing their concentration inside the dialysis bag (c</w:t>
                      </w:r>
                      <w:r w:rsidRPr="002D008F">
                        <w:rPr>
                          <w:rFonts w:cstheme="minorHAnsi"/>
                          <w:vertAlign w:val="subscript"/>
                        </w:rPr>
                        <w:t>1</w:t>
                      </w:r>
                      <w:r w:rsidRPr="002D008F">
                        <w:rPr>
                          <w:rFonts w:cstheme="minorHAnsi"/>
                        </w:rPr>
                        <w:t>) with a proportional increase in the external solution (c</w:t>
                      </w:r>
                      <w:r w:rsidRPr="002D008F">
                        <w:rPr>
                          <w:rFonts w:cstheme="minorHAnsi"/>
                          <w:vertAlign w:val="subscript"/>
                        </w:rPr>
                        <w:t>2</w:t>
                      </w:r>
                      <w:r w:rsidRPr="002D008F">
                        <w:rPr>
                          <w:rFonts w:cstheme="minorHAnsi"/>
                        </w:rPr>
                        <w:t>) until an equilibrium is reached (c</w:t>
                      </w:r>
                      <w:r w:rsidRPr="002D008F">
                        <w:rPr>
                          <w:rFonts w:cstheme="minorHAnsi"/>
                          <w:vertAlign w:val="subscript"/>
                        </w:rPr>
                        <w:t>eq</w:t>
                      </w:r>
                      <w:r w:rsidRPr="002D008F">
                        <w:rPr>
                          <w:rFonts w:cstheme="minorHAnsi"/>
                        </w:rPr>
                        <w:t xml:space="preserve">).  </w:t>
                      </w:r>
                      <w:r w:rsidRPr="002D008F">
                        <w:rPr>
                          <w:rFonts w:cstheme="minorHAnsi"/>
                          <w:b/>
                        </w:rPr>
                        <w:t>B)</w:t>
                      </w:r>
                      <w:r w:rsidRPr="002D008F">
                        <w:rPr>
                          <w:rFonts w:cstheme="minorHAnsi"/>
                        </w:rPr>
                        <w:t xml:space="preserve"> This process can be followed experimentally by measuring the product (m) of a </w:t>
                      </w:r>
                      <w:r w:rsidRPr="002D008F">
                        <w:t>colorimetric assay showing the direct relationship between the concentration of carbohydrates</w:t>
                      </w:r>
                      <w:r w:rsidRPr="002D008F">
                        <w:rPr>
                          <w:rFonts w:cstheme="minorHAnsi"/>
                        </w:rPr>
                        <w:t xml:space="preserve"> both inside (m</w:t>
                      </w:r>
                      <w:r w:rsidRPr="002D008F">
                        <w:rPr>
                          <w:rFonts w:cstheme="minorHAnsi"/>
                          <w:vertAlign w:val="subscript"/>
                        </w:rPr>
                        <w:t>1</w:t>
                      </w:r>
                      <w:r w:rsidRPr="002D008F">
                        <w:rPr>
                          <w:rFonts w:cstheme="minorHAnsi"/>
                        </w:rPr>
                        <w:t>) and outside (m</w:t>
                      </w:r>
                      <w:r w:rsidRPr="002D008F">
                        <w:rPr>
                          <w:rFonts w:cstheme="minorHAnsi"/>
                          <w:vertAlign w:val="subscript"/>
                        </w:rPr>
                        <w:t>2</w:t>
                      </w:r>
                      <w:r w:rsidRPr="002D008F">
                        <w:rPr>
                          <w:rFonts w:cstheme="minorHAnsi"/>
                        </w:rPr>
                        <w:t>) the dialysis bag as diffusion occurs.</w:t>
                      </w:r>
                    </w:p>
                    <w:p w:rsidR="001079C7" w:rsidRDefault="001079C7"/>
                  </w:txbxContent>
                </v:textbox>
              </v:shape>
            </w:pict>
          </mc:Fallback>
        </mc:AlternateContent>
      </w: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0A41C5">
      <w:pPr>
        <w:pStyle w:val="ListParagraph"/>
        <w:tabs>
          <w:tab w:val="left" w:pos="1701"/>
          <w:tab w:val="left" w:pos="7938"/>
        </w:tabs>
        <w:spacing w:after="120" w:line="240" w:lineRule="auto"/>
        <w:jc w:val="both"/>
        <w:rPr>
          <w:rFonts w:cstheme="minorHAnsi"/>
          <w:sz w:val="24"/>
          <w:szCs w:val="24"/>
        </w:rPr>
      </w:pPr>
    </w:p>
    <w:p w:rsidR="002D008F" w:rsidRDefault="002D008F" w:rsidP="002D008F">
      <w:pPr>
        <w:tabs>
          <w:tab w:val="left" w:pos="1701"/>
          <w:tab w:val="left" w:pos="7938"/>
        </w:tabs>
        <w:spacing w:after="0" w:line="240" w:lineRule="auto"/>
        <w:jc w:val="both"/>
        <w:rPr>
          <w:rFonts w:cstheme="minorHAnsi"/>
          <w:sz w:val="24"/>
          <w:szCs w:val="24"/>
        </w:rPr>
      </w:pPr>
      <w:r>
        <w:rPr>
          <w:rFonts w:cstheme="minorHAnsi"/>
          <w:b/>
          <w:sz w:val="24"/>
          <w:szCs w:val="24"/>
        </w:rPr>
        <w:t xml:space="preserve">(B) </w:t>
      </w:r>
      <w:r w:rsidR="00BA73CF" w:rsidRPr="002D008F">
        <w:rPr>
          <w:rFonts w:cstheme="minorHAnsi"/>
          <w:b/>
          <w:sz w:val="24"/>
          <w:szCs w:val="24"/>
        </w:rPr>
        <w:t>Gel filtration chromatography</w:t>
      </w:r>
    </w:p>
    <w:p w:rsidR="002D008F" w:rsidRDefault="002D008F" w:rsidP="002D008F">
      <w:pPr>
        <w:tabs>
          <w:tab w:val="left" w:pos="1701"/>
          <w:tab w:val="left" w:pos="7938"/>
        </w:tabs>
        <w:spacing w:after="0" w:line="240" w:lineRule="auto"/>
        <w:jc w:val="both"/>
        <w:rPr>
          <w:rFonts w:cstheme="minorHAnsi"/>
          <w:sz w:val="24"/>
          <w:szCs w:val="24"/>
        </w:rPr>
      </w:pPr>
    </w:p>
    <w:p w:rsidR="002D008F" w:rsidRDefault="002D008F" w:rsidP="002D008F">
      <w:pPr>
        <w:tabs>
          <w:tab w:val="left" w:pos="1701"/>
          <w:tab w:val="left" w:pos="7938"/>
        </w:tabs>
        <w:spacing w:after="0" w:line="240" w:lineRule="auto"/>
        <w:jc w:val="both"/>
        <w:rPr>
          <w:rFonts w:cstheme="minorHAnsi"/>
          <w:sz w:val="24"/>
          <w:szCs w:val="24"/>
        </w:rPr>
      </w:pPr>
    </w:p>
    <w:p w:rsidR="002D008F" w:rsidRDefault="002D008F" w:rsidP="002D008F">
      <w:pPr>
        <w:tabs>
          <w:tab w:val="left" w:pos="1701"/>
          <w:tab w:val="left" w:pos="7938"/>
        </w:tabs>
        <w:spacing w:after="0" w:line="240" w:lineRule="auto"/>
        <w:jc w:val="both"/>
        <w:rPr>
          <w:rFonts w:cstheme="minorHAnsi"/>
          <w:sz w:val="24"/>
          <w:szCs w:val="24"/>
        </w:rPr>
      </w:pPr>
      <w:r>
        <w:rPr>
          <w:rFonts w:cstheme="minorHAnsi"/>
          <w:sz w:val="24"/>
          <w:szCs w:val="24"/>
        </w:rPr>
        <w:t>A</w:t>
      </w:r>
      <w:r w:rsidR="00BA73CF" w:rsidRPr="002D008F">
        <w:rPr>
          <w:rFonts w:cstheme="minorHAnsi"/>
          <w:sz w:val="24"/>
          <w:szCs w:val="24"/>
        </w:rPr>
        <w:t xml:space="preserve">lso called </w:t>
      </w:r>
      <w:r w:rsidR="00BA73CF" w:rsidRPr="002D008F">
        <w:rPr>
          <w:rFonts w:cstheme="minorHAnsi"/>
          <w:b/>
          <w:sz w:val="24"/>
          <w:szCs w:val="24"/>
        </w:rPr>
        <w:t>size exclusion chromatography</w:t>
      </w:r>
      <w:r w:rsidR="00BA73CF" w:rsidRPr="002D008F">
        <w:rPr>
          <w:rFonts w:cstheme="minorHAnsi"/>
          <w:sz w:val="24"/>
          <w:szCs w:val="24"/>
        </w:rPr>
        <w:t xml:space="preserve">, </w:t>
      </w:r>
      <w:r w:rsidR="00D21561">
        <w:rPr>
          <w:rFonts w:cstheme="minorHAnsi"/>
          <w:sz w:val="24"/>
          <w:szCs w:val="24"/>
        </w:rPr>
        <w:t xml:space="preserve">it </w:t>
      </w:r>
      <w:r w:rsidR="00BA73CF" w:rsidRPr="002D008F">
        <w:rPr>
          <w:rFonts w:cstheme="minorHAnsi"/>
          <w:sz w:val="24"/>
          <w:szCs w:val="24"/>
        </w:rPr>
        <w:t>is a separation technique based on molecular size (Stokes radius, radius of gyration) which makes use of hydrated beads with a highly controlled porosity (2, 5 and 7). (For a general introduction to chromatography see ref. 8).</w:t>
      </w:r>
    </w:p>
    <w:p w:rsidR="002D008F" w:rsidRDefault="002D008F" w:rsidP="002D008F">
      <w:pPr>
        <w:tabs>
          <w:tab w:val="left" w:pos="1701"/>
          <w:tab w:val="left" w:pos="7938"/>
        </w:tabs>
        <w:spacing w:after="0" w:line="240" w:lineRule="auto"/>
        <w:jc w:val="both"/>
        <w:rPr>
          <w:rFonts w:cstheme="minorHAnsi"/>
          <w:sz w:val="24"/>
          <w:szCs w:val="24"/>
        </w:rPr>
      </w:pPr>
    </w:p>
    <w:p w:rsidR="00713C86" w:rsidRDefault="00BA73CF" w:rsidP="002D008F">
      <w:pPr>
        <w:tabs>
          <w:tab w:val="left" w:pos="1701"/>
          <w:tab w:val="left" w:pos="7938"/>
        </w:tabs>
        <w:spacing w:after="0" w:line="240" w:lineRule="auto"/>
        <w:jc w:val="both"/>
        <w:rPr>
          <w:rFonts w:cstheme="minorHAnsi"/>
          <w:sz w:val="24"/>
          <w:szCs w:val="24"/>
        </w:rPr>
      </w:pPr>
      <w:r w:rsidRPr="002D008F">
        <w:rPr>
          <w:rFonts w:cstheme="minorHAnsi"/>
          <w:sz w:val="24"/>
          <w:szCs w:val="24"/>
        </w:rPr>
        <w:t xml:space="preserve">A mixture of sample molecules is applied to the column of hydrated beads, and eluted with an aqueous buffer. </w:t>
      </w:r>
      <w:r w:rsidR="009C5C06" w:rsidRPr="002D008F">
        <w:rPr>
          <w:rFonts w:cstheme="minorHAnsi"/>
          <w:b/>
          <w:sz w:val="24"/>
          <w:szCs w:val="24"/>
        </w:rPr>
        <w:t>Figure 4</w:t>
      </w:r>
      <w:r w:rsidR="009C5C06" w:rsidRPr="002D008F">
        <w:rPr>
          <w:rFonts w:cstheme="minorHAnsi"/>
          <w:sz w:val="24"/>
          <w:szCs w:val="24"/>
        </w:rPr>
        <w:t xml:space="preserve"> shows how m</w:t>
      </w:r>
      <w:r w:rsidRPr="002D008F">
        <w:rPr>
          <w:rFonts w:cstheme="minorHAnsi"/>
          <w:sz w:val="24"/>
          <w:szCs w:val="24"/>
        </w:rPr>
        <w:t xml:space="preserve">olecules within the sample mixture that are smaller than the pore size of the beads are free to enter the beads; once within the bead their migration relative to the flow of eluant outside the bead is greatly reduced. Thus molecules smaller than the pore size are retained in the column longer than those molecules that are excluded. </w:t>
      </w:r>
    </w:p>
    <w:p w:rsidR="002D008F" w:rsidRDefault="002D008F" w:rsidP="002D008F">
      <w:pPr>
        <w:tabs>
          <w:tab w:val="left" w:pos="1701"/>
          <w:tab w:val="left" w:pos="7938"/>
        </w:tabs>
        <w:spacing w:after="0" w:line="240" w:lineRule="auto"/>
        <w:jc w:val="both"/>
        <w:rPr>
          <w:rFonts w:cstheme="minorHAnsi"/>
          <w:sz w:val="24"/>
          <w:szCs w:val="24"/>
        </w:rPr>
      </w:pPr>
    </w:p>
    <w:p w:rsidR="002D008F" w:rsidRDefault="002D008F" w:rsidP="002D008F">
      <w:pPr>
        <w:tabs>
          <w:tab w:val="left" w:pos="1701"/>
          <w:tab w:val="left" w:pos="7938"/>
        </w:tabs>
        <w:spacing w:after="0" w:line="240" w:lineRule="auto"/>
        <w:jc w:val="both"/>
        <w:rPr>
          <w:rFonts w:cstheme="minorHAnsi"/>
          <w:sz w:val="24"/>
          <w:szCs w:val="24"/>
        </w:rPr>
      </w:pPr>
    </w:p>
    <w:p w:rsidR="002D008F" w:rsidRPr="002D008F" w:rsidRDefault="002D008F" w:rsidP="002D008F">
      <w:pPr>
        <w:tabs>
          <w:tab w:val="left" w:pos="1701"/>
          <w:tab w:val="left" w:pos="7938"/>
        </w:tabs>
        <w:spacing w:after="0" w:line="240" w:lineRule="auto"/>
        <w:jc w:val="both"/>
        <w:rPr>
          <w:rFonts w:cstheme="minorHAnsi"/>
          <w:sz w:val="24"/>
          <w:szCs w:val="24"/>
        </w:rPr>
      </w:pPr>
    </w:p>
    <w:p w:rsidR="00CD4C38" w:rsidRDefault="00CD4C38" w:rsidP="00CD4C38">
      <w:pPr>
        <w:pStyle w:val="ListParagraph"/>
        <w:tabs>
          <w:tab w:val="left" w:pos="1701"/>
          <w:tab w:val="left" w:pos="7938"/>
        </w:tabs>
        <w:spacing w:after="0" w:line="240" w:lineRule="auto"/>
        <w:jc w:val="both"/>
        <w:rPr>
          <w:rFonts w:cstheme="minorHAnsi"/>
          <w:sz w:val="24"/>
          <w:szCs w:val="24"/>
        </w:rPr>
      </w:pPr>
    </w:p>
    <w:p w:rsidR="00713C86" w:rsidRPr="00CD4C38" w:rsidRDefault="00007D7A" w:rsidP="00007D7A">
      <w:pPr>
        <w:tabs>
          <w:tab w:val="left" w:pos="1701"/>
          <w:tab w:val="left" w:pos="7938"/>
        </w:tabs>
        <w:spacing w:after="0" w:line="240" w:lineRule="auto"/>
        <w:ind w:left="360"/>
        <w:jc w:val="both"/>
        <w:rPr>
          <w:rFonts w:cstheme="minorHAnsi"/>
          <w:b/>
          <w:sz w:val="24"/>
          <w:szCs w:val="24"/>
        </w:rPr>
      </w:pPr>
      <w:r>
        <w:rPr>
          <w:rFonts w:cstheme="minorHAnsi"/>
          <w:b/>
          <w:noProof/>
          <w:sz w:val="24"/>
          <w:szCs w:val="24"/>
        </w:rPr>
        <w:drawing>
          <wp:inline distT="0" distB="0" distL="0" distR="0" wp14:anchorId="324E9A28" wp14:editId="0C7CC0DC">
            <wp:extent cx="5943600" cy="3511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1 Figure 4 (english).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511550"/>
                    </a:xfrm>
                    <a:prstGeom prst="rect">
                      <a:avLst/>
                    </a:prstGeom>
                  </pic:spPr>
                </pic:pic>
              </a:graphicData>
            </a:graphic>
          </wp:inline>
        </w:drawing>
      </w:r>
    </w:p>
    <w:p w:rsidR="00713C86" w:rsidRDefault="00713C86" w:rsidP="00713C86">
      <w:pPr>
        <w:pStyle w:val="ListParagraph"/>
        <w:tabs>
          <w:tab w:val="left" w:pos="1701"/>
          <w:tab w:val="left" w:pos="7938"/>
        </w:tabs>
        <w:spacing w:after="0" w:line="240" w:lineRule="auto"/>
        <w:jc w:val="both"/>
        <w:rPr>
          <w:rFonts w:cstheme="minorHAnsi"/>
          <w:b/>
          <w:sz w:val="24"/>
          <w:szCs w:val="24"/>
        </w:rPr>
      </w:pPr>
    </w:p>
    <w:p w:rsidR="002D008F" w:rsidRDefault="00F52456" w:rsidP="002D008F">
      <w:pPr>
        <w:pStyle w:val="ListParagraph"/>
        <w:tabs>
          <w:tab w:val="left" w:pos="1701"/>
          <w:tab w:val="left" w:pos="7938"/>
        </w:tabs>
        <w:spacing w:after="0" w:line="240" w:lineRule="auto"/>
        <w:jc w:val="both"/>
        <w:rPr>
          <w:rFonts w:cstheme="minorHAnsi"/>
          <w:b/>
          <w:sz w:val="24"/>
          <w:szCs w:val="24"/>
        </w:rPr>
      </w:pPr>
      <w:r>
        <w:rPr>
          <w:noProof/>
        </w:rPr>
        <mc:AlternateContent>
          <mc:Choice Requires="wps">
            <w:drawing>
              <wp:anchor distT="0" distB="0" distL="114300" distR="114300" simplePos="0" relativeHeight="252051456" behindDoc="0" locked="0" layoutInCell="1" allowOverlap="1" wp14:anchorId="28FF609C" wp14:editId="682A0C59">
                <wp:simplePos x="0" y="0"/>
                <wp:positionH relativeFrom="column">
                  <wp:posOffset>172720</wp:posOffset>
                </wp:positionH>
                <wp:positionV relativeFrom="paragraph">
                  <wp:posOffset>38735</wp:posOffset>
                </wp:positionV>
                <wp:extent cx="5814060" cy="1455420"/>
                <wp:effectExtent l="1270" t="635" r="4445" b="1270"/>
                <wp:wrapNone/>
                <wp:docPr id="1024" name="Text Box 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5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2D008F" w:rsidRDefault="001079C7" w:rsidP="002D008F">
                            <w:pPr>
                              <w:pStyle w:val="ListParagraph"/>
                              <w:tabs>
                                <w:tab w:val="left" w:pos="1701"/>
                                <w:tab w:val="left" w:pos="7938"/>
                              </w:tabs>
                              <w:spacing w:after="0" w:line="240" w:lineRule="auto"/>
                              <w:ind w:left="0"/>
                              <w:jc w:val="both"/>
                              <w:rPr>
                                <w:rFonts w:cstheme="minorHAnsi"/>
                              </w:rPr>
                            </w:pPr>
                            <w:r w:rsidRPr="002D008F">
                              <w:rPr>
                                <w:rFonts w:cstheme="minorHAnsi"/>
                                <w:b/>
                              </w:rPr>
                              <w:t>Figure 4. Gel filtration chromatography.</w:t>
                            </w:r>
                            <w:r w:rsidRPr="002D008F">
                              <w:rPr>
                                <w:rFonts w:cstheme="minorHAnsi"/>
                              </w:rPr>
                              <w:t xml:space="preserve"> Following the application of a mixture of molecules to a gel filtration column, molecules smaller than the pore size (dark gray or red) enter the beads (A) slowing their passage through the column, allowing the larger molecules (light gray or green) to be eluted in the earlier fractions (B). Assaying for carbohydrate concentration and plotting these values against their fraction number allows for visualization of this molecular separation (C).      </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F609C" id="Text Box 990" o:spid="_x0000_s1039" type="#_x0000_t202" style="position:absolute;left:0;text-align:left;margin-left:13.6pt;margin-top:3.05pt;width:457.8pt;height:114.6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O6mvQIAAMc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" filled="f" stroked="f">
                <v:textbox>
                  <w:txbxContent>
                    <w:p w:rsidR="001079C7" w:rsidRPr="002D008F" w:rsidRDefault="001079C7" w:rsidP="002D008F">
                      <w:pPr>
                        <w:pStyle w:val="ListParagraph"/>
                        <w:tabs>
                          <w:tab w:val="left" w:pos="1701"/>
                          <w:tab w:val="left" w:pos="7938"/>
                        </w:tabs>
                        <w:spacing w:after="0" w:line="240" w:lineRule="auto"/>
                        <w:ind w:left="0"/>
                        <w:jc w:val="both"/>
                        <w:rPr>
                          <w:rFonts w:cstheme="minorHAnsi"/>
                        </w:rPr>
                      </w:pPr>
                      <w:r w:rsidRPr="002D008F">
                        <w:rPr>
                          <w:rFonts w:cstheme="minorHAnsi"/>
                          <w:b/>
                        </w:rPr>
                        <w:t>Figure 4. Gel filtration chromatography.</w:t>
                      </w:r>
                      <w:r w:rsidRPr="002D008F">
                        <w:rPr>
                          <w:rFonts w:cstheme="minorHAnsi"/>
                        </w:rPr>
                        <w:t xml:space="preserve"> Following the application of a mixture of molecules to a gel filtration column, molecules smaller than the pore size (dark gray or red) enter the beads (A) slowing their passage through the column, allowing the larger molecules (light gray or green) to be eluted in the earlier fractions (B). Assaying for carbohydrate concentration and plotting these values against their fraction number allows for visualization of this molecular separation (C).      </w:t>
                      </w:r>
                    </w:p>
                    <w:p w:rsidR="001079C7" w:rsidRDefault="001079C7"/>
                  </w:txbxContent>
                </v:textbox>
              </v:shape>
            </w:pict>
          </mc:Fallback>
        </mc:AlternateContent>
      </w:r>
    </w:p>
    <w:p w:rsidR="002D008F" w:rsidRDefault="002D008F" w:rsidP="002D008F">
      <w:pPr>
        <w:pStyle w:val="ListParagraph"/>
        <w:tabs>
          <w:tab w:val="left" w:pos="1701"/>
          <w:tab w:val="left" w:pos="7938"/>
        </w:tabs>
        <w:spacing w:after="0" w:line="240" w:lineRule="auto"/>
        <w:jc w:val="both"/>
        <w:rPr>
          <w:rFonts w:cstheme="minorHAnsi"/>
          <w:b/>
          <w:sz w:val="24"/>
          <w:szCs w:val="24"/>
        </w:rPr>
      </w:pPr>
    </w:p>
    <w:p w:rsidR="002D008F" w:rsidRDefault="002D008F" w:rsidP="002D008F">
      <w:pPr>
        <w:pStyle w:val="ListParagraph"/>
        <w:tabs>
          <w:tab w:val="left" w:pos="1701"/>
          <w:tab w:val="left" w:pos="7938"/>
        </w:tabs>
        <w:spacing w:after="0" w:line="240" w:lineRule="auto"/>
        <w:jc w:val="both"/>
        <w:rPr>
          <w:rFonts w:cstheme="minorHAnsi"/>
          <w:b/>
          <w:sz w:val="24"/>
          <w:szCs w:val="24"/>
        </w:rPr>
      </w:pPr>
    </w:p>
    <w:p w:rsidR="002D008F" w:rsidRDefault="002D008F" w:rsidP="002D008F">
      <w:pPr>
        <w:pStyle w:val="ListParagraph"/>
        <w:tabs>
          <w:tab w:val="left" w:pos="1701"/>
          <w:tab w:val="left" w:pos="7938"/>
        </w:tabs>
        <w:spacing w:after="0" w:line="240" w:lineRule="auto"/>
        <w:jc w:val="both"/>
        <w:rPr>
          <w:rFonts w:cstheme="minorHAnsi"/>
          <w:b/>
          <w:sz w:val="24"/>
          <w:szCs w:val="24"/>
        </w:rPr>
      </w:pPr>
    </w:p>
    <w:p w:rsidR="002D008F" w:rsidRDefault="002D008F" w:rsidP="002D008F">
      <w:pPr>
        <w:pStyle w:val="ListParagraph"/>
        <w:tabs>
          <w:tab w:val="left" w:pos="1701"/>
          <w:tab w:val="left" w:pos="7938"/>
        </w:tabs>
        <w:spacing w:after="0" w:line="240" w:lineRule="auto"/>
        <w:jc w:val="both"/>
        <w:rPr>
          <w:rFonts w:cstheme="minorHAnsi"/>
          <w:b/>
          <w:sz w:val="24"/>
          <w:szCs w:val="24"/>
        </w:rPr>
      </w:pPr>
    </w:p>
    <w:p w:rsidR="002D008F" w:rsidRDefault="002D008F" w:rsidP="002D008F">
      <w:pPr>
        <w:pStyle w:val="ListParagraph"/>
        <w:tabs>
          <w:tab w:val="left" w:pos="1701"/>
          <w:tab w:val="left" w:pos="7938"/>
        </w:tabs>
        <w:spacing w:after="0" w:line="240" w:lineRule="auto"/>
        <w:jc w:val="both"/>
        <w:rPr>
          <w:rFonts w:cstheme="minorHAnsi"/>
          <w:b/>
          <w:sz w:val="24"/>
          <w:szCs w:val="24"/>
        </w:rPr>
      </w:pPr>
    </w:p>
    <w:p w:rsidR="00BA73CF" w:rsidRPr="002D008F" w:rsidRDefault="00BA73CF" w:rsidP="002D008F">
      <w:pPr>
        <w:tabs>
          <w:tab w:val="left" w:pos="1701"/>
          <w:tab w:val="left" w:pos="7938"/>
        </w:tabs>
        <w:spacing w:after="0" w:line="240" w:lineRule="auto"/>
        <w:jc w:val="both"/>
        <w:rPr>
          <w:rFonts w:cstheme="minorHAnsi"/>
          <w:sz w:val="24"/>
          <w:szCs w:val="24"/>
        </w:rPr>
      </w:pPr>
      <w:r w:rsidRPr="002D008F">
        <w:rPr>
          <w:rFonts w:cstheme="minorHAnsi"/>
          <w:sz w:val="24"/>
          <w:szCs w:val="24"/>
        </w:rPr>
        <w:lastRenderedPageBreak/>
        <w:t xml:space="preserve">The beads are generally of two different types; the first are plant polysaccharides (starch and agarose) which are branched-chain polymers interlinked by hydrogen bonds to give pores of specific dimension. The second, generally more useful, bead type consists of either natural dextran (polyglucose) fibres or synthetic (polyacrylamide) polymeric compounds in which the long chains are cross-linked at regular, chosen intervals. With these, one can obtain beads of defined porosity ranges so that separation can be optimized for a given application. You will use one of the most common dextran-based gels, known as Sephadex from the </w:t>
      </w:r>
      <w:r w:rsidR="00FA30B0" w:rsidRPr="002D008F">
        <w:rPr>
          <w:rFonts w:cstheme="minorHAnsi"/>
          <w:sz w:val="24"/>
          <w:szCs w:val="24"/>
        </w:rPr>
        <w:t>GE Healthcare life science</w:t>
      </w:r>
      <w:r w:rsidRPr="002D008F">
        <w:rPr>
          <w:rFonts w:cstheme="minorHAnsi"/>
          <w:sz w:val="24"/>
          <w:szCs w:val="24"/>
        </w:rPr>
        <w:t>.</w:t>
      </w:r>
    </w:p>
    <w:p w:rsidR="002D008F" w:rsidRDefault="002D008F" w:rsidP="002D008F">
      <w:pPr>
        <w:spacing w:after="0" w:line="240" w:lineRule="auto"/>
        <w:jc w:val="both"/>
        <w:rPr>
          <w:rFonts w:cstheme="minorHAnsi"/>
          <w:b/>
          <w:sz w:val="24"/>
          <w:szCs w:val="24"/>
        </w:rPr>
      </w:pPr>
    </w:p>
    <w:p w:rsidR="000F1F80" w:rsidRDefault="000F1F80" w:rsidP="002D008F">
      <w:pPr>
        <w:spacing w:after="0" w:line="240" w:lineRule="auto"/>
        <w:jc w:val="both"/>
        <w:rPr>
          <w:rFonts w:cstheme="minorHAnsi"/>
          <w:b/>
          <w:sz w:val="24"/>
          <w:szCs w:val="24"/>
        </w:rPr>
      </w:pPr>
    </w:p>
    <w:p w:rsidR="00C76DE8" w:rsidRDefault="00BA73CF" w:rsidP="002D008F">
      <w:pPr>
        <w:spacing w:after="0" w:line="240" w:lineRule="auto"/>
        <w:jc w:val="both"/>
        <w:rPr>
          <w:rFonts w:cstheme="minorHAnsi"/>
          <w:sz w:val="24"/>
          <w:szCs w:val="24"/>
        </w:rPr>
      </w:pPr>
      <w:r w:rsidRPr="002D008F">
        <w:rPr>
          <w:rFonts w:cstheme="minorHAnsi"/>
          <w:b/>
          <w:sz w:val="24"/>
          <w:szCs w:val="24"/>
        </w:rPr>
        <w:t xml:space="preserve">Figure </w:t>
      </w:r>
      <w:r w:rsidR="00BE36CD" w:rsidRPr="002D008F">
        <w:rPr>
          <w:rFonts w:cstheme="minorHAnsi"/>
          <w:b/>
          <w:sz w:val="24"/>
          <w:szCs w:val="24"/>
        </w:rPr>
        <w:t>5</w:t>
      </w:r>
      <w:r w:rsidRPr="002D008F">
        <w:rPr>
          <w:rFonts w:cstheme="minorHAnsi"/>
          <w:sz w:val="24"/>
          <w:szCs w:val="24"/>
        </w:rPr>
        <w:t xml:space="preserve"> shows the relationships that exist between the total volume (</w:t>
      </w:r>
      <w:r w:rsidRPr="002D008F">
        <w:rPr>
          <w:rFonts w:cstheme="minorHAnsi"/>
          <w:b/>
          <w:sz w:val="24"/>
          <w:szCs w:val="24"/>
        </w:rPr>
        <w:t>V</w:t>
      </w:r>
      <w:r w:rsidRPr="002D008F">
        <w:rPr>
          <w:rFonts w:cstheme="minorHAnsi"/>
          <w:b/>
          <w:sz w:val="24"/>
          <w:szCs w:val="24"/>
          <w:vertAlign w:val="subscript"/>
        </w:rPr>
        <w:t>t</w:t>
      </w:r>
      <w:r w:rsidRPr="002D008F">
        <w:rPr>
          <w:rFonts w:cstheme="minorHAnsi"/>
          <w:sz w:val="24"/>
          <w:szCs w:val="24"/>
        </w:rPr>
        <w:t>) of a column, the internal volume (</w:t>
      </w:r>
      <w:r w:rsidRPr="002D008F">
        <w:rPr>
          <w:rFonts w:cstheme="minorHAnsi"/>
          <w:b/>
          <w:sz w:val="24"/>
          <w:szCs w:val="24"/>
        </w:rPr>
        <w:t>V</w:t>
      </w:r>
      <w:r w:rsidRPr="002D008F">
        <w:rPr>
          <w:rFonts w:cstheme="minorHAnsi"/>
          <w:b/>
          <w:sz w:val="24"/>
          <w:szCs w:val="24"/>
          <w:vertAlign w:val="subscript"/>
        </w:rPr>
        <w:t>i</w:t>
      </w:r>
      <w:r w:rsidRPr="002D008F">
        <w:rPr>
          <w:rFonts w:cstheme="minorHAnsi"/>
          <w:sz w:val="24"/>
          <w:szCs w:val="24"/>
        </w:rPr>
        <w:t>) of the bead, the impermeable volume of the bead and the void volume (</w:t>
      </w:r>
      <w:r w:rsidRPr="002D008F">
        <w:rPr>
          <w:rFonts w:cstheme="minorHAnsi"/>
          <w:b/>
          <w:sz w:val="24"/>
          <w:szCs w:val="24"/>
        </w:rPr>
        <w:t>V</w:t>
      </w:r>
      <w:r w:rsidRPr="002D008F">
        <w:rPr>
          <w:rFonts w:cstheme="minorHAnsi"/>
          <w:b/>
          <w:sz w:val="24"/>
          <w:szCs w:val="24"/>
          <w:vertAlign w:val="subscript"/>
        </w:rPr>
        <w:t>o</w:t>
      </w:r>
      <w:r w:rsidRPr="002D008F">
        <w:rPr>
          <w:rFonts w:cstheme="minorHAnsi"/>
          <w:sz w:val="24"/>
          <w:szCs w:val="24"/>
        </w:rPr>
        <w:t>) of the column, that is to say the volume between the beads after the beads are packed into the column:</w:t>
      </w:r>
    </w:p>
    <w:p w:rsidR="000F1F80" w:rsidRPr="002D008F" w:rsidRDefault="000F1F80" w:rsidP="002D008F">
      <w:pPr>
        <w:spacing w:after="0" w:line="240" w:lineRule="auto"/>
        <w:jc w:val="both"/>
        <w:rPr>
          <w:rFonts w:cstheme="minorHAnsi"/>
          <w:b/>
          <w:sz w:val="24"/>
          <w:szCs w:val="24"/>
        </w:rPr>
      </w:pPr>
    </w:p>
    <w:p w:rsidR="00C76DE8" w:rsidRDefault="005F5EC4" w:rsidP="00FC000F">
      <w:pPr>
        <w:pStyle w:val="ListParagraph"/>
        <w:tabs>
          <w:tab w:val="left" w:pos="2835"/>
          <w:tab w:val="left" w:pos="7938"/>
        </w:tabs>
        <w:spacing w:after="0" w:line="240" w:lineRule="auto"/>
        <w:ind w:left="2835"/>
        <w:jc w:val="both"/>
        <w:rPr>
          <w:rFonts w:cstheme="minorHAnsi"/>
          <w:sz w:val="24"/>
          <w:szCs w:val="24"/>
        </w:rPr>
      </w:pPr>
      <w:r>
        <w:rPr>
          <w:rFonts w:cstheme="minorHAnsi"/>
          <w:sz w:val="24"/>
          <w:szCs w:val="24"/>
        </w:rPr>
        <w:tab/>
      </w:r>
    </w:p>
    <w:p w:rsidR="00BE36CD" w:rsidRDefault="001079C7" w:rsidP="005678A2">
      <w:pPr>
        <w:pStyle w:val="ListParagraph"/>
        <w:tabs>
          <w:tab w:val="left" w:pos="2835"/>
          <w:tab w:val="left" w:pos="7938"/>
        </w:tabs>
        <w:spacing w:after="0" w:line="240" w:lineRule="auto"/>
        <w:ind w:left="2835"/>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 xml:space="preserve">= </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i</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r>
          <w:rPr>
            <w:rFonts w:ascii="Cambria Math" w:hAnsi="Cambria Math" w:cstheme="minorHAnsi"/>
            <w:sz w:val="24"/>
            <w:szCs w:val="24"/>
          </w:rPr>
          <m:t>+</m:t>
        </m:r>
        <m:r>
          <m:rPr>
            <m:sty m:val="p"/>
          </m:rPr>
          <w:rPr>
            <w:rFonts w:ascii="Cambria Math" w:hAnsi="Cambria Math" w:cstheme="minorHAnsi"/>
            <w:sz w:val="24"/>
            <w:szCs w:val="24"/>
          </w:rPr>
          <m:t>impermeable bead volume</m:t>
        </m:r>
      </m:oMath>
      <w:r w:rsidR="00BE36CD">
        <w:rPr>
          <w:rFonts w:cstheme="minorHAnsi"/>
          <w:sz w:val="24"/>
          <w:szCs w:val="24"/>
        </w:rPr>
        <w:t xml:space="preserve"> </w:t>
      </w:r>
      <w:r w:rsidR="00BE36CD">
        <w:rPr>
          <w:rFonts w:cstheme="minorHAnsi"/>
          <w:sz w:val="24"/>
          <w:szCs w:val="24"/>
        </w:rPr>
        <w:tab/>
      </w:r>
      <w:r w:rsidR="009B66B0">
        <w:rPr>
          <w:rFonts w:cstheme="minorHAnsi"/>
          <w:sz w:val="24"/>
          <w:szCs w:val="24"/>
        </w:rPr>
        <w:t>[6</w:t>
      </w:r>
      <w:r w:rsidR="00BE36CD" w:rsidRPr="005678A2">
        <w:rPr>
          <w:rFonts w:cstheme="minorHAnsi"/>
          <w:sz w:val="24"/>
          <w:szCs w:val="24"/>
        </w:rPr>
        <w:t>]</w:t>
      </w:r>
    </w:p>
    <w:p w:rsidR="005678A2" w:rsidRDefault="005678A2" w:rsidP="005678A2">
      <w:pPr>
        <w:pStyle w:val="ListParagraph"/>
        <w:spacing w:after="0" w:line="240" w:lineRule="auto"/>
        <w:ind w:firstLine="414"/>
        <w:jc w:val="both"/>
        <w:rPr>
          <w:rFonts w:cstheme="minorHAnsi"/>
          <w:sz w:val="24"/>
          <w:szCs w:val="24"/>
        </w:rPr>
      </w:pPr>
    </w:p>
    <w:p w:rsidR="000F1F80" w:rsidRDefault="000F1F80" w:rsidP="005678A2">
      <w:pPr>
        <w:pStyle w:val="ListParagraph"/>
        <w:spacing w:after="0" w:line="240" w:lineRule="auto"/>
        <w:ind w:firstLine="414"/>
        <w:jc w:val="both"/>
        <w:rPr>
          <w:rFonts w:cstheme="minorHAnsi"/>
          <w:sz w:val="24"/>
          <w:szCs w:val="24"/>
        </w:rPr>
      </w:pPr>
    </w:p>
    <w:p w:rsidR="005678A2" w:rsidRPr="000F1F80" w:rsidRDefault="005678A2" w:rsidP="000F1F80">
      <w:pPr>
        <w:spacing w:after="0" w:line="240" w:lineRule="auto"/>
        <w:jc w:val="both"/>
        <w:rPr>
          <w:rFonts w:cstheme="minorHAnsi"/>
          <w:sz w:val="24"/>
          <w:szCs w:val="24"/>
        </w:rPr>
      </w:pPr>
      <w:r w:rsidRPr="000F1F80">
        <w:rPr>
          <w:rFonts w:cstheme="minorHAnsi"/>
          <w:sz w:val="24"/>
          <w:szCs w:val="24"/>
        </w:rPr>
        <w:t>When using gel-filtration, the void volume must be known so that fractions of eluant containing only molecules larger than the pore size of the gel may be isolated from those containing the range of molecules that permeated the bead matrix. To do this, a marker molecule known to be large enough to be totally excluded from the gel is passed through the column and the volume of eluate (Ve) required to elute the marker is measured. Because the marker (often dextran blue, molecular weight 2,000,000) is unable to penetrate the pores,</w:t>
      </w:r>
    </w:p>
    <w:p w:rsidR="005678A2" w:rsidRDefault="005678A2" w:rsidP="005678A2">
      <w:pPr>
        <w:pStyle w:val="ListParagraph"/>
        <w:spacing w:after="0" w:line="240" w:lineRule="auto"/>
        <w:ind w:firstLine="720"/>
        <w:jc w:val="both"/>
        <w:rPr>
          <w:rFonts w:cstheme="minorHAnsi"/>
          <w:sz w:val="24"/>
          <w:szCs w:val="24"/>
        </w:rPr>
      </w:pPr>
    </w:p>
    <w:p w:rsidR="000F1F80" w:rsidRDefault="000F1F80" w:rsidP="005678A2">
      <w:pPr>
        <w:pStyle w:val="ListParagraph"/>
        <w:spacing w:after="0" w:line="240" w:lineRule="auto"/>
        <w:ind w:firstLine="720"/>
        <w:jc w:val="both"/>
        <w:rPr>
          <w:rFonts w:cstheme="minorHAnsi"/>
          <w:sz w:val="24"/>
          <w:szCs w:val="24"/>
        </w:rPr>
      </w:pPr>
    </w:p>
    <w:p w:rsidR="005678A2" w:rsidRDefault="001079C7" w:rsidP="005678A2">
      <w:pPr>
        <w:pStyle w:val="ListParagraph"/>
        <w:tabs>
          <w:tab w:val="left" w:pos="7938"/>
        </w:tabs>
        <w:spacing w:after="0" w:line="240" w:lineRule="auto"/>
        <w:ind w:left="2835"/>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 xml:space="preserve"> </m:t>
        </m:r>
        <m:r>
          <m:rPr>
            <m:sty m:val="p"/>
          </m:rPr>
          <w:rPr>
            <w:rFonts w:ascii="Cambria Math" w:hAnsi="Cambria Math" w:cstheme="minorHAnsi"/>
            <w:sz w:val="24"/>
            <w:szCs w:val="24"/>
          </w:rPr>
          <m:t>for dextran blue</m:t>
        </m:r>
        <m:r>
          <w:rPr>
            <w:rFonts w:ascii="Cambria Math" w:hAnsi="Cambria Math" w:cstheme="minorHAnsi"/>
            <w:sz w:val="24"/>
            <w:szCs w:val="24"/>
          </w:rPr>
          <m:t xml:space="preserve">= </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oMath>
      <w:r w:rsidR="005678A2">
        <w:rPr>
          <w:rFonts w:cstheme="minorHAnsi"/>
          <w:sz w:val="24"/>
          <w:szCs w:val="24"/>
        </w:rPr>
        <w:t xml:space="preserve"> </w:t>
      </w:r>
      <w:r w:rsidR="005678A2">
        <w:rPr>
          <w:rFonts w:cstheme="minorHAnsi"/>
          <w:sz w:val="24"/>
          <w:szCs w:val="24"/>
        </w:rPr>
        <w:tab/>
        <w:t>[7]</w:t>
      </w:r>
    </w:p>
    <w:p w:rsidR="005678A2" w:rsidRDefault="005678A2" w:rsidP="005678A2">
      <w:pPr>
        <w:pStyle w:val="ListParagraph"/>
        <w:spacing w:after="0" w:line="240" w:lineRule="auto"/>
        <w:ind w:firstLine="720"/>
        <w:jc w:val="both"/>
        <w:rPr>
          <w:rFonts w:cstheme="minorHAnsi"/>
          <w:sz w:val="24"/>
          <w:szCs w:val="24"/>
        </w:rPr>
      </w:pPr>
    </w:p>
    <w:p w:rsidR="005678A2" w:rsidRPr="000F1F80" w:rsidRDefault="005678A2" w:rsidP="000F1F80">
      <w:pPr>
        <w:spacing w:after="0" w:line="240" w:lineRule="auto"/>
        <w:jc w:val="both"/>
        <w:rPr>
          <w:rFonts w:cstheme="minorHAnsi"/>
          <w:sz w:val="24"/>
          <w:szCs w:val="24"/>
        </w:rPr>
      </w:pPr>
      <w:r w:rsidRPr="000F1F80">
        <w:rPr>
          <w:rFonts w:cstheme="minorHAnsi"/>
          <w:sz w:val="24"/>
          <w:szCs w:val="24"/>
        </w:rPr>
        <w:t>From this relationship one can develop further relationships for molecules small enough to enter the pores of the beads; this demands the presence of a distribution coefficient (</w:t>
      </w:r>
      <w:r w:rsidRPr="000F1F80">
        <w:rPr>
          <w:rFonts w:cstheme="minorHAnsi"/>
          <w:b/>
          <w:sz w:val="24"/>
          <w:szCs w:val="24"/>
        </w:rPr>
        <w:t>K</w:t>
      </w:r>
      <w:r w:rsidRPr="000F1F80">
        <w:rPr>
          <w:rFonts w:cstheme="minorHAnsi"/>
          <w:b/>
          <w:sz w:val="24"/>
          <w:szCs w:val="24"/>
          <w:vertAlign w:val="subscript"/>
        </w:rPr>
        <w:t>d</w:t>
      </w:r>
      <w:r w:rsidRPr="000F1F80">
        <w:rPr>
          <w:rFonts w:cstheme="minorHAnsi"/>
          <w:sz w:val="24"/>
          <w:szCs w:val="24"/>
        </w:rPr>
        <w:t>) to correlate the size of the molecule and its ease of pore penetration. For a molecule small enough to enter the gel pores:</w:t>
      </w:r>
    </w:p>
    <w:p w:rsidR="005678A2" w:rsidRDefault="005678A2" w:rsidP="005678A2">
      <w:pPr>
        <w:pStyle w:val="ListParagraph"/>
        <w:spacing w:after="0" w:line="240" w:lineRule="auto"/>
        <w:ind w:firstLine="720"/>
        <w:jc w:val="both"/>
        <w:rPr>
          <w:rFonts w:cstheme="minorHAnsi"/>
          <w:sz w:val="24"/>
          <w:szCs w:val="24"/>
        </w:rPr>
      </w:pPr>
    </w:p>
    <w:p w:rsidR="000F1F80" w:rsidRDefault="000F1F80" w:rsidP="005678A2">
      <w:pPr>
        <w:pStyle w:val="ListParagraph"/>
        <w:spacing w:after="0" w:line="240" w:lineRule="auto"/>
        <w:ind w:firstLine="720"/>
        <w:jc w:val="both"/>
        <w:rPr>
          <w:rFonts w:cstheme="minorHAnsi"/>
          <w:sz w:val="24"/>
          <w:szCs w:val="24"/>
        </w:rPr>
      </w:pPr>
    </w:p>
    <w:p w:rsidR="005678A2" w:rsidRDefault="001079C7" w:rsidP="005678A2">
      <w:pPr>
        <w:pStyle w:val="ListParagraph"/>
        <w:tabs>
          <w:tab w:val="left" w:pos="7938"/>
        </w:tabs>
        <w:spacing w:after="0" w:line="240" w:lineRule="auto"/>
        <w:ind w:left="2835"/>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i</m:t>
            </m:r>
          </m:sub>
        </m:sSub>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d</m:t>
            </m:r>
          </m:sub>
        </m:sSub>
      </m:oMath>
      <w:r w:rsidR="005678A2">
        <w:rPr>
          <w:rFonts w:cstheme="minorHAnsi"/>
          <w:sz w:val="24"/>
          <w:szCs w:val="24"/>
        </w:rPr>
        <w:t xml:space="preserve"> </w:t>
      </w:r>
      <w:r w:rsidR="005678A2">
        <w:rPr>
          <w:rFonts w:cstheme="minorHAnsi"/>
          <w:sz w:val="24"/>
          <w:szCs w:val="24"/>
        </w:rPr>
        <w:tab/>
        <w:t>[8]</w:t>
      </w:r>
    </w:p>
    <w:p w:rsidR="005678A2" w:rsidRDefault="005678A2" w:rsidP="005678A2">
      <w:pPr>
        <w:pStyle w:val="ListParagraph"/>
        <w:tabs>
          <w:tab w:val="left" w:pos="7938"/>
        </w:tabs>
        <w:spacing w:after="0" w:line="240" w:lineRule="auto"/>
        <w:ind w:left="2835"/>
        <w:jc w:val="both"/>
        <w:rPr>
          <w:rFonts w:cstheme="minorHAnsi"/>
          <w:sz w:val="24"/>
          <w:szCs w:val="24"/>
        </w:rPr>
      </w:pPr>
    </w:p>
    <w:p w:rsidR="000F1F80" w:rsidRDefault="000F1F80" w:rsidP="005678A2">
      <w:pPr>
        <w:pStyle w:val="ListParagraph"/>
        <w:tabs>
          <w:tab w:val="left" w:pos="7938"/>
        </w:tabs>
        <w:spacing w:after="0" w:line="240" w:lineRule="auto"/>
        <w:ind w:left="2835"/>
        <w:jc w:val="both"/>
        <w:rPr>
          <w:rFonts w:cstheme="minorHAnsi"/>
          <w:sz w:val="24"/>
          <w:szCs w:val="24"/>
        </w:rPr>
      </w:pPr>
    </w:p>
    <w:p w:rsidR="005678A2" w:rsidRPr="002D1C6A" w:rsidRDefault="002D1C6A" w:rsidP="002D1C6A">
      <w:pPr>
        <w:tabs>
          <w:tab w:val="left" w:pos="7938"/>
        </w:tabs>
        <w:spacing w:after="0" w:line="240" w:lineRule="auto"/>
        <w:jc w:val="both"/>
        <w:rPr>
          <w:rFonts w:cstheme="minorHAnsi"/>
          <w:sz w:val="24"/>
          <w:szCs w:val="24"/>
        </w:rPr>
      </w:pPr>
      <w:r>
        <w:rPr>
          <w:rFonts w:cstheme="minorHAnsi"/>
          <w:sz w:val="24"/>
          <w:szCs w:val="24"/>
        </w:rPr>
        <w:t xml:space="preserve">              </w:t>
      </w:r>
      <w:r w:rsidR="005678A2" w:rsidRPr="002D1C6A">
        <w:rPr>
          <w:rFonts w:cstheme="minorHAnsi"/>
          <w:sz w:val="24"/>
          <w:szCs w:val="24"/>
        </w:rPr>
        <w:t>therefore:</w:t>
      </w:r>
      <w:r>
        <w:rPr>
          <w:rFonts w:cstheme="minorHAnsi"/>
          <w:sz w:val="24"/>
          <w:szCs w:val="24"/>
        </w:rPr>
        <w:t xml:space="preserve">                  </w:t>
      </w:r>
      <w:r w:rsidR="005678A2" w:rsidRPr="002D1C6A">
        <w:rPr>
          <w:rFonts w:cstheme="minorHAnsi"/>
          <w:sz w:val="24"/>
          <w:szCs w:val="24"/>
        </w:rPr>
        <w:t xml:space="preserve"> </w:t>
      </w:r>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d</m:t>
            </m:r>
          </m:sub>
        </m:sSub>
        <m:r>
          <w:rPr>
            <w:rFonts w:ascii="Cambria Math" w:hAnsi="Cambria Math" w:cstheme="minorHAnsi"/>
            <w:sz w:val="24"/>
            <w:szCs w:val="24"/>
          </w:rPr>
          <m:t>=</m:t>
        </m:r>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i</m:t>
            </m:r>
          </m:sub>
        </m:sSub>
      </m:oMath>
      <w:r w:rsidR="005678A2" w:rsidRPr="002D1C6A">
        <w:rPr>
          <w:rFonts w:cstheme="minorHAnsi"/>
          <w:sz w:val="24"/>
          <w:szCs w:val="24"/>
        </w:rPr>
        <w:t xml:space="preserve"> </w:t>
      </w:r>
      <w:r w:rsidR="005678A2" w:rsidRPr="002D1C6A">
        <w:rPr>
          <w:rFonts w:cstheme="minorHAnsi"/>
          <w:sz w:val="24"/>
          <w:szCs w:val="24"/>
        </w:rPr>
        <w:tab/>
        <w:t>[9]</w:t>
      </w:r>
    </w:p>
    <w:p w:rsidR="005678A2" w:rsidRDefault="005678A2" w:rsidP="005678A2">
      <w:pPr>
        <w:pStyle w:val="ListParagraph"/>
        <w:spacing w:after="0" w:line="240" w:lineRule="auto"/>
        <w:ind w:firstLine="720"/>
        <w:jc w:val="both"/>
        <w:rPr>
          <w:rFonts w:cstheme="minorHAnsi"/>
          <w:sz w:val="24"/>
          <w:szCs w:val="24"/>
        </w:rPr>
      </w:pPr>
    </w:p>
    <w:p w:rsidR="000F1F80" w:rsidRDefault="000F1F80" w:rsidP="000F1F80">
      <w:pPr>
        <w:spacing w:after="0" w:line="240" w:lineRule="auto"/>
        <w:jc w:val="both"/>
        <w:rPr>
          <w:rFonts w:cstheme="minorHAnsi"/>
          <w:sz w:val="24"/>
          <w:szCs w:val="24"/>
        </w:rPr>
      </w:pPr>
    </w:p>
    <w:p w:rsidR="005678A2" w:rsidRPr="000F1F80" w:rsidRDefault="005678A2" w:rsidP="000F1F80">
      <w:pPr>
        <w:spacing w:after="0" w:line="240" w:lineRule="auto"/>
        <w:jc w:val="both"/>
        <w:rPr>
          <w:rFonts w:cstheme="minorHAnsi"/>
          <w:sz w:val="24"/>
          <w:szCs w:val="24"/>
        </w:rPr>
      </w:pPr>
      <w:r w:rsidRPr="000F1F80">
        <w:rPr>
          <w:rFonts w:cstheme="minorHAnsi"/>
          <w:sz w:val="24"/>
          <w:szCs w:val="24"/>
        </w:rPr>
        <w:t xml:space="preserve">If the molecule is very small, </w:t>
      </w:r>
      <w:r w:rsidRPr="000F1F80">
        <w:rPr>
          <w:rFonts w:cstheme="minorHAnsi"/>
          <w:b/>
          <w:sz w:val="24"/>
          <w:szCs w:val="24"/>
        </w:rPr>
        <w:t>K</w:t>
      </w:r>
      <w:r w:rsidRPr="000F1F80">
        <w:rPr>
          <w:rFonts w:cstheme="minorHAnsi"/>
          <w:b/>
          <w:sz w:val="24"/>
          <w:szCs w:val="24"/>
          <w:vertAlign w:val="subscript"/>
        </w:rPr>
        <w:t>d</w:t>
      </w:r>
      <w:r w:rsidRPr="000F1F80">
        <w:rPr>
          <w:rFonts w:cstheme="minorHAnsi"/>
          <w:b/>
          <w:sz w:val="24"/>
          <w:szCs w:val="24"/>
        </w:rPr>
        <w:t xml:space="preserve"> = 1</w:t>
      </w:r>
      <w:r w:rsidRPr="000F1F80">
        <w:rPr>
          <w:rFonts w:cstheme="minorHAnsi"/>
          <w:sz w:val="24"/>
          <w:szCs w:val="24"/>
        </w:rPr>
        <w:t xml:space="preserve"> so that the </w:t>
      </w:r>
      <w:r w:rsidRPr="000F1F80">
        <w:rPr>
          <w:rFonts w:cstheme="minorHAnsi"/>
          <w:b/>
          <w:sz w:val="24"/>
          <w:szCs w:val="24"/>
        </w:rPr>
        <w:t>V</w:t>
      </w:r>
      <w:r w:rsidRPr="000F1F80">
        <w:rPr>
          <w:rFonts w:cstheme="minorHAnsi"/>
          <w:b/>
          <w:sz w:val="24"/>
          <w:szCs w:val="24"/>
          <w:vertAlign w:val="subscript"/>
        </w:rPr>
        <w:t>e</w:t>
      </w:r>
      <w:r w:rsidRPr="000F1F80">
        <w:rPr>
          <w:rFonts w:cstheme="minorHAnsi"/>
          <w:b/>
          <w:sz w:val="24"/>
          <w:szCs w:val="24"/>
        </w:rPr>
        <w:t xml:space="preserve"> = V</w:t>
      </w:r>
      <w:r w:rsidRPr="000F1F80">
        <w:rPr>
          <w:rFonts w:cstheme="minorHAnsi"/>
          <w:b/>
          <w:sz w:val="24"/>
          <w:szCs w:val="24"/>
          <w:vertAlign w:val="subscript"/>
        </w:rPr>
        <w:t>o</w:t>
      </w:r>
      <w:r w:rsidRPr="000F1F80">
        <w:rPr>
          <w:rFonts w:cstheme="minorHAnsi"/>
          <w:b/>
          <w:sz w:val="24"/>
          <w:szCs w:val="24"/>
        </w:rPr>
        <w:t>+V</w:t>
      </w:r>
      <w:r w:rsidRPr="000F1F80">
        <w:rPr>
          <w:rFonts w:cstheme="minorHAnsi"/>
          <w:b/>
          <w:sz w:val="24"/>
          <w:szCs w:val="24"/>
          <w:vertAlign w:val="subscript"/>
        </w:rPr>
        <w:t>i</w:t>
      </w:r>
      <w:r w:rsidRPr="000F1F80">
        <w:rPr>
          <w:rFonts w:cstheme="minorHAnsi"/>
          <w:sz w:val="24"/>
          <w:szCs w:val="24"/>
        </w:rPr>
        <w:t>; if the molecule is very large (</w:t>
      </w:r>
      <w:r w:rsidRPr="000F1F80">
        <w:rPr>
          <w:rFonts w:cstheme="minorHAnsi"/>
          <w:b/>
          <w:sz w:val="24"/>
          <w:szCs w:val="24"/>
        </w:rPr>
        <w:t>K</w:t>
      </w:r>
      <w:r w:rsidRPr="000F1F80">
        <w:rPr>
          <w:rFonts w:cstheme="minorHAnsi"/>
          <w:b/>
          <w:sz w:val="24"/>
          <w:szCs w:val="24"/>
          <w:vertAlign w:val="subscript"/>
        </w:rPr>
        <w:t>d</w:t>
      </w:r>
      <w:r w:rsidRPr="000F1F80">
        <w:rPr>
          <w:rFonts w:cstheme="minorHAnsi"/>
          <w:b/>
          <w:sz w:val="24"/>
          <w:szCs w:val="24"/>
        </w:rPr>
        <w:t xml:space="preserve"> close to 0</w:t>
      </w:r>
      <w:r w:rsidRPr="000F1F80">
        <w:rPr>
          <w:rFonts w:cstheme="minorHAnsi"/>
          <w:sz w:val="24"/>
          <w:szCs w:val="24"/>
        </w:rPr>
        <w:t xml:space="preserve">) so at the limit of the pore size </w:t>
      </w:r>
      <w:r w:rsidRPr="000F1F80">
        <w:rPr>
          <w:rFonts w:cstheme="minorHAnsi"/>
          <w:b/>
          <w:sz w:val="24"/>
          <w:szCs w:val="24"/>
        </w:rPr>
        <w:t>V</w:t>
      </w:r>
      <w:r w:rsidRPr="000F1F80">
        <w:rPr>
          <w:rFonts w:cstheme="minorHAnsi"/>
          <w:b/>
          <w:sz w:val="24"/>
          <w:szCs w:val="24"/>
          <w:vertAlign w:val="subscript"/>
        </w:rPr>
        <w:t>e</w:t>
      </w:r>
      <w:r w:rsidRPr="000F1F80">
        <w:rPr>
          <w:rFonts w:cstheme="minorHAnsi"/>
          <w:b/>
          <w:sz w:val="24"/>
          <w:szCs w:val="24"/>
        </w:rPr>
        <w:t xml:space="preserve"> = V</w:t>
      </w:r>
      <w:r w:rsidRPr="000F1F80">
        <w:rPr>
          <w:rFonts w:cstheme="minorHAnsi"/>
          <w:b/>
          <w:sz w:val="24"/>
          <w:szCs w:val="24"/>
          <w:vertAlign w:val="subscript"/>
        </w:rPr>
        <w:t>o</w:t>
      </w:r>
      <w:r w:rsidRPr="000F1F80">
        <w:rPr>
          <w:rFonts w:cstheme="minorHAnsi"/>
          <w:sz w:val="24"/>
          <w:szCs w:val="24"/>
        </w:rPr>
        <w:t xml:space="preserve">. Experimentally, it has been found that even for very small molecules </w:t>
      </w:r>
      <w:r w:rsidRPr="000F1F80">
        <w:rPr>
          <w:rFonts w:cstheme="minorHAnsi"/>
          <w:b/>
          <w:sz w:val="24"/>
          <w:szCs w:val="24"/>
        </w:rPr>
        <w:t>K</w:t>
      </w:r>
      <w:r w:rsidRPr="000F1F80">
        <w:rPr>
          <w:rFonts w:cstheme="minorHAnsi"/>
          <w:b/>
          <w:sz w:val="24"/>
          <w:szCs w:val="24"/>
          <w:vertAlign w:val="subscript"/>
        </w:rPr>
        <w:t>d</w:t>
      </w:r>
      <w:r w:rsidRPr="000F1F80">
        <w:rPr>
          <w:rFonts w:cstheme="minorHAnsi"/>
          <w:sz w:val="24"/>
          <w:szCs w:val="24"/>
        </w:rPr>
        <w:t xml:space="preserve"> is smaller than 1 (about 0.8) because all of the volume </w:t>
      </w:r>
      <w:r w:rsidRPr="000F1F80">
        <w:rPr>
          <w:rFonts w:cstheme="minorHAnsi"/>
          <w:b/>
          <w:sz w:val="24"/>
          <w:szCs w:val="24"/>
        </w:rPr>
        <w:t>V</w:t>
      </w:r>
      <w:r w:rsidRPr="000F1F80">
        <w:rPr>
          <w:rFonts w:cstheme="minorHAnsi"/>
          <w:b/>
          <w:sz w:val="24"/>
          <w:szCs w:val="24"/>
          <w:vertAlign w:val="subscript"/>
        </w:rPr>
        <w:t>i</w:t>
      </w:r>
      <w:r w:rsidRPr="000F1F80">
        <w:rPr>
          <w:rFonts w:cstheme="minorHAnsi"/>
          <w:sz w:val="24"/>
          <w:szCs w:val="24"/>
        </w:rPr>
        <w:t xml:space="preserve"> is never in fact available to the solute. If </w:t>
      </w:r>
      <w:r w:rsidRPr="000F1F80">
        <w:rPr>
          <w:rFonts w:cstheme="minorHAnsi"/>
          <w:b/>
          <w:sz w:val="24"/>
          <w:szCs w:val="24"/>
        </w:rPr>
        <w:t>K</w:t>
      </w:r>
      <w:r w:rsidRPr="000F1F80">
        <w:rPr>
          <w:rFonts w:cstheme="minorHAnsi"/>
          <w:b/>
          <w:sz w:val="24"/>
          <w:szCs w:val="24"/>
          <w:vertAlign w:val="subscript"/>
        </w:rPr>
        <w:t>d</w:t>
      </w:r>
      <w:r w:rsidRPr="000F1F80">
        <w:rPr>
          <w:rFonts w:cstheme="minorHAnsi"/>
          <w:sz w:val="24"/>
          <w:szCs w:val="24"/>
        </w:rPr>
        <w:t xml:space="preserve"> is experimentally determined to be greater than 1, the molecule in </w:t>
      </w:r>
      <w:r w:rsidRPr="000F1F80">
        <w:rPr>
          <w:rFonts w:cstheme="minorHAnsi"/>
          <w:sz w:val="24"/>
          <w:szCs w:val="24"/>
        </w:rPr>
        <w:lastRenderedPageBreak/>
        <w:t xml:space="preserve">question is being retarded by factors such as absorptivity to the matrix in addition to pore size effects. The value </w:t>
      </w:r>
      <w:r w:rsidRPr="000F1F80">
        <w:rPr>
          <w:rFonts w:cstheme="minorHAnsi"/>
          <w:b/>
          <w:sz w:val="24"/>
          <w:szCs w:val="24"/>
        </w:rPr>
        <w:t>V</w:t>
      </w:r>
      <w:r w:rsidRPr="000F1F80">
        <w:rPr>
          <w:rFonts w:cstheme="minorHAnsi"/>
          <w:b/>
          <w:sz w:val="24"/>
          <w:szCs w:val="24"/>
          <w:vertAlign w:val="subscript"/>
        </w:rPr>
        <w:t>e</w:t>
      </w:r>
      <w:r w:rsidRPr="000F1F80">
        <w:rPr>
          <w:rFonts w:cstheme="minorHAnsi"/>
          <w:sz w:val="24"/>
          <w:szCs w:val="24"/>
        </w:rPr>
        <w:t xml:space="preserve"> for a given solute depends upon the column size (</w:t>
      </w:r>
      <w:r w:rsidRPr="000F1F80">
        <w:rPr>
          <w:rFonts w:cstheme="minorHAnsi"/>
          <w:b/>
          <w:sz w:val="24"/>
          <w:szCs w:val="24"/>
        </w:rPr>
        <w:t>V</w:t>
      </w:r>
      <w:r w:rsidRPr="000F1F80">
        <w:rPr>
          <w:rFonts w:cstheme="minorHAnsi"/>
          <w:b/>
          <w:sz w:val="24"/>
          <w:szCs w:val="24"/>
          <w:vertAlign w:val="subscript"/>
        </w:rPr>
        <w:t>o</w:t>
      </w:r>
      <w:r w:rsidRPr="000F1F80">
        <w:rPr>
          <w:rFonts w:cstheme="minorHAnsi"/>
          <w:sz w:val="24"/>
          <w:szCs w:val="24"/>
        </w:rPr>
        <w:t xml:space="preserve">, </w:t>
      </w:r>
      <w:r w:rsidRPr="000F1F80">
        <w:rPr>
          <w:rFonts w:cstheme="minorHAnsi"/>
          <w:b/>
          <w:sz w:val="24"/>
          <w:szCs w:val="24"/>
        </w:rPr>
        <w:t>V</w:t>
      </w:r>
      <w:r w:rsidRPr="000F1F80">
        <w:rPr>
          <w:rFonts w:cstheme="minorHAnsi"/>
          <w:b/>
          <w:sz w:val="24"/>
          <w:szCs w:val="24"/>
          <w:vertAlign w:val="subscript"/>
        </w:rPr>
        <w:t>i</w:t>
      </w:r>
      <w:r w:rsidRPr="000F1F80">
        <w:rPr>
          <w:rFonts w:cstheme="minorHAnsi"/>
          <w:sz w:val="24"/>
          <w:szCs w:val="24"/>
        </w:rPr>
        <w:t xml:space="preserve">, etc) whereas </w:t>
      </w:r>
      <w:r w:rsidRPr="000F1F80">
        <w:rPr>
          <w:rFonts w:cstheme="minorHAnsi"/>
          <w:b/>
          <w:sz w:val="24"/>
          <w:szCs w:val="24"/>
        </w:rPr>
        <w:t>K</w:t>
      </w:r>
      <w:r w:rsidRPr="000F1F80">
        <w:rPr>
          <w:rFonts w:cstheme="minorHAnsi"/>
          <w:b/>
          <w:sz w:val="24"/>
          <w:szCs w:val="24"/>
          <w:vertAlign w:val="subscript"/>
        </w:rPr>
        <w:t>d</w:t>
      </w:r>
      <w:r w:rsidRPr="000F1F80">
        <w:rPr>
          <w:rFonts w:cstheme="minorHAnsi"/>
          <w:sz w:val="24"/>
          <w:szCs w:val="24"/>
        </w:rPr>
        <w:t xml:space="preserve"> depends only on gel type and solute.</w:t>
      </w:r>
    </w:p>
    <w:p w:rsidR="000F1F80" w:rsidRDefault="000F1F80" w:rsidP="000F1F80">
      <w:pPr>
        <w:spacing w:after="0" w:line="240" w:lineRule="auto"/>
        <w:jc w:val="both"/>
        <w:rPr>
          <w:rFonts w:cstheme="minorHAnsi"/>
          <w:sz w:val="24"/>
          <w:szCs w:val="24"/>
        </w:rPr>
      </w:pPr>
    </w:p>
    <w:p w:rsidR="005678A2" w:rsidRPr="000F1F80" w:rsidRDefault="005678A2" w:rsidP="000F1F80">
      <w:pPr>
        <w:spacing w:after="0" w:line="240" w:lineRule="auto"/>
        <w:jc w:val="both"/>
        <w:rPr>
          <w:rFonts w:cstheme="minorHAnsi"/>
          <w:sz w:val="24"/>
          <w:szCs w:val="24"/>
        </w:rPr>
      </w:pPr>
      <w:r w:rsidRPr="000F1F80">
        <w:rPr>
          <w:rFonts w:cstheme="minorHAnsi"/>
          <w:sz w:val="24"/>
          <w:szCs w:val="24"/>
        </w:rPr>
        <w:t xml:space="preserve">Because all of the volume is never fully available to the solute, </w:t>
      </w:r>
      <w:r w:rsidRPr="000F1F80">
        <w:rPr>
          <w:rFonts w:cstheme="minorHAnsi"/>
          <w:b/>
          <w:sz w:val="24"/>
          <w:szCs w:val="24"/>
        </w:rPr>
        <w:t>K</w:t>
      </w:r>
      <w:r w:rsidRPr="000F1F80">
        <w:rPr>
          <w:rFonts w:cstheme="minorHAnsi"/>
          <w:b/>
          <w:sz w:val="24"/>
          <w:szCs w:val="24"/>
          <w:vertAlign w:val="subscript"/>
        </w:rPr>
        <w:t>d</w:t>
      </w:r>
      <w:r w:rsidRPr="000F1F80">
        <w:rPr>
          <w:rFonts w:cstheme="minorHAnsi"/>
          <w:sz w:val="24"/>
          <w:szCs w:val="24"/>
        </w:rPr>
        <w:t xml:space="preserve"> is operationally replaced with </w:t>
      </w:r>
      <w:r w:rsidRPr="000F1F80">
        <w:rPr>
          <w:rFonts w:cstheme="minorHAnsi"/>
          <w:b/>
          <w:sz w:val="24"/>
          <w:szCs w:val="24"/>
        </w:rPr>
        <w:t>K</w:t>
      </w:r>
      <w:r w:rsidRPr="000F1F80">
        <w:rPr>
          <w:rFonts w:cstheme="minorHAnsi"/>
          <w:b/>
          <w:sz w:val="24"/>
          <w:szCs w:val="24"/>
          <w:vertAlign w:val="subscript"/>
        </w:rPr>
        <w:t>av</w:t>
      </w:r>
      <w:r w:rsidRPr="000F1F80">
        <w:rPr>
          <w:rFonts w:cstheme="minorHAnsi"/>
          <w:sz w:val="24"/>
          <w:szCs w:val="24"/>
        </w:rPr>
        <w:t>, the average distribution coefficient:</w:t>
      </w:r>
    </w:p>
    <w:p w:rsidR="005678A2" w:rsidRDefault="005678A2" w:rsidP="005678A2">
      <w:pPr>
        <w:pStyle w:val="ListParagraph"/>
        <w:spacing w:after="0" w:line="240" w:lineRule="auto"/>
        <w:ind w:firstLine="720"/>
        <w:jc w:val="both"/>
        <w:rPr>
          <w:rFonts w:cstheme="minorHAnsi"/>
          <w:sz w:val="24"/>
          <w:szCs w:val="24"/>
        </w:rPr>
      </w:pPr>
    </w:p>
    <w:p w:rsidR="000F1F80" w:rsidRDefault="000F1F80" w:rsidP="005678A2">
      <w:pPr>
        <w:pStyle w:val="ListParagraph"/>
        <w:spacing w:after="0" w:line="240" w:lineRule="auto"/>
        <w:ind w:firstLine="720"/>
        <w:jc w:val="both"/>
        <w:rPr>
          <w:rFonts w:cstheme="minorHAnsi"/>
          <w:sz w:val="24"/>
          <w:szCs w:val="24"/>
        </w:rPr>
      </w:pPr>
    </w:p>
    <w:p w:rsidR="005678A2" w:rsidRDefault="001079C7" w:rsidP="00A05C7F">
      <w:pPr>
        <w:pStyle w:val="ListParagraph"/>
        <w:tabs>
          <w:tab w:val="left" w:pos="7938"/>
        </w:tabs>
        <w:spacing w:after="0"/>
        <w:ind w:left="2835"/>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m:t>
        </m:r>
        <m:f>
          <m:fPr>
            <m:ctrlPr>
              <w:rPr>
                <w:rFonts w:ascii="Cambria Math" w:hAnsi="Cambria Math" w:cstheme="minorHAnsi"/>
                <w:i/>
                <w:sz w:val="24"/>
                <w:szCs w:val="24"/>
              </w:rPr>
            </m:ctrlPr>
          </m:fPr>
          <m:num>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e</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num>
          <m:den>
            <m:d>
              <m:dPr>
                <m:ctrlPr>
                  <w:rPr>
                    <w:rFonts w:ascii="Cambria Math" w:hAnsi="Cambria Math" w:cstheme="minorHAnsi"/>
                    <w:i/>
                    <w:sz w:val="24"/>
                    <w:szCs w:val="24"/>
                  </w:rPr>
                </m:ctrlPr>
              </m:dPr>
              <m:e>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m:t>
                </m:r>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o</m:t>
                    </m:r>
                  </m:sub>
                </m:sSub>
              </m:e>
            </m:d>
          </m:den>
        </m:f>
        <m:r>
          <m:rPr>
            <m:sty m:val="p"/>
          </m:rPr>
          <w:rPr>
            <w:rFonts w:ascii="Cambria Math" w:hAnsi="Cambria Math" w:cstheme="minorHAnsi"/>
            <w:sz w:val="24"/>
            <w:szCs w:val="24"/>
          </w:rPr>
          <m:t xml:space="preserve"> and</m:t>
        </m:r>
        <m:r>
          <w:rPr>
            <w:rFonts w:ascii="Cambria Math" w:hAnsi="Cambria Math" w:cstheme="minorHAnsi"/>
            <w:sz w:val="24"/>
            <w:szCs w:val="24"/>
          </w:rPr>
          <m:t xml:space="preserve"> 0≤</m:t>
        </m:r>
        <m:sSub>
          <m:sSubPr>
            <m:ctrlPr>
              <w:rPr>
                <w:rFonts w:ascii="Cambria Math" w:hAnsi="Cambria Math" w:cstheme="minorHAnsi"/>
                <w:i/>
                <w:sz w:val="24"/>
                <w:szCs w:val="24"/>
              </w:rPr>
            </m:ctrlPr>
          </m:sSubPr>
          <m:e>
            <m:r>
              <w:rPr>
                <w:rFonts w:ascii="Cambria Math" w:hAnsi="Cambria Math" w:cstheme="minorHAnsi"/>
                <w:sz w:val="24"/>
                <w:szCs w:val="24"/>
              </w:rPr>
              <m:t>K</m:t>
            </m:r>
          </m:e>
          <m:sub>
            <m:r>
              <w:rPr>
                <w:rFonts w:ascii="Cambria Math" w:hAnsi="Cambria Math" w:cstheme="minorHAnsi"/>
                <w:sz w:val="24"/>
                <w:szCs w:val="24"/>
              </w:rPr>
              <m:t>av</m:t>
            </m:r>
          </m:sub>
        </m:sSub>
        <m:r>
          <w:rPr>
            <w:rFonts w:ascii="Cambria Math" w:hAnsi="Cambria Math" w:cstheme="minorHAnsi"/>
            <w:sz w:val="24"/>
            <w:szCs w:val="24"/>
          </w:rPr>
          <m:t>≤1</m:t>
        </m:r>
      </m:oMath>
      <w:r w:rsidR="005678A2">
        <w:rPr>
          <w:rFonts w:cstheme="minorHAnsi"/>
          <w:sz w:val="24"/>
          <w:szCs w:val="24"/>
        </w:rPr>
        <w:t xml:space="preserve"> </w:t>
      </w:r>
      <w:r w:rsidR="005678A2">
        <w:rPr>
          <w:rFonts w:cstheme="minorHAnsi"/>
          <w:sz w:val="24"/>
          <w:szCs w:val="24"/>
        </w:rPr>
        <w:tab/>
        <w:t>[9]</w:t>
      </w:r>
    </w:p>
    <w:p w:rsidR="00A05C7F" w:rsidRDefault="000F1F80" w:rsidP="00A05C7F">
      <w:pPr>
        <w:pStyle w:val="ListParagraph"/>
        <w:tabs>
          <w:tab w:val="left" w:pos="7938"/>
        </w:tabs>
        <w:spacing w:after="120"/>
        <w:ind w:left="2835"/>
        <w:jc w:val="both"/>
        <w:rPr>
          <w:rFonts w:cstheme="minorHAnsi"/>
          <w:sz w:val="24"/>
          <w:szCs w:val="24"/>
        </w:rPr>
      </w:pPr>
      <w:r>
        <w:rPr>
          <w:rFonts w:cstheme="minorHAnsi"/>
          <w:sz w:val="24"/>
          <w:szCs w:val="24"/>
        </w:rPr>
        <w:t>a</w:t>
      </w:r>
      <w:r w:rsidR="005678A2">
        <w:rPr>
          <w:rFonts w:cstheme="minorHAnsi"/>
          <w:sz w:val="24"/>
          <w:szCs w:val="24"/>
        </w:rPr>
        <w:t>nd</w:t>
      </w:r>
    </w:p>
    <w:p w:rsidR="005678A2" w:rsidRDefault="001079C7" w:rsidP="00A05C7F">
      <w:pPr>
        <w:pStyle w:val="ListParagraph"/>
        <w:tabs>
          <w:tab w:val="left" w:pos="7938"/>
        </w:tabs>
        <w:spacing w:after="0"/>
        <w:ind w:left="2835"/>
        <w:jc w:val="both"/>
        <w:rPr>
          <w:rFonts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V</m:t>
            </m:r>
          </m:e>
          <m:sub>
            <m:r>
              <w:rPr>
                <w:rFonts w:ascii="Cambria Math" w:hAnsi="Cambria Math" w:cstheme="minorHAnsi"/>
                <w:sz w:val="24"/>
                <w:szCs w:val="24"/>
              </w:rPr>
              <m:t>t</m:t>
            </m:r>
          </m:sub>
        </m:sSub>
        <m:r>
          <w:rPr>
            <w:rFonts w:ascii="Cambria Math" w:hAnsi="Cambria Math" w:cstheme="minorHAnsi"/>
            <w:sz w:val="24"/>
            <w:szCs w:val="24"/>
          </w:rPr>
          <m:t>=π</m:t>
        </m:r>
        <m:sSup>
          <m:sSupPr>
            <m:ctrlPr>
              <w:rPr>
                <w:rFonts w:ascii="Cambria Math" w:hAnsi="Cambria Math" w:cstheme="minorHAnsi"/>
                <w:i/>
                <w:sz w:val="24"/>
                <w:szCs w:val="24"/>
              </w:rPr>
            </m:ctrlPr>
          </m:sSupPr>
          <m:e>
            <m:d>
              <m:dPr>
                <m:ctrlPr>
                  <w:rPr>
                    <w:rFonts w:ascii="Cambria Math" w:hAnsi="Cambria Math" w:cstheme="minorHAnsi"/>
                    <w:i/>
                    <w:sz w:val="24"/>
                    <w:szCs w:val="24"/>
                  </w:rPr>
                </m:ctrlPr>
              </m:dPr>
              <m:e>
                <m:r>
                  <w:rPr>
                    <w:rFonts w:ascii="Cambria Math" w:hAnsi="Cambria Math" w:cstheme="minorHAnsi"/>
                    <w:sz w:val="24"/>
                    <w:szCs w:val="24"/>
                  </w:rPr>
                  <m:t>d/2</m:t>
                </m:r>
              </m:e>
            </m:d>
          </m:e>
          <m:sup>
            <m:r>
              <w:rPr>
                <w:rFonts w:ascii="Cambria Math" w:hAnsi="Cambria Math" w:cstheme="minorHAnsi"/>
                <w:sz w:val="24"/>
                <w:szCs w:val="24"/>
              </w:rPr>
              <m:t>2</m:t>
            </m:r>
          </m:sup>
        </m:sSup>
        <m:r>
          <w:rPr>
            <w:rFonts w:ascii="Cambria Math" w:hAnsi="Cambria Math" w:cstheme="minorHAnsi"/>
            <w:sz w:val="24"/>
            <w:szCs w:val="24"/>
          </w:rPr>
          <m:t>h</m:t>
        </m:r>
      </m:oMath>
      <w:r w:rsidR="005678A2">
        <w:rPr>
          <w:rFonts w:cstheme="minorHAnsi"/>
          <w:sz w:val="24"/>
          <w:szCs w:val="24"/>
        </w:rPr>
        <w:t xml:space="preserve">       (d, diameter, h, height)</w:t>
      </w:r>
      <w:r w:rsidR="005678A2">
        <w:rPr>
          <w:rFonts w:cstheme="minorHAnsi"/>
          <w:sz w:val="24"/>
          <w:szCs w:val="24"/>
        </w:rPr>
        <w:tab/>
        <w:t>[10]</w:t>
      </w:r>
    </w:p>
    <w:p w:rsidR="00A05C7F" w:rsidRDefault="00A05C7F" w:rsidP="00A05C7F">
      <w:pPr>
        <w:tabs>
          <w:tab w:val="left" w:pos="2835"/>
          <w:tab w:val="left" w:pos="7938"/>
        </w:tabs>
        <w:spacing w:after="0" w:line="240" w:lineRule="auto"/>
        <w:jc w:val="both"/>
        <w:rPr>
          <w:rFonts w:cstheme="minorHAnsi"/>
          <w:b/>
          <w:sz w:val="24"/>
          <w:szCs w:val="24"/>
          <w:highlight w:val="green"/>
        </w:rPr>
      </w:pPr>
    </w:p>
    <w:p w:rsidR="00C41C67" w:rsidRDefault="000B7BE9" w:rsidP="00A05C7F">
      <w:pPr>
        <w:tabs>
          <w:tab w:val="left" w:pos="2835"/>
          <w:tab w:val="left" w:pos="7938"/>
        </w:tabs>
        <w:spacing w:after="0" w:line="240" w:lineRule="auto"/>
        <w:jc w:val="both"/>
        <w:rPr>
          <w:rFonts w:cstheme="minorHAnsi"/>
          <w:b/>
          <w:sz w:val="24"/>
          <w:szCs w:val="24"/>
          <w:highlight w:val="green"/>
        </w:rPr>
      </w:pPr>
      <w:r>
        <w:rPr>
          <w:noProof/>
          <w:sz w:val="16"/>
          <w:szCs w:val="16"/>
        </w:rPr>
        <w:drawing>
          <wp:anchor distT="0" distB="0" distL="114300" distR="114300" simplePos="0" relativeHeight="252040192" behindDoc="0" locked="0" layoutInCell="1" allowOverlap="1" wp14:anchorId="30289DB5" wp14:editId="2136E765">
            <wp:simplePos x="0" y="0"/>
            <wp:positionH relativeFrom="margin">
              <wp:posOffset>470535</wp:posOffset>
            </wp:positionH>
            <wp:positionV relativeFrom="margin">
              <wp:posOffset>2663190</wp:posOffset>
            </wp:positionV>
            <wp:extent cx="3004820" cy="5890895"/>
            <wp:effectExtent l="0" t="0" r="5080" b="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1 Figure 5.png"/>
                    <pic:cNvPicPr/>
                  </pic:nvPicPr>
                  <pic:blipFill>
                    <a:blip r:embed="rId32">
                      <a:extLst>
                        <a:ext uri="{28A0092B-C50C-407E-A947-70E740481C1C}">
                          <a14:useLocalDpi xmlns:a14="http://schemas.microsoft.com/office/drawing/2010/main" val="0"/>
                        </a:ext>
                      </a:extLst>
                    </a:blip>
                    <a:stretch>
                      <a:fillRect/>
                    </a:stretch>
                  </pic:blipFill>
                  <pic:spPr>
                    <a:xfrm>
                      <a:off x="0" y="0"/>
                      <a:ext cx="3004820" cy="5890895"/>
                    </a:xfrm>
                    <a:prstGeom prst="rect">
                      <a:avLst/>
                    </a:prstGeom>
                  </pic:spPr>
                </pic:pic>
              </a:graphicData>
            </a:graphic>
          </wp:anchor>
        </w:drawing>
      </w:r>
    </w:p>
    <w:p w:rsidR="002D1C6A" w:rsidRDefault="002D1C6A" w:rsidP="00A05C7F">
      <w:pPr>
        <w:tabs>
          <w:tab w:val="left" w:pos="2835"/>
          <w:tab w:val="left" w:pos="7938"/>
        </w:tabs>
        <w:spacing w:after="0" w:line="240" w:lineRule="auto"/>
        <w:jc w:val="both"/>
        <w:rPr>
          <w:rFonts w:cstheme="minorHAnsi"/>
          <w:b/>
          <w:sz w:val="24"/>
          <w:szCs w:val="24"/>
          <w:highlight w:val="green"/>
        </w:rPr>
      </w:pPr>
    </w:p>
    <w:p w:rsidR="00A6444B" w:rsidRDefault="00A6444B" w:rsidP="005F5EC4">
      <w:pPr>
        <w:pStyle w:val="ListParagraph"/>
        <w:spacing w:after="0" w:line="240" w:lineRule="auto"/>
        <w:ind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F52456" w:rsidP="00191707">
      <w:pPr>
        <w:spacing w:after="0" w:line="240" w:lineRule="auto"/>
        <w:ind w:left="720" w:firstLine="720"/>
        <w:jc w:val="both"/>
        <w:rPr>
          <w:rFonts w:cstheme="minorHAnsi"/>
          <w:sz w:val="24"/>
          <w:szCs w:val="24"/>
        </w:rPr>
      </w:pPr>
      <w:r>
        <w:rPr>
          <w:noProof/>
        </w:rPr>
        <mc:AlternateContent>
          <mc:Choice Requires="wps">
            <w:drawing>
              <wp:anchor distT="0" distB="0" distL="114300" distR="114300" simplePos="0" relativeHeight="252053504" behindDoc="0" locked="0" layoutInCell="1" allowOverlap="1" wp14:anchorId="5257E1D6" wp14:editId="107FA7E9">
                <wp:simplePos x="0" y="0"/>
                <wp:positionH relativeFrom="column">
                  <wp:posOffset>3726180</wp:posOffset>
                </wp:positionH>
                <wp:positionV relativeFrom="paragraph">
                  <wp:posOffset>181610</wp:posOffset>
                </wp:positionV>
                <wp:extent cx="2228215" cy="2956560"/>
                <wp:effectExtent l="1905" t="635" r="0" b="0"/>
                <wp:wrapNone/>
                <wp:docPr id="127" name="Text Box 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295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0F1F80" w:rsidRDefault="001079C7" w:rsidP="000F1F80">
                            <w:pPr>
                              <w:tabs>
                                <w:tab w:val="left" w:pos="2835"/>
                                <w:tab w:val="left" w:pos="7938"/>
                              </w:tabs>
                              <w:spacing w:after="0" w:line="240" w:lineRule="auto"/>
                              <w:rPr>
                                <w:rFonts w:cstheme="minorHAnsi"/>
                              </w:rPr>
                            </w:pPr>
                            <w:r w:rsidRPr="000F1F80">
                              <w:rPr>
                                <w:rFonts w:cstheme="minorHAnsi"/>
                                <w:b/>
                              </w:rPr>
                              <w:t xml:space="preserve">Figure 5. Gel filtration column. </w:t>
                            </w:r>
                            <w:r w:rsidRPr="000F1F80">
                              <w:rPr>
                                <w:rFonts w:cstheme="minorHAnsi"/>
                              </w:rPr>
                              <w:t>The total volume of a column (V</w:t>
                            </w:r>
                            <w:r w:rsidRPr="000F1F80">
                              <w:rPr>
                                <w:rFonts w:cstheme="minorHAnsi"/>
                                <w:vertAlign w:val="subscript"/>
                              </w:rPr>
                              <w:t>t</w:t>
                            </w:r>
                            <w:r w:rsidRPr="000F1F80">
                              <w:rPr>
                                <w:rFonts w:cstheme="minorHAnsi"/>
                              </w:rPr>
                              <w:t>) can be calculated mathematically based on the column dimensions and packing.  It is the sum of the void volume (V</w:t>
                            </w:r>
                            <w:r w:rsidRPr="000F1F80">
                              <w:rPr>
                                <w:rFonts w:cstheme="minorHAnsi"/>
                                <w:vertAlign w:val="subscript"/>
                              </w:rPr>
                              <w:t>o</w:t>
                            </w:r>
                            <w:r w:rsidRPr="000F1F80">
                              <w:rPr>
                                <w:rFonts w:cstheme="minorHAnsi"/>
                              </w:rPr>
                              <w:t>, the total volume of the mobile phase when excluded from the beads), the internal volume of the beads (V</w:t>
                            </w:r>
                            <w:r w:rsidRPr="000F1F80">
                              <w:rPr>
                                <w:rFonts w:cstheme="minorHAnsi"/>
                                <w:vertAlign w:val="subscript"/>
                              </w:rPr>
                              <w:t>i</w:t>
                            </w:r>
                            <w:r w:rsidRPr="000F1F80">
                              <w:rPr>
                                <w:rFonts w:cstheme="minorHAnsi"/>
                              </w:rPr>
                              <w:t>) and the impermeable bead volume.  Experimentally the volume of eluant (V</w:t>
                            </w:r>
                            <w:r w:rsidRPr="000F1F80">
                              <w:rPr>
                                <w:rFonts w:cstheme="minorHAnsi"/>
                                <w:vertAlign w:val="subscript"/>
                              </w:rPr>
                              <w:t>e</w:t>
                            </w:r>
                            <w:r w:rsidRPr="000F1F80">
                              <w:rPr>
                                <w:rFonts w:cstheme="minorHAnsi"/>
                              </w:rPr>
                              <w:t>) needed to elute a molecule from the column is a function of its distribution coefficient (K</w:t>
                            </w:r>
                            <w:r w:rsidRPr="000F1F80">
                              <w:rPr>
                                <w:rFonts w:cstheme="minorHAnsi"/>
                                <w:vertAlign w:val="subscript"/>
                              </w:rPr>
                              <w:t>d</w:t>
                            </w:r>
                            <w:r w:rsidRPr="000F1F80">
                              <w:rPr>
                                <w:rFonts w:cstheme="minorHAnsi"/>
                              </w:rPr>
                              <w:t>): where K</w:t>
                            </w:r>
                            <w:r w:rsidRPr="000F1F80">
                              <w:rPr>
                                <w:rFonts w:cstheme="minorHAnsi"/>
                                <w:vertAlign w:val="subscript"/>
                              </w:rPr>
                              <w:t xml:space="preserve">d </w:t>
                            </w:r>
                            <w:r w:rsidRPr="000F1F80">
                              <w:rPr>
                                <w:rFonts w:cstheme="minorHAnsi"/>
                              </w:rPr>
                              <w:t>= 0 represents complete exclusion from the beads (or V</w:t>
                            </w:r>
                            <w:r w:rsidRPr="000F1F80">
                              <w:rPr>
                                <w:rFonts w:cstheme="minorHAnsi"/>
                                <w:vertAlign w:val="subscript"/>
                              </w:rPr>
                              <w:t>o</w:t>
                            </w:r>
                            <w:r w:rsidRPr="000F1F80">
                              <w:rPr>
                                <w:rFonts w:cstheme="minorHAnsi"/>
                              </w:rPr>
                              <w:t>), K</w:t>
                            </w:r>
                            <w:r w:rsidRPr="000F1F80">
                              <w:rPr>
                                <w:rFonts w:cstheme="minorHAnsi"/>
                                <w:vertAlign w:val="subscript"/>
                              </w:rPr>
                              <w:t xml:space="preserve">d </w:t>
                            </w:r>
                            <w:r w:rsidRPr="000F1F80">
                              <w:rPr>
                                <w:rFonts w:cstheme="minorHAnsi"/>
                              </w:rPr>
                              <w:t>= 1 represents all molecules enter the bead.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57E1D6" id="Text Box 991" o:spid="_x0000_s1040" type="#_x0000_t202" style="position:absolute;left:0;text-align:left;margin-left:293.4pt;margin-top:14.3pt;width:175.45pt;height:232.8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" filled="f" stroked="f">
                <v:textbox>
                  <w:txbxContent>
                    <w:p w:rsidR="001079C7" w:rsidRPr="000F1F80" w:rsidRDefault="001079C7" w:rsidP="000F1F80">
                      <w:pPr>
                        <w:tabs>
                          <w:tab w:val="left" w:pos="2835"/>
                          <w:tab w:val="left" w:pos="7938"/>
                        </w:tabs>
                        <w:spacing w:after="0" w:line="240" w:lineRule="auto"/>
                        <w:rPr>
                          <w:rFonts w:cstheme="minorHAnsi"/>
                        </w:rPr>
                      </w:pPr>
                      <w:r w:rsidRPr="000F1F80">
                        <w:rPr>
                          <w:rFonts w:cstheme="minorHAnsi"/>
                          <w:b/>
                        </w:rPr>
                        <w:t xml:space="preserve">Figure 5. Gel filtration column. </w:t>
                      </w:r>
                      <w:r w:rsidRPr="000F1F80">
                        <w:rPr>
                          <w:rFonts w:cstheme="minorHAnsi"/>
                        </w:rPr>
                        <w:t>The total volume of a column (V</w:t>
                      </w:r>
                      <w:r w:rsidRPr="000F1F80">
                        <w:rPr>
                          <w:rFonts w:cstheme="minorHAnsi"/>
                          <w:vertAlign w:val="subscript"/>
                        </w:rPr>
                        <w:t>t</w:t>
                      </w:r>
                      <w:r w:rsidRPr="000F1F80">
                        <w:rPr>
                          <w:rFonts w:cstheme="minorHAnsi"/>
                        </w:rPr>
                        <w:t>) can be calculated mathematically based on the column dimensions and packing.  It is the sum of the void volume (V</w:t>
                      </w:r>
                      <w:r w:rsidRPr="000F1F80">
                        <w:rPr>
                          <w:rFonts w:cstheme="minorHAnsi"/>
                          <w:vertAlign w:val="subscript"/>
                        </w:rPr>
                        <w:t>o</w:t>
                      </w:r>
                      <w:r w:rsidRPr="000F1F80">
                        <w:rPr>
                          <w:rFonts w:cstheme="minorHAnsi"/>
                        </w:rPr>
                        <w:t>, the total volume of the mobile phase when excluded from the beads), the internal volume of the beads (V</w:t>
                      </w:r>
                      <w:r w:rsidRPr="000F1F80">
                        <w:rPr>
                          <w:rFonts w:cstheme="minorHAnsi"/>
                          <w:vertAlign w:val="subscript"/>
                        </w:rPr>
                        <w:t>i</w:t>
                      </w:r>
                      <w:r w:rsidRPr="000F1F80">
                        <w:rPr>
                          <w:rFonts w:cstheme="minorHAnsi"/>
                        </w:rPr>
                        <w:t>) and the impermeable bead volume.  Experimentally the volume of eluant (V</w:t>
                      </w:r>
                      <w:r w:rsidRPr="000F1F80">
                        <w:rPr>
                          <w:rFonts w:cstheme="minorHAnsi"/>
                          <w:vertAlign w:val="subscript"/>
                        </w:rPr>
                        <w:t>e</w:t>
                      </w:r>
                      <w:r w:rsidRPr="000F1F80">
                        <w:rPr>
                          <w:rFonts w:cstheme="minorHAnsi"/>
                        </w:rPr>
                        <w:t>) needed to elute a molecule from the column is a function of its distribution coefficient (K</w:t>
                      </w:r>
                      <w:r w:rsidRPr="000F1F80">
                        <w:rPr>
                          <w:rFonts w:cstheme="minorHAnsi"/>
                          <w:vertAlign w:val="subscript"/>
                        </w:rPr>
                        <w:t>d</w:t>
                      </w:r>
                      <w:r w:rsidRPr="000F1F80">
                        <w:rPr>
                          <w:rFonts w:cstheme="minorHAnsi"/>
                        </w:rPr>
                        <w:t>): where K</w:t>
                      </w:r>
                      <w:r w:rsidRPr="000F1F80">
                        <w:rPr>
                          <w:rFonts w:cstheme="minorHAnsi"/>
                          <w:vertAlign w:val="subscript"/>
                        </w:rPr>
                        <w:t xml:space="preserve">d </w:t>
                      </w:r>
                      <w:r w:rsidRPr="000F1F80">
                        <w:rPr>
                          <w:rFonts w:cstheme="minorHAnsi"/>
                        </w:rPr>
                        <w:t>= 0 represents complete exclusion from the beads (or V</w:t>
                      </w:r>
                      <w:r w:rsidRPr="000F1F80">
                        <w:rPr>
                          <w:rFonts w:cstheme="minorHAnsi"/>
                          <w:vertAlign w:val="subscript"/>
                        </w:rPr>
                        <w:t>o</w:t>
                      </w:r>
                      <w:r w:rsidRPr="000F1F80">
                        <w:rPr>
                          <w:rFonts w:cstheme="minorHAnsi"/>
                        </w:rPr>
                        <w:t>), K</w:t>
                      </w:r>
                      <w:r w:rsidRPr="000F1F80">
                        <w:rPr>
                          <w:rFonts w:cstheme="minorHAnsi"/>
                          <w:vertAlign w:val="subscript"/>
                        </w:rPr>
                        <w:t xml:space="preserve">d </w:t>
                      </w:r>
                      <w:r w:rsidRPr="000F1F80">
                        <w:rPr>
                          <w:rFonts w:cstheme="minorHAnsi"/>
                        </w:rPr>
                        <w:t>= 1 represents all molecules enter the bead.</w:t>
                      </w:r>
                    </w:p>
                  </w:txbxContent>
                </v:textbox>
              </v:shape>
            </w:pict>
          </mc:Fallback>
        </mc:AlternateContent>
      </w: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rsidP="00191707">
      <w:pPr>
        <w:spacing w:after="0" w:line="240" w:lineRule="auto"/>
        <w:ind w:left="720" w:firstLine="720"/>
        <w:jc w:val="both"/>
        <w:rPr>
          <w:rFonts w:cstheme="minorHAnsi"/>
          <w:sz w:val="24"/>
          <w:szCs w:val="24"/>
        </w:rPr>
      </w:pPr>
    </w:p>
    <w:p w:rsidR="000F1F80" w:rsidRDefault="000F1F80">
      <w:pPr>
        <w:rPr>
          <w:rFonts w:cstheme="minorHAnsi"/>
          <w:sz w:val="24"/>
          <w:szCs w:val="24"/>
        </w:rPr>
      </w:pPr>
      <w:r>
        <w:rPr>
          <w:rFonts w:cstheme="minorHAnsi"/>
          <w:sz w:val="24"/>
          <w:szCs w:val="24"/>
        </w:rPr>
        <w:br w:type="page"/>
      </w:r>
    </w:p>
    <w:p w:rsidR="00A6444B" w:rsidRPr="005E6841" w:rsidRDefault="006858E5" w:rsidP="000F1F80">
      <w:pPr>
        <w:spacing w:after="0" w:line="240" w:lineRule="auto"/>
        <w:jc w:val="both"/>
        <w:rPr>
          <w:rFonts w:cstheme="minorHAnsi"/>
          <w:sz w:val="24"/>
          <w:szCs w:val="24"/>
        </w:rPr>
      </w:pPr>
      <w:r w:rsidRPr="005E6841">
        <w:rPr>
          <w:rFonts w:cstheme="minorHAnsi"/>
          <w:sz w:val="24"/>
          <w:szCs w:val="24"/>
        </w:rPr>
        <w:lastRenderedPageBreak/>
        <w:t xml:space="preserve">A column is optimized using </w:t>
      </w:r>
      <w:r w:rsidR="00C41C67" w:rsidRPr="005E6841">
        <w:rPr>
          <w:rFonts w:cstheme="minorHAnsi"/>
          <w:sz w:val="24"/>
          <w:szCs w:val="24"/>
        </w:rPr>
        <w:t xml:space="preserve">a </w:t>
      </w:r>
      <w:r w:rsidRPr="005E6841">
        <w:rPr>
          <w:rFonts w:cstheme="minorHAnsi"/>
          <w:sz w:val="24"/>
          <w:szCs w:val="24"/>
        </w:rPr>
        <w:t xml:space="preserve">set of standards to identify the specific size range over which a linear relationship between the </w:t>
      </w:r>
      <w:r w:rsidR="004A628D" w:rsidRPr="005E6841">
        <w:rPr>
          <w:rFonts w:cstheme="minorHAnsi"/>
          <w:b/>
          <w:sz w:val="24"/>
          <w:szCs w:val="24"/>
        </w:rPr>
        <w:t xml:space="preserve">log </w:t>
      </w:r>
      <w:r w:rsidRPr="005E6841">
        <w:rPr>
          <w:rFonts w:cstheme="minorHAnsi"/>
          <w:b/>
          <w:sz w:val="24"/>
          <w:szCs w:val="24"/>
        </w:rPr>
        <w:t>MW</w:t>
      </w:r>
      <w:r w:rsidRPr="005E6841">
        <w:rPr>
          <w:rFonts w:cstheme="minorHAnsi"/>
          <w:sz w:val="24"/>
          <w:szCs w:val="24"/>
        </w:rPr>
        <w:t xml:space="preserve"> and </w:t>
      </w:r>
      <w:r w:rsidRPr="005E6841">
        <w:rPr>
          <w:rFonts w:cstheme="minorHAnsi"/>
          <w:b/>
          <w:sz w:val="24"/>
          <w:szCs w:val="24"/>
        </w:rPr>
        <w:t>K</w:t>
      </w:r>
      <w:r w:rsidRPr="005E6841">
        <w:rPr>
          <w:rFonts w:cstheme="minorHAnsi"/>
          <w:b/>
          <w:sz w:val="24"/>
          <w:szCs w:val="24"/>
          <w:vertAlign w:val="subscript"/>
        </w:rPr>
        <w:t>av</w:t>
      </w:r>
      <w:r w:rsidRPr="005E6841">
        <w:rPr>
          <w:rFonts w:cstheme="minorHAnsi"/>
          <w:sz w:val="24"/>
          <w:szCs w:val="24"/>
        </w:rPr>
        <w:t xml:space="preserve"> (</w:t>
      </w:r>
      <w:r w:rsidRPr="005E6841">
        <w:rPr>
          <w:rFonts w:cstheme="minorHAnsi"/>
          <w:b/>
          <w:sz w:val="24"/>
          <w:szCs w:val="24"/>
        </w:rPr>
        <w:t>Figure 6</w:t>
      </w:r>
      <w:r w:rsidRPr="005E6841">
        <w:rPr>
          <w:rFonts w:cstheme="minorHAnsi"/>
          <w:sz w:val="24"/>
          <w:szCs w:val="24"/>
        </w:rPr>
        <w:t xml:space="preserve">) </w:t>
      </w:r>
      <w:r w:rsidR="0091063F" w:rsidRPr="005E6841">
        <w:rPr>
          <w:rFonts w:cstheme="minorHAnsi"/>
          <w:sz w:val="24"/>
          <w:szCs w:val="24"/>
        </w:rPr>
        <w:t>is</w:t>
      </w:r>
      <w:r w:rsidRPr="005E6841">
        <w:rPr>
          <w:rFonts w:cstheme="minorHAnsi"/>
          <w:sz w:val="24"/>
          <w:szCs w:val="24"/>
        </w:rPr>
        <w:t xml:space="preserve"> </w:t>
      </w:r>
      <w:r w:rsidR="004A628D" w:rsidRPr="005E6841">
        <w:rPr>
          <w:rFonts w:cstheme="minorHAnsi"/>
          <w:sz w:val="24"/>
          <w:szCs w:val="24"/>
        </w:rPr>
        <w:t>observed</w:t>
      </w:r>
      <w:r w:rsidRPr="005E6841">
        <w:rPr>
          <w:rFonts w:cstheme="minorHAnsi"/>
          <w:sz w:val="24"/>
          <w:szCs w:val="24"/>
        </w:rPr>
        <w:t xml:space="preserve">.  This </w:t>
      </w:r>
      <w:r w:rsidR="004A628D" w:rsidRPr="005E6841">
        <w:rPr>
          <w:rFonts w:cstheme="minorHAnsi"/>
          <w:sz w:val="24"/>
          <w:szCs w:val="24"/>
        </w:rPr>
        <w:t xml:space="preserve">calibration </w:t>
      </w:r>
      <w:r w:rsidRPr="005E6841">
        <w:rPr>
          <w:rFonts w:cstheme="minorHAnsi"/>
          <w:sz w:val="24"/>
          <w:szCs w:val="24"/>
        </w:rPr>
        <w:t>curve</w:t>
      </w:r>
      <w:r w:rsidR="00A6444B" w:rsidRPr="005E6841">
        <w:rPr>
          <w:rFonts w:cstheme="minorHAnsi"/>
          <w:sz w:val="24"/>
          <w:szCs w:val="24"/>
        </w:rPr>
        <w:t xml:space="preserve"> </w:t>
      </w:r>
      <w:r w:rsidRPr="005E6841">
        <w:rPr>
          <w:rFonts w:cstheme="minorHAnsi"/>
          <w:sz w:val="24"/>
          <w:szCs w:val="24"/>
        </w:rPr>
        <w:t xml:space="preserve">can then be used experimentally to estimate the </w:t>
      </w:r>
      <w:r w:rsidR="00A6444B" w:rsidRPr="005E6841">
        <w:rPr>
          <w:rFonts w:cstheme="minorHAnsi"/>
          <w:sz w:val="24"/>
          <w:szCs w:val="24"/>
        </w:rPr>
        <w:t xml:space="preserve">molecular weights for </w:t>
      </w:r>
      <w:r w:rsidRPr="005E6841">
        <w:rPr>
          <w:rFonts w:cstheme="minorHAnsi"/>
          <w:sz w:val="24"/>
          <w:szCs w:val="24"/>
        </w:rPr>
        <w:t xml:space="preserve">unknown </w:t>
      </w:r>
      <w:r w:rsidR="00A6444B" w:rsidRPr="005E6841">
        <w:rPr>
          <w:rFonts w:cstheme="minorHAnsi"/>
          <w:b/>
          <w:sz w:val="24"/>
          <w:szCs w:val="24"/>
        </w:rPr>
        <w:t>globular</w:t>
      </w:r>
      <w:r w:rsidR="00A6444B" w:rsidRPr="005E6841">
        <w:rPr>
          <w:rFonts w:cstheme="minorHAnsi"/>
          <w:sz w:val="24"/>
          <w:szCs w:val="24"/>
        </w:rPr>
        <w:t xml:space="preserve"> macromolecules </w:t>
      </w:r>
      <w:r w:rsidR="004A628D" w:rsidRPr="005E6841">
        <w:rPr>
          <w:rFonts w:cstheme="minorHAnsi"/>
          <w:sz w:val="24"/>
          <w:szCs w:val="24"/>
        </w:rPr>
        <w:t>whose K</w:t>
      </w:r>
      <w:r w:rsidR="004A628D" w:rsidRPr="005E6841">
        <w:rPr>
          <w:rFonts w:cstheme="minorHAnsi"/>
          <w:sz w:val="24"/>
          <w:szCs w:val="24"/>
          <w:vertAlign w:val="subscript"/>
        </w:rPr>
        <w:t xml:space="preserve">av </w:t>
      </w:r>
      <w:r w:rsidR="004A628D" w:rsidRPr="005E6841">
        <w:rPr>
          <w:rFonts w:cstheme="minorHAnsi"/>
          <w:sz w:val="24"/>
          <w:szCs w:val="24"/>
        </w:rPr>
        <w:t xml:space="preserve">fall </w:t>
      </w:r>
      <w:r w:rsidRPr="005E6841">
        <w:rPr>
          <w:rFonts w:cstheme="minorHAnsi"/>
          <w:sz w:val="24"/>
          <w:szCs w:val="24"/>
        </w:rPr>
        <w:t>within this linear range</w:t>
      </w:r>
      <w:r w:rsidR="00A6444B" w:rsidRPr="005E6841">
        <w:rPr>
          <w:rFonts w:cstheme="minorHAnsi"/>
          <w:sz w:val="24"/>
          <w:szCs w:val="24"/>
        </w:rPr>
        <w:t>.</w:t>
      </w:r>
    </w:p>
    <w:p w:rsidR="00191707" w:rsidRDefault="00191707" w:rsidP="00C41C67">
      <w:pPr>
        <w:spacing w:after="0" w:line="240" w:lineRule="auto"/>
        <w:ind w:firstLine="720"/>
        <w:jc w:val="both"/>
        <w:rPr>
          <w:rFonts w:cstheme="minorHAnsi"/>
          <w:i/>
          <w:sz w:val="24"/>
          <w:szCs w:val="24"/>
        </w:rPr>
      </w:pPr>
    </w:p>
    <w:p w:rsidR="000F1F80" w:rsidRPr="005E6841" w:rsidRDefault="000F1F80" w:rsidP="00C41C67">
      <w:pPr>
        <w:spacing w:after="0" w:line="240" w:lineRule="auto"/>
        <w:ind w:firstLine="720"/>
        <w:jc w:val="both"/>
        <w:rPr>
          <w:rFonts w:cstheme="minorHAnsi"/>
          <w:i/>
          <w:sz w:val="24"/>
          <w:szCs w:val="24"/>
        </w:rPr>
      </w:pPr>
    </w:p>
    <w:p w:rsidR="00191707" w:rsidRPr="005E6841" w:rsidRDefault="00906D75" w:rsidP="00191707">
      <w:pPr>
        <w:pStyle w:val="ListParagraph"/>
        <w:tabs>
          <w:tab w:val="left" w:pos="1701"/>
        </w:tabs>
        <w:spacing w:after="0" w:line="240" w:lineRule="auto"/>
        <w:jc w:val="both"/>
        <w:rPr>
          <w:sz w:val="24"/>
          <w:szCs w:val="24"/>
        </w:rPr>
      </w:pPr>
      <w:r w:rsidRPr="005E6841">
        <w:rPr>
          <w:sz w:val="24"/>
          <w:szCs w:val="24"/>
        </w:rPr>
        <w:t xml:space="preserve"> </w:t>
      </w:r>
    </w:p>
    <w:p w:rsidR="00800520" w:rsidRPr="005E6841" w:rsidRDefault="00191707" w:rsidP="000F1F80">
      <w:pPr>
        <w:pStyle w:val="ListParagraph"/>
        <w:tabs>
          <w:tab w:val="left" w:pos="1701"/>
        </w:tabs>
        <w:spacing w:after="0" w:line="240" w:lineRule="auto"/>
        <w:jc w:val="center"/>
        <w:rPr>
          <w:sz w:val="24"/>
          <w:szCs w:val="24"/>
        </w:rPr>
      </w:pPr>
      <w:r w:rsidRPr="005E6841">
        <w:rPr>
          <w:noProof/>
        </w:rPr>
        <w:drawing>
          <wp:inline distT="0" distB="0" distL="0" distR="0" wp14:anchorId="0C594EF8" wp14:editId="593731D8">
            <wp:extent cx="4708477" cy="2977878"/>
            <wp:effectExtent l="0" t="0" r="0"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976B0" w:rsidRPr="004A628D" w:rsidRDefault="00F52456" w:rsidP="00A93F18">
      <w:pPr>
        <w:spacing w:line="240" w:lineRule="auto"/>
        <w:rPr>
          <w:sz w:val="24"/>
          <w:szCs w:val="24"/>
        </w:rPr>
      </w:pPr>
      <w:r>
        <w:rPr>
          <w:noProof/>
        </w:rPr>
        <mc:AlternateContent>
          <mc:Choice Requires="wps">
            <w:drawing>
              <wp:anchor distT="0" distB="0" distL="114300" distR="114300" simplePos="0" relativeHeight="252055552" behindDoc="0" locked="0" layoutInCell="1" allowOverlap="1" wp14:anchorId="35801CB0" wp14:editId="0ED95106">
                <wp:simplePos x="0" y="0"/>
                <wp:positionH relativeFrom="column">
                  <wp:posOffset>607695</wp:posOffset>
                </wp:positionH>
                <wp:positionV relativeFrom="paragraph">
                  <wp:posOffset>0</wp:posOffset>
                </wp:positionV>
                <wp:extent cx="5203825" cy="603250"/>
                <wp:effectExtent l="0" t="0" r="0" b="0"/>
                <wp:wrapNone/>
                <wp:docPr id="125" name="Text Box 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3825" cy="60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0F1F80" w:rsidRDefault="001079C7" w:rsidP="000F1F80">
                            <w:pPr>
                              <w:tabs>
                                <w:tab w:val="left" w:pos="1701"/>
                              </w:tabs>
                              <w:spacing w:after="0" w:line="240" w:lineRule="auto"/>
                            </w:pPr>
                            <w:r>
                              <w:rPr>
                                <w:b/>
                              </w:rPr>
                              <w:t xml:space="preserve">Figure </w:t>
                            </w:r>
                            <w:r w:rsidRPr="000F1F80">
                              <w:rPr>
                                <w:b/>
                              </w:rPr>
                              <w:t xml:space="preserve">6. Molecular weight determination.  </w:t>
                            </w:r>
                            <w:r w:rsidRPr="000F1F80">
                              <w:t>A calibration curve generated using known standards identifies the linear range (blue diamonds) in which an experimentally determined K</w:t>
                            </w:r>
                            <w:r w:rsidRPr="000F1F80">
                              <w:rPr>
                                <w:vertAlign w:val="subscript"/>
                              </w:rPr>
                              <w:t>av</w:t>
                            </w:r>
                            <w:r w:rsidRPr="000F1F80">
                              <w:rPr>
                                <w:strike/>
                                <w:vertAlign w:val="subscript"/>
                              </w:rPr>
                              <w:t xml:space="preserve"> </w:t>
                            </w:r>
                            <w:r w:rsidRPr="000F1F80">
                              <w:t xml:space="preserve">value can be used to estimate the MW of the eluted molecule.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801CB0" id="Text Box 992" o:spid="_x0000_s1041" type="#_x0000_t202" style="position:absolute;margin-left:47.85pt;margin-top:0;width:409.75pt;height:47.5pt;z-index:252055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2dfuwIAAMU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" filled="f" stroked="f">
                <v:textbox style="mso-fit-shape-to-text:t">
                  <w:txbxContent>
                    <w:p w:rsidR="001079C7" w:rsidRPr="000F1F80" w:rsidRDefault="001079C7" w:rsidP="000F1F80">
                      <w:pPr>
                        <w:tabs>
                          <w:tab w:val="left" w:pos="1701"/>
                        </w:tabs>
                        <w:spacing w:after="0" w:line="240" w:lineRule="auto"/>
                      </w:pPr>
                      <w:r>
                        <w:rPr>
                          <w:b/>
                        </w:rPr>
                        <w:t xml:space="preserve">Figure </w:t>
                      </w:r>
                      <w:r w:rsidRPr="000F1F80">
                        <w:rPr>
                          <w:b/>
                        </w:rPr>
                        <w:t xml:space="preserve">6. Molecular weight determination.  </w:t>
                      </w:r>
                      <w:r w:rsidRPr="000F1F80">
                        <w:t>A calibration curve generated using known standards identifies the linear range (blue diamonds) in which an experimentally determined K</w:t>
                      </w:r>
                      <w:r w:rsidRPr="000F1F80">
                        <w:rPr>
                          <w:vertAlign w:val="subscript"/>
                        </w:rPr>
                        <w:t>av</w:t>
                      </w:r>
                      <w:r w:rsidRPr="000F1F80">
                        <w:rPr>
                          <w:strike/>
                          <w:vertAlign w:val="subscript"/>
                        </w:rPr>
                        <w:t xml:space="preserve"> </w:t>
                      </w:r>
                      <w:r w:rsidRPr="000F1F80">
                        <w:t xml:space="preserve">value can be used to estimate the MW of the eluted molecule.  </w:t>
                      </w:r>
                    </w:p>
                  </w:txbxContent>
                </v:textbox>
              </v:shape>
            </w:pict>
          </mc:Fallback>
        </mc:AlternateContent>
      </w:r>
      <w:r w:rsidR="008976B0" w:rsidRPr="004A628D">
        <w:rPr>
          <w:sz w:val="24"/>
          <w:szCs w:val="24"/>
        </w:rPr>
        <w:br w:type="page"/>
      </w:r>
    </w:p>
    <w:p w:rsidR="00AB0BFC" w:rsidRPr="00997B88" w:rsidRDefault="00FF62A9" w:rsidP="00997B88">
      <w:pPr>
        <w:pStyle w:val="Titre21"/>
        <w:jc w:val="center"/>
        <w:rPr>
          <w:color w:val="auto"/>
          <w:sz w:val="28"/>
          <w:szCs w:val="28"/>
        </w:rPr>
      </w:pPr>
      <w:r w:rsidRPr="00997B88">
        <w:rPr>
          <w:color w:val="auto"/>
          <w:sz w:val="28"/>
          <w:szCs w:val="28"/>
        </w:rPr>
        <w:lastRenderedPageBreak/>
        <w:t>PROCEDURES</w:t>
      </w:r>
    </w:p>
    <w:p w:rsidR="00FF62A9" w:rsidRPr="00C621EB" w:rsidRDefault="00FF62A9" w:rsidP="00A93F18">
      <w:pPr>
        <w:spacing w:line="240" w:lineRule="auto"/>
        <w:jc w:val="both"/>
        <w:rPr>
          <w:b/>
          <w:bCs/>
          <w:sz w:val="24"/>
          <w:szCs w:val="24"/>
        </w:rPr>
      </w:pPr>
    </w:p>
    <w:p w:rsidR="00630181" w:rsidRDefault="00630181" w:rsidP="00997B88">
      <w:pPr>
        <w:spacing w:after="0" w:line="240" w:lineRule="auto"/>
        <w:jc w:val="both"/>
        <w:rPr>
          <w:sz w:val="24"/>
          <w:szCs w:val="24"/>
        </w:rPr>
      </w:pPr>
      <w:r w:rsidRPr="00CD113E">
        <w:rPr>
          <w:sz w:val="24"/>
          <w:szCs w:val="24"/>
        </w:rPr>
        <w:t xml:space="preserve">In experiments 1 and 2 you will perform the separation of glucose (MW: 180) from starch, a mixture of two polymers of glucose: amylose and amylopectin, both with MW higher than 100,000. In experiments 3 and 4 you will assay the samples that you have prepared. Although the following protocol describes the different operations in a logical sequence, you can perform some operations in a different time sequence, for instance, you can determine the fractions to be tested (steps 11 and 12) before the chromatography is finished (step 10). We suggest the tasks distribution and sequence described in the </w:t>
      </w:r>
      <w:r w:rsidR="00C66261">
        <w:rPr>
          <w:sz w:val="24"/>
          <w:szCs w:val="24"/>
        </w:rPr>
        <w:t>f</w:t>
      </w:r>
      <w:r w:rsidRPr="00CD113E">
        <w:rPr>
          <w:sz w:val="24"/>
          <w:szCs w:val="24"/>
        </w:rPr>
        <w:t xml:space="preserve">low </w:t>
      </w:r>
      <w:r w:rsidR="00C66261">
        <w:rPr>
          <w:sz w:val="24"/>
          <w:szCs w:val="24"/>
        </w:rPr>
        <w:t>c</w:t>
      </w:r>
      <w:r w:rsidRPr="00CD113E">
        <w:rPr>
          <w:sz w:val="24"/>
          <w:szCs w:val="24"/>
        </w:rPr>
        <w:t>hart following the protocol.</w:t>
      </w:r>
    </w:p>
    <w:p w:rsidR="00630181" w:rsidRDefault="00630181" w:rsidP="00630181">
      <w:pPr>
        <w:spacing w:after="0" w:line="240" w:lineRule="auto"/>
        <w:jc w:val="both"/>
        <w:rPr>
          <w:sz w:val="24"/>
          <w:szCs w:val="24"/>
        </w:rPr>
      </w:pPr>
    </w:p>
    <w:p w:rsidR="00997B88" w:rsidRDefault="00997B88" w:rsidP="00630181">
      <w:pPr>
        <w:spacing w:after="0" w:line="240" w:lineRule="auto"/>
        <w:jc w:val="both"/>
        <w:rPr>
          <w:sz w:val="24"/>
          <w:szCs w:val="24"/>
        </w:rPr>
      </w:pPr>
    </w:p>
    <w:p w:rsidR="00997B88" w:rsidRDefault="00997B88" w:rsidP="00630181">
      <w:pPr>
        <w:spacing w:after="0" w:line="240" w:lineRule="auto"/>
        <w:jc w:val="both"/>
        <w:rPr>
          <w:sz w:val="24"/>
          <w:szCs w:val="24"/>
        </w:rPr>
      </w:pPr>
    </w:p>
    <w:p w:rsidR="00630181" w:rsidRDefault="00630181" w:rsidP="00630181">
      <w:pPr>
        <w:spacing w:after="0" w:line="240" w:lineRule="auto"/>
        <w:jc w:val="both"/>
        <w:rPr>
          <w:sz w:val="24"/>
          <w:szCs w:val="24"/>
        </w:rPr>
      </w:pPr>
      <w:r w:rsidRPr="00C917AC">
        <w:rPr>
          <w:sz w:val="24"/>
          <w:szCs w:val="24"/>
        </w:rPr>
        <w:t>Before performing these ex</w:t>
      </w:r>
      <w:r w:rsidR="00635EC9">
        <w:rPr>
          <w:sz w:val="24"/>
          <w:szCs w:val="24"/>
        </w:rPr>
        <w:t>periments,</w:t>
      </w:r>
      <w:r w:rsidRPr="00C917AC">
        <w:rPr>
          <w:sz w:val="24"/>
          <w:szCs w:val="24"/>
        </w:rPr>
        <w:t xml:space="preserve"> you should watch the following videos:</w:t>
      </w:r>
    </w:p>
    <w:p w:rsidR="00394825" w:rsidRPr="00C917AC" w:rsidRDefault="00394825" w:rsidP="00630181">
      <w:pPr>
        <w:spacing w:after="0" w:line="240" w:lineRule="auto"/>
        <w:jc w:val="both"/>
        <w:rPr>
          <w:sz w:val="24"/>
          <w:szCs w:val="24"/>
        </w:rPr>
      </w:pPr>
    </w:p>
    <w:p w:rsidR="00630181" w:rsidRPr="00A91372" w:rsidRDefault="001079C7" w:rsidP="00BF0EE4">
      <w:pPr>
        <w:pStyle w:val="ListParagraph"/>
        <w:numPr>
          <w:ilvl w:val="0"/>
          <w:numId w:val="18"/>
        </w:numPr>
        <w:spacing w:after="0" w:line="240" w:lineRule="auto"/>
        <w:ind w:right="-330"/>
        <w:rPr>
          <w:sz w:val="24"/>
          <w:szCs w:val="24"/>
        </w:rPr>
      </w:pPr>
      <w:hyperlink r:id="rId34" w:history="1">
        <w:r w:rsidR="00630181" w:rsidRPr="00CD113E">
          <w:rPr>
            <w:rStyle w:val="Hyperlink"/>
            <w:sz w:val="24"/>
            <w:szCs w:val="24"/>
          </w:rPr>
          <w:t>Chromatography</w:t>
        </w:r>
      </w:hyperlink>
      <w:r w:rsidR="00630181" w:rsidRPr="00A91372">
        <w:rPr>
          <w:sz w:val="24"/>
          <w:szCs w:val="24"/>
        </w:rPr>
        <w:t xml:space="preserve"> (</w:t>
      </w:r>
      <w:r w:rsidR="00630181">
        <w:rPr>
          <w:sz w:val="24"/>
          <w:szCs w:val="24"/>
        </w:rPr>
        <w:t>4</w:t>
      </w:r>
      <w:r w:rsidR="00630181" w:rsidRPr="00A91372">
        <w:rPr>
          <w:sz w:val="24"/>
          <w:szCs w:val="24"/>
        </w:rPr>
        <w:t>:</w:t>
      </w:r>
      <w:r w:rsidR="00630181">
        <w:rPr>
          <w:sz w:val="24"/>
          <w:szCs w:val="24"/>
        </w:rPr>
        <w:t>42</w:t>
      </w:r>
      <w:r w:rsidR="00630181" w:rsidRPr="00A91372">
        <w:rPr>
          <w:sz w:val="24"/>
          <w:szCs w:val="24"/>
        </w:rPr>
        <w:t xml:space="preserve">) </w:t>
      </w:r>
      <w:r w:rsidR="00630181">
        <w:rPr>
          <w:sz w:val="24"/>
          <w:szCs w:val="24"/>
        </w:rPr>
        <w:t xml:space="preserve">or </w:t>
      </w:r>
      <w:r w:rsidR="00630181" w:rsidRPr="00A91372">
        <w:rPr>
          <w:sz w:val="24"/>
          <w:szCs w:val="24"/>
        </w:rPr>
        <w:t>(</w:t>
      </w:r>
      <w:r w:rsidR="00630181" w:rsidRPr="00CD113E">
        <w:rPr>
          <w:sz w:val="24"/>
          <w:szCs w:val="24"/>
        </w:rPr>
        <w:t>http://www.youtube.com/watch?v=qfJtmtpAJ_Q</w:t>
      </w:r>
      <w:r w:rsidR="00630181" w:rsidRPr="00A91372">
        <w:rPr>
          <w:sz w:val="24"/>
          <w:szCs w:val="24"/>
        </w:rPr>
        <w:t>)</w:t>
      </w:r>
    </w:p>
    <w:p w:rsidR="00630181" w:rsidRPr="00A91372" w:rsidRDefault="001079C7" w:rsidP="00BF0EE4">
      <w:pPr>
        <w:pStyle w:val="ListParagraph"/>
        <w:numPr>
          <w:ilvl w:val="0"/>
          <w:numId w:val="17"/>
        </w:numPr>
        <w:spacing w:after="0" w:line="240" w:lineRule="auto"/>
        <w:rPr>
          <w:sz w:val="24"/>
          <w:szCs w:val="24"/>
        </w:rPr>
      </w:pPr>
      <w:hyperlink r:id="rId35" w:history="1">
        <w:r w:rsidR="00630181" w:rsidRPr="00CD113E">
          <w:rPr>
            <w:rStyle w:val="Hyperlink"/>
            <w:sz w:val="24"/>
            <w:szCs w:val="24"/>
          </w:rPr>
          <w:t>Dialysis</w:t>
        </w:r>
      </w:hyperlink>
      <w:r w:rsidR="00630181" w:rsidRPr="00A91372">
        <w:rPr>
          <w:sz w:val="24"/>
          <w:szCs w:val="24"/>
        </w:rPr>
        <w:t xml:space="preserve"> (</w:t>
      </w:r>
      <w:r w:rsidR="00630181">
        <w:rPr>
          <w:sz w:val="24"/>
          <w:szCs w:val="24"/>
        </w:rPr>
        <w:t>1</w:t>
      </w:r>
      <w:r w:rsidR="00630181" w:rsidRPr="00A91372">
        <w:rPr>
          <w:sz w:val="24"/>
          <w:szCs w:val="24"/>
        </w:rPr>
        <w:t>:</w:t>
      </w:r>
      <w:r w:rsidR="00630181">
        <w:rPr>
          <w:sz w:val="24"/>
          <w:szCs w:val="24"/>
        </w:rPr>
        <w:t>36</w:t>
      </w:r>
      <w:r w:rsidR="00630181" w:rsidRPr="00A91372">
        <w:rPr>
          <w:sz w:val="24"/>
          <w:szCs w:val="24"/>
        </w:rPr>
        <w:t>) or (</w:t>
      </w:r>
      <w:r w:rsidR="00630181" w:rsidRPr="00CD113E">
        <w:rPr>
          <w:sz w:val="24"/>
          <w:szCs w:val="24"/>
        </w:rPr>
        <w:t>http://www.youtube.com/watch?v=BDf52odj5b8</w:t>
      </w:r>
      <w:r w:rsidR="00630181" w:rsidRPr="00A91372">
        <w:rPr>
          <w:sz w:val="24"/>
          <w:szCs w:val="24"/>
        </w:rPr>
        <w:t>)</w:t>
      </w:r>
    </w:p>
    <w:p w:rsidR="007867EF" w:rsidRDefault="007867EF" w:rsidP="007867EF">
      <w:pPr>
        <w:spacing w:line="240" w:lineRule="auto"/>
        <w:jc w:val="both"/>
        <w:rPr>
          <w:sz w:val="24"/>
          <w:szCs w:val="24"/>
        </w:rPr>
      </w:pPr>
    </w:p>
    <w:p w:rsidR="007867EF" w:rsidRPr="0073675A" w:rsidRDefault="007867EF" w:rsidP="007867EF">
      <w:pPr>
        <w:spacing w:line="240" w:lineRule="auto"/>
        <w:jc w:val="both"/>
        <w:rPr>
          <w:sz w:val="24"/>
          <w:szCs w:val="24"/>
        </w:rPr>
      </w:pPr>
      <w:r w:rsidRPr="0073675A">
        <w:rPr>
          <w:sz w:val="24"/>
          <w:szCs w:val="24"/>
        </w:rPr>
        <w:t>You should also watch the animation:</w:t>
      </w:r>
    </w:p>
    <w:p w:rsidR="007867EF" w:rsidRPr="0073675A" w:rsidRDefault="007867EF" w:rsidP="00BF0EE4">
      <w:pPr>
        <w:pStyle w:val="ListParagraph"/>
        <w:numPr>
          <w:ilvl w:val="0"/>
          <w:numId w:val="36"/>
        </w:numPr>
        <w:spacing w:after="0" w:line="240" w:lineRule="auto"/>
        <w:jc w:val="both"/>
        <w:rPr>
          <w:sz w:val="24"/>
          <w:szCs w:val="24"/>
        </w:rPr>
      </w:pPr>
      <w:r w:rsidRPr="0073675A">
        <w:rPr>
          <w:b/>
          <w:i/>
          <w:sz w:val="24"/>
          <w:szCs w:val="24"/>
        </w:rPr>
        <w:t>Dialysis</w:t>
      </w:r>
      <w:r w:rsidRPr="0073675A">
        <w:rPr>
          <w:sz w:val="24"/>
          <w:szCs w:val="24"/>
        </w:rPr>
        <w:t xml:space="preserve"> </w:t>
      </w:r>
    </w:p>
    <w:p w:rsidR="00402C90" w:rsidRPr="0073675A" w:rsidRDefault="007867EF" w:rsidP="00BF0EE4">
      <w:pPr>
        <w:pStyle w:val="ListParagraph"/>
        <w:numPr>
          <w:ilvl w:val="0"/>
          <w:numId w:val="36"/>
        </w:numPr>
        <w:spacing w:line="240" w:lineRule="auto"/>
        <w:ind w:left="771" w:hanging="357"/>
        <w:jc w:val="both"/>
        <w:rPr>
          <w:sz w:val="24"/>
          <w:szCs w:val="24"/>
        </w:rPr>
      </w:pPr>
      <w:r w:rsidRPr="0073675A">
        <w:rPr>
          <w:b/>
          <w:i/>
          <w:sz w:val="24"/>
          <w:szCs w:val="24"/>
        </w:rPr>
        <w:t xml:space="preserve">Gel filtration </w:t>
      </w:r>
      <w:r w:rsidR="00402C90" w:rsidRPr="0073675A">
        <w:rPr>
          <w:b/>
          <w:i/>
          <w:sz w:val="24"/>
          <w:szCs w:val="24"/>
        </w:rPr>
        <w:t>chromatography</w:t>
      </w:r>
    </w:p>
    <w:p w:rsidR="007867EF" w:rsidRPr="00997B88" w:rsidRDefault="00402C90" w:rsidP="00BF0EE4">
      <w:pPr>
        <w:pStyle w:val="ListParagraph"/>
        <w:numPr>
          <w:ilvl w:val="0"/>
          <w:numId w:val="36"/>
        </w:numPr>
        <w:spacing w:line="240" w:lineRule="auto"/>
        <w:ind w:left="771" w:hanging="357"/>
        <w:jc w:val="both"/>
        <w:rPr>
          <w:sz w:val="24"/>
          <w:szCs w:val="24"/>
        </w:rPr>
      </w:pPr>
      <w:r w:rsidRPr="0073675A">
        <w:rPr>
          <w:b/>
          <w:i/>
          <w:sz w:val="24"/>
          <w:szCs w:val="24"/>
        </w:rPr>
        <w:t>Carbohydrates tests</w:t>
      </w:r>
      <w:r w:rsidR="003A02B9" w:rsidRPr="0073675A">
        <w:rPr>
          <w:b/>
          <w:i/>
          <w:sz w:val="24"/>
          <w:szCs w:val="24"/>
        </w:rPr>
        <w:t xml:space="preserve"> </w:t>
      </w:r>
    </w:p>
    <w:p w:rsidR="00997B88" w:rsidRPr="0073675A" w:rsidRDefault="00997B88" w:rsidP="000013E2">
      <w:pPr>
        <w:pStyle w:val="ListParagraph"/>
        <w:spacing w:line="240" w:lineRule="auto"/>
        <w:ind w:left="771"/>
        <w:jc w:val="both"/>
        <w:rPr>
          <w:sz w:val="24"/>
          <w:szCs w:val="24"/>
        </w:rPr>
      </w:pPr>
    </w:p>
    <w:p w:rsidR="00FF62A9" w:rsidRPr="00182F7B" w:rsidRDefault="007867EF" w:rsidP="00997B88">
      <w:pPr>
        <w:spacing w:line="240" w:lineRule="auto"/>
        <w:jc w:val="both"/>
        <w:rPr>
          <w:sz w:val="24"/>
          <w:szCs w:val="24"/>
        </w:rPr>
      </w:pPr>
      <w:r w:rsidRPr="0073675A">
        <w:rPr>
          <w:sz w:val="24"/>
          <w:szCs w:val="24"/>
        </w:rPr>
        <w:t xml:space="preserve">They are located in the </w:t>
      </w:r>
      <w:r w:rsidRPr="0073675A">
        <w:rPr>
          <w:b/>
          <w:sz w:val="24"/>
          <w:szCs w:val="24"/>
        </w:rPr>
        <w:t>Media Library</w:t>
      </w:r>
      <w:r w:rsidRPr="0073675A">
        <w:rPr>
          <w:sz w:val="24"/>
          <w:szCs w:val="24"/>
        </w:rPr>
        <w:t xml:space="preserve"> tool of </w:t>
      </w:r>
      <w:r w:rsidRPr="00182F7B">
        <w:rPr>
          <w:sz w:val="24"/>
          <w:szCs w:val="24"/>
        </w:rPr>
        <w:t xml:space="preserve">the </w:t>
      </w:r>
      <w:r w:rsidR="009F06F0" w:rsidRPr="00182F7B">
        <w:rPr>
          <w:sz w:val="24"/>
          <w:szCs w:val="24"/>
        </w:rPr>
        <w:t>course website</w:t>
      </w:r>
      <w:r w:rsidRPr="00182F7B">
        <w:rPr>
          <w:sz w:val="24"/>
          <w:szCs w:val="24"/>
        </w:rPr>
        <w:t xml:space="preserve"> in the </w:t>
      </w:r>
      <w:r w:rsidR="00402C90" w:rsidRPr="00182F7B">
        <w:rPr>
          <w:i/>
          <w:sz w:val="24"/>
          <w:szCs w:val="24"/>
        </w:rPr>
        <w:t>Carbohydrates</w:t>
      </w:r>
      <w:r w:rsidRPr="00182F7B">
        <w:rPr>
          <w:i/>
          <w:sz w:val="24"/>
          <w:szCs w:val="24"/>
        </w:rPr>
        <w:t xml:space="preserve"> Laboratory</w:t>
      </w:r>
      <w:r w:rsidRPr="00182F7B">
        <w:rPr>
          <w:sz w:val="24"/>
          <w:szCs w:val="24"/>
        </w:rPr>
        <w:t xml:space="preserve"> folder. </w:t>
      </w:r>
    </w:p>
    <w:p w:rsidR="00997B88" w:rsidRDefault="00997B88" w:rsidP="00E6769B">
      <w:pPr>
        <w:spacing w:line="240" w:lineRule="auto"/>
        <w:jc w:val="both"/>
        <w:rPr>
          <w:b/>
          <w:bCs/>
          <w:sz w:val="24"/>
          <w:szCs w:val="24"/>
        </w:rPr>
      </w:pPr>
    </w:p>
    <w:p w:rsidR="00997B88" w:rsidRDefault="00997B88">
      <w:pPr>
        <w:rPr>
          <w:b/>
          <w:bCs/>
          <w:sz w:val="24"/>
          <w:szCs w:val="24"/>
        </w:rPr>
      </w:pPr>
      <w:r>
        <w:rPr>
          <w:b/>
          <w:bCs/>
          <w:sz w:val="24"/>
          <w:szCs w:val="24"/>
        </w:rPr>
        <w:br w:type="page"/>
      </w:r>
    </w:p>
    <w:p w:rsidR="00CD113E" w:rsidRDefault="00CD113E" w:rsidP="00997B88">
      <w:pPr>
        <w:pStyle w:val="Titre21"/>
        <w:rPr>
          <w:sz w:val="28"/>
          <w:szCs w:val="28"/>
        </w:rPr>
      </w:pPr>
      <w:r w:rsidRPr="00997B88">
        <w:rPr>
          <w:sz w:val="28"/>
          <w:szCs w:val="28"/>
        </w:rPr>
        <w:lastRenderedPageBreak/>
        <w:t>EXPERIMENT #1: Dialysis</w:t>
      </w:r>
    </w:p>
    <w:p w:rsidR="00997B88" w:rsidRPr="00F07560" w:rsidRDefault="00997B88" w:rsidP="00997B88">
      <w:pPr>
        <w:pStyle w:val="Titre21"/>
        <w:rPr>
          <w:sz w:val="6"/>
          <w:szCs w:val="6"/>
        </w:rPr>
      </w:pPr>
    </w:p>
    <w:p w:rsidR="002B0CAD" w:rsidRPr="00182F7B" w:rsidRDefault="00CD113E" w:rsidP="00BF0EE4">
      <w:pPr>
        <w:pStyle w:val="ListParagraph"/>
        <w:numPr>
          <w:ilvl w:val="0"/>
          <w:numId w:val="9"/>
        </w:numPr>
        <w:spacing w:line="240" w:lineRule="auto"/>
        <w:jc w:val="both"/>
        <w:rPr>
          <w:b/>
          <w:sz w:val="24"/>
          <w:szCs w:val="24"/>
        </w:rPr>
      </w:pPr>
      <w:r w:rsidRPr="00182F7B">
        <w:rPr>
          <w:sz w:val="24"/>
          <w:szCs w:val="24"/>
        </w:rPr>
        <w:t xml:space="preserve">Fill a </w:t>
      </w:r>
      <w:r w:rsidR="00813194" w:rsidRPr="00182F7B">
        <w:rPr>
          <w:sz w:val="24"/>
          <w:szCs w:val="24"/>
        </w:rPr>
        <w:t>small 50 mL beaker with</w:t>
      </w:r>
      <w:r w:rsidRPr="00182F7B">
        <w:rPr>
          <w:sz w:val="24"/>
          <w:szCs w:val="24"/>
        </w:rPr>
        <w:t xml:space="preserve"> distilled water and soak in it the provided piece of cellophane dialysis tubing (1.6 cm diameter, 2.0 mL/cm, MW cut-off: 12000-14000</w:t>
      </w:r>
      <w:r w:rsidR="00F16D22">
        <w:rPr>
          <w:sz w:val="24"/>
          <w:szCs w:val="24"/>
        </w:rPr>
        <w:t xml:space="preserve"> Da</w:t>
      </w:r>
      <w:r w:rsidRPr="00182F7B">
        <w:rPr>
          <w:sz w:val="24"/>
          <w:szCs w:val="24"/>
        </w:rPr>
        <w:t>) for 5 min to remove the glycerol and other storage additives.</w:t>
      </w:r>
    </w:p>
    <w:p w:rsidR="00CD113E" w:rsidRPr="00182F7B" w:rsidRDefault="00CD113E" w:rsidP="00CD113E">
      <w:pPr>
        <w:pStyle w:val="ListParagraph"/>
        <w:spacing w:line="240" w:lineRule="auto"/>
        <w:jc w:val="both"/>
        <w:rPr>
          <w:b/>
          <w:sz w:val="24"/>
          <w:szCs w:val="24"/>
        </w:rPr>
      </w:pPr>
    </w:p>
    <w:p w:rsidR="00CD113E" w:rsidRPr="00182F7B" w:rsidRDefault="00CD113E" w:rsidP="00BF0EE4">
      <w:pPr>
        <w:pStyle w:val="ListParagraph"/>
        <w:numPr>
          <w:ilvl w:val="0"/>
          <w:numId w:val="9"/>
        </w:numPr>
        <w:spacing w:line="240" w:lineRule="auto"/>
        <w:jc w:val="both"/>
        <w:rPr>
          <w:sz w:val="24"/>
          <w:szCs w:val="24"/>
        </w:rPr>
      </w:pPr>
      <w:r w:rsidRPr="00182F7B">
        <w:rPr>
          <w:sz w:val="24"/>
          <w:szCs w:val="24"/>
        </w:rPr>
        <w:t>Remove the dialysis tube from the water and make a dialysis bag by closing one end with an orange clip.</w:t>
      </w:r>
    </w:p>
    <w:p w:rsidR="00CD113E" w:rsidRPr="00182F7B" w:rsidRDefault="00CD113E" w:rsidP="00CD113E">
      <w:pPr>
        <w:pStyle w:val="ListParagraph"/>
        <w:spacing w:line="240" w:lineRule="auto"/>
        <w:jc w:val="both"/>
        <w:rPr>
          <w:sz w:val="24"/>
          <w:szCs w:val="24"/>
        </w:rPr>
      </w:pPr>
    </w:p>
    <w:p w:rsidR="00CD113E" w:rsidRPr="00182F7B" w:rsidRDefault="007C21D8" w:rsidP="00BF0EE4">
      <w:pPr>
        <w:pStyle w:val="ListParagraph"/>
        <w:numPr>
          <w:ilvl w:val="0"/>
          <w:numId w:val="9"/>
        </w:numPr>
        <w:spacing w:line="240" w:lineRule="auto"/>
        <w:jc w:val="both"/>
        <w:rPr>
          <w:sz w:val="24"/>
          <w:szCs w:val="24"/>
        </w:rPr>
      </w:pPr>
      <w:r w:rsidRPr="00182F7B">
        <w:rPr>
          <w:sz w:val="24"/>
          <w:szCs w:val="24"/>
        </w:rPr>
        <w:t>Fill the bag with 10 mL of the starch, glucose solution. Put aside a 1 mL aliquot of the starch and glucose solution for glucose and starch analysis to be performed in experiments 3 and 4.</w:t>
      </w:r>
    </w:p>
    <w:p w:rsidR="007C21D8" w:rsidRPr="00182F7B" w:rsidRDefault="007C21D8" w:rsidP="007C21D8">
      <w:pPr>
        <w:pStyle w:val="ListParagraph"/>
        <w:spacing w:line="240" w:lineRule="auto"/>
        <w:jc w:val="both"/>
        <w:rPr>
          <w:sz w:val="24"/>
          <w:szCs w:val="24"/>
        </w:rPr>
      </w:pPr>
    </w:p>
    <w:p w:rsidR="007C21D8" w:rsidRPr="003D77C3" w:rsidRDefault="007C21D8" w:rsidP="00BF0EE4">
      <w:pPr>
        <w:pStyle w:val="ListParagraph"/>
        <w:numPr>
          <w:ilvl w:val="0"/>
          <w:numId w:val="9"/>
        </w:numPr>
        <w:spacing w:line="240" w:lineRule="auto"/>
        <w:jc w:val="both"/>
        <w:rPr>
          <w:sz w:val="24"/>
          <w:szCs w:val="24"/>
        </w:rPr>
      </w:pPr>
      <w:r w:rsidRPr="00182F7B">
        <w:rPr>
          <w:sz w:val="24"/>
          <w:szCs w:val="24"/>
        </w:rPr>
        <w:t xml:space="preserve">Close the bag with a second clip, </w:t>
      </w:r>
      <w:r w:rsidR="00A808E5" w:rsidRPr="00182F7B">
        <w:rPr>
          <w:sz w:val="24"/>
          <w:szCs w:val="24"/>
        </w:rPr>
        <w:t xml:space="preserve">try to remove as much air as possible. </w:t>
      </w:r>
      <w:r w:rsidR="00813194" w:rsidRPr="00182F7B">
        <w:rPr>
          <w:sz w:val="24"/>
          <w:szCs w:val="24"/>
        </w:rPr>
        <w:t>Place the closed bag in a large</w:t>
      </w:r>
      <w:r w:rsidRPr="00182F7B">
        <w:rPr>
          <w:sz w:val="24"/>
          <w:szCs w:val="24"/>
        </w:rPr>
        <w:t xml:space="preserve"> beaker </w:t>
      </w:r>
      <w:r w:rsidR="00813194" w:rsidRPr="00182F7B">
        <w:rPr>
          <w:sz w:val="24"/>
          <w:szCs w:val="24"/>
        </w:rPr>
        <w:t xml:space="preserve">filled </w:t>
      </w:r>
      <w:r w:rsidRPr="00182F7B">
        <w:rPr>
          <w:sz w:val="24"/>
          <w:szCs w:val="24"/>
        </w:rPr>
        <w:t>with 200 mL</w:t>
      </w:r>
      <w:r w:rsidR="00813194" w:rsidRPr="00182F7B">
        <w:rPr>
          <w:sz w:val="24"/>
          <w:szCs w:val="24"/>
        </w:rPr>
        <w:t xml:space="preserve"> of</w:t>
      </w:r>
      <w:r w:rsidRPr="00182F7B">
        <w:rPr>
          <w:sz w:val="24"/>
          <w:szCs w:val="24"/>
        </w:rPr>
        <w:t xml:space="preserve"> distilled water and stir the water using a stirring plate for at least 45 min, until you finish the</w:t>
      </w:r>
      <w:r w:rsidRPr="003D77C3">
        <w:rPr>
          <w:sz w:val="24"/>
          <w:szCs w:val="24"/>
        </w:rPr>
        <w:t xml:space="preserve"> chromatography (experiment 2). Take note of the time of dialysis in minutes.</w:t>
      </w:r>
    </w:p>
    <w:p w:rsidR="007C21D8" w:rsidRDefault="007C21D8" w:rsidP="007C21D8">
      <w:pPr>
        <w:pStyle w:val="ListParagraph"/>
        <w:spacing w:line="240" w:lineRule="auto"/>
        <w:jc w:val="both"/>
        <w:rPr>
          <w:sz w:val="24"/>
          <w:szCs w:val="24"/>
        </w:rPr>
      </w:pPr>
    </w:p>
    <w:p w:rsidR="007C21D8" w:rsidRDefault="007C21D8" w:rsidP="00BF0EE4">
      <w:pPr>
        <w:pStyle w:val="ListParagraph"/>
        <w:numPr>
          <w:ilvl w:val="0"/>
          <w:numId w:val="9"/>
        </w:numPr>
        <w:spacing w:line="240" w:lineRule="auto"/>
        <w:jc w:val="both"/>
        <w:rPr>
          <w:sz w:val="24"/>
          <w:szCs w:val="24"/>
        </w:rPr>
      </w:pPr>
      <w:r w:rsidRPr="007C21D8">
        <w:rPr>
          <w:sz w:val="24"/>
          <w:szCs w:val="24"/>
        </w:rPr>
        <w:t xml:space="preserve">Stop stirring, remove the dialysis bag from the beaker, </w:t>
      </w:r>
      <w:r w:rsidR="009F06F0" w:rsidRPr="007C21D8">
        <w:rPr>
          <w:sz w:val="24"/>
          <w:szCs w:val="24"/>
        </w:rPr>
        <w:t>and pour</w:t>
      </w:r>
      <w:r w:rsidRPr="007C21D8">
        <w:rPr>
          <w:sz w:val="24"/>
          <w:szCs w:val="24"/>
        </w:rPr>
        <w:t xml:space="preserve"> it</w:t>
      </w:r>
      <w:r w:rsidR="00A808E5">
        <w:rPr>
          <w:sz w:val="24"/>
          <w:szCs w:val="24"/>
        </w:rPr>
        <w:t>s content into a 25 mL cylinder</w:t>
      </w:r>
      <w:r w:rsidRPr="007C21D8">
        <w:rPr>
          <w:sz w:val="24"/>
          <w:szCs w:val="24"/>
        </w:rPr>
        <w:t>.</w:t>
      </w:r>
    </w:p>
    <w:p w:rsidR="007C21D8" w:rsidRDefault="007C21D8" w:rsidP="007C21D8">
      <w:pPr>
        <w:pStyle w:val="ListParagraph"/>
        <w:spacing w:line="240" w:lineRule="auto"/>
        <w:jc w:val="both"/>
        <w:rPr>
          <w:sz w:val="24"/>
          <w:szCs w:val="24"/>
        </w:rPr>
      </w:pPr>
    </w:p>
    <w:p w:rsidR="007C21D8" w:rsidRDefault="007C21D8" w:rsidP="00BF0EE4">
      <w:pPr>
        <w:pStyle w:val="ListParagraph"/>
        <w:numPr>
          <w:ilvl w:val="0"/>
          <w:numId w:val="9"/>
        </w:numPr>
        <w:spacing w:line="240" w:lineRule="auto"/>
        <w:jc w:val="both"/>
        <w:rPr>
          <w:sz w:val="24"/>
          <w:szCs w:val="24"/>
        </w:rPr>
      </w:pPr>
      <w:r w:rsidRPr="007C21D8">
        <w:rPr>
          <w:sz w:val="24"/>
          <w:szCs w:val="24"/>
        </w:rPr>
        <w:t>You will assay the internal (in the dialysis bag) and external (in the beaker) solutions for glucose and starch in experiments 3 and 4.</w:t>
      </w:r>
    </w:p>
    <w:p w:rsidR="007C21D8" w:rsidRDefault="007C21D8" w:rsidP="007C21D8">
      <w:pPr>
        <w:pStyle w:val="ListParagraph"/>
        <w:spacing w:line="240" w:lineRule="auto"/>
        <w:jc w:val="both"/>
        <w:rPr>
          <w:sz w:val="24"/>
          <w:szCs w:val="24"/>
        </w:rPr>
      </w:pPr>
    </w:p>
    <w:p w:rsidR="007C21D8" w:rsidRPr="00997B88" w:rsidRDefault="007C21D8" w:rsidP="00997B88">
      <w:pPr>
        <w:pStyle w:val="Titre21"/>
        <w:rPr>
          <w:sz w:val="28"/>
          <w:szCs w:val="28"/>
        </w:rPr>
      </w:pPr>
      <w:r w:rsidRPr="00997B88">
        <w:rPr>
          <w:sz w:val="28"/>
          <w:szCs w:val="28"/>
        </w:rPr>
        <w:t>EXPERIMENT #2: Gel filtration chromatography</w:t>
      </w:r>
    </w:p>
    <w:p w:rsidR="00F07560" w:rsidRPr="00F07560" w:rsidRDefault="00F07560" w:rsidP="00997B88">
      <w:pPr>
        <w:spacing w:line="240" w:lineRule="auto"/>
        <w:jc w:val="both"/>
        <w:rPr>
          <w:sz w:val="12"/>
          <w:szCs w:val="12"/>
          <w:lang w:val="en-US"/>
        </w:rPr>
      </w:pPr>
    </w:p>
    <w:p w:rsidR="007C21D8" w:rsidRDefault="009F06F0" w:rsidP="00997B88">
      <w:pPr>
        <w:spacing w:line="240" w:lineRule="auto"/>
        <w:jc w:val="both"/>
        <w:rPr>
          <w:sz w:val="24"/>
          <w:szCs w:val="24"/>
        </w:rPr>
      </w:pPr>
      <w:r>
        <w:rPr>
          <w:sz w:val="24"/>
          <w:szCs w:val="24"/>
          <w:lang w:val="en-US"/>
        </w:rPr>
        <w:t>Prior</w:t>
      </w:r>
      <w:r w:rsidR="007C21D8" w:rsidRPr="007C21D8">
        <w:rPr>
          <w:sz w:val="24"/>
          <w:szCs w:val="24"/>
          <w:lang w:val="en-US"/>
        </w:rPr>
        <w:t xml:space="preserve"> to your starting the lab session, the technician has loaded a chromatography column </w:t>
      </w:r>
      <w:r w:rsidRPr="007C21D8">
        <w:rPr>
          <w:sz w:val="24"/>
          <w:szCs w:val="24"/>
          <w:lang w:val="en-US"/>
        </w:rPr>
        <w:t xml:space="preserve">with Sephadex </w:t>
      </w:r>
      <w:r w:rsidR="007C21D8" w:rsidRPr="007C21D8">
        <w:rPr>
          <w:sz w:val="24"/>
          <w:szCs w:val="24"/>
          <w:lang w:val="en-US"/>
        </w:rPr>
        <w:t>to be used by two teams. T</w:t>
      </w:r>
      <w:r w:rsidR="007C21D8" w:rsidRPr="007C21D8">
        <w:rPr>
          <w:sz w:val="24"/>
          <w:szCs w:val="24"/>
        </w:rPr>
        <w:t>he empty glass column (1.0 cm x 50 cm) was clamped in a VERTICAL position. Pre-swoll</w:t>
      </w:r>
      <w:r>
        <w:rPr>
          <w:sz w:val="24"/>
          <w:szCs w:val="24"/>
        </w:rPr>
        <w:t>en Sephadex G-25 (MW cut-off: 5</w:t>
      </w:r>
      <w:r w:rsidR="007C21D8" w:rsidRPr="007C21D8">
        <w:rPr>
          <w:sz w:val="24"/>
          <w:szCs w:val="24"/>
        </w:rPr>
        <w:t xml:space="preserve">000) in </w:t>
      </w:r>
      <w:r w:rsidR="00A808E5">
        <w:rPr>
          <w:sz w:val="24"/>
          <w:szCs w:val="24"/>
        </w:rPr>
        <w:t>distilled water</w:t>
      </w:r>
      <w:r w:rsidR="007C21D8" w:rsidRPr="007C21D8">
        <w:rPr>
          <w:sz w:val="24"/>
          <w:szCs w:val="24"/>
        </w:rPr>
        <w:t xml:space="preserve"> was poured inside the column, using a glass rod, in a smooth continuous motion to avoid trapping air bubbles.</w:t>
      </w:r>
    </w:p>
    <w:p w:rsidR="007C21D8" w:rsidRDefault="007C21D8" w:rsidP="00997B88">
      <w:pPr>
        <w:spacing w:line="240" w:lineRule="auto"/>
        <w:jc w:val="both"/>
        <w:rPr>
          <w:sz w:val="24"/>
          <w:szCs w:val="24"/>
        </w:rPr>
      </w:pPr>
      <w:r w:rsidRPr="007C21D8">
        <w:rPr>
          <w:sz w:val="24"/>
          <w:szCs w:val="24"/>
        </w:rPr>
        <w:t>Once the Sephadex had settled, the flow adaptor was adjusted on top of the gel, removing all air and liquid but without compressing the gel bed. The inlet of the column was then connected to the T valve. The other two channels of the T valve were connected to the elution buffer reservoir (the Mariotte flask) and to the sample syringe. The outlet tube from the column was connected to a fraction collector that was already loaded with a rack full of tubes (</w:t>
      </w:r>
      <w:r w:rsidRPr="007C21D8">
        <w:rPr>
          <w:b/>
          <w:sz w:val="24"/>
          <w:szCs w:val="24"/>
        </w:rPr>
        <w:t xml:space="preserve">Figure </w:t>
      </w:r>
      <w:r w:rsidR="00C66261">
        <w:rPr>
          <w:b/>
          <w:sz w:val="24"/>
          <w:szCs w:val="24"/>
        </w:rPr>
        <w:t>7</w:t>
      </w:r>
      <w:r w:rsidRPr="007C21D8">
        <w:rPr>
          <w:sz w:val="24"/>
          <w:szCs w:val="24"/>
        </w:rPr>
        <w:t>).</w:t>
      </w:r>
    </w:p>
    <w:p w:rsidR="007C21D8" w:rsidRDefault="007C21D8" w:rsidP="00F07560">
      <w:pPr>
        <w:spacing w:line="240" w:lineRule="auto"/>
        <w:jc w:val="center"/>
        <w:rPr>
          <w:b/>
          <w:sz w:val="24"/>
          <w:szCs w:val="24"/>
        </w:rPr>
      </w:pPr>
      <w:r w:rsidRPr="007C21D8">
        <w:rPr>
          <w:b/>
          <w:sz w:val="24"/>
          <w:szCs w:val="24"/>
        </w:rPr>
        <w:t>Note: Two teams will perform the chromatography together, but they will do the measurements of g</w:t>
      </w:r>
      <w:r w:rsidRPr="003D77C3">
        <w:rPr>
          <w:b/>
          <w:sz w:val="24"/>
          <w:szCs w:val="24"/>
        </w:rPr>
        <w:t>lucose and starch</w:t>
      </w:r>
      <w:r w:rsidR="00D86F2E" w:rsidRPr="00D86F2E">
        <w:rPr>
          <w:b/>
          <w:sz w:val="24"/>
          <w:szCs w:val="24"/>
        </w:rPr>
        <w:t xml:space="preserve"> </w:t>
      </w:r>
      <w:r w:rsidR="00D86F2E" w:rsidRPr="007C21D8">
        <w:rPr>
          <w:b/>
          <w:sz w:val="24"/>
          <w:szCs w:val="24"/>
        </w:rPr>
        <w:t>separately</w:t>
      </w:r>
      <w:r w:rsidR="00D86F2E">
        <w:rPr>
          <w:b/>
          <w:sz w:val="24"/>
          <w:szCs w:val="24"/>
        </w:rPr>
        <w:t>, each</w:t>
      </w:r>
      <w:r w:rsidRPr="003D77C3">
        <w:rPr>
          <w:b/>
          <w:sz w:val="24"/>
          <w:szCs w:val="24"/>
        </w:rPr>
        <w:t xml:space="preserve"> team using half of the fractions content.</w:t>
      </w:r>
    </w:p>
    <w:p w:rsidR="00997B88" w:rsidRDefault="00F07560" w:rsidP="007C21D8">
      <w:pPr>
        <w:spacing w:line="240" w:lineRule="auto"/>
        <w:jc w:val="both"/>
        <w:rPr>
          <w:b/>
          <w:sz w:val="24"/>
          <w:szCs w:val="24"/>
        </w:rPr>
      </w:pPr>
      <w:r>
        <w:rPr>
          <w:noProof/>
          <w:sz w:val="24"/>
          <w:szCs w:val="24"/>
        </w:rPr>
        <w:lastRenderedPageBreak/>
        <w:drawing>
          <wp:anchor distT="0" distB="0" distL="114300" distR="114300" simplePos="0" relativeHeight="251865088" behindDoc="0" locked="0" layoutInCell="1" allowOverlap="1" wp14:anchorId="420618CA" wp14:editId="7EF1CD67">
            <wp:simplePos x="0" y="0"/>
            <wp:positionH relativeFrom="margin">
              <wp:posOffset>721360</wp:posOffset>
            </wp:positionH>
            <wp:positionV relativeFrom="margin">
              <wp:posOffset>-59055</wp:posOffset>
            </wp:positionV>
            <wp:extent cx="1917700" cy="2167890"/>
            <wp:effectExtent l="0" t="0" r="0" b="0"/>
            <wp:wrapSquare wrapText="bothSides"/>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1312"/>
                    <a:stretch/>
                  </pic:blipFill>
                  <pic:spPr bwMode="auto">
                    <a:xfrm>
                      <a:off x="0" y="0"/>
                      <a:ext cx="1917700" cy="2167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97B88" w:rsidRDefault="00F52456" w:rsidP="007C21D8">
      <w:pPr>
        <w:spacing w:line="240" w:lineRule="auto"/>
        <w:jc w:val="both"/>
        <w:rPr>
          <w:b/>
          <w:sz w:val="24"/>
          <w:szCs w:val="24"/>
        </w:rPr>
      </w:pPr>
      <w:r>
        <w:rPr>
          <w:noProof/>
          <w:sz w:val="24"/>
          <w:szCs w:val="24"/>
        </w:rPr>
        <mc:AlternateContent>
          <mc:Choice Requires="wps">
            <w:drawing>
              <wp:anchor distT="0" distB="0" distL="114300" distR="114300" simplePos="0" relativeHeight="251945984" behindDoc="0" locked="0" layoutInCell="1" allowOverlap="1" wp14:anchorId="1D61E853" wp14:editId="501A6E06">
                <wp:simplePos x="0" y="0"/>
                <wp:positionH relativeFrom="column">
                  <wp:posOffset>2596515</wp:posOffset>
                </wp:positionH>
                <wp:positionV relativeFrom="paragraph">
                  <wp:posOffset>62230</wp:posOffset>
                </wp:positionV>
                <wp:extent cx="2420620" cy="900430"/>
                <wp:effectExtent l="0" t="0" r="2540" b="0"/>
                <wp:wrapNone/>
                <wp:docPr id="124" name="Text Box 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900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5D2639" w:rsidRDefault="001079C7" w:rsidP="00F07560">
                            <w:pPr>
                              <w:spacing w:line="240" w:lineRule="auto"/>
                              <w:jc w:val="both"/>
                            </w:pPr>
                            <w:r w:rsidRPr="00182F7B">
                              <w:rPr>
                                <w:b/>
                              </w:rPr>
                              <w:t xml:space="preserve">Figure 7. Fraction collector (top view).  </w:t>
                            </w:r>
                            <w:r w:rsidRPr="00182F7B">
                              <w:t>The tube rack rotates counter clockwise collecting each fraction in a new tube.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D61E853" id="Text Box 974" o:spid="_x0000_s1042" type="#_x0000_t202" style="position:absolute;left:0;text-align:left;margin-left:204.45pt;margin-top:4.9pt;width:190.6pt;height:70.9pt;z-index:251945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" filled="f" stroked="f">
                <v:textbox style="mso-fit-shape-to-text:t">
                  <w:txbxContent>
                    <w:p w:rsidR="001079C7" w:rsidRPr="005D2639" w:rsidRDefault="001079C7" w:rsidP="00F07560">
                      <w:pPr>
                        <w:spacing w:line="240" w:lineRule="auto"/>
                        <w:jc w:val="both"/>
                      </w:pPr>
                      <w:r w:rsidRPr="00182F7B">
                        <w:rPr>
                          <w:b/>
                        </w:rPr>
                        <w:t xml:space="preserve">Figure 7. Fraction collector (top view).  </w:t>
                      </w:r>
                      <w:r w:rsidRPr="00182F7B">
                        <w:t>The tube rack rotates counter clockwise collecting each fraction in a new tube.</w:t>
                      </w:r>
                    </w:p>
                  </w:txbxContent>
                </v:textbox>
              </v:shape>
            </w:pict>
          </mc:Fallback>
        </mc:AlternateContent>
      </w:r>
    </w:p>
    <w:p w:rsidR="00997B88" w:rsidRDefault="00997B88" w:rsidP="007C21D8">
      <w:pPr>
        <w:spacing w:line="240" w:lineRule="auto"/>
        <w:jc w:val="both"/>
        <w:rPr>
          <w:b/>
          <w:sz w:val="24"/>
          <w:szCs w:val="24"/>
        </w:rPr>
      </w:pPr>
    </w:p>
    <w:p w:rsidR="00997B88" w:rsidRDefault="00997B88" w:rsidP="007C21D8">
      <w:pPr>
        <w:spacing w:line="240" w:lineRule="auto"/>
        <w:jc w:val="both"/>
        <w:rPr>
          <w:b/>
          <w:sz w:val="24"/>
          <w:szCs w:val="24"/>
        </w:rPr>
      </w:pPr>
    </w:p>
    <w:p w:rsidR="00F07560" w:rsidRDefault="00F07560" w:rsidP="00F07560">
      <w:pPr>
        <w:pStyle w:val="ListParagraph"/>
        <w:jc w:val="both"/>
        <w:rPr>
          <w:sz w:val="24"/>
          <w:szCs w:val="24"/>
        </w:rPr>
      </w:pPr>
    </w:p>
    <w:p w:rsidR="00F07560" w:rsidRDefault="00F07560" w:rsidP="00F07560">
      <w:pPr>
        <w:pStyle w:val="ListParagraph"/>
        <w:jc w:val="both"/>
        <w:rPr>
          <w:sz w:val="24"/>
          <w:szCs w:val="24"/>
        </w:rPr>
      </w:pPr>
    </w:p>
    <w:p w:rsidR="00F07560" w:rsidRDefault="00F07560" w:rsidP="00F07560">
      <w:pPr>
        <w:pStyle w:val="ListParagraph"/>
        <w:jc w:val="both"/>
        <w:rPr>
          <w:sz w:val="24"/>
          <w:szCs w:val="24"/>
        </w:rPr>
      </w:pPr>
    </w:p>
    <w:p w:rsidR="00F07560" w:rsidRPr="00F07560" w:rsidRDefault="00F07560" w:rsidP="00F07560">
      <w:pPr>
        <w:jc w:val="both"/>
        <w:rPr>
          <w:sz w:val="24"/>
          <w:szCs w:val="24"/>
        </w:rPr>
      </w:pPr>
    </w:p>
    <w:p w:rsidR="007C21D8" w:rsidRPr="003D77C3" w:rsidRDefault="007C21D8" w:rsidP="00BF0EE4">
      <w:pPr>
        <w:pStyle w:val="ListParagraph"/>
        <w:numPr>
          <w:ilvl w:val="0"/>
          <w:numId w:val="9"/>
        </w:numPr>
        <w:jc w:val="both"/>
        <w:rPr>
          <w:sz w:val="24"/>
          <w:szCs w:val="24"/>
        </w:rPr>
      </w:pPr>
      <w:r w:rsidRPr="003D77C3">
        <w:rPr>
          <w:sz w:val="24"/>
          <w:szCs w:val="24"/>
        </w:rPr>
        <w:t xml:space="preserve">Set the fraction collector to </w:t>
      </w:r>
      <w:r w:rsidR="00A808E5" w:rsidRPr="003D77C3">
        <w:rPr>
          <w:sz w:val="24"/>
          <w:szCs w:val="24"/>
        </w:rPr>
        <w:t>10</w:t>
      </w:r>
      <w:r w:rsidRPr="003D77C3">
        <w:rPr>
          <w:sz w:val="24"/>
          <w:szCs w:val="24"/>
        </w:rPr>
        <w:t>0 drops (</w:t>
      </w:r>
      <w:r w:rsidR="0017309D" w:rsidRPr="003D77C3">
        <w:rPr>
          <w:sz w:val="24"/>
          <w:szCs w:val="24"/>
        </w:rPr>
        <w:t>See User manual link in the reference section</w:t>
      </w:r>
      <w:r w:rsidRPr="003D77C3">
        <w:rPr>
          <w:sz w:val="24"/>
          <w:szCs w:val="24"/>
        </w:rPr>
        <w:t>).</w:t>
      </w:r>
    </w:p>
    <w:p w:rsidR="007C21D8" w:rsidRPr="007C21D8" w:rsidRDefault="007C21D8" w:rsidP="00BB0508">
      <w:pPr>
        <w:pStyle w:val="ListParagraph"/>
        <w:jc w:val="both"/>
        <w:rPr>
          <w:sz w:val="24"/>
          <w:szCs w:val="24"/>
        </w:rPr>
      </w:pPr>
    </w:p>
    <w:p w:rsidR="007C21D8" w:rsidRDefault="007C21D8" w:rsidP="00BF0EE4">
      <w:pPr>
        <w:pStyle w:val="ListParagraph"/>
        <w:numPr>
          <w:ilvl w:val="0"/>
          <w:numId w:val="9"/>
        </w:numPr>
        <w:jc w:val="both"/>
        <w:rPr>
          <w:sz w:val="24"/>
          <w:szCs w:val="24"/>
        </w:rPr>
      </w:pPr>
      <w:r w:rsidRPr="007C21D8">
        <w:rPr>
          <w:sz w:val="24"/>
          <w:szCs w:val="24"/>
        </w:rPr>
        <w:t>Apply to the column 0.5 mL of the same starch - glucose solution that was used for the dialysis experiment: a) connect the sample syringe to the column with the T valve; b) open the stopcock valve at the exit of the column. Keep an eye on the syringe and close</w:t>
      </w:r>
      <w:r w:rsidRPr="007C21D8">
        <w:rPr>
          <w:bCs/>
          <w:sz w:val="24"/>
          <w:szCs w:val="24"/>
        </w:rPr>
        <w:t xml:space="preserve"> the stopcock valve</w:t>
      </w:r>
      <w:r w:rsidRPr="007C21D8">
        <w:rPr>
          <w:b/>
          <w:bCs/>
          <w:sz w:val="24"/>
          <w:szCs w:val="24"/>
        </w:rPr>
        <w:t xml:space="preserve"> before any air enters the line connecting the syringe to the column</w:t>
      </w:r>
      <w:r w:rsidRPr="007C21D8">
        <w:rPr>
          <w:sz w:val="24"/>
          <w:szCs w:val="24"/>
        </w:rPr>
        <w:t>. (The syringe empties in about 15 seconds).</w:t>
      </w:r>
    </w:p>
    <w:p w:rsidR="007C21D8" w:rsidRPr="007C21D8" w:rsidRDefault="007C21D8" w:rsidP="00BB0508">
      <w:pPr>
        <w:pStyle w:val="ListParagraph"/>
        <w:jc w:val="both"/>
        <w:rPr>
          <w:sz w:val="24"/>
          <w:szCs w:val="24"/>
        </w:rPr>
      </w:pPr>
    </w:p>
    <w:p w:rsidR="007C21D8" w:rsidRDefault="007C21D8" w:rsidP="00BF0EE4">
      <w:pPr>
        <w:pStyle w:val="ListParagraph"/>
        <w:numPr>
          <w:ilvl w:val="0"/>
          <w:numId w:val="9"/>
        </w:numPr>
        <w:spacing w:line="240" w:lineRule="auto"/>
        <w:jc w:val="both"/>
        <w:rPr>
          <w:sz w:val="24"/>
          <w:szCs w:val="24"/>
        </w:rPr>
      </w:pPr>
      <w:r w:rsidRPr="007C21D8">
        <w:rPr>
          <w:sz w:val="24"/>
          <w:szCs w:val="24"/>
        </w:rPr>
        <w:t xml:space="preserve">Elute the column by a) connecting with the T valve the column and the Mariotte reservoir that contains </w:t>
      </w:r>
      <w:r w:rsidR="00A808E5">
        <w:rPr>
          <w:sz w:val="24"/>
          <w:szCs w:val="24"/>
        </w:rPr>
        <w:t>distilled water</w:t>
      </w:r>
      <w:r w:rsidRPr="007C21D8">
        <w:rPr>
          <w:sz w:val="24"/>
          <w:szCs w:val="24"/>
        </w:rPr>
        <w:t xml:space="preserve"> and b) opening the stopcock in the outlet of the column.</w:t>
      </w:r>
      <w:r w:rsidR="00D86F2E">
        <w:rPr>
          <w:sz w:val="24"/>
          <w:szCs w:val="24"/>
        </w:rPr>
        <w:tab/>
      </w:r>
      <w:r w:rsidR="00D86F2E">
        <w:rPr>
          <w:sz w:val="24"/>
          <w:szCs w:val="24"/>
        </w:rPr>
        <w:tab/>
      </w:r>
      <w:r w:rsidR="00D86F2E">
        <w:rPr>
          <w:sz w:val="24"/>
          <w:szCs w:val="24"/>
        </w:rPr>
        <w:tab/>
      </w:r>
    </w:p>
    <w:p w:rsidR="007C21D8" w:rsidRDefault="007C21D8" w:rsidP="00BB0508">
      <w:pPr>
        <w:pStyle w:val="ListParagraph"/>
        <w:spacing w:line="240" w:lineRule="auto"/>
        <w:jc w:val="both"/>
        <w:rPr>
          <w:sz w:val="24"/>
          <w:szCs w:val="24"/>
        </w:rPr>
      </w:pPr>
    </w:p>
    <w:p w:rsidR="007C21D8" w:rsidRDefault="007C21D8" w:rsidP="00BF0EE4">
      <w:pPr>
        <w:pStyle w:val="ListParagraph"/>
        <w:numPr>
          <w:ilvl w:val="0"/>
          <w:numId w:val="9"/>
        </w:numPr>
        <w:spacing w:line="240" w:lineRule="auto"/>
        <w:ind w:hanging="436"/>
        <w:jc w:val="both"/>
        <w:rPr>
          <w:sz w:val="24"/>
          <w:szCs w:val="24"/>
        </w:rPr>
      </w:pPr>
      <w:r w:rsidRPr="007C21D8">
        <w:rPr>
          <w:sz w:val="24"/>
          <w:szCs w:val="24"/>
        </w:rPr>
        <w:t xml:space="preserve">After </w:t>
      </w:r>
      <w:r w:rsidR="00A808E5">
        <w:rPr>
          <w:sz w:val="24"/>
          <w:szCs w:val="24"/>
        </w:rPr>
        <w:t>15</w:t>
      </w:r>
      <w:r w:rsidRPr="007C21D8">
        <w:rPr>
          <w:sz w:val="24"/>
          <w:szCs w:val="24"/>
        </w:rPr>
        <w:t xml:space="preserve"> fractions have been collected, close the column stopcock and stop the fraction collector. (The collection of the </w:t>
      </w:r>
      <w:r w:rsidR="00A808E5">
        <w:rPr>
          <w:sz w:val="24"/>
          <w:szCs w:val="24"/>
        </w:rPr>
        <w:t>15</w:t>
      </w:r>
      <w:r w:rsidRPr="007C21D8">
        <w:rPr>
          <w:sz w:val="24"/>
          <w:szCs w:val="24"/>
        </w:rPr>
        <w:t xml:space="preserve"> fractions takes </w:t>
      </w:r>
      <w:r w:rsidRPr="007C21D8">
        <w:rPr>
          <w:b/>
          <w:sz w:val="24"/>
          <w:szCs w:val="24"/>
        </w:rPr>
        <w:t>about 40 minutes</w:t>
      </w:r>
      <w:r w:rsidRPr="007C21D8">
        <w:rPr>
          <w:sz w:val="24"/>
          <w:szCs w:val="24"/>
        </w:rPr>
        <w:t>).</w:t>
      </w:r>
    </w:p>
    <w:p w:rsidR="007C21D8" w:rsidRDefault="007C21D8" w:rsidP="00BB0508">
      <w:pPr>
        <w:pStyle w:val="ListParagraph"/>
        <w:spacing w:line="240" w:lineRule="auto"/>
        <w:jc w:val="both"/>
        <w:rPr>
          <w:sz w:val="24"/>
          <w:szCs w:val="24"/>
        </w:rPr>
      </w:pPr>
    </w:p>
    <w:p w:rsidR="00BB0508" w:rsidRPr="003D77C3" w:rsidRDefault="00B5784E" w:rsidP="00BF0EE4">
      <w:pPr>
        <w:pStyle w:val="ListParagraph"/>
        <w:numPr>
          <w:ilvl w:val="0"/>
          <w:numId w:val="9"/>
        </w:numPr>
        <w:ind w:hanging="436"/>
        <w:jc w:val="both"/>
        <w:rPr>
          <w:sz w:val="24"/>
          <w:szCs w:val="24"/>
        </w:rPr>
      </w:pPr>
      <w:r w:rsidRPr="00B5784E">
        <w:rPr>
          <w:sz w:val="24"/>
          <w:szCs w:val="24"/>
        </w:rPr>
        <w:t>Measure the average volume per fraction by measuring individually the volume of three random fractions in a 10 mL cylinder.</w:t>
      </w:r>
      <w:r w:rsidR="007C21D8" w:rsidRPr="003D77C3">
        <w:rPr>
          <w:sz w:val="24"/>
          <w:szCs w:val="24"/>
        </w:rPr>
        <w:t xml:space="preserve"> (</w:t>
      </w:r>
      <w:r w:rsidR="00D4145A" w:rsidRPr="003D77C3">
        <w:rPr>
          <w:sz w:val="24"/>
          <w:szCs w:val="24"/>
        </w:rPr>
        <w:t xml:space="preserve">This value will be used </w:t>
      </w:r>
      <w:r w:rsidR="000B3E52">
        <w:rPr>
          <w:sz w:val="24"/>
          <w:szCs w:val="24"/>
        </w:rPr>
        <w:t xml:space="preserve">to </w:t>
      </w:r>
      <w:r w:rsidR="007C21D8" w:rsidRPr="003D77C3">
        <w:rPr>
          <w:sz w:val="24"/>
          <w:szCs w:val="24"/>
        </w:rPr>
        <w:t xml:space="preserve">estimate the fraction numbers corresponding to </w:t>
      </w:r>
      <w:r w:rsidR="007C21D8" w:rsidRPr="003D77C3">
        <w:rPr>
          <w:b/>
          <w:bCs/>
          <w:sz w:val="24"/>
          <w:szCs w:val="24"/>
        </w:rPr>
        <w:t>V</w:t>
      </w:r>
      <w:r w:rsidR="007C21D8" w:rsidRPr="003D77C3">
        <w:rPr>
          <w:b/>
          <w:bCs/>
          <w:sz w:val="24"/>
          <w:szCs w:val="24"/>
          <w:vertAlign w:val="subscript"/>
        </w:rPr>
        <w:t xml:space="preserve">o </w:t>
      </w:r>
      <w:r w:rsidR="007C21D8" w:rsidRPr="003D77C3">
        <w:rPr>
          <w:bCs/>
          <w:sz w:val="24"/>
          <w:szCs w:val="24"/>
        </w:rPr>
        <w:t xml:space="preserve">and </w:t>
      </w:r>
      <w:r w:rsidR="007C21D8" w:rsidRPr="003D77C3">
        <w:rPr>
          <w:b/>
          <w:bCs/>
          <w:sz w:val="24"/>
          <w:szCs w:val="24"/>
        </w:rPr>
        <w:t>V</w:t>
      </w:r>
      <w:r w:rsidR="007C21D8" w:rsidRPr="003D77C3">
        <w:rPr>
          <w:b/>
          <w:bCs/>
          <w:sz w:val="24"/>
          <w:szCs w:val="24"/>
          <w:vertAlign w:val="subscript"/>
        </w:rPr>
        <w:t>t</w:t>
      </w:r>
      <w:r w:rsidR="007C21D8" w:rsidRPr="003D77C3">
        <w:rPr>
          <w:b/>
          <w:bCs/>
          <w:sz w:val="24"/>
          <w:szCs w:val="24"/>
        </w:rPr>
        <w:t>).</w:t>
      </w:r>
      <w:r w:rsidR="007C21D8" w:rsidRPr="003D77C3">
        <w:rPr>
          <w:sz w:val="24"/>
          <w:szCs w:val="24"/>
        </w:rPr>
        <w:t xml:space="preserve"> </w:t>
      </w:r>
    </w:p>
    <w:p w:rsidR="00BB0508" w:rsidRPr="003D77C3" w:rsidRDefault="00BB0508" w:rsidP="00BB0508">
      <w:pPr>
        <w:pStyle w:val="ListParagraph"/>
        <w:spacing w:line="240" w:lineRule="auto"/>
        <w:jc w:val="both"/>
        <w:rPr>
          <w:sz w:val="24"/>
          <w:szCs w:val="24"/>
        </w:rPr>
      </w:pPr>
      <w:r w:rsidRPr="003D77C3">
        <w:rPr>
          <w:b/>
          <w:bCs/>
          <w:sz w:val="24"/>
          <w:szCs w:val="24"/>
        </w:rPr>
        <w:t xml:space="preserve">NOTE: </w:t>
      </w:r>
      <w:r w:rsidRPr="003D77C3">
        <w:rPr>
          <w:sz w:val="24"/>
          <w:szCs w:val="24"/>
        </w:rPr>
        <w:t>The void volume of the column (</w:t>
      </w:r>
      <w:r w:rsidRPr="003D77C3">
        <w:rPr>
          <w:b/>
          <w:bCs/>
          <w:sz w:val="24"/>
          <w:szCs w:val="24"/>
        </w:rPr>
        <w:t>V</w:t>
      </w:r>
      <w:r w:rsidRPr="003D77C3">
        <w:rPr>
          <w:b/>
          <w:bCs/>
          <w:sz w:val="24"/>
          <w:szCs w:val="24"/>
          <w:vertAlign w:val="subscript"/>
        </w:rPr>
        <w:t>o</w:t>
      </w:r>
      <w:r w:rsidRPr="003D77C3">
        <w:rPr>
          <w:sz w:val="24"/>
          <w:szCs w:val="24"/>
        </w:rPr>
        <w:t>) has been previously determined</w:t>
      </w:r>
      <w:r w:rsidRPr="003D77C3">
        <w:rPr>
          <w:b/>
          <w:bCs/>
          <w:sz w:val="24"/>
          <w:szCs w:val="24"/>
        </w:rPr>
        <w:t xml:space="preserve"> </w:t>
      </w:r>
      <w:r w:rsidRPr="003D77C3">
        <w:rPr>
          <w:sz w:val="24"/>
          <w:szCs w:val="24"/>
        </w:rPr>
        <w:t xml:space="preserve">by measuring the </w:t>
      </w:r>
      <w:r w:rsidR="00D86F2E" w:rsidRPr="003D77C3">
        <w:rPr>
          <w:sz w:val="24"/>
          <w:szCs w:val="24"/>
        </w:rPr>
        <w:t>elution volume</w:t>
      </w:r>
      <w:r w:rsidRPr="003D77C3">
        <w:rPr>
          <w:sz w:val="24"/>
          <w:szCs w:val="24"/>
        </w:rPr>
        <w:t xml:space="preserve"> of blue dextran. Please </w:t>
      </w:r>
      <w:r w:rsidRPr="003D77C3">
        <w:rPr>
          <w:b/>
          <w:sz w:val="24"/>
          <w:szCs w:val="24"/>
        </w:rPr>
        <w:t>get its value from your TA</w:t>
      </w:r>
      <w:r w:rsidRPr="003D77C3">
        <w:rPr>
          <w:sz w:val="24"/>
          <w:szCs w:val="24"/>
        </w:rPr>
        <w:t>. The total volume of the column (</w:t>
      </w:r>
      <w:r w:rsidRPr="003D77C3">
        <w:rPr>
          <w:b/>
          <w:bCs/>
          <w:sz w:val="24"/>
          <w:szCs w:val="24"/>
        </w:rPr>
        <w:t>V</w:t>
      </w:r>
      <w:r w:rsidRPr="003D77C3">
        <w:rPr>
          <w:b/>
          <w:bCs/>
          <w:sz w:val="24"/>
          <w:szCs w:val="24"/>
          <w:vertAlign w:val="subscript"/>
        </w:rPr>
        <w:t>t</w:t>
      </w:r>
      <w:r w:rsidRPr="003D77C3">
        <w:rPr>
          <w:sz w:val="24"/>
          <w:szCs w:val="24"/>
        </w:rPr>
        <w:t>) can be calculated from the gel height (equation [10]).</w:t>
      </w:r>
      <w:r w:rsidR="009C207E" w:rsidRPr="003D77C3">
        <w:rPr>
          <w:sz w:val="24"/>
          <w:szCs w:val="24"/>
        </w:rPr>
        <w:t xml:space="preserve"> </w:t>
      </w:r>
      <w:r w:rsidR="009C207E" w:rsidRPr="003D77C3">
        <w:rPr>
          <w:b/>
          <w:sz w:val="24"/>
          <w:szCs w:val="24"/>
        </w:rPr>
        <w:t>Make sure to measure the gel height of the column.</w:t>
      </w:r>
    </w:p>
    <w:p w:rsidR="007C21D8" w:rsidRPr="003D77C3" w:rsidRDefault="007C21D8" w:rsidP="007C21D8">
      <w:pPr>
        <w:pStyle w:val="ListParagraph"/>
        <w:rPr>
          <w:sz w:val="24"/>
          <w:szCs w:val="24"/>
        </w:rPr>
      </w:pPr>
    </w:p>
    <w:p w:rsidR="007C21D8" w:rsidRPr="00F07560" w:rsidRDefault="00A808E5" w:rsidP="00BF0EE4">
      <w:pPr>
        <w:pStyle w:val="ListParagraph"/>
        <w:numPr>
          <w:ilvl w:val="0"/>
          <w:numId w:val="9"/>
        </w:numPr>
        <w:spacing w:line="240" w:lineRule="auto"/>
        <w:ind w:hanging="436"/>
        <w:jc w:val="both"/>
        <w:rPr>
          <w:sz w:val="24"/>
          <w:szCs w:val="24"/>
        </w:rPr>
      </w:pPr>
      <w:r w:rsidRPr="003D77C3">
        <w:rPr>
          <w:sz w:val="24"/>
          <w:szCs w:val="24"/>
        </w:rPr>
        <w:t xml:space="preserve">Assay all 15 fractions </w:t>
      </w:r>
      <w:r w:rsidRPr="003D77C3">
        <w:rPr>
          <w:bCs/>
          <w:sz w:val="24"/>
          <w:szCs w:val="24"/>
        </w:rPr>
        <w:t>for glucose and starch.</w:t>
      </w:r>
    </w:p>
    <w:p w:rsidR="00F07560" w:rsidRPr="003D77C3" w:rsidRDefault="00F07560" w:rsidP="00F07560">
      <w:pPr>
        <w:pStyle w:val="ListParagraph"/>
        <w:spacing w:line="240" w:lineRule="auto"/>
        <w:jc w:val="both"/>
        <w:rPr>
          <w:sz w:val="24"/>
          <w:szCs w:val="24"/>
        </w:rPr>
      </w:pPr>
    </w:p>
    <w:p w:rsidR="00A35CF8" w:rsidRPr="00A35CF8" w:rsidRDefault="00A35CF8" w:rsidP="00BF0EE4">
      <w:pPr>
        <w:pStyle w:val="ListParagraph"/>
        <w:numPr>
          <w:ilvl w:val="0"/>
          <w:numId w:val="9"/>
        </w:numPr>
        <w:spacing w:line="240" w:lineRule="auto"/>
        <w:ind w:hanging="436"/>
        <w:jc w:val="both"/>
        <w:rPr>
          <w:sz w:val="24"/>
          <w:szCs w:val="24"/>
        </w:rPr>
      </w:pPr>
      <w:r w:rsidRPr="00A35CF8">
        <w:rPr>
          <w:bCs/>
          <w:sz w:val="24"/>
          <w:szCs w:val="24"/>
        </w:rPr>
        <w:t>After the analysis of fractions, dispose of used tubes and reload the carousel with new tubes</w:t>
      </w:r>
      <w:r>
        <w:rPr>
          <w:bCs/>
          <w:sz w:val="24"/>
          <w:szCs w:val="24"/>
        </w:rPr>
        <w:t>.</w:t>
      </w:r>
    </w:p>
    <w:p w:rsidR="00A35CF8" w:rsidRDefault="00A35CF8" w:rsidP="00A35CF8">
      <w:pPr>
        <w:pStyle w:val="ListParagraph"/>
        <w:spacing w:line="240" w:lineRule="auto"/>
        <w:jc w:val="both"/>
        <w:rPr>
          <w:bCs/>
          <w:sz w:val="24"/>
          <w:szCs w:val="24"/>
        </w:rPr>
      </w:pPr>
    </w:p>
    <w:p w:rsidR="00F07560" w:rsidRDefault="00F07560" w:rsidP="0014488A">
      <w:pPr>
        <w:spacing w:line="240" w:lineRule="auto"/>
        <w:jc w:val="both"/>
        <w:rPr>
          <w:b/>
          <w:bCs/>
          <w:sz w:val="24"/>
          <w:szCs w:val="24"/>
        </w:rPr>
      </w:pPr>
    </w:p>
    <w:p w:rsidR="0014488A" w:rsidRDefault="00A35CF8" w:rsidP="00F07560">
      <w:pPr>
        <w:pStyle w:val="Titre21"/>
        <w:rPr>
          <w:sz w:val="28"/>
          <w:szCs w:val="28"/>
        </w:rPr>
      </w:pPr>
      <w:r w:rsidRPr="00F07560">
        <w:rPr>
          <w:sz w:val="28"/>
          <w:szCs w:val="28"/>
        </w:rPr>
        <w:lastRenderedPageBreak/>
        <w:t>EXPERIMENT #3:</w:t>
      </w:r>
      <w:r w:rsidR="00D86F2E" w:rsidRPr="00F07560">
        <w:rPr>
          <w:sz w:val="28"/>
          <w:szCs w:val="28"/>
        </w:rPr>
        <w:t xml:space="preserve"> G</w:t>
      </w:r>
      <w:r w:rsidR="0014488A" w:rsidRPr="00F07560">
        <w:rPr>
          <w:sz w:val="28"/>
          <w:szCs w:val="28"/>
        </w:rPr>
        <w:t>lucose oxidase assay</w:t>
      </w:r>
    </w:p>
    <w:p w:rsidR="00F07560" w:rsidRPr="00F07560" w:rsidRDefault="00F07560" w:rsidP="00F07560">
      <w:pPr>
        <w:pStyle w:val="Titre21"/>
        <w:rPr>
          <w:sz w:val="28"/>
          <w:szCs w:val="28"/>
        </w:rPr>
      </w:pPr>
    </w:p>
    <w:p w:rsidR="00A35CF8" w:rsidRDefault="00A35CF8" w:rsidP="0014488A">
      <w:pPr>
        <w:spacing w:line="240" w:lineRule="auto"/>
        <w:jc w:val="both"/>
        <w:rPr>
          <w:sz w:val="24"/>
          <w:szCs w:val="24"/>
        </w:rPr>
      </w:pPr>
      <w:r w:rsidRPr="0014488A">
        <w:rPr>
          <w:sz w:val="24"/>
          <w:szCs w:val="24"/>
        </w:rPr>
        <w:t>Perform the test on:</w:t>
      </w:r>
    </w:p>
    <w:p w:rsidR="00972668" w:rsidRDefault="00972668" w:rsidP="0014488A">
      <w:pPr>
        <w:spacing w:line="240" w:lineRule="auto"/>
        <w:jc w:val="both"/>
        <w:rPr>
          <w:sz w:val="24"/>
          <w:szCs w:val="24"/>
        </w:rPr>
      </w:pPr>
    </w:p>
    <w:p w:rsidR="003D77C3" w:rsidRPr="003D77C3" w:rsidRDefault="003D77C3" w:rsidP="0014488A">
      <w:pPr>
        <w:spacing w:line="240" w:lineRule="auto"/>
        <w:jc w:val="both"/>
        <w:rPr>
          <w:b/>
          <w:sz w:val="24"/>
          <w:szCs w:val="24"/>
        </w:rPr>
      </w:pPr>
      <w:r w:rsidRPr="003D77C3">
        <w:rPr>
          <w:b/>
          <w:sz w:val="24"/>
          <w:szCs w:val="24"/>
        </w:rPr>
        <w:t>Table 1. Glucose oxidase assays</w:t>
      </w:r>
    </w:p>
    <w:tbl>
      <w:tblPr>
        <w:tblStyle w:val="MediumShading1-Accent11"/>
        <w:tblW w:w="0" w:type="auto"/>
        <w:tblInd w:w="750" w:type="dxa"/>
        <w:tblLook w:val="04A0" w:firstRow="1" w:lastRow="0" w:firstColumn="1" w:lastColumn="0" w:noHBand="0" w:noVBand="1"/>
      </w:tblPr>
      <w:tblGrid>
        <w:gridCol w:w="454"/>
        <w:gridCol w:w="3345"/>
        <w:gridCol w:w="1417"/>
        <w:gridCol w:w="1417"/>
        <w:gridCol w:w="1417"/>
      </w:tblGrid>
      <w:tr w:rsidR="00A35CF8" w:rsidTr="00596A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9" w:type="dxa"/>
            <w:gridSpan w:val="2"/>
            <w:vMerge w:val="restart"/>
            <w:tcBorders>
              <w:top w:val="single" w:sz="12" w:space="0" w:color="auto"/>
              <w:left w:val="single" w:sz="12" w:space="0" w:color="auto"/>
              <w:right w:val="single" w:sz="4" w:space="0" w:color="auto"/>
            </w:tcBorders>
            <w:vAlign w:val="center"/>
          </w:tcPr>
          <w:p w:rsidR="00A35CF8" w:rsidRPr="00012799" w:rsidRDefault="00A35CF8" w:rsidP="00012799">
            <w:pPr>
              <w:pStyle w:val="ListParagraph"/>
              <w:ind w:left="0"/>
              <w:jc w:val="center"/>
              <w:rPr>
                <w:b w:val="0"/>
                <w:sz w:val="24"/>
                <w:szCs w:val="24"/>
              </w:rPr>
            </w:pPr>
            <w:r w:rsidRPr="00012799">
              <w:rPr>
                <w:b w:val="0"/>
                <w:sz w:val="24"/>
                <w:szCs w:val="24"/>
              </w:rPr>
              <w:t>Reagents</w:t>
            </w:r>
          </w:p>
        </w:tc>
        <w:tc>
          <w:tcPr>
            <w:tcW w:w="4251" w:type="dxa"/>
            <w:gridSpan w:val="3"/>
            <w:tcBorders>
              <w:top w:val="single" w:sz="12" w:space="0" w:color="auto"/>
              <w:left w:val="single" w:sz="4" w:space="0" w:color="auto"/>
              <w:bottom w:val="single" w:sz="4" w:space="0" w:color="auto"/>
              <w:right w:val="single" w:sz="12" w:space="0" w:color="auto"/>
            </w:tcBorders>
            <w:vAlign w:val="center"/>
          </w:tcPr>
          <w:p w:rsidR="00A35CF8" w:rsidRPr="00012799" w:rsidRDefault="00A35CF8" w:rsidP="0001279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012799">
              <w:rPr>
                <w:b w:val="0"/>
                <w:sz w:val="24"/>
                <w:szCs w:val="24"/>
              </w:rPr>
              <w:t>Volume (mL)</w:t>
            </w:r>
          </w:p>
        </w:tc>
      </w:tr>
      <w:tr w:rsidR="00A35CF8"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9" w:type="dxa"/>
            <w:gridSpan w:val="2"/>
            <w:vMerge/>
            <w:tcBorders>
              <w:left w:val="single" w:sz="12" w:space="0" w:color="auto"/>
              <w:bottom w:val="single" w:sz="12" w:space="0" w:color="auto"/>
              <w:right w:val="single" w:sz="4" w:space="0" w:color="auto"/>
            </w:tcBorders>
            <w:shd w:val="clear" w:color="auto" w:fill="4F81BD" w:themeFill="accent1"/>
            <w:vAlign w:val="center"/>
          </w:tcPr>
          <w:p w:rsidR="00A35CF8" w:rsidRPr="00012799" w:rsidRDefault="00A35CF8" w:rsidP="00012799">
            <w:pPr>
              <w:pStyle w:val="ListParagraph"/>
              <w:ind w:left="0"/>
              <w:jc w:val="center"/>
              <w:rPr>
                <w:b w:val="0"/>
                <w:color w:val="FFFFFF" w:themeColor="background1"/>
                <w:sz w:val="24"/>
                <w:szCs w:val="24"/>
              </w:rPr>
            </w:pPr>
          </w:p>
        </w:tc>
        <w:tc>
          <w:tcPr>
            <w:tcW w:w="1417" w:type="dxa"/>
            <w:tcBorders>
              <w:top w:val="single" w:sz="4" w:space="0" w:color="auto"/>
              <w:left w:val="single" w:sz="4" w:space="0" w:color="auto"/>
              <w:bottom w:val="single" w:sz="12" w:space="0" w:color="auto"/>
              <w:right w:val="single" w:sz="4" w:space="0" w:color="auto"/>
            </w:tcBorders>
            <w:shd w:val="clear" w:color="auto" w:fill="4F81BD" w:themeFill="accent1"/>
            <w:vAlign w:val="center"/>
          </w:tcPr>
          <w:p w:rsidR="00A35CF8" w:rsidRPr="00012799" w:rsidRDefault="00012799" w:rsidP="0001279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Sample</w:t>
            </w:r>
          </w:p>
        </w:tc>
        <w:tc>
          <w:tcPr>
            <w:tcW w:w="1417" w:type="dxa"/>
            <w:tcBorders>
              <w:top w:val="single" w:sz="4" w:space="0" w:color="auto"/>
              <w:left w:val="single" w:sz="4" w:space="0" w:color="auto"/>
              <w:bottom w:val="single" w:sz="12" w:space="0" w:color="auto"/>
              <w:right w:val="single" w:sz="4" w:space="0" w:color="auto"/>
            </w:tcBorders>
            <w:shd w:val="clear" w:color="auto" w:fill="4F81BD" w:themeFill="accent1"/>
            <w:vAlign w:val="center"/>
          </w:tcPr>
          <w:p w:rsidR="00A35CF8" w:rsidRPr="00012799" w:rsidRDefault="00012799" w:rsidP="0001279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Water</w:t>
            </w:r>
          </w:p>
        </w:tc>
        <w:tc>
          <w:tcPr>
            <w:tcW w:w="1417" w:type="dxa"/>
            <w:tcBorders>
              <w:top w:val="single" w:sz="4" w:space="0" w:color="auto"/>
              <w:left w:val="single" w:sz="4" w:space="0" w:color="auto"/>
              <w:bottom w:val="single" w:sz="12" w:space="0" w:color="auto"/>
              <w:right w:val="single" w:sz="12" w:space="0" w:color="auto"/>
            </w:tcBorders>
            <w:shd w:val="clear" w:color="auto" w:fill="4F81BD" w:themeFill="accent1"/>
            <w:vAlign w:val="center"/>
          </w:tcPr>
          <w:p w:rsidR="00A35CF8" w:rsidRPr="00012799" w:rsidRDefault="00012799" w:rsidP="0001279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Total</w:t>
            </w:r>
          </w:p>
        </w:tc>
      </w:tr>
      <w:tr w:rsidR="00A35CF8"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12" w:space="0" w:color="auto"/>
              <w:left w:val="single" w:sz="12" w:space="0" w:color="auto"/>
              <w:bottom w:val="single" w:sz="4" w:space="0" w:color="auto"/>
              <w:right w:val="single" w:sz="4" w:space="0" w:color="auto"/>
            </w:tcBorders>
          </w:tcPr>
          <w:p w:rsidR="00012799" w:rsidRDefault="00012799" w:rsidP="00A35CF8">
            <w:pPr>
              <w:pStyle w:val="ListParagraph"/>
              <w:ind w:left="0"/>
              <w:jc w:val="both"/>
              <w:rPr>
                <w:sz w:val="24"/>
                <w:szCs w:val="24"/>
              </w:rPr>
            </w:pPr>
            <w:r>
              <w:rPr>
                <w:sz w:val="24"/>
                <w:szCs w:val="24"/>
              </w:rPr>
              <w:t>a</w:t>
            </w:r>
          </w:p>
        </w:tc>
        <w:tc>
          <w:tcPr>
            <w:tcW w:w="3345" w:type="dxa"/>
            <w:tcBorders>
              <w:top w:val="single" w:sz="12" w:space="0" w:color="auto"/>
              <w:left w:val="single" w:sz="4" w:space="0" w:color="auto"/>
              <w:bottom w:val="single" w:sz="4" w:space="0" w:color="auto"/>
              <w:right w:val="single" w:sz="4" w:space="0" w:color="auto"/>
            </w:tcBorders>
          </w:tcPr>
          <w:p w:rsidR="00A35CF8" w:rsidRDefault="00012799" w:rsidP="00A35CF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Blank</w:t>
            </w:r>
          </w:p>
        </w:tc>
        <w:tc>
          <w:tcPr>
            <w:tcW w:w="1417" w:type="dxa"/>
            <w:tcBorders>
              <w:top w:val="single" w:sz="12" w:space="0" w:color="auto"/>
              <w:left w:val="single" w:sz="4" w:space="0" w:color="auto"/>
              <w:bottom w:val="single" w:sz="4" w:space="0" w:color="auto"/>
              <w:right w:val="single" w:sz="4" w:space="0" w:color="auto"/>
            </w:tcBorders>
          </w:tcPr>
          <w:p w:rsidR="00A35CF8"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w:t>
            </w:r>
          </w:p>
        </w:tc>
        <w:tc>
          <w:tcPr>
            <w:tcW w:w="1417" w:type="dxa"/>
            <w:tcBorders>
              <w:top w:val="single" w:sz="12" w:space="0" w:color="auto"/>
              <w:left w:val="single" w:sz="4" w:space="0" w:color="auto"/>
              <w:bottom w:val="single" w:sz="4" w:space="0" w:color="auto"/>
              <w:right w:val="single" w:sz="4" w:space="0" w:color="auto"/>
            </w:tcBorders>
          </w:tcPr>
          <w:p w:rsidR="00A35CF8"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0.6</w:t>
            </w:r>
          </w:p>
        </w:tc>
        <w:tc>
          <w:tcPr>
            <w:tcW w:w="1417" w:type="dxa"/>
            <w:tcBorders>
              <w:top w:val="single" w:sz="12" w:space="0" w:color="auto"/>
              <w:left w:val="single" w:sz="4" w:space="0" w:color="auto"/>
              <w:bottom w:val="single" w:sz="4" w:space="0" w:color="auto"/>
              <w:right w:val="single" w:sz="12" w:space="0" w:color="auto"/>
            </w:tcBorders>
          </w:tcPr>
          <w:p w:rsidR="00A35CF8"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0.6</w:t>
            </w:r>
          </w:p>
        </w:tc>
      </w:tr>
      <w:tr w:rsidR="00504D67"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504D67" w:rsidRDefault="00504D67" w:rsidP="00A35CF8">
            <w:pPr>
              <w:pStyle w:val="ListParagraph"/>
              <w:ind w:left="0"/>
              <w:jc w:val="both"/>
              <w:rPr>
                <w:sz w:val="24"/>
                <w:szCs w:val="24"/>
              </w:rPr>
            </w:pPr>
            <w:r>
              <w:rPr>
                <w:sz w:val="24"/>
                <w:szCs w:val="24"/>
              </w:rPr>
              <w:t>b</w:t>
            </w:r>
          </w:p>
        </w:tc>
        <w:tc>
          <w:tcPr>
            <w:tcW w:w="3345" w:type="dxa"/>
            <w:tcBorders>
              <w:top w:val="single" w:sz="4" w:space="0" w:color="auto"/>
              <w:left w:val="single" w:sz="4" w:space="0" w:color="auto"/>
              <w:bottom w:val="single" w:sz="4" w:space="0" w:color="auto"/>
              <w:right w:val="single" w:sz="4" w:space="0" w:color="auto"/>
            </w:tcBorders>
          </w:tcPr>
          <w:p w:rsidR="00504D67" w:rsidRPr="00182F7B" w:rsidRDefault="00504D67" w:rsidP="004049ED">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sidRPr="00182F7B">
              <w:rPr>
                <w:sz w:val="24"/>
                <w:szCs w:val="24"/>
              </w:rPr>
              <w:t>Glucose standard (</w:t>
            </w:r>
            <w:r w:rsidR="004049ED">
              <w:rPr>
                <w:sz w:val="24"/>
                <w:szCs w:val="24"/>
              </w:rPr>
              <w:t>1.5</w:t>
            </w:r>
            <w:r w:rsidR="00061019">
              <w:rPr>
                <w:sz w:val="24"/>
                <w:szCs w:val="24"/>
              </w:rPr>
              <w:t xml:space="preserve"> </w:t>
            </w:r>
            <w:r w:rsidRPr="00182F7B">
              <w:rPr>
                <w:sz w:val="24"/>
                <w:szCs w:val="24"/>
              </w:rPr>
              <w:t>mg/mL)</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c>
          <w:tcPr>
            <w:tcW w:w="1417" w:type="dxa"/>
            <w:tcBorders>
              <w:top w:val="single" w:sz="4" w:space="0" w:color="auto"/>
              <w:left w:val="single" w:sz="4" w:space="0" w:color="auto"/>
              <w:bottom w:val="single" w:sz="4" w:space="0" w:color="auto"/>
              <w:right w:val="single" w:sz="12" w:space="0" w:color="auto"/>
            </w:tcBorders>
          </w:tcPr>
          <w:p w:rsidR="00504D67" w:rsidRDefault="00504D67" w:rsidP="004C428D">
            <w:pPr>
              <w:jc w:val="center"/>
              <w:cnfStyle w:val="000000100000" w:firstRow="0" w:lastRow="0" w:firstColumn="0" w:lastColumn="0" w:oddVBand="0" w:evenVBand="0" w:oddHBand="1" w:evenHBand="0" w:firstRowFirstColumn="0" w:firstRowLastColumn="0" w:lastRowFirstColumn="0" w:lastRowLastColumn="0"/>
            </w:pPr>
            <w:r w:rsidRPr="004A21EC">
              <w:rPr>
                <w:sz w:val="24"/>
                <w:szCs w:val="24"/>
              </w:rPr>
              <w:t>0.6</w:t>
            </w:r>
          </w:p>
        </w:tc>
      </w:tr>
      <w:tr w:rsidR="00504D67"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504D67" w:rsidRDefault="00504D67" w:rsidP="00A35CF8">
            <w:pPr>
              <w:pStyle w:val="ListParagraph"/>
              <w:ind w:left="0"/>
              <w:jc w:val="both"/>
              <w:rPr>
                <w:sz w:val="24"/>
                <w:szCs w:val="24"/>
              </w:rPr>
            </w:pPr>
            <w:r>
              <w:rPr>
                <w:sz w:val="24"/>
                <w:szCs w:val="24"/>
              </w:rPr>
              <w:t>c</w:t>
            </w:r>
          </w:p>
        </w:tc>
        <w:tc>
          <w:tcPr>
            <w:tcW w:w="3345" w:type="dxa"/>
            <w:tcBorders>
              <w:top w:val="single" w:sz="4" w:space="0" w:color="auto"/>
              <w:left w:val="single" w:sz="4" w:space="0" w:color="auto"/>
              <w:bottom w:val="single" w:sz="4" w:space="0" w:color="auto"/>
              <w:right w:val="single" w:sz="4" w:space="0" w:color="auto"/>
            </w:tcBorders>
          </w:tcPr>
          <w:p w:rsidR="00504D67" w:rsidRPr="00182F7B" w:rsidRDefault="00504D67" w:rsidP="004049ED">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sidRPr="00182F7B">
              <w:rPr>
                <w:sz w:val="24"/>
                <w:szCs w:val="24"/>
              </w:rPr>
              <w:t>Starch standard (0.</w:t>
            </w:r>
            <w:r w:rsidR="004049ED">
              <w:rPr>
                <w:sz w:val="24"/>
                <w:szCs w:val="24"/>
              </w:rPr>
              <w:t xml:space="preserve">20 </w:t>
            </w:r>
            <w:r w:rsidRPr="00182F7B">
              <w:rPr>
                <w:sz w:val="24"/>
                <w:szCs w:val="24"/>
              </w:rPr>
              <w:t>mg/mL)</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w:t>
            </w:r>
          </w:p>
        </w:tc>
        <w:tc>
          <w:tcPr>
            <w:tcW w:w="1417" w:type="dxa"/>
            <w:tcBorders>
              <w:top w:val="single" w:sz="4" w:space="0" w:color="auto"/>
              <w:left w:val="single" w:sz="4" w:space="0" w:color="auto"/>
              <w:bottom w:val="single" w:sz="4" w:space="0" w:color="auto"/>
              <w:right w:val="single" w:sz="12" w:space="0" w:color="auto"/>
            </w:tcBorders>
          </w:tcPr>
          <w:p w:rsidR="00504D67" w:rsidRDefault="00504D67" w:rsidP="004C428D">
            <w:pPr>
              <w:jc w:val="center"/>
              <w:cnfStyle w:val="000000010000" w:firstRow="0" w:lastRow="0" w:firstColumn="0" w:lastColumn="0" w:oddVBand="0" w:evenVBand="0" w:oddHBand="0" w:evenHBand="1" w:firstRowFirstColumn="0" w:firstRowLastColumn="0" w:lastRowFirstColumn="0" w:lastRowLastColumn="0"/>
            </w:pPr>
            <w:r w:rsidRPr="004A21EC">
              <w:rPr>
                <w:sz w:val="24"/>
                <w:szCs w:val="24"/>
              </w:rPr>
              <w:t>0.6</w:t>
            </w:r>
          </w:p>
        </w:tc>
      </w:tr>
      <w:tr w:rsidR="00504D67"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504D67" w:rsidRDefault="00504D67" w:rsidP="00A35CF8">
            <w:pPr>
              <w:pStyle w:val="ListParagraph"/>
              <w:ind w:left="0"/>
              <w:jc w:val="both"/>
              <w:rPr>
                <w:sz w:val="24"/>
                <w:szCs w:val="24"/>
              </w:rPr>
            </w:pPr>
            <w:r>
              <w:rPr>
                <w:sz w:val="24"/>
                <w:szCs w:val="24"/>
              </w:rPr>
              <w:t>d</w:t>
            </w:r>
          </w:p>
        </w:tc>
        <w:tc>
          <w:tcPr>
            <w:tcW w:w="3345" w:type="dxa"/>
            <w:tcBorders>
              <w:top w:val="single" w:sz="4" w:space="0" w:color="auto"/>
              <w:left w:val="single" w:sz="4" w:space="0" w:color="auto"/>
              <w:bottom w:val="single" w:sz="4" w:space="0" w:color="auto"/>
              <w:right w:val="single" w:sz="4" w:space="0" w:color="auto"/>
            </w:tcBorders>
          </w:tcPr>
          <w:p w:rsidR="00504D67" w:rsidRDefault="00504D67" w:rsidP="00A35CF8">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Initial starch/glucose mixture</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0.025</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0.575</w:t>
            </w:r>
          </w:p>
        </w:tc>
        <w:tc>
          <w:tcPr>
            <w:tcW w:w="1417" w:type="dxa"/>
            <w:tcBorders>
              <w:top w:val="single" w:sz="4" w:space="0" w:color="auto"/>
              <w:left w:val="single" w:sz="4" w:space="0" w:color="auto"/>
              <w:bottom w:val="single" w:sz="4" w:space="0" w:color="auto"/>
              <w:right w:val="single" w:sz="12" w:space="0" w:color="auto"/>
            </w:tcBorders>
          </w:tcPr>
          <w:p w:rsidR="00504D67" w:rsidRDefault="00504D67" w:rsidP="004C428D">
            <w:pPr>
              <w:jc w:val="center"/>
              <w:cnfStyle w:val="000000100000" w:firstRow="0" w:lastRow="0" w:firstColumn="0" w:lastColumn="0" w:oddVBand="0" w:evenVBand="0" w:oddHBand="1" w:evenHBand="0" w:firstRowFirstColumn="0" w:firstRowLastColumn="0" w:lastRowFirstColumn="0" w:lastRowLastColumn="0"/>
            </w:pPr>
            <w:r w:rsidRPr="004A21EC">
              <w:rPr>
                <w:sz w:val="24"/>
                <w:szCs w:val="24"/>
              </w:rPr>
              <w:t>0.6</w:t>
            </w:r>
          </w:p>
        </w:tc>
      </w:tr>
      <w:tr w:rsidR="00504D67"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504D67" w:rsidRDefault="00504D67" w:rsidP="00A35CF8">
            <w:pPr>
              <w:pStyle w:val="ListParagraph"/>
              <w:ind w:left="0"/>
              <w:jc w:val="both"/>
              <w:rPr>
                <w:sz w:val="24"/>
                <w:szCs w:val="24"/>
              </w:rPr>
            </w:pPr>
            <w:r>
              <w:rPr>
                <w:sz w:val="24"/>
                <w:szCs w:val="24"/>
              </w:rPr>
              <w:t>e</w:t>
            </w:r>
          </w:p>
        </w:tc>
        <w:tc>
          <w:tcPr>
            <w:tcW w:w="3345" w:type="dxa"/>
            <w:tcBorders>
              <w:top w:val="single" w:sz="4" w:space="0" w:color="auto"/>
              <w:left w:val="single" w:sz="4" w:space="0" w:color="auto"/>
              <w:bottom w:val="single" w:sz="4" w:space="0" w:color="auto"/>
              <w:right w:val="single" w:sz="4" w:space="0" w:color="auto"/>
            </w:tcBorders>
          </w:tcPr>
          <w:p w:rsidR="00504D67" w:rsidRDefault="00504D67" w:rsidP="00A35CF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Final internal solution</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0.12</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3D77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w:t>
            </w:r>
            <w:r w:rsidR="003D77C3">
              <w:rPr>
                <w:sz w:val="24"/>
                <w:szCs w:val="24"/>
              </w:rPr>
              <w:t>48</w:t>
            </w:r>
          </w:p>
        </w:tc>
        <w:tc>
          <w:tcPr>
            <w:tcW w:w="1417" w:type="dxa"/>
            <w:tcBorders>
              <w:top w:val="single" w:sz="4" w:space="0" w:color="auto"/>
              <w:left w:val="single" w:sz="4" w:space="0" w:color="auto"/>
              <w:bottom w:val="single" w:sz="4" w:space="0" w:color="auto"/>
              <w:right w:val="single" w:sz="12" w:space="0" w:color="auto"/>
            </w:tcBorders>
          </w:tcPr>
          <w:p w:rsidR="00504D67" w:rsidRDefault="00504D67" w:rsidP="004C428D">
            <w:pPr>
              <w:jc w:val="center"/>
              <w:cnfStyle w:val="000000010000" w:firstRow="0" w:lastRow="0" w:firstColumn="0" w:lastColumn="0" w:oddVBand="0" w:evenVBand="0" w:oddHBand="0" w:evenHBand="1" w:firstRowFirstColumn="0" w:firstRowLastColumn="0" w:lastRowFirstColumn="0" w:lastRowLastColumn="0"/>
            </w:pPr>
            <w:r w:rsidRPr="004A21EC">
              <w:rPr>
                <w:sz w:val="24"/>
                <w:szCs w:val="24"/>
              </w:rPr>
              <w:t>0.6</w:t>
            </w:r>
          </w:p>
        </w:tc>
      </w:tr>
      <w:tr w:rsidR="00504D67"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504D67" w:rsidRDefault="00504D67" w:rsidP="00A35CF8">
            <w:pPr>
              <w:pStyle w:val="ListParagraph"/>
              <w:ind w:left="0"/>
              <w:jc w:val="both"/>
              <w:rPr>
                <w:sz w:val="24"/>
                <w:szCs w:val="24"/>
              </w:rPr>
            </w:pPr>
            <w:r>
              <w:rPr>
                <w:sz w:val="24"/>
                <w:szCs w:val="24"/>
              </w:rPr>
              <w:t>f</w:t>
            </w:r>
          </w:p>
        </w:tc>
        <w:tc>
          <w:tcPr>
            <w:tcW w:w="3345" w:type="dxa"/>
            <w:tcBorders>
              <w:top w:val="single" w:sz="4" w:space="0" w:color="auto"/>
              <w:left w:val="single" w:sz="4" w:space="0" w:color="auto"/>
              <w:bottom w:val="single" w:sz="4" w:space="0" w:color="auto"/>
              <w:right w:val="single" w:sz="4" w:space="0" w:color="auto"/>
            </w:tcBorders>
          </w:tcPr>
          <w:p w:rsidR="00504D67" w:rsidRDefault="00504D67" w:rsidP="00A35CF8">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Final external solution</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504D67" w:rsidRDefault="00504D67"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c>
          <w:tcPr>
            <w:tcW w:w="1417" w:type="dxa"/>
            <w:tcBorders>
              <w:top w:val="single" w:sz="4" w:space="0" w:color="auto"/>
              <w:left w:val="single" w:sz="4" w:space="0" w:color="auto"/>
              <w:bottom w:val="single" w:sz="4" w:space="0" w:color="auto"/>
              <w:right w:val="single" w:sz="12" w:space="0" w:color="auto"/>
            </w:tcBorders>
          </w:tcPr>
          <w:p w:rsidR="00504D67" w:rsidRDefault="00504D67" w:rsidP="004C428D">
            <w:pPr>
              <w:jc w:val="center"/>
              <w:cnfStyle w:val="000000100000" w:firstRow="0" w:lastRow="0" w:firstColumn="0" w:lastColumn="0" w:oddVBand="0" w:evenVBand="0" w:oddHBand="1" w:evenHBand="0" w:firstRowFirstColumn="0" w:firstRowLastColumn="0" w:lastRowFirstColumn="0" w:lastRowLastColumn="0"/>
            </w:pPr>
            <w:r w:rsidRPr="004A21EC">
              <w:rPr>
                <w:sz w:val="24"/>
                <w:szCs w:val="24"/>
              </w:rPr>
              <w:t>0.6</w:t>
            </w:r>
          </w:p>
        </w:tc>
      </w:tr>
      <w:tr w:rsidR="00504D67"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12" w:space="0" w:color="auto"/>
              <w:right w:val="single" w:sz="4" w:space="0" w:color="auto"/>
            </w:tcBorders>
          </w:tcPr>
          <w:p w:rsidR="00504D67" w:rsidRDefault="00504D67" w:rsidP="00A35CF8">
            <w:pPr>
              <w:pStyle w:val="ListParagraph"/>
              <w:ind w:left="0"/>
              <w:jc w:val="both"/>
              <w:rPr>
                <w:sz w:val="24"/>
                <w:szCs w:val="24"/>
              </w:rPr>
            </w:pPr>
            <w:r>
              <w:rPr>
                <w:sz w:val="24"/>
                <w:szCs w:val="24"/>
              </w:rPr>
              <w:t>g</w:t>
            </w:r>
          </w:p>
        </w:tc>
        <w:tc>
          <w:tcPr>
            <w:tcW w:w="3345" w:type="dxa"/>
            <w:tcBorders>
              <w:top w:val="single" w:sz="4" w:space="0" w:color="auto"/>
              <w:left w:val="single" w:sz="4" w:space="0" w:color="auto"/>
              <w:bottom w:val="single" w:sz="12" w:space="0" w:color="auto"/>
              <w:right w:val="single" w:sz="4" w:space="0" w:color="auto"/>
            </w:tcBorders>
          </w:tcPr>
          <w:p w:rsidR="00504D67" w:rsidRPr="00504D67" w:rsidRDefault="00D4145A" w:rsidP="00D4145A">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Each fraction</w:t>
            </w:r>
          </w:p>
        </w:tc>
        <w:tc>
          <w:tcPr>
            <w:tcW w:w="1417" w:type="dxa"/>
            <w:tcBorders>
              <w:top w:val="single" w:sz="4" w:space="0" w:color="auto"/>
              <w:left w:val="single" w:sz="4" w:space="0" w:color="auto"/>
              <w:bottom w:val="single" w:sz="12" w:space="0" w:color="auto"/>
              <w:right w:val="single" w:sz="4" w:space="0" w:color="auto"/>
            </w:tcBorders>
          </w:tcPr>
          <w:p w:rsidR="00504D67"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12" w:space="0" w:color="auto"/>
              <w:right w:val="single" w:sz="4" w:space="0" w:color="auto"/>
            </w:tcBorders>
          </w:tcPr>
          <w:p w:rsidR="00504D67" w:rsidRDefault="00504D67"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w:t>
            </w:r>
          </w:p>
        </w:tc>
        <w:tc>
          <w:tcPr>
            <w:tcW w:w="1417" w:type="dxa"/>
            <w:tcBorders>
              <w:top w:val="single" w:sz="4" w:space="0" w:color="auto"/>
              <w:left w:val="single" w:sz="4" w:space="0" w:color="auto"/>
              <w:bottom w:val="single" w:sz="12" w:space="0" w:color="auto"/>
              <w:right w:val="single" w:sz="12" w:space="0" w:color="auto"/>
            </w:tcBorders>
          </w:tcPr>
          <w:p w:rsidR="00504D67" w:rsidRDefault="00504D67" w:rsidP="004C428D">
            <w:pPr>
              <w:jc w:val="center"/>
              <w:cnfStyle w:val="000000010000" w:firstRow="0" w:lastRow="0" w:firstColumn="0" w:lastColumn="0" w:oddVBand="0" w:evenVBand="0" w:oddHBand="0" w:evenHBand="1" w:firstRowFirstColumn="0" w:firstRowLastColumn="0" w:lastRowFirstColumn="0" w:lastRowLastColumn="0"/>
            </w:pPr>
            <w:r w:rsidRPr="004A21EC">
              <w:rPr>
                <w:sz w:val="24"/>
                <w:szCs w:val="24"/>
              </w:rPr>
              <w:t>0.6</w:t>
            </w:r>
          </w:p>
        </w:tc>
      </w:tr>
    </w:tbl>
    <w:p w:rsidR="00504D67" w:rsidRDefault="00504D67" w:rsidP="00504D67">
      <w:pPr>
        <w:pStyle w:val="ListParagraph"/>
        <w:spacing w:line="240" w:lineRule="auto"/>
        <w:ind w:left="0"/>
        <w:jc w:val="both"/>
        <w:rPr>
          <w:sz w:val="24"/>
          <w:szCs w:val="24"/>
        </w:rPr>
      </w:pPr>
    </w:p>
    <w:p w:rsidR="00972668" w:rsidRPr="00A35CF8" w:rsidRDefault="00972668" w:rsidP="00504D67">
      <w:pPr>
        <w:pStyle w:val="ListParagraph"/>
        <w:spacing w:line="240" w:lineRule="auto"/>
        <w:ind w:left="0"/>
        <w:jc w:val="both"/>
        <w:rPr>
          <w:sz w:val="24"/>
          <w:szCs w:val="24"/>
        </w:rPr>
      </w:pPr>
    </w:p>
    <w:p w:rsidR="00504D67" w:rsidRDefault="00504D67" w:rsidP="00BF0EE4">
      <w:pPr>
        <w:pStyle w:val="ListParagraph"/>
        <w:numPr>
          <w:ilvl w:val="0"/>
          <w:numId w:val="9"/>
        </w:numPr>
        <w:jc w:val="both"/>
        <w:rPr>
          <w:bCs/>
          <w:sz w:val="24"/>
          <w:szCs w:val="24"/>
        </w:rPr>
      </w:pPr>
      <w:r w:rsidRPr="00504D67">
        <w:rPr>
          <w:bCs/>
          <w:sz w:val="24"/>
          <w:szCs w:val="24"/>
        </w:rPr>
        <w:t>Add 1.2 mL of glucose oxidase-peroxidase reagent (0.004 mg/mL glucose oxidase, 0.02 mg/mL peroxidase, 0.01 % tolidine in 0.15 M acetate buffer pH 5.0) to each test tube. Mix and Incubate for 10 min at room temperature. Observ</w:t>
      </w:r>
      <w:r>
        <w:rPr>
          <w:bCs/>
          <w:sz w:val="24"/>
          <w:szCs w:val="24"/>
        </w:rPr>
        <w:t xml:space="preserve">e if any blue colour develops. </w:t>
      </w:r>
    </w:p>
    <w:p w:rsidR="00504D67" w:rsidRDefault="00504D67" w:rsidP="00504D67">
      <w:pPr>
        <w:pStyle w:val="ListParagraph"/>
        <w:jc w:val="both"/>
        <w:rPr>
          <w:bCs/>
          <w:sz w:val="24"/>
          <w:szCs w:val="24"/>
        </w:rPr>
      </w:pPr>
    </w:p>
    <w:p w:rsidR="00504D67" w:rsidRDefault="00F52456" w:rsidP="00504D67">
      <w:pPr>
        <w:pStyle w:val="ListParagraph"/>
        <w:jc w:val="both"/>
        <w:rPr>
          <w:bCs/>
          <w:sz w:val="24"/>
          <w:szCs w:val="24"/>
          <w:u w:val="single"/>
        </w:rPr>
      </w:pPr>
      <w:r>
        <w:rPr>
          <w:noProof/>
        </w:rPr>
        <mc:AlternateContent>
          <mc:Choice Requires="wps">
            <w:drawing>
              <wp:anchor distT="0" distB="0" distL="114300" distR="114300" simplePos="0" relativeHeight="252057600" behindDoc="0" locked="0" layoutInCell="1" allowOverlap="1" wp14:anchorId="20FBCD06" wp14:editId="76F527C8">
                <wp:simplePos x="0" y="0"/>
                <wp:positionH relativeFrom="column">
                  <wp:posOffset>558165</wp:posOffset>
                </wp:positionH>
                <wp:positionV relativeFrom="paragraph">
                  <wp:posOffset>22860</wp:posOffset>
                </wp:positionV>
                <wp:extent cx="4973955" cy="977265"/>
                <wp:effectExtent l="15240" t="22860" r="20955" b="19050"/>
                <wp:wrapNone/>
                <wp:docPr id="123" name="Text Box 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3955" cy="977265"/>
                        </a:xfrm>
                        <a:prstGeom prst="rect">
                          <a:avLst/>
                        </a:prstGeom>
                        <a:solidFill>
                          <a:srgbClr val="FFFFFF"/>
                        </a:solidFill>
                        <a:ln w="28575">
                          <a:solidFill>
                            <a:srgbClr val="000000"/>
                          </a:solidFill>
                          <a:miter lim="800000"/>
                          <a:headEnd/>
                          <a:tailEnd/>
                        </a:ln>
                      </wps:spPr>
                      <wps:txbx>
                        <w:txbxContent>
                          <w:p w:rsidR="001079C7" w:rsidRPr="00504D67" w:rsidRDefault="001079C7" w:rsidP="002F6FA5">
                            <w:pPr>
                              <w:pStyle w:val="ListParagraph"/>
                              <w:ind w:left="0"/>
                              <w:jc w:val="center"/>
                              <w:rPr>
                                <w:bCs/>
                                <w:sz w:val="24"/>
                                <w:szCs w:val="24"/>
                                <w:u w:val="single"/>
                              </w:rPr>
                            </w:pPr>
                            <w:r w:rsidRPr="00504D67">
                              <w:rPr>
                                <w:b/>
                                <w:bCs/>
                                <w:sz w:val="24"/>
                                <w:szCs w:val="24"/>
                              </w:rPr>
                              <w:t>CAUTION</w:t>
                            </w:r>
                            <w:r>
                              <w:rPr>
                                <w:b/>
                                <w:bCs/>
                                <w:sz w:val="24"/>
                                <w:szCs w:val="24"/>
                              </w:rPr>
                              <w:t>!</w:t>
                            </w:r>
                            <w:r w:rsidRPr="00504D67">
                              <w:rPr>
                                <w:bCs/>
                                <w:sz w:val="24"/>
                                <w:szCs w:val="24"/>
                              </w:rPr>
                              <w:t xml:space="preserve"> o-tolidine may cause cancer and it is toxic to aquatic organisms. Wear gloves and safety glasses and discard solutions in indicated container. For more </w:t>
                            </w:r>
                            <w:r>
                              <w:rPr>
                                <w:bCs/>
                                <w:sz w:val="24"/>
                                <w:szCs w:val="24"/>
                              </w:rPr>
                              <w:t xml:space="preserve">information </w:t>
                            </w:r>
                            <w:r w:rsidRPr="00504D67">
                              <w:rPr>
                                <w:bCs/>
                                <w:sz w:val="24"/>
                                <w:szCs w:val="24"/>
                              </w:rPr>
                              <w:t>see</w:t>
                            </w:r>
                            <w:r>
                              <w:rPr>
                                <w:bCs/>
                                <w:sz w:val="24"/>
                                <w:szCs w:val="24"/>
                              </w:rPr>
                              <w:t xml:space="preserve">: </w:t>
                            </w:r>
                            <w:hyperlink r:id="rId37" w:history="1">
                              <w:r w:rsidRPr="00504D67">
                                <w:rPr>
                                  <w:rStyle w:val="Hyperlink"/>
                                  <w:bCs/>
                                  <w:sz w:val="24"/>
                                  <w:szCs w:val="24"/>
                                  <w:lang w:val="en-US"/>
                                </w:rPr>
                                <w:t>http://www.sciencelab.com/msds.php?msdsId=9927299</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FBCD06" id="Text Box 993" o:spid="_x0000_s1043" type="#_x0000_t202" style="position:absolute;left:0;text-align:left;margin-left:43.95pt;margin-top:1.8pt;width:391.65pt;height:76.95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" strokeweight="2.25pt">
                <v:textbox>
                  <w:txbxContent>
                    <w:p w:rsidR="001079C7" w:rsidRPr="00504D67" w:rsidRDefault="001079C7" w:rsidP="002F6FA5">
                      <w:pPr>
                        <w:pStyle w:val="ListParagraph"/>
                        <w:ind w:left="0"/>
                        <w:jc w:val="center"/>
                        <w:rPr>
                          <w:bCs/>
                          <w:sz w:val="24"/>
                          <w:szCs w:val="24"/>
                          <w:u w:val="single"/>
                        </w:rPr>
                      </w:pPr>
                      <w:r w:rsidRPr="00504D67">
                        <w:rPr>
                          <w:b/>
                          <w:bCs/>
                          <w:sz w:val="24"/>
                          <w:szCs w:val="24"/>
                        </w:rPr>
                        <w:t>CAUTION</w:t>
                      </w:r>
                      <w:r>
                        <w:rPr>
                          <w:b/>
                          <w:bCs/>
                          <w:sz w:val="24"/>
                          <w:szCs w:val="24"/>
                        </w:rPr>
                        <w:t>!</w:t>
                      </w:r>
                      <w:r w:rsidRPr="00504D67">
                        <w:rPr>
                          <w:bCs/>
                          <w:sz w:val="24"/>
                          <w:szCs w:val="24"/>
                        </w:rPr>
                        <w:t xml:space="preserve"> o-tolidine may cause cancer and it is toxic to aquatic organisms. Wear gloves and safety glasses and discard solutions in indicated container. For more </w:t>
                      </w:r>
                      <w:r>
                        <w:rPr>
                          <w:bCs/>
                          <w:sz w:val="24"/>
                          <w:szCs w:val="24"/>
                        </w:rPr>
                        <w:t xml:space="preserve">information </w:t>
                      </w:r>
                      <w:r w:rsidRPr="00504D67">
                        <w:rPr>
                          <w:bCs/>
                          <w:sz w:val="24"/>
                          <w:szCs w:val="24"/>
                        </w:rPr>
                        <w:t>see</w:t>
                      </w:r>
                      <w:r>
                        <w:rPr>
                          <w:bCs/>
                          <w:sz w:val="24"/>
                          <w:szCs w:val="24"/>
                        </w:rPr>
                        <w:t xml:space="preserve">: </w:t>
                      </w:r>
                      <w:hyperlink r:id="rId38" w:history="1">
                        <w:r w:rsidRPr="00504D67">
                          <w:rPr>
                            <w:rStyle w:val="Hyperlink"/>
                            <w:bCs/>
                            <w:sz w:val="24"/>
                            <w:szCs w:val="24"/>
                            <w:lang w:val="en-US"/>
                          </w:rPr>
                          <w:t>http://www.sciencelab.com/msds.php?msdsId=9927299</w:t>
                        </w:r>
                      </w:hyperlink>
                    </w:p>
                  </w:txbxContent>
                </v:textbox>
              </v:shape>
            </w:pict>
          </mc:Fallback>
        </mc:AlternateContent>
      </w:r>
    </w:p>
    <w:p w:rsidR="002F6FA5" w:rsidRDefault="002F6FA5" w:rsidP="00504D67">
      <w:pPr>
        <w:pStyle w:val="ListParagraph"/>
        <w:jc w:val="both"/>
        <w:rPr>
          <w:bCs/>
          <w:sz w:val="24"/>
          <w:szCs w:val="24"/>
          <w:u w:val="single"/>
        </w:rPr>
      </w:pPr>
    </w:p>
    <w:p w:rsidR="002F6FA5" w:rsidRDefault="002F6FA5" w:rsidP="00504D67">
      <w:pPr>
        <w:pStyle w:val="ListParagraph"/>
        <w:jc w:val="both"/>
        <w:rPr>
          <w:bCs/>
          <w:sz w:val="24"/>
          <w:szCs w:val="24"/>
          <w:u w:val="single"/>
        </w:rPr>
      </w:pPr>
    </w:p>
    <w:p w:rsidR="002F6FA5" w:rsidRDefault="002F6FA5" w:rsidP="00504D67">
      <w:pPr>
        <w:pStyle w:val="ListParagraph"/>
        <w:jc w:val="both"/>
        <w:rPr>
          <w:bCs/>
          <w:sz w:val="24"/>
          <w:szCs w:val="24"/>
          <w:u w:val="single"/>
        </w:rPr>
      </w:pPr>
    </w:p>
    <w:p w:rsidR="002F6FA5" w:rsidRPr="00504D67" w:rsidRDefault="002F6FA5" w:rsidP="00504D67">
      <w:pPr>
        <w:pStyle w:val="ListParagraph"/>
        <w:jc w:val="both"/>
        <w:rPr>
          <w:bCs/>
          <w:sz w:val="24"/>
          <w:szCs w:val="24"/>
          <w:u w:val="single"/>
        </w:rPr>
      </w:pPr>
    </w:p>
    <w:p w:rsidR="002F6FA5" w:rsidRDefault="002F6FA5" w:rsidP="002F6FA5">
      <w:pPr>
        <w:pStyle w:val="ListParagraph"/>
        <w:jc w:val="both"/>
        <w:rPr>
          <w:bCs/>
          <w:sz w:val="24"/>
          <w:szCs w:val="24"/>
        </w:rPr>
      </w:pPr>
    </w:p>
    <w:p w:rsidR="00972668" w:rsidRDefault="00972668" w:rsidP="002F6FA5">
      <w:pPr>
        <w:pStyle w:val="ListParagraph"/>
        <w:jc w:val="both"/>
        <w:rPr>
          <w:bCs/>
          <w:sz w:val="24"/>
          <w:szCs w:val="24"/>
        </w:rPr>
      </w:pPr>
    </w:p>
    <w:p w:rsidR="00504D67" w:rsidRPr="00504D67" w:rsidRDefault="00504D67" w:rsidP="00BF0EE4">
      <w:pPr>
        <w:pStyle w:val="ListParagraph"/>
        <w:numPr>
          <w:ilvl w:val="0"/>
          <w:numId w:val="9"/>
        </w:numPr>
        <w:jc w:val="both"/>
        <w:rPr>
          <w:bCs/>
          <w:sz w:val="24"/>
          <w:szCs w:val="24"/>
        </w:rPr>
      </w:pPr>
      <w:r w:rsidRPr="00504D67">
        <w:rPr>
          <w:bCs/>
          <w:sz w:val="24"/>
          <w:szCs w:val="24"/>
        </w:rPr>
        <w:t>Stop the reaction by adding 0.1 mL of 2N H</w:t>
      </w:r>
      <w:r w:rsidRPr="00504D67">
        <w:rPr>
          <w:bCs/>
          <w:sz w:val="24"/>
          <w:szCs w:val="24"/>
          <w:vertAlign w:val="subscript"/>
        </w:rPr>
        <w:t>2</w:t>
      </w:r>
      <w:r w:rsidR="003D77C3">
        <w:rPr>
          <w:bCs/>
          <w:sz w:val="24"/>
          <w:szCs w:val="24"/>
        </w:rPr>
        <w:t>SO</w:t>
      </w:r>
      <w:r w:rsidR="003D77C3" w:rsidRPr="00FA30B0">
        <w:rPr>
          <w:bCs/>
          <w:sz w:val="24"/>
          <w:szCs w:val="24"/>
          <w:vertAlign w:val="subscript"/>
        </w:rPr>
        <w:t>4</w:t>
      </w:r>
      <w:r w:rsidR="003D77C3">
        <w:rPr>
          <w:bCs/>
          <w:sz w:val="24"/>
          <w:szCs w:val="24"/>
        </w:rPr>
        <w:t>. Observe the colour change</w:t>
      </w:r>
      <w:r w:rsidRPr="00504D67">
        <w:rPr>
          <w:bCs/>
          <w:sz w:val="24"/>
          <w:szCs w:val="24"/>
        </w:rPr>
        <w:t xml:space="preserve">. Solution </w:t>
      </w:r>
      <w:r w:rsidR="003D77C3">
        <w:rPr>
          <w:b/>
          <w:bCs/>
          <w:sz w:val="24"/>
          <w:szCs w:val="24"/>
        </w:rPr>
        <w:t>b</w:t>
      </w:r>
      <w:r w:rsidRPr="00504D67">
        <w:rPr>
          <w:bCs/>
          <w:sz w:val="24"/>
          <w:szCs w:val="24"/>
        </w:rPr>
        <w:t xml:space="preserve"> is a </w:t>
      </w:r>
      <w:r w:rsidRPr="00504D67">
        <w:rPr>
          <w:b/>
          <w:bCs/>
          <w:sz w:val="24"/>
          <w:szCs w:val="24"/>
        </w:rPr>
        <w:t>positive control</w:t>
      </w:r>
      <w:r w:rsidRPr="00504D67">
        <w:rPr>
          <w:bCs/>
          <w:sz w:val="24"/>
          <w:szCs w:val="24"/>
        </w:rPr>
        <w:t xml:space="preserve"> of your assay, sample </w:t>
      </w:r>
      <w:r w:rsidR="003D77C3">
        <w:rPr>
          <w:b/>
          <w:bCs/>
          <w:sz w:val="24"/>
          <w:szCs w:val="24"/>
        </w:rPr>
        <w:t>a</w:t>
      </w:r>
      <w:r w:rsidRPr="00504D67">
        <w:rPr>
          <w:bCs/>
          <w:sz w:val="24"/>
          <w:szCs w:val="24"/>
        </w:rPr>
        <w:t xml:space="preserve"> is the </w:t>
      </w:r>
      <w:r w:rsidRPr="00504D67">
        <w:rPr>
          <w:b/>
          <w:bCs/>
          <w:sz w:val="24"/>
          <w:szCs w:val="24"/>
        </w:rPr>
        <w:t>blank</w:t>
      </w:r>
      <w:r w:rsidRPr="00504D67">
        <w:rPr>
          <w:bCs/>
          <w:sz w:val="24"/>
          <w:szCs w:val="24"/>
        </w:rPr>
        <w:t>. Can you predict which samples will give a positive response?</w:t>
      </w:r>
    </w:p>
    <w:p w:rsidR="00504D67" w:rsidRDefault="00504D67" w:rsidP="00504D67">
      <w:pPr>
        <w:pStyle w:val="ListParagraph"/>
        <w:jc w:val="both"/>
        <w:rPr>
          <w:bCs/>
          <w:sz w:val="24"/>
          <w:szCs w:val="24"/>
        </w:rPr>
      </w:pPr>
    </w:p>
    <w:p w:rsidR="00972668" w:rsidRPr="00504D67" w:rsidRDefault="00972668" w:rsidP="00504D67">
      <w:pPr>
        <w:pStyle w:val="ListParagraph"/>
        <w:jc w:val="both"/>
        <w:rPr>
          <w:bCs/>
          <w:sz w:val="24"/>
          <w:szCs w:val="24"/>
        </w:rPr>
      </w:pPr>
    </w:p>
    <w:p w:rsidR="00504D67" w:rsidRPr="00C14F7B" w:rsidRDefault="00504D67" w:rsidP="00BF0EE4">
      <w:pPr>
        <w:pStyle w:val="ListParagraph"/>
        <w:numPr>
          <w:ilvl w:val="0"/>
          <w:numId w:val="9"/>
        </w:numPr>
        <w:jc w:val="both"/>
        <w:rPr>
          <w:bCs/>
          <w:sz w:val="24"/>
          <w:szCs w:val="24"/>
        </w:rPr>
      </w:pPr>
      <w:r w:rsidRPr="00504D67">
        <w:rPr>
          <w:bCs/>
          <w:sz w:val="24"/>
          <w:szCs w:val="24"/>
        </w:rPr>
        <w:t>Determine the intensity of the yellow colour by r</w:t>
      </w:r>
      <w:r w:rsidR="00720607">
        <w:rPr>
          <w:bCs/>
          <w:sz w:val="24"/>
          <w:szCs w:val="24"/>
        </w:rPr>
        <w:t>eading the absorption at 420 nm</w:t>
      </w:r>
      <w:r w:rsidRPr="00504D67">
        <w:rPr>
          <w:bCs/>
          <w:sz w:val="24"/>
          <w:szCs w:val="24"/>
        </w:rPr>
        <w:t xml:space="preserve"> </w:t>
      </w:r>
      <w:r w:rsidRPr="00720607">
        <w:rPr>
          <w:b/>
          <w:bCs/>
          <w:sz w:val="24"/>
          <w:szCs w:val="24"/>
        </w:rPr>
        <w:t xml:space="preserve">(Zero the apparatus with water only). </w:t>
      </w:r>
      <w:r w:rsidRPr="00C14F7B">
        <w:rPr>
          <w:bCs/>
          <w:sz w:val="24"/>
          <w:szCs w:val="24"/>
        </w:rPr>
        <w:t>Subtract the reading for</w:t>
      </w:r>
      <w:r w:rsidRPr="00720607">
        <w:rPr>
          <w:b/>
          <w:bCs/>
          <w:sz w:val="24"/>
          <w:szCs w:val="24"/>
        </w:rPr>
        <w:t xml:space="preserve"> a </w:t>
      </w:r>
      <w:r w:rsidRPr="00C14F7B">
        <w:rPr>
          <w:bCs/>
          <w:sz w:val="24"/>
          <w:szCs w:val="24"/>
        </w:rPr>
        <w:t>(</w:t>
      </w:r>
      <w:r w:rsidR="00D86F2E" w:rsidRPr="00C14F7B">
        <w:rPr>
          <w:bCs/>
          <w:sz w:val="24"/>
          <w:szCs w:val="24"/>
        </w:rPr>
        <w:t xml:space="preserve">blank = </w:t>
      </w:r>
      <w:r w:rsidRPr="00C14F7B">
        <w:rPr>
          <w:bCs/>
          <w:sz w:val="24"/>
          <w:szCs w:val="24"/>
        </w:rPr>
        <w:t xml:space="preserve">water with reagents) from all the other readings. </w:t>
      </w:r>
    </w:p>
    <w:p w:rsidR="00504D67" w:rsidRPr="00504D67" w:rsidRDefault="00504D67" w:rsidP="00504D67">
      <w:pPr>
        <w:pStyle w:val="ListParagraph"/>
        <w:jc w:val="both"/>
        <w:rPr>
          <w:bCs/>
          <w:sz w:val="24"/>
          <w:szCs w:val="24"/>
        </w:rPr>
      </w:pPr>
    </w:p>
    <w:p w:rsidR="00504D67" w:rsidRPr="004F5A55" w:rsidRDefault="00504D67" w:rsidP="00BF0EE4">
      <w:pPr>
        <w:pStyle w:val="ListParagraph"/>
        <w:numPr>
          <w:ilvl w:val="0"/>
          <w:numId w:val="9"/>
        </w:numPr>
        <w:jc w:val="both"/>
        <w:rPr>
          <w:bCs/>
          <w:sz w:val="24"/>
          <w:szCs w:val="24"/>
        </w:rPr>
      </w:pPr>
      <w:r w:rsidRPr="00504D67">
        <w:rPr>
          <w:bCs/>
          <w:sz w:val="24"/>
          <w:szCs w:val="24"/>
        </w:rPr>
        <w:lastRenderedPageBreak/>
        <w:t xml:space="preserve">Since we are quantifying the same product in all our samples, the oxidized o-tolidine, the absorbance is proportional to the concentration in the assay. Therefore, using the sample </w:t>
      </w:r>
      <w:r w:rsidRPr="00504D67">
        <w:rPr>
          <w:b/>
          <w:bCs/>
          <w:sz w:val="24"/>
          <w:szCs w:val="24"/>
        </w:rPr>
        <w:t>b</w:t>
      </w:r>
      <w:r w:rsidRPr="00504D67">
        <w:rPr>
          <w:bCs/>
          <w:sz w:val="24"/>
          <w:szCs w:val="24"/>
        </w:rPr>
        <w:t xml:space="preserve"> as a standard, the glucose concentration in solutions from </w:t>
      </w:r>
      <w:r w:rsidRPr="00504D67">
        <w:rPr>
          <w:b/>
          <w:bCs/>
          <w:sz w:val="24"/>
          <w:szCs w:val="24"/>
        </w:rPr>
        <w:t xml:space="preserve">d </w:t>
      </w:r>
      <w:r w:rsidRPr="00504D67">
        <w:rPr>
          <w:bCs/>
          <w:sz w:val="24"/>
          <w:szCs w:val="24"/>
        </w:rPr>
        <w:t xml:space="preserve">to </w:t>
      </w:r>
      <w:r w:rsidR="001A62B4">
        <w:rPr>
          <w:b/>
          <w:bCs/>
          <w:sz w:val="24"/>
          <w:szCs w:val="24"/>
        </w:rPr>
        <w:t>g</w:t>
      </w:r>
      <w:r w:rsidRPr="00504D67">
        <w:rPr>
          <w:b/>
          <w:bCs/>
          <w:sz w:val="24"/>
          <w:szCs w:val="24"/>
        </w:rPr>
        <w:t xml:space="preserve"> </w:t>
      </w:r>
      <w:r w:rsidRPr="00504D67">
        <w:rPr>
          <w:bCs/>
          <w:sz w:val="24"/>
          <w:szCs w:val="24"/>
        </w:rPr>
        <w:t>can be estimated from</w:t>
      </w:r>
      <w:r w:rsidR="007624AA">
        <w:rPr>
          <w:bCs/>
          <w:sz w:val="24"/>
          <w:szCs w:val="24"/>
        </w:rPr>
        <w:t xml:space="preserve"> (</w:t>
      </w:r>
      <w:r w:rsidR="007624AA" w:rsidRPr="004F5A55">
        <w:rPr>
          <w:bCs/>
          <w:sz w:val="24"/>
          <w:szCs w:val="24"/>
        </w:rPr>
        <w:t xml:space="preserve">see also </w:t>
      </w:r>
      <w:r w:rsidR="007624AA" w:rsidRPr="004F5A55">
        <w:rPr>
          <w:b/>
          <w:bCs/>
          <w:sz w:val="24"/>
          <w:szCs w:val="24"/>
        </w:rPr>
        <w:t>Appendix C2</w:t>
      </w:r>
      <w:r w:rsidR="007624AA" w:rsidRPr="004F5A55">
        <w:rPr>
          <w:bCs/>
          <w:sz w:val="24"/>
          <w:szCs w:val="24"/>
        </w:rPr>
        <w:t>)</w:t>
      </w:r>
      <w:r w:rsidRPr="004F5A55">
        <w:rPr>
          <w:bCs/>
          <w:sz w:val="24"/>
          <w:szCs w:val="24"/>
        </w:rPr>
        <w:t>:</w:t>
      </w:r>
    </w:p>
    <w:p w:rsidR="007A33B9" w:rsidRPr="00504D67" w:rsidRDefault="007A33B9" w:rsidP="007A33B9">
      <w:pPr>
        <w:pStyle w:val="ListParagraph"/>
        <w:jc w:val="both"/>
        <w:rPr>
          <w:bCs/>
          <w:sz w:val="24"/>
          <w:szCs w:val="24"/>
        </w:rPr>
      </w:pPr>
    </w:p>
    <w:p w:rsidR="00A35CF8" w:rsidRPr="00E6769B" w:rsidRDefault="001079C7" w:rsidP="007A33B9">
      <w:pPr>
        <w:pStyle w:val="ListParagraph"/>
        <w:spacing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b</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0.025</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e</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0.12</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e</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f</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rsidR="00E6769B" w:rsidRDefault="00E6769B" w:rsidP="00E6769B">
      <w:pPr>
        <w:pStyle w:val="ListParagraph"/>
        <w:rPr>
          <w:b/>
          <w:bCs/>
          <w:sz w:val="24"/>
          <w:szCs w:val="24"/>
        </w:rPr>
      </w:pPr>
    </w:p>
    <w:p w:rsidR="00972668" w:rsidRDefault="00972668" w:rsidP="00E6769B">
      <w:pPr>
        <w:pStyle w:val="ListParagraph"/>
        <w:rPr>
          <w:b/>
          <w:bCs/>
          <w:sz w:val="24"/>
          <w:szCs w:val="24"/>
        </w:rPr>
      </w:pPr>
    </w:p>
    <w:p w:rsidR="00E6769B" w:rsidRDefault="00F52456" w:rsidP="00E6769B">
      <w:pPr>
        <w:pStyle w:val="ListParagraph"/>
        <w:spacing w:line="240" w:lineRule="auto"/>
        <w:jc w:val="both"/>
        <w:rPr>
          <w:b/>
          <w:sz w:val="24"/>
          <w:szCs w:val="24"/>
        </w:rPr>
      </w:pPr>
      <w:r>
        <w:rPr>
          <w:noProof/>
        </w:rPr>
        <mc:AlternateContent>
          <mc:Choice Requires="wps">
            <w:drawing>
              <wp:anchor distT="0" distB="0" distL="114300" distR="114300" simplePos="0" relativeHeight="252059648" behindDoc="0" locked="0" layoutInCell="1" allowOverlap="1" wp14:anchorId="3604243C" wp14:editId="57EEDFF2">
                <wp:simplePos x="0" y="0"/>
                <wp:positionH relativeFrom="column">
                  <wp:align>center</wp:align>
                </wp:positionH>
                <wp:positionV relativeFrom="paragraph">
                  <wp:posOffset>0</wp:posOffset>
                </wp:positionV>
                <wp:extent cx="5567045" cy="3138170"/>
                <wp:effectExtent l="19050" t="19050" r="14605" b="14605"/>
                <wp:wrapNone/>
                <wp:docPr id="121" name="Text Box 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045" cy="3138170"/>
                        </a:xfrm>
                        <a:prstGeom prst="rect">
                          <a:avLst/>
                        </a:prstGeom>
                        <a:solidFill>
                          <a:srgbClr val="FFFFFF"/>
                        </a:solidFill>
                        <a:ln w="28575">
                          <a:solidFill>
                            <a:srgbClr val="000000"/>
                          </a:solidFill>
                          <a:miter lim="800000"/>
                          <a:headEnd/>
                          <a:tailEnd/>
                        </a:ln>
                      </wps:spPr>
                      <wps:txbx>
                        <w:txbxContent>
                          <w:p w:rsidR="001079C7" w:rsidRDefault="001079C7" w:rsidP="00972668">
                            <w:pPr>
                              <w:pStyle w:val="ListParagraph"/>
                              <w:ind w:left="0"/>
                              <w:rPr>
                                <w:bCs/>
                                <w:sz w:val="24"/>
                                <w:szCs w:val="24"/>
                              </w:rPr>
                            </w:pPr>
                            <w:r w:rsidRPr="0073675A">
                              <w:rPr>
                                <w:b/>
                                <w:bCs/>
                                <w:sz w:val="24"/>
                                <w:szCs w:val="24"/>
                              </w:rPr>
                              <w:t xml:space="preserve">NOTE: </w:t>
                            </w:r>
                            <w:r w:rsidRPr="0073675A">
                              <w:rPr>
                                <w:bCs/>
                                <w:sz w:val="24"/>
                                <w:szCs w:val="24"/>
                              </w:rPr>
                              <w:t xml:space="preserve">When the aliquot from the sample is different from the standard aliquot, the sample concentration must be multiplied by an aliquot factor (the fraction of the sample volume in the assay, 0.6 mL). For sample </w:t>
                            </w:r>
                            <w:r>
                              <w:rPr>
                                <w:b/>
                                <w:bCs/>
                                <w:sz w:val="24"/>
                                <w:szCs w:val="24"/>
                              </w:rPr>
                              <w:t>d</w:t>
                            </w:r>
                            <w:r w:rsidRPr="0073675A">
                              <w:rPr>
                                <w:b/>
                                <w:bCs/>
                                <w:sz w:val="24"/>
                                <w:szCs w:val="24"/>
                              </w:rPr>
                              <w:t xml:space="preserve">, </w:t>
                            </w:r>
                            <w:r w:rsidRPr="0073675A">
                              <w:rPr>
                                <w:bCs/>
                                <w:sz w:val="24"/>
                                <w:szCs w:val="24"/>
                              </w:rPr>
                              <w:t xml:space="preserve">for instance: </w:t>
                            </w:r>
                          </w:p>
                          <w:p w:rsidR="001079C7" w:rsidRDefault="001079C7" w:rsidP="00972668">
                            <w:pPr>
                              <w:pStyle w:val="ListParagraph"/>
                              <w:ind w:left="0"/>
                              <w:rPr>
                                <w:bCs/>
                                <w:sz w:val="24"/>
                                <w:szCs w:val="24"/>
                              </w:rPr>
                            </w:pPr>
                          </w:p>
                          <w:p w:rsidR="001079C7" w:rsidRPr="0073675A" w:rsidRDefault="001079C7" w:rsidP="00972668">
                            <w:pPr>
                              <w:pStyle w:val="ListParagraph"/>
                              <w:rPr>
                                <w:bCs/>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concentrations of standard </w:t>
                            </w:r>
                            <w:r>
                              <w:rPr>
                                <w:b/>
                                <w:bCs/>
                                <w:sz w:val="24"/>
                                <w:szCs w:val="24"/>
                              </w:rPr>
                              <w:t>b</w:t>
                            </w:r>
                            <w:r w:rsidRPr="0073675A">
                              <w:rPr>
                                <w:b/>
                                <w:bCs/>
                                <w:sz w:val="24"/>
                                <w:szCs w:val="24"/>
                              </w:rPr>
                              <w:t xml:space="preserve"> </w:t>
                            </w:r>
                            <w:r w:rsidRPr="0073675A">
                              <w:rPr>
                                <w:bCs/>
                                <w:sz w:val="24"/>
                                <w:szCs w:val="24"/>
                              </w:rPr>
                              <w:t>and sample</w:t>
                            </w:r>
                            <w:r w:rsidRPr="0073675A">
                              <w:rPr>
                                <w:b/>
                                <w:bCs/>
                                <w:sz w:val="24"/>
                                <w:szCs w:val="24"/>
                              </w:rPr>
                              <w:t xml:space="preserve"> </w:t>
                            </w:r>
                            <w:r>
                              <w:rPr>
                                <w:b/>
                                <w:bCs/>
                                <w:sz w:val="24"/>
                                <w:szCs w:val="24"/>
                              </w:rPr>
                              <w:t>d</w:t>
                            </w:r>
                            <w:r w:rsidRPr="0073675A">
                              <w:rPr>
                                <w:bCs/>
                                <w:sz w:val="24"/>
                                <w:szCs w:val="24"/>
                              </w:rPr>
                              <w:t xml:space="preserve">: </w:t>
                            </w:r>
                            <w:r w:rsidRPr="0073675A">
                              <w:rPr>
                                <w:b/>
                                <w:sz w:val="24"/>
                                <w:szCs w:val="24"/>
                              </w:rPr>
                              <w:t>c</w:t>
                            </w:r>
                            <w:r>
                              <w:rPr>
                                <w:b/>
                                <w:sz w:val="24"/>
                                <w:szCs w:val="24"/>
                                <w:vertAlign w:val="subscript"/>
                              </w:rPr>
                              <w:t>b</w:t>
                            </w:r>
                            <w:r w:rsidRPr="0073675A">
                              <w:rPr>
                                <w:b/>
                                <w:sz w:val="24"/>
                                <w:szCs w:val="24"/>
                              </w:rPr>
                              <w:t xml:space="preserve"> </w:t>
                            </w:r>
                            <w:r w:rsidRPr="0073675A">
                              <w:rPr>
                                <w:sz w:val="24"/>
                                <w:szCs w:val="24"/>
                              </w:rPr>
                              <w:t>and</w:t>
                            </w:r>
                            <w:r w:rsidRPr="0073675A">
                              <w:rPr>
                                <w:b/>
                                <w:sz w:val="24"/>
                                <w:szCs w:val="24"/>
                              </w:rPr>
                              <w:t xml:space="preserve"> c</w:t>
                            </w:r>
                            <w:r>
                              <w:rPr>
                                <w:b/>
                                <w:sz w:val="24"/>
                                <w:szCs w:val="24"/>
                                <w:vertAlign w:val="subscript"/>
                              </w:rPr>
                              <w:t>d</w:t>
                            </w:r>
                            <w:r w:rsidRPr="0073675A">
                              <w:rPr>
                                <w:b/>
                                <w:sz w:val="24"/>
                                <w:szCs w:val="24"/>
                              </w:rPr>
                              <w:t xml:space="preserve"> </w:t>
                            </w:r>
                          </w:p>
                          <w:p w:rsidR="001079C7" w:rsidRDefault="001079C7" w:rsidP="00972668">
                            <w:pPr>
                              <w:pStyle w:val="ListParagraph"/>
                              <w:rPr>
                                <w:b/>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 of standard </w:t>
                            </w:r>
                            <w:r>
                              <w:rPr>
                                <w:b/>
                                <w:bCs/>
                                <w:sz w:val="24"/>
                                <w:szCs w:val="24"/>
                              </w:rPr>
                              <w:t>b</w:t>
                            </w:r>
                            <w:r w:rsidRPr="0073675A">
                              <w:rPr>
                                <w:b/>
                                <w:bCs/>
                                <w:sz w:val="24"/>
                                <w:szCs w:val="24"/>
                              </w:rPr>
                              <w:t xml:space="preserve"> </w:t>
                            </w:r>
                            <w:r w:rsidRPr="0073675A">
                              <w:rPr>
                                <w:bCs/>
                                <w:sz w:val="24"/>
                                <w:szCs w:val="24"/>
                              </w:rPr>
                              <w:t>in the 1.8 mL assay: (</w:t>
                            </w:r>
                            <w:r w:rsidRPr="0073675A">
                              <w:rPr>
                                <w:b/>
                                <w:sz w:val="24"/>
                                <w:szCs w:val="24"/>
                              </w:rPr>
                              <w:t>c</w:t>
                            </w:r>
                            <w:r>
                              <w:rPr>
                                <w:b/>
                                <w:sz w:val="24"/>
                                <w:szCs w:val="24"/>
                                <w:vertAlign w:val="subscript"/>
                              </w:rPr>
                              <w:t>b</w:t>
                            </w:r>
                            <w:r w:rsidRPr="0073675A">
                              <w:rPr>
                                <w:b/>
                                <w:sz w:val="24"/>
                                <w:szCs w:val="24"/>
                              </w:rPr>
                              <w:t xml:space="preserve"> x 0.6)/1.8 </w:t>
                            </w:r>
                          </w:p>
                          <w:p w:rsidR="001079C7" w:rsidRPr="0073675A" w:rsidRDefault="001079C7" w:rsidP="00972668">
                            <w:pPr>
                              <w:pStyle w:val="ListParagraph"/>
                              <w:rPr>
                                <w:b/>
                                <w:bCs/>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 of sample </w:t>
                            </w:r>
                            <w:r>
                              <w:rPr>
                                <w:b/>
                                <w:bCs/>
                                <w:sz w:val="24"/>
                                <w:szCs w:val="24"/>
                              </w:rPr>
                              <w:t>d</w:t>
                            </w:r>
                            <w:r w:rsidRPr="0073675A">
                              <w:rPr>
                                <w:b/>
                                <w:bCs/>
                                <w:sz w:val="24"/>
                                <w:szCs w:val="24"/>
                              </w:rPr>
                              <w:t xml:space="preserve"> </w:t>
                            </w:r>
                            <w:r w:rsidRPr="0073675A">
                              <w:rPr>
                                <w:bCs/>
                                <w:sz w:val="24"/>
                                <w:szCs w:val="24"/>
                              </w:rPr>
                              <w:t>in the assay: (</w:t>
                            </w:r>
                            <w:r w:rsidRPr="0073675A">
                              <w:rPr>
                                <w:b/>
                                <w:sz w:val="24"/>
                                <w:szCs w:val="24"/>
                              </w:rPr>
                              <w:t>c</w:t>
                            </w:r>
                            <w:r>
                              <w:rPr>
                                <w:b/>
                                <w:sz w:val="24"/>
                                <w:szCs w:val="24"/>
                                <w:vertAlign w:val="subscript"/>
                              </w:rPr>
                              <w:t>d</w:t>
                            </w:r>
                            <w:r w:rsidRPr="0073675A">
                              <w:rPr>
                                <w:b/>
                                <w:sz w:val="24"/>
                                <w:szCs w:val="24"/>
                              </w:rPr>
                              <w:t xml:space="preserve"> x 0.025)/1.8</w:t>
                            </w:r>
                          </w:p>
                          <w:p w:rsidR="001079C7" w:rsidRPr="0073675A" w:rsidRDefault="001079C7" w:rsidP="00972668">
                            <w:pPr>
                              <w:pStyle w:val="ListParagraph"/>
                              <w:rPr>
                                <w:b/>
                                <w:bCs/>
                                <w:sz w:val="24"/>
                                <w:szCs w:val="24"/>
                              </w:rPr>
                            </w:pPr>
                          </w:p>
                          <w:p w:rsidR="001079C7" w:rsidRDefault="001079C7" w:rsidP="00972668">
                            <w:pPr>
                              <w:pStyle w:val="ListParagraph"/>
                              <w:rPr>
                                <w:b/>
                                <w:sz w:val="24"/>
                                <w:szCs w:val="24"/>
                              </w:rPr>
                            </w:pPr>
                            <w:r w:rsidRPr="0073675A">
                              <w:rPr>
                                <w:b/>
                                <w:bCs/>
                                <w:sz w:val="24"/>
                                <w:szCs w:val="24"/>
                              </w:rPr>
                              <w:tab/>
                            </w:r>
                            <w:r w:rsidRPr="00CD7633">
                              <w:rPr>
                                <w:bCs/>
                                <w:sz w:val="24"/>
                                <w:szCs w:val="24"/>
                              </w:rPr>
                              <w:t xml:space="preserve">so:  </w:t>
                            </w:r>
                            <w:r w:rsidRPr="00CD7633">
                              <w:rPr>
                                <w:b/>
                                <w:sz w:val="24"/>
                                <w:szCs w:val="24"/>
                              </w:rPr>
                              <w:t>A</w:t>
                            </w:r>
                            <w:r w:rsidRPr="00CD7633">
                              <w:rPr>
                                <w:b/>
                                <w:sz w:val="24"/>
                                <w:szCs w:val="24"/>
                                <w:vertAlign w:val="subscript"/>
                              </w:rPr>
                              <w:t>b</w:t>
                            </w:r>
                            <w:r w:rsidRPr="00CD7633">
                              <w:rPr>
                                <w:b/>
                                <w:sz w:val="24"/>
                                <w:szCs w:val="24"/>
                              </w:rPr>
                              <w:t xml:space="preserve"> / (0.6 c</w:t>
                            </w:r>
                            <w:r w:rsidRPr="00CD7633">
                              <w:rPr>
                                <w:b/>
                                <w:sz w:val="24"/>
                                <w:szCs w:val="24"/>
                                <w:vertAlign w:val="subscript"/>
                              </w:rPr>
                              <w:t>b</w:t>
                            </w:r>
                            <w:r w:rsidRPr="00CD7633">
                              <w:rPr>
                                <w:b/>
                                <w:sz w:val="24"/>
                                <w:szCs w:val="24"/>
                              </w:rPr>
                              <w:t xml:space="preserve">/1.8) </w:t>
                            </w:r>
                            <w:r w:rsidRPr="00167733">
                              <w:rPr>
                                <w:b/>
                                <w:sz w:val="24"/>
                                <w:szCs w:val="24"/>
                              </w:rPr>
                              <w:t>= A</w:t>
                            </w:r>
                            <w:r w:rsidRPr="00167733">
                              <w:rPr>
                                <w:b/>
                                <w:sz w:val="24"/>
                                <w:szCs w:val="24"/>
                                <w:vertAlign w:val="subscript"/>
                              </w:rPr>
                              <w:t>d</w:t>
                            </w:r>
                            <w:r w:rsidRPr="00167733">
                              <w:rPr>
                                <w:b/>
                                <w:sz w:val="24"/>
                                <w:szCs w:val="24"/>
                              </w:rPr>
                              <w:t xml:space="preserve"> /</w:t>
                            </w:r>
                            <w:r w:rsidRPr="00CD7633">
                              <w:rPr>
                                <w:b/>
                                <w:sz w:val="24"/>
                                <w:szCs w:val="24"/>
                              </w:rPr>
                              <w:t xml:space="preserve"> (0.025 c</w:t>
                            </w:r>
                            <w:r>
                              <w:rPr>
                                <w:b/>
                                <w:sz w:val="24"/>
                                <w:szCs w:val="24"/>
                                <w:vertAlign w:val="subscript"/>
                              </w:rPr>
                              <w:t>d</w:t>
                            </w:r>
                            <w:r w:rsidRPr="00CD7633">
                              <w:rPr>
                                <w:b/>
                                <w:sz w:val="24"/>
                                <w:szCs w:val="24"/>
                              </w:rPr>
                              <w:t xml:space="preserve"> /1.8) ,  A</w:t>
                            </w:r>
                            <w:r w:rsidRPr="00CD7633">
                              <w:rPr>
                                <w:b/>
                                <w:sz w:val="24"/>
                                <w:szCs w:val="24"/>
                                <w:vertAlign w:val="subscript"/>
                              </w:rPr>
                              <w:t>b</w:t>
                            </w:r>
                            <w:r w:rsidRPr="00CD7633">
                              <w:rPr>
                                <w:b/>
                                <w:sz w:val="24"/>
                                <w:szCs w:val="24"/>
                              </w:rPr>
                              <w:t xml:space="preserve"> / 0.6 c</w:t>
                            </w:r>
                            <w:r w:rsidRPr="00CD7633">
                              <w:rPr>
                                <w:b/>
                                <w:sz w:val="24"/>
                                <w:szCs w:val="24"/>
                                <w:vertAlign w:val="subscript"/>
                              </w:rPr>
                              <w:t>b</w:t>
                            </w:r>
                            <w:r w:rsidRPr="00CD7633">
                              <w:rPr>
                                <w:b/>
                                <w:sz w:val="24"/>
                                <w:szCs w:val="24"/>
                              </w:rPr>
                              <w:t xml:space="preserve"> = A</w:t>
                            </w:r>
                            <w:r>
                              <w:rPr>
                                <w:b/>
                                <w:sz w:val="24"/>
                                <w:szCs w:val="24"/>
                                <w:vertAlign w:val="subscript"/>
                              </w:rPr>
                              <w:t>d</w:t>
                            </w:r>
                            <w:r w:rsidRPr="00CD7633">
                              <w:rPr>
                                <w:b/>
                                <w:sz w:val="24"/>
                                <w:szCs w:val="24"/>
                              </w:rPr>
                              <w:t xml:space="preserve"> / 0.025 c</w:t>
                            </w:r>
                            <w:r>
                              <w:rPr>
                                <w:b/>
                                <w:sz w:val="24"/>
                                <w:szCs w:val="24"/>
                                <w:vertAlign w:val="subscript"/>
                              </w:rPr>
                              <w:t>d</w:t>
                            </w:r>
                            <w:r w:rsidRPr="00CD7633">
                              <w:rPr>
                                <w:b/>
                                <w:sz w:val="24"/>
                                <w:szCs w:val="24"/>
                              </w:rPr>
                              <w:t xml:space="preserve"> </w:t>
                            </w:r>
                          </w:p>
                          <w:p w:rsidR="001079C7" w:rsidRPr="00CD7633" w:rsidRDefault="001079C7" w:rsidP="00972668">
                            <w:pPr>
                              <w:pStyle w:val="ListParagraph"/>
                              <w:rPr>
                                <w:bCs/>
                                <w:sz w:val="24"/>
                                <w:szCs w:val="24"/>
                              </w:rPr>
                            </w:pPr>
                          </w:p>
                          <w:p w:rsidR="001079C7" w:rsidRDefault="001079C7" w:rsidP="00972668">
                            <w:pPr>
                              <w:pStyle w:val="ListParagraph"/>
                              <w:spacing w:line="240" w:lineRule="auto"/>
                              <w:jc w:val="both"/>
                              <w:rPr>
                                <w:b/>
                                <w:sz w:val="24"/>
                                <w:szCs w:val="24"/>
                                <w:vertAlign w:val="subscript"/>
                              </w:rPr>
                            </w:pPr>
                            <w:r w:rsidRPr="00CD7633">
                              <w:rPr>
                                <w:b/>
                                <w:bCs/>
                                <w:sz w:val="24"/>
                                <w:szCs w:val="24"/>
                              </w:rPr>
                              <w:tab/>
                            </w:r>
                            <w:r w:rsidRPr="0073675A">
                              <w:rPr>
                                <w:bCs/>
                                <w:sz w:val="24"/>
                                <w:szCs w:val="24"/>
                              </w:rPr>
                              <w:t xml:space="preserve">or    </w:t>
                            </w:r>
                            <w:r w:rsidRPr="0073675A">
                              <w:rPr>
                                <w:b/>
                                <w:sz w:val="24"/>
                                <w:szCs w:val="24"/>
                              </w:rPr>
                              <w:t>A</w:t>
                            </w:r>
                            <w:r>
                              <w:rPr>
                                <w:b/>
                                <w:sz w:val="24"/>
                                <w:szCs w:val="24"/>
                                <w:vertAlign w:val="subscript"/>
                              </w:rPr>
                              <w:t xml:space="preserve">b </w:t>
                            </w:r>
                            <w:r w:rsidRPr="0073675A">
                              <w:rPr>
                                <w:b/>
                                <w:sz w:val="24"/>
                                <w:szCs w:val="24"/>
                              </w:rPr>
                              <w:t>/ c</w:t>
                            </w:r>
                            <w:r>
                              <w:rPr>
                                <w:b/>
                                <w:sz w:val="24"/>
                                <w:szCs w:val="24"/>
                                <w:vertAlign w:val="subscript"/>
                              </w:rPr>
                              <w:t>b</w:t>
                            </w:r>
                            <w:r w:rsidRPr="0073675A">
                              <w:rPr>
                                <w:b/>
                                <w:sz w:val="24"/>
                                <w:szCs w:val="24"/>
                              </w:rPr>
                              <w:t xml:space="preserve"> = A</w:t>
                            </w:r>
                            <w:r>
                              <w:rPr>
                                <w:b/>
                                <w:sz w:val="24"/>
                                <w:szCs w:val="24"/>
                                <w:vertAlign w:val="subscript"/>
                              </w:rPr>
                              <w:t>d</w:t>
                            </w:r>
                            <w:r w:rsidRPr="0073675A">
                              <w:rPr>
                                <w:b/>
                                <w:sz w:val="24"/>
                                <w:szCs w:val="24"/>
                              </w:rPr>
                              <w:t xml:space="preserve"> / (0.025/0.6) c</w:t>
                            </w:r>
                            <w:r>
                              <w:rPr>
                                <w:b/>
                                <w:sz w:val="24"/>
                                <w:szCs w:val="24"/>
                                <w:vertAlign w:val="subscript"/>
                              </w:rPr>
                              <w:t>d</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04243C" id="Text Box 994" o:spid="_x0000_s1044" type="#_x0000_t202" style="position:absolute;left:0;text-align:left;margin-left:0;margin-top:0;width:438.35pt;height:247.1pt;z-index:252059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" strokeweight="2.25pt">
                <v:textbox>
                  <w:txbxContent>
                    <w:p w:rsidR="001079C7" w:rsidRDefault="001079C7" w:rsidP="00972668">
                      <w:pPr>
                        <w:pStyle w:val="ListParagraph"/>
                        <w:ind w:left="0"/>
                        <w:rPr>
                          <w:bCs/>
                          <w:sz w:val="24"/>
                          <w:szCs w:val="24"/>
                        </w:rPr>
                      </w:pPr>
                      <w:r w:rsidRPr="0073675A">
                        <w:rPr>
                          <w:b/>
                          <w:bCs/>
                          <w:sz w:val="24"/>
                          <w:szCs w:val="24"/>
                        </w:rPr>
                        <w:t xml:space="preserve">NOTE: </w:t>
                      </w:r>
                      <w:r w:rsidRPr="0073675A">
                        <w:rPr>
                          <w:bCs/>
                          <w:sz w:val="24"/>
                          <w:szCs w:val="24"/>
                        </w:rPr>
                        <w:t xml:space="preserve">When the aliquot from the sample is different from the standard aliquot, the sample concentration must be multiplied by an aliquot factor (the fraction of the sample volume in the assay, 0.6 mL). For sample </w:t>
                      </w:r>
                      <w:r>
                        <w:rPr>
                          <w:b/>
                          <w:bCs/>
                          <w:sz w:val="24"/>
                          <w:szCs w:val="24"/>
                        </w:rPr>
                        <w:t>d</w:t>
                      </w:r>
                      <w:r w:rsidRPr="0073675A">
                        <w:rPr>
                          <w:b/>
                          <w:bCs/>
                          <w:sz w:val="24"/>
                          <w:szCs w:val="24"/>
                        </w:rPr>
                        <w:t xml:space="preserve">, </w:t>
                      </w:r>
                      <w:r w:rsidRPr="0073675A">
                        <w:rPr>
                          <w:bCs/>
                          <w:sz w:val="24"/>
                          <w:szCs w:val="24"/>
                        </w:rPr>
                        <w:t xml:space="preserve">for instance: </w:t>
                      </w:r>
                    </w:p>
                    <w:p w:rsidR="001079C7" w:rsidRDefault="001079C7" w:rsidP="00972668">
                      <w:pPr>
                        <w:pStyle w:val="ListParagraph"/>
                        <w:ind w:left="0"/>
                        <w:rPr>
                          <w:bCs/>
                          <w:sz w:val="24"/>
                          <w:szCs w:val="24"/>
                        </w:rPr>
                      </w:pPr>
                    </w:p>
                    <w:p w:rsidR="001079C7" w:rsidRPr="0073675A" w:rsidRDefault="001079C7" w:rsidP="00972668">
                      <w:pPr>
                        <w:pStyle w:val="ListParagraph"/>
                        <w:rPr>
                          <w:bCs/>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concentrations of standard </w:t>
                      </w:r>
                      <w:r>
                        <w:rPr>
                          <w:b/>
                          <w:bCs/>
                          <w:sz w:val="24"/>
                          <w:szCs w:val="24"/>
                        </w:rPr>
                        <w:t>b</w:t>
                      </w:r>
                      <w:r w:rsidRPr="0073675A">
                        <w:rPr>
                          <w:b/>
                          <w:bCs/>
                          <w:sz w:val="24"/>
                          <w:szCs w:val="24"/>
                        </w:rPr>
                        <w:t xml:space="preserve"> </w:t>
                      </w:r>
                      <w:r w:rsidRPr="0073675A">
                        <w:rPr>
                          <w:bCs/>
                          <w:sz w:val="24"/>
                          <w:szCs w:val="24"/>
                        </w:rPr>
                        <w:t>and sample</w:t>
                      </w:r>
                      <w:r w:rsidRPr="0073675A">
                        <w:rPr>
                          <w:b/>
                          <w:bCs/>
                          <w:sz w:val="24"/>
                          <w:szCs w:val="24"/>
                        </w:rPr>
                        <w:t xml:space="preserve"> </w:t>
                      </w:r>
                      <w:r>
                        <w:rPr>
                          <w:b/>
                          <w:bCs/>
                          <w:sz w:val="24"/>
                          <w:szCs w:val="24"/>
                        </w:rPr>
                        <w:t>d</w:t>
                      </w:r>
                      <w:r w:rsidRPr="0073675A">
                        <w:rPr>
                          <w:bCs/>
                          <w:sz w:val="24"/>
                          <w:szCs w:val="24"/>
                        </w:rPr>
                        <w:t xml:space="preserve">: </w:t>
                      </w:r>
                      <w:r w:rsidRPr="0073675A">
                        <w:rPr>
                          <w:b/>
                          <w:sz w:val="24"/>
                          <w:szCs w:val="24"/>
                        </w:rPr>
                        <w:t>c</w:t>
                      </w:r>
                      <w:r>
                        <w:rPr>
                          <w:b/>
                          <w:sz w:val="24"/>
                          <w:szCs w:val="24"/>
                          <w:vertAlign w:val="subscript"/>
                        </w:rPr>
                        <w:t>b</w:t>
                      </w:r>
                      <w:r w:rsidRPr="0073675A">
                        <w:rPr>
                          <w:b/>
                          <w:sz w:val="24"/>
                          <w:szCs w:val="24"/>
                        </w:rPr>
                        <w:t xml:space="preserve"> </w:t>
                      </w:r>
                      <w:r w:rsidRPr="0073675A">
                        <w:rPr>
                          <w:sz w:val="24"/>
                          <w:szCs w:val="24"/>
                        </w:rPr>
                        <w:t>and</w:t>
                      </w:r>
                      <w:r w:rsidRPr="0073675A">
                        <w:rPr>
                          <w:b/>
                          <w:sz w:val="24"/>
                          <w:szCs w:val="24"/>
                        </w:rPr>
                        <w:t xml:space="preserve"> c</w:t>
                      </w:r>
                      <w:r>
                        <w:rPr>
                          <w:b/>
                          <w:sz w:val="24"/>
                          <w:szCs w:val="24"/>
                          <w:vertAlign w:val="subscript"/>
                        </w:rPr>
                        <w:t>d</w:t>
                      </w:r>
                      <w:r w:rsidRPr="0073675A">
                        <w:rPr>
                          <w:b/>
                          <w:sz w:val="24"/>
                          <w:szCs w:val="24"/>
                        </w:rPr>
                        <w:t xml:space="preserve"> </w:t>
                      </w:r>
                    </w:p>
                    <w:p w:rsidR="001079C7" w:rsidRDefault="001079C7" w:rsidP="00972668">
                      <w:pPr>
                        <w:pStyle w:val="ListParagraph"/>
                        <w:rPr>
                          <w:b/>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 of standard </w:t>
                      </w:r>
                      <w:r>
                        <w:rPr>
                          <w:b/>
                          <w:bCs/>
                          <w:sz w:val="24"/>
                          <w:szCs w:val="24"/>
                        </w:rPr>
                        <w:t>b</w:t>
                      </w:r>
                      <w:r w:rsidRPr="0073675A">
                        <w:rPr>
                          <w:b/>
                          <w:bCs/>
                          <w:sz w:val="24"/>
                          <w:szCs w:val="24"/>
                        </w:rPr>
                        <w:t xml:space="preserve"> </w:t>
                      </w:r>
                      <w:r w:rsidRPr="0073675A">
                        <w:rPr>
                          <w:bCs/>
                          <w:sz w:val="24"/>
                          <w:szCs w:val="24"/>
                        </w:rPr>
                        <w:t>in the 1.8 mL assay: (</w:t>
                      </w:r>
                      <w:r w:rsidRPr="0073675A">
                        <w:rPr>
                          <w:b/>
                          <w:sz w:val="24"/>
                          <w:szCs w:val="24"/>
                        </w:rPr>
                        <w:t>c</w:t>
                      </w:r>
                      <w:r>
                        <w:rPr>
                          <w:b/>
                          <w:sz w:val="24"/>
                          <w:szCs w:val="24"/>
                          <w:vertAlign w:val="subscript"/>
                        </w:rPr>
                        <w:t>b</w:t>
                      </w:r>
                      <w:r w:rsidRPr="0073675A">
                        <w:rPr>
                          <w:b/>
                          <w:sz w:val="24"/>
                          <w:szCs w:val="24"/>
                        </w:rPr>
                        <w:t xml:space="preserve"> x 0.6)/1.8 </w:t>
                      </w:r>
                    </w:p>
                    <w:p w:rsidR="001079C7" w:rsidRPr="0073675A" w:rsidRDefault="001079C7" w:rsidP="00972668">
                      <w:pPr>
                        <w:pStyle w:val="ListParagraph"/>
                        <w:rPr>
                          <w:b/>
                          <w:bCs/>
                          <w:sz w:val="24"/>
                          <w:szCs w:val="24"/>
                        </w:rPr>
                      </w:pPr>
                    </w:p>
                    <w:p w:rsidR="001079C7" w:rsidRDefault="001079C7" w:rsidP="00972668">
                      <w:pPr>
                        <w:pStyle w:val="ListParagraph"/>
                        <w:rPr>
                          <w:b/>
                          <w:sz w:val="24"/>
                          <w:szCs w:val="24"/>
                        </w:rPr>
                      </w:pPr>
                      <w:r w:rsidRPr="0073675A">
                        <w:rPr>
                          <w:b/>
                          <w:bCs/>
                          <w:sz w:val="24"/>
                          <w:szCs w:val="24"/>
                        </w:rPr>
                        <w:tab/>
                      </w:r>
                      <w:r w:rsidRPr="0073675A">
                        <w:rPr>
                          <w:bCs/>
                          <w:sz w:val="24"/>
                          <w:szCs w:val="24"/>
                        </w:rPr>
                        <w:t xml:space="preserve">concentration of sample </w:t>
                      </w:r>
                      <w:r>
                        <w:rPr>
                          <w:b/>
                          <w:bCs/>
                          <w:sz w:val="24"/>
                          <w:szCs w:val="24"/>
                        </w:rPr>
                        <w:t>d</w:t>
                      </w:r>
                      <w:r w:rsidRPr="0073675A">
                        <w:rPr>
                          <w:b/>
                          <w:bCs/>
                          <w:sz w:val="24"/>
                          <w:szCs w:val="24"/>
                        </w:rPr>
                        <w:t xml:space="preserve"> </w:t>
                      </w:r>
                      <w:r w:rsidRPr="0073675A">
                        <w:rPr>
                          <w:bCs/>
                          <w:sz w:val="24"/>
                          <w:szCs w:val="24"/>
                        </w:rPr>
                        <w:t>in the assay: (</w:t>
                      </w:r>
                      <w:r w:rsidRPr="0073675A">
                        <w:rPr>
                          <w:b/>
                          <w:sz w:val="24"/>
                          <w:szCs w:val="24"/>
                        </w:rPr>
                        <w:t>c</w:t>
                      </w:r>
                      <w:r>
                        <w:rPr>
                          <w:b/>
                          <w:sz w:val="24"/>
                          <w:szCs w:val="24"/>
                          <w:vertAlign w:val="subscript"/>
                        </w:rPr>
                        <w:t>d</w:t>
                      </w:r>
                      <w:r w:rsidRPr="0073675A">
                        <w:rPr>
                          <w:b/>
                          <w:sz w:val="24"/>
                          <w:szCs w:val="24"/>
                        </w:rPr>
                        <w:t xml:space="preserve"> x 0.025)/1.8</w:t>
                      </w:r>
                    </w:p>
                    <w:p w:rsidR="001079C7" w:rsidRPr="0073675A" w:rsidRDefault="001079C7" w:rsidP="00972668">
                      <w:pPr>
                        <w:pStyle w:val="ListParagraph"/>
                        <w:rPr>
                          <w:b/>
                          <w:bCs/>
                          <w:sz w:val="24"/>
                          <w:szCs w:val="24"/>
                        </w:rPr>
                      </w:pPr>
                    </w:p>
                    <w:p w:rsidR="001079C7" w:rsidRDefault="001079C7" w:rsidP="00972668">
                      <w:pPr>
                        <w:pStyle w:val="ListParagraph"/>
                        <w:rPr>
                          <w:b/>
                          <w:sz w:val="24"/>
                          <w:szCs w:val="24"/>
                        </w:rPr>
                      </w:pPr>
                      <w:r w:rsidRPr="0073675A">
                        <w:rPr>
                          <w:b/>
                          <w:bCs/>
                          <w:sz w:val="24"/>
                          <w:szCs w:val="24"/>
                        </w:rPr>
                        <w:tab/>
                      </w:r>
                      <w:r w:rsidRPr="00CD7633">
                        <w:rPr>
                          <w:bCs/>
                          <w:sz w:val="24"/>
                          <w:szCs w:val="24"/>
                        </w:rPr>
                        <w:t xml:space="preserve">so:  </w:t>
                      </w:r>
                      <w:r w:rsidRPr="00CD7633">
                        <w:rPr>
                          <w:b/>
                          <w:sz w:val="24"/>
                          <w:szCs w:val="24"/>
                        </w:rPr>
                        <w:t>A</w:t>
                      </w:r>
                      <w:r w:rsidRPr="00CD7633">
                        <w:rPr>
                          <w:b/>
                          <w:sz w:val="24"/>
                          <w:szCs w:val="24"/>
                          <w:vertAlign w:val="subscript"/>
                        </w:rPr>
                        <w:t>b</w:t>
                      </w:r>
                      <w:r w:rsidRPr="00CD7633">
                        <w:rPr>
                          <w:b/>
                          <w:sz w:val="24"/>
                          <w:szCs w:val="24"/>
                        </w:rPr>
                        <w:t xml:space="preserve"> / (0.6 c</w:t>
                      </w:r>
                      <w:r w:rsidRPr="00CD7633">
                        <w:rPr>
                          <w:b/>
                          <w:sz w:val="24"/>
                          <w:szCs w:val="24"/>
                          <w:vertAlign w:val="subscript"/>
                        </w:rPr>
                        <w:t>b</w:t>
                      </w:r>
                      <w:r w:rsidRPr="00CD7633">
                        <w:rPr>
                          <w:b/>
                          <w:sz w:val="24"/>
                          <w:szCs w:val="24"/>
                        </w:rPr>
                        <w:t xml:space="preserve">/1.8) </w:t>
                      </w:r>
                      <w:r w:rsidRPr="00167733">
                        <w:rPr>
                          <w:b/>
                          <w:sz w:val="24"/>
                          <w:szCs w:val="24"/>
                        </w:rPr>
                        <w:t>= A</w:t>
                      </w:r>
                      <w:r w:rsidRPr="00167733">
                        <w:rPr>
                          <w:b/>
                          <w:sz w:val="24"/>
                          <w:szCs w:val="24"/>
                          <w:vertAlign w:val="subscript"/>
                        </w:rPr>
                        <w:t>d</w:t>
                      </w:r>
                      <w:r w:rsidRPr="00167733">
                        <w:rPr>
                          <w:b/>
                          <w:sz w:val="24"/>
                          <w:szCs w:val="24"/>
                        </w:rPr>
                        <w:t xml:space="preserve"> /</w:t>
                      </w:r>
                      <w:r w:rsidRPr="00CD7633">
                        <w:rPr>
                          <w:b/>
                          <w:sz w:val="24"/>
                          <w:szCs w:val="24"/>
                        </w:rPr>
                        <w:t xml:space="preserve"> (0.025 c</w:t>
                      </w:r>
                      <w:r>
                        <w:rPr>
                          <w:b/>
                          <w:sz w:val="24"/>
                          <w:szCs w:val="24"/>
                          <w:vertAlign w:val="subscript"/>
                        </w:rPr>
                        <w:t>d</w:t>
                      </w:r>
                      <w:r w:rsidRPr="00CD7633">
                        <w:rPr>
                          <w:b/>
                          <w:sz w:val="24"/>
                          <w:szCs w:val="24"/>
                        </w:rPr>
                        <w:t xml:space="preserve"> /1.8) ,  A</w:t>
                      </w:r>
                      <w:r w:rsidRPr="00CD7633">
                        <w:rPr>
                          <w:b/>
                          <w:sz w:val="24"/>
                          <w:szCs w:val="24"/>
                          <w:vertAlign w:val="subscript"/>
                        </w:rPr>
                        <w:t>b</w:t>
                      </w:r>
                      <w:r w:rsidRPr="00CD7633">
                        <w:rPr>
                          <w:b/>
                          <w:sz w:val="24"/>
                          <w:szCs w:val="24"/>
                        </w:rPr>
                        <w:t xml:space="preserve"> / 0.6 c</w:t>
                      </w:r>
                      <w:r w:rsidRPr="00CD7633">
                        <w:rPr>
                          <w:b/>
                          <w:sz w:val="24"/>
                          <w:szCs w:val="24"/>
                          <w:vertAlign w:val="subscript"/>
                        </w:rPr>
                        <w:t>b</w:t>
                      </w:r>
                      <w:r w:rsidRPr="00CD7633">
                        <w:rPr>
                          <w:b/>
                          <w:sz w:val="24"/>
                          <w:szCs w:val="24"/>
                        </w:rPr>
                        <w:t xml:space="preserve"> = A</w:t>
                      </w:r>
                      <w:r>
                        <w:rPr>
                          <w:b/>
                          <w:sz w:val="24"/>
                          <w:szCs w:val="24"/>
                          <w:vertAlign w:val="subscript"/>
                        </w:rPr>
                        <w:t>d</w:t>
                      </w:r>
                      <w:r w:rsidRPr="00CD7633">
                        <w:rPr>
                          <w:b/>
                          <w:sz w:val="24"/>
                          <w:szCs w:val="24"/>
                        </w:rPr>
                        <w:t xml:space="preserve"> / 0.025 c</w:t>
                      </w:r>
                      <w:r>
                        <w:rPr>
                          <w:b/>
                          <w:sz w:val="24"/>
                          <w:szCs w:val="24"/>
                          <w:vertAlign w:val="subscript"/>
                        </w:rPr>
                        <w:t>d</w:t>
                      </w:r>
                      <w:r w:rsidRPr="00CD7633">
                        <w:rPr>
                          <w:b/>
                          <w:sz w:val="24"/>
                          <w:szCs w:val="24"/>
                        </w:rPr>
                        <w:t xml:space="preserve"> </w:t>
                      </w:r>
                    </w:p>
                    <w:p w:rsidR="001079C7" w:rsidRPr="00CD7633" w:rsidRDefault="001079C7" w:rsidP="00972668">
                      <w:pPr>
                        <w:pStyle w:val="ListParagraph"/>
                        <w:rPr>
                          <w:bCs/>
                          <w:sz w:val="24"/>
                          <w:szCs w:val="24"/>
                        </w:rPr>
                      </w:pPr>
                    </w:p>
                    <w:p w:rsidR="001079C7" w:rsidRDefault="001079C7" w:rsidP="00972668">
                      <w:pPr>
                        <w:pStyle w:val="ListParagraph"/>
                        <w:spacing w:line="240" w:lineRule="auto"/>
                        <w:jc w:val="both"/>
                        <w:rPr>
                          <w:b/>
                          <w:sz w:val="24"/>
                          <w:szCs w:val="24"/>
                          <w:vertAlign w:val="subscript"/>
                        </w:rPr>
                      </w:pPr>
                      <w:r w:rsidRPr="00CD7633">
                        <w:rPr>
                          <w:b/>
                          <w:bCs/>
                          <w:sz w:val="24"/>
                          <w:szCs w:val="24"/>
                        </w:rPr>
                        <w:tab/>
                      </w:r>
                      <w:r w:rsidRPr="0073675A">
                        <w:rPr>
                          <w:bCs/>
                          <w:sz w:val="24"/>
                          <w:szCs w:val="24"/>
                        </w:rPr>
                        <w:t xml:space="preserve">or    </w:t>
                      </w:r>
                      <w:r w:rsidRPr="0073675A">
                        <w:rPr>
                          <w:b/>
                          <w:sz w:val="24"/>
                          <w:szCs w:val="24"/>
                        </w:rPr>
                        <w:t>A</w:t>
                      </w:r>
                      <w:r>
                        <w:rPr>
                          <w:b/>
                          <w:sz w:val="24"/>
                          <w:szCs w:val="24"/>
                          <w:vertAlign w:val="subscript"/>
                        </w:rPr>
                        <w:t xml:space="preserve">b </w:t>
                      </w:r>
                      <w:r w:rsidRPr="0073675A">
                        <w:rPr>
                          <w:b/>
                          <w:sz w:val="24"/>
                          <w:szCs w:val="24"/>
                        </w:rPr>
                        <w:t>/ c</w:t>
                      </w:r>
                      <w:r>
                        <w:rPr>
                          <w:b/>
                          <w:sz w:val="24"/>
                          <w:szCs w:val="24"/>
                          <w:vertAlign w:val="subscript"/>
                        </w:rPr>
                        <w:t>b</w:t>
                      </w:r>
                      <w:r w:rsidRPr="0073675A">
                        <w:rPr>
                          <w:b/>
                          <w:sz w:val="24"/>
                          <w:szCs w:val="24"/>
                        </w:rPr>
                        <w:t xml:space="preserve"> = A</w:t>
                      </w:r>
                      <w:r>
                        <w:rPr>
                          <w:b/>
                          <w:sz w:val="24"/>
                          <w:szCs w:val="24"/>
                          <w:vertAlign w:val="subscript"/>
                        </w:rPr>
                        <w:t>d</w:t>
                      </w:r>
                      <w:r w:rsidRPr="0073675A">
                        <w:rPr>
                          <w:b/>
                          <w:sz w:val="24"/>
                          <w:szCs w:val="24"/>
                        </w:rPr>
                        <w:t xml:space="preserve"> / (0.025/0.6) c</w:t>
                      </w:r>
                      <w:r>
                        <w:rPr>
                          <w:b/>
                          <w:sz w:val="24"/>
                          <w:szCs w:val="24"/>
                          <w:vertAlign w:val="subscript"/>
                        </w:rPr>
                        <w:t>d</w:t>
                      </w:r>
                    </w:p>
                    <w:p w:rsidR="001079C7" w:rsidRDefault="001079C7"/>
                  </w:txbxContent>
                </v:textbox>
              </v:shape>
            </w:pict>
          </mc:Fallback>
        </mc:AlternateContent>
      </w:r>
    </w:p>
    <w:p w:rsidR="00E6769B" w:rsidRDefault="00E6769B" w:rsidP="00E6769B">
      <w:pPr>
        <w:pStyle w:val="ListParagraph"/>
        <w:spacing w:line="240" w:lineRule="auto"/>
        <w:jc w:val="both"/>
        <w:rPr>
          <w:b/>
          <w:sz w:val="24"/>
          <w:szCs w:val="24"/>
        </w:rPr>
      </w:pPr>
    </w:p>
    <w:p w:rsidR="00972668" w:rsidRDefault="00972668">
      <w:pPr>
        <w:rPr>
          <w:b/>
          <w:sz w:val="24"/>
          <w:szCs w:val="24"/>
        </w:rPr>
      </w:pPr>
      <w:r>
        <w:rPr>
          <w:b/>
          <w:sz w:val="24"/>
          <w:szCs w:val="24"/>
        </w:rPr>
        <w:br w:type="page"/>
      </w:r>
    </w:p>
    <w:p w:rsidR="0014488A" w:rsidRDefault="0014488A" w:rsidP="00972668">
      <w:pPr>
        <w:pStyle w:val="Titre21"/>
        <w:rPr>
          <w:sz w:val="28"/>
          <w:szCs w:val="28"/>
        </w:rPr>
      </w:pPr>
      <w:r w:rsidRPr="00972668">
        <w:rPr>
          <w:sz w:val="28"/>
          <w:szCs w:val="28"/>
        </w:rPr>
        <w:lastRenderedPageBreak/>
        <w:t>EXPERIMENT #4: Iodine reaction</w:t>
      </w:r>
    </w:p>
    <w:p w:rsidR="00972668" w:rsidRPr="00972668" w:rsidRDefault="00972668" w:rsidP="00972668">
      <w:pPr>
        <w:pStyle w:val="Titre21"/>
        <w:rPr>
          <w:sz w:val="28"/>
          <w:szCs w:val="28"/>
        </w:rPr>
      </w:pPr>
    </w:p>
    <w:p w:rsidR="00E6769B" w:rsidRDefault="00E6769B" w:rsidP="0014488A">
      <w:pPr>
        <w:spacing w:line="240" w:lineRule="auto"/>
        <w:jc w:val="both"/>
        <w:rPr>
          <w:sz w:val="24"/>
          <w:szCs w:val="24"/>
        </w:rPr>
      </w:pPr>
      <w:r w:rsidRPr="0014488A">
        <w:rPr>
          <w:sz w:val="24"/>
          <w:szCs w:val="24"/>
        </w:rPr>
        <w:t>Perform the test on:</w:t>
      </w:r>
    </w:p>
    <w:p w:rsidR="00E03C9D" w:rsidRDefault="00E03C9D" w:rsidP="0014488A">
      <w:pPr>
        <w:spacing w:line="240" w:lineRule="auto"/>
        <w:jc w:val="both"/>
        <w:rPr>
          <w:sz w:val="24"/>
          <w:szCs w:val="24"/>
        </w:rPr>
      </w:pPr>
    </w:p>
    <w:p w:rsidR="003D77C3" w:rsidRPr="003D77C3" w:rsidRDefault="003D77C3" w:rsidP="0014488A">
      <w:pPr>
        <w:spacing w:line="240" w:lineRule="auto"/>
        <w:jc w:val="both"/>
        <w:rPr>
          <w:b/>
          <w:sz w:val="24"/>
          <w:szCs w:val="24"/>
        </w:rPr>
      </w:pPr>
      <w:r w:rsidRPr="003D77C3">
        <w:rPr>
          <w:b/>
          <w:sz w:val="24"/>
          <w:szCs w:val="24"/>
        </w:rPr>
        <w:t>Table 2. Iodine assays</w:t>
      </w:r>
    </w:p>
    <w:tbl>
      <w:tblPr>
        <w:tblStyle w:val="MediumShading1-Accent11"/>
        <w:tblW w:w="0" w:type="auto"/>
        <w:tblInd w:w="750" w:type="dxa"/>
        <w:tblLook w:val="04A0" w:firstRow="1" w:lastRow="0" w:firstColumn="1" w:lastColumn="0" w:noHBand="0" w:noVBand="1"/>
      </w:tblPr>
      <w:tblGrid>
        <w:gridCol w:w="454"/>
        <w:gridCol w:w="3345"/>
        <w:gridCol w:w="1417"/>
        <w:gridCol w:w="1417"/>
        <w:gridCol w:w="1417"/>
      </w:tblGrid>
      <w:tr w:rsidR="00E6769B" w:rsidTr="00596A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9" w:type="dxa"/>
            <w:gridSpan w:val="2"/>
            <w:vMerge w:val="restart"/>
            <w:tcBorders>
              <w:top w:val="single" w:sz="12" w:space="0" w:color="auto"/>
              <w:left w:val="single" w:sz="12" w:space="0" w:color="auto"/>
              <w:right w:val="single" w:sz="4" w:space="0" w:color="auto"/>
            </w:tcBorders>
            <w:vAlign w:val="center"/>
          </w:tcPr>
          <w:p w:rsidR="00E6769B" w:rsidRPr="00012799" w:rsidRDefault="00E6769B" w:rsidP="00E6769B">
            <w:pPr>
              <w:pStyle w:val="ListParagraph"/>
              <w:ind w:left="0"/>
              <w:jc w:val="center"/>
              <w:rPr>
                <w:b w:val="0"/>
                <w:sz w:val="24"/>
                <w:szCs w:val="24"/>
              </w:rPr>
            </w:pPr>
            <w:r w:rsidRPr="00012799">
              <w:rPr>
                <w:b w:val="0"/>
                <w:sz w:val="24"/>
                <w:szCs w:val="24"/>
              </w:rPr>
              <w:t>Reagents</w:t>
            </w:r>
          </w:p>
        </w:tc>
        <w:tc>
          <w:tcPr>
            <w:tcW w:w="4251" w:type="dxa"/>
            <w:gridSpan w:val="3"/>
            <w:tcBorders>
              <w:top w:val="single" w:sz="12" w:space="0" w:color="auto"/>
              <w:left w:val="single" w:sz="4" w:space="0" w:color="auto"/>
              <w:bottom w:val="single" w:sz="4" w:space="0" w:color="auto"/>
              <w:right w:val="single" w:sz="12" w:space="0" w:color="auto"/>
            </w:tcBorders>
            <w:vAlign w:val="center"/>
          </w:tcPr>
          <w:p w:rsidR="00E6769B" w:rsidRPr="00012799" w:rsidRDefault="00E6769B" w:rsidP="00E6769B">
            <w:pPr>
              <w:pStyle w:val="ListParagraph"/>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012799">
              <w:rPr>
                <w:b w:val="0"/>
                <w:sz w:val="24"/>
                <w:szCs w:val="24"/>
              </w:rPr>
              <w:t>Volume (mL)</w:t>
            </w:r>
          </w:p>
        </w:tc>
      </w:tr>
      <w:tr w:rsidR="00E6769B"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9" w:type="dxa"/>
            <w:gridSpan w:val="2"/>
            <w:vMerge/>
            <w:tcBorders>
              <w:left w:val="single" w:sz="12" w:space="0" w:color="auto"/>
              <w:bottom w:val="single" w:sz="12" w:space="0" w:color="auto"/>
              <w:right w:val="single" w:sz="4" w:space="0" w:color="auto"/>
            </w:tcBorders>
            <w:shd w:val="clear" w:color="auto" w:fill="4F81BD" w:themeFill="accent1"/>
            <w:vAlign w:val="center"/>
          </w:tcPr>
          <w:p w:rsidR="00E6769B" w:rsidRPr="00012799" w:rsidRDefault="00E6769B" w:rsidP="00E6769B">
            <w:pPr>
              <w:pStyle w:val="ListParagraph"/>
              <w:ind w:left="0"/>
              <w:jc w:val="center"/>
              <w:rPr>
                <w:b w:val="0"/>
                <w:color w:val="FFFFFF" w:themeColor="background1"/>
                <w:sz w:val="24"/>
                <w:szCs w:val="24"/>
              </w:rPr>
            </w:pPr>
          </w:p>
        </w:tc>
        <w:tc>
          <w:tcPr>
            <w:tcW w:w="1417" w:type="dxa"/>
            <w:tcBorders>
              <w:top w:val="single" w:sz="4" w:space="0" w:color="auto"/>
              <w:left w:val="single" w:sz="4" w:space="0" w:color="auto"/>
              <w:bottom w:val="single" w:sz="12" w:space="0" w:color="auto"/>
              <w:right w:val="single" w:sz="4" w:space="0" w:color="auto"/>
            </w:tcBorders>
            <w:shd w:val="clear" w:color="auto" w:fill="4F81BD" w:themeFill="accent1"/>
            <w:vAlign w:val="center"/>
          </w:tcPr>
          <w:p w:rsidR="00E6769B" w:rsidRPr="00012799" w:rsidRDefault="00E6769B" w:rsidP="00E6769B">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Sample</w:t>
            </w:r>
          </w:p>
        </w:tc>
        <w:tc>
          <w:tcPr>
            <w:tcW w:w="1417" w:type="dxa"/>
            <w:tcBorders>
              <w:top w:val="single" w:sz="4" w:space="0" w:color="auto"/>
              <w:left w:val="single" w:sz="4" w:space="0" w:color="auto"/>
              <w:bottom w:val="single" w:sz="12" w:space="0" w:color="auto"/>
              <w:right w:val="single" w:sz="4" w:space="0" w:color="auto"/>
            </w:tcBorders>
            <w:shd w:val="clear" w:color="auto" w:fill="4F81BD" w:themeFill="accent1"/>
            <w:vAlign w:val="center"/>
          </w:tcPr>
          <w:p w:rsidR="00E6769B" w:rsidRPr="00012799" w:rsidRDefault="00E6769B" w:rsidP="00E6769B">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Water</w:t>
            </w:r>
          </w:p>
        </w:tc>
        <w:tc>
          <w:tcPr>
            <w:tcW w:w="1417" w:type="dxa"/>
            <w:tcBorders>
              <w:top w:val="single" w:sz="4" w:space="0" w:color="auto"/>
              <w:left w:val="single" w:sz="4" w:space="0" w:color="auto"/>
              <w:bottom w:val="single" w:sz="12" w:space="0" w:color="auto"/>
              <w:right w:val="single" w:sz="12" w:space="0" w:color="auto"/>
            </w:tcBorders>
            <w:shd w:val="clear" w:color="auto" w:fill="4F81BD" w:themeFill="accent1"/>
            <w:vAlign w:val="center"/>
          </w:tcPr>
          <w:p w:rsidR="00E6769B" w:rsidRPr="00012799" w:rsidRDefault="00E6769B" w:rsidP="00E6769B">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012799">
              <w:rPr>
                <w:color w:val="FFFFFF" w:themeColor="background1"/>
                <w:sz w:val="24"/>
                <w:szCs w:val="24"/>
              </w:rPr>
              <w:t>Total</w:t>
            </w:r>
          </w:p>
        </w:tc>
      </w:tr>
      <w:tr w:rsidR="00E6769B"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12" w:space="0" w:color="auto"/>
              <w:left w:val="single" w:sz="12" w:space="0" w:color="auto"/>
              <w:bottom w:val="single" w:sz="4" w:space="0" w:color="auto"/>
              <w:right w:val="single" w:sz="4" w:space="0" w:color="auto"/>
            </w:tcBorders>
          </w:tcPr>
          <w:p w:rsidR="00E6769B" w:rsidRDefault="00E6769B" w:rsidP="00E6769B">
            <w:pPr>
              <w:pStyle w:val="ListParagraph"/>
              <w:ind w:left="0"/>
              <w:jc w:val="both"/>
              <w:rPr>
                <w:sz w:val="24"/>
                <w:szCs w:val="24"/>
              </w:rPr>
            </w:pPr>
            <w:r>
              <w:rPr>
                <w:sz w:val="24"/>
                <w:szCs w:val="24"/>
              </w:rPr>
              <w:t>a</w:t>
            </w:r>
          </w:p>
        </w:tc>
        <w:tc>
          <w:tcPr>
            <w:tcW w:w="3345" w:type="dxa"/>
            <w:tcBorders>
              <w:top w:val="single" w:sz="12" w:space="0" w:color="auto"/>
              <w:left w:val="single" w:sz="4" w:space="0" w:color="auto"/>
              <w:bottom w:val="single" w:sz="4" w:space="0" w:color="auto"/>
              <w:right w:val="single" w:sz="4" w:space="0" w:color="auto"/>
            </w:tcBorders>
          </w:tcPr>
          <w:p w:rsidR="00E6769B" w:rsidRDefault="00E6769B" w:rsidP="00E6769B">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Blank</w:t>
            </w:r>
          </w:p>
        </w:tc>
        <w:tc>
          <w:tcPr>
            <w:tcW w:w="1417" w:type="dxa"/>
            <w:tcBorders>
              <w:top w:val="single" w:sz="12" w:space="0" w:color="auto"/>
              <w:left w:val="single" w:sz="4" w:space="0" w:color="auto"/>
              <w:bottom w:val="single" w:sz="4" w:space="0" w:color="auto"/>
              <w:right w:val="single" w:sz="4" w:space="0" w:color="auto"/>
            </w:tcBorders>
          </w:tcPr>
          <w:p w:rsidR="00E6769B" w:rsidRDefault="00E6769B"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w:t>
            </w:r>
          </w:p>
        </w:tc>
        <w:tc>
          <w:tcPr>
            <w:tcW w:w="1417" w:type="dxa"/>
            <w:tcBorders>
              <w:top w:val="single" w:sz="12" w:space="0" w:color="auto"/>
              <w:left w:val="single" w:sz="4" w:space="0" w:color="auto"/>
              <w:bottom w:val="single" w:sz="4" w:space="0" w:color="auto"/>
              <w:right w:val="single" w:sz="4" w:space="0" w:color="auto"/>
            </w:tcBorders>
          </w:tcPr>
          <w:p w:rsidR="00E6769B" w:rsidRDefault="00F80B95"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1</w:t>
            </w:r>
            <w:r w:rsidR="00E6769B">
              <w:rPr>
                <w:sz w:val="24"/>
                <w:szCs w:val="24"/>
              </w:rPr>
              <w:t>.6</w:t>
            </w:r>
          </w:p>
        </w:tc>
        <w:tc>
          <w:tcPr>
            <w:tcW w:w="1417" w:type="dxa"/>
            <w:tcBorders>
              <w:top w:val="single" w:sz="12" w:space="0" w:color="auto"/>
              <w:left w:val="single" w:sz="4" w:space="0" w:color="auto"/>
              <w:bottom w:val="single" w:sz="4" w:space="0" w:color="auto"/>
              <w:right w:val="single" w:sz="12" w:space="0" w:color="auto"/>
            </w:tcBorders>
          </w:tcPr>
          <w:p w:rsidR="00E6769B" w:rsidRDefault="004C428D"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1</w:t>
            </w:r>
            <w:r w:rsidR="00E6769B">
              <w:rPr>
                <w:sz w:val="24"/>
                <w:szCs w:val="24"/>
              </w:rPr>
              <w:t>.6</w:t>
            </w:r>
          </w:p>
        </w:tc>
      </w:tr>
      <w:tr w:rsidR="004C428D"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4C428D" w:rsidRDefault="004C428D" w:rsidP="00E6769B">
            <w:pPr>
              <w:pStyle w:val="ListParagraph"/>
              <w:ind w:left="0"/>
              <w:jc w:val="both"/>
              <w:rPr>
                <w:sz w:val="24"/>
                <w:szCs w:val="24"/>
              </w:rPr>
            </w:pPr>
            <w:r>
              <w:rPr>
                <w:sz w:val="24"/>
                <w:szCs w:val="24"/>
              </w:rPr>
              <w:t>b</w:t>
            </w:r>
          </w:p>
        </w:tc>
        <w:tc>
          <w:tcPr>
            <w:tcW w:w="3345" w:type="dxa"/>
            <w:tcBorders>
              <w:top w:val="single" w:sz="4" w:space="0" w:color="auto"/>
              <w:left w:val="single" w:sz="4" w:space="0" w:color="auto"/>
              <w:bottom w:val="single" w:sz="4" w:space="0" w:color="auto"/>
              <w:right w:val="single" w:sz="4" w:space="0" w:color="auto"/>
            </w:tcBorders>
          </w:tcPr>
          <w:p w:rsidR="004C428D" w:rsidRPr="00182F7B" w:rsidRDefault="004C428D" w:rsidP="004049ED">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sidRPr="00182F7B">
              <w:rPr>
                <w:sz w:val="24"/>
                <w:szCs w:val="24"/>
              </w:rPr>
              <w:t>Glucose standard (</w:t>
            </w:r>
            <w:r w:rsidR="004049ED">
              <w:rPr>
                <w:sz w:val="24"/>
                <w:szCs w:val="24"/>
              </w:rPr>
              <w:t>1.5</w:t>
            </w:r>
            <w:r w:rsidR="00061019">
              <w:rPr>
                <w:sz w:val="24"/>
                <w:szCs w:val="24"/>
              </w:rPr>
              <w:t xml:space="preserve"> </w:t>
            </w:r>
            <w:r w:rsidRPr="00182F7B">
              <w:rPr>
                <w:sz w:val="24"/>
                <w:szCs w:val="24"/>
              </w:rPr>
              <w:t>mg/mL)</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w:t>
            </w:r>
          </w:p>
        </w:tc>
        <w:tc>
          <w:tcPr>
            <w:tcW w:w="1417" w:type="dxa"/>
            <w:tcBorders>
              <w:top w:val="single" w:sz="4" w:space="0" w:color="auto"/>
              <w:left w:val="single" w:sz="4" w:space="0" w:color="auto"/>
              <w:bottom w:val="single" w:sz="4" w:space="0" w:color="auto"/>
              <w:right w:val="single" w:sz="12" w:space="0" w:color="auto"/>
            </w:tcBorders>
          </w:tcPr>
          <w:p w:rsidR="004C428D" w:rsidRDefault="004C428D" w:rsidP="004C428D">
            <w:pPr>
              <w:jc w:val="center"/>
              <w:cnfStyle w:val="000000100000" w:firstRow="0" w:lastRow="0" w:firstColumn="0" w:lastColumn="0" w:oddVBand="0" w:evenVBand="0" w:oddHBand="1" w:evenHBand="0" w:firstRowFirstColumn="0" w:firstRowLastColumn="0" w:lastRowFirstColumn="0" w:lastRowLastColumn="0"/>
            </w:pPr>
            <w:r w:rsidRPr="0020400D">
              <w:rPr>
                <w:sz w:val="24"/>
                <w:szCs w:val="24"/>
              </w:rPr>
              <w:t>1.6</w:t>
            </w:r>
          </w:p>
        </w:tc>
      </w:tr>
      <w:tr w:rsidR="004C428D"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4C428D" w:rsidRDefault="004C428D" w:rsidP="00E6769B">
            <w:pPr>
              <w:pStyle w:val="ListParagraph"/>
              <w:ind w:left="0"/>
              <w:jc w:val="both"/>
              <w:rPr>
                <w:sz w:val="24"/>
                <w:szCs w:val="24"/>
              </w:rPr>
            </w:pPr>
            <w:r>
              <w:rPr>
                <w:sz w:val="24"/>
                <w:szCs w:val="24"/>
              </w:rPr>
              <w:t>c</w:t>
            </w:r>
          </w:p>
        </w:tc>
        <w:tc>
          <w:tcPr>
            <w:tcW w:w="3345" w:type="dxa"/>
            <w:tcBorders>
              <w:top w:val="single" w:sz="4" w:space="0" w:color="auto"/>
              <w:left w:val="single" w:sz="4" w:space="0" w:color="auto"/>
              <w:bottom w:val="single" w:sz="4" w:space="0" w:color="auto"/>
              <w:right w:val="single" w:sz="4" w:space="0" w:color="auto"/>
            </w:tcBorders>
          </w:tcPr>
          <w:p w:rsidR="004C428D" w:rsidRPr="00182F7B" w:rsidRDefault="004C428D" w:rsidP="00FB0EC4">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sidRPr="00182F7B">
              <w:rPr>
                <w:sz w:val="24"/>
                <w:szCs w:val="24"/>
              </w:rPr>
              <w:t>Starch standard (0.</w:t>
            </w:r>
            <w:r w:rsidR="00FB0EC4">
              <w:rPr>
                <w:sz w:val="24"/>
                <w:szCs w:val="24"/>
              </w:rPr>
              <w:t xml:space="preserve">20 </w:t>
            </w:r>
            <w:r w:rsidRPr="00182F7B">
              <w:rPr>
                <w:sz w:val="24"/>
                <w:szCs w:val="24"/>
              </w:rPr>
              <w:t>mg/mL)</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1.0</w:t>
            </w:r>
          </w:p>
        </w:tc>
        <w:tc>
          <w:tcPr>
            <w:tcW w:w="1417" w:type="dxa"/>
            <w:tcBorders>
              <w:top w:val="single" w:sz="4" w:space="0" w:color="auto"/>
              <w:left w:val="single" w:sz="4" w:space="0" w:color="auto"/>
              <w:bottom w:val="single" w:sz="4" w:space="0" w:color="auto"/>
              <w:right w:val="single" w:sz="12" w:space="0" w:color="auto"/>
            </w:tcBorders>
          </w:tcPr>
          <w:p w:rsidR="004C428D" w:rsidRDefault="004C428D" w:rsidP="004C428D">
            <w:pPr>
              <w:jc w:val="center"/>
              <w:cnfStyle w:val="000000010000" w:firstRow="0" w:lastRow="0" w:firstColumn="0" w:lastColumn="0" w:oddVBand="0" w:evenVBand="0" w:oddHBand="0" w:evenHBand="1" w:firstRowFirstColumn="0" w:firstRowLastColumn="0" w:lastRowFirstColumn="0" w:lastRowLastColumn="0"/>
            </w:pPr>
            <w:r w:rsidRPr="0020400D">
              <w:rPr>
                <w:sz w:val="24"/>
                <w:szCs w:val="24"/>
              </w:rPr>
              <w:t>1.6</w:t>
            </w:r>
          </w:p>
        </w:tc>
      </w:tr>
      <w:tr w:rsidR="004C428D"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4C428D" w:rsidRDefault="004C428D" w:rsidP="00E6769B">
            <w:pPr>
              <w:pStyle w:val="ListParagraph"/>
              <w:ind w:left="0"/>
              <w:jc w:val="both"/>
              <w:rPr>
                <w:sz w:val="24"/>
                <w:szCs w:val="24"/>
              </w:rPr>
            </w:pPr>
            <w:r>
              <w:rPr>
                <w:sz w:val="24"/>
                <w:szCs w:val="24"/>
              </w:rPr>
              <w:t>d</w:t>
            </w:r>
          </w:p>
        </w:tc>
        <w:tc>
          <w:tcPr>
            <w:tcW w:w="3345" w:type="dxa"/>
            <w:tcBorders>
              <w:top w:val="single" w:sz="4" w:space="0" w:color="auto"/>
              <w:left w:val="single" w:sz="4" w:space="0" w:color="auto"/>
              <w:bottom w:val="single" w:sz="4" w:space="0" w:color="auto"/>
              <w:right w:val="single" w:sz="4" w:space="0" w:color="auto"/>
            </w:tcBorders>
          </w:tcPr>
          <w:p w:rsidR="004C428D" w:rsidRDefault="004C428D" w:rsidP="00E6769B">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Initial starch/glucose mixture</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1.5</w:t>
            </w:r>
          </w:p>
        </w:tc>
        <w:tc>
          <w:tcPr>
            <w:tcW w:w="1417" w:type="dxa"/>
            <w:tcBorders>
              <w:top w:val="single" w:sz="4" w:space="0" w:color="auto"/>
              <w:left w:val="single" w:sz="4" w:space="0" w:color="auto"/>
              <w:bottom w:val="single" w:sz="4" w:space="0" w:color="auto"/>
              <w:right w:val="single" w:sz="12" w:space="0" w:color="auto"/>
            </w:tcBorders>
          </w:tcPr>
          <w:p w:rsidR="004C428D" w:rsidRDefault="004C428D" w:rsidP="004C428D">
            <w:pPr>
              <w:jc w:val="center"/>
              <w:cnfStyle w:val="000000100000" w:firstRow="0" w:lastRow="0" w:firstColumn="0" w:lastColumn="0" w:oddVBand="0" w:evenVBand="0" w:oddHBand="1" w:evenHBand="0" w:firstRowFirstColumn="0" w:firstRowLastColumn="0" w:lastRowFirstColumn="0" w:lastRowLastColumn="0"/>
            </w:pPr>
            <w:r w:rsidRPr="0020400D">
              <w:rPr>
                <w:sz w:val="24"/>
                <w:szCs w:val="24"/>
              </w:rPr>
              <w:t>1.6</w:t>
            </w:r>
          </w:p>
        </w:tc>
      </w:tr>
      <w:tr w:rsidR="004C428D"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4C428D" w:rsidRDefault="004C428D" w:rsidP="00E6769B">
            <w:pPr>
              <w:pStyle w:val="ListParagraph"/>
              <w:ind w:left="0"/>
              <w:jc w:val="both"/>
              <w:rPr>
                <w:sz w:val="24"/>
                <w:szCs w:val="24"/>
              </w:rPr>
            </w:pPr>
            <w:r>
              <w:rPr>
                <w:sz w:val="24"/>
                <w:szCs w:val="24"/>
              </w:rPr>
              <w:t>e</w:t>
            </w:r>
          </w:p>
        </w:tc>
        <w:tc>
          <w:tcPr>
            <w:tcW w:w="3345" w:type="dxa"/>
            <w:tcBorders>
              <w:top w:val="single" w:sz="4" w:space="0" w:color="auto"/>
              <w:left w:val="single" w:sz="4" w:space="0" w:color="auto"/>
              <w:bottom w:val="single" w:sz="4" w:space="0" w:color="auto"/>
              <w:right w:val="single" w:sz="4" w:space="0" w:color="auto"/>
            </w:tcBorders>
          </w:tcPr>
          <w:p w:rsidR="004C428D" w:rsidRDefault="004C428D" w:rsidP="00E6769B">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Final internal solution</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1.5</w:t>
            </w:r>
          </w:p>
        </w:tc>
        <w:tc>
          <w:tcPr>
            <w:tcW w:w="1417" w:type="dxa"/>
            <w:tcBorders>
              <w:top w:val="single" w:sz="4" w:space="0" w:color="auto"/>
              <w:left w:val="single" w:sz="4" w:space="0" w:color="auto"/>
              <w:bottom w:val="single" w:sz="4" w:space="0" w:color="auto"/>
              <w:right w:val="single" w:sz="12" w:space="0" w:color="auto"/>
            </w:tcBorders>
          </w:tcPr>
          <w:p w:rsidR="004C428D" w:rsidRDefault="004C428D" w:rsidP="004C428D">
            <w:pPr>
              <w:jc w:val="center"/>
              <w:cnfStyle w:val="000000010000" w:firstRow="0" w:lastRow="0" w:firstColumn="0" w:lastColumn="0" w:oddVBand="0" w:evenVBand="0" w:oddHBand="0" w:evenHBand="1" w:firstRowFirstColumn="0" w:firstRowLastColumn="0" w:lastRowFirstColumn="0" w:lastRowLastColumn="0"/>
            </w:pPr>
            <w:r w:rsidRPr="0020400D">
              <w:rPr>
                <w:sz w:val="24"/>
                <w:szCs w:val="24"/>
              </w:rPr>
              <w:t>1.6</w:t>
            </w:r>
          </w:p>
        </w:tc>
      </w:tr>
      <w:tr w:rsidR="004C428D" w:rsidTr="00596A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4" w:space="0" w:color="auto"/>
              <w:right w:val="single" w:sz="4" w:space="0" w:color="auto"/>
            </w:tcBorders>
          </w:tcPr>
          <w:p w:rsidR="004C428D" w:rsidRDefault="004C428D" w:rsidP="00E6769B">
            <w:pPr>
              <w:pStyle w:val="ListParagraph"/>
              <w:ind w:left="0"/>
              <w:jc w:val="both"/>
              <w:rPr>
                <w:sz w:val="24"/>
                <w:szCs w:val="24"/>
              </w:rPr>
            </w:pPr>
            <w:r>
              <w:rPr>
                <w:sz w:val="24"/>
                <w:szCs w:val="24"/>
              </w:rPr>
              <w:t>f</w:t>
            </w:r>
          </w:p>
        </w:tc>
        <w:tc>
          <w:tcPr>
            <w:tcW w:w="3345" w:type="dxa"/>
            <w:tcBorders>
              <w:top w:val="single" w:sz="4" w:space="0" w:color="auto"/>
              <w:left w:val="single" w:sz="4" w:space="0" w:color="auto"/>
              <w:bottom w:val="single" w:sz="4" w:space="0" w:color="auto"/>
              <w:right w:val="single" w:sz="4" w:space="0" w:color="auto"/>
            </w:tcBorders>
          </w:tcPr>
          <w:p w:rsidR="004C428D" w:rsidRDefault="004C428D" w:rsidP="00E6769B">
            <w:pPr>
              <w:pStyle w:val="ListParagraph"/>
              <w:ind w:left="0"/>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Final external solution</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rsidR="004C428D" w:rsidRDefault="004C428D" w:rsidP="004C428D">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w:t>
            </w:r>
          </w:p>
        </w:tc>
        <w:tc>
          <w:tcPr>
            <w:tcW w:w="1417" w:type="dxa"/>
            <w:tcBorders>
              <w:top w:val="single" w:sz="4" w:space="0" w:color="auto"/>
              <w:left w:val="single" w:sz="4" w:space="0" w:color="auto"/>
              <w:bottom w:val="single" w:sz="4" w:space="0" w:color="auto"/>
              <w:right w:val="single" w:sz="12" w:space="0" w:color="auto"/>
            </w:tcBorders>
          </w:tcPr>
          <w:p w:rsidR="004C428D" w:rsidRDefault="004C428D" w:rsidP="004C428D">
            <w:pPr>
              <w:jc w:val="center"/>
              <w:cnfStyle w:val="000000100000" w:firstRow="0" w:lastRow="0" w:firstColumn="0" w:lastColumn="0" w:oddVBand="0" w:evenVBand="0" w:oddHBand="1" w:evenHBand="0" w:firstRowFirstColumn="0" w:firstRowLastColumn="0" w:lastRowFirstColumn="0" w:lastRowLastColumn="0"/>
            </w:pPr>
            <w:r w:rsidRPr="0020400D">
              <w:rPr>
                <w:sz w:val="24"/>
                <w:szCs w:val="24"/>
              </w:rPr>
              <w:t>1.6</w:t>
            </w:r>
          </w:p>
        </w:tc>
      </w:tr>
      <w:tr w:rsidR="00E6769B" w:rsidTr="00596A6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4" w:type="dxa"/>
            <w:tcBorders>
              <w:top w:val="single" w:sz="4" w:space="0" w:color="auto"/>
              <w:left w:val="single" w:sz="12" w:space="0" w:color="auto"/>
              <w:bottom w:val="single" w:sz="12" w:space="0" w:color="auto"/>
              <w:right w:val="single" w:sz="4" w:space="0" w:color="auto"/>
            </w:tcBorders>
          </w:tcPr>
          <w:p w:rsidR="00E6769B" w:rsidRDefault="00E6769B" w:rsidP="00E6769B">
            <w:pPr>
              <w:pStyle w:val="ListParagraph"/>
              <w:ind w:left="0"/>
              <w:jc w:val="both"/>
              <w:rPr>
                <w:sz w:val="24"/>
                <w:szCs w:val="24"/>
              </w:rPr>
            </w:pPr>
            <w:r>
              <w:rPr>
                <w:sz w:val="24"/>
                <w:szCs w:val="24"/>
              </w:rPr>
              <w:t>g</w:t>
            </w:r>
          </w:p>
        </w:tc>
        <w:tc>
          <w:tcPr>
            <w:tcW w:w="3345" w:type="dxa"/>
            <w:tcBorders>
              <w:top w:val="single" w:sz="4" w:space="0" w:color="auto"/>
              <w:left w:val="single" w:sz="4" w:space="0" w:color="auto"/>
              <w:bottom w:val="single" w:sz="12" w:space="0" w:color="auto"/>
              <w:right w:val="single" w:sz="4" w:space="0" w:color="auto"/>
            </w:tcBorders>
          </w:tcPr>
          <w:p w:rsidR="00E6769B" w:rsidRPr="00504D67" w:rsidRDefault="00A82EDD" w:rsidP="00A82EDD">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Each fraction</w:t>
            </w:r>
          </w:p>
        </w:tc>
        <w:tc>
          <w:tcPr>
            <w:tcW w:w="1417" w:type="dxa"/>
            <w:tcBorders>
              <w:top w:val="single" w:sz="4" w:space="0" w:color="auto"/>
              <w:left w:val="single" w:sz="4" w:space="0" w:color="auto"/>
              <w:bottom w:val="single" w:sz="12" w:space="0" w:color="auto"/>
              <w:right w:val="single" w:sz="4" w:space="0" w:color="auto"/>
            </w:tcBorders>
          </w:tcPr>
          <w:p w:rsidR="00E6769B" w:rsidRDefault="00E6769B" w:rsidP="009C207E">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640E42">
              <w:rPr>
                <w:sz w:val="24"/>
                <w:szCs w:val="24"/>
              </w:rPr>
              <w:t>0.</w:t>
            </w:r>
            <w:r w:rsidR="009C207E">
              <w:rPr>
                <w:sz w:val="24"/>
                <w:szCs w:val="24"/>
              </w:rPr>
              <w:t>6</w:t>
            </w:r>
          </w:p>
        </w:tc>
        <w:tc>
          <w:tcPr>
            <w:tcW w:w="1417" w:type="dxa"/>
            <w:tcBorders>
              <w:top w:val="single" w:sz="4" w:space="0" w:color="auto"/>
              <w:left w:val="single" w:sz="4" w:space="0" w:color="auto"/>
              <w:bottom w:val="single" w:sz="12" w:space="0" w:color="auto"/>
              <w:right w:val="single" w:sz="4" w:space="0" w:color="auto"/>
            </w:tcBorders>
          </w:tcPr>
          <w:p w:rsidR="00E6769B" w:rsidRDefault="009C207E" w:rsidP="004C428D">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1.0</w:t>
            </w:r>
          </w:p>
        </w:tc>
        <w:tc>
          <w:tcPr>
            <w:tcW w:w="1417" w:type="dxa"/>
            <w:tcBorders>
              <w:top w:val="single" w:sz="4" w:space="0" w:color="auto"/>
              <w:left w:val="single" w:sz="4" w:space="0" w:color="auto"/>
              <w:bottom w:val="single" w:sz="12" w:space="0" w:color="auto"/>
              <w:right w:val="single" w:sz="12" w:space="0" w:color="auto"/>
            </w:tcBorders>
          </w:tcPr>
          <w:p w:rsidR="00E6769B" w:rsidRDefault="004C428D" w:rsidP="009C207E">
            <w:pPr>
              <w:jc w:val="center"/>
              <w:cnfStyle w:val="000000010000" w:firstRow="0" w:lastRow="0" w:firstColumn="0" w:lastColumn="0" w:oddVBand="0" w:evenVBand="0" w:oddHBand="0" w:evenHBand="1" w:firstRowFirstColumn="0" w:firstRowLastColumn="0" w:lastRowFirstColumn="0" w:lastRowLastColumn="0"/>
            </w:pPr>
            <w:r>
              <w:rPr>
                <w:sz w:val="24"/>
                <w:szCs w:val="24"/>
              </w:rPr>
              <w:t>1</w:t>
            </w:r>
            <w:r w:rsidR="00E6769B" w:rsidRPr="004A21EC">
              <w:rPr>
                <w:sz w:val="24"/>
                <w:szCs w:val="24"/>
              </w:rPr>
              <w:t>.</w:t>
            </w:r>
            <w:r w:rsidR="009C207E">
              <w:rPr>
                <w:sz w:val="24"/>
                <w:szCs w:val="24"/>
              </w:rPr>
              <w:t>6</w:t>
            </w:r>
          </w:p>
        </w:tc>
      </w:tr>
    </w:tbl>
    <w:p w:rsidR="00E6769B" w:rsidRPr="00E6769B" w:rsidRDefault="00E6769B" w:rsidP="00E6769B">
      <w:pPr>
        <w:spacing w:line="240" w:lineRule="auto"/>
        <w:jc w:val="both"/>
        <w:rPr>
          <w:sz w:val="24"/>
          <w:szCs w:val="24"/>
        </w:rPr>
      </w:pPr>
    </w:p>
    <w:p w:rsidR="00A35CF8" w:rsidRPr="00C3156E" w:rsidRDefault="004C428D" w:rsidP="00BF0EE4">
      <w:pPr>
        <w:pStyle w:val="ListParagraph"/>
        <w:numPr>
          <w:ilvl w:val="0"/>
          <w:numId w:val="9"/>
        </w:numPr>
        <w:spacing w:line="240" w:lineRule="auto"/>
        <w:jc w:val="both"/>
        <w:rPr>
          <w:sz w:val="24"/>
          <w:szCs w:val="24"/>
        </w:rPr>
      </w:pPr>
      <w:r w:rsidRPr="004C428D">
        <w:rPr>
          <w:bCs/>
          <w:sz w:val="24"/>
          <w:szCs w:val="24"/>
        </w:rPr>
        <w:t>Add 75 μL of iodine solution (5 mM I</w:t>
      </w:r>
      <w:r w:rsidRPr="004C428D">
        <w:rPr>
          <w:bCs/>
          <w:sz w:val="24"/>
          <w:szCs w:val="24"/>
          <w:vertAlign w:val="subscript"/>
        </w:rPr>
        <w:t>2</w:t>
      </w:r>
      <w:r w:rsidR="003D77C3">
        <w:rPr>
          <w:bCs/>
          <w:sz w:val="24"/>
          <w:szCs w:val="24"/>
        </w:rPr>
        <w:t>, 10 mM KI). Observe the colour</w:t>
      </w:r>
      <w:r w:rsidRPr="004C428D">
        <w:rPr>
          <w:b/>
          <w:bCs/>
          <w:sz w:val="24"/>
          <w:szCs w:val="24"/>
        </w:rPr>
        <w:t>.</w:t>
      </w:r>
      <w:r w:rsidRPr="004C428D">
        <w:rPr>
          <w:bCs/>
          <w:sz w:val="24"/>
          <w:szCs w:val="24"/>
        </w:rPr>
        <w:t xml:space="preserve"> Solution </w:t>
      </w:r>
      <w:r w:rsidR="00C13140">
        <w:rPr>
          <w:b/>
          <w:bCs/>
          <w:sz w:val="24"/>
          <w:szCs w:val="24"/>
        </w:rPr>
        <w:t>c</w:t>
      </w:r>
      <w:r w:rsidRPr="004C428D">
        <w:rPr>
          <w:bCs/>
          <w:sz w:val="24"/>
          <w:szCs w:val="24"/>
        </w:rPr>
        <w:t xml:space="preserve"> is a </w:t>
      </w:r>
      <w:r w:rsidRPr="004C428D">
        <w:rPr>
          <w:b/>
          <w:bCs/>
          <w:sz w:val="24"/>
          <w:szCs w:val="24"/>
        </w:rPr>
        <w:t>positive control</w:t>
      </w:r>
      <w:r w:rsidRPr="004C428D">
        <w:rPr>
          <w:bCs/>
          <w:sz w:val="24"/>
          <w:szCs w:val="24"/>
        </w:rPr>
        <w:t xml:space="preserve"> of your assay. Can you predict which samples will give a positive response?</w:t>
      </w:r>
    </w:p>
    <w:p w:rsidR="00C3156E" w:rsidRPr="004C428D" w:rsidRDefault="00F52456" w:rsidP="00D52154">
      <w:pPr>
        <w:pStyle w:val="ListParagraph"/>
        <w:spacing w:line="240" w:lineRule="auto"/>
        <w:jc w:val="center"/>
        <w:rPr>
          <w:sz w:val="24"/>
          <w:szCs w:val="24"/>
        </w:rPr>
      </w:pPr>
      <w:r>
        <w:rPr>
          <w:noProof/>
          <w:sz w:val="24"/>
          <w:szCs w:val="24"/>
        </w:rPr>
        <mc:AlternateContent>
          <mc:Choice Requires="wps">
            <w:drawing>
              <wp:anchor distT="0" distB="0" distL="114300" distR="114300" simplePos="0" relativeHeight="252128256" behindDoc="0" locked="0" layoutInCell="1" allowOverlap="1" wp14:anchorId="02123211" wp14:editId="0F175FEA">
                <wp:simplePos x="0" y="0"/>
                <wp:positionH relativeFrom="column">
                  <wp:posOffset>386080</wp:posOffset>
                </wp:positionH>
                <wp:positionV relativeFrom="paragraph">
                  <wp:posOffset>71120</wp:posOffset>
                </wp:positionV>
                <wp:extent cx="5614035" cy="882650"/>
                <wp:effectExtent l="14605" t="13970" r="10160" b="17780"/>
                <wp:wrapNone/>
                <wp:docPr id="118" name="Rectangle 10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4035" cy="882650"/>
                        </a:xfrm>
                        <a:prstGeom prst="rect">
                          <a:avLst/>
                        </a:prstGeom>
                        <a:noFill/>
                        <a:ln w="190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1C1E9" id="Rectangle 1030" o:spid="_x0000_s1026" style="position:absolute;margin-left:30.4pt;margin-top:5.6pt;width:442.05pt;height:69.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" filled="f" strokecolor="black [3213]" strokeweight="1.5pt"/>
            </w:pict>
          </mc:Fallback>
        </mc:AlternateContent>
      </w:r>
    </w:p>
    <w:p w:rsidR="004C428D" w:rsidRDefault="004C428D" w:rsidP="00D52154">
      <w:pPr>
        <w:pStyle w:val="ListParagraph"/>
        <w:spacing w:line="240" w:lineRule="auto"/>
        <w:jc w:val="center"/>
        <w:rPr>
          <w:sz w:val="24"/>
          <w:szCs w:val="24"/>
        </w:rPr>
      </w:pPr>
      <w:r w:rsidRPr="004C428D">
        <w:rPr>
          <w:b/>
          <w:sz w:val="24"/>
          <w:szCs w:val="24"/>
        </w:rPr>
        <w:t>CAUTION</w:t>
      </w:r>
      <w:r w:rsidRPr="004C428D">
        <w:rPr>
          <w:sz w:val="24"/>
          <w:szCs w:val="24"/>
        </w:rPr>
        <w:t xml:space="preserve">: Iodine is harmful for man and the environment. Wear gloves and safety glasses and discard solutions in indicated container. For more information see: </w:t>
      </w:r>
      <w:hyperlink r:id="rId39" w:history="1">
        <w:r w:rsidRPr="004C428D">
          <w:rPr>
            <w:rStyle w:val="Hyperlink"/>
            <w:sz w:val="24"/>
            <w:szCs w:val="24"/>
            <w:lang w:val="en-US"/>
          </w:rPr>
          <w:t>http://www.sciencelab.com/msds.php?msdsId=9927547</w:t>
        </w:r>
      </w:hyperlink>
    </w:p>
    <w:p w:rsidR="004C428D" w:rsidRDefault="004C428D" w:rsidP="004C428D">
      <w:pPr>
        <w:pStyle w:val="ListParagraph"/>
        <w:spacing w:line="240" w:lineRule="auto"/>
        <w:jc w:val="both"/>
        <w:rPr>
          <w:sz w:val="24"/>
          <w:szCs w:val="24"/>
        </w:rPr>
      </w:pPr>
    </w:p>
    <w:p w:rsidR="005D4E13" w:rsidRPr="004C428D" w:rsidRDefault="005D4E13" w:rsidP="004C428D">
      <w:pPr>
        <w:pStyle w:val="ListParagraph"/>
        <w:spacing w:line="240" w:lineRule="auto"/>
        <w:jc w:val="both"/>
        <w:rPr>
          <w:sz w:val="24"/>
          <w:szCs w:val="24"/>
        </w:rPr>
      </w:pPr>
    </w:p>
    <w:p w:rsidR="004C428D" w:rsidRPr="004C428D" w:rsidRDefault="004C428D" w:rsidP="00BF0EE4">
      <w:pPr>
        <w:pStyle w:val="ListParagraph"/>
        <w:numPr>
          <w:ilvl w:val="0"/>
          <w:numId w:val="9"/>
        </w:numPr>
        <w:rPr>
          <w:sz w:val="24"/>
          <w:szCs w:val="24"/>
        </w:rPr>
      </w:pPr>
      <w:r w:rsidRPr="004C428D">
        <w:rPr>
          <w:sz w:val="24"/>
          <w:szCs w:val="24"/>
        </w:rPr>
        <w:t>Determine the intens</w:t>
      </w:r>
      <w:r w:rsidR="00C3156E">
        <w:rPr>
          <w:sz w:val="24"/>
          <w:szCs w:val="24"/>
        </w:rPr>
        <w:t xml:space="preserve">ity of the colour by reading </w:t>
      </w:r>
      <w:r w:rsidRPr="004C428D">
        <w:rPr>
          <w:sz w:val="24"/>
          <w:szCs w:val="24"/>
        </w:rPr>
        <w:t xml:space="preserve">the absorption at 600 nm. (Zero the apparatus with water only). Subtract the reading for </w:t>
      </w:r>
      <w:r w:rsidR="00450913">
        <w:rPr>
          <w:b/>
          <w:sz w:val="24"/>
          <w:szCs w:val="24"/>
        </w:rPr>
        <w:t>a</w:t>
      </w:r>
      <w:r w:rsidRPr="004C428D">
        <w:rPr>
          <w:b/>
          <w:sz w:val="24"/>
          <w:szCs w:val="24"/>
        </w:rPr>
        <w:t xml:space="preserve"> </w:t>
      </w:r>
      <w:r w:rsidRPr="004C428D">
        <w:rPr>
          <w:sz w:val="24"/>
          <w:szCs w:val="24"/>
        </w:rPr>
        <w:t xml:space="preserve">(water with reagent) from all the other readings. </w:t>
      </w:r>
    </w:p>
    <w:p w:rsidR="004C428D" w:rsidRDefault="004C428D" w:rsidP="004C428D">
      <w:pPr>
        <w:pStyle w:val="ListParagraph"/>
        <w:rPr>
          <w:sz w:val="24"/>
          <w:szCs w:val="24"/>
        </w:rPr>
      </w:pPr>
    </w:p>
    <w:p w:rsidR="005D4E13" w:rsidRPr="004C428D" w:rsidRDefault="005D4E13" w:rsidP="004C428D">
      <w:pPr>
        <w:pStyle w:val="ListParagraph"/>
        <w:rPr>
          <w:sz w:val="24"/>
          <w:szCs w:val="24"/>
        </w:rPr>
      </w:pPr>
    </w:p>
    <w:p w:rsidR="004C428D" w:rsidRPr="004C428D" w:rsidRDefault="004C428D" w:rsidP="00BF0EE4">
      <w:pPr>
        <w:pStyle w:val="ListParagraph"/>
        <w:numPr>
          <w:ilvl w:val="0"/>
          <w:numId w:val="9"/>
        </w:numPr>
        <w:rPr>
          <w:sz w:val="24"/>
          <w:szCs w:val="24"/>
        </w:rPr>
      </w:pPr>
      <w:r w:rsidRPr="004C428D">
        <w:rPr>
          <w:sz w:val="24"/>
          <w:szCs w:val="24"/>
        </w:rPr>
        <w:t xml:space="preserve">As for the previous assay, using sample </w:t>
      </w:r>
      <w:r w:rsidR="00C13140">
        <w:rPr>
          <w:b/>
          <w:sz w:val="24"/>
          <w:szCs w:val="24"/>
        </w:rPr>
        <w:t>c</w:t>
      </w:r>
      <w:r w:rsidRPr="004C428D">
        <w:rPr>
          <w:sz w:val="24"/>
          <w:szCs w:val="24"/>
        </w:rPr>
        <w:t xml:space="preserve"> as a standard, the starch concentration in solutions </w:t>
      </w:r>
      <w:r w:rsidRPr="004C428D">
        <w:rPr>
          <w:b/>
          <w:sz w:val="24"/>
          <w:szCs w:val="24"/>
        </w:rPr>
        <w:t xml:space="preserve">d </w:t>
      </w:r>
      <w:r w:rsidRPr="004C428D">
        <w:rPr>
          <w:sz w:val="24"/>
          <w:szCs w:val="24"/>
        </w:rPr>
        <w:t xml:space="preserve">to </w:t>
      </w:r>
      <w:r w:rsidRPr="004C428D">
        <w:rPr>
          <w:b/>
          <w:sz w:val="24"/>
          <w:szCs w:val="24"/>
        </w:rPr>
        <w:t>g</w:t>
      </w:r>
      <w:r w:rsidRPr="004C428D">
        <w:rPr>
          <w:sz w:val="24"/>
          <w:szCs w:val="24"/>
        </w:rPr>
        <w:t xml:space="preserve"> can be estimated from the absorbance corrected by the blank, using the expression:</w:t>
      </w:r>
    </w:p>
    <w:p w:rsidR="004C428D" w:rsidRDefault="004C428D" w:rsidP="004C428D">
      <w:pPr>
        <w:pStyle w:val="ListParagraph"/>
        <w:spacing w:line="240" w:lineRule="auto"/>
        <w:jc w:val="both"/>
        <w:rPr>
          <w:sz w:val="24"/>
          <w:szCs w:val="24"/>
        </w:rPr>
      </w:pPr>
    </w:p>
    <w:p w:rsidR="004C428D" w:rsidRPr="007C21D8" w:rsidRDefault="001079C7" w:rsidP="004C428D">
      <w:pPr>
        <w:pStyle w:val="ListParagraph"/>
        <w:spacing w:line="240" w:lineRule="auto"/>
        <w:jc w:val="both"/>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c</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d</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e</m:t>
                  </m:r>
                </m:sub>
              </m:sSub>
            </m:num>
            <m:den>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0.1</m:t>
                      </m:r>
                    </m:num>
                    <m:den>
                      <m:r>
                        <w:rPr>
                          <w:rFonts w:ascii="Cambria Math" w:hAnsi="Cambria Math"/>
                          <w:sz w:val="24"/>
                          <w:szCs w:val="24"/>
                        </w:rPr>
                        <m:t>0.6</m:t>
                      </m:r>
                    </m:den>
                  </m:f>
                </m:e>
              </m:d>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e</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f</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f</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g</m:t>
                  </m:r>
                </m:sub>
              </m:sSub>
            </m:num>
            <m:den>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g</m:t>
                  </m:r>
                </m:sub>
              </m:sSub>
            </m:den>
          </m:f>
        </m:oMath>
      </m:oMathPara>
    </w:p>
    <w:p w:rsidR="004C428D" w:rsidRPr="005D4E13" w:rsidRDefault="007624AA" w:rsidP="007624AA">
      <w:pPr>
        <w:pStyle w:val="Titre21"/>
        <w:rPr>
          <w:color w:val="auto"/>
          <w:sz w:val="26"/>
          <w:szCs w:val="26"/>
        </w:rPr>
      </w:pPr>
      <w:r w:rsidRPr="005D4E13">
        <w:rPr>
          <w:color w:val="auto"/>
          <w:sz w:val="26"/>
          <w:szCs w:val="26"/>
        </w:rPr>
        <w:t xml:space="preserve"> </w:t>
      </w:r>
    </w:p>
    <w:p w:rsidR="004C428D" w:rsidRPr="00B0261A" w:rsidRDefault="004C428D" w:rsidP="00B0261A">
      <w:pPr>
        <w:pStyle w:val="Titre21"/>
        <w:jc w:val="center"/>
        <w:rPr>
          <w:color w:val="auto"/>
          <w:sz w:val="28"/>
          <w:szCs w:val="28"/>
        </w:rPr>
      </w:pPr>
      <w:r w:rsidRPr="00B0261A">
        <w:rPr>
          <w:color w:val="auto"/>
          <w:sz w:val="28"/>
          <w:szCs w:val="28"/>
        </w:rPr>
        <w:lastRenderedPageBreak/>
        <w:t>RESULTS AND DISCUSSION</w:t>
      </w:r>
    </w:p>
    <w:p w:rsidR="008607D5" w:rsidRDefault="008607D5" w:rsidP="008607D5">
      <w:pPr>
        <w:pStyle w:val="Titre21"/>
        <w:spacing w:before="0"/>
        <w:contextualSpacing/>
        <w:rPr>
          <w:sz w:val="28"/>
          <w:szCs w:val="28"/>
        </w:rPr>
      </w:pPr>
    </w:p>
    <w:p w:rsidR="002A1753" w:rsidRDefault="002A1753" w:rsidP="008607D5">
      <w:pPr>
        <w:pStyle w:val="Titre21"/>
        <w:spacing w:before="0"/>
        <w:contextualSpacing/>
        <w:rPr>
          <w:sz w:val="28"/>
          <w:szCs w:val="28"/>
        </w:rPr>
      </w:pPr>
      <w:r w:rsidRPr="008607D5">
        <w:rPr>
          <w:sz w:val="28"/>
          <w:szCs w:val="28"/>
        </w:rPr>
        <w:t xml:space="preserve">Dialysis </w:t>
      </w:r>
    </w:p>
    <w:p w:rsidR="008607D5" w:rsidRPr="008607D5" w:rsidRDefault="008607D5" w:rsidP="008607D5">
      <w:pPr>
        <w:pStyle w:val="Titre21"/>
        <w:spacing w:before="0"/>
        <w:contextualSpacing/>
        <w:rPr>
          <w:sz w:val="28"/>
          <w:szCs w:val="28"/>
        </w:rPr>
      </w:pPr>
    </w:p>
    <w:p w:rsidR="002A1753" w:rsidRPr="00182F7B" w:rsidRDefault="002A1753" w:rsidP="00BF0EE4">
      <w:pPr>
        <w:pStyle w:val="ListParagraph"/>
        <w:numPr>
          <w:ilvl w:val="0"/>
          <w:numId w:val="39"/>
        </w:numPr>
        <w:spacing w:line="240" w:lineRule="auto"/>
        <w:jc w:val="both"/>
        <w:rPr>
          <w:sz w:val="24"/>
          <w:szCs w:val="24"/>
        </w:rPr>
      </w:pPr>
      <w:r w:rsidRPr="00305E14">
        <w:rPr>
          <w:sz w:val="24"/>
          <w:szCs w:val="24"/>
        </w:rPr>
        <w:t>From the absorbance readings of experiments 3 and 4 estimate the glucose and starch content of the two dialysis compartments at both the initial and the end point of the dialys</w:t>
      </w:r>
      <w:r w:rsidR="009F1D51" w:rsidRPr="00305E14">
        <w:rPr>
          <w:sz w:val="24"/>
          <w:szCs w:val="24"/>
        </w:rPr>
        <w:t xml:space="preserve">is. Present your results as in </w:t>
      </w:r>
      <w:r w:rsidR="009F1D51" w:rsidRPr="00305E14">
        <w:rPr>
          <w:b/>
          <w:sz w:val="24"/>
          <w:szCs w:val="24"/>
        </w:rPr>
        <w:t>T</w:t>
      </w:r>
      <w:r w:rsidRPr="00305E14">
        <w:rPr>
          <w:b/>
          <w:sz w:val="24"/>
          <w:szCs w:val="24"/>
        </w:rPr>
        <w:t xml:space="preserve">able </w:t>
      </w:r>
      <w:r w:rsidR="009F1D51" w:rsidRPr="00305E14">
        <w:rPr>
          <w:b/>
          <w:sz w:val="24"/>
          <w:szCs w:val="24"/>
        </w:rPr>
        <w:t>3</w:t>
      </w:r>
      <w:r w:rsidR="009F1D51" w:rsidRPr="00182F7B">
        <w:rPr>
          <w:sz w:val="24"/>
          <w:szCs w:val="24"/>
        </w:rPr>
        <w:t>, below</w:t>
      </w:r>
      <w:r w:rsidRPr="00182F7B">
        <w:rPr>
          <w:sz w:val="24"/>
          <w:szCs w:val="24"/>
        </w:rPr>
        <w:t>. Show</w:t>
      </w:r>
      <w:r w:rsidR="009F1D51" w:rsidRPr="00182F7B">
        <w:rPr>
          <w:sz w:val="24"/>
          <w:szCs w:val="24"/>
        </w:rPr>
        <w:t xml:space="preserve"> </w:t>
      </w:r>
      <w:r w:rsidR="00246B90" w:rsidRPr="00182F7B">
        <w:rPr>
          <w:sz w:val="24"/>
          <w:szCs w:val="24"/>
        </w:rPr>
        <w:t>an example of</w:t>
      </w:r>
      <w:r w:rsidR="009F1D51" w:rsidRPr="00182F7B">
        <w:rPr>
          <w:sz w:val="24"/>
          <w:szCs w:val="24"/>
        </w:rPr>
        <w:t xml:space="preserve"> calculations</w:t>
      </w:r>
      <w:r w:rsidR="00246B90" w:rsidRPr="00182F7B">
        <w:rPr>
          <w:sz w:val="24"/>
          <w:szCs w:val="24"/>
        </w:rPr>
        <w:t xml:space="preserve"> for both</w:t>
      </w:r>
      <w:r w:rsidRPr="00182F7B">
        <w:rPr>
          <w:sz w:val="24"/>
          <w:szCs w:val="24"/>
        </w:rPr>
        <w:t xml:space="preserve">. Write down a brief (not more than </w:t>
      </w:r>
      <w:r w:rsidR="009F1D51" w:rsidRPr="00182F7B">
        <w:rPr>
          <w:sz w:val="24"/>
          <w:szCs w:val="24"/>
        </w:rPr>
        <w:t>10 lines) analysis of your data</w:t>
      </w:r>
      <w:r w:rsidRPr="00182F7B">
        <w:rPr>
          <w:sz w:val="24"/>
          <w:szCs w:val="24"/>
        </w:rPr>
        <w:t xml:space="preserve">. </w:t>
      </w:r>
    </w:p>
    <w:p w:rsidR="002A1753" w:rsidRPr="00182F7B" w:rsidRDefault="002A1753" w:rsidP="00402C90">
      <w:pPr>
        <w:spacing w:line="240" w:lineRule="auto"/>
        <w:ind w:firstLine="720"/>
        <w:jc w:val="both"/>
        <w:rPr>
          <w:b/>
          <w:bCs/>
          <w:sz w:val="24"/>
          <w:szCs w:val="24"/>
        </w:rPr>
      </w:pPr>
      <w:r w:rsidRPr="00182F7B">
        <w:rPr>
          <w:b/>
          <w:bCs/>
          <w:sz w:val="24"/>
          <w:szCs w:val="24"/>
        </w:rPr>
        <w:t xml:space="preserve">Table </w:t>
      </w:r>
      <w:r w:rsidR="009F1D51" w:rsidRPr="00182F7B">
        <w:rPr>
          <w:b/>
          <w:bCs/>
          <w:sz w:val="24"/>
          <w:szCs w:val="24"/>
        </w:rPr>
        <w:t>3</w:t>
      </w:r>
      <w:r w:rsidR="00402C90" w:rsidRPr="00182F7B">
        <w:rPr>
          <w:b/>
          <w:bCs/>
          <w:sz w:val="24"/>
          <w:szCs w:val="24"/>
        </w:rPr>
        <w:t>: Dialysis results</w:t>
      </w:r>
    </w:p>
    <w:tbl>
      <w:tblPr>
        <w:tblStyle w:val="MediumShading1-Accent11"/>
        <w:tblW w:w="10139" w:type="dxa"/>
        <w:jc w:val="center"/>
        <w:tblBorders>
          <w:top w:val="double" w:sz="4" w:space="0" w:color="auto"/>
          <w:left w:val="double" w:sz="4" w:space="0" w:color="auto"/>
          <w:bottom w:val="double" w:sz="4" w:space="0" w:color="auto"/>
          <w:right w:val="double" w:sz="4" w:space="0" w:color="auto"/>
        </w:tblBorders>
        <w:tblLook w:val="0480" w:firstRow="0" w:lastRow="0" w:firstColumn="1" w:lastColumn="0" w:noHBand="0" w:noVBand="1"/>
      </w:tblPr>
      <w:tblGrid>
        <w:gridCol w:w="749"/>
        <w:gridCol w:w="1006"/>
        <w:gridCol w:w="669"/>
        <w:gridCol w:w="667"/>
        <w:gridCol w:w="1017"/>
        <w:gridCol w:w="669"/>
        <w:gridCol w:w="667"/>
        <w:gridCol w:w="1006"/>
        <w:gridCol w:w="669"/>
        <w:gridCol w:w="667"/>
        <w:gridCol w:w="1017"/>
        <w:gridCol w:w="669"/>
        <w:gridCol w:w="667"/>
      </w:tblGrid>
      <w:tr w:rsidR="00AA377D" w:rsidRPr="00182F7B" w:rsidTr="009C20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val="restart"/>
            <w:tcBorders>
              <w:top w:val="single" w:sz="12" w:space="0" w:color="auto"/>
              <w:left w:val="single" w:sz="12" w:space="0" w:color="auto"/>
              <w:right w:val="single" w:sz="12" w:space="0" w:color="auto"/>
            </w:tcBorders>
            <w:shd w:val="clear" w:color="auto" w:fill="548DD4" w:themeFill="text2" w:themeFillTint="99"/>
            <w:vAlign w:val="center"/>
          </w:tcPr>
          <w:p w:rsidR="00AA377D" w:rsidRPr="00182F7B" w:rsidRDefault="00AA377D" w:rsidP="00AA377D">
            <w:pPr>
              <w:jc w:val="center"/>
              <w:rPr>
                <w:bCs w:val="0"/>
                <w:color w:val="FFFFFF" w:themeColor="background1"/>
                <w:sz w:val="24"/>
                <w:szCs w:val="24"/>
              </w:rPr>
            </w:pPr>
            <w:r w:rsidRPr="00182F7B">
              <w:rPr>
                <w:b w:val="0"/>
                <w:bCs w:val="0"/>
                <w:color w:val="FFFFFF" w:themeColor="background1"/>
                <w:sz w:val="24"/>
                <w:szCs w:val="24"/>
              </w:rPr>
              <w:t>t (min)</w:t>
            </w:r>
          </w:p>
        </w:tc>
        <w:tc>
          <w:tcPr>
            <w:tcW w:w="4695" w:type="dxa"/>
            <w:gridSpan w:val="6"/>
            <w:tcBorders>
              <w:top w:val="single" w:sz="12" w:space="0" w:color="auto"/>
              <w:left w:val="single" w:sz="12" w:space="0" w:color="auto"/>
              <w:bottom w:val="single" w:sz="12" w:space="0" w:color="auto"/>
              <w:right w:val="single" w:sz="12" w:space="0" w:color="auto"/>
            </w:tcBorders>
            <w:shd w:val="clear" w:color="auto" w:fill="548DD4" w:themeFill="text2" w:themeFillTint="99"/>
            <w:vAlign w:val="center"/>
          </w:tcPr>
          <w:p w:rsidR="00AA377D" w:rsidRPr="00182F7B" w:rsidRDefault="00AA377D" w:rsidP="00AA377D">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4"/>
                <w:szCs w:val="24"/>
              </w:rPr>
            </w:pPr>
            <w:r w:rsidRPr="00182F7B">
              <w:rPr>
                <w:b/>
                <w:bCs/>
                <w:color w:val="FFFFFF" w:themeColor="background1"/>
                <w:sz w:val="24"/>
                <w:szCs w:val="24"/>
              </w:rPr>
              <w:t>Glucose</w:t>
            </w:r>
          </w:p>
        </w:tc>
        <w:tc>
          <w:tcPr>
            <w:tcW w:w="4695" w:type="dxa"/>
            <w:gridSpan w:val="6"/>
            <w:tcBorders>
              <w:top w:val="single" w:sz="12" w:space="0" w:color="auto"/>
              <w:left w:val="single" w:sz="12" w:space="0" w:color="auto"/>
              <w:bottom w:val="single" w:sz="12" w:space="0" w:color="auto"/>
              <w:right w:val="single" w:sz="12" w:space="0" w:color="auto"/>
            </w:tcBorders>
            <w:shd w:val="clear" w:color="auto" w:fill="548DD4" w:themeFill="text2" w:themeFillTint="99"/>
            <w:vAlign w:val="center"/>
          </w:tcPr>
          <w:p w:rsidR="00AA377D" w:rsidRPr="00182F7B" w:rsidRDefault="00AA377D" w:rsidP="00AA377D">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4"/>
                <w:szCs w:val="24"/>
              </w:rPr>
            </w:pPr>
            <w:r w:rsidRPr="00182F7B">
              <w:rPr>
                <w:b/>
                <w:bCs/>
                <w:color w:val="FFFFFF" w:themeColor="background1"/>
                <w:sz w:val="24"/>
                <w:szCs w:val="24"/>
              </w:rPr>
              <w:t>Starch</w:t>
            </w:r>
          </w:p>
        </w:tc>
      </w:tr>
      <w:tr w:rsidR="001079C7" w:rsidRPr="00182F7B" w:rsidTr="009C207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vMerge/>
            <w:tcBorders>
              <w:left w:val="single" w:sz="12" w:space="0" w:color="auto"/>
              <w:bottom w:val="single" w:sz="12" w:space="0" w:color="auto"/>
              <w:right w:val="single" w:sz="12" w:space="0" w:color="auto"/>
            </w:tcBorders>
            <w:shd w:val="clear" w:color="auto" w:fill="548DD4" w:themeFill="text2" w:themeFillTint="99"/>
          </w:tcPr>
          <w:p w:rsidR="00AA377D" w:rsidRPr="00182F7B" w:rsidRDefault="00AA377D" w:rsidP="00402C90">
            <w:pPr>
              <w:jc w:val="both"/>
              <w:rPr>
                <w:bCs w:val="0"/>
                <w:color w:val="FFFFFF" w:themeColor="background1"/>
                <w:sz w:val="24"/>
                <w:szCs w:val="24"/>
              </w:rPr>
            </w:pPr>
          </w:p>
        </w:tc>
        <w:tc>
          <w:tcPr>
            <w:tcW w:w="1006" w:type="dxa"/>
            <w:tcBorders>
              <w:top w:val="single" w:sz="12" w:space="0" w:color="auto"/>
              <w:left w:val="single" w:sz="12"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A</w:t>
            </w:r>
            <w:r w:rsidRPr="00182F7B">
              <w:rPr>
                <w:bCs/>
                <w:color w:val="FFFFFF" w:themeColor="background1"/>
                <w:sz w:val="24"/>
                <w:szCs w:val="24"/>
                <w:vertAlign w:val="subscript"/>
              </w:rPr>
              <w:t xml:space="preserve">420 </w:t>
            </w:r>
            <w:r w:rsidRPr="00182F7B">
              <w:rPr>
                <w:bCs/>
                <w:color w:val="FFFFFF" w:themeColor="background1"/>
                <w:sz w:val="24"/>
                <w:szCs w:val="24"/>
              </w:rPr>
              <w:t>Internal solution</w:t>
            </w:r>
          </w:p>
        </w:tc>
        <w:tc>
          <w:tcPr>
            <w:tcW w:w="669"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i/>
                <w:color w:val="FFFFFF" w:themeColor="background1"/>
                <w:sz w:val="24"/>
                <w:szCs w:val="24"/>
              </w:rPr>
            </w:pPr>
            <w:r w:rsidRPr="00182F7B">
              <w:rPr>
                <w:bCs/>
                <w:i/>
                <w:color w:val="FFFFFF" w:themeColor="background1"/>
                <w:sz w:val="24"/>
                <w:szCs w:val="24"/>
              </w:rPr>
              <w:t>c</w:t>
            </w:r>
            <w:r w:rsidRPr="00182F7B">
              <w:rPr>
                <w:bCs/>
                <w:i/>
                <w:color w:val="FFFFFF" w:themeColor="background1"/>
                <w:sz w:val="24"/>
                <w:szCs w:val="24"/>
                <w:vertAlign w:val="subscript"/>
              </w:rPr>
              <w:t>1</w:t>
            </w:r>
            <w:r w:rsidRPr="00182F7B">
              <w:rPr>
                <w:bCs/>
                <w:i/>
                <w:color w:val="FFFFFF" w:themeColor="background1"/>
                <w:sz w:val="24"/>
                <w:szCs w:val="24"/>
              </w:rPr>
              <w:t xml:space="preserve"> </w:t>
            </w:r>
            <w:r w:rsidRPr="00182F7B">
              <w:rPr>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i/>
                <w:color w:val="FFFFFF" w:themeColor="background1"/>
                <w:sz w:val="24"/>
                <w:szCs w:val="24"/>
              </w:rPr>
            </w:pPr>
            <w:r w:rsidRPr="00182F7B">
              <w:rPr>
                <w:bCs/>
                <w:i/>
                <w:color w:val="FFFFFF" w:themeColor="background1"/>
                <w:sz w:val="24"/>
                <w:szCs w:val="24"/>
              </w:rPr>
              <w:t>m</w:t>
            </w:r>
            <w:r w:rsidRPr="00182F7B">
              <w:rPr>
                <w:bCs/>
                <w:i/>
                <w:color w:val="FFFFFF" w:themeColor="background1"/>
                <w:sz w:val="24"/>
                <w:szCs w:val="24"/>
                <w:vertAlign w:val="subscript"/>
              </w:rPr>
              <w:t>1</w:t>
            </w:r>
            <w:r w:rsidRPr="00182F7B">
              <w:rPr>
                <w:bCs/>
                <w:i/>
                <w:color w:val="FFFFFF" w:themeColor="background1"/>
                <w:sz w:val="24"/>
                <w:szCs w:val="24"/>
              </w:rPr>
              <w:t xml:space="preserve"> </w:t>
            </w:r>
            <w:r w:rsidRPr="00182F7B">
              <w:rPr>
                <w:bCs/>
                <w:color w:val="FFFFFF" w:themeColor="background1"/>
                <w:sz w:val="24"/>
                <w:szCs w:val="24"/>
              </w:rPr>
              <w:t>(mg)</w:t>
            </w:r>
          </w:p>
        </w:tc>
        <w:tc>
          <w:tcPr>
            <w:tcW w:w="1017"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A</w:t>
            </w:r>
            <w:r w:rsidRPr="00182F7B">
              <w:rPr>
                <w:bCs/>
                <w:color w:val="FFFFFF" w:themeColor="background1"/>
                <w:sz w:val="24"/>
                <w:szCs w:val="24"/>
                <w:vertAlign w:val="subscript"/>
              </w:rPr>
              <w:t xml:space="preserve">420 </w:t>
            </w:r>
            <w:r w:rsidRPr="00182F7B">
              <w:rPr>
                <w:bCs/>
                <w:color w:val="FFFFFF" w:themeColor="background1"/>
                <w:sz w:val="24"/>
                <w:szCs w:val="24"/>
              </w:rPr>
              <w:t>External solution</w:t>
            </w:r>
          </w:p>
        </w:tc>
        <w:tc>
          <w:tcPr>
            <w:tcW w:w="669"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c</w:t>
            </w:r>
            <w:r w:rsidRPr="00182F7B">
              <w:rPr>
                <w:bCs/>
                <w:i/>
                <w:color w:val="FFFFFF" w:themeColor="background1"/>
                <w:sz w:val="24"/>
                <w:szCs w:val="24"/>
                <w:vertAlign w:val="subscript"/>
              </w:rPr>
              <w:t>2</w:t>
            </w:r>
            <w:r w:rsidRPr="00182F7B">
              <w:rPr>
                <w:bCs/>
                <w:i/>
                <w:color w:val="FFFFFF" w:themeColor="background1"/>
                <w:sz w:val="24"/>
                <w:szCs w:val="24"/>
              </w:rPr>
              <w:t xml:space="preserve"> </w:t>
            </w:r>
            <w:r w:rsidRPr="00182F7B">
              <w:rPr>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12"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m</w:t>
            </w:r>
            <w:r w:rsidRPr="00182F7B">
              <w:rPr>
                <w:bCs/>
                <w:i/>
                <w:color w:val="FFFFFF" w:themeColor="background1"/>
                <w:sz w:val="24"/>
                <w:szCs w:val="24"/>
                <w:vertAlign w:val="subscript"/>
              </w:rPr>
              <w:t>2</w:t>
            </w:r>
            <w:r w:rsidRPr="00182F7B">
              <w:rPr>
                <w:bCs/>
                <w:i/>
                <w:color w:val="FFFFFF" w:themeColor="background1"/>
                <w:sz w:val="24"/>
                <w:szCs w:val="24"/>
              </w:rPr>
              <w:t xml:space="preserve"> </w:t>
            </w:r>
            <w:r w:rsidRPr="00182F7B">
              <w:rPr>
                <w:bCs/>
                <w:color w:val="FFFFFF" w:themeColor="background1"/>
                <w:sz w:val="24"/>
                <w:szCs w:val="24"/>
              </w:rPr>
              <w:t>(mg)</w:t>
            </w:r>
          </w:p>
        </w:tc>
        <w:tc>
          <w:tcPr>
            <w:tcW w:w="1006" w:type="dxa"/>
            <w:tcBorders>
              <w:top w:val="single" w:sz="12" w:space="0" w:color="auto"/>
              <w:left w:val="single" w:sz="12"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A</w:t>
            </w:r>
            <w:r w:rsidRPr="00182F7B">
              <w:rPr>
                <w:bCs/>
                <w:color w:val="FFFFFF" w:themeColor="background1"/>
                <w:sz w:val="24"/>
                <w:szCs w:val="24"/>
                <w:vertAlign w:val="subscript"/>
              </w:rPr>
              <w:t xml:space="preserve">600 </w:t>
            </w:r>
            <w:r w:rsidRPr="00182F7B">
              <w:rPr>
                <w:bCs/>
                <w:color w:val="FFFFFF" w:themeColor="background1"/>
                <w:sz w:val="24"/>
                <w:szCs w:val="24"/>
              </w:rPr>
              <w:t>Internal solution</w:t>
            </w:r>
          </w:p>
        </w:tc>
        <w:tc>
          <w:tcPr>
            <w:tcW w:w="669"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c</w:t>
            </w:r>
            <w:r w:rsidRPr="00182F7B">
              <w:rPr>
                <w:bCs/>
                <w:i/>
                <w:color w:val="FFFFFF" w:themeColor="background1"/>
                <w:sz w:val="24"/>
                <w:szCs w:val="24"/>
                <w:vertAlign w:val="subscript"/>
              </w:rPr>
              <w:t>1</w:t>
            </w:r>
            <w:r w:rsidRPr="00182F7B">
              <w:rPr>
                <w:bCs/>
                <w:i/>
                <w:color w:val="FFFFFF" w:themeColor="background1"/>
                <w:sz w:val="24"/>
                <w:szCs w:val="24"/>
              </w:rPr>
              <w:t xml:space="preserve"> </w:t>
            </w:r>
            <w:r w:rsidRPr="00182F7B">
              <w:rPr>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m</w:t>
            </w:r>
            <w:r w:rsidRPr="00182F7B">
              <w:rPr>
                <w:bCs/>
                <w:i/>
                <w:color w:val="FFFFFF" w:themeColor="background1"/>
                <w:sz w:val="24"/>
                <w:szCs w:val="24"/>
                <w:vertAlign w:val="subscript"/>
              </w:rPr>
              <w:t>1</w:t>
            </w:r>
            <w:r w:rsidRPr="00182F7B">
              <w:rPr>
                <w:bCs/>
                <w:i/>
                <w:color w:val="FFFFFF" w:themeColor="background1"/>
                <w:sz w:val="24"/>
                <w:szCs w:val="24"/>
              </w:rPr>
              <w:t xml:space="preserve"> </w:t>
            </w:r>
            <w:r w:rsidRPr="00182F7B">
              <w:rPr>
                <w:bCs/>
                <w:color w:val="FFFFFF" w:themeColor="background1"/>
                <w:sz w:val="24"/>
                <w:szCs w:val="24"/>
              </w:rPr>
              <w:t>(mg)</w:t>
            </w:r>
          </w:p>
        </w:tc>
        <w:tc>
          <w:tcPr>
            <w:tcW w:w="1017"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A</w:t>
            </w:r>
            <w:r w:rsidRPr="00182F7B">
              <w:rPr>
                <w:bCs/>
                <w:color w:val="FFFFFF" w:themeColor="background1"/>
                <w:sz w:val="24"/>
                <w:szCs w:val="24"/>
                <w:vertAlign w:val="subscript"/>
              </w:rPr>
              <w:t xml:space="preserve">600 </w:t>
            </w:r>
            <w:r w:rsidRPr="00182F7B">
              <w:rPr>
                <w:bCs/>
                <w:color w:val="FFFFFF" w:themeColor="background1"/>
                <w:sz w:val="24"/>
                <w:szCs w:val="24"/>
              </w:rPr>
              <w:t>External solution</w:t>
            </w:r>
          </w:p>
        </w:tc>
        <w:tc>
          <w:tcPr>
            <w:tcW w:w="669" w:type="dxa"/>
            <w:tcBorders>
              <w:top w:val="single" w:sz="12" w:space="0" w:color="auto"/>
              <w:left w:val="single" w:sz="8" w:space="0" w:color="auto"/>
              <w:bottom w:val="single" w:sz="12" w:space="0" w:color="auto"/>
              <w:right w:val="single" w:sz="8"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c</w:t>
            </w:r>
            <w:r w:rsidRPr="00182F7B">
              <w:rPr>
                <w:bCs/>
                <w:i/>
                <w:color w:val="FFFFFF" w:themeColor="background1"/>
                <w:sz w:val="24"/>
                <w:szCs w:val="24"/>
                <w:vertAlign w:val="subscript"/>
              </w:rPr>
              <w:t>2</w:t>
            </w:r>
            <w:r w:rsidRPr="00182F7B">
              <w:rPr>
                <w:bCs/>
                <w:i/>
                <w:color w:val="FFFFFF" w:themeColor="background1"/>
                <w:sz w:val="24"/>
                <w:szCs w:val="24"/>
              </w:rPr>
              <w:t xml:space="preserve"> </w:t>
            </w:r>
            <w:r w:rsidRPr="00182F7B">
              <w:rPr>
                <w:bCs/>
                <w:color w:val="FFFFFF" w:themeColor="background1"/>
                <w:sz w:val="24"/>
                <w:szCs w:val="24"/>
              </w:rPr>
              <w:t>(g/L)</w:t>
            </w:r>
          </w:p>
        </w:tc>
        <w:tc>
          <w:tcPr>
            <w:tcW w:w="667" w:type="dxa"/>
            <w:tcBorders>
              <w:top w:val="single" w:sz="12" w:space="0" w:color="auto"/>
              <w:left w:val="single" w:sz="8" w:space="0" w:color="auto"/>
              <w:bottom w:val="single" w:sz="12" w:space="0" w:color="auto"/>
              <w:right w:val="single" w:sz="12" w:space="0" w:color="auto"/>
            </w:tcBorders>
            <w:shd w:val="clear" w:color="auto" w:fill="548DD4" w:themeFill="text2" w:themeFillTint="99"/>
          </w:tcPr>
          <w:p w:rsidR="00AA377D" w:rsidRPr="00182F7B" w:rsidRDefault="00AA377D" w:rsidP="00AA377D">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i/>
                <w:color w:val="FFFFFF" w:themeColor="background1"/>
                <w:sz w:val="24"/>
                <w:szCs w:val="24"/>
              </w:rPr>
              <w:t>m</w:t>
            </w:r>
            <w:r w:rsidRPr="00182F7B">
              <w:rPr>
                <w:bCs/>
                <w:i/>
                <w:color w:val="FFFFFF" w:themeColor="background1"/>
                <w:sz w:val="24"/>
                <w:szCs w:val="24"/>
                <w:vertAlign w:val="subscript"/>
              </w:rPr>
              <w:t>2</w:t>
            </w:r>
            <w:r w:rsidRPr="00182F7B">
              <w:rPr>
                <w:bCs/>
                <w:i/>
                <w:color w:val="FFFFFF" w:themeColor="background1"/>
                <w:sz w:val="24"/>
                <w:szCs w:val="24"/>
              </w:rPr>
              <w:t xml:space="preserve"> </w:t>
            </w:r>
            <w:r w:rsidRPr="00182F7B">
              <w:rPr>
                <w:bCs/>
                <w:color w:val="FFFFFF" w:themeColor="background1"/>
                <w:sz w:val="24"/>
                <w:szCs w:val="24"/>
              </w:rPr>
              <w:t>(mg)</w:t>
            </w:r>
          </w:p>
        </w:tc>
      </w:tr>
      <w:tr w:rsidR="006562CF" w:rsidRPr="00182F7B" w:rsidTr="009C20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top w:val="single" w:sz="12" w:space="0" w:color="auto"/>
              <w:left w:val="single" w:sz="12" w:space="0" w:color="auto"/>
              <w:right w:val="single" w:sz="12" w:space="0" w:color="auto"/>
            </w:tcBorders>
            <w:vAlign w:val="center"/>
          </w:tcPr>
          <w:p w:rsidR="00D10E55" w:rsidRPr="00182F7B" w:rsidRDefault="00D10E55" w:rsidP="00D10E55">
            <w:pPr>
              <w:jc w:val="center"/>
              <w:rPr>
                <w:bCs w:val="0"/>
                <w:sz w:val="24"/>
                <w:szCs w:val="24"/>
              </w:rPr>
            </w:pPr>
            <w:r w:rsidRPr="00182F7B">
              <w:rPr>
                <w:bCs w:val="0"/>
                <w:sz w:val="24"/>
                <w:szCs w:val="24"/>
              </w:rPr>
              <w:t>0</w:t>
            </w:r>
          </w:p>
        </w:tc>
        <w:tc>
          <w:tcPr>
            <w:tcW w:w="1006" w:type="dxa"/>
            <w:tcBorders>
              <w:top w:val="single" w:sz="12" w:space="0" w:color="auto"/>
              <w:left w:val="single" w:sz="12"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669"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667"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1017"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182F7B">
              <w:rPr>
                <w:bCs/>
                <w:sz w:val="24"/>
                <w:szCs w:val="24"/>
              </w:rPr>
              <w:t>-----</w:t>
            </w:r>
          </w:p>
        </w:tc>
        <w:tc>
          <w:tcPr>
            <w:tcW w:w="669"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182F7B">
              <w:rPr>
                <w:bCs/>
                <w:sz w:val="24"/>
                <w:szCs w:val="24"/>
              </w:rPr>
              <w:t>0</w:t>
            </w:r>
          </w:p>
        </w:tc>
        <w:tc>
          <w:tcPr>
            <w:tcW w:w="667" w:type="dxa"/>
            <w:tcBorders>
              <w:top w:val="single" w:sz="12" w:space="0" w:color="auto"/>
              <w:left w:val="single" w:sz="8" w:space="0" w:color="auto"/>
              <w:bottom w:val="single" w:sz="8" w:space="0" w:color="7BA0CD" w:themeColor="accent1" w:themeTint="BF"/>
              <w:right w:val="single" w:sz="12"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1006" w:type="dxa"/>
            <w:tcBorders>
              <w:top w:val="single" w:sz="12" w:space="0" w:color="auto"/>
              <w:left w:val="single" w:sz="12"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669"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667"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1017"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182F7B">
              <w:rPr>
                <w:bCs/>
                <w:sz w:val="24"/>
                <w:szCs w:val="24"/>
              </w:rPr>
              <w:t>-----</w:t>
            </w:r>
          </w:p>
        </w:tc>
        <w:tc>
          <w:tcPr>
            <w:tcW w:w="669" w:type="dxa"/>
            <w:tcBorders>
              <w:top w:val="single" w:sz="12" w:space="0" w:color="auto"/>
              <w:left w:val="single" w:sz="8" w:space="0" w:color="auto"/>
              <w:bottom w:val="single" w:sz="8" w:space="0" w:color="7BA0CD" w:themeColor="accent1" w:themeTint="BF"/>
              <w:right w:val="single" w:sz="8"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182F7B">
              <w:rPr>
                <w:bCs/>
                <w:sz w:val="24"/>
                <w:szCs w:val="24"/>
              </w:rPr>
              <w:t>0</w:t>
            </w:r>
          </w:p>
        </w:tc>
        <w:tc>
          <w:tcPr>
            <w:tcW w:w="667" w:type="dxa"/>
            <w:tcBorders>
              <w:top w:val="single" w:sz="12" w:space="0" w:color="auto"/>
              <w:left w:val="single" w:sz="8" w:space="0" w:color="auto"/>
              <w:bottom w:val="single" w:sz="8" w:space="0" w:color="7BA0CD" w:themeColor="accent1" w:themeTint="BF"/>
              <w:right w:val="single" w:sz="12" w:space="0" w:color="auto"/>
            </w:tcBorders>
            <w:vAlign w:val="center"/>
          </w:tcPr>
          <w:p w:rsidR="00D10E55" w:rsidRPr="00182F7B" w:rsidRDefault="00D10E55" w:rsidP="00D10E55">
            <w:pPr>
              <w:jc w:val="center"/>
              <w:cnfStyle w:val="000000100000" w:firstRow="0" w:lastRow="0" w:firstColumn="0" w:lastColumn="0" w:oddVBand="0" w:evenVBand="0" w:oddHBand="1" w:evenHBand="0" w:firstRowFirstColumn="0" w:firstRowLastColumn="0" w:lastRowFirstColumn="0" w:lastRowLastColumn="0"/>
              <w:rPr>
                <w:bCs/>
                <w:sz w:val="24"/>
                <w:szCs w:val="24"/>
              </w:rPr>
            </w:pPr>
          </w:p>
        </w:tc>
      </w:tr>
      <w:tr w:rsidR="00AA377D" w:rsidRPr="00182F7B" w:rsidTr="009C207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49" w:type="dxa"/>
            <w:tcBorders>
              <w:left w:val="single" w:sz="12" w:space="0" w:color="auto"/>
              <w:bottom w:val="single" w:sz="12" w:space="0" w:color="auto"/>
              <w:right w:val="single" w:sz="12" w:space="0" w:color="auto"/>
            </w:tcBorders>
            <w:vAlign w:val="center"/>
          </w:tcPr>
          <w:p w:rsidR="00AA377D" w:rsidRPr="00182F7B" w:rsidRDefault="00AA377D" w:rsidP="00D10E55">
            <w:pPr>
              <w:jc w:val="center"/>
              <w:rPr>
                <w:bCs w:val="0"/>
                <w:sz w:val="24"/>
                <w:szCs w:val="24"/>
              </w:rPr>
            </w:pPr>
          </w:p>
        </w:tc>
        <w:tc>
          <w:tcPr>
            <w:tcW w:w="1006" w:type="dxa"/>
            <w:tcBorders>
              <w:top w:val="single" w:sz="8" w:space="0" w:color="7BA0CD" w:themeColor="accent1" w:themeTint="BF"/>
              <w:left w:val="single" w:sz="12"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9"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7"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1017"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9"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7" w:type="dxa"/>
            <w:tcBorders>
              <w:top w:val="single" w:sz="8" w:space="0" w:color="7BA0CD" w:themeColor="accent1" w:themeTint="BF"/>
              <w:left w:val="single" w:sz="8" w:space="0" w:color="auto"/>
              <w:bottom w:val="single" w:sz="12" w:space="0" w:color="auto"/>
              <w:right w:val="single" w:sz="12"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1006" w:type="dxa"/>
            <w:tcBorders>
              <w:top w:val="single" w:sz="8" w:space="0" w:color="7BA0CD" w:themeColor="accent1" w:themeTint="BF"/>
              <w:left w:val="single" w:sz="12"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9"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7"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1017"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9" w:type="dxa"/>
            <w:tcBorders>
              <w:top w:val="single" w:sz="8" w:space="0" w:color="7BA0CD" w:themeColor="accent1" w:themeTint="BF"/>
              <w:left w:val="single" w:sz="8" w:space="0" w:color="auto"/>
              <w:bottom w:val="single" w:sz="12" w:space="0" w:color="auto"/>
              <w:right w:val="single" w:sz="8"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c>
          <w:tcPr>
            <w:tcW w:w="667" w:type="dxa"/>
            <w:tcBorders>
              <w:top w:val="single" w:sz="8" w:space="0" w:color="7BA0CD" w:themeColor="accent1" w:themeTint="BF"/>
              <w:left w:val="single" w:sz="8" w:space="0" w:color="auto"/>
              <w:bottom w:val="single" w:sz="12" w:space="0" w:color="auto"/>
              <w:right w:val="single" w:sz="12" w:space="0" w:color="auto"/>
            </w:tcBorders>
            <w:vAlign w:val="center"/>
          </w:tcPr>
          <w:p w:rsidR="00AA377D" w:rsidRPr="00182F7B" w:rsidRDefault="00AA377D" w:rsidP="00D10E55">
            <w:pPr>
              <w:jc w:val="center"/>
              <w:cnfStyle w:val="000000010000" w:firstRow="0" w:lastRow="0" w:firstColumn="0" w:lastColumn="0" w:oddVBand="0" w:evenVBand="0" w:oddHBand="0" w:evenHBand="1" w:firstRowFirstColumn="0" w:firstRowLastColumn="0" w:lastRowFirstColumn="0" w:lastRowLastColumn="0"/>
              <w:rPr>
                <w:bCs/>
                <w:sz w:val="24"/>
                <w:szCs w:val="24"/>
              </w:rPr>
            </w:pPr>
          </w:p>
        </w:tc>
      </w:tr>
    </w:tbl>
    <w:p w:rsidR="00E160BC" w:rsidRPr="00182F7B" w:rsidRDefault="00E160BC" w:rsidP="00A82EDD">
      <w:pPr>
        <w:spacing w:line="240" w:lineRule="auto"/>
        <w:jc w:val="both"/>
        <w:rPr>
          <w:sz w:val="24"/>
          <w:szCs w:val="24"/>
        </w:rPr>
      </w:pPr>
    </w:p>
    <w:p w:rsidR="002A1753" w:rsidRPr="00182F7B" w:rsidRDefault="00246B90" w:rsidP="00BF0EE4">
      <w:pPr>
        <w:pStyle w:val="ListParagraph"/>
        <w:numPr>
          <w:ilvl w:val="0"/>
          <w:numId w:val="39"/>
        </w:numPr>
        <w:spacing w:line="240" w:lineRule="auto"/>
        <w:jc w:val="both"/>
        <w:rPr>
          <w:sz w:val="24"/>
          <w:szCs w:val="24"/>
        </w:rPr>
      </w:pPr>
      <w:r w:rsidRPr="00182F7B">
        <w:rPr>
          <w:sz w:val="24"/>
          <w:szCs w:val="24"/>
        </w:rPr>
        <w:t>Using equation [5], e</w:t>
      </w:r>
      <w:r w:rsidR="002A1753" w:rsidRPr="00182F7B">
        <w:rPr>
          <w:sz w:val="24"/>
          <w:szCs w:val="24"/>
        </w:rPr>
        <w:t>stimate the glucose co</w:t>
      </w:r>
      <w:r w:rsidR="008607D5">
        <w:rPr>
          <w:sz w:val="24"/>
          <w:szCs w:val="24"/>
        </w:rPr>
        <w:t>ncentration at the equilibrium.</w:t>
      </w:r>
    </w:p>
    <w:p w:rsidR="00A82EDD" w:rsidRPr="00182F7B" w:rsidRDefault="00A82EDD" w:rsidP="00A82EDD">
      <w:pPr>
        <w:spacing w:line="240" w:lineRule="auto"/>
        <w:jc w:val="both"/>
        <w:rPr>
          <w:sz w:val="24"/>
          <w:szCs w:val="24"/>
        </w:rPr>
      </w:pPr>
    </w:p>
    <w:p w:rsidR="002A1753" w:rsidRPr="00182F7B" w:rsidRDefault="002A1753" w:rsidP="00BF0EE4">
      <w:pPr>
        <w:pStyle w:val="ListParagraph"/>
        <w:numPr>
          <w:ilvl w:val="0"/>
          <w:numId w:val="39"/>
        </w:numPr>
        <w:spacing w:line="240" w:lineRule="auto"/>
        <w:jc w:val="both"/>
        <w:rPr>
          <w:sz w:val="24"/>
          <w:szCs w:val="24"/>
        </w:rPr>
      </w:pPr>
      <w:r w:rsidRPr="00182F7B">
        <w:rPr>
          <w:sz w:val="24"/>
          <w:szCs w:val="24"/>
        </w:rPr>
        <w:t xml:space="preserve">From the </w:t>
      </w:r>
      <w:r w:rsidRPr="006562CF">
        <w:rPr>
          <w:sz w:val="24"/>
          <w:szCs w:val="24"/>
        </w:rPr>
        <w:t xml:space="preserve">final value of </w:t>
      </w:r>
      <w:r w:rsidRPr="006562CF">
        <w:rPr>
          <w:bCs/>
          <w:i/>
          <w:iCs/>
          <w:sz w:val="24"/>
          <w:szCs w:val="24"/>
        </w:rPr>
        <w:t>c</w:t>
      </w:r>
      <w:r w:rsidRPr="006562CF">
        <w:rPr>
          <w:bCs/>
          <w:sz w:val="24"/>
          <w:szCs w:val="24"/>
          <w:vertAlign w:val="subscript"/>
        </w:rPr>
        <w:t>1</w:t>
      </w:r>
      <w:r w:rsidRPr="006562CF">
        <w:rPr>
          <w:sz w:val="24"/>
          <w:szCs w:val="24"/>
        </w:rPr>
        <w:t xml:space="preserve"> and using equations [2] and [4], estimate the </w:t>
      </w:r>
      <w:r w:rsidR="008C5911" w:rsidRPr="006562CF">
        <w:rPr>
          <w:sz w:val="24"/>
          <w:szCs w:val="24"/>
        </w:rPr>
        <w:t xml:space="preserve">apparent </w:t>
      </w:r>
      <w:r w:rsidRPr="006562CF">
        <w:rPr>
          <w:sz w:val="24"/>
          <w:szCs w:val="24"/>
        </w:rPr>
        <w:t xml:space="preserve">diffusion coefficient </w:t>
      </w:r>
      <w:r w:rsidRPr="006562CF">
        <w:rPr>
          <w:bCs/>
          <w:sz w:val="24"/>
          <w:szCs w:val="24"/>
        </w:rPr>
        <w:t>D</w:t>
      </w:r>
      <w:r w:rsidR="003F268B" w:rsidRPr="006562CF">
        <w:rPr>
          <w:bCs/>
          <w:sz w:val="24"/>
          <w:szCs w:val="24"/>
        </w:rPr>
        <w:t>’</w:t>
      </w:r>
      <w:r w:rsidRPr="006562CF">
        <w:rPr>
          <w:sz w:val="24"/>
          <w:szCs w:val="24"/>
        </w:rPr>
        <w:t xml:space="preserve"> (cm/min) of glucose across the dialysis membrane in your experimental cond</w:t>
      </w:r>
      <w:r w:rsidR="009F1D51" w:rsidRPr="006562CF">
        <w:rPr>
          <w:sz w:val="24"/>
          <w:szCs w:val="24"/>
        </w:rPr>
        <w:t>itions. Show your calculations.</w:t>
      </w:r>
    </w:p>
    <w:p w:rsidR="00A82EDD" w:rsidRPr="00182F7B" w:rsidRDefault="00A82EDD" w:rsidP="00A82EDD">
      <w:pPr>
        <w:pStyle w:val="ListParagraph"/>
        <w:spacing w:line="240" w:lineRule="auto"/>
        <w:jc w:val="both"/>
        <w:rPr>
          <w:sz w:val="24"/>
          <w:szCs w:val="24"/>
        </w:rPr>
      </w:pPr>
    </w:p>
    <w:p w:rsidR="00E160BC" w:rsidRDefault="00E160BC" w:rsidP="00B0261A">
      <w:pPr>
        <w:pStyle w:val="Titre21"/>
      </w:pPr>
    </w:p>
    <w:p w:rsidR="00E160BC" w:rsidRDefault="00E160BC" w:rsidP="00B0261A">
      <w:pPr>
        <w:pStyle w:val="Titre21"/>
      </w:pPr>
    </w:p>
    <w:p w:rsidR="00912368" w:rsidRDefault="00912368" w:rsidP="00B0261A">
      <w:pPr>
        <w:pStyle w:val="Titre21"/>
      </w:pPr>
    </w:p>
    <w:p w:rsidR="00912368" w:rsidRDefault="00912368" w:rsidP="00B0261A">
      <w:pPr>
        <w:pStyle w:val="Titre21"/>
      </w:pPr>
    </w:p>
    <w:p w:rsidR="00912368" w:rsidRDefault="00912368" w:rsidP="00B0261A">
      <w:pPr>
        <w:pStyle w:val="Titre21"/>
      </w:pPr>
    </w:p>
    <w:p w:rsidR="006562CF" w:rsidRDefault="006562CF" w:rsidP="00B0261A">
      <w:pPr>
        <w:pStyle w:val="Titre21"/>
        <w:rPr>
          <w:sz w:val="28"/>
          <w:szCs w:val="28"/>
        </w:rPr>
      </w:pPr>
    </w:p>
    <w:p w:rsidR="002A1753" w:rsidRPr="00912368" w:rsidRDefault="00E160BC" w:rsidP="00B0261A">
      <w:pPr>
        <w:pStyle w:val="Titre21"/>
        <w:rPr>
          <w:sz w:val="28"/>
          <w:szCs w:val="28"/>
        </w:rPr>
      </w:pPr>
      <w:r w:rsidRPr="00912368">
        <w:rPr>
          <w:sz w:val="28"/>
          <w:szCs w:val="28"/>
        </w:rPr>
        <w:lastRenderedPageBreak/>
        <w:t>G</w:t>
      </w:r>
      <w:r w:rsidR="002A1753" w:rsidRPr="00912368">
        <w:rPr>
          <w:sz w:val="28"/>
          <w:szCs w:val="28"/>
        </w:rPr>
        <w:t>el filtration</w:t>
      </w:r>
    </w:p>
    <w:p w:rsidR="00E160BC" w:rsidRPr="00182F7B" w:rsidRDefault="00E160BC" w:rsidP="00B0261A">
      <w:pPr>
        <w:pStyle w:val="Titre21"/>
      </w:pPr>
    </w:p>
    <w:p w:rsidR="002A1753" w:rsidRDefault="002A1753" w:rsidP="00BF0EE4">
      <w:pPr>
        <w:pStyle w:val="ListParagraph"/>
        <w:numPr>
          <w:ilvl w:val="0"/>
          <w:numId w:val="39"/>
        </w:numPr>
        <w:spacing w:line="240" w:lineRule="auto"/>
        <w:jc w:val="both"/>
        <w:rPr>
          <w:sz w:val="24"/>
          <w:szCs w:val="24"/>
        </w:rPr>
      </w:pPr>
      <w:r w:rsidRPr="00182F7B">
        <w:rPr>
          <w:sz w:val="24"/>
          <w:szCs w:val="24"/>
        </w:rPr>
        <w:t>Summarize your quantit</w:t>
      </w:r>
      <w:r w:rsidR="009F1D51" w:rsidRPr="00182F7B">
        <w:rPr>
          <w:sz w:val="24"/>
          <w:szCs w:val="24"/>
        </w:rPr>
        <w:t xml:space="preserve">ative results from steps 17 and 20 </w:t>
      </w:r>
      <w:r w:rsidRPr="00182F7B">
        <w:rPr>
          <w:sz w:val="24"/>
          <w:szCs w:val="24"/>
        </w:rPr>
        <w:t xml:space="preserve">in the following table </w:t>
      </w:r>
      <w:r w:rsidR="009F1D51" w:rsidRPr="00182F7B">
        <w:rPr>
          <w:sz w:val="24"/>
          <w:szCs w:val="24"/>
        </w:rPr>
        <w:t>(</w:t>
      </w:r>
      <w:r w:rsidR="009F1D51" w:rsidRPr="00182F7B">
        <w:rPr>
          <w:b/>
          <w:sz w:val="24"/>
          <w:szCs w:val="24"/>
        </w:rPr>
        <w:t>Table 4</w:t>
      </w:r>
      <w:r w:rsidR="009F1D51" w:rsidRPr="00182F7B">
        <w:rPr>
          <w:sz w:val="24"/>
          <w:szCs w:val="24"/>
        </w:rPr>
        <w:t>)</w:t>
      </w:r>
      <w:r w:rsidR="00FA30B0" w:rsidRPr="00182F7B">
        <w:rPr>
          <w:sz w:val="24"/>
          <w:szCs w:val="24"/>
        </w:rPr>
        <w:t>. Provide</w:t>
      </w:r>
      <w:r w:rsidRPr="00182F7B">
        <w:rPr>
          <w:sz w:val="24"/>
          <w:szCs w:val="24"/>
        </w:rPr>
        <w:t xml:space="preserve"> </w:t>
      </w:r>
      <w:r w:rsidR="00FA30B0" w:rsidRPr="00182F7B">
        <w:rPr>
          <w:sz w:val="24"/>
          <w:szCs w:val="24"/>
        </w:rPr>
        <w:t xml:space="preserve">your </w:t>
      </w:r>
      <w:r w:rsidRPr="00182F7B">
        <w:rPr>
          <w:sz w:val="24"/>
          <w:szCs w:val="24"/>
        </w:rPr>
        <w:t xml:space="preserve">full calculation details for one fraction. </w:t>
      </w:r>
    </w:p>
    <w:p w:rsidR="00E160BC" w:rsidRPr="00E160BC" w:rsidRDefault="00E160BC" w:rsidP="00E160BC">
      <w:pPr>
        <w:spacing w:line="240" w:lineRule="auto"/>
        <w:jc w:val="both"/>
        <w:rPr>
          <w:sz w:val="24"/>
          <w:szCs w:val="24"/>
        </w:rPr>
      </w:pPr>
    </w:p>
    <w:p w:rsidR="002A1753" w:rsidRPr="00182F7B" w:rsidRDefault="002A1753" w:rsidP="00A82EDD">
      <w:pPr>
        <w:spacing w:line="240" w:lineRule="auto"/>
        <w:ind w:firstLine="720"/>
        <w:jc w:val="both"/>
        <w:rPr>
          <w:b/>
          <w:bCs/>
          <w:sz w:val="24"/>
          <w:szCs w:val="24"/>
        </w:rPr>
      </w:pPr>
      <w:r w:rsidRPr="00182F7B">
        <w:rPr>
          <w:b/>
          <w:bCs/>
          <w:sz w:val="24"/>
          <w:szCs w:val="24"/>
        </w:rPr>
        <w:t xml:space="preserve">Table </w:t>
      </w:r>
      <w:r w:rsidR="009F1D51" w:rsidRPr="00182F7B">
        <w:rPr>
          <w:b/>
          <w:bCs/>
          <w:sz w:val="24"/>
          <w:szCs w:val="24"/>
        </w:rPr>
        <w:t>4</w:t>
      </w:r>
      <w:r w:rsidRPr="00182F7B">
        <w:rPr>
          <w:b/>
          <w:bCs/>
          <w:sz w:val="24"/>
          <w:szCs w:val="24"/>
        </w:rPr>
        <w:t>: Column elution results</w:t>
      </w:r>
    </w:p>
    <w:tbl>
      <w:tblPr>
        <w:tblStyle w:val="MediumShading1-Accent11"/>
        <w:tblW w:w="9576" w:type="dxa"/>
        <w:jc w:val="center"/>
        <w:tblBorders>
          <w:top w:val="double" w:sz="4" w:space="0" w:color="auto"/>
          <w:left w:val="double" w:sz="4" w:space="0" w:color="auto"/>
          <w:bottom w:val="double" w:sz="4" w:space="0" w:color="auto"/>
          <w:right w:val="double" w:sz="4" w:space="0" w:color="auto"/>
        </w:tblBorders>
        <w:tblLook w:val="0480" w:firstRow="0" w:lastRow="0" w:firstColumn="1" w:lastColumn="0" w:noHBand="0" w:noVBand="1"/>
      </w:tblPr>
      <w:tblGrid>
        <w:gridCol w:w="1197"/>
        <w:gridCol w:w="1197"/>
        <w:gridCol w:w="1197"/>
        <w:gridCol w:w="1197"/>
        <w:gridCol w:w="1197"/>
        <w:gridCol w:w="1197"/>
        <w:gridCol w:w="1197"/>
        <w:gridCol w:w="1197"/>
      </w:tblGrid>
      <w:tr w:rsidR="00FF31D9" w:rsidRPr="00182F7B" w:rsidTr="009C20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94" w:type="dxa"/>
            <w:gridSpan w:val="2"/>
            <w:tcBorders>
              <w:top w:val="single" w:sz="12" w:space="0" w:color="auto"/>
              <w:left w:val="single" w:sz="12" w:space="0" w:color="auto"/>
              <w:bottom w:val="single" w:sz="8" w:space="0" w:color="auto"/>
              <w:right w:val="single" w:sz="8" w:space="0" w:color="auto"/>
            </w:tcBorders>
            <w:shd w:val="clear" w:color="auto" w:fill="548DD4" w:themeFill="text2" w:themeFillTint="99"/>
            <w:vAlign w:val="center"/>
          </w:tcPr>
          <w:p w:rsidR="00FF31D9" w:rsidRPr="00182F7B" w:rsidRDefault="00FF31D9" w:rsidP="00FF31D9">
            <w:pPr>
              <w:jc w:val="center"/>
              <w:rPr>
                <w:b w:val="0"/>
                <w:bCs w:val="0"/>
                <w:color w:val="FFFFFF" w:themeColor="background1"/>
                <w:sz w:val="24"/>
                <w:szCs w:val="24"/>
              </w:rPr>
            </w:pPr>
            <w:r w:rsidRPr="00182F7B">
              <w:rPr>
                <w:b w:val="0"/>
                <w:bCs w:val="0"/>
                <w:color w:val="FFFFFF" w:themeColor="background1"/>
                <w:sz w:val="24"/>
                <w:szCs w:val="24"/>
              </w:rPr>
              <w:t>Fraction</w:t>
            </w:r>
          </w:p>
        </w:tc>
        <w:tc>
          <w:tcPr>
            <w:tcW w:w="3591" w:type="dxa"/>
            <w:gridSpan w:val="3"/>
            <w:tcBorders>
              <w:top w:val="single" w:sz="12" w:space="0" w:color="auto"/>
              <w:left w:val="single" w:sz="8" w:space="0" w:color="auto"/>
              <w:bottom w:val="single" w:sz="8" w:space="0" w:color="auto"/>
              <w:right w:val="single" w:sz="8" w:space="0" w:color="auto"/>
            </w:tcBorders>
            <w:shd w:val="clear" w:color="auto" w:fill="548DD4" w:themeFill="text2" w:themeFillTint="99"/>
            <w:vAlign w:val="center"/>
          </w:tcPr>
          <w:p w:rsidR="00FF31D9" w:rsidRPr="00182F7B" w:rsidRDefault="00FF31D9" w:rsidP="00FF31D9">
            <w:pPr>
              <w:jc w:val="center"/>
              <w:cnfStyle w:val="000000100000" w:firstRow="0" w:lastRow="0" w:firstColumn="0" w:lastColumn="0" w:oddVBand="0" w:evenVBand="0" w:oddHBand="1" w:evenHBand="0" w:firstRowFirstColumn="0" w:firstRowLastColumn="0" w:lastRowFirstColumn="0" w:lastRowLastColumn="0"/>
              <w:rPr>
                <w:bCs/>
                <w:color w:val="FFFFFF" w:themeColor="background1"/>
                <w:sz w:val="24"/>
                <w:szCs w:val="24"/>
              </w:rPr>
            </w:pPr>
            <w:r w:rsidRPr="00182F7B">
              <w:rPr>
                <w:bCs/>
                <w:color w:val="FFFFFF" w:themeColor="background1"/>
                <w:sz w:val="24"/>
                <w:szCs w:val="24"/>
              </w:rPr>
              <w:t>Glucose</w:t>
            </w:r>
          </w:p>
        </w:tc>
        <w:tc>
          <w:tcPr>
            <w:tcW w:w="3591" w:type="dxa"/>
            <w:gridSpan w:val="3"/>
            <w:tcBorders>
              <w:top w:val="single" w:sz="12" w:space="0" w:color="auto"/>
              <w:left w:val="single" w:sz="8" w:space="0" w:color="auto"/>
              <w:bottom w:val="single" w:sz="8" w:space="0" w:color="auto"/>
              <w:right w:val="single" w:sz="12" w:space="0" w:color="auto"/>
            </w:tcBorders>
            <w:shd w:val="clear" w:color="auto" w:fill="548DD4" w:themeFill="text2" w:themeFillTint="99"/>
            <w:vAlign w:val="center"/>
          </w:tcPr>
          <w:p w:rsidR="00FF31D9" w:rsidRPr="00182F7B" w:rsidRDefault="00FF31D9" w:rsidP="00FF31D9">
            <w:pPr>
              <w:jc w:val="center"/>
              <w:cnfStyle w:val="000000100000" w:firstRow="0" w:lastRow="0" w:firstColumn="0" w:lastColumn="0" w:oddVBand="0" w:evenVBand="0" w:oddHBand="1" w:evenHBand="0" w:firstRowFirstColumn="0" w:firstRowLastColumn="0" w:lastRowFirstColumn="0" w:lastRowLastColumn="0"/>
              <w:rPr>
                <w:bCs/>
                <w:color w:val="FFFFFF" w:themeColor="background1"/>
                <w:sz w:val="24"/>
                <w:szCs w:val="24"/>
              </w:rPr>
            </w:pPr>
            <w:r w:rsidRPr="00182F7B">
              <w:rPr>
                <w:bCs/>
                <w:color w:val="FFFFFF" w:themeColor="background1"/>
                <w:sz w:val="24"/>
                <w:szCs w:val="24"/>
              </w:rPr>
              <w:t>Starch</w:t>
            </w:r>
          </w:p>
        </w:tc>
      </w:tr>
      <w:tr w:rsidR="00FF31D9" w:rsidRPr="00182F7B" w:rsidTr="009C207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8" w:space="0" w:color="auto"/>
              <w:left w:val="single" w:sz="12"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rPr>
                <w:bCs w:val="0"/>
                <w:color w:val="FFFFFF" w:themeColor="background1"/>
                <w:sz w:val="24"/>
                <w:szCs w:val="24"/>
              </w:rPr>
            </w:pPr>
            <w:r w:rsidRPr="00182F7B">
              <w:rPr>
                <w:bCs w:val="0"/>
                <w:color w:val="FFFFFF" w:themeColor="background1"/>
                <w:sz w:val="24"/>
                <w:szCs w:val="24"/>
              </w:rPr>
              <w:t>#</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Elution Vol. (mL)</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vertAlign w:val="subscript"/>
              </w:rPr>
            </w:pPr>
            <w:r w:rsidRPr="00182F7B">
              <w:rPr>
                <w:bCs/>
                <w:color w:val="FFFFFF" w:themeColor="background1"/>
                <w:sz w:val="24"/>
                <w:szCs w:val="24"/>
              </w:rPr>
              <w:t>A</w:t>
            </w:r>
            <w:r w:rsidRPr="00182F7B">
              <w:rPr>
                <w:bCs/>
                <w:color w:val="FFFFFF" w:themeColor="background1"/>
                <w:sz w:val="24"/>
                <w:szCs w:val="24"/>
                <w:vertAlign w:val="subscript"/>
              </w:rPr>
              <w:t>420</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c</w:t>
            </w:r>
          </w:p>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(g/L)</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Mass</w:t>
            </w:r>
          </w:p>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(mg)</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vertAlign w:val="subscript"/>
              </w:rPr>
            </w:pPr>
            <w:r w:rsidRPr="00182F7B">
              <w:rPr>
                <w:bCs/>
                <w:color w:val="FFFFFF" w:themeColor="background1"/>
                <w:sz w:val="24"/>
                <w:szCs w:val="24"/>
              </w:rPr>
              <w:t>A</w:t>
            </w:r>
            <w:r w:rsidRPr="00182F7B">
              <w:rPr>
                <w:bCs/>
                <w:color w:val="FFFFFF" w:themeColor="background1"/>
                <w:sz w:val="24"/>
                <w:szCs w:val="24"/>
                <w:vertAlign w:val="subscript"/>
              </w:rPr>
              <w:t>600</w:t>
            </w:r>
          </w:p>
        </w:tc>
        <w:tc>
          <w:tcPr>
            <w:tcW w:w="1197"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c</w:t>
            </w:r>
          </w:p>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(g/L)</w:t>
            </w:r>
          </w:p>
        </w:tc>
        <w:tc>
          <w:tcPr>
            <w:tcW w:w="1197" w:type="dxa"/>
            <w:tcBorders>
              <w:top w:val="single" w:sz="8" w:space="0" w:color="auto"/>
              <w:left w:val="single" w:sz="8" w:space="0" w:color="auto"/>
              <w:bottom w:val="single" w:sz="12" w:space="0" w:color="auto"/>
              <w:right w:val="single" w:sz="12" w:space="0" w:color="auto"/>
            </w:tcBorders>
            <w:shd w:val="clear" w:color="auto" w:fill="548DD4" w:themeFill="text2" w:themeFillTint="99"/>
          </w:tcPr>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Mass</w:t>
            </w:r>
          </w:p>
          <w:p w:rsidR="00FF31D9" w:rsidRPr="00182F7B" w:rsidRDefault="00FF31D9" w:rsidP="00FF31D9">
            <w:pPr>
              <w:jc w:val="center"/>
              <w:cnfStyle w:val="000000010000" w:firstRow="0" w:lastRow="0" w:firstColumn="0" w:lastColumn="0" w:oddVBand="0" w:evenVBand="0" w:oddHBand="0" w:evenHBand="1" w:firstRowFirstColumn="0" w:firstRowLastColumn="0" w:lastRowFirstColumn="0" w:lastRowLastColumn="0"/>
              <w:rPr>
                <w:bCs/>
                <w:color w:val="FFFFFF" w:themeColor="background1"/>
                <w:sz w:val="24"/>
                <w:szCs w:val="24"/>
              </w:rPr>
            </w:pPr>
            <w:r w:rsidRPr="00182F7B">
              <w:rPr>
                <w:bCs/>
                <w:color w:val="FFFFFF" w:themeColor="background1"/>
                <w:sz w:val="24"/>
                <w:szCs w:val="24"/>
              </w:rPr>
              <w:t>(mg)</w:t>
            </w:r>
          </w:p>
        </w:tc>
      </w:tr>
      <w:tr w:rsidR="00FF31D9" w:rsidRPr="00182F7B" w:rsidTr="009C20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7" w:type="dxa"/>
            <w:tcBorders>
              <w:top w:val="single" w:sz="12" w:space="0" w:color="auto"/>
              <w:left w:val="single" w:sz="12" w:space="0" w:color="auto"/>
              <w:bottom w:val="single" w:sz="12" w:space="0" w:color="auto"/>
              <w:right w:val="single" w:sz="8" w:space="0" w:color="auto"/>
            </w:tcBorders>
            <w:shd w:val="clear" w:color="auto" w:fill="FFFFFF" w:themeFill="background1"/>
          </w:tcPr>
          <w:p w:rsidR="00FF31D9" w:rsidRPr="00182F7B" w:rsidRDefault="00FF31D9" w:rsidP="00A82EDD">
            <w:pPr>
              <w:jc w:val="both"/>
              <w:rPr>
                <w:bCs w:val="0"/>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8"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c>
          <w:tcPr>
            <w:tcW w:w="1197" w:type="dxa"/>
            <w:tcBorders>
              <w:top w:val="single" w:sz="12" w:space="0" w:color="auto"/>
              <w:left w:val="single" w:sz="8" w:space="0" w:color="auto"/>
              <w:bottom w:val="single" w:sz="12" w:space="0" w:color="auto"/>
              <w:right w:val="single" w:sz="12" w:space="0" w:color="auto"/>
            </w:tcBorders>
            <w:shd w:val="clear" w:color="auto" w:fill="FFFFFF" w:themeFill="background1"/>
          </w:tcPr>
          <w:p w:rsidR="00FF31D9" w:rsidRPr="00182F7B" w:rsidRDefault="00FF31D9" w:rsidP="00A82EDD">
            <w:pPr>
              <w:jc w:val="both"/>
              <w:cnfStyle w:val="000000100000" w:firstRow="0" w:lastRow="0" w:firstColumn="0" w:lastColumn="0" w:oddVBand="0" w:evenVBand="0" w:oddHBand="1" w:evenHBand="0" w:firstRowFirstColumn="0" w:firstRowLastColumn="0" w:lastRowFirstColumn="0" w:lastRowLastColumn="0"/>
              <w:rPr>
                <w:bCs/>
                <w:sz w:val="24"/>
                <w:szCs w:val="24"/>
              </w:rPr>
            </w:pPr>
          </w:p>
        </w:tc>
      </w:tr>
    </w:tbl>
    <w:p w:rsidR="002A1753" w:rsidRPr="00182F7B" w:rsidRDefault="002A1753" w:rsidP="002A1753">
      <w:pPr>
        <w:spacing w:line="240" w:lineRule="auto"/>
        <w:jc w:val="both"/>
        <w:rPr>
          <w:sz w:val="24"/>
          <w:szCs w:val="24"/>
        </w:rPr>
      </w:pPr>
    </w:p>
    <w:p w:rsidR="00CE0EEE" w:rsidRPr="00182F7B" w:rsidRDefault="002A1753" w:rsidP="00BF0EE4">
      <w:pPr>
        <w:pStyle w:val="ListParagraph"/>
        <w:numPr>
          <w:ilvl w:val="0"/>
          <w:numId w:val="39"/>
        </w:numPr>
        <w:spacing w:line="240" w:lineRule="auto"/>
        <w:jc w:val="both"/>
        <w:rPr>
          <w:sz w:val="24"/>
          <w:szCs w:val="24"/>
        </w:rPr>
      </w:pPr>
      <w:r w:rsidRPr="00182F7B">
        <w:rPr>
          <w:sz w:val="24"/>
          <w:szCs w:val="24"/>
        </w:rPr>
        <w:t xml:space="preserve">Plot the concentrations of glucose and starch from </w:t>
      </w:r>
      <w:r w:rsidRPr="00182F7B">
        <w:rPr>
          <w:b/>
          <w:sz w:val="24"/>
          <w:szCs w:val="24"/>
        </w:rPr>
        <w:t xml:space="preserve">Table </w:t>
      </w:r>
      <w:r w:rsidR="009F1D51" w:rsidRPr="00182F7B">
        <w:rPr>
          <w:b/>
          <w:sz w:val="24"/>
          <w:szCs w:val="24"/>
        </w:rPr>
        <w:t>4</w:t>
      </w:r>
      <w:r w:rsidRPr="00182F7B">
        <w:rPr>
          <w:sz w:val="24"/>
          <w:szCs w:val="24"/>
        </w:rPr>
        <w:t xml:space="preserve"> against the elution volume. How many peaks do you observe for glucose and for starch? Is that what you expected </w:t>
      </w:r>
      <w:r w:rsidR="00F8366D" w:rsidRPr="00182F7B">
        <w:rPr>
          <w:sz w:val="24"/>
          <w:szCs w:val="24"/>
        </w:rPr>
        <w:t>Explain</w:t>
      </w:r>
      <w:r w:rsidR="00CE0EEE" w:rsidRPr="00182F7B">
        <w:rPr>
          <w:sz w:val="24"/>
          <w:szCs w:val="24"/>
        </w:rPr>
        <w:t>.</w:t>
      </w:r>
    </w:p>
    <w:p w:rsidR="00CE0EEE" w:rsidRDefault="00CE0EEE" w:rsidP="00CE0EEE">
      <w:pPr>
        <w:pStyle w:val="ListParagraph"/>
        <w:spacing w:line="240" w:lineRule="auto"/>
        <w:jc w:val="both"/>
        <w:rPr>
          <w:sz w:val="24"/>
          <w:szCs w:val="24"/>
        </w:rPr>
      </w:pPr>
    </w:p>
    <w:p w:rsidR="00056BC5" w:rsidRPr="009F1D51" w:rsidRDefault="00056BC5" w:rsidP="00CE0EEE">
      <w:pPr>
        <w:pStyle w:val="ListParagraph"/>
        <w:spacing w:line="240" w:lineRule="auto"/>
        <w:jc w:val="both"/>
        <w:rPr>
          <w:sz w:val="24"/>
          <w:szCs w:val="24"/>
        </w:rPr>
      </w:pPr>
    </w:p>
    <w:p w:rsidR="002A1753" w:rsidRPr="00CA5CDC" w:rsidRDefault="002A1753" w:rsidP="00BF0EE4">
      <w:pPr>
        <w:pStyle w:val="ListParagraph"/>
        <w:numPr>
          <w:ilvl w:val="0"/>
          <w:numId w:val="39"/>
        </w:numPr>
        <w:spacing w:line="240" w:lineRule="auto"/>
        <w:jc w:val="both"/>
        <w:rPr>
          <w:sz w:val="24"/>
          <w:szCs w:val="24"/>
        </w:rPr>
      </w:pPr>
      <w:r w:rsidRPr="009F1D51">
        <w:rPr>
          <w:sz w:val="24"/>
          <w:szCs w:val="24"/>
        </w:rPr>
        <w:t xml:space="preserve"> </w:t>
      </w:r>
      <w:r w:rsidR="00CE0EEE" w:rsidRPr="00CA5CDC">
        <w:rPr>
          <w:sz w:val="24"/>
          <w:szCs w:val="24"/>
        </w:rPr>
        <w:t>Calculate the average distribution coefficient (K</w:t>
      </w:r>
      <w:r w:rsidR="00CE0EEE" w:rsidRPr="00CA5CDC">
        <w:rPr>
          <w:sz w:val="24"/>
          <w:szCs w:val="24"/>
          <w:vertAlign w:val="subscript"/>
        </w:rPr>
        <w:t>av</w:t>
      </w:r>
      <w:r w:rsidR="00CE0EEE" w:rsidRPr="00CA5CDC">
        <w:rPr>
          <w:sz w:val="24"/>
          <w:szCs w:val="24"/>
        </w:rPr>
        <w:t xml:space="preserve">) of the starch and glucose? </w:t>
      </w:r>
      <w:r w:rsidR="00CA5CDC" w:rsidRPr="00CA5CDC">
        <w:rPr>
          <w:sz w:val="24"/>
          <w:szCs w:val="24"/>
        </w:rPr>
        <w:t>Is it what was expected</w:t>
      </w:r>
      <w:r w:rsidR="00246B90" w:rsidRPr="00CA5CDC">
        <w:rPr>
          <w:sz w:val="24"/>
          <w:szCs w:val="24"/>
        </w:rPr>
        <w:t>?</w:t>
      </w:r>
      <w:r w:rsidR="00C14F7B" w:rsidRPr="00CA5CDC">
        <w:rPr>
          <w:sz w:val="24"/>
          <w:szCs w:val="24"/>
        </w:rPr>
        <w:t xml:space="preserve"> </w:t>
      </w:r>
      <w:r w:rsidR="00246B90" w:rsidRPr="00CA5CDC">
        <w:rPr>
          <w:sz w:val="24"/>
          <w:szCs w:val="24"/>
        </w:rPr>
        <w:t>Explain.</w:t>
      </w:r>
    </w:p>
    <w:p w:rsidR="00CE0EEE" w:rsidRDefault="00CE0EEE" w:rsidP="00CE0EEE">
      <w:pPr>
        <w:pStyle w:val="ListParagraph"/>
        <w:spacing w:line="240" w:lineRule="auto"/>
        <w:jc w:val="both"/>
        <w:rPr>
          <w:sz w:val="24"/>
          <w:szCs w:val="24"/>
        </w:rPr>
      </w:pPr>
    </w:p>
    <w:p w:rsidR="00056BC5" w:rsidRPr="009F1D51" w:rsidRDefault="00056BC5" w:rsidP="00CE0EEE">
      <w:pPr>
        <w:pStyle w:val="ListParagraph"/>
        <w:spacing w:line="240" w:lineRule="auto"/>
        <w:jc w:val="both"/>
        <w:rPr>
          <w:sz w:val="24"/>
          <w:szCs w:val="24"/>
        </w:rPr>
      </w:pPr>
    </w:p>
    <w:p w:rsidR="002A1753" w:rsidRPr="00182F7B" w:rsidRDefault="002A1753" w:rsidP="00BF0EE4">
      <w:pPr>
        <w:pStyle w:val="ListParagraph"/>
        <w:numPr>
          <w:ilvl w:val="0"/>
          <w:numId w:val="39"/>
        </w:numPr>
        <w:spacing w:line="240" w:lineRule="auto"/>
        <w:jc w:val="both"/>
        <w:rPr>
          <w:sz w:val="24"/>
          <w:szCs w:val="24"/>
        </w:rPr>
      </w:pPr>
      <w:r w:rsidRPr="00182F7B">
        <w:rPr>
          <w:sz w:val="24"/>
          <w:szCs w:val="24"/>
        </w:rPr>
        <w:t xml:space="preserve">Estimate the recovery yield </w:t>
      </w:r>
      <w:r w:rsidR="00FA30B0" w:rsidRPr="00182F7B">
        <w:rPr>
          <w:sz w:val="24"/>
          <w:szCs w:val="24"/>
        </w:rPr>
        <w:t xml:space="preserve">(%) </w:t>
      </w:r>
      <w:r w:rsidRPr="00182F7B">
        <w:rPr>
          <w:sz w:val="24"/>
          <w:szCs w:val="24"/>
        </w:rPr>
        <w:t>of your column for (1) glucose and (2) starch. Provide your full calculation details. What can you conclude from those two recovery yields</w:t>
      </w:r>
      <w:r w:rsidR="00A82EDD" w:rsidRPr="00182F7B">
        <w:rPr>
          <w:sz w:val="24"/>
          <w:szCs w:val="24"/>
        </w:rPr>
        <w:t xml:space="preserve"> assuming that in optimal conditions the recovery yield should be close to 100%</w:t>
      </w:r>
      <w:r w:rsidRPr="00182F7B">
        <w:rPr>
          <w:sz w:val="24"/>
          <w:szCs w:val="24"/>
        </w:rPr>
        <w:t>?</w:t>
      </w:r>
      <w:r w:rsidR="00FA30B0" w:rsidRPr="00182F7B">
        <w:rPr>
          <w:sz w:val="24"/>
          <w:szCs w:val="24"/>
        </w:rPr>
        <w:t xml:space="preserve"> P</w:t>
      </w:r>
      <w:r w:rsidR="00A56F75" w:rsidRPr="00182F7B">
        <w:rPr>
          <w:sz w:val="24"/>
          <w:szCs w:val="24"/>
        </w:rPr>
        <w:t>rovide two sources of error</w:t>
      </w:r>
      <w:r w:rsidR="00FA30B0" w:rsidRPr="00182F7B">
        <w:rPr>
          <w:sz w:val="24"/>
          <w:szCs w:val="24"/>
        </w:rPr>
        <w:t>.</w:t>
      </w:r>
    </w:p>
    <w:p w:rsidR="002A1753" w:rsidRPr="002A1753" w:rsidRDefault="002A1753" w:rsidP="002A1753">
      <w:pPr>
        <w:spacing w:line="240" w:lineRule="auto"/>
        <w:jc w:val="both"/>
        <w:rPr>
          <w:sz w:val="24"/>
          <w:szCs w:val="24"/>
          <w:highlight w:val="yellow"/>
        </w:rPr>
      </w:pPr>
    </w:p>
    <w:p w:rsidR="000860EC" w:rsidRDefault="000860EC" w:rsidP="000860EC">
      <w:pPr>
        <w:spacing w:line="240" w:lineRule="auto"/>
        <w:jc w:val="both"/>
        <w:rPr>
          <w:b/>
          <w:sz w:val="24"/>
          <w:szCs w:val="24"/>
        </w:rPr>
      </w:pPr>
    </w:p>
    <w:p w:rsidR="000860EC" w:rsidRDefault="000860EC" w:rsidP="000860EC">
      <w:pPr>
        <w:spacing w:line="240" w:lineRule="auto"/>
        <w:jc w:val="both"/>
        <w:rPr>
          <w:b/>
          <w:sz w:val="24"/>
          <w:szCs w:val="24"/>
        </w:rPr>
      </w:pPr>
    </w:p>
    <w:p w:rsidR="000860EC" w:rsidRDefault="000860EC" w:rsidP="000860EC">
      <w:pPr>
        <w:spacing w:line="240" w:lineRule="auto"/>
        <w:jc w:val="both"/>
        <w:rPr>
          <w:b/>
          <w:sz w:val="24"/>
          <w:szCs w:val="24"/>
        </w:rPr>
      </w:pPr>
    </w:p>
    <w:p w:rsidR="000860EC" w:rsidRPr="000860EC" w:rsidRDefault="000860EC" w:rsidP="000860EC">
      <w:pPr>
        <w:spacing w:line="240" w:lineRule="auto"/>
        <w:jc w:val="both"/>
        <w:rPr>
          <w:b/>
          <w:sz w:val="24"/>
          <w:szCs w:val="24"/>
        </w:rPr>
      </w:pPr>
    </w:p>
    <w:p w:rsidR="00A82EDD" w:rsidRDefault="00A82EDD">
      <w:pPr>
        <w:rPr>
          <w:b/>
          <w:sz w:val="24"/>
          <w:szCs w:val="24"/>
        </w:rPr>
      </w:pPr>
      <w:r>
        <w:rPr>
          <w:b/>
          <w:sz w:val="24"/>
          <w:szCs w:val="24"/>
        </w:rPr>
        <w:br w:type="page"/>
      </w:r>
    </w:p>
    <w:p w:rsidR="00135FAA" w:rsidRPr="00056BC5" w:rsidRDefault="002A1753" w:rsidP="00847866">
      <w:pPr>
        <w:pStyle w:val="Titre21"/>
        <w:jc w:val="center"/>
        <w:rPr>
          <w:color w:val="auto"/>
        </w:rPr>
      </w:pPr>
      <w:r w:rsidRPr="00056BC5">
        <w:rPr>
          <w:color w:val="auto"/>
        </w:rPr>
        <w:lastRenderedPageBreak/>
        <w:t>REFERENCES</w:t>
      </w:r>
    </w:p>
    <w:p w:rsid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Voet, D. and Voet, J. (2004). Biochemistry 3</w:t>
      </w:r>
      <w:r w:rsidRPr="002A1753">
        <w:rPr>
          <w:sz w:val="24"/>
          <w:szCs w:val="24"/>
          <w:vertAlign w:val="superscript"/>
        </w:rPr>
        <w:t>rd</w:t>
      </w:r>
      <w:r w:rsidRPr="002A1753">
        <w:rPr>
          <w:sz w:val="24"/>
          <w:szCs w:val="24"/>
        </w:rPr>
        <w:t xml:space="preserve"> Ed. John Wiley &amp; Sons, </w:t>
      </w:r>
      <w:r w:rsidRPr="002A1753">
        <w:rPr>
          <w:b/>
          <w:sz w:val="24"/>
          <w:szCs w:val="24"/>
        </w:rPr>
        <w:t>11.2</w:t>
      </w:r>
      <w:r w:rsidRPr="002A1753">
        <w:rPr>
          <w:sz w:val="24"/>
          <w:szCs w:val="24"/>
        </w:rPr>
        <w:t xml:space="preserve">, p 362. </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Robyt, J.F. and White, B.J. (1987). Biochemical Techniques. Theory and Practice.  Waveland Press (Illinois), pp 88, 221, 263.</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Stenesh, J. (1984). Experimental Biochemistry. Allyn and Bacon (Boston), p 237.</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Saenger, W. (1984). Naturwissenschaften 71, 31-36.</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 xml:space="preserve">Boyer, R. (2000). Modern Experimental Biochemistry. 3rd edition. Benjamin Cummings (San Francisco), pp 48,79. </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Voet, D. and Voet, J. (2004). Biochemistry, 3</w:t>
      </w:r>
      <w:r w:rsidRPr="002A1753">
        <w:rPr>
          <w:sz w:val="24"/>
          <w:szCs w:val="24"/>
          <w:vertAlign w:val="superscript"/>
        </w:rPr>
        <w:t>rd</w:t>
      </w:r>
      <w:r w:rsidRPr="002A1753">
        <w:rPr>
          <w:sz w:val="24"/>
          <w:szCs w:val="24"/>
        </w:rPr>
        <w:t xml:space="preserve"> Ed. John Wiley &amp; Sons, </w:t>
      </w:r>
      <w:r w:rsidRPr="002A1753">
        <w:rPr>
          <w:b/>
          <w:sz w:val="24"/>
          <w:szCs w:val="24"/>
        </w:rPr>
        <w:t>6.3Bc,</w:t>
      </w:r>
      <w:r w:rsidRPr="002A1753">
        <w:rPr>
          <w:sz w:val="24"/>
          <w:szCs w:val="24"/>
        </w:rPr>
        <w:t xml:space="preserve"> p 139.</w:t>
      </w:r>
    </w:p>
    <w:p w:rsidR="002A1753" w:rsidRPr="002A1753" w:rsidRDefault="002A1753" w:rsidP="002A1753">
      <w:pPr>
        <w:spacing w:after="0" w:line="240" w:lineRule="auto"/>
        <w:rPr>
          <w:sz w:val="24"/>
          <w:szCs w:val="24"/>
        </w:rPr>
      </w:pPr>
    </w:p>
    <w:p w:rsidR="002A1753" w:rsidRPr="002A1753" w:rsidRDefault="002A1753" w:rsidP="00BF0EE4">
      <w:pPr>
        <w:numPr>
          <w:ilvl w:val="0"/>
          <w:numId w:val="30"/>
        </w:numPr>
        <w:spacing w:after="0" w:line="240" w:lineRule="auto"/>
        <w:rPr>
          <w:sz w:val="24"/>
          <w:szCs w:val="24"/>
        </w:rPr>
      </w:pPr>
      <w:r w:rsidRPr="002A1753">
        <w:rPr>
          <w:sz w:val="24"/>
          <w:szCs w:val="24"/>
        </w:rPr>
        <w:t>Voet, D. and Voet, J. (2004). Biochemistry, 3</w:t>
      </w:r>
      <w:r w:rsidRPr="002A1753">
        <w:rPr>
          <w:sz w:val="24"/>
          <w:szCs w:val="24"/>
          <w:vertAlign w:val="superscript"/>
        </w:rPr>
        <w:t>rd</w:t>
      </w:r>
      <w:r w:rsidRPr="002A1753">
        <w:rPr>
          <w:sz w:val="24"/>
          <w:szCs w:val="24"/>
        </w:rPr>
        <w:t xml:space="preserve"> Ed. John Wiley &amp; Sons, </w:t>
      </w:r>
      <w:r w:rsidRPr="002A1753">
        <w:rPr>
          <w:b/>
          <w:sz w:val="24"/>
          <w:szCs w:val="24"/>
        </w:rPr>
        <w:t>6.3B</w:t>
      </w:r>
      <w:r w:rsidRPr="002A1753">
        <w:rPr>
          <w:sz w:val="24"/>
          <w:szCs w:val="24"/>
        </w:rPr>
        <w:t>, p 136.</w:t>
      </w:r>
    </w:p>
    <w:p w:rsidR="002A1753" w:rsidRPr="002A1753" w:rsidRDefault="002A1753" w:rsidP="002A1753">
      <w:pPr>
        <w:spacing w:after="0" w:line="240" w:lineRule="auto"/>
        <w:rPr>
          <w:sz w:val="24"/>
          <w:szCs w:val="24"/>
        </w:rPr>
      </w:pPr>
    </w:p>
    <w:p w:rsidR="002A1753" w:rsidRPr="009F1D51" w:rsidRDefault="002A1753" w:rsidP="00BF0EE4">
      <w:pPr>
        <w:numPr>
          <w:ilvl w:val="0"/>
          <w:numId w:val="30"/>
        </w:numPr>
        <w:spacing w:after="0" w:line="240" w:lineRule="auto"/>
        <w:rPr>
          <w:sz w:val="24"/>
          <w:szCs w:val="24"/>
        </w:rPr>
      </w:pPr>
      <w:r w:rsidRPr="009F1D51">
        <w:rPr>
          <w:sz w:val="24"/>
          <w:szCs w:val="24"/>
        </w:rPr>
        <w:t>Voet, D. and Voet, J. (2004). Biochemistry, 3</w:t>
      </w:r>
      <w:r w:rsidRPr="009F1D51">
        <w:rPr>
          <w:sz w:val="24"/>
          <w:szCs w:val="24"/>
          <w:vertAlign w:val="superscript"/>
        </w:rPr>
        <w:t>rd</w:t>
      </w:r>
      <w:r w:rsidRPr="009F1D51">
        <w:rPr>
          <w:sz w:val="24"/>
          <w:szCs w:val="24"/>
        </w:rPr>
        <w:t xml:space="preserve"> Ed. John Wiley &amp; Sons, </w:t>
      </w:r>
      <w:r w:rsidRPr="009F1D51">
        <w:rPr>
          <w:b/>
          <w:sz w:val="24"/>
          <w:szCs w:val="24"/>
        </w:rPr>
        <w:t>6.3</w:t>
      </w:r>
      <w:r w:rsidRPr="009F1D51">
        <w:rPr>
          <w:sz w:val="24"/>
          <w:szCs w:val="24"/>
        </w:rPr>
        <w:t>, p 133.</w:t>
      </w:r>
    </w:p>
    <w:p w:rsidR="002A1753" w:rsidRPr="009F1D51" w:rsidRDefault="002A1753" w:rsidP="002A1753">
      <w:pPr>
        <w:spacing w:after="0" w:line="240" w:lineRule="auto"/>
        <w:rPr>
          <w:sz w:val="24"/>
          <w:szCs w:val="24"/>
        </w:rPr>
      </w:pPr>
    </w:p>
    <w:p w:rsidR="002A1753" w:rsidRPr="009F1D51" w:rsidRDefault="002A1753" w:rsidP="00BF0EE4">
      <w:pPr>
        <w:numPr>
          <w:ilvl w:val="0"/>
          <w:numId w:val="30"/>
        </w:numPr>
        <w:spacing w:after="0" w:line="240" w:lineRule="auto"/>
        <w:rPr>
          <w:sz w:val="24"/>
          <w:szCs w:val="24"/>
          <w:lang w:val="en-US"/>
        </w:rPr>
      </w:pPr>
      <w:r w:rsidRPr="009F1D51">
        <w:rPr>
          <w:sz w:val="24"/>
          <w:szCs w:val="24"/>
        </w:rPr>
        <w:tab/>
      </w:r>
      <w:r w:rsidRPr="009F1D51">
        <w:rPr>
          <w:sz w:val="24"/>
          <w:szCs w:val="24"/>
          <w:lang w:val="es-ES"/>
        </w:rPr>
        <w:t xml:space="preserve">Bevilacqua, L. and Rodriguez, M. A. (2006). </w:t>
      </w:r>
      <w:r w:rsidRPr="009F1D51">
        <w:rPr>
          <w:sz w:val="24"/>
          <w:szCs w:val="24"/>
          <w:lang w:val="en-US"/>
        </w:rPr>
        <w:t xml:space="preserve">Chromatography. </w:t>
      </w:r>
      <w:r w:rsidRPr="009F1D51">
        <w:rPr>
          <w:sz w:val="24"/>
          <w:szCs w:val="24"/>
        </w:rPr>
        <w:t>Tutorial notes V.</w:t>
      </w:r>
    </w:p>
    <w:p w:rsidR="002A1753" w:rsidRPr="009F1D51" w:rsidRDefault="002A1753" w:rsidP="002A1753">
      <w:pPr>
        <w:spacing w:line="240" w:lineRule="auto"/>
        <w:rPr>
          <w:b/>
          <w:bCs/>
          <w:sz w:val="24"/>
          <w:szCs w:val="24"/>
        </w:rPr>
      </w:pPr>
    </w:p>
    <w:p w:rsidR="002A1753" w:rsidRPr="009F1D51" w:rsidRDefault="002A1753" w:rsidP="002A1753">
      <w:pPr>
        <w:spacing w:line="240" w:lineRule="auto"/>
        <w:rPr>
          <w:b/>
          <w:bCs/>
          <w:sz w:val="24"/>
          <w:szCs w:val="24"/>
        </w:rPr>
      </w:pPr>
    </w:p>
    <w:p w:rsidR="002A1753" w:rsidRPr="009F1D51" w:rsidRDefault="002A1753" w:rsidP="002A1753">
      <w:pPr>
        <w:spacing w:line="240" w:lineRule="auto"/>
        <w:rPr>
          <w:b/>
          <w:bCs/>
          <w:sz w:val="24"/>
          <w:szCs w:val="24"/>
        </w:rPr>
      </w:pPr>
    </w:p>
    <w:p w:rsidR="002A1753" w:rsidRDefault="002A1753" w:rsidP="002A1753">
      <w:pPr>
        <w:spacing w:line="240" w:lineRule="auto"/>
        <w:rPr>
          <w:b/>
          <w:bCs/>
          <w:sz w:val="24"/>
          <w:szCs w:val="24"/>
        </w:rPr>
      </w:pPr>
    </w:p>
    <w:p w:rsidR="005D2639" w:rsidRPr="009F1D51" w:rsidRDefault="005D2639" w:rsidP="002A1753">
      <w:pPr>
        <w:spacing w:line="240" w:lineRule="auto"/>
        <w:rPr>
          <w:b/>
          <w:bCs/>
          <w:sz w:val="24"/>
          <w:szCs w:val="24"/>
        </w:rPr>
      </w:pPr>
    </w:p>
    <w:p w:rsidR="002A1753" w:rsidRPr="009F1D51" w:rsidRDefault="002A1753" w:rsidP="002A1753">
      <w:pPr>
        <w:spacing w:line="240" w:lineRule="auto"/>
        <w:rPr>
          <w:b/>
          <w:bCs/>
          <w:sz w:val="24"/>
          <w:szCs w:val="24"/>
        </w:rPr>
      </w:pPr>
    </w:p>
    <w:p w:rsidR="00A35F5B" w:rsidRDefault="00956E25" w:rsidP="003258A5">
      <w:pPr>
        <w:pStyle w:val="Titre21"/>
        <w:jc w:val="center"/>
        <w:rPr>
          <w:color w:val="auto"/>
          <w:sz w:val="28"/>
          <w:szCs w:val="28"/>
        </w:rPr>
      </w:pPr>
      <w:r w:rsidRPr="003258A5">
        <w:rPr>
          <w:color w:val="auto"/>
          <w:sz w:val="28"/>
          <w:szCs w:val="28"/>
        </w:rPr>
        <w:t>Web references for the materials used in the lab</w:t>
      </w:r>
    </w:p>
    <w:p w:rsidR="003258A5" w:rsidRPr="003258A5" w:rsidRDefault="003258A5" w:rsidP="003258A5">
      <w:pPr>
        <w:pStyle w:val="Titre21"/>
        <w:jc w:val="center"/>
        <w:rPr>
          <w:color w:val="auto"/>
          <w:sz w:val="28"/>
          <w:szCs w:val="28"/>
        </w:rPr>
      </w:pPr>
    </w:p>
    <w:p w:rsidR="0017309D" w:rsidRPr="009F1D51" w:rsidRDefault="0017309D" w:rsidP="0017309D">
      <w:pPr>
        <w:spacing w:after="0" w:line="240" w:lineRule="auto"/>
        <w:rPr>
          <w:sz w:val="24"/>
          <w:szCs w:val="24"/>
          <w:lang w:val="en-US"/>
        </w:rPr>
      </w:pPr>
    </w:p>
    <w:p w:rsidR="00A35F5B" w:rsidRPr="009F1D51" w:rsidRDefault="0017309D" w:rsidP="00A93F18">
      <w:pPr>
        <w:spacing w:after="0" w:line="240" w:lineRule="auto"/>
        <w:rPr>
          <w:sz w:val="24"/>
          <w:szCs w:val="24"/>
          <w:lang w:val="en-US"/>
        </w:rPr>
      </w:pPr>
      <w:r w:rsidRPr="009F1D51">
        <w:rPr>
          <w:sz w:val="24"/>
          <w:szCs w:val="24"/>
          <w:lang w:val="en-US"/>
        </w:rPr>
        <w:t>Fraction Collector 2110: Instructions Manual. Bio-Rad Laboratories, M7318120 Rev G.</w:t>
      </w:r>
    </w:p>
    <w:p w:rsidR="00841080" w:rsidRPr="009F1D51" w:rsidRDefault="001079C7" w:rsidP="00A93F18">
      <w:pPr>
        <w:spacing w:after="0" w:line="240" w:lineRule="auto"/>
        <w:rPr>
          <w:sz w:val="24"/>
          <w:szCs w:val="24"/>
        </w:rPr>
      </w:pPr>
      <w:hyperlink r:id="rId40" w:history="1">
        <w:r w:rsidR="0017309D" w:rsidRPr="009F1D51">
          <w:rPr>
            <w:rStyle w:val="Hyperlink"/>
            <w:sz w:val="24"/>
            <w:szCs w:val="24"/>
          </w:rPr>
          <w:t>http://www.bio-rad.com/webroot/web/pdf/lsr/literature/M7318120G.pdf</w:t>
        </w:r>
      </w:hyperlink>
    </w:p>
    <w:p w:rsidR="00027506" w:rsidRPr="009F1D51" w:rsidRDefault="00027506" w:rsidP="00A93F18">
      <w:pPr>
        <w:spacing w:after="0" w:line="240" w:lineRule="auto"/>
        <w:rPr>
          <w:sz w:val="24"/>
          <w:szCs w:val="24"/>
        </w:rPr>
      </w:pPr>
    </w:p>
    <w:p w:rsidR="00135FAA" w:rsidRPr="00182F7B" w:rsidRDefault="00BE36CD" w:rsidP="00034BBB">
      <w:pPr>
        <w:spacing w:after="0" w:line="240" w:lineRule="auto"/>
        <w:rPr>
          <w:color w:val="000000" w:themeColor="text1"/>
          <w:sz w:val="24"/>
          <w:szCs w:val="24"/>
        </w:rPr>
      </w:pPr>
      <w:r w:rsidRPr="00182F7B">
        <w:rPr>
          <w:color w:val="000000" w:themeColor="text1"/>
          <w:sz w:val="24"/>
          <w:szCs w:val="24"/>
        </w:rPr>
        <w:t>Sephadex</w:t>
      </w:r>
    </w:p>
    <w:p w:rsidR="00BE36CD" w:rsidRPr="00C66261" w:rsidRDefault="001079C7" w:rsidP="00034BBB">
      <w:pPr>
        <w:spacing w:after="0" w:line="240" w:lineRule="auto"/>
        <w:rPr>
          <w:color w:val="000000" w:themeColor="text1"/>
          <w:sz w:val="24"/>
          <w:szCs w:val="24"/>
        </w:rPr>
      </w:pPr>
      <w:hyperlink r:id="rId41" w:history="1">
        <w:r w:rsidR="00BE36CD" w:rsidRPr="00182F7B">
          <w:rPr>
            <w:rStyle w:val="Hyperlink"/>
            <w:color w:val="000000" w:themeColor="text1"/>
            <w:sz w:val="24"/>
            <w:szCs w:val="24"/>
          </w:rPr>
          <w:t>http://www.gelifesciences.com/webapp/wcs/stores/servlet/catalog/en/GELifeSciences-CA/brands/sephadex/</w:t>
        </w:r>
      </w:hyperlink>
    </w:p>
    <w:p w:rsidR="00AE2A9A" w:rsidRDefault="00AE2A9A" w:rsidP="00034BBB">
      <w:pPr>
        <w:spacing w:after="0" w:line="240" w:lineRule="auto"/>
        <w:rPr>
          <w:sz w:val="24"/>
          <w:szCs w:val="24"/>
        </w:rPr>
        <w:sectPr w:rsidR="00AE2A9A" w:rsidSect="00A103EB">
          <w:headerReference w:type="default" r:id="rId42"/>
          <w:footerReference w:type="default" r:id="rId43"/>
          <w:pgSz w:w="12240" w:h="15840"/>
          <w:pgMar w:top="1440" w:right="1440" w:bottom="1276" w:left="1440" w:header="720" w:footer="720" w:gutter="0"/>
          <w:pgNumType w:start="9"/>
          <w:cols w:space="720"/>
          <w:docGrid w:linePitch="360"/>
        </w:sectPr>
      </w:pPr>
    </w:p>
    <w:p w:rsidR="00BE36CD" w:rsidRPr="009F1D51" w:rsidRDefault="00BE36CD" w:rsidP="00034BBB">
      <w:pPr>
        <w:spacing w:after="0" w:line="240" w:lineRule="auto"/>
        <w:rPr>
          <w:sz w:val="24"/>
          <w:szCs w:val="24"/>
        </w:rPr>
      </w:pPr>
    </w:p>
    <w:p w:rsidR="000A25C1" w:rsidRDefault="000A25C1" w:rsidP="00AE4645">
      <w:pPr>
        <w:pStyle w:val="Titre21"/>
        <w:spacing w:before="0"/>
        <w:contextualSpacing/>
        <w:jc w:val="center"/>
        <w:rPr>
          <w:color w:val="auto"/>
        </w:rPr>
        <w:sectPr w:rsidR="000A25C1" w:rsidSect="003D0E1A">
          <w:headerReference w:type="default" r:id="rId44"/>
          <w:pgSz w:w="12240" w:h="15840"/>
          <w:pgMar w:top="1440" w:right="1440" w:bottom="1276" w:left="1440" w:header="720" w:footer="720" w:gutter="0"/>
          <w:cols w:space="720"/>
          <w:docGrid w:linePitch="360"/>
        </w:sectPr>
      </w:pPr>
    </w:p>
    <w:p w:rsidR="00AE4645" w:rsidRPr="00AE4645" w:rsidRDefault="00AE4645" w:rsidP="00AE4645">
      <w:pPr>
        <w:pStyle w:val="Titre21"/>
        <w:spacing w:before="0"/>
        <w:contextualSpacing/>
        <w:jc w:val="center"/>
        <w:rPr>
          <w:color w:val="auto"/>
        </w:rPr>
      </w:pPr>
      <w:r w:rsidRPr="00AE4645">
        <w:rPr>
          <w:color w:val="auto"/>
        </w:rPr>
        <w:lastRenderedPageBreak/>
        <w:t>AMINO ACIDS AND PROTEINS</w:t>
      </w:r>
    </w:p>
    <w:p w:rsidR="00135FAA" w:rsidRPr="00AE4645" w:rsidRDefault="001448CE" w:rsidP="00AE4645">
      <w:pPr>
        <w:pStyle w:val="Titre21"/>
        <w:spacing w:before="0"/>
        <w:contextualSpacing/>
        <w:jc w:val="center"/>
        <w:rPr>
          <w:color w:val="auto"/>
        </w:rPr>
      </w:pPr>
      <w:r w:rsidRPr="00AE4645">
        <w:rPr>
          <w:color w:val="auto"/>
        </w:rPr>
        <w:t>Electrophoresis and Ion-Exchange Chromatography</w:t>
      </w:r>
    </w:p>
    <w:p w:rsidR="001F4983" w:rsidRPr="00C621EB" w:rsidRDefault="001F4983" w:rsidP="004F58CF">
      <w:pPr>
        <w:spacing w:after="0" w:line="240" w:lineRule="auto"/>
        <w:rPr>
          <w:b/>
          <w:sz w:val="24"/>
          <w:szCs w:val="24"/>
        </w:rPr>
      </w:pPr>
    </w:p>
    <w:p w:rsidR="00135FAA" w:rsidRPr="00847866" w:rsidRDefault="00135FAA" w:rsidP="00847866">
      <w:pPr>
        <w:pStyle w:val="Titre21"/>
        <w:jc w:val="center"/>
        <w:rPr>
          <w:color w:val="auto"/>
          <w:sz w:val="28"/>
          <w:szCs w:val="28"/>
        </w:rPr>
      </w:pPr>
      <w:r w:rsidRPr="00847866">
        <w:rPr>
          <w:color w:val="auto"/>
          <w:sz w:val="28"/>
          <w:szCs w:val="28"/>
        </w:rPr>
        <w:t>OVERVIEW</w:t>
      </w:r>
    </w:p>
    <w:p w:rsidR="001F4983" w:rsidRPr="009F1D51" w:rsidRDefault="001F4983" w:rsidP="00A93F18">
      <w:pPr>
        <w:spacing w:after="0" w:line="240" w:lineRule="auto"/>
        <w:jc w:val="center"/>
        <w:rPr>
          <w:b/>
          <w:sz w:val="24"/>
          <w:szCs w:val="24"/>
        </w:rPr>
      </w:pPr>
    </w:p>
    <w:p w:rsidR="008465D4" w:rsidRPr="009F1D51" w:rsidRDefault="008B1FDB" w:rsidP="00847866">
      <w:pPr>
        <w:spacing w:after="0" w:line="240" w:lineRule="auto"/>
        <w:jc w:val="both"/>
        <w:rPr>
          <w:sz w:val="24"/>
          <w:szCs w:val="24"/>
        </w:rPr>
      </w:pPr>
      <w:r w:rsidRPr="009F1D51">
        <w:rPr>
          <w:sz w:val="24"/>
          <w:szCs w:val="24"/>
        </w:rPr>
        <w:t>This week, you will separate the three components of a mixture of glycine, aspartic acid and lysine by performing an i</w:t>
      </w:r>
      <w:r w:rsidR="00BA60F9" w:rsidRPr="009F1D51">
        <w:rPr>
          <w:sz w:val="24"/>
          <w:szCs w:val="24"/>
        </w:rPr>
        <w:t>on-exchange chromatography. U</w:t>
      </w:r>
      <w:r w:rsidRPr="009F1D51">
        <w:rPr>
          <w:sz w:val="24"/>
          <w:szCs w:val="24"/>
        </w:rPr>
        <w:t xml:space="preserve">sing a gradient of increasing pH, these amino acids can be eluted in the order of their isoelectric point. During the second part of this laboratory session, </w:t>
      </w:r>
      <w:r w:rsidRPr="009F1D51">
        <w:rPr>
          <w:sz w:val="24"/>
          <w:szCs w:val="24"/>
          <w:lang w:val="en-US"/>
        </w:rPr>
        <w:t xml:space="preserve">you will determine the MW of an unknown protein by performing an electrophoresis on a polyacrylamide gel in the presence of SDS. </w:t>
      </w:r>
    </w:p>
    <w:p w:rsidR="001F4983" w:rsidRPr="009F1D51" w:rsidRDefault="001F4983" w:rsidP="00A93F18">
      <w:pPr>
        <w:spacing w:after="0" w:line="240" w:lineRule="auto"/>
        <w:jc w:val="both"/>
        <w:rPr>
          <w:sz w:val="24"/>
          <w:szCs w:val="24"/>
        </w:rPr>
      </w:pPr>
    </w:p>
    <w:p w:rsidR="00AE2A9A" w:rsidRDefault="00AE2A9A" w:rsidP="00A93F18">
      <w:pPr>
        <w:spacing w:after="0" w:line="240" w:lineRule="auto"/>
        <w:jc w:val="center"/>
        <w:rPr>
          <w:b/>
          <w:caps/>
          <w:sz w:val="24"/>
          <w:szCs w:val="24"/>
        </w:rPr>
      </w:pPr>
    </w:p>
    <w:p w:rsidR="00AE2A9A" w:rsidRDefault="00AE2A9A" w:rsidP="00A93F18">
      <w:pPr>
        <w:spacing w:after="0" w:line="240" w:lineRule="auto"/>
        <w:jc w:val="center"/>
        <w:rPr>
          <w:b/>
          <w:caps/>
          <w:sz w:val="24"/>
          <w:szCs w:val="24"/>
        </w:rPr>
      </w:pPr>
    </w:p>
    <w:p w:rsidR="008465D4" w:rsidRPr="00A331D8" w:rsidRDefault="00AE2A9A" w:rsidP="00AE2A9A">
      <w:pPr>
        <w:pStyle w:val="Titre21"/>
        <w:jc w:val="center"/>
        <w:rPr>
          <w:color w:val="auto"/>
          <w:sz w:val="28"/>
          <w:szCs w:val="28"/>
        </w:rPr>
      </w:pPr>
      <w:r w:rsidRPr="00A331D8">
        <w:rPr>
          <w:color w:val="auto"/>
          <w:sz w:val="28"/>
          <w:szCs w:val="28"/>
        </w:rPr>
        <w:t>LEARNING</w:t>
      </w:r>
      <w:r w:rsidR="008465D4" w:rsidRPr="00A331D8">
        <w:rPr>
          <w:color w:val="auto"/>
          <w:sz w:val="28"/>
          <w:szCs w:val="28"/>
        </w:rPr>
        <w:t xml:space="preserve"> OBJECTIVES</w:t>
      </w:r>
    </w:p>
    <w:p w:rsidR="008465D4" w:rsidRDefault="008465D4" w:rsidP="00A93F18">
      <w:pPr>
        <w:spacing w:after="0" w:line="240" w:lineRule="auto"/>
        <w:jc w:val="both"/>
        <w:rPr>
          <w:sz w:val="24"/>
          <w:szCs w:val="24"/>
        </w:rPr>
      </w:pPr>
    </w:p>
    <w:p w:rsidR="00AE2A9A" w:rsidRPr="00C54D09" w:rsidRDefault="00AE2A9A" w:rsidP="00A93F18">
      <w:pPr>
        <w:spacing w:after="0" w:line="240" w:lineRule="auto"/>
        <w:jc w:val="both"/>
        <w:rPr>
          <w:sz w:val="24"/>
          <w:szCs w:val="24"/>
        </w:rPr>
      </w:pPr>
    </w:p>
    <w:p w:rsidR="008465D4" w:rsidRPr="00C54D09" w:rsidRDefault="008465D4" w:rsidP="00A93F18">
      <w:pPr>
        <w:spacing w:after="0" w:line="240" w:lineRule="auto"/>
        <w:jc w:val="both"/>
        <w:rPr>
          <w:b/>
          <w:sz w:val="24"/>
          <w:szCs w:val="24"/>
        </w:rPr>
      </w:pPr>
      <w:r w:rsidRPr="00C54D09">
        <w:rPr>
          <w:b/>
          <w:sz w:val="24"/>
          <w:szCs w:val="24"/>
        </w:rPr>
        <w:t>Underlying molecular principles</w:t>
      </w:r>
    </w:p>
    <w:p w:rsidR="008465D4" w:rsidRPr="00C54D09" w:rsidRDefault="008465D4" w:rsidP="00A93F18">
      <w:pPr>
        <w:spacing w:after="0" w:line="240" w:lineRule="auto"/>
        <w:jc w:val="both"/>
        <w:rPr>
          <w:b/>
          <w:sz w:val="24"/>
          <w:szCs w:val="24"/>
        </w:rPr>
      </w:pPr>
    </w:p>
    <w:p w:rsidR="002F27DF" w:rsidRPr="00C54D09" w:rsidRDefault="0014488A" w:rsidP="00BF0EE4">
      <w:pPr>
        <w:numPr>
          <w:ilvl w:val="0"/>
          <w:numId w:val="10"/>
        </w:numPr>
        <w:spacing w:after="0" w:line="240" w:lineRule="auto"/>
        <w:jc w:val="both"/>
        <w:rPr>
          <w:sz w:val="24"/>
          <w:szCs w:val="24"/>
        </w:rPr>
      </w:pPr>
      <w:r w:rsidRPr="00C54D09">
        <w:rPr>
          <w:sz w:val="24"/>
          <w:szCs w:val="24"/>
        </w:rPr>
        <w:t>Review the molecular structure of amino acids</w:t>
      </w:r>
    </w:p>
    <w:p w:rsidR="008465D4" w:rsidRPr="00C54D09" w:rsidRDefault="0014488A" w:rsidP="00BF0EE4">
      <w:pPr>
        <w:numPr>
          <w:ilvl w:val="0"/>
          <w:numId w:val="10"/>
        </w:numPr>
        <w:spacing w:after="0" w:line="240" w:lineRule="auto"/>
        <w:jc w:val="both"/>
        <w:rPr>
          <w:sz w:val="24"/>
          <w:szCs w:val="24"/>
        </w:rPr>
      </w:pPr>
      <w:r w:rsidRPr="00C54D09">
        <w:rPr>
          <w:sz w:val="24"/>
          <w:szCs w:val="24"/>
        </w:rPr>
        <w:t>Discuss the underlying molecular principle of ion exchange chromatography</w:t>
      </w:r>
    </w:p>
    <w:p w:rsidR="008465D4" w:rsidRPr="00C54D09" w:rsidRDefault="0014488A" w:rsidP="00BF0EE4">
      <w:pPr>
        <w:numPr>
          <w:ilvl w:val="0"/>
          <w:numId w:val="10"/>
        </w:numPr>
        <w:spacing w:after="0" w:line="240" w:lineRule="auto"/>
        <w:jc w:val="both"/>
        <w:rPr>
          <w:sz w:val="24"/>
          <w:szCs w:val="24"/>
        </w:rPr>
      </w:pPr>
      <w:r w:rsidRPr="00C54D09">
        <w:rPr>
          <w:sz w:val="24"/>
          <w:szCs w:val="24"/>
        </w:rPr>
        <w:t>Discuss the underlying principle of protein analysis by SDS polyacrylamide gel el</w:t>
      </w:r>
      <w:r w:rsidR="005303F4">
        <w:rPr>
          <w:sz w:val="24"/>
          <w:szCs w:val="24"/>
        </w:rPr>
        <w:t>e</w:t>
      </w:r>
      <w:r w:rsidRPr="00C54D09">
        <w:rPr>
          <w:sz w:val="24"/>
          <w:szCs w:val="24"/>
        </w:rPr>
        <w:t>ctrophoresis</w:t>
      </w:r>
    </w:p>
    <w:p w:rsidR="008465D4" w:rsidRPr="00C54D09" w:rsidRDefault="008465D4" w:rsidP="00A93F18">
      <w:pPr>
        <w:spacing w:after="0" w:line="240" w:lineRule="auto"/>
        <w:jc w:val="both"/>
        <w:rPr>
          <w:sz w:val="24"/>
          <w:szCs w:val="24"/>
        </w:rPr>
      </w:pPr>
    </w:p>
    <w:p w:rsidR="008465D4" w:rsidRPr="00C54D09" w:rsidRDefault="008465D4" w:rsidP="00A93F18">
      <w:pPr>
        <w:spacing w:after="0" w:line="240" w:lineRule="auto"/>
        <w:jc w:val="both"/>
        <w:rPr>
          <w:b/>
          <w:sz w:val="24"/>
          <w:szCs w:val="24"/>
        </w:rPr>
      </w:pPr>
      <w:r w:rsidRPr="00C54D09">
        <w:rPr>
          <w:b/>
          <w:sz w:val="24"/>
          <w:szCs w:val="24"/>
        </w:rPr>
        <w:t>Hands-On Skills</w:t>
      </w:r>
    </w:p>
    <w:p w:rsidR="008465D4" w:rsidRPr="00C54D09" w:rsidRDefault="008465D4" w:rsidP="00A93F18">
      <w:pPr>
        <w:spacing w:after="0" w:line="240" w:lineRule="auto"/>
        <w:jc w:val="both"/>
        <w:rPr>
          <w:b/>
          <w:sz w:val="24"/>
          <w:szCs w:val="24"/>
        </w:rPr>
      </w:pPr>
    </w:p>
    <w:p w:rsidR="0014488A" w:rsidRPr="00C54D09" w:rsidRDefault="0014488A" w:rsidP="00BF0EE4">
      <w:pPr>
        <w:numPr>
          <w:ilvl w:val="0"/>
          <w:numId w:val="11"/>
        </w:numPr>
        <w:spacing w:after="0" w:line="240" w:lineRule="auto"/>
        <w:jc w:val="both"/>
        <w:rPr>
          <w:sz w:val="24"/>
          <w:szCs w:val="24"/>
        </w:rPr>
      </w:pPr>
      <w:r w:rsidRPr="00C54D09">
        <w:rPr>
          <w:sz w:val="24"/>
          <w:szCs w:val="24"/>
        </w:rPr>
        <w:t xml:space="preserve">Separate a mixture of </w:t>
      </w:r>
      <w:r w:rsidR="00CE0EEE">
        <w:rPr>
          <w:sz w:val="24"/>
          <w:szCs w:val="24"/>
        </w:rPr>
        <w:t>amino acids</w:t>
      </w:r>
      <w:r w:rsidRPr="00C54D09">
        <w:rPr>
          <w:sz w:val="24"/>
          <w:szCs w:val="24"/>
        </w:rPr>
        <w:t xml:space="preserve"> by ion-exchange chromatography</w:t>
      </w:r>
    </w:p>
    <w:p w:rsidR="008465D4" w:rsidRPr="00C54D09" w:rsidRDefault="0014488A" w:rsidP="00BF0EE4">
      <w:pPr>
        <w:numPr>
          <w:ilvl w:val="0"/>
          <w:numId w:val="11"/>
        </w:numPr>
        <w:spacing w:after="0" w:line="240" w:lineRule="auto"/>
        <w:jc w:val="both"/>
        <w:rPr>
          <w:sz w:val="24"/>
          <w:szCs w:val="24"/>
        </w:rPr>
      </w:pPr>
      <w:r w:rsidRPr="00C54D09">
        <w:rPr>
          <w:sz w:val="24"/>
          <w:szCs w:val="24"/>
        </w:rPr>
        <w:t xml:space="preserve">Set up of an electrophoresis box for protein analysis by SDS polyacrylamide gel </w:t>
      </w:r>
      <w:r w:rsidR="005303F4" w:rsidRPr="00C54D09">
        <w:rPr>
          <w:sz w:val="24"/>
          <w:szCs w:val="24"/>
        </w:rPr>
        <w:t>electrophoresis</w:t>
      </w:r>
      <w:r w:rsidR="0084233C" w:rsidRPr="00C54D09">
        <w:rPr>
          <w:sz w:val="24"/>
          <w:szCs w:val="24"/>
        </w:rPr>
        <w:t xml:space="preserve"> </w:t>
      </w:r>
    </w:p>
    <w:p w:rsidR="008465D4" w:rsidRPr="00C54D09" w:rsidRDefault="008465D4" w:rsidP="00A93F18">
      <w:pPr>
        <w:spacing w:after="0" w:line="240" w:lineRule="auto"/>
        <w:jc w:val="both"/>
        <w:rPr>
          <w:sz w:val="24"/>
          <w:szCs w:val="24"/>
        </w:rPr>
      </w:pPr>
    </w:p>
    <w:p w:rsidR="008465D4" w:rsidRPr="009F1D51" w:rsidRDefault="008465D4" w:rsidP="00A93F18">
      <w:pPr>
        <w:spacing w:after="0" w:line="240" w:lineRule="auto"/>
        <w:jc w:val="both"/>
        <w:rPr>
          <w:b/>
          <w:sz w:val="24"/>
          <w:szCs w:val="24"/>
        </w:rPr>
      </w:pPr>
      <w:r w:rsidRPr="009F1D51">
        <w:rPr>
          <w:b/>
          <w:sz w:val="24"/>
          <w:szCs w:val="24"/>
        </w:rPr>
        <w:t xml:space="preserve">Analytical Skills </w:t>
      </w:r>
    </w:p>
    <w:p w:rsidR="008465D4" w:rsidRPr="009F1D51" w:rsidRDefault="008465D4" w:rsidP="00A93F18">
      <w:pPr>
        <w:spacing w:after="0" w:line="240" w:lineRule="auto"/>
        <w:jc w:val="both"/>
        <w:rPr>
          <w:b/>
          <w:sz w:val="24"/>
          <w:szCs w:val="24"/>
        </w:rPr>
      </w:pPr>
    </w:p>
    <w:p w:rsidR="008465D4" w:rsidRPr="009F1D51" w:rsidRDefault="0014488A" w:rsidP="00BF0EE4">
      <w:pPr>
        <w:numPr>
          <w:ilvl w:val="0"/>
          <w:numId w:val="11"/>
        </w:numPr>
        <w:spacing w:after="0" w:line="240" w:lineRule="auto"/>
        <w:jc w:val="both"/>
        <w:rPr>
          <w:sz w:val="24"/>
          <w:szCs w:val="24"/>
        </w:rPr>
      </w:pPr>
      <w:r w:rsidRPr="009F1D51">
        <w:rPr>
          <w:sz w:val="24"/>
          <w:szCs w:val="24"/>
        </w:rPr>
        <w:t>Discuss the</w:t>
      </w:r>
      <w:r w:rsidR="00C54D09" w:rsidRPr="009F1D51">
        <w:rPr>
          <w:sz w:val="24"/>
          <w:szCs w:val="24"/>
        </w:rPr>
        <w:t xml:space="preserve"> pH-dependent protonation of the amino and carboxylic functional groups of glycine, </w:t>
      </w:r>
      <w:r w:rsidR="0017309D" w:rsidRPr="009F1D51">
        <w:rPr>
          <w:sz w:val="24"/>
          <w:szCs w:val="24"/>
        </w:rPr>
        <w:t>lysine and aspartic acid.</w:t>
      </w:r>
    </w:p>
    <w:p w:rsidR="008465D4" w:rsidRPr="00C54D09" w:rsidRDefault="00C54D09" w:rsidP="00BF0EE4">
      <w:pPr>
        <w:numPr>
          <w:ilvl w:val="0"/>
          <w:numId w:val="11"/>
        </w:numPr>
        <w:spacing w:after="0" w:line="240" w:lineRule="auto"/>
        <w:jc w:val="both"/>
        <w:rPr>
          <w:sz w:val="24"/>
          <w:szCs w:val="24"/>
        </w:rPr>
      </w:pPr>
      <w:r w:rsidRPr="009F1D51">
        <w:rPr>
          <w:sz w:val="24"/>
          <w:szCs w:val="24"/>
        </w:rPr>
        <w:t xml:space="preserve">Plot the log </w:t>
      </w:r>
      <w:r w:rsidR="009F1D51">
        <w:rPr>
          <w:sz w:val="24"/>
          <w:szCs w:val="24"/>
        </w:rPr>
        <w:t>of the molecular weight of the proteins composing the protein markers</w:t>
      </w:r>
      <w:r w:rsidRPr="009F1D51">
        <w:rPr>
          <w:sz w:val="24"/>
          <w:szCs w:val="24"/>
        </w:rPr>
        <w:t xml:space="preserve"> vs migration di</w:t>
      </w:r>
      <w:r w:rsidRPr="00C54D09">
        <w:rPr>
          <w:sz w:val="24"/>
          <w:szCs w:val="24"/>
        </w:rPr>
        <w:t>stance of</w:t>
      </w:r>
      <w:r w:rsidR="009F1D51">
        <w:rPr>
          <w:sz w:val="24"/>
          <w:szCs w:val="24"/>
        </w:rPr>
        <w:t xml:space="preserve"> the same proteins</w:t>
      </w:r>
      <w:r w:rsidRPr="00C54D09">
        <w:rPr>
          <w:sz w:val="24"/>
          <w:szCs w:val="24"/>
        </w:rPr>
        <w:t xml:space="preserve"> to estimate the size of unknown protein band</w:t>
      </w:r>
    </w:p>
    <w:p w:rsidR="008465D4" w:rsidRPr="00C621EB" w:rsidRDefault="008465D4" w:rsidP="00A93F18">
      <w:pPr>
        <w:spacing w:after="0" w:line="240" w:lineRule="auto"/>
        <w:jc w:val="both"/>
        <w:rPr>
          <w:sz w:val="24"/>
          <w:szCs w:val="24"/>
        </w:rPr>
      </w:pPr>
    </w:p>
    <w:p w:rsidR="008465D4" w:rsidRPr="00C621EB" w:rsidRDefault="008465D4" w:rsidP="00A93F18">
      <w:pPr>
        <w:spacing w:after="0" w:line="240" w:lineRule="auto"/>
        <w:jc w:val="both"/>
        <w:rPr>
          <w:sz w:val="24"/>
          <w:szCs w:val="24"/>
        </w:rPr>
      </w:pPr>
    </w:p>
    <w:p w:rsidR="001F4983" w:rsidRPr="00C621EB" w:rsidRDefault="001F4983" w:rsidP="00A93F18">
      <w:pPr>
        <w:spacing w:line="240" w:lineRule="auto"/>
        <w:rPr>
          <w:b/>
          <w:sz w:val="24"/>
          <w:szCs w:val="24"/>
        </w:rPr>
      </w:pPr>
      <w:r w:rsidRPr="00C621EB">
        <w:rPr>
          <w:b/>
          <w:sz w:val="24"/>
          <w:szCs w:val="24"/>
        </w:rPr>
        <w:br w:type="page"/>
      </w:r>
    </w:p>
    <w:p w:rsidR="008465D4" w:rsidRPr="00AE2A9A" w:rsidRDefault="001A185C" w:rsidP="00AE2A9A">
      <w:pPr>
        <w:pStyle w:val="Titre21"/>
        <w:jc w:val="center"/>
        <w:rPr>
          <w:color w:val="auto"/>
          <w:sz w:val="28"/>
          <w:szCs w:val="28"/>
        </w:rPr>
      </w:pPr>
      <w:r w:rsidRPr="00AE2A9A">
        <w:rPr>
          <w:color w:val="auto"/>
          <w:sz w:val="28"/>
          <w:szCs w:val="28"/>
        </w:rPr>
        <w:lastRenderedPageBreak/>
        <w:t>BACKGROUND</w:t>
      </w:r>
    </w:p>
    <w:p w:rsidR="000A2248" w:rsidRPr="00C621EB" w:rsidRDefault="000A2248" w:rsidP="00A93F18">
      <w:pPr>
        <w:spacing w:after="0" w:line="240" w:lineRule="auto"/>
        <w:jc w:val="both"/>
        <w:rPr>
          <w:sz w:val="24"/>
          <w:szCs w:val="24"/>
        </w:rPr>
      </w:pPr>
    </w:p>
    <w:p w:rsidR="001448CE" w:rsidRPr="001448CE" w:rsidRDefault="001448CE" w:rsidP="00AE2A9A">
      <w:pPr>
        <w:spacing w:after="0" w:line="240" w:lineRule="auto"/>
        <w:jc w:val="both"/>
        <w:rPr>
          <w:bCs/>
          <w:sz w:val="24"/>
          <w:szCs w:val="24"/>
        </w:rPr>
      </w:pPr>
      <w:r w:rsidRPr="001448CE">
        <w:rPr>
          <w:bCs/>
          <w:sz w:val="24"/>
          <w:szCs w:val="24"/>
        </w:rPr>
        <w:t>Even an elementary knowledge of biochemistry emphasizes the tremendous importance of proteins to the living organism. They fulfill a variety of specific functions</w:t>
      </w:r>
      <w:r w:rsidR="000815E7">
        <w:rPr>
          <w:bCs/>
          <w:sz w:val="24"/>
          <w:szCs w:val="24"/>
        </w:rPr>
        <w:t xml:space="preserve"> </w:t>
      </w:r>
      <w:r w:rsidRPr="001448CE">
        <w:rPr>
          <w:bCs/>
          <w:sz w:val="24"/>
          <w:szCs w:val="24"/>
        </w:rPr>
        <w:t>-</w:t>
      </w:r>
      <w:r w:rsidR="000815E7">
        <w:rPr>
          <w:bCs/>
          <w:sz w:val="24"/>
          <w:szCs w:val="24"/>
        </w:rPr>
        <w:t xml:space="preserve"> </w:t>
      </w:r>
      <w:r w:rsidRPr="001448CE">
        <w:rPr>
          <w:bCs/>
          <w:sz w:val="24"/>
          <w:szCs w:val="24"/>
        </w:rPr>
        <w:t>all undoubtedly rooted in their specific physical and chemical properties. While highly specific proteins obviously differ one from another, there are general features which most have in common. This is due to the fact that they are polymers formed from the same amino acid monomers. It seems likely that the specificity of function of a given protein is based on a structure, conformation and associated properties which have been programmed into the molecule from the selection of amino acids of which it is composed and the precise sequence in which they are inserted into the molecular chain. The general properties of the protein molecule which are of biochemical and analytical interest are:</w:t>
      </w:r>
    </w:p>
    <w:p w:rsidR="001448CE" w:rsidRDefault="001448CE" w:rsidP="001448CE">
      <w:pPr>
        <w:spacing w:after="0" w:line="240" w:lineRule="auto"/>
        <w:jc w:val="both"/>
        <w:rPr>
          <w:bCs/>
          <w:sz w:val="24"/>
          <w:szCs w:val="24"/>
        </w:rPr>
      </w:pPr>
    </w:p>
    <w:p w:rsidR="00AE2A9A" w:rsidRPr="001448CE" w:rsidRDefault="00AE2A9A" w:rsidP="001448CE">
      <w:pPr>
        <w:spacing w:after="0" w:line="240" w:lineRule="auto"/>
        <w:jc w:val="both"/>
        <w:rPr>
          <w:bCs/>
          <w:sz w:val="24"/>
          <w:szCs w:val="24"/>
        </w:rPr>
      </w:pPr>
    </w:p>
    <w:p w:rsidR="001448CE" w:rsidRDefault="001448CE" w:rsidP="001448CE">
      <w:pPr>
        <w:spacing w:after="0" w:line="240" w:lineRule="auto"/>
        <w:ind w:left="720" w:hanging="294"/>
        <w:jc w:val="both"/>
        <w:rPr>
          <w:bCs/>
          <w:sz w:val="24"/>
          <w:szCs w:val="24"/>
        </w:rPr>
      </w:pPr>
      <w:r w:rsidRPr="001448CE">
        <w:rPr>
          <w:bCs/>
          <w:sz w:val="24"/>
          <w:szCs w:val="24"/>
        </w:rPr>
        <w:t>a)</w:t>
      </w:r>
      <w:r w:rsidRPr="001448CE">
        <w:rPr>
          <w:bCs/>
          <w:sz w:val="24"/>
          <w:szCs w:val="24"/>
        </w:rPr>
        <w:tab/>
        <w:t>They are large "colloidal" molecules bearing prototropic groups and hence have a pH-dependent distribution of + and - charges as well as the possibility of interaction between them.</w:t>
      </w:r>
    </w:p>
    <w:p w:rsidR="00AE2A9A" w:rsidRDefault="00AE2A9A" w:rsidP="001448CE">
      <w:pPr>
        <w:spacing w:after="0" w:line="240" w:lineRule="auto"/>
        <w:ind w:left="720" w:hanging="294"/>
        <w:jc w:val="both"/>
        <w:rPr>
          <w:bCs/>
          <w:sz w:val="24"/>
          <w:szCs w:val="24"/>
        </w:rPr>
      </w:pPr>
    </w:p>
    <w:p w:rsidR="00AE2A9A" w:rsidRPr="001448CE" w:rsidRDefault="00AE2A9A" w:rsidP="001448CE">
      <w:pPr>
        <w:spacing w:after="0" w:line="240" w:lineRule="auto"/>
        <w:ind w:left="720" w:hanging="294"/>
        <w:jc w:val="both"/>
        <w:rPr>
          <w:bCs/>
          <w:sz w:val="24"/>
          <w:szCs w:val="24"/>
        </w:rPr>
      </w:pPr>
    </w:p>
    <w:p w:rsidR="001448CE" w:rsidRPr="001448CE" w:rsidRDefault="001448CE" w:rsidP="001448CE">
      <w:pPr>
        <w:spacing w:after="0" w:line="240" w:lineRule="auto"/>
        <w:ind w:left="720" w:hanging="294"/>
        <w:jc w:val="both"/>
        <w:rPr>
          <w:bCs/>
          <w:sz w:val="24"/>
          <w:szCs w:val="24"/>
        </w:rPr>
      </w:pPr>
      <w:r w:rsidRPr="001448CE">
        <w:rPr>
          <w:bCs/>
          <w:sz w:val="24"/>
          <w:szCs w:val="24"/>
        </w:rPr>
        <w:t>b)</w:t>
      </w:r>
      <w:r w:rsidRPr="001448CE">
        <w:rPr>
          <w:bCs/>
          <w:sz w:val="24"/>
          <w:szCs w:val="24"/>
        </w:rPr>
        <w:tab/>
        <w:t>The large molecular surface can interact with small molecules. This can have considerable specific biological (enzyme-substrate, enzyme-coenzyme interactions, transport proteins, etc.) and analytical significance. It can also have considerable chemical significance, since some of the residues may be buried deep in the protein molecule and may only be experimentally "seen" when the molecule is denatured.</w:t>
      </w:r>
    </w:p>
    <w:p w:rsidR="00AE2A9A" w:rsidRDefault="00AE2A9A" w:rsidP="00AE2A9A">
      <w:pPr>
        <w:spacing w:after="0" w:line="240" w:lineRule="auto"/>
        <w:jc w:val="both"/>
        <w:rPr>
          <w:bCs/>
          <w:sz w:val="24"/>
          <w:szCs w:val="24"/>
        </w:rPr>
      </w:pPr>
    </w:p>
    <w:p w:rsidR="00AE2A9A" w:rsidRDefault="00AE2A9A" w:rsidP="00AE2A9A">
      <w:pPr>
        <w:spacing w:after="0" w:line="240" w:lineRule="auto"/>
        <w:jc w:val="both"/>
        <w:rPr>
          <w:bCs/>
          <w:sz w:val="24"/>
          <w:szCs w:val="24"/>
        </w:rPr>
      </w:pPr>
    </w:p>
    <w:p w:rsidR="00AE2A9A" w:rsidRDefault="001448CE" w:rsidP="00AE2A9A">
      <w:pPr>
        <w:spacing w:after="0" w:line="240" w:lineRule="auto"/>
        <w:jc w:val="both"/>
        <w:rPr>
          <w:bCs/>
          <w:sz w:val="24"/>
          <w:szCs w:val="24"/>
        </w:rPr>
      </w:pPr>
      <w:r w:rsidRPr="001448CE">
        <w:rPr>
          <w:bCs/>
          <w:sz w:val="24"/>
          <w:szCs w:val="24"/>
        </w:rPr>
        <w:t>The chemical reactivity of the protein molecule is due to the component amino acids.  The peptide bond exhibits a characteristic and useful reactivity that is not found in the free amino acids. For instance, proteins form coloured complexes with dilute alkaline Cu</w:t>
      </w:r>
      <w:r w:rsidRPr="001448CE">
        <w:rPr>
          <w:bCs/>
          <w:sz w:val="24"/>
          <w:szCs w:val="24"/>
          <w:vertAlign w:val="superscript"/>
        </w:rPr>
        <w:t>++</w:t>
      </w:r>
      <w:r w:rsidRPr="001448CE">
        <w:rPr>
          <w:bCs/>
          <w:sz w:val="24"/>
          <w:szCs w:val="24"/>
        </w:rPr>
        <w:t xml:space="preserve"> solution (Biuret reaction). Other reactions are characteristic of the amino acid itself and are given both by the amino acid and the protein which contains it, provided that the reactive group is not masked in the interior of the protein molecule. For example, the thiol group of the cysteine residue can be alkylated by reacting with N-ethyl maleimide.</w:t>
      </w:r>
    </w:p>
    <w:p w:rsidR="00AE2A9A" w:rsidRDefault="00AE2A9A" w:rsidP="00AE2A9A">
      <w:pPr>
        <w:spacing w:after="0" w:line="240" w:lineRule="auto"/>
        <w:jc w:val="both"/>
        <w:rPr>
          <w:bCs/>
          <w:sz w:val="24"/>
          <w:szCs w:val="24"/>
        </w:rPr>
      </w:pPr>
    </w:p>
    <w:p w:rsidR="001448CE" w:rsidRPr="001448CE" w:rsidRDefault="001448CE" w:rsidP="00AE2A9A">
      <w:pPr>
        <w:spacing w:after="0" w:line="240" w:lineRule="auto"/>
        <w:jc w:val="both"/>
        <w:rPr>
          <w:bCs/>
          <w:sz w:val="24"/>
          <w:szCs w:val="24"/>
        </w:rPr>
      </w:pPr>
      <w:r w:rsidRPr="001448CE">
        <w:rPr>
          <w:bCs/>
          <w:sz w:val="24"/>
          <w:szCs w:val="24"/>
        </w:rPr>
        <w:t xml:space="preserve">Finally, some reagents react only with free amino acids and not with those involved in peptide bonds. For instance, the </w:t>
      </w:r>
      <w:r w:rsidR="00C05F8F">
        <w:rPr>
          <w:rFonts w:ascii="Symbol" w:hAnsi="Symbol"/>
          <w:bCs/>
          <w:sz w:val="24"/>
          <w:szCs w:val="24"/>
        </w:rPr>
        <w:t></w:t>
      </w:r>
      <w:r w:rsidRPr="001448CE">
        <w:rPr>
          <w:bCs/>
          <w:sz w:val="24"/>
          <w:szCs w:val="24"/>
        </w:rPr>
        <w:t>-amino group o</w:t>
      </w:r>
      <w:r w:rsidR="009E0A37">
        <w:rPr>
          <w:bCs/>
          <w:sz w:val="24"/>
          <w:szCs w:val="24"/>
        </w:rPr>
        <w:t xml:space="preserve">f amino acids (and possibly the </w:t>
      </w:r>
      <w:r w:rsidR="009E0A37">
        <w:rPr>
          <w:rFonts w:ascii="Symbol" w:hAnsi="Symbol"/>
          <w:bCs/>
          <w:sz w:val="24"/>
          <w:szCs w:val="24"/>
        </w:rPr>
        <w:t></w:t>
      </w:r>
      <w:r w:rsidRPr="001448CE">
        <w:rPr>
          <w:bCs/>
          <w:sz w:val="24"/>
          <w:szCs w:val="24"/>
        </w:rPr>
        <w:t xml:space="preserve"> amino of lysine residues, depending on the conditions) is oxidized by ninhydrin with the liberation of ammonia. The NH</w:t>
      </w:r>
      <w:r w:rsidRPr="001448CE">
        <w:rPr>
          <w:bCs/>
          <w:sz w:val="24"/>
          <w:szCs w:val="24"/>
          <w:vertAlign w:val="subscript"/>
        </w:rPr>
        <w:t>3</w:t>
      </w:r>
      <w:r w:rsidRPr="001448CE">
        <w:rPr>
          <w:bCs/>
          <w:sz w:val="24"/>
          <w:szCs w:val="24"/>
        </w:rPr>
        <w:t xml:space="preserve"> liberated and the ninhydrin reduction-product then </w:t>
      </w:r>
      <w:r w:rsidR="00D11370" w:rsidRPr="001448CE">
        <w:rPr>
          <w:bCs/>
          <w:sz w:val="24"/>
          <w:szCs w:val="24"/>
        </w:rPr>
        <w:t>condenses</w:t>
      </w:r>
      <w:r w:rsidRPr="001448CE">
        <w:rPr>
          <w:bCs/>
          <w:sz w:val="24"/>
          <w:szCs w:val="24"/>
        </w:rPr>
        <w:t xml:space="preserve"> with another molecule of ninhydrin to form a violet compound. This constitutes one of the most generally used amino acid reactions. Proline and hydroxy-proline do not give a violet colour (they lack the free </w:t>
      </w:r>
      <w:r w:rsidR="009E0A37" w:rsidRPr="009E0A37">
        <w:rPr>
          <w:rFonts w:ascii="Symbol" w:hAnsi="Symbol"/>
          <w:bCs/>
          <w:sz w:val="24"/>
          <w:szCs w:val="24"/>
        </w:rPr>
        <w:t></w:t>
      </w:r>
      <w:r w:rsidRPr="001448CE">
        <w:rPr>
          <w:bCs/>
          <w:sz w:val="24"/>
          <w:szCs w:val="24"/>
        </w:rPr>
        <w:t xml:space="preserve">-amino group), but they do give a yellow colour. </w:t>
      </w:r>
    </w:p>
    <w:p w:rsidR="001448CE" w:rsidRPr="001448CE" w:rsidRDefault="001448CE" w:rsidP="001448CE">
      <w:pPr>
        <w:spacing w:after="0" w:line="240" w:lineRule="auto"/>
        <w:ind w:firstLine="426"/>
        <w:jc w:val="both"/>
        <w:rPr>
          <w:bCs/>
          <w:sz w:val="24"/>
          <w:szCs w:val="24"/>
        </w:rPr>
      </w:pPr>
    </w:p>
    <w:p w:rsidR="00AE2A9A" w:rsidRDefault="00AE2A9A" w:rsidP="001448CE">
      <w:pPr>
        <w:spacing w:after="0" w:line="240" w:lineRule="auto"/>
        <w:jc w:val="both"/>
        <w:rPr>
          <w:b/>
          <w:bCs/>
          <w:sz w:val="24"/>
          <w:szCs w:val="24"/>
        </w:rPr>
      </w:pPr>
    </w:p>
    <w:p w:rsidR="001448CE" w:rsidRPr="00AE2A9A" w:rsidRDefault="001448CE" w:rsidP="00AE2A9A">
      <w:pPr>
        <w:pStyle w:val="Titre21"/>
        <w:rPr>
          <w:sz w:val="28"/>
          <w:szCs w:val="28"/>
        </w:rPr>
      </w:pPr>
      <w:r w:rsidRPr="00AE2A9A">
        <w:rPr>
          <w:sz w:val="28"/>
          <w:szCs w:val="28"/>
        </w:rPr>
        <w:lastRenderedPageBreak/>
        <w:t>A.</w:t>
      </w:r>
      <w:r w:rsidR="00C05F8F" w:rsidRPr="00AE2A9A">
        <w:rPr>
          <w:sz w:val="28"/>
          <w:szCs w:val="28"/>
        </w:rPr>
        <w:t xml:space="preserve"> </w:t>
      </w:r>
      <w:r w:rsidRPr="00AE2A9A">
        <w:rPr>
          <w:sz w:val="28"/>
          <w:szCs w:val="28"/>
        </w:rPr>
        <w:t>Ionic Properties</w:t>
      </w:r>
    </w:p>
    <w:p w:rsidR="001448CE" w:rsidRPr="001448CE" w:rsidRDefault="001448CE" w:rsidP="001448CE">
      <w:pPr>
        <w:spacing w:after="0" w:line="240" w:lineRule="auto"/>
        <w:ind w:firstLine="426"/>
        <w:jc w:val="both"/>
        <w:rPr>
          <w:bCs/>
          <w:sz w:val="24"/>
          <w:szCs w:val="24"/>
        </w:rPr>
      </w:pPr>
      <w:r w:rsidRPr="001448CE">
        <w:rPr>
          <w:bCs/>
          <w:sz w:val="24"/>
          <w:szCs w:val="24"/>
        </w:rPr>
        <w:tab/>
      </w:r>
    </w:p>
    <w:p w:rsidR="001448CE" w:rsidRPr="009E0A37" w:rsidRDefault="001448CE" w:rsidP="00AE2A9A">
      <w:pPr>
        <w:spacing w:after="0" w:line="240" w:lineRule="auto"/>
        <w:jc w:val="both"/>
        <w:rPr>
          <w:bCs/>
          <w:sz w:val="24"/>
          <w:szCs w:val="24"/>
        </w:rPr>
      </w:pPr>
      <w:r w:rsidRPr="001448CE">
        <w:rPr>
          <w:bCs/>
          <w:sz w:val="24"/>
          <w:szCs w:val="24"/>
        </w:rPr>
        <w:t>All amino acids are ampholytes; that is, they contain at least one acidic (carboxyl) group and one basic (</w:t>
      </w:r>
      <w:r w:rsidR="009E0A37" w:rsidRPr="009E0A37">
        <w:rPr>
          <w:rFonts w:ascii="Symbol" w:hAnsi="Symbol"/>
          <w:bCs/>
          <w:sz w:val="24"/>
          <w:szCs w:val="24"/>
        </w:rPr>
        <w:t></w:t>
      </w:r>
      <w:r w:rsidRPr="001448CE">
        <w:rPr>
          <w:bCs/>
          <w:sz w:val="24"/>
          <w:szCs w:val="24"/>
        </w:rPr>
        <w:t>-amino) functional group.  Some amino acids contain other readily ionizable groups:  amino, carboxyl, guanidium and imidazole groups.  Since the basic structure of the polypeptide chain involves the linkage of the carboxyl group of one amino</w:t>
      </w:r>
      <w:r w:rsidR="009E0A37">
        <w:rPr>
          <w:bCs/>
          <w:sz w:val="24"/>
          <w:szCs w:val="24"/>
        </w:rPr>
        <w:t xml:space="preserve"> </w:t>
      </w:r>
      <w:r w:rsidRPr="001448CE">
        <w:rPr>
          <w:bCs/>
          <w:sz w:val="24"/>
          <w:szCs w:val="24"/>
        </w:rPr>
        <w:t>acid to the amino group of the adjacent amino acid, the ionic character of the polypeptide is due largely to these additional ionizable groups, together with the terminal amino and carboxyl groups. Accordingly, proteins and polypeptides are usually good polyelectrolytes and have characteristic titration curves and isoelectric points (pI).</w:t>
      </w:r>
      <w:r w:rsidRPr="001448CE">
        <w:rPr>
          <w:bCs/>
          <w:sz w:val="24"/>
          <w:szCs w:val="24"/>
          <w:lang w:val="en-US"/>
        </w:rPr>
        <w:t xml:space="preserve"> </w:t>
      </w:r>
    </w:p>
    <w:p w:rsidR="001448CE" w:rsidRPr="001448CE" w:rsidRDefault="001448CE" w:rsidP="001448CE">
      <w:pPr>
        <w:spacing w:after="0" w:line="240" w:lineRule="auto"/>
        <w:ind w:firstLine="426"/>
        <w:jc w:val="both"/>
        <w:rPr>
          <w:bCs/>
          <w:sz w:val="24"/>
          <w:szCs w:val="24"/>
        </w:rPr>
      </w:pPr>
    </w:p>
    <w:p w:rsidR="00AE2A9A" w:rsidRDefault="00AE2A9A" w:rsidP="009E0A37">
      <w:pPr>
        <w:spacing w:after="0" w:line="240" w:lineRule="auto"/>
        <w:jc w:val="both"/>
        <w:rPr>
          <w:b/>
          <w:bCs/>
          <w:sz w:val="24"/>
          <w:szCs w:val="24"/>
        </w:rPr>
      </w:pPr>
    </w:p>
    <w:p w:rsidR="001448CE" w:rsidRPr="00AE2A9A" w:rsidRDefault="009E0A37" w:rsidP="00AE2A9A">
      <w:pPr>
        <w:pStyle w:val="Titre21"/>
        <w:rPr>
          <w:sz w:val="28"/>
          <w:szCs w:val="28"/>
        </w:rPr>
      </w:pPr>
      <w:r w:rsidRPr="00AE2A9A">
        <w:rPr>
          <w:sz w:val="28"/>
          <w:szCs w:val="28"/>
        </w:rPr>
        <w:t xml:space="preserve">B. </w:t>
      </w:r>
      <w:r w:rsidR="001448CE" w:rsidRPr="00AE2A9A">
        <w:rPr>
          <w:sz w:val="28"/>
          <w:szCs w:val="28"/>
        </w:rPr>
        <w:t>pH Measurement</w:t>
      </w:r>
    </w:p>
    <w:p w:rsidR="001448CE" w:rsidRPr="001448CE" w:rsidRDefault="001448CE" w:rsidP="001448CE">
      <w:pPr>
        <w:spacing w:after="0" w:line="240" w:lineRule="auto"/>
        <w:ind w:firstLine="426"/>
        <w:jc w:val="both"/>
        <w:rPr>
          <w:bCs/>
          <w:sz w:val="24"/>
          <w:szCs w:val="24"/>
        </w:rPr>
      </w:pPr>
      <w:r w:rsidRPr="001448CE">
        <w:rPr>
          <w:bCs/>
          <w:sz w:val="24"/>
          <w:szCs w:val="24"/>
        </w:rPr>
        <w:t xml:space="preserve"> </w:t>
      </w:r>
    </w:p>
    <w:p w:rsidR="001448CE" w:rsidRPr="001448CE" w:rsidRDefault="001448CE" w:rsidP="00AE2A9A">
      <w:pPr>
        <w:spacing w:after="0" w:line="240" w:lineRule="auto"/>
        <w:jc w:val="both"/>
        <w:rPr>
          <w:bCs/>
          <w:sz w:val="24"/>
          <w:szCs w:val="24"/>
        </w:rPr>
      </w:pPr>
      <w:r w:rsidRPr="001448CE">
        <w:rPr>
          <w:bCs/>
          <w:sz w:val="24"/>
          <w:szCs w:val="24"/>
        </w:rPr>
        <w:t>Modern pH meters use a combination electrode that, in fact, consists of two electrodes encased in a single probe (</w:t>
      </w:r>
      <w:r w:rsidR="00674EB3">
        <w:rPr>
          <w:b/>
          <w:bCs/>
          <w:sz w:val="24"/>
          <w:szCs w:val="24"/>
        </w:rPr>
        <w:t>F</w:t>
      </w:r>
      <w:r w:rsidRPr="005F101A">
        <w:rPr>
          <w:b/>
          <w:bCs/>
          <w:sz w:val="24"/>
          <w:szCs w:val="24"/>
        </w:rPr>
        <w:t>igure 1</w:t>
      </w:r>
      <w:r w:rsidRPr="001448CE">
        <w:rPr>
          <w:bCs/>
          <w:sz w:val="24"/>
          <w:szCs w:val="24"/>
        </w:rPr>
        <w:t xml:space="preserve">). The pH sensitive electrode is coaxial with the probe, and is enclosed in a glass tube that ends in a glass bulb permeable to protons. The reference electrode is an annular chamber surrounding the pH-indicating electrode.  In our case, the reference electrode is a silver/silver chloride electrode that consists of a silver wire in a chamber filled with a 4M KCl solution saturated with AgCl. The outside wall of the reference electrode is equipped with a membrane junction that closes the circuit between the two electrodes by establishing an electric contact through the sample solution. For a proper measurement, both the pH measuring glass bulb and the reference electrode junction must be immersed in the solution being measured. The amount of protons diffusing across the glass bulb and reaching the </w:t>
      </w:r>
      <w:r w:rsidR="00D11370" w:rsidRPr="001448CE">
        <w:rPr>
          <w:bCs/>
          <w:sz w:val="24"/>
          <w:szCs w:val="24"/>
        </w:rPr>
        <w:t>pH-measuring</w:t>
      </w:r>
      <w:r w:rsidRPr="001448CE">
        <w:rPr>
          <w:bCs/>
          <w:sz w:val="24"/>
          <w:szCs w:val="24"/>
        </w:rPr>
        <w:t xml:space="preserve"> electrode is proportional to the H</w:t>
      </w:r>
      <w:r w:rsidRPr="001448CE">
        <w:rPr>
          <w:bCs/>
          <w:sz w:val="24"/>
          <w:szCs w:val="24"/>
          <w:vertAlign w:val="superscript"/>
        </w:rPr>
        <w:t>+</w:t>
      </w:r>
      <w:r w:rsidRPr="001448CE">
        <w:rPr>
          <w:bCs/>
          <w:sz w:val="24"/>
          <w:szCs w:val="24"/>
        </w:rPr>
        <w:t xml:space="preserve"> concentration in the sample. Therefore, the voltage difference between the two electrodes reflects the proton concentration in the sample.</w:t>
      </w:r>
    </w:p>
    <w:p w:rsidR="001448CE" w:rsidRPr="001448CE" w:rsidRDefault="001448CE"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4F206C" w:rsidP="001448CE">
      <w:pPr>
        <w:spacing w:after="0" w:line="240" w:lineRule="auto"/>
        <w:ind w:firstLine="426"/>
        <w:jc w:val="both"/>
        <w:rPr>
          <w:bCs/>
          <w:sz w:val="24"/>
          <w:szCs w:val="24"/>
        </w:rPr>
      </w:pPr>
      <w:r>
        <w:rPr>
          <w:bCs/>
          <w:noProof/>
          <w:sz w:val="24"/>
          <w:szCs w:val="24"/>
        </w:rPr>
        <w:drawing>
          <wp:anchor distT="0" distB="0" distL="114300" distR="114300" simplePos="0" relativeHeight="252083200" behindDoc="1" locked="0" layoutInCell="1" allowOverlap="1" wp14:anchorId="0EC74E28" wp14:editId="0F0E1D37">
            <wp:simplePos x="0" y="0"/>
            <wp:positionH relativeFrom="column">
              <wp:posOffset>106680</wp:posOffset>
            </wp:positionH>
            <wp:positionV relativeFrom="paragraph">
              <wp:posOffset>151765</wp:posOffset>
            </wp:positionV>
            <wp:extent cx="3526790" cy="2128520"/>
            <wp:effectExtent l="0" t="0" r="0" b="0"/>
            <wp:wrapThrough wrapText="bothSides">
              <wp:wrapPolygon edited="0">
                <wp:start x="8750" y="0"/>
                <wp:lineTo x="0" y="2900"/>
                <wp:lineTo x="0" y="5993"/>
                <wp:lineTo x="8750" y="6186"/>
                <wp:lineTo x="3500" y="7733"/>
                <wp:lineTo x="3500" y="8893"/>
                <wp:lineTo x="3734" y="10439"/>
                <wp:lineTo x="7934" y="12372"/>
                <wp:lineTo x="5017" y="13339"/>
                <wp:lineTo x="4900" y="13919"/>
                <wp:lineTo x="5367" y="15465"/>
                <wp:lineTo x="5367" y="16432"/>
                <wp:lineTo x="7584" y="18558"/>
                <wp:lineTo x="5484" y="18752"/>
                <wp:lineTo x="4900" y="19138"/>
                <wp:lineTo x="4900" y="21458"/>
                <wp:lineTo x="10617" y="21458"/>
                <wp:lineTo x="17501" y="20298"/>
                <wp:lineTo x="17618" y="19332"/>
                <wp:lineTo x="12717" y="18558"/>
                <wp:lineTo x="21468" y="16819"/>
                <wp:lineTo x="21468" y="15852"/>
                <wp:lineTo x="21351" y="15465"/>
                <wp:lineTo x="13067" y="12372"/>
                <wp:lineTo x="13067" y="3093"/>
                <wp:lineTo x="19368" y="1740"/>
                <wp:lineTo x="19368" y="387"/>
                <wp:lineTo x="13067" y="0"/>
                <wp:lineTo x="875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3914.png"/>
                    <pic:cNvPicPr/>
                  </pic:nvPicPr>
                  <pic:blipFill>
                    <a:blip r:embed="rId45">
                      <a:extLst>
                        <a:ext uri="{28A0092B-C50C-407E-A947-70E740481C1C}">
                          <a14:useLocalDpi xmlns:a14="http://schemas.microsoft.com/office/drawing/2010/main" val="0"/>
                        </a:ext>
                      </a:extLst>
                    </a:blip>
                    <a:stretch>
                      <a:fillRect/>
                    </a:stretch>
                  </pic:blipFill>
                  <pic:spPr>
                    <a:xfrm>
                      <a:off x="0" y="0"/>
                      <a:ext cx="3526790" cy="2128520"/>
                    </a:xfrm>
                    <a:prstGeom prst="rect">
                      <a:avLst/>
                    </a:prstGeom>
                  </pic:spPr>
                </pic:pic>
              </a:graphicData>
            </a:graphic>
            <wp14:sizeRelH relativeFrom="page">
              <wp14:pctWidth>0</wp14:pctWidth>
            </wp14:sizeRelH>
            <wp14:sizeRelV relativeFrom="page">
              <wp14:pctHeight>0</wp14:pctHeight>
            </wp14:sizeRelV>
          </wp:anchor>
        </w:drawing>
      </w:r>
      <w:r w:rsidR="00F52456">
        <w:rPr>
          <w:noProof/>
        </w:rPr>
        <mc:AlternateContent>
          <mc:Choice Requires="wps">
            <w:drawing>
              <wp:anchor distT="0" distB="0" distL="114300" distR="114300" simplePos="0" relativeHeight="252065792" behindDoc="0" locked="0" layoutInCell="1" allowOverlap="1" wp14:anchorId="2B8381CD" wp14:editId="6F175F80">
                <wp:simplePos x="0" y="0"/>
                <wp:positionH relativeFrom="column">
                  <wp:posOffset>3983990</wp:posOffset>
                </wp:positionH>
                <wp:positionV relativeFrom="paragraph">
                  <wp:posOffset>146050</wp:posOffset>
                </wp:positionV>
                <wp:extent cx="2131060" cy="2640330"/>
                <wp:effectExtent l="2540" t="3175" r="0" b="4445"/>
                <wp:wrapNone/>
                <wp:docPr id="117" name="Text Box 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264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AE2A9A" w:rsidRDefault="001079C7" w:rsidP="004F206C">
                            <w:pPr>
                              <w:spacing w:after="0" w:line="240" w:lineRule="auto"/>
                              <w:contextualSpacing/>
                              <w:rPr>
                                <w:bCs/>
                              </w:rPr>
                            </w:pPr>
                            <w:r w:rsidRPr="004F206C">
                              <w:rPr>
                                <w:b/>
                                <w:bCs/>
                              </w:rPr>
                              <w:t>Figure 1. Combination</w:t>
                            </w:r>
                            <w:r w:rsidRPr="00AE2A9A">
                              <w:rPr>
                                <w:b/>
                                <w:bCs/>
                              </w:rPr>
                              <w:t xml:space="preserve"> electrode.  </w:t>
                            </w:r>
                            <w:r w:rsidRPr="00AE2A9A">
                              <w:rPr>
                                <w:bCs/>
                              </w:rPr>
                              <w:t>This schematic of a combination pH electrode shows both the reference electrode and the pH sensing electrode in a single housing.  The membrane junction allows an electrical circuit to be completed between the internal reference solution and the external sample of interest where the difference in electrical potential represents the pH.</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381CD" id="Text Box 998" o:spid="_x0000_s1045" type="#_x0000_t202" style="position:absolute;left:0;text-align:left;margin-left:313.7pt;margin-top:11.5pt;width:167.8pt;height:207.9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OFevQIAAMY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" filled="f" stroked="f">
                <v:textbox>
                  <w:txbxContent>
                    <w:p w:rsidR="001079C7" w:rsidRPr="00AE2A9A" w:rsidRDefault="001079C7" w:rsidP="004F206C">
                      <w:pPr>
                        <w:spacing w:after="0" w:line="240" w:lineRule="auto"/>
                        <w:contextualSpacing/>
                        <w:rPr>
                          <w:bCs/>
                        </w:rPr>
                      </w:pPr>
                      <w:r w:rsidRPr="004F206C">
                        <w:rPr>
                          <w:b/>
                          <w:bCs/>
                        </w:rPr>
                        <w:t>Figure 1. Combination</w:t>
                      </w:r>
                      <w:r w:rsidRPr="00AE2A9A">
                        <w:rPr>
                          <w:b/>
                          <w:bCs/>
                        </w:rPr>
                        <w:t xml:space="preserve"> electrode.  </w:t>
                      </w:r>
                      <w:r w:rsidRPr="00AE2A9A">
                        <w:rPr>
                          <w:bCs/>
                        </w:rPr>
                        <w:t>This schematic of a combination pH electrode shows both the reference electrode and the pH sensing electrode in a single housing.  The membrane junction allows an electrical circuit to be completed between the internal reference solution and the external sample of interest where the difference in electrical potential represents the pH.</w:t>
                      </w:r>
                    </w:p>
                    <w:p w:rsidR="001079C7" w:rsidRDefault="001079C7"/>
                  </w:txbxContent>
                </v:textbox>
              </v:shape>
            </w:pict>
          </mc:Fallback>
        </mc:AlternateContent>
      </w: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9E0A37" w:rsidRDefault="009E0A37" w:rsidP="001448CE">
      <w:pPr>
        <w:spacing w:after="0" w:line="240" w:lineRule="auto"/>
        <w:ind w:firstLine="426"/>
        <w:jc w:val="both"/>
        <w:rPr>
          <w:bCs/>
          <w:sz w:val="24"/>
          <w:szCs w:val="24"/>
        </w:rPr>
      </w:pPr>
    </w:p>
    <w:p w:rsidR="00AE2A9A" w:rsidRPr="004F206C" w:rsidRDefault="00AE2A9A" w:rsidP="00630181">
      <w:pPr>
        <w:spacing w:after="0" w:line="240" w:lineRule="auto"/>
        <w:jc w:val="both"/>
        <w:rPr>
          <w:bCs/>
          <w:sz w:val="24"/>
          <w:szCs w:val="24"/>
        </w:rPr>
      </w:pPr>
    </w:p>
    <w:p w:rsidR="00AE2A9A" w:rsidRPr="004F206C" w:rsidRDefault="00AE2A9A" w:rsidP="00630181">
      <w:pPr>
        <w:spacing w:after="0" w:line="240" w:lineRule="auto"/>
        <w:jc w:val="both"/>
        <w:rPr>
          <w:bCs/>
          <w:sz w:val="24"/>
          <w:szCs w:val="24"/>
        </w:rPr>
      </w:pPr>
    </w:p>
    <w:p w:rsidR="00AE2A9A" w:rsidRPr="004F206C" w:rsidRDefault="00AE2A9A" w:rsidP="00630181">
      <w:pPr>
        <w:spacing w:after="0" w:line="240" w:lineRule="auto"/>
        <w:jc w:val="both"/>
        <w:rPr>
          <w:bCs/>
          <w:sz w:val="24"/>
          <w:szCs w:val="24"/>
        </w:rPr>
      </w:pPr>
    </w:p>
    <w:p w:rsidR="001448CE" w:rsidRPr="002E47A9" w:rsidRDefault="00630181" w:rsidP="002E47A9">
      <w:pPr>
        <w:pStyle w:val="Titre21"/>
        <w:rPr>
          <w:sz w:val="28"/>
          <w:szCs w:val="28"/>
        </w:rPr>
      </w:pPr>
      <w:r w:rsidRPr="002E47A9">
        <w:rPr>
          <w:sz w:val="28"/>
          <w:szCs w:val="28"/>
        </w:rPr>
        <w:lastRenderedPageBreak/>
        <w:t xml:space="preserve">C. </w:t>
      </w:r>
      <w:r w:rsidR="001448CE" w:rsidRPr="002E47A9">
        <w:rPr>
          <w:sz w:val="28"/>
          <w:szCs w:val="28"/>
        </w:rPr>
        <w:t xml:space="preserve">Ion-exchange Chromatography </w:t>
      </w:r>
    </w:p>
    <w:p w:rsidR="001448CE" w:rsidRPr="001448CE" w:rsidRDefault="001448CE" w:rsidP="001448CE">
      <w:pPr>
        <w:spacing w:after="0" w:line="240" w:lineRule="auto"/>
        <w:ind w:firstLine="426"/>
        <w:jc w:val="both"/>
        <w:rPr>
          <w:bCs/>
          <w:sz w:val="24"/>
          <w:szCs w:val="24"/>
        </w:rPr>
      </w:pPr>
    </w:p>
    <w:p w:rsidR="001448CE" w:rsidRPr="001448CE" w:rsidRDefault="001448CE" w:rsidP="002E47A9">
      <w:pPr>
        <w:spacing w:after="0" w:line="240" w:lineRule="auto"/>
        <w:jc w:val="both"/>
        <w:rPr>
          <w:bCs/>
          <w:sz w:val="24"/>
          <w:szCs w:val="24"/>
        </w:rPr>
      </w:pPr>
      <w:r w:rsidRPr="005D1C05">
        <w:rPr>
          <w:bCs/>
          <w:sz w:val="24"/>
          <w:szCs w:val="24"/>
        </w:rPr>
        <w:t>Ion-exchange chromatography (1-4) is a separation technique based on the affinity of a charged molecule for an oppositely charged support matrix</w:t>
      </w:r>
      <w:r w:rsidRPr="009378D0">
        <w:rPr>
          <w:bCs/>
          <w:sz w:val="24"/>
          <w:szCs w:val="24"/>
        </w:rPr>
        <w:t>. CATION EXCHANGE is a process by which a positively charge</w:t>
      </w:r>
      <w:r w:rsidR="00016284">
        <w:rPr>
          <w:bCs/>
          <w:sz w:val="24"/>
          <w:szCs w:val="24"/>
        </w:rPr>
        <w:t>d</w:t>
      </w:r>
      <w:r w:rsidRPr="009378D0">
        <w:rPr>
          <w:bCs/>
          <w:sz w:val="24"/>
          <w:szCs w:val="24"/>
        </w:rPr>
        <w:t xml:space="preserve"> ion (cation) exchanges with another cation that is bound to a negatively charged immobile phase</w:t>
      </w:r>
      <w:r w:rsidR="005D1C05" w:rsidRPr="009378D0">
        <w:rPr>
          <w:bCs/>
          <w:sz w:val="24"/>
          <w:szCs w:val="24"/>
        </w:rPr>
        <w:t xml:space="preserve"> (</w:t>
      </w:r>
      <w:r w:rsidR="00B43978">
        <w:rPr>
          <w:b/>
          <w:bCs/>
          <w:sz w:val="24"/>
          <w:szCs w:val="24"/>
        </w:rPr>
        <w:t>F</w:t>
      </w:r>
      <w:r w:rsidR="005D1C05" w:rsidRPr="009378D0">
        <w:rPr>
          <w:b/>
          <w:bCs/>
          <w:sz w:val="24"/>
          <w:szCs w:val="24"/>
        </w:rPr>
        <w:t>igure 2</w:t>
      </w:r>
      <w:r w:rsidR="005D1C05" w:rsidRPr="009378D0">
        <w:rPr>
          <w:bCs/>
          <w:sz w:val="24"/>
          <w:szCs w:val="24"/>
        </w:rPr>
        <w:t>)</w:t>
      </w:r>
      <w:r w:rsidRPr="009378D0">
        <w:rPr>
          <w:bCs/>
          <w:sz w:val="24"/>
          <w:szCs w:val="24"/>
        </w:rPr>
        <w:t>. The reverse process (negatively charged molecules exchanging binding to a positively charged matrix) is termed ANION exchange. The</w:t>
      </w:r>
      <w:r w:rsidRPr="001448CE">
        <w:rPr>
          <w:bCs/>
          <w:sz w:val="24"/>
          <w:szCs w:val="24"/>
        </w:rPr>
        <w:t xml:space="preserve"> support matrix is an insoluble polymer (cellulose or polystyrene) into which are introduced acidic or basic functional groups; depending upon the intended usage of the support matrix, it will include varying proportions of strong and weak acids and/or strong and weak bases. The strong acids (usually -SO</w:t>
      </w:r>
      <w:r w:rsidRPr="001448CE">
        <w:rPr>
          <w:bCs/>
          <w:sz w:val="24"/>
          <w:szCs w:val="24"/>
          <w:vertAlign w:val="subscript"/>
        </w:rPr>
        <w:t>3</w:t>
      </w:r>
      <w:r w:rsidRPr="001448CE">
        <w:rPr>
          <w:bCs/>
          <w:sz w:val="24"/>
          <w:szCs w:val="24"/>
          <w:vertAlign w:val="superscript"/>
        </w:rPr>
        <w:t>-</w:t>
      </w:r>
      <w:r w:rsidRPr="001448CE">
        <w:rPr>
          <w:bCs/>
          <w:sz w:val="24"/>
          <w:szCs w:val="24"/>
        </w:rPr>
        <w:t>) and bases (usually -NH(CH</w:t>
      </w:r>
      <w:r w:rsidRPr="001448CE">
        <w:rPr>
          <w:bCs/>
          <w:sz w:val="24"/>
          <w:szCs w:val="24"/>
          <w:vertAlign w:val="subscript"/>
        </w:rPr>
        <w:t>3</w:t>
      </w:r>
      <w:r w:rsidRPr="001448CE">
        <w:rPr>
          <w:bCs/>
          <w:sz w:val="24"/>
          <w:szCs w:val="24"/>
        </w:rPr>
        <w:t>)</w:t>
      </w:r>
      <w:r w:rsidR="005F101A" w:rsidRPr="005F101A">
        <w:rPr>
          <w:bCs/>
          <w:sz w:val="24"/>
          <w:szCs w:val="24"/>
          <w:vertAlign w:val="superscript"/>
        </w:rPr>
        <w:t>+3</w:t>
      </w:r>
      <w:r w:rsidRPr="001448CE">
        <w:rPr>
          <w:bCs/>
          <w:sz w:val="24"/>
          <w:szCs w:val="24"/>
        </w:rPr>
        <w:t>) allow the ion exchanger to exchange ions over wide ranges of pH while the weaker functional groups (-COO</w:t>
      </w:r>
      <w:r w:rsidRPr="001448CE">
        <w:rPr>
          <w:bCs/>
          <w:sz w:val="24"/>
          <w:szCs w:val="24"/>
          <w:vertAlign w:val="superscript"/>
        </w:rPr>
        <w:t>-</w:t>
      </w:r>
      <w:r w:rsidRPr="001448CE">
        <w:rPr>
          <w:bCs/>
          <w:sz w:val="24"/>
          <w:szCs w:val="24"/>
        </w:rPr>
        <w:t xml:space="preserve"> and -CH</w:t>
      </w:r>
      <w:r w:rsidRPr="001448CE">
        <w:rPr>
          <w:bCs/>
          <w:sz w:val="24"/>
          <w:szCs w:val="24"/>
          <w:vertAlign w:val="subscript"/>
        </w:rPr>
        <w:t>2</w:t>
      </w:r>
      <w:r w:rsidRPr="001448CE">
        <w:rPr>
          <w:bCs/>
          <w:sz w:val="24"/>
          <w:szCs w:val="24"/>
        </w:rPr>
        <w:t>CH</w:t>
      </w:r>
      <w:r w:rsidRPr="001448CE">
        <w:rPr>
          <w:bCs/>
          <w:sz w:val="24"/>
          <w:szCs w:val="24"/>
          <w:vertAlign w:val="subscript"/>
        </w:rPr>
        <w:t>2</w:t>
      </w:r>
      <w:r w:rsidRPr="001448CE">
        <w:rPr>
          <w:bCs/>
          <w:sz w:val="24"/>
          <w:szCs w:val="24"/>
        </w:rPr>
        <w:t>NH(CH</w:t>
      </w:r>
      <w:r w:rsidRPr="001448CE">
        <w:rPr>
          <w:bCs/>
          <w:sz w:val="24"/>
          <w:szCs w:val="24"/>
          <w:vertAlign w:val="subscript"/>
        </w:rPr>
        <w:t>2</w:t>
      </w:r>
      <w:r w:rsidRPr="001448CE">
        <w:rPr>
          <w:bCs/>
          <w:sz w:val="24"/>
          <w:szCs w:val="24"/>
        </w:rPr>
        <w:t>CH</w:t>
      </w:r>
      <w:r w:rsidRPr="001448CE">
        <w:rPr>
          <w:bCs/>
          <w:sz w:val="24"/>
          <w:szCs w:val="24"/>
          <w:vertAlign w:val="subscript"/>
        </w:rPr>
        <w:t>3</w:t>
      </w:r>
      <w:r w:rsidRPr="001448CE">
        <w:rPr>
          <w:bCs/>
          <w:sz w:val="24"/>
          <w:szCs w:val="24"/>
        </w:rPr>
        <w:t>)</w:t>
      </w:r>
      <w:r w:rsidR="005F101A">
        <w:rPr>
          <w:bCs/>
          <w:sz w:val="24"/>
          <w:szCs w:val="24"/>
          <w:vertAlign w:val="superscript"/>
        </w:rPr>
        <w:t>+2</w:t>
      </w:r>
      <w:r w:rsidRPr="001448CE">
        <w:rPr>
          <w:bCs/>
          <w:sz w:val="24"/>
          <w:szCs w:val="24"/>
        </w:rPr>
        <w:t>) offer exchange only within the limited range of pH in which they are ionized.</w:t>
      </w:r>
    </w:p>
    <w:p w:rsidR="001448CE" w:rsidRPr="001448CE" w:rsidRDefault="001448CE" w:rsidP="001448CE">
      <w:pPr>
        <w:spacing w:after="0" w:line="240" w:lineRule="auto"/>
        <w:ind w:firstLine="426"/>
        <w:jc w:val="both"/>
        <w:rPr>
          <w:bCs/>
          <w:sz w:val="24"/>
          <w:szCs w:val="24"/>
        </w:rPr>
      </w:pPr>
    </w:p>
    <w:p w:rsidR="002E47A9" w:rsidRDefault="00F52456" w:rsidP="002E47A9">
      <w:pPr>
        <w:spacing w:after="0" w:line="240" w:lineRule="auto"/>
        <w:jc w:val="both"/>
        <w:rPr>
          <w:bCs/>
          <w:sz w:val="24"/>
          <w:szCs w:val="24"/>
        </w:rPr>
      </w:pPr>
      <w:r>
        <w:rPr>
          <w:noProof/>
        </w:rPr>
        <mc:AlternateContent>
          <mc:Choice Requires="wps">
            <w:drawing>
              <wp:anchor distT="0" distB="0" distL="114300" distR="114300" simplePos="0" relativeHeight="252067840" behindDoc="0" locked="0" layoutInCell="1" allowOverlap="1" wp14:anchorId="6EB79D05" wp14:editId="150FBBD6">
                <wp:simplePos x="0" y="0"/>
                <wp:positionH relativeFrom="column">
                  <wp:posOffset>50800</wp:posOffset>
                </wp:positionH>
                <wp:positionV relativeFrom="paragraph">
                  <wp:posOffset>4120515</wp:posOffset>
                </wp:positionV>
                <wp:extent cx="5872480" cy="1774825"/>
                <wp:effectExtent l="3175" t="0" r="1270" b="635"/>
                <wp:wrapNone/>
                <wp:docPr id="110" name="Text Box 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2480" cy="177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2E47A9" w:rsidRDefault="001079C7" w:rsidP="002E47A9">
                            <w:pPr>
                              <w:spacing w:after="0" w:line="240" w:lineRule="auto"/>
                              <w:jc w:val="both"/>
                              <w:rPr>
                                <w:b/>
                                <w:bCs/>
                              </w:rPr>
                            </w:pPr>
                            <w:r w:rsidRPr="002E47A9">
                              <w:rPr>
                                <w:b/>
                                <w:bCs/>
                              </w:rPr>
                              <w:t xml:space="preserve">Figure 2. Cation Exchange principle.  </w:t>
                            </w:r>
                            <w:r w:rsidRPr="002E47A9">
                              <w:rPr>
                                <w:bCs/>
                              </w:rPr>
                              <w:t>A) A column is packed with negatively charged polymer beads.  B) A sample is introduced into the column and the molecules interact preferentially with the beads based on their charge.  C) As the pH is increased the charges on the functional groups of the sample of interest and the beads are changed, altering their interaction and leading to the elution of the sample.  The neutral molecules (yellow) elute first, followed by the weakly positive molecules (red) and finally the most positively charged molecules (green).  Measuring the protein concentration in each sample and plotting it against the pH allows for the visualization of the separation of molecules using this technique.</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B79D05" id="Text Box 999" o:spid="_x0000_s1046" type="#_x0000_t202" style="position:absolute;left:0;text-align:left;margin-left:4pt;margin-top:324.45pt;width:462.4pt;height:139.7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" filled="f" stroked="f">
                <v:textbox>
                  <w:txbxContent>
                    <w:p w:rsidR="001079C7" w:rsidRPr="002E47A9" w:rsidRDefault="001079C7" w:rsidP="002E47A9">
                      <w:pPr>
                        <w:spacing w:after="0" w:line="240" w:lineRule="auto"/>
                        <w:jc w:val="both"/>
                        <w:rPr>
                          <w:b/>
                          <w:bCs/>
                        </w:rPr>
                      </w:pPr>
                      <w:r w:rsidRPr="002E47A9">
                        <w:rPr>
                          <w:b/>
                          <w:bCs/>
                        </w:rPr>
                        <w:t xml:space="preserve">Figure 2. Cation Exchange principle.  </w:t>
                      </w:r>
                      <w:r w:rsidRPr="002E47A9">
                        <w:rPr>
                          <w:bCs/>
                        </w:rPr>
                        <w:t>A) A column is packed with negatively charged polymer beads.  B) A sample is introduced into the column and the molecules interact preferentially with the beads based on their charge.  C) As the pH is increased the charges on the functional groups of the sample of interest and the beads are changed, altering their interaction and leading to the elution of the sample.  The neutral molecules (yellow) elute first, followed by the weakly positive molecules (red) and finally the most positively charged molecules (green).  Measuring the protein concentration in each sample and plotting it against the pH allows for the visualization of the separation of molecules using this technique.</w:t>
                      </w:r>
                    </w:p>
                    <w:p w:rsidR="001079C7" w:rsidRDefault="001079C7"/>
                  </w:txbxContent>
                </v:textbox>
              </v:shape>
            </w:pict>
          </mc:Fallback>
        </mc:AlternateContent>
      </w:r>
    </w:p>
    <w:p w:rsidR="002E47A9" w:rsidRDefault="002E47A9" w:rsidP="002E47A9">
      <w:pPr>
        <w:spacing w:after="0" w:line="240" w:lineRule="auto"/>
        <w:jc w:val="both"/>
        <w:rPr>
          <w:bCs/>
          <w:sz w:val="24"/>
          <w:szCs w:val="24"/>
        </w:rPr>
      </w:pPr>
      <w:r>
        <w:rPr>
          <w:b/>
          <w:bCs/>
          <w:noProof/>
          <w:sz w:val="24"/>
          <w:szCs w:val="24"/>
        </w:rPr>
        <w:drawing>
          <wp:anchor distT="0" distB="0" distL="114300" distR="114300" simplePos="0" relativeHeight="251940864" behindDoc="0" locked="0" layoutInCell="1" allowOverlap="1" wp14:anchorId="17A5AD54" wp14:editId="49F725EA">
            <wp:simplePos x="0" y="0"/>
            <wp:positionH relativeFrom="margin">
              <wp:posOffset>187325</wp:posOffset>
            </wp:positionH>
            <wp:positionV relativeFrom="margin">
              <wp:posOffset>2817495</wp:posOffset>
            </wp:positionV>
            <wp:extent cx="5514340" cy="37744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n-exchange chromatography.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514340" cy="3774440"/>
                    </a:xfrm>
                    <a:prstGeom prst="rect">
                      <a:avLst/>
                    </a:prstGeom>
                  </pic:spPr>
                </pic:pic>
              </a:graphicData>
            </a:graphic>
          </wp:anchor>
        </w:drawing>
      </w: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2E47A9" w:rsidRDefault="002E47A9" w:rsidP="002E47A9">
      <w:pPr>
        <w:spacing w:after="0" w:line="240" w:lineRule="auto"/>
        <w:jc w:val="both"/>
        <w:rPr>
          <w:bCs/>
          <w:sz w:val="24"/>
          <w:szCs w:val="24"/>
        </w:rPr>
      </w:pPr>
    </w:p>
    <w:p w:rsidR="001448CE" w:rsidRDefault="001448CE" w:rsidP="002E47A9">
      <w:pPr>
        <w:spacing w:after="0" w:line="240" w:lineRule="auto"/>
        <w:jc w:val="both"/>
        <w:rPr>
          <w:bCs/>
          <w:sz w:val="24"/>
          <w:szCs w:val="24"/>
        </w:rPr>
      </w:pPr>
      <w:r w:rsidRPr="001448CE">
        <w:rPr>
          <w:bCs/>
          <w:sz w:val="24"/>
          <w:szCs w:val="24"/>
        </w:rPr>
        <w:lastRenderedPageBreak/>
        <w:t xml:space="preserve">Ion-exchangers are </w:t>
      </w:r>
      <w:r w:rsidR="00C00226">
        <w:rPr>
          <w:bCs/>
          <w:sz w:val="24"/>
          <w:szCs w:val="24"/>
        </w:rPr>
        <w:t>typically</w:t>
      </w:r>
      <w:r w:rsidRPr="001448CE">
        <w:rPr>
          <w:bCs/>
          <w:sz w:val="24"/>
          <w:szCs w:val="24"/>
        </w:rPr>
        <w:t xml:space="preserve"> used in columns; after equilibration in a buffer of a given pH, a sample is applied and the column washed with the same buffer.  The first eluant will contain sample molecules bearing no net charge or a charge equal in sign to that of the ion exchanger at the chosen pH.  The column-bound molecules may be eluted by chang</w:t>
      </w:r>
      <w:r w:rsidR="00630181">
        <w:rPr>
          <w:bCs/>
          <w:sz w:val="24"/>
          <w:szCs w:val="24"/>
        </w:rPr>
        <w:t xml:space="preserve">ing one or both of two factors: </w:t>
      </w:r>
      <w:r w:rsidRPr="001448CE">
        <w:rPr>
          <w:bCs/>
          <w:sz w:val="24"/>
          <w:szCs w:val="24"/>
        </w:rPr>
        <w:t>buffer pH or ion concentration.  By changing the buffer pH, the functional groups in the sample and the ion exchanger will change their charges and so will have less tendency to retain the sample molecules originally bound.</w:t>
      </w:r>
    </w:p>
    <w:p w:rsidR="005D2639" w:rsidRDefault="005D2639" w:rsidP="00385558">
      <w:pPr>
        <w:spacing w:after="0" w:line="240" w:lineRule="auto"/>
        <w:jc w:val="both"/>
        <w:rPr>
          <w:b/>
          <w:bCs/>
          <w:sz w:val="24"/>
          <w:szCs w:val="24"/>
          <w:highlight w:val="yellow"/>
        </w:rPr>
      </w:pPr>
    </w:p>
    <w:p w:rsidR="005D2639" w:rsidRPr="009378D0" w:rsidRDefault="005D2639" w:rsidP="00385558">
      <w:pPr>
        <w:spacing w:after="0" w:line="240" w:lineRule="auto"/>
        <w:jc w:val="both"/>
        <w:rPr>
          <w:b/>
          <w:bCs/>
          <w:sz w:val="24"/>
          <w:szCs w:val="24"/>
        </w:rPr>
      </w:pPr>
    </w:p>
    <w:p w:rsidR="001448CE" w:rsidRPr="001448CE" w:rsidRDefault="009F1D51" w:rsidP="009F1D51">
      <w:pPr>
        <w:tabs>
          <w:tab w:val="left" w:pos="3407"/>
        </w:tabs>
        <w:spacing w:after="0" w:line="240" w:lineRule="auto"/>
        <w:ind w:firstLine="426"/>
        <w:jc w:val="both"/>
        <w:rPr>
          <w:bCs/>
          <w:sz w:val="24"/>
          <w:szCs w:val="24"/>
        </w:rPr>
      </w:pPr>
      <w:r>
        <w:rPr>
          <w:bCs/>
          <w:sz w:val="24"/>
          <w:szCs w:val="24"/>
        </w:rPr>
        <w:tab/>
      </w:r>
    </w:p>
    <w:p w:rsidR="001448CE" w:rsidRPr="001448CE" w:rsidRDefault="001448CE" w:rsidP="00C00226">
      <w:pPr>
        <w:spacing w:after="0" w:line="240" w:lineRule="auto"/>
        <w:jc w:val="both"/>
        <w:rPr>
          <w:bCs/>
          <w:sz w:val="24"/>
          <w:szCs w:val="24"/>
        </w:rPr>
      </w:pPr>
      <w:r w:rsidRPr="001448CE">
        <w:rPr>
          <w:bCs/>
          <w:sz w:val="24"/>
          <w:szCs w:val="24"/>
        </w:rPr>
        <w:t>The second method of elution requires increasing the ionic concentration of the buffer.  The ions in solution will compete with the matrix-bound functional groups for the bi</w:t>
      </w:r>
      <w:r w:rsidR="00630181">
        <w:rPr>
          <w:bCs/>
          <w:sz w:val="24"/>
          <w:szCs w:val="24"/>
        </w:rPr>
        <w:t xml:space="preserve">nding of the sample molecules. </w:t>
      </w:r>
      <w:r w:rsidRPr="001448CE">
        <w:rPr>
          <w:bCs/>
          <w:sz w:val="24"/>
          <w:szCs w:val="24"/>
        </w:rPr>
        <w:t>Thus weakly charged molecules will be eluted first and strongly charged ones later. In practice, one often changes both pH and ionic strength (simultaneously or in sequence) so that after an initial washing of the column, a desired molecule can be selectively eluted by changing to a buffer whose pH/ionic strength will alter the charge of that specific molecule alone and allow its elution with little or no contamination.</w:t>
      </w:r>
    </w:p>
    <w:p w:rsidR="005D2639" w:rsidRDefault="005D2639" w:rsidP="001448CE">
      <w:pPr>
        <w:spacing w:after="0" w:line="240" w:lineRule="auto"/>
        <w:ind w:firstLine="426"/>
        <w:jc w:val="both"/>
        <w:rPr>
          <w:bCs/>
          <w:sz w:val="24"/>
          <w:szCs w:val="24"/>
        </w:rPr>
      </w:pPr>
    </w:p>
    <w:p w:rsidR="001448CE" w:rsidRPr="001448CE" w:rsidRDefault="001448CE" w:rsidP="00C00226">
      <w:pPr>
        <w:spacing w:after="0" w:line="240" w:lineRule="auto"/>
        <w:jc w:val="both"/>
        <w:rPr>
          <w:bCs/>
          <w:sz w:val="24"/>
          <w:szCs w:val="24"/>
        </w:rPr>
      </w:pPr>
      <w:r w:rsidRPr="001448CE">
        <w:rPr>
          <w:bCs/>
          <w:sz w:val="24"/>
          <w:szCs w:val="24"/>
        </w:rPr>
        <w:t>Ion-exchangers are used in both preparatory batch processes and in analytical procedures with carefully controlled pH and ionic strength gradients.</w:t>
      </w:r>
    </w:p>
    <w:p w:rsidR="001448CE" w:rsidRPr="001448CE" w:rsidRDefault="001448CE" w:rsidP="001448CE">
      <w:pPr>
        <w:spacing w:after="0" w:line="240" w:lineRule="auto"/>
        <w:ind w:firstLine="426"/>
        <w:jc w:val="both"/>
        <w:rPr>
          <w:bCs/>
          <w:sz w:val="24"/>
          <w:szCs w:val="24"/>
          <w:u w:val="single"/>
        </w:rPr>
      </w:pPr>
    </w:p>
    <w:p w:rsidR="00BE44A9" w:rsidRDefault="00BE44A9" w:rsidP="00C00226">
      <w:pPr>
        <w:pStyle w:val="Titre21"/>
        <w:rPr>
          <w:sz w:val="28"/>
          <w:szCs w:val="28"/>
        </w:rPr>
      </w:pPr>
    </w:p>
    <w:p w:rsidR="001448CE" w:rsidRPr="00C00226" w:rsidRDefault="00630181" w:rsidP="00C00226">
      <w:pPr>
        <w:pStyle w:val="Titre21"/>
        <w:rPr>
          <w:sz w:val="28"/>
          <w:szCs w:val="28"/>
        </w:rPr>
      </w:pPr>
      <w:r w:rsidRPr="00C00226">
        <w:rPr>
          <w:sz w:val="28"/>
          <w:szCs w:val="28"/>
        </w:rPr>
        <w:t>D.</w:t>
      </w:r>
      <w:r w:rsidR="00B809DC" w:rsidRPr="00C00226">
        <w:rPr>
          <w:sz w:val="28"/>
          <w:szCs w:val="28"/>
        </w:rPr>
        <w:t xml:space="preserve"> </w:t>
      </w:r>
      <w:r w:rsidR="001448CE" w:rsidRPr="00C00226">
        <w:rPr>
          <w:sz w:val="28"/>
          <w:szCs w:val="28"/>
        </w:rPr>
        <w:t>PAGE (Polyacrylamide Gel Electrophoresis)</w:t>
      </w:r>
    </w:p>
    <w:p w:rsidR="00BE44A9" w:rsidRDefault="00BE44A9" w:rsidP="00BE44A9">
      <w:pPr>
        <w:spacing w:after="0" w:line="240" w:lineRule="auto"/>
        <w:jc w:val="both"/>
        <w:rPr>
          <w:bCs/>
          <w:sz w:val="24"/>
          <w:szCs w:val="24"/>
        </w:rPr>
      </w:pPr>
    </w:p>
    <w:p w:rsidR="00BE44A9" w:rsidRDefault="00BE44A9" w:rsidP="00BE44A9">
      <w:pPr>
        <w:spacing w:after="0" w:line="240" w:lineRule="auto"/>
        <w:jc w:val="both"/>
        <w:rPr>
          <w:bCs/>
          <w:sz w:val="24"/>
          <w:szCs w:val="24"/>
        </w:rPr>
      </w:pPr>
    </w:p>
    <w:p w:rsidR="005D2639" w:rsidRPr="001448CE" w:rsidRDefault="001448CE" w:rsidP="00BE44A9">
      <w:pPr>
        <w:spacing w:after="0" w:line="240" w:lineRule="auto"/>
        <w:jc w:val="both"/>
        <w:rPr>
          <w:bCs/>
          <w:sz w:val="24"/>
          <w:szCs w:val="24"/>
          <w:lang w:val="en-US"/>
        </w:rPr>
      </w:pPr>
      <w:r w:rsidRPr="001448CE">
        <w:rPr>
          <w:bCs/>
          <w:sz w:val="24"/>
          <w:szCs w:val="24"/>
        </w:rPr>
        <w:t xml:space="preserve">When an electric potential difference is applied to two electrodes immersed in a solution of substances whose molecules bear an electric charge, the electrostatic attraction causes movement of the charged particles towards the electrode of opposite charge. The phenomenon is called electrophoresis and may lead to discharge at the electrode, electrolysis, if the particle reaches it at the appropriate potential. </w:t>
      </w:r>
      <w:r w:rsidRPr="001448CE">
        <w:rPr>
          <w:bCs/>
          <w:sz w:val="24"/>
          <w:szCs w:val="24"/>
          <w:lang w:val="en-US"/>
        </w:rPr>
        <w:t xml:space="preserve">The sample is usually applied to a porous solid support, such as a gel, wetted with the appropriate buffer. The porous support not only decreases diffusion but it also provides a ‘molecular sieving’ effect. </w:t>
      </w:r>
      <w:r w:rsidR="005D2639" w:rsidRPr="001448CE">
        <w:rPr>
          <w:bCs/>
          <w:sz w:val="24"/>
          <w:szCs w:val="24"/>
          <w:lang w:val="en-US"/>
        </w:rPr>
        <w:t>For proteins separation, the most common support is a gel of poly</w:t>
      </w:r>
      <w:r w:rsidR="00FB0EC4">
        <w:rPr>
          <w:bCs/>
          <w:sz w:val="24"/>
          <w:szCs w:val="24"/>
          <w:lang w:val="en-US"/>
        </w:rPr>
        <w:t>a</w:t>
      </w:r>
      <w:r w:rsidR="005D2639" w:rsidRPr="001448CE">
        <w:rPr>
          <w:bCs/>
          <w:sz w:val="24"/>
          <w:szCs w:val="24"/>
          <w:lang w:val="en-US"/>
        </w:rPr>
        <w:t>crylamide poured between 2 glass plates forming a very thin vertical slab (</w:t>
      </w:r>
      <w:r w:rsidR="00B43978">
        <w:rPr>
          <w:b/>
          <w:bCs/>
          <w:sz w:val="24"/>
          <w:szCs w:val="24"/>
          <w:lang w:val="en-US"/>
        </w:rPr>
        <w:t>F</w:t>
      </w:r>
      <w:r w:rsidR="005D2639" w:rsidRPr="00630181">
        <w:rPr>
          <w:b/>
          <w:bCs/>
          <w:sz w:val="24"/>
          <w:szCs w:val="24"/>
          <w:lang w:val="en-US"/>
        </w:rPr>
        <w:t>igure 3</w:t>
      </w:r>
      <w:r w:rsidR="005D2639" w:rsidRPr="001448CE">
        <w:rPr>
          <w:bCs/>
          <w:sz w:val="24"/>
          <w:szCs w:val="24"/>
          <w:lang w:val="en-US"/>
        </w:rPr>
        <w:t xml:space="preserve">). </w:t>
      </w:r>
    </w:p>
    <w:p w:rsidR="005D2639" w:rsidRDefault="005D2639" w:rsidP="005D2639">
      <w:pPr>
        <w:spacing w:after="0" w:line="240" w:lineRule="auto"/>
        <w:jc w:val="both"/>
        <w:rPr>
          <w:b/>
          <w:bCs/>
          <w:sz w:val="24"/>
          <w:szCs w:val="24"/>
        </w:rPr>
      </w:pPr>
    </w:p>
    <w:p w:rsidR="005D2639" w:rsidRDefault="005D2639" w:rsidP="001448CE">
      <w:pPr>
        <w:spacing w:after="0" w:line="240" w:lineRule="auto"/>
        <w:ind w:firstLine="426"/>
        <w:jc w:val="both"/>
        <w:rPr>
          <w:bCs/>
          <w:sz w:val="24"/>
          <w:szCs w:val="24"/>
          <w:lang w:val="en-US"/>
        </w:rPr>
      </w:pPr>
    </w:p>
    <w:p w:rsidR="001448CE" w:rsidRPr="001448CE" w:rsidRDefault="001448CE" w:rsidP="001448CE">
      <w:pPr>
        <w:spacing w:after="0" w:line="240" w:lineRule="auto"/>
        <w:ind w:firstLine="426"/>
        <w:jc w:val="both"/>
        <w:rPr>
          <w:bCs/>
          <w:sz w:val="24"/>
          <w:szCs w:val="24"/>
        </w:rPr>
      </w:pPr>
    </w:p>
    <w:p w:rsidR="001448CE" w:rsidRDefault="001448CE" w:rsidP="00630181">
      <w:pPr>
        <w:spacing w:after="0" w:line="240" w:lineRule="auto"/>
        <w:jc w:val="both"/>
        <w:rPr>
          <w:bCs/>
          <w:sz w:val="24"/>
          <w:szCs w:val="24"/>
        </w:rPr>
      </w:pPr>
    </w:p>
    <w:p w:rsidR="00917EBF" w:rsidRDefault="00917EBF" w:rsidP="00630181">
      <w:pPr>
        <w:spacing w:after="0" w:line="240" w:lineRule="auto"/>
        <w:jc w:val="both"/>
        <w:rPr>
          <w:bCs/>
          <w:sz w:val="24"/>
          <w:szCs w:val="24"/>
        </w:rPr>
      </w:pPr>
    </w:p>
    <w:p w:rsidR="00917EBF" w:rsidRDefault="00917EBF" w:rsidP="00630181">
      <w:pPr>
        <w:spacing w:after="0" w:line="240" w:lineRule="auto"/>
        <w:jc w:val="both"/>
        <w:rPr>
          <w:bCs/>
          <w:sz w:val="24"/>
          <w:szCs w:val="24"/>
        </w:rPr>
      </w:pPr>
    </w:p>
    <w:p w:rsidR="00917EBF" w:rsidRDefault="00917EBF" w:rsidP="00630181">
      <w:pPr>
        <w:spacing w:after="0" w:line="240" w:lineRule="auto"/>
        <w:jc w:val="both"/>
        <w:rPr>
          <w:bCs/>
          <w:sz w:val="24"/>
          <w:szCs w:val="24"/>
        </w:rPr>
      </w:pPr>
    </w:p>
    <w:p w:rsidR="00917EBF" w:rsidRDefault="004B3018" w:rsidP="00630181">
      <w:pPr>
        <w:spacing w:after="0" w:line="240" w:lineRule="auto"/>
        <w:jc w:val="both"/>
        <w:rPr>
          <w:bCs/>
          <w:sz w:val="24"/>
          <w:szCs w:val="24"/>
        </w:rPr>
      </w:pPr>
      <w:r>
        <w:rPr>
          <w:noProof/>
        </w:rPr>
        <w:lastRenderedPageBreak/>
        <mc:AlternateContent>
          <mc:Choice Requires="wps">
            <w:drawing>
              <wp:anchor distT="0" distB="0" distL="114300" distR="114300" simplePos="0" relativeHeight="252069888" behindDoc="0" locked="0" layoutInCell="1" allowOverlap="1" wp14:anchorId="297656E7" wp14:editId="3BF0AE0A">
                <wp:simplePos x="0" y="0"/>
                <wp:positionH relativeFrom="column">
                  <wp:posOffset>307975</wp:posOffset>
                </wp:positionH>
                <wp:positionV relativeFrom="paragraph">
                  <wp:posOffset>2809875</wp:posOffset>
                </wp:positionV>
                <wp:extent cx="3699510" cy="471170"/>
                <wp:effectExtent l="0" t="0" r="0" b="5080"/>
                <wp:wrapNone/>
                <wp:docPr id="87" name="Text Box 1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951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C00226" w:rsidRDefault="001079C7" w:rsidP="004B3018">
                            <w:pPr>
                              <w:spacing w:after="0" w:line="240" w:lineRule="auto"/>
                              <w:jc w:val="both"/>
                              <w:rPr>
                                <w:b/>
                                <w:bCs/>
                              </w:rPr>
                            </w:pPr>
                            <w:r w:rsidRPr="00C00226">
                              <w:rPr>
                                <w:b/>
                                <w:bCs/>
                              </w:rPr>
                              <w:t>Figure 3:  Slab gel electrophoresis apparatus</w:t>
                            </w:r>
                          </w:p>
                          <w:p w:rsidR="001079C7" w:rsidRDefault="001079C7" w:rsidP="004B3018">
                            <w:pPr>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656E7" id="Text Box 1000" o:spid="_x0000_s1047" type="#_x0000_t202" style="position:absolute;left:0;text-align:left;margin-left:24.25pt;margin-top:221.25pt;width:291.3pt;height:37.1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" filled="f" stroked="f">
                <v:textbox>
                  <w:txbxContent>
                    <w:p w:rsidR="001079C7" w:rsidRPr="00C00226" w:rsidRDefault="001079C7" w:rsidP="004B3018">
                      <w:pPr>
                        <w:spacing w:after="0" w:line="240" w:lineRule="auto"/>
                        <w:jc w:val="both"/>
                        <w:rPr>
                          <w:b/>
                          <w:bCs/>
                        </w:rPr>
                      </w:pPr>
                      <w:r w:rsidRPr="00C00226">
                        <w:rPr>
                          <w:b/>
                          <w:bCs/>
                        </w:rPr>
                        <w:t>Figure 3:  Slab gel electrophoresis apparatus</w:t>
                      </w:r>
                    </w:p>
                    <w:p w:rsidR="001079C7" w:rsidRDefault="001079C7" w:rsidP="004B3018">
                      <w:pPr>
                        <w:jc w:val="both"/>
                      </w:pPr>
                    </w:p>
                  </w:txbxContent>
                </v:textbox>
              </v:shape>
            </w:pict>
          </mc:Fallback>
        </mc:AlternateContent>
      </w:r>
      <w:r>
        <w:rPr>
          <w:bCs/>
          <w:noProof/>
          <w:sz w:val="24"/>
          <w:szCs w:val="24"/>
        </w:rPr>
        <w:drawing>
          <wp:anchor distT="0" distB="0" distL="114300" distR="114300" simplePos="0" relativeHeight="251873280" behindDoc="0" locked="0" layoutInCell="1" allowOverlap="1" wp14:anchorId="1B519279" wp14:editId="236CE175">
            <wp:simplePos x="0" y="0"/>
            <wp:positionH relativeFrom="margin">
              <wp:posOffset>111760</wp:posOffset>
            </wp:positionH>
            <wp:positionV relativeFrom="margin">
              <wp:posOffset>17145</wp:posOffset>
            </wp:positionV>
            <wp:extent cx="5490845" cy="2992120"/>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90845" cy="2992120"/>
                    </a:xfrm>
                    <a:prstGeom prst="rect">
                      <a:avLst/>
                    </a:prstGeom>
                    <a:noFill/>
                    <a:ln w="9525">
                      <a:noFill/>
                      <a:miter lim="800000"/>
                      <a:headEnd/>
                      <a:tailEnd/>
                    </a:ln>
                  </pic:spPr>
                </pic:pic>
              </a:graphicData>
            </a:graphic>
          </wp:anchor>
        </w:drawing>
      </w:r>
    </w:p>
    <w:p w:rsidR="00917EBF" w:rsidRDefault="00917EBF" w:rsidP="00630181">
      <w:pPr>
        <w:spacing w:after="0" w:line="240" w:lineRule="auto"/>
        <w:jc w:val="both"/>
        <w:rPr>
          <w:bCs/>
          <w:sz w:val="24"/>
          <w:szCs w:val="24"/>
        </w:rPr>
      </w:pPr>
    </w:p>
    <w:p w:rsidR="00917EBF" w:rsidRDefault="00917EBF" w:rsidP="00630181">
      <w:pPr>
        <w:spacing w:after="0" w:line="240" w:lineRule="auto"/>
        <w:jc w:val="both"/>
        <w:rPr>
          <w:bCs/>
          <w:sz w:val="24"/>
          <w:szCs w:val="24"/>
        </w:rPr>
      </w:pPr>
    </w:p>
    <w:p w:rsidR="00C00226" w:rsidRDefault="00C00226" w:rsidP="00630181">
      <w:pPr>
        <w:spacing w:after="0" w:line="240" w:lineRule="auto"/>
        <w:ind w:firstLine="426"/>
        <w:jc w:val="both"/>
        <w:rPr>
          <w:bCs/>
          <w:sz w:val="24"/>
          <w:szCs w:val="24"/>
        </w:rPr>
      </w:pPr>
    </w:p>
    <w:p w:rsidR="00C00226" w:rsidRDefault="00C00226" w:rsidP="00630181">
      <w:pPr>
        <w:spacing w:after="0" w:line="240" w:lineRule="auto"/>
        <w:ind w:firstLine="426"/>
        <w:jc w:val="both"/>
        <w:rPr>
          <w:bCs/>
          <w:sz w:val="24"/>
          <w:szCs w:val="24"/>
        </w:rPr>
      </w:pPr>
    </w:p>
    <w:p w:rsidR="00C00226" w:rsidRDefault="001448CE" w:rsidP="00C00226">
      <w:pPr>
        <w:spacing w:after="0" w:line="240" w:lineRule="auto"/>
        <w:jc w:val="both"/>
        <w:rPr>
          <w:bCs/>
          <w:sz w:val="24"/>
          <w:szCs w:val="24"/>
        </w:rPr>
      </w:pPr>
      <w:r w:rsidRPr="001448CE">
        <w:rPr>
          <w:bCs/>
          <w:sz w:val="24"/>
          <w:szCs w:val="24"/>
        </w:rPr>
        <w:t xml:space="preserve">Three kinds of polyacrylamide gels are commonly used: gels prepared with an uniform concentration of acrylamide, gels with an increasing gradient concentration of acrylamide and gels with a top band of low acrylamide concentration (stacking gel) and the rest of the gel with a higher concentration of acrylamide (resolving gel). </w:t>
      </w: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4B3018" w:rsidRDefault="004B3018" w:rsidP="00C00226">
      <w:pPr>
        <w:spacing w:after="0" w:line="240" w:lineRule="auto"/>
        <w:jc w:val="both"/>
        <w:rPr>
          <w:bCs/>
          <w:sz w:val="24"/>
          <w:szCs w:val="24"/>
        </w:rPr>
      </w:pPr>
    </w:p>
    <w:p w:rsidR="00C00226" w:rsidRDefault="001448CE" w:rsidP="00C00226">
      <w:pPr>
        <w:spacing w:after="0" w:line="240" w:lineRule="auto"/>
        <w:jc w:val="both"/>
        <w:rPr>
          <w:bCs/>
          <w:sz w:val="24"/>
          <w:szCs w:val="24"/>
        </w:rPr>
      </w:pPr>
      <w:r w:rsidRPr="001448CE">
        <w:rPr>
          <w:bCs/>
          <w:sz w:val="24"/>
          <w:szCs w:val="24"/>
        </w:rPr>
        <w:t>The porosity of the gel is inversely related to the acrylamide concentration. The rate of electrophoretic migration of a protein is a function of the pore size of the support matrix, the voltage gradient and the charge and "size" of the protein; the latter parameter combines molecular weight and conformational effects (5-8).</w:t>
      </w: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4B3018" w:rsidRDefault="004B3018" w:rsidP="00C00226">
      <w:pPr>
        <w:spacing w:after="0" w:line="240" w:lineRule="auto"/>
        <w:jc w:val="both"/>
        <w:rPr>
          <w:bCs/>
          <w:sz w:val="24"/>
          <w:szCs w:val="24"/>
        </w:rPr>
      </w:pPr>
    </w:p>
    <w:p w:rsidR="001448CE" w:rsidRPr="001448CE" w:rsidRDefault="001448CE" w:rsidP="00C00226">
      <w:pPr>
        <w:spacing w:after="0" w:line="240" w:lineRule="auto"/>
        <w:jc w:val="both"/>
        <w:rPr>
          <w:bCs/>
          <w:sz w:val="24"/>
          <w:szCs w:val="24"/>
        </w:rPr>
      </w:pPr>
      <w:r w:rsidRPr="001448CE">
        <w:rPr>
          <w:bCs/>
          <w:sz w:val="24"/>
          <w:szCs w:val="24"/>
        </w:rPr>
        <w:t>The overall size of a protein molecule is determined by the folding of the protein and by the presence of intra- or inte</w:t>
      </w:r>
      <w:r w:rsidR="00630181">
        <w:rPr>
          <w:bCs/>
          <w:sz w:val="24"/>
          <w:szCs w:val="24"/>
        </w:rPr>
        <w:t xml:space="preserve">rmolecular disulphide bridges. </w:t>
      </w:r>
      <w:r w:rsidRPr="001448CE">
        <w:rPr>
          <w:bCs/>
          <w:sz w:val="24"/>
          <w:szCs w:val="24"/>
        </w:rPr>
        <w:t>These bridges can hold the folded molecule together or form polymers of protein molecules by linking</w:t>
      </w:r>
      <w:r w:rsidR="00630181">
        <w:rPr>
          <w:bCs/>
          <w:sz w:val="24"/>
          <w:szCs w:val="24"/>
        </w:rPr>
        <w:t xml:space="preserve"> different molecules together. </w:t>
      </w:r>
      <w:r w:rsidRPr="001448CE">
        <w:rPr>
          <w:bCs/>
          <w:sz w:val="24"/>
          <w:szCs w:val="24"/>
        </w:rPr>
        <w:t xml:space="preserve">To be able to distinguish between these folding and bridging effects, the sample can be treated to insure that all molecules have the same conformation, thereby making migration solely dependent upon molecular weight and electrical conditions.  </w:t>
      </w: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C00226" w:rsidRDefault="001448CE" w:rsidP="00C00226">
      <w:pPr>
        <w:spacing w:after="0" w:line="240" w:lineRule="auto"/>
        <w:jc w:val="both"/>
        <w:rPr>
          <w:bCs/>
          <w:sz w:val="24"/>
          <w:szCs w:val="24"/>
        </w:rPr>
      </w:pPr>
      <w:r w:rsidRPr="001448CE">
        <w:rPr>
          <w:bCs/>
          <w:sz w:val="24"/>
          <w:szCs w:val="24"/>
        </w:rPr>
        <w:lastRenderedPageBreak/>
        <w:t xml:space="preserve">This treatment involves dissolving the sample in a buffer containing 1-2% sodium dodecyl sulfate (SDS, a detergent) and 0.5-1.0 M </w:t>
      </w:r>
      <w:r w:rsidR="00630181">
        <w:rPr>
          <w:rFonts w:ascii="Symbol" w:hAnsi="Symbol"/>
          <w:bCs/>
          <w:sz w:val="24"/>
          <w:szCs w:val="24"/>
        </w:rPr>
        <w:t></w:t>
      </w:r>
      <w:r w:rsidRPr="001448CE">
        <w:rPr>
          <w:bCs/>
          <w:sz w:val="24"/>
          <w:szCs w:val="24"/>
        </w:rPr>
        <w:t>-mercaptoethanol (SHCH</w:t>
      </w:r>
      <w:r w:rsidRPr="001448CE">
        <w:rPr>
          <w:bCs/>
          <w:sz w:val="24"/>
          <w:szCs w:val="24"/>
          <w:vertAlign w:val="subscript"/>
        </w:rPr>
        <w:t>2</w:t>
      </w:r>
      <w:r w:rsidRPr="001448CE">
        <w:rPr>
          <w:bCs/>
          <w:sz w:val="24"/>
          <w:szCs w:val="24"/>
        </w:rPr>
        <w:t>CH</w:t>
      </w:r>
      <w:r w:rsidRPr="001448CE">
        <w:rPr>
          <w:bCs/>
          <w:sz w:val="24"/>
          <w:szCs w:val="24"/>
          <w:vertAlign w:val="subscript"/>
        </w:rPr>
        <w:t>2</w:t>
      </w:r>
      <w:r w:rsidRPr="001448CE">
        <w:rPr>
          <w:bCs/>
          <w:sz w:val="24"/>
          <w:szCs w:val="24"/>
        </w:rPr>
        <w:t>OH). Mercaptoethanol reduces -S-S- cross-linked polymers to monomers and SDS binds to all proteins at a high ratio (1.4 g SDS/ g protein) and un</w:t>
      </w:r>
      <w:r w:rsidR="00630181">
        <w:rPr>
          <w:bCs/>
          <w:sz w:val="24"/>
          <w:szCs w:val="24"/>
        </w:rPr>
        <w:t xml:space="preserve">folds the protein in doing so. </w:t>
      </w:r>
      <w:r w:rsidRPr="001448CE">
        <w:rPr>
          <w:bCs/>
          <w:sz w:val="24"/>
          <w:szCs w:val="24"/>
        </w:rPr>
        <w:t xml:space="preserve">Since at the pH used for the electrophoresis SDS is negatively charged, the complex SDS-protein becomes negative with a charge density that is independent of the protein size. Thus, the mobility in polyacrylamide gel electrophoresis (PAGE) is independent of the protein charge and is solely dependent on the protein molecular weight. </w:t>
      </w: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1448CE" w:rsidRPr="001448CE" w:rsidRDefault="001448CE" w:rsidP="00C00226">
      <w:pPr>
        <w:spacing w:after="0" w:line="240" w:lineRule="auto"/>
        <w:jc w:val="both"/>
        <w:rPr>
          <w:bCs/>
          <w:sz w:val="24"/>
          <w:szCs w:val="24"/>
        </w:rPr>
      </w:pPr>
      <w:r w:rsidRPr="001448CE">
        <w:rPr>
          <w:bCs/>
          <w:sz w:val="24"/>
          <w:szCs w:val="24"/>
        </w:rPr>
        <w:t>A linear relationship is obtained when the log molecular weight of standards is plotted against mobility, thus serving as one of the major means to determine protein molecular weight. This technique (SDS-PAGE) has become the most widely used technique for determining the molecular weight of a protein (7) and is now generally used to analyse proteins by the Western blot method.</w:t>
      </w: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C00226" w:rsidRDefault="00C00226" w:rsidP="00C00226">
      <w:pPr>
        <w:spacing w:after="0" w:line="240" w:lineRule="auto"/>
        <w:jc w:val="both"/>
        <w:rPr>
          <w:bCs/>
          <w:sz w:val="24"/>
          <w:szCs w:val="24"/>
        </w:rPr>
      </w:pPr>
    </w:p>
    <w:p w:rsidR="006B578E" w:rsidRPr="001448CE" w:rsidRDefault="001448CE" w:rsidP="00C00226">
      <w:pPr>
        <w:spacing w:after="0" w:line="240" w:lineRule="auto"/>
        <w:jc w:val="both"/>
        <w:rPr>
          <w:sz w:val="24"/>
          <w:szCs w:val="24"/>
        </w:rPr>
      </w:pPr>
      <w:r w:rsidRPr="001448CE">
        <w:rPr>
          <w:bCs/>
          <w:sz w:val="24"/>
          <w:szCs w:val="24"/>
        </w:rPr>
        <w:t>Once separated, the components of the sample may be recognized by a variety of means such as staining with Coomassie Blue R or other stains.</w:t>
      </w:r>
    </w:p>
    <w:p w:rsidR="003D0E1A" w:rsidRDefault="00811952" w:rsidP="003D0E1A">
      <w:pPr>
        <w:spacing w:after="0" w:line="240" w:lineRule="auto"/>
        <w:jc w:val="both"/>
        <w:rPr>
          <w:b/>
          <w:sz w:val="24"/>
          <w:szCs w:val="24"/>
        </w:rPr>
      </w:pPr>
      <w:r>
        <w:rPr>
          <w:b/>
          <w:sz w:val="24"/>
          <w:szCs w:val="24"/>
        </w:rPr>
        <w:br w:type="page"/>
      </w:r>
    </w:p>
    <w:p w:rsidR="001A185C" w:rsidRPr="003573C1" w:rsidRDefault="001A185C" w:rsidP="003573C1">
      <w:pPr>
        <w:pStyle w:val="Titre21"/>
        <w:jc w:val="center"/>
        <w:rPr>
          <w:color w:val="auto"/>
          <w:sz w:val="28"/>
          <w:szCs w:val="28"/>
        </w:rPr>
      </w:pPr>
      <w:r w:rsidRPr="003573C1">
        <w:rPr>
          <w:color w:val="auto"/>
          <w:sz w:val="28"/>
          <w:szCs w:val="28"/>
        </w:rPr>
        <w:lastRenderedPageBreak/>
        <w:t>PROCEDURES</w:t>
      </w:r>
    </w:p>
    <w:p w:rsidR="00630181" w:rsidRDefault="00630181" w:rsidP="00630181">
      <w:pPr>
        <w:spacing w:after="0" w:line="240" w:lineRule="auto"/>
        <w:jc w:val="both"/>
        <w:rPr>
          <w:sz w:val="24"/>
          <w:szCs w:val="24"/>
        </w:rPr>
      </w:pPr>
    </w:p>
    <w:p w:rsidR="00630181" w:rsidRDefault="00630181" w:rsidP="00630181">
      <w:pPr>
        <w:spacing w:after="0" w:line="240" w:lineRule="auto"/>
        <w:jc w:val="both"/>
        <w:rPr>
          <w:sz w:val="24"/>
          <w:szCs w:val="24"/>
        </w:rPr>
      </w:pPr>
      <w:r w:rsidRPr="00C917AC">
        <w:rPr>
          <w:sz w:val="24"/>
          <w:szCs w:val="24"/>
        </w:rPr>
        <w:t xml:space="preserve">Before performing these </w:t>
      </w:r>
      <w:r w:rsidR="00635EC9" w:rsidRPr="00C917AC">
        <w:rPr>
          <w:sz w:val="24"/>
          <w:szCs w:val="24"/>
        </w:rPr>
        <w:t>e</w:t>
      </w:r>
      <w:r w:rsidR="00635EC9">
        <w:rPr>
          <w:sz w:val="24"/>
          <w:szCs w:val="24"/>
        </w:rPr>
        <w:t>xperiments,</w:t>
      </w:r>
      <w:r w:rsidRPr="00C917AC">
        <w:rPr>
          <w:sz w:val="24"/>
          <w:szCs w:val="24"/>
        </w:rPr>
        <w:t xml:space="preserve"> you should watch the following videos:</w:t>
      </w:r>
    </w:p>
    <w:p w:rsidR="003573C1" w:rsidRPr="00C917AC" w:rsidRDefault="003573C1" w:rsidP="00630181">
      <w:pPr>
        <w:spacing w:after="0" w:line="240" w:lineRule="auto"/>
        <w:jc w:val="both"/>
        <w:rPr>
          <w:sz w:val="24"/>
          <w:szCs w:val="24"/>
        </w:rPr>
      </w:pPr>
    </w:p>
    <w:p w:rsidR="00630181" w:rsidRPr="00635EC9" w:rsidRDefault="001079C7" w:rsidP="00BF0EE4">
      <w:pPr>
        <w:pStyle w:val="ListParagraph"/>
        <w:numPr>
          <w:ilvl w:val="0"/>
          <w:numId w:val="18"/>
        </w:numPr>
        <w:spacing w:after="0" w:line="240" w:lineRule="auto"/>
        <w:ind w:right="-330"/>
        <w:rPr>
          <w:sz w:val="24"/>
          <w:szCs w:val="24"/>
        </w:rPr>
      </w:pPr>
      <w:hyperlink r:id="rId48" w:history="1">
        <w:r w:rsidR="00630181" w:rsidRPr="00635EC9">
          <w:rPr>
            <w:rStyle w:val="Hyperlink"/>
            <w:sz w:val="24"/>
            <w:szCs w:val="24"/>
          </w:rPr>
          <w:t>Ion exchange overview</w:t>
        </w:r>
      </w:hyperlink>
      <w:r w:rsidR="00630181" w:rsidRPr="008C09BC">
        <w:rPr>
          <w:sz w:val="24"/>
          <w:szCs w:val="24"/>
        </w:rPr>
        <w:t xml:space="preserve"> </w:t>
      </w:r>
      <w:r w:rsidR="00630181" w:rsidRPr="00A91372">
        <w:rPr>
          <w:sz w:val="24"/>
          <w:szCs w:val="24"/>
        </w:rPr>
        <w:t>(</w:t>
      </w:r>
      <w:r w:rsidR="00635EC9">
        <w:rPr>
          <w:sz w:val="24"/>
          <w:szCs w:val="24"/>
        </w:rPr>
        <w:t>10</w:t>
      </w:r>
      <w:r w:rsidR="00630181" w:rsidRPr="00A91372">
        <w:rPr>
          <w:sz w:val="24"/>
          <w:szCs w:val="24"/>
        </w:rPr>
        <w:t>:</w:t>
      </w:r>
      <w:r w:rsidR="00635EC9">
        <w:rPr>
          <w:sz w:val="24"/>
          <w:szCs w:val="24"/>
        </w:rPr>
        <w:t>18</w:t>
      </w:r>
      <w:r w:rsidR="00630181" w:rsidRPr="00A91372">
        <w:rPr>
          <w:sz w:val="24"/>
          <w:szCs w:val="24"/>
        </w:rPr>
        <w:t xml:space="preserve">) </w:t>
      </w:r>
      <w:r w:rsidR="00630181">
        <w:rPr>
          <w:sz w:val="24"/>
          <w:szCs w:val="24"/>
        </w:rPr>
        <w:t xml:space="preserve">or </w:t>
      </w:r>
      <w:r w:rsidR="00630181" w:rsidRPr="00A91372">
        <w:rPr>
          <w:sz w:val="24"/>
          <w:szCs w:val="24"/>
        </w:rPr>
        <w:t>(</w:t>
      </w:r>
      <w:r w:rsidR="00635EC9" w:rsidRPr="00635EC9">
        <w:rPr>
          <w:sz w:val="24"/>
          <w:szCs w:val="24"/>
        </w:rPr>
        <w:t>http://www.youtube.com/watch?v=uSeduA9Kz8U</w:t>
      </w:r>
      <w:r w:rsidR="00630181" w:rsidRPr="00635EC9">
        <w:rPr>
          <w:sz w:val="24"/>
          <w:szCs w:val="24"/>
        </w:rPr>
        <w:t>)</w:t>
      </w:r>
    </w:p>
    <w:p w:rsidR="00630181" w:rsidRDefault="001079C7" w:rsidP="00BF0EE4">
      <w:pPr>
        <w:pStyle w:val="ListParagraph"/>
        <w:numPr>
          <w:ilvl w:val="0"/>
          <w:numId w:val="17"/>
        </w:numPr>
        <w:spacing w:after="0" w:line="240" w:lineRule="auto"/>
        <w:rPr>
          <w:sz w:val="24"/>
          <w:szCs w:val="24"/>
        </w:rPr>
      </w:pPr>
      <w:hyperlink r:id="rId49" w:history="1">
        <w:r w:rsidR="00635EC9" w:rsidRPr="00635EC9">
          <w:rPr>
            <w:rStyle w:val="Hyperlink"/>
            <w:sz w:val="24"/>
            <w:szCs w:val="24"/>
          </w:rPr>
          <w:t>How to use a pH meter</w:t>
        </w:r>
      </w:hyperlink>
      <w:r w:rsidR="00630181" w:rsidRPr="00A91372">
        <w:rPr>
          <w:sz w:val="24"/>
          <w:szCs w:val="24"/>
        </w:rPr>
        <w:t xml:space="preserve"> (</w:t>
      </w:r>
      <w:r w:rsidR="00635EC9">
        <w:rPr>
          <w:sz w:val="24"/>
          <w:szCs w:val="24"/>
        </w:rPr>
        <w:t>10</w:t>
      </w:r>
      <w:r w:rsidR="00630181" w:rsidRPr="00A91372">
        <w:rPr>
          <w:sz w:val="24"/>
          <w:szCs w:val="24"/>
        </w:rPr>
        <w:t>:</w:t>
      </w:r>
      <w:r w:rsidR="00635EC9">
        <w:rPr>
          <w:sz w:val="24"/>
          <w:szCs w:val="24"/>
        </w:rPr>
        <w:t>02</w:t>
      </w:r>
      <w:r w:rsidR="00630181" w:rsidRPr="00A91372">
        <w:rPr>
          <w:sz w:val="24"/>
          <w:szCs w:val="24"/>
        </w:rPr>
        <w:t>) or (</w:t>
      </w:r>
      <w:r w:rsidR="00635EC9" w:rsidRPr="00635EC9">
        <w:rPr>
          <w:sz w:val="24"/>
          <w:szCs w:val="24"/>
        </w:rPr>
        <w:t>http://www.youtube.com/watch?v=dN4yOJaarpE</w:t>
      </w:r>
      <w:r w:rsidR="00630181" w:rsidRPr="00A91372">
        <w:rPr>
          <w:sz w:val="24"/>
          <w:szCs w:val="24"/>
        </w:rPr>
        <w:t>)</w:t>
      </w:r>
    </w:p>
    <w:p w:rsidR="00635EC9" w:rsidRPr="00513CF2" w:rsidRDefault="001079C7" w:rsidP="00BF0EE4">
      <w:pPr>
        <w:pStyle w:val="ListParagraph"/>
        <w:numPr>
          <w:ilvl w:val="0"/>
          <w:numId w:val="17"/>
        </w:numPr>
        <w:rPr>
          <w:sz w:val="24"/>
          <w:szCs w:val="24"/>
        </w:rPr>
      </w:pPr>
      <w:hyperlink r:id="rId50" w:history="1">
        <w:r w:rsidR="00513CF2" w:rsidRPr="00513CF2">
          <w:rPr>
            <w:rStyle w:val="Hyperlink"/>
            <w:sz w:val="24"/>
            <w:szCs w:val="24"/>
          </w:rPr>
          <w:t>SDS-PAGE overview</w:t>
        </w:r>
      </w:hyperlink>
      <w:r w:rsidR="00635EC9" w:rsidRPr="00513CF2">
        <w:rPr>
          <w:sz w:val="24"/>
          <w:szCs w:val="24"/>
        </w:rPr>
        <w:t xml:space="preserve"> (6:17) or (http://www.youtube.com/watch?v=K_ohMfAISYU)</w:t>
      </w:r>
    </w:p>
    <w:p w:rsidR="00635EC9" w:rsidRPr="00513CF2" w:rsidRDefault="00635EC9" w:rsidP="00635EC9">
      <w:pPr>
        <w:pStyle w:val="ListParagraph"/>
        <w:spacing w:after="0" w:line="240" w:lineRule="auto"/>
        <w:rPr>
          <w:sz w:val="24"/>
          <w:szCs w:val="24"/>
        </w:rPr>
      </w:pPr>
    </w:p>
    <w:p w:rsidR="000A2248" w:rsidRPr="003573C1" w:rsidRDefault="00635EC9" w:rsidP="003573C1">
      <w:pPr>
        <w:pStyle w:val="Titre21"/>
        <w:rPr>
          <w:sz w:val="28"/>
          <w:szCs w:val="28"/>
        </w:rPr>
      </w:pPr>
      <w:r w:rsidRPr="003573C1">
        <w:rPr>
          <w:sz w:val="28"/>
          <w:szCs w:val="28"/>
        </w:rPr>
        <w:t>EXPERIMENT #1: Ion exchange chromatography of amino acids</w:t>
      </w:r>
    </w:p>
    <w:p w:rsidR="00635EC9" w:rsidRDefault="00635EC9" w:rsidP="00A93F18">
      <w:pPr>
        <w:spacing w:after="0" w:line="240" w:lineRule="auto"/>
        <w:jc w:val="both"/>
        <w:rPr>
          <w:b/>
          <w:bCs/>
          <w:sz w:val="24"/>
          <w:szCs w:val="24"/>
        </w:rPr>
      </w:pPr>
    </w:p>
    <w:p w:rsidR="006D2922" w:rsidRPr="006D2922" w:rsidRDefault="006D2922" w:rsidP="003573C1">
      <w:pPr>
        <w:spacing w:after="0" w:line="240" w:lineRule="auto"/>
        <w:jc w:val="both"/>
        <w:rPr>
          <w:sz w:val="24"/>
          <w:szCs w:val="24"/>
        </w:rPr>
      </w:pPr>
      <w:r w:rsidRPr="006D2922">
        <w:rPr>
          <w:sz w:val="24"/>
          <w:szCs w:val="24"/>
        </w:rPr>
        <w:t xml:space="preserve">In this experiment you will separate the three components of a mixture of glycine, aspartic acid and lysine by performing an ion-exchange chromatography on </w:t>
      </w:r>
      <w:hyperlink r:id="rId51" w:history="1">
        <w:r w:rsidRPr="006D2922">
          <w:rPr>
            <w:rStyle w:val="Hyperlink"/>
            <w:sz w:val="24"/>
            <w:szCs w:val="24"/>
          </w:rPr>
          <w:t>DOWEX-50W-X</w:t>
        </w:r>
      </w:hyperlink>
      <w:r w:rsidRPr="006D2922">
        <w:rPr>
          <w:sz w:val="24"/>
          <w:szCs w:val="24"/>
        </w:rPr>
        <w:t xml:space="preserve"> (</w:t>
      </w:r>
      <w:hyperlink r:id="rId52" w:history="1">
        <w:r w:rsidR="00B10684">
          <w:rPr>
            <w:rStyle w:val="Hyperlink"/>
            <w:sz w:val="24"/>
            <w:szCs w:val="24"/>
          </w:rPr>
          <w:t>http://www.sigmaaldrich.com/catalog/search/ProductDetail/FLUKA/44464)</w:t>
        </w:r>
      </w:hyperlink>
      <w:r w:rsidR="00B10684">
        <w:t>, a</w:t>
      </w:r>
      <w:r w:rsidRPr="006D2922">
        <w:rPr>
          <w:sz w:val="24"/>
          <w:szCs w:val="24"/>
        </w:rPr>
        <w:t xml:space="preserve"> cation ex-changer resin that behaves like a very strong acid so that at pH 3 it is fully ionized negative. At low pH most amino acids bear a net positive charge, the carboxylic groups being partly or totally protonated; hence they will bind to the resin.  By using a gradient of increasing pH, the amino acids can be eluted in the order of their pI's (</w:t>
      </w:r>
      <w:hyperlink r:id="rId53" w:tgtFrame="_blank" w:history="1">
        <w:r w:rsidRPr="006D2922">
          <w:rPr>
            <w:rStyle w:val="Hyperlink"/>
            <w:sz w:val="24"/>
            <w:szCs w:val="24"/>
          </w:rPr>
          <w:t>isoelectric point</w:t>
        </w:r>
      </w:hyperlink>
      <w:r w:rsidRPr="006D2922">
        <w:rPr>
          <w:sz w:val="24"/>
          <w:szCs w:val="24"/>
        </w:rPr>
        <w:t>, 9), although other forces may also intervene (2-4). You will generate an increasing pH gradient from 4.</w:t>
      </w:r>
      <w:r w:rsidR="009F1D51">
        <w:rPr>
          <w:sz w:val="24"/>
          <w:szCs w:val="24"/>
        </w:rPr>
        <w:t>0</w:t>
      </w:r>
      <w:r w:rsidRPr="006D2922">
        <w:rPr>
          <w:sz w:val="24"/>
          <w:szCs w:val="24"/>
        </w:rPr>
        <w:t xml:space="preserve"> to 12.5 by combining two phosphate buffers at these pHs. You will prepare the final phosphate buffer at pH 12.5 by neutralizing the acid form of the buffer (H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vertAlign w:val="superscript"/>
        </w:rPr>
        <w:t>-</w:t>
      </w:r>
      <w:r w:rsidRPr="006D2922">
        <w:rPr>
          <w:sz w:val="24"/>
          <w:szCs w:val="24"/>
        </w:rPr>
        <w:t>) with a strong base (NaOH). (At which pH(s) does phosphate have an optimal buffering capacity?)</w:t>
      </w:r>
    </w:p>
    <w:p w:rsidR="003573C1" w:rsidRDefault="003573C1" w:rsidP="003573C1">
      <w:pPr>
        <w:spacing w:after="0" w:line="240" w:lineRule="auto"/>
        <w:jc w:val="both"/>
        <w:rPr>
          <w:sz w:val="24"/>
          <w:szCs w:val="24"/>
        </w:rPr>
      </w:pPr>
    </w:p>
    <w:p w:rsidR="006D2922" w:rsidRPr="006D2922" w:rsidRDefault="006D2922" w:rsidP="003573C1">
      <w:pPr>
        <w:spacing w:after="0" w:line="240" w:lineRule="auto"/>
        <w:jc w:val="both"/>
        <w:rPr>
          <w:sz w:val="24"/>
          <w:szCs w:val="24"/>
        </w:rPr>
      </w:pPr>
      <w:r w:rsidRPr="006D2922">
        <w:rPr>
          <w:sz w:val="24"/>
          <w:szCs w:val="24"/>
        </w:rPr>
        <w:t xml:space="preserve">The order of elution is based upon the differences in the relative number and strength of the basic and acidic groups in the amino acids. Aspartic acid is most acidic; glycine is intermediate; and lysine is the most basic. Both the pH and the ionic strength of the eluant affect the elution pattern.  The pH determines the charge on the amino acids; the larger the charge, the more strongly is the amino acid held by the anionic resin. Increasing the ionic strength facilitates the elution of a charged compound. The eluted amino acids will be assayed by the </w:t>
      </w:r>
      <w:r w:rsidRPr="006D2922">
        <w:rPr>
          <w:b/>
          <w:sz w:val="24"/>
          <w:szCs w:val="24"/>
        </w:rPr>
        <w:t>ninhydrin</w:t>
      </w:r>
      <w:r w:rsidRPr="006D2922">
        <w:rPr>
          <w:sz w:val="24"/>
          <w:szCs w:val="24"/>
        </w:rPr>
        <w:t xml:space="preserve"> reaction. (Can you predict the order of elution for the three amino acids in your sample?)</w:t>
      </w:r>
    </w:p>
    <w:p w:rsidR="006D2922" w:rsidRDefault="006D2922" w:rsidP="006D2922">
      <w:pPr>
        <w:spacing w:after="0" w:line="240" w:lineRule="auto"/>
        <w:jc w:val="both"/>
        <w:rPr>
          <w:b/>
          <w:sz w:val="24"/>
          <w:szCs w:val="24"/>
        </w:rPr>
      </w:pPr>
    </w:p>
    <w:p w:rsidR="006D2922" w:rsidRPr="003573C1" w:rsidRDefault="006D2922" w:rsidP="003573C1">
      <w:pPr>
        <w:pStyle w:val="Titre21"/>
        <w:rPr>
          <w:color w:val="auto"/>
          <w:sz w:val="28"/>
          <w:szCs w:val="28"/>
        </w:rPr>
      </w:pPr>
      <w:r w:rsidRPr="003573C1">
        <w:rPr>
          <w:color w:val="auto"/>
          <w:sz w:val="28"/>
          <w:szCs w:val="28"/>
        </w:rPr>
        <w:t>Procedure</w:t>
      </w:r>
    </w:p>
    <w:p w:rsidR="006D2922" w:rsidRPr="006D2922" w:rsidRDefault="006D2922" w:rsidP="006D2922">
      <w:pPr>
        <w:spacing w:after="0" w:line="240" w:lineRule="auto"/>
        <w:jc w:val="both"/>
        <w:rPr>
          <w:sz w:val="24"/>
          <w:szCs w:val="24"/>
        </w:rPr>
      </w:pPr>
    </w:p>
    <w:p w:rsidR="006D2922" w:rsidRPr="006D2922" w:rsidRDefault="006D2922" w:rsidP="003573C1">
      <w:pPr>
        <w:spacing w:after="0" w:line="240" w:lineRule="auto"/>
        <w:jc w:val="both"/>
        <w:rPr>
          <w:sz w:val="24"/>
          <w:szCs w:val="24"/>
        </w:rPr>
      </w:pPr>
      <w:r w:rsidRPr="006D2922">
        <w:rPr>
          <w:sz w:val="24"/>
          <w:szCs w:val="24"/>
        </w:rPr>
        <w:t>The DOWEX column was pre-packed in the following way:  The resin was thoroughly suspended in 0.1M NaH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rPr>
        <w:t>, pH 4.</w:t>
      </w:r>
      <w:r w:rsidR="009F1D51">
        <w:rPr>
          <w:sz w:val="24"/>
          <w:szCs w:val="24"/>
        </w:rPr>
        <w:t>0</w:t>
      </w:r>
      <w:r w:rsidRPr="006D2922">
        <w:rPr>
          <w:sz w:val="24"/>
          <w:szCs w:val="24"/>
        </w:rPr>
        <w:t xml:space="preserve">, and poured into the column in one continuous motion to avoid trapping air bubbles that will form channels within the column. Opening the exit valve, the buffer was allowed to drain and the resin to settle. The flow adaptor was then adjusted, removing all the air and without compressing the resin bed.  The column was connected to the gradient maker and the sample dispenser. </w:t>
      </w:r>
    </w:p>
    <w:p w:rsidR="000A2248" w:rsidRDefault="000A2248"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Default="00F52456" w:rsidP="00A93F18">
      <w:pPr>
        <w:spacing w:after="0" w:line="240" w:lineRule="auto"/>
        <w:jc w:val="both"/>
        <w:rPr>
          <w:sz w:val="24"/>
          <w:szCs w:val="24"/>
        </w:rPr>
      </w:pPr>
      <w:r>
        <w:rPr>
          <w:noProof/>
        </w:rPr>
        <w:lastRenderedPageBreak/>
        <mc:AlternateContent>
          <mc:Choice Requires="wps">
            <w:drawing>
              <wp:anchor distT="0" distB="0" distL="114300" distR="114300" simplePos="0" relativeHeight="252071936" behindDoc="0" locked="0" layoutInCell="1" allowOverlap="1" wp14:anchorId="23121382" wp14:editId="07831914">
                <wp:simplePos x="0" y="0"/>
                <wp:positionH relativeFrom="column">
                  <wp:align>center</wp:align>
                </wp:positionH>
                <wp:positionV relativeFrom="paragraph">
                  <wp:posOffset>0</wp:posOffset>
                </wp:positionV>
                <wp:extent cx="4692015" cy="970915"/>
                <wp:effectExtent l="19050" t="19050" r="22860" b="19685"/>
                <wp:wrapNone/>
                <wp:docPr id="84" name="Text Box 1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015" cy="970915"/>
                        </a:xfrm>
                        <a:prstGeom prst="rect">
                          <a:avLst/>
                        </a:prstGeom>
                        <a:solidFill>
                          <a:srgbClr val="FFFFFF"/>
                        </a:solidFill>
                        <a:ln w="28575">
                          <a:solidFill>
                            <a:srgbClr val="000000"/>
                          </a:solidFill>
                          <a:miter lim="800000"/>
                          <a:headEnd/>
                          <a:tailEnd/>
                        </a:ln>
                      </wps:spPr>
                      <wps:txbx>
                        <w:txbxContent>
                          <w:p w:rsidR="001079C7" w:rsidRPr="003573C1" w:rsidRDefault="001079C7" w:rsidP="003573C1">
                            <w:pPr>
                              <w:spacing w:after="0" w:line="240" w:lineRule="auto"/>
                              <w:jc w:val="both"/>
                              <w:rPr>
                                <w:sz w:val="26"/>
                                <w:szCs w:val="26"/>
                              </w:rPr>
                            </w:pPr>
                            <w:r w:rsidRPr="003573C1">
                              <w:rPr>
                                <w:b/>
                                <w:sz w:val="26"/>
                                <w:szCs w:val="26"/>
                              </w:rPr>
                              <w:t xml:space="preserve">Note: </w:t>
                            </w:r>
                            <w:r w:rsidRPr="003573C1">
                              <w:rPr>
                                <w:sz w:val="26"/>
                                <w:szCs w:val="26"/>
                              </w:rPr>
                              <w:t>Two teams will perform the chromatography together and share the same pH reading, but they will do separately the measurements of amino acid concentration, each team using half of the fractions content.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121382" id="Text Box 1001" o:spid="_x0000_s1048" type="#_x0000_t202" style="position:absolute;left:0;text-align:left;margin-left:0;margin-top:0;width:369.45pt;height:76.45pt;z-index:2520719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" strokeweight="2.25pt">
                <v:textbox>
                  <w:txbxContent>
                    <w:p w:rsidR="001079C7" w:rsidRPr="003573C1" w:rsidRDefault="001079C7" w:rsidP="003573C1">
                      <w:pPr>
                        <w:spacing w:after="0" w:line="240" w:lineRule="auto"/>
                        <w:jc w:val="both"/>
                        <w:rPr>
                          <w:sz w:val="26"/>
                          <w:szCs w:val="26"/>
                        </w:rPr>
                      </w:pPr>
                      <w:r w:rsidRPr="003573C1">
                        <w:rPr>
                          <w:b/>
                          <w:sz w:val="26"/>
                          <w:szCs w:val="26"/>
                        </w:rPr>
                        <w:t xml:space="preserve">Note: </w:t>
                      </w:r>
                      <w:r w:rsidRPr="003573C1">
                        <w:rPr>
                          <w:sz w:val="26"/>
                          <w:szCs w:val="26"/>
                        </w:rPr>
                        <w:t>Two teams will perform the chromatography together and share the same pH reading, but they will do separately the measurements of amino acid concentration, each team using half of the fractions content.</w:t>
                      </w:r>
                    </w:p>
                  </w:txbxContent>
                </v:textbox>
              </v:shape>
            </w:pict>
          </mc:Fallback>
        </mc:AlternateContent>
      </w:r>
    </w:p>
    <w:p w:rsidR="003573C1" w:rsidRDefault="003573C1"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Default="003573C1" w:rsidP="00A93F18">
      <w:pPr>
        <w:spacing w:after="0" w:line="240" w:lineRule="auto"/>
        <w:jc w:val="both"/>
        <w:rPr>
          <w:sz w:val="24"/>
          <w:szCs w:val="24"/>
        </w:rPr>
      </w:pPr>
    </w:p>
    <w:p w:rsidR="003573C1" w:rsidRPr="00C80B17" w:rsidRDefault="003573C1" w:rsidP="00A93F18">
      <w:pPr>
        <w:spacing w:after="0" w:line="240" w:lineRule="auto"/>
        <w:jc w:val="both"/>
        <w:rPr>
          <w:sz w:val="24"/>
          <w:szCs w:val="24"/>
        </w:rPr>
      </w:pPr>
    </w:p>
    <w:p w:rsidR="006D2922" w:rsidRDefault="006D2922" w:rsidP="00BF0EE4">
      <w:pPr>
        <w:numPr>
          <w:ilvl w:val="0"/>
          <w:numId w:val="12"/>
        </w:numPr>
        <w:spacing w:after="0" w:line="240" w:lineRule="auto"/>
        <w:jc w:val="both"/>
        <w:rPr>
          <w:sz w:val="24"/>
          <w:szCs w:val="24"/>
        </w:rPr>
      </w:pPr>
      <w:r w:rsidRPr="006D2922">
        <w:rPr>
          <w:sz w:val="24"/>
          <w:szCs w:val="24"/>
        </w:rPr>
        <w:t>Prepare 50 mL of 0.1M NaH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rPr>
        <w:t>, pH 4.0. (Dilute the right amount of the 0.5M NaH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rPr>
        <w:t>, pH 4.0, stock solution using a volumetric flask).</w:t>
      </w:r>
    </w:p>
    <w:p w:rsidR="006D2922" w:rsidRPr="006D2922" w:rsidRDefault="006D2922" w:rsidP="006D2922">
      <w:pPr>
        <w:spacing w:after="0" w:line="240" w:lineRule="auto"/>
        <w:ind w:left="720"/>
        <w:jc w:val="both"/>
        <w:rPr>
          <w:sz w:val="24"/>
          <w:szCs w:val="24"/>
        </w:rPr>
      </w:pPr>
    </w:p>
    <w:p w:rsidR="006D2922" w:rsidRDefault="006D2922" w:rsidP="00BF0EE4">
      <w:pPr>
        <w:numPr>
          <w:ilvl w:val="0"/>
          <w:numId w:val="12"/>
        </w:numPr>
        <w:spacing w:after="0" w:line="240" w:lineRule="auto"/>
        <w:jc w:val="both"/>
        <w:rPr>
          <w:sz w:val="24"/>
          <w:szCs w:val="24"/>
        </w:rPr>
      </w:pPr>
      <w:r w:rsidRPr="006D2922">
        <w:rPr>
          <w:sz w:val="24"/>
          <w:szCs w:val="24"/>
        </w:rPr>
        <w:t>Prepare 50 mL of 0.1M Na</w:t>
      </w:r>
      <w:r w:rsidRPr="006D2922">
        <w:rPr>
          <w:sz w:val="24"/>
          <w:szCs w:val="24"/>
          <w:vertAlign w:val="subscript"/>
        </w:rPr>
        <w:t>2</w:t>
      </w:r>
      <w:r w:rsidRPr="006D2922">
        <w:rPr>
          <w:sz w:val="24"/>
          <w:szCs w:val="24"/>
        </w:rPr>
        <w:t>HPO</w:t>
      </w:r>
      <w:r w:rsidRPr="006D2922">
        <w:rPr>
          <w:sz w:val="24"/>
          <w:szCs w:val="24"/>
          <w:vertAlign w:val="subscript"/>
        </w:rPr>
        <w:t>4</w:t>
      </w:r>
      <w:r w:rsidRPr="006D2922">
        <w:rPr>
          <w:sz w:val="24"/>
          <w:szCs w:val="24"/>
        </w:rPr>
        <w:t>, pH 12.5 in a 50 mL beaker, using the stock solutions of 0.5M NaH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rPr>
        <w:t>, pH 4.0, and 4.0M NaOH. Dilute the required amount of NaH</w:t>
      </w:r>
      <w:r w:rsidRPr="006D2922">
        <w:rPr>
          <w:sz w:val="24"/>
          <w:szCs w:val="24"/>
          <w:vertAlign w:val="subscript"/>
        </w:rPr>
        <w:t>2</w:t>
      </w:r>
      <w:r w:rsidRPr="006D2922">
        <w:rPr>
          <w:sz w:val="24"/>
          <w:szCs w:val="24"/>
        </w:rPr>
        <w:t>PO</w:t>
      </w:r>
      <w:r w:rsidRPr="006D2922">
        <w:rPr>
          <w:sz w:val="24"/>
          <w:szCs w:val="24"/>
          <w:vertAlign w:val="subscript"/>
        </w:rPr>
        <w:t>4</w:t>
      </w:r>
      <w:r w:rsidRPr="006D2922">
        <w:rPr>
          <w:sz w:val="24"/>
          <w:szCs w:val="24"/>
        </w:rPr>
        <w:t xml:space="preserve"> in a volume of about 30 mL of water. Titrate this solution to a pH of 12.5 with the NaOH, and then complete the volume to 50 mL with water in a volumetric flask.</w:t>
      </w:r>
    </w:p>
    <w:p w:rsidR="006D2922" w:rsidRDefault="00F52456" w:rsidP="006D2922">
      <w:pPr>
        <w:spacing w:after="0" w:line="240" w:lineRule="auto"/>
        <w:ind w:left="720"/>
        <w:jc w:val="both"/>
        <w:rPr>
          <w:sz w:val="24"/>
          <w:szCs w:val="24"/>
        </w:rPr>
      </w:pPr>
      <w:r>
        <w:rPr>
          <w:noProof/>
        </w:rPr>
        <mc:AlternateContent>
          <mc:Choice Requires="wps">
            <w:drawing>
              <wp:anchor distT="0" distB="0" distL="114300" distR="114300" simplePos="0" relativeHeight="252073984" behindDoc="0" locked="0" layoutInCell="1" allowOverlap="1" wp14:anchorId="4B65C63E" wp14:editId="1A731849">
                <wp:simplePos x="0" y="0"/>
                <wp:positionH relativeFrom="column">
                  <wp:posOffset>821055</wp:posOffset>
                </wp:positionH>
                <wp:positionV relativeFrom="paragraph">
                  <wp:posOffset>130810</wp:posOffset>
                </wp:positionV>
                <wp:extent cx="4098290" cy="724535"/>
                <wp:effectExtent l="20955" t="16510" r="14605" b="20955"/>
                <wp:wrapNone/>
                <wp:docPr id="81" name="Text Box 1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8290" cy="72453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079C7" w:rsidRDefault="001079C7" w:rsidP="003573C1">
                            <w:pPr>
                              <w:spacing w:after="0" w:line="240" w:lineRule="auto"/>
                              <w:jc w:val="center"/>
                              <w:rPr>
                                <w:b/>
                                <w:sz w:val="26"/>
                                <w:szCs w:val="26"/>
                              </w:rPr>
                            </w:pPr>
                            <w:r w:rsidRPr="003573C1">
                              <w:rPr>
                                <w:b/>
                                <w:sz w:val="26"/>
                                <w:szCs w:val="26"/>
                              </w:rPr>
                              <w:t>CAUTION</w:t>
                            </w:r>
                            <w:r w:rsidRPr="003573C1">
                              <w:rPr>
                                <w:sz w:val="26"/>
                                <w:szCs w:val="26"/>
                              </w:rPr>
                              <w:t xml:space="preserve">! </w:t>
                            </w:r>
                            <w:r w:rsidRPr="003573C1">
                              <w:rPr>
                                <w:b/>
                                <w:sz w:val="26"/>
                                <w:szCs w:val="26"/>
                              </w:rPr>
                              <w:t>You are using a concentrated solution of a corrosive base that can harm your skin or eyes.</w:t>
                            </w:r>
                          </w:p>
                          <w:p w:rsidR="001079C7" w:rsidRPr="003573C1" w:rsidRDefault="001079C7" w:rsidP="003573C1">
                            <w:pPr>
                              <w:spacing w:after="0" w:line="240" w:lineRule="auto"/>
                              <w:jc w:val="center"/>
                              <w:rPr>
                                <w:b/>
                                <w:sz w:val="26"/>
                                <w:szCs w:val="26"/>
                                <w:lang w:val="en-US"/>
                              </w:rPr>
                            </w:pPr>
                            <w:r w:rsidRPr="003573C1">
                              <w:rPr>
                                <w:b/>
                                <w:sz w:val="26"/>
                                <w:szCs w:val="26"/>
                                <w:lang w:val="en-US"/>
                              </w:rPr>
                              <w:t>Wear gloves and safety glasses.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65C63E" id="Text Box 1002" o:spid="_x0000_s1049" type="#_x0000_t202" style="position:absolute;left:0;text-align:left;margin-left:64.65pt;margin-top:10.3pt;width:322.7pt;height:57.05pt;z-index:252073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" filled="f" strokeweight="2.25pt">
                <v:textbox style="mso-fit-shape-to-text:t">
                  <w:txbxContent>
                    <w:p w:rsidR="001079C7" w:rsidRDefault="001079C7" w:rsidP="003573C1">
                      <w:pPr>
                        <w:spacing w:after="0" w:line="240" w:lineRule="auto"/>
                        <w:jc w:val="center"/>
                        <w:rPr>
                          <w:b/>
                          <w:sz w:val="26"/>
                          <w:szCs w:val="26"/>
                        </w:rPr>
                      </w:pPr>
                      <w:r w:rsidRPr="003573C1">
                        <w:rPr>
                          <w:b/>
                          <w:sz w:val="26"/>
                          <w:szCs w:val="26"/>
                        </w:rPr>
                        <w:t>CAUTION</w:t>
                      </w:r>
                      <w:r w:rsidRPr="003573C1">
                        <w:rPr>
                          <w:sz w:val="26"/>
                          <w:szCs w:val="26"/>
                        </w:rPr>
                        <w:t xml:space="preserve">! </w:t>
                      </w:r>
                      <w:r w:rsidRPr="003573C1">
                        <w:rPr>
                          <w:b/>
                          <w:sz w:val="26"/>
                          <w:szCs w:val="26"/>
                        </w:rPr>
                        <w:t>You are using a concentrated solution of a corrosive base that can harm your skin or eyes.</w:t>
                      </w:r>
                    </w:p>
                    <w:p w:rsidR="001079C7" w:rsidRPr="003573C1" w:rsidRDefault="001079C7" w:rsidP="003573C1">
                      <w:pPr>
                        <w:spacing w:after="0" w:line="240" w:lineRule="auto"/>
                        <w:jc w:val="center"/>
                        <w:rPr>
                          <w:b/>
                          <w:sz w:val="26"/>
                          <w:szCs w:val="26"/>
                          <w:lang w:val="en-US"/>
                        </w:rPr>
                      </w:pPr>
                      <w:r w:rsidRPr="003573C1">
                        <w:rPr>
                          <w:b/>
                          <w:sz w:val="26"/>
                          <w:szCs w:val="26"/>
                          <w:lang w:val="en-US"/>
                        </w:rPr>
                        <w:t>Wear gloves and safety glasses.</w:t>
                      </w:r>
                    </w:p>
                  </w:txbxContent>
                </v:textbox>
              </v:shape>
            </w:pict>
          </mc:Fallback>
        </mc:AlternateContent>
      </w: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6D2922" w:rsidRPr="006D2922" w:rsidRDefault="0017309D" w:rsidP="00BF0EE4">
      <w:pPr>
        <w:numPr>
          <w:ilvl w:val="0"/>
          <w:numId w:val="12"/>
        </w:numPr>
        <w:spacing w:after="0" w:line="240" w:lineRule="auto"/>
        <w:jc w:val="both"/>
        <w:rPr>
          <w:sz w:val="24"/>
          <w:szCs w:val="24"/>
        </w:rPr>
      </w:pPr>
      <w:r>
        <w:rPr>
          <w:sz w:val="24"/>
          <w:szCs w:val="24"/>
        </w:rPr>
        <w:t>Adjust the fraction collector</w:t>
      </w:r>
      <w:r w:rsidR="006D2922" w:rsidRPr="006D2922">
        <w:rPr>
          <w:sz w:val="24"/>
          <w:szCs w:val="24"/>
        </w:rPr>
        <w:t xml:space="preserve"> to 120 </w:t>
      </w:r>
      <w:r w:rsidR="00CE0EEE">
        <w:rPr>
          <w:sz w:val="24"/>
          <w:szCs w:val="24"/>
        </w:rPr>
        <w:t>drops per fraction</w:t>
      </w:r>
      <w:r w:rsidR="006D2922" w:rsidRPr="006D2922">
        <w:rPr>
          <w:sz w:val="24"/>
          <w:szCs w:val="24"/>
        </w:rPr>
        <w:t xml:space="preserve">. </w:t>
      </w:r>
    </w:p>
    <w:p w:rsidR="006D2922" w:rsidRPr="006D2922" w:rsidRDefault="006D2922" w:rsidP="006D2922">
      <w:pPr>
        <w:spacing w:after="0" w:line="240" w:lineRule="auto"/>
        <w:ind w:left="720"/>
        <w:jc w:val="both"/>
        <w:rPr>
          <w:sz w:val="24"/>
          <w:szCs w:val="24"/>
        </w:rPr>
      </w:pPr>
    </w:p>
    <w:p w:rsidR="006D2922" w:rsidRPr="009378D0" w:rsidRDefault="006D2922" w:rsidP="00BF0EE4">
      <w:pPr>
        <w:numPr>
          <w:ilvl w:val="0"/>
          <w:numId w:val="12"/>
        </w:numPr>
        <w:spacing w:after="0" w:line="240" w:lineRule="auto"/>
        <w:jc w:val="both"/>
        <w:rPr>
          <w:sz w:val="24"/>
          <w:szCs w:val="24"/>
        </w:rPr>
      </w:pPr>
      <w:r w:rsidRPr="006D2922">
        <w:rPr>
          <w:sz w:val="24"/>
          <w:szCs w:val="24"/>
        </w:rPr>
        <w:t>Fill the capillary tube connecting the gradient maker and the T-valve with 0.</w:t>
      </w:r>
      <w:r w:rsidRPr="006D2922">
        <w:rPr>
          <w:sz w:val="24"/>
          <w:szCs w:val="24"/>
          <w:lang w:val="en-US"/>
        </w:rPr>
        <w:t>1 M NaH</w:t>
      </w:r>
      <w:r w:rsidRPr="006D2922">
        <w:rPr>
          <w:sz w:val="24"/>
          <w:szCs w:val="24"/>
          <w:vertAlign w:val="subscript"/>
          <w:lang w:val="en-US"/>
        </w:rPr>
        <w:t>2</w:t>
      </w:r>
      <w:r w:rsidRPr="006D2922">
        <w:rPr>
          <w:sz w:val="24"/>
          <w:szCs w:val="24"/>
          <w:lang w:val="en-US"/>
        </w:rPr>
        <w:t>PO</w:t>
      </w:r>
      <w:r w:rsidRPr="006D2922">
        <w:rPr>
          <w:sz w:val="24"/>
          <w:szCs w:val="24"/>
          <w:vertAlign w:val="subscript"/>
          <w:lang w:val="en-US"/>
        </w:rPr>
        <w:t>4</w:t>
      </w:r>
      <w:r w:rsidRPr="006D2922">
        <w:rPr>
          <w:sz w:val="24"/>
          <w:szCs w:val="24"/>
          <w:lang w:val="en-US"/>
        </w:rPr>
        <w:t>, pH 4.0. First set the T-valve connecting the g</w:t>
      </w:r>
      <w:r w:rsidR="00AF075B">
        <w:rPr>
          <w:sz w:val="24"/>
          <w:szCs w:val="24"/>
          <w:lang w:val="en-US"/>
        </w:rPr>
        <w:t>radient maker with the syringe.</w:t>
      </w:r>
      <w:r w:rsidRPr="006D2922">
        <w:rPr>
          <w:sz w:val="24"/>
          <w:szCs w:val="24"/>
          <w:lang w:val="en-US"/>
        </w:rPr>
        <w:t xml:space="preserve"> Let the </w:t>
      </w:r>
      <w:r w:rsidR="00AF075B">
        <w:rPr>
          <w:sz w:val="24"/>
          <w:szCs w:val="24"/>
          <w:lang w:val="en-US"/>
        </w:rPr>
        <w:t xml:space="preserve">10 mL phosphate </w:t>
      </w:r>
      <w:r w:rsidRPr="006D2922">
        <w:rPr>
          <w:sz w:val="24"/>
          <w:szCs w:val="24"/>
          <w:lang w:val="en-US"/>
        </w:rPr>
        <w:t xml:space="preserve">solution </w:t>
      </w:r>
      <w:r w:rsidR="00AF075B">
        <w:rPr>
          <w:sz w:val="24"/>
          <w:szCs w:val="24"/>
          <w:lang w:val="en-US"/>
        </w:rPr>
        <w:t xml:space="preserve">already in </w:t>
      </w:r>
      <w:r w:rsidR="00AF075B" w:rsidRPr="009378D0">
        <w:rPr>
          <w:sz w:val="24"/>
          <w:szCs w:val="24"/>
          <w:lang w:val="en-US"/>
        </w:rPr>
        <w:t xml:space="preserve">the syringe </w:t>
      </w:r>
      <w:r w:rsidRPr="009378D0">
        <w:rPr>
          <w:sz w:val="24"/>
          <w:szCs w:val="24"/>
          <w:lang w:val="en-US"/>
        </w:rPr>
        <w:t xml:space="preserve">run through the capillary tube by gravity to remove any air trapped in the tube. </w:t>
      </w:r>
      <w:r w:rsidR="002F7566" w:rsidRPr="009378D0">
        <w:rPr>
          <w:sz w:val="24"/>
          <w:szCs w:val="24"/>
          <w:lang w:val="en-US"/>
        </w:rPr>
        <w:t xml:space="preserve">Close </w:t>
      </w:r>
      <w:r w:rsidR="00416F85" w:rsidRPr="009378D0">
        <w:rPr>
          <w:sz w:val="24"/>
          <w:szCs w:val="24"/>
          <w:lang w:val="en-US"/>
        </w:rPr>
        <w:t>T-valve connection towards the gradient maker</w:t>
      </w:r>
      <w:r w:rsidRPr="009378D0">
        <w:rPr>
          <w:sz w:val="24"/>
          <w:szCs w:val="24"/>
          <w:lang w:val="en-US"/>
        </w:rPr>
        <w:t xml:space="preserve"> before the solution in the syringe runs out.</w:t>
      </w:r>
    </w:p>
    <w:p w:rsidR="006D2922" w:rsidRPr="009378D0" w:rsidRDefault="006D2922" w:rsidP="006D2922">
      <w:pPr>
        <w:spacing w:after="0" w:line="240" w:lineRule="auto"/>
        <w:ind w:left="720"/>
        <w:jc w:val="both"/>
        <w:rPr>
          <w:sz w:val="24"/>
          <w:szCs w:val="24"/>
          <w:lang w:val="en-US"/>
        </w:rPr>
      </w:pPr>
    </w:p>
    <w:p w:rsidR="006D2922" w:rsidRPr="009378D0" w:rsidRDefault="006D2922" w:rsidP="00BF0EE4">
      <w:pPr>
        <w:numPr>
          <w:ilvl w:val="0"/>
          <w:numId w:val="12"/>
        </w:numPr>
        <w:spacing w:after="0" w:line="240" w:lineRule="auto"/>
        <w:jc w:val="both"/>
        <w:rPr>
          <w:sz w:val="24"/>
          <w:szCs w:val="24"/>
          <w:lang w:val="en-US"/>
        </w:rPr>
      </w:pPr>
      <w:r w:rsidRPr="009378D0">
        <w:rPr>
          <w:sz w:val="24"/>
          <w:szCs w:val="24"/>
          <w:lang w:val="en-US"/>
        </w:rPr>
        <w:t>Fill the communication tube between the two compartments of the gradient maker with 0.1 M NaH</w:t>
      </w:r>
      <w:r w:rsidRPr="009378D0">
        <w:rPr>
          <w:sz w:val="24"/>
          <w:szCs w:val="24"/>
          <w:vertAlign w:val="subscript"/>
          <w:lang w:val="en-US"/>
        </w:rPr>
        <w:t>2</w:t>
      </w:r>
      <w:r w:rsidRPr="009378D0">
        <w:rPr>
          <w:sz w:val="24"/>
          <w:szCs w:val="24"/>
          <w:lang w:val="en-US"/>
        </w:rPr>
        <w:t>PO</w:t>
      </w:r>
      <w:r w:rsidRPr="009378D0">
        <w:rPr>
          <w:sz w:val="24"/>
          <w:szCs w:val="24"/>
          <w:vertAlign w:val="subscript"/>
          <w:lang w:val="en-US"/>
        </w:rPr>
        <w:t>4</w:t>
      </w:r>
      <w:r w:rsidRPr="009378D0">
        <w:rPr>
          <w:sz w:val="24"/>
          <w:szCs w:val="24"/>
          <w:lang w:val="en-US"/>
        </w:rPr>
        <w:t>, pH 4.0. Make sure that the communication tube contains no air, then close the communication valve. Remove excess buffer from the gradient maker and the syringe. Fill the exit compartment of the gradient maker with 3</w:t>
      </w:r>
      <w:r w:rsidR="00CE0EEE" w:rsidRPr="009378D0">
        <w:rPr>
          <w:sz w:val="24"/>
          <w:szCs w:val="24"/>
          <w:lang w:val="en-US"/>
        </w:rPr>
        <w:t>5</w:t>
      </w:r>
      <w:r w:rsidRPr="009378D0">
        <w:rPr>
          <w:sz w:val="24"/>
          <w:szCs w:val="24"/>
          <w:lang w:val="en-US"/>
        </w:rPr>
        <w:t xml:space="preserve"> mL of 0.1M NaH</w:t>
      </w:r>
      <w:r w:rsidRPr="009378D0">
        <w:rPr>
          <w:sz w:val="24"/>
          <w:szCs w:val="24"/>
          <w:vertAlign w:val="subscript"/>
          <w:lang w:val="en-US"/>
        </w:rPr>
        <w:t>2</w:t>
      </w:r>
      <w:r w:rsidRPr="009378D0">
        <w:rPr>
          <w:sz w:val="24"/>
          <w:szCs w:val="24"/>
          <w:lang w:val="en-US"/>
        </w:rPr>
        <w:t>PO</w:t>
      </w:r>
      <w:r w:rsidRPr="009378D0">
        <w:rPr>
          <w:sz w:val="24"/>
          <w:szCs w:val="24"/>
          <w:vertAlign w:val="subscript"/>
          <w:lang w:val="en-US"/>
        </w:rPr>
        <w:t>4</w:t>
      </w:r>
      <w:r w:rsidRPr="009378D0">
        <w:rPr>
          <w:sz w:val="24"/>
          <w:szCs w:val="24"/>
          <w:lang w:val="en-US"/>
        </w:rPr>
        <w:t>, pH 4.0 (initial solution). Fill the second compartment with 3</w:t>
      </w:r>
      <w:r w:rsidR="00CE0EEE" w:rsidRPr="009378D0">
        <w:rPr>
          <w:sz w:val="24"/>
          <w:szCs w:val="24"/>
          <w:lang w:val="en-US"/>
        </w:rPr>
        <w:t>5</w:t>
      </w:r>
      <w:r w:rsidRPr="009378D0">
        <w:rPr>
          <w:sz w:val="24"/>
          <w:szCs w:val="24"/>
          <w:lang w:val="en-US"/>
        </w:rPr>
        <w:t xml:space="preserve"> mL of 0.1M Na</w:t>
      </w:r>
      <w:r w:rsidRPr="009378D0">
        <w:rPr>
          <w:sz w:val="24"/>
          <w:szCs w:val="24"/>
          <w:vertAlign w:val="subscript"/>
          <w:lang w:val="en-US"/>
        </w:rPr>
        <w:t>2</w:t>
      </w:r>
      <w:r w:rsidRPr="009378D0">
        <w:rPr>
          <w:sz w:val="24"/>
          <w:szCs w:val="24"/>
          <w:lang w:val="en-US"/>
        </w:rPr>
        <w:t>HPO</w:t>
      </w:r>
      <w:r w:rsidRPr="009378D0">
        <w:rPr>
          <w:sz w:val="24"/>
          <w:szCs w:val="24"/>
          <w:vertAlign w:val="subscript"/>
          <w:lang w:val="en-US"/>
        </w:rPr>
        <w:t>4</w:t>
      </w:r>
      <w:r w:rsidRPr="009378D0">
        <w:rPr>
          <w:sz w:val="24"/>
          <w:szCs w:val="24"/>
          <w:lang w:val="en-US"/>
        </w:rPr>
        <w:t xml:space="preserve">, pH 12.5 (final solution). </w:t>
      </w:r>
    </w:p>
    <w:p w:rsidR="006D2922" w:rsidRPr="009378D0" w:rsidRDefault="006D2922" w:rsidP="006D2922">
      <w:pPr>
        <w:spacing w:after="0" w:line="240" w:lineRule="auto"/>
        <w:ind w:left="720"/>
        <w:jc w:val="both"/>
        <w:rPr>
          <w:sz w:val="24"/>
          <w:szCs w:val="24"/>
        </w:rPr>
      </w:pPr>
    </w:p>
    <w:p w:rsidR="006D2922" w:rsidRPr="009378D0" w:rsidRDefault="006D2922" w:rsidP="00BF0EE4">
      <w:pPr>
        <w:numPr>
          <w:ilvl w:val="0"/>
          <w:numId w:val="12"/>
        </w:numPr>
        <w:spacing w:after="0" w:line="240" w:lineRule="auto"/>
        <w:jc w:val="both"/>
        <w:rPr>
          <w:sz w:val="24"/>
          <w:szCs w:val="24"/>
        </w:rPr>
      </w:pPr>
      <w:r w:rsidRPr="009378D0">
        <w:rPr>
          <w:sz w:val="24"/>
          <w:szCs w:val="24"/>
        </w:rPr>
        <w:t>Apply 4 mL of the amino acid mixture (</w:t>
      </w:r>
      <w:r w:rsidR="00FB0EC4">
        <w:rPr>
          <w:sz w:val="24"/>
          <w:szCs w:val="24"/>
        </w:rPr>
        <w:t>3.0</w:t>
      </w:r>
      <w:r w:rsidR="00CE0EEE" w:rsidRPr="009378D0">
        <w:rPr>
          <w:sz w:val="24"/>
          <w:szCs w:val="24"/>
        </w:rPr>
        <w:t xml:space="preserve">mM </w:t>
      </w:r>
      <w:r w:rsidRPr="009378D0">
        <w:rPr>
          <w:sz w:val="24"/>
          <w:szCs w:val="24"/>
        </w:rPr>
        <w:t xml:space="preserve">glycine, </w:t>
      </w:r>
      <w:r w:rsidR="00FB0EC4">
        <w:rPr>
          <w:sz w:val="24"/>
          <w:szCs w:val="24"/>
        </w:rPr>
        <w:t>3.0</w:t>
      </w:r>
      <w:r w:rsidR="0019310A" w:rsidRPr="009378D0">
        <w:rPr>
          <w:sz w:val="24"/>
          <w:szCs w:val="24"/>
        </w:rPr>
        <w:t>mM</w:t>
      </w:r>
      <w:r w:rsidR="00CE0EEE" w:rsidRPr="009378D0">
        <w:rPr>
          <w:sz w:val="24"/>
          <w:szCs w:val="24"/>
        </w:rPr>
        <w:t xml:space="preserve"> lysine and</w:t>
      </w:r>
      <w:r w:rsidRPr="009378D0">
        <w:rPr>
          <w:sz w:val="24"/>
          <w:szCs w:val="24"/>
        </w:rPr>
        <w:t xml:space="preserve"> </w:t>
      </w:r>
      <w:r w:rsidR="00FB0EC4">
        <w:rPr>
          <w:sz w:val="24"/>
          <w:szCs w:val="24"/>
        </w:rPr>
        <w:t>3.0</w:t>
      </w:r>
      <w:r w:rsidR="0019310A" w:rsidRPr="009378D0">
        <w:rPr>
          <w:sz w:val="24"/>
          <w:szCs w:val="24"/>
        </w:rPr>
        <w:t>mM</w:t>
      </w:r>
      <w:r w:rsidR="00CE0EEE" w:rsidRPr="009378D0">
        <w:rPr>
          <w:sz w:val="24"/>
          <w:szCs w:val="24"/>
        </w:rPr>
        <w:t xml:space="preserve"> aspartic acid, </w:t>
      </w:r>
      <w:r w:rsidRPr="009378D0">
        <w:rPr>
          <w:sz w:val="24"/>
          <w:szCs w:val="24"/>
        </w:rPr>
        <w:t xml:space="preserve">in </w:t>
      </w:r>
      <w:r w:rsidR="00CE0EEE" w:rsidRPr="009378D0">
        <w:rPr>
          <w:sz w:val="24"/>
          <w:szCs w:val="24"/>
        </w:rPr>
        <w:t>water</w:t>
      </w:r>
      <w:r w:rsidRPr="009378D0">
        <w:rPr>
          <w:sz w:val="24"/>
          <w:szCs w:val="24"/>
        </w:rPr>
        <w:t xml:space="preserve">) to the column through the syringe. Open the </w:t>
      </w:r>
      <w:r w:rsidRPr="009378D0">
        <w:rPr>
          <w:b/>
          <w:sz w:val="24"/>
          <w:szCs w:val="24"/>
        </w:rPr>
        <w:t>T</w:t>
      </w:r>
      <w:r w:rsidRPr="009378D0">
        <w:rPr>
          <w:sz w:val="24"/>
          <w:szCs w:val="24"/>
        </w:rPr>
        <w:t xml:space="preserve"> (three-way) valve connector and the EXIT valve at the bottom of the column.</w:t>
      </w:r>
    </w:p>
    <w:p w:rsidR="006D2922" w:rsidRPr="006D2922" w:rsidRDefault="00F52456" w:rsidP="006D2922">
      <w:pPr>
        <w:spacing w:after="0" w:line="240" w:lineRule="auto"/>
        <w:ind w:left="720"/>
        <w:jc w:val="both"/>
        <w:rPr>
          <w:sz w:val="24"/>
          <w:szCs w:val="24"/>
        </w:rPr>
      </w:pPr>
      <w:r>
        <w:rPr>
          <w:noProof/>
        </w:rPr>
        <mc:AlternateContent>
          <mc:Choice Requires="wps">
            <w:drawing>
              <wp:anchor distT="0" distB="0" distL="114300" distR="114300" simplePos="0" relativeHeight="252076032" behindDoc="0" locked="0" layoutInCell="1" allowOverlap="1" wp14:anchorId="4C77613D" wp14:editId="1ADA4E42">
                <wp:simplePos x="0" y="0"/>
                <wp:positionH relativeFrom="column">
                  <wp:posOffset>527685</wp:posOffset>
                </wp:positionH>
                <wp:positionV relativeFrom="paragraph">
                  <wp:posOffset>142240</wp:posOffset>
                </wp:positionV>
                <wp:extent cx="5234305" cy="935355"/>
                <wp:effectExtent l="22860" t="18415" r="19685" b="17780"/>
                <wp:wrapNone/>
                <wp:docPr id="80" name="Text Box 1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4305" cy="93535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079C7" w:rsidRPr="006D2922" w:rsidRDefault="001079C7" w:rsidP="003573C1">
                            <w:pPr>
                              <w:spacing w:after="0" w:line="240" w:lineRule="auto"/>
                              <w:jc w:val="both"/>
                              <w:rPr>
                                <w:sz w:val="24"/>
                                <w:szCs w:val="24"/>
                              </w:rPr>
                            </w:pPr>
                            <w:r w:rsidRPr="006D2922">
                              <w:rPr>
                                <w:b/>
                                <w:sz w:val="24"/>
                                <w:szCs w:val="24"/>
                              </w:rPr>
                              <w:t>NOTE:</w:t>
                            </w:r>
                            <w:r w:rsidRPr="006D2922">
                              <w:rPr>
                                <w:sz w:val="24"/>
                                <w:szCs w:val="24"/>
                              </w:rPr>
                              <w:t xml:space="preserve"> To avoid trapping air bubbles in the connecting tube, make sure that the T-valve is connecting the syringe and the column. Start the chromatography by opening the EXIT valve at the bottom of the column. The exit valve must be closed again before the sample solution reaches the bottom of the syringe.</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7613D" id="Text Box 1003" o:spid="_x0000_s1050" type="#_x0000_t202" style="position:absolute;left:0;text-align:left;margin-left:41.55pt;margin-top:11.2pt;width:412.15pt;height:73.65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" filled="f" strokeweight="2.25pt">
                <v:textbox>
                  <w:txbxContent>
                    <w:p w:rsidR="001079C7" w:rsidRPr="006D2922" w:rsidRDefault="001079C7" w:rsidP="003573C1">
                      <w:pPr>
                        <w:spacing w:after="0" w:line="240" w:lineRule="auto"/>
                        <w:jc w:val="both"/>
                        <w:rPr>
                          <w:sz w:val="24"/>
                          <w:szCs w:val="24"/>
                        </w:rPr>
                      </w:pPr>
                      <w:r w:rsidRPr="006D2922">
                        <w:rPr>
                          <w:b/>
                          <w:sz w:val="24"/>
                          <w:szCs w:val="24"/>
                        </w:rPr>
                        <w:t>NOTE:</w:t>
                      </w:r>
                      <w:r w:rsidRPr="006D2922">
                        <w:rPr>
                          <w:sz w:val="24"/>
                          <w:szCs w:val="24"/>
                        </w:rPr>
                        <w:t xml:space="preserve"> To avoid trapping air bubbles in the connecting tube, make sure that the T-valve is connecting the syringe and the column. Start the chromatography by opening the EXIT valve at the bottom of the column. The exit valve must be closed again before the sample solution reaches the bottom of the syringe.</w:t>
                      </w:r>
                    </w:p>
                    <w:p w:rsidR="001079C7" w:rsidRDefault="001079C7"/>
                  </w:txbxContent>
                </v:textbox>
              </v:shape>
            </w:pict>
          </mc:Fallback>
        </mc:AlternateContent>
      </w:r>
    </w:p>
    <w:p w:rsidR="006D2922" w:rsidRDefault="006D2922"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Default="003573C1" w:rsidP="006D2922">
      <w:pPr>
        <w:spacing w:after="0" w:line="240" w:lineRule="auto"/>
        <w:ind w:left="720"/>
        <w:jc w:val="both"/>
        <w:rPr>
          <w:sz w:val="24"/>
          <w:szCs w:val="24"/>
        </w:rPr>
      </w:pPr>
    </w:p>
    <w:p w:rsidR="003573C1" w:rsidRPr="006D2922" w:rsidRDefault="003573C1" w:rsidP="006D2922">
      <w:pPr>
        <w:spacing w:after="0" w:line="240" w:lineRule="auto"/>
        <w:ind w:left="720"/>
        <w:jc w:val="both"/>
        <w:rPr>
          <w:sz w:val="24"/>
          <w:szCs w:val="24"/>
        </w:rPr>
      </w:pPr>
    </w:p>
    <w:p w:rsidR="006D2922" w:rsidRPr="006D2922" w:rsidRDefault="006D2922" w:rsidP="00BF0EE4">
      <w:pPr>
        <w:numPr>
          <w:ilvl w:val="0"/>
          <w:numId w:val="12"/>
        </w:numPr>
        <w:spacing w:after="0" w:line="240" w:lineRule="auto"/>
        <w:jc w:val="both"/>
        <w:rPr>
          <w:sz w:val="24"/>
          <w:szCs w:val="24"/>
          <w:lang w:val="en-US"/>
        </w:rPr>
      </w:pPr>
      <w:r w:rsidRPr="006D2922">
        <w:rPr>
          <w:sz w:val="24"/>
          <w:szCs w:val="24"/>
          <w:lang w:val="en-US"/>
        </w:rPr>
        <w:lastRenderedPageBreak/>
        <w:t>Rinse the syringe twice with about 0.5 mL of 0.1M NaH</w:t>
      </w:r>
      <w:r w:rsidRPr="006D2922">
        <w:rPr>
          <w:sz w:val="24"/>
          <w:szCs w:val="24"/>
          <w:vertAlign w:val="subscript"/>
          <w:lang w:val="en-US"/>
        </w:rPr>
        <w:t>2</w:t>
      </w:r>
      <w:r w:rsidRPr="006D2922">
        <w:rPr>
          <w:sz w:val="24"/>
          <w:szCs w:val="24"/>
          <w:lang w:val="en-US"/>
        </w:rPr>
        <w:t>PO</w:t>
      </w:r>
      <w:r w:rsidRPr="006D2922">
        <w:rPr>
          <w:sz w:val="24"/>
          <w:szCs w:val="24"/>
          <w:vertAlign w:val="subscript"/>
          <w:lang w:val="en-US"/>
        </w:rPr>
        <w:t>4</w:t>
      </w:r>
      <w:r w:rsidRPr="006D2922">
        <w:rPr>
          <w:sz w:val="24"/>
          <w:szCs w:val="24"/>
          <w:lang w:val="en-US"/>
        </w:rPr>
        <w:t xml:space="preserve">, pH 4.0, buffer. </w:t>
      </w:r>
    </w:p>
    <w:p w:rsidR="006D2922" w:rsidRPr="006D2922" w:rsidRDefault="006D2922" w:rsidP="006D2922">
      <w:pPr>
        <w:spacing w:after="0" w:line="240" w:lineRule="auto"/>
        <w:ind w:left="720"/>
        <w:jc w:val="both"/>
        <w:rPr>
          <w:b/>
          <w:sz w:val="24"/>
          <w:szCs w:val="24"/>
          <w:lang w:val="en-US"/>
        </w:rPr>
      </w:pPr>
      <w:r w:rsidRPr="006D2922">
        <w:rPr>
          <w:b/>
          <w:sz w:val="24"/>
          <w:szCs w:val="24"/>
        </w:rPr>
        <w:t>DO NOT ALLOW AIR INTO THE COLUMN</w:t>
      </w:r>
      <w:r w:rsidRPr="006D2922">
        <w:rPr>
          <w:b/>
          <w:sz w:val="24"/>
          <w:szCs w:val="24"/>
          <w:lang w:val="en-US"/>
        </w:rPr>
        <w:t xml:space="preserve">!  </w:t>
      </w:r>
      <w:r w:rsidRPr="006D2922">
        <w:rPr>
          <w:sz w:val="24"/>
          <w:szCs w:val="24"/>
          <w:lang w:val="en-US"/>
        </w:rPr>
        <w:t>Stop/start the flow</w:t>
      </w:r>
      <w:r w:rsidRPr="006D2922">
        <w:rPr>
          <w:sz w:val="24"/>
          <w:szCs w:val="24"/>
          <w:vertAlign w:val="subscript"/>
          <w:lang w:val="en-US"/>
        </w:rPr>
        <w:t xml:space="preserve"> </w:t>
      </w:r>
      <w:r w:rsidRPr="006D2922">
        <w:rPr>
          <w:sz w:val="24"/>
          <w:szCs w:val="24"/>
          <w:lang w:val="en-US"/>
        </w:rPr>
        <w:t>wh</w:t>
      </w:r>
      <w:r w:rsidRPr="00416F85">
        <w:rPr>
          <w:sz w:val="24"/>
          <w:szCs w:val="24"/>
          <w:lang w:val="en-US"/>
        </w:rPr>
        <w:t>e</w:t>
      </w:r>
      <w:r w:rsidRPr="006D2922">
        <w:rPr>
          <w:sz w:val="24"/>
          <w:szCs w:val="24"/>
          <w:lang w:val="en-US"/>
        </w:rPr>
        <w:t>n needed by operating the EXIT valve.</w:t>
      </w:r>
    </w:p>
    <w:p w:rsidR="006D2922" w:rsidRPr="006D2922" w:rsidRDefault="006D2922" w:rsidP="006D2922">
      <w:pPr>
        <w:spacing w:after="0" w:line="240" w:lineRule="auto"/>
        <w:ind w:left="720"/>
        <w:jc w:val="both"/>
        <w:rPr>
          <w:sz w:val="24"/>
          <w:szCs w:val="24"/>
          <w:lang w:val="en-US"/>
        </w:rPr>
      </w:pPr>
    </w:p>
    <w:p w:rsidR="006D2922" w:rsidRPr="006D2922" w:rsidRDefault="006D2922" w:rsidP="00BF0EE4">
      <w:pPr>
        <w:numPr>
          <w:ilvl w:val="0"/>
          <w:numId w:val="12"/>
        </w:numPr>
        <w:spacing w:after="0" w:line="240" w:lineRule="auto"/>
        <w:jc w:val="both"/>
        <w:rPr>
          <w:sz w:val="24"/>
          <w:szCs w:val="24"/>
          <w:lang w:val="en-US"/>
        </w:rPr>
      </w:pPr>
      <w:r w:rsidRPr="006D2922">
        <w:rPr>
          <w:b/>
          <w:sz w:val="24"/>
          <w:szCs w:val="24"/>
          <w:u w:val="single"/>
          <w:lang w:val="en-US"/>
        </w:rPr>
        <w:t>Start the elution with the pH gradient</w:t>
      </w:r>
      <w:r w:rsidRPr="006D2922">
        <w:rPr>
          <w:sz w:val="24"/>
          <w:szCs w:val="24"/>
          <w:lang w:val="en-US"/>
        </w:rPr>
        <w:t>: (1) switch on the stirrer under the gradient maker, (2) open the T valve connector, (3) open the exit valve of the column and (4) open the communication between the two compartments of the gradient maker. Take note of the fraction number. Once the gradient is finished, close the exit valve of the column.</w:t>
      </w:r>
    </w:p>
    <w:p w:rsidR="006D2922" w:rsidRPr="006D2922" w:rsidRDefault="006D2922" w:rsidP="006D2922">
      <w:pPr>
        <w:spacing w:after="0" w:line="240" w:lineRule="auto"/>
        <w:ind w:left="720"/>
        <w:jc w:val="both"/>
        <w:rPr>
          <w:sz w:val="24"/>
          <w:szCs w:val="24"/>
          <w:lang w:val="en-US"/>
        </w:rPr>
      </w:pPr>
    </w:p>
    <w:p w:rsidR="006D2922" w:rsidRPr="006D2922" w:rsidRDefault="006D2922" w:rsidP="00BF0EE4">
      <w:pPr>
        <w:numPr>
          <w:ilvl w:val="0"/>
          <w:numId w:val="12"/>
        </w:numPr>
        <w:spacing w:after="0" w:line="240" w:lineRule="auto"/>
        <w:jc w:val="both"/>
        <w:rPr>
          <w:sz w:val="24"/>
          <w:szCs w:val="24"/>
          <w:lang w:val="en-US"/>
        </w:rPr>
      </w:pPr>
      <w:r w:rsidRPr="006D2922">
        <w:rPr>
          <w:sz w:val="24"/>
          <w:szCs w:val="24"/>
          <w:lang w:val="en-US"/>
        </w:rPr>
        <w:t>Vortex all tubes from the fraction collector and measure the average volume per fraction by measuring separately the liquid volume in three to four tubes at random. (</w:t>
      </w:r>
      <w:r w:rsidRPr="006D2922">
        <w:rPr>
          <w:b/>
          <w:sz w:val="24"/>
          <w:szCs w:val="24"/>
          <w:lang w:val="en-US"/>
        </w:rPr>
        <w:t>Do not combine them!</w:t>
      </w:r>
      <w:r w:rsidRPr="006D2922">
        <w:rPr>
          <w:sz w:val="24"/>
          <w:szCs w:val="24"/>
          <w:lang w:val="en-US"/>
        </w:rPr>
        <w:t>).</w:t>
      </w:r>
    </w:p>
    <w:p w:rsidR="006D2922" w:rsidRPr="006D2922" w:rsidRDefault="006D2922" w:rsidP="006D2922">
      <w:pPr>
        <w:spacing w:after="0" w:line="240" w:lineRule="auto"/>
        <w:ind w:left="720"/>
        <w:jc w:val="both"/>
        <w:rPr>
          <w:sz w:val="24"/>
          <w:szCs w:val="24"/>
          <w:lang w:val="en-US"/>
        </w:rPr>
      </w:pPr>
    </w:p>
    <w:p w:rsidR="006D2922" w:rsidRPr="009F1D51" w:rsidRDefault="006D2922" w:rsidP="00BF0EE4">
      <w:pPr>
        <w:numPr>
          <w:ilvl w:val="0"/>
          <w:numId w:val="12"/>
        </w:numPr>
        <w:spacing w:after="0" w:line="240" w:lineRule="auto"/>
        <w:jc w:val="both"/>
        <w:rPr>
          <w:sz w:val="24"/>
          <w:szCs w:val="24"/>
          <w:lang w:val="en-US"/>
        </w:rPr>
      </w:pPr>
      <w:r w:rsidRPr="006D2922">
        <w:rPr>
          <w:sz w:val="24"/>
          <w:szCs w:val="24"/>
          <w:lang w:val="en-US"/>
        </w:rPr>
        <w:t>Tra</w:t>
      </w:r>
      <w:r w:rsidRPr="009F1D51">
        <w:rPr>
          <w:sz w:val="24"/>
          <w:szCs w:val="24"/>
          <w:lang w:val="en-US"/>
        </w:rPr>
        <w:t>nsfer</w:t>
      </w:r>
      <w:r w:rsidR="00CE0EEE" w:rsidRPr="009F1D51">
        <w:rPr>
          <w:sz w:val="24"/>
          <w:szCs w:val="24"/>
          <w:lang w:val="en-US"/>
        </w:rPr>
        <w:t xml:space="preserve"> 100</w:t>
      </w:r>
      <w:r w:rsidRPr="009F1D51">
        <w:rPr>
          <w:sz w:val="24"/>
          <w:szCs w:val="24"/>
          <w:lang w:val="en-US"/>
        </w:rPr>
        <w:t xml:space="preserve"> </w:t>
      </w:r>
      <w:r w:rsidRPr="009F1D51">
        <w:rPr>
          <w:rFonts w:ascii="Symbol" w:hAnsi="Symbol"/>
          <w:sz w:val="24"/>
          <w:szCs w:val="24"/>
          <w:lang w:val="en-US"/>
        </w:rPr>
        <w:t></w:t>
      </w:r>
      <w:r w:rsidRPr="009F1D51">
        <w:rPr>
          <w:sz w:val="24"/>
          <w:szCs w:val="24"/>
          <w:lang w:val="en-US"/>
        </w:rPr>
        <w:t xml:space="preserve">L of each fraction to new test tubes. Keep the remaining of each fraction for pH measurement at step 13.  </w:t>
      </w:r>
    </w:p>
    <w:p w:rsidR="006D2922" w:rsidRPr="009F1D51" w:rsidRDefault="006D2922" w:rsidP="006D2922">
      <w:pPr>
        <w:spacing w:after="0" w:line="240" w:lineRule="auto"/>
        <w:ind w:left="720"/>
        <w:jc w:val="both"/>
        <w:rPr>
          <w:sz w:val="24"/>
          <w:szCs w:val="24"/>
          <w:lang w:val="en-US"/>
        </w:rPr>
      </w:pPr>
    </w:p>
    <w:p w:rsidR="006D2922" w:rsidRPr="009378D0" w:rsidRDefault="006D2922" w:rsidP="00BF0EE4">
      <w:pPr>
        <w:numPr>
          <w:ilvl w:val="0"/>
          <w:numId w:val="12"/>
        </w:numPr>
        <w:spacing w:after="0" w:line="240" w:lineRule="auto"/>
        <w:jc w:val="both"/>
        <w:rPr>
          <w:sz w:val="24"/>
          <w:szCs w:val="24"/>
          <w:lang w:val="en-US"/>
        </w:rPr>
      </w:pPr>
      <w:r w:rsidRPr="009F1D51">
        <w:rPr>
          <w:sz w:val="24"/>
          <w:szCs w:val="24"/>
          <w:lang w:val="en-US"/>
        </w:rPr>
        <w:t xml:space="preserve">Prepare three standard tubes with </w:t>
      </w:r>
      <w:r w:rsidR="00CE0EEE" w:rsidRPr="009F1D51">
        <w:rPr>
          <w:sz w:val="24"/>
          <w:szCs w:val="24"/>
          <w:lang w:val="en-US"/>
        </w:rPr>
        <w:t xml:space="preserve">100 </w:t>
      </w:r>
      <w:r w:rsidR="00CE0EEE" w:rsidRPr="009F1D51">
        <w:rPr>
          <w:rFonts w:ascii="Symbol" w:hAnsi="Symbol"/>
          <w:sz w:val="24"/>
          <w:szCs w:val="24"/>
          <w:lang w:val="en-US"/>
        </w:rPr>
        <w:t></w:t>
      </w:r>
      <w:r w:rsidR="00CE0EEE" w:rsidRPr="009F1D51">
        <w:rPr>
          <w:sz w:val="24"/>
          <w:szCs w:val="24"/>
          <w:lang w:val="en-US"/>
        </w:rPr>
        <w:t>L</w:t>
      </w:r>
      <w:r w:rsidR="00ED640B">
        <w:rPr>
          <w:sz w:val="24"/>
          <w:szCs w:val="24"/>
          <w:lang w:val="en-US"/>
        </w:rPr>
        <w:t xml:space="preserve"> </w:t>
      </w:r>
      <w:r w:rsidRPr="009378D0">
        <w:rPr>
          <w:sz w:val="24"/>
          <w:szCs w:val="24"/>
          <w:lang w:val="en-US"/>
        </w:rPr>
        <w:t>each of the provided amino acid solutions: a) 1.</w:t>
      </w:r>
      <w:r w:rsidR="00FB0EC4">
        <w:rPr>
          <w:sz w:val="24"/>
          <w:szCs w:val="24"/>
          <w:lang w:val="en-US"/>
        </w:rPr>
        <w:t>25</w:t>
      </w:r>
      <w:r w:rsidR="00FB0EC4" w:rsidRPr="009378D0">
        <w:rPr>
          <w:sz w:val="24"/>
          <w:szCs w:val="24"/>
          <w:lang w:val="en-US"/>
        </w:rPr>
        <w:t xml:space="preserve"> </w:t>
      </w:r>
      <w:r w:rsidRPr="009378D0">
        <w:rPr>
          <w:sz w:val="24"/>
          <w:szCs w:val="24"/>
          <w:lang w:val="en-US"/>
        </w:rPr>
        <w:t>mM glycine, b) 1.</w:t>
      </w:r>
      <w:r w:rsidR="00FB0EC4">
        <w:rPr>
          <w:sz w:val="24"/>
          <w:szCs w:val="24"/>
          <w:lang w:val="en-US"/>
        </w:rPr>
        <w:t>25</w:t>
      </w:r>
      <w:r w:rsidR="00FB0EC4" w:rsidRPr="009378D0">
        <w:rPr>
          <w:sz w:val="24"/>
          <w:szCs w:val="24"/>
          <w:lang w:val="en-US"/>
        </w:rPr>
        <w:t xml:space="preserve"> </w:t>
      </w:r>
      <w:r w:rsidRPr="009378D0">
        <w:rPr>
          <w:sz w:val="24"/>
          <w:szCs w:val="24"/>
          <w:lang w:val="en-US"/>
        </w:rPr>
        <w:t>mM aspart</w:t>
      </w:r>
      <w:r w:rsidR="00416F85" w:rsidRPr="009378D0">
        <w:rPr>
          <w:sz w:val="24"/>
          <w:szCs w:val="24"/>
          <w:lang w:val="en-US"/>
        </w:rPr>
        <w:t>ic acid</w:t>
      </w:r>
      <w:r w:rsidRPr="009378D0">
        <w:rPr>
          <w:sz w:val="24"/>
          <w:szCs w:val="24"/>
          <w:lang w:val="en-US"/>
        </w:rPr>
        <w:t xml:space="preserve"> and c) 1.</w:t>
      </w:r>
      <w:r w:rsidR="00FB0EC4">
        <w:rPr>
          <w:sz w:val="24"/>
          <w:szCs w:val="24"/>
          <w:lang w:val="en-US"/>
        </w:rPr>
        <w:t>25</w:t>
      </w:r>
      <w:r w:rsidR="00FB0EC4" w:rsidRPr="009378D0">
        <w:rPr>
          <w:sz w:val="24"/>
          <w:szCs w:val="24"/>
          <w:lang w:val="en-US"/>
        </w:rPr>
        <w:t xml:space="preserve"> </w:t>
      </w:r>
      <w:r w:rsidRPr="009378D0">
        <w:rPr>
          <w:sz w:val="24"/>
          <w:szCs w:val="24"/>
          <w:lang w:val="en-US"/>
        </w:rPr>
        <w:t xml:space="preserve">mM lysine. Prepare also a blank tube (d) with </w:t>
      </w:r>
      <w:r w:rsidR="00CE0EEE" w:rsidRPr="009378D0">
        <w:rPr>
          <w:sz w:val="24"/>
          <w:szCs w:val="24"/>
          <w:lang w:val="en-US"/>
        </w:rPr>
        <w:t xml:space="preserve">100 </w:t>
      </w:r>
      <w:r w:rsidR="00CE0EEE" w:rsidRPr="009378D0">
        <w:rPr>
          <w:rFonts w:ascii="Symbol" w:hAnsi="Symbol"/>
          <w:sz w:val="24"/>
          <w:szCs w:val="24"/>
          <w:lang w:val="en-US"/>
        </w:rPr>
        <w:t></w:t>
      </w:r>
      <w:r w:rsidR="00CE0EEE" w:rsidRPr="009378D0">
        <w:rPr>
          <w:sz w:val="24"/>
          <w:szCs w:val="24"/>
          <w:lang w:val="en-US"/>
        </w:rPr>
        <w:t>L</w:t>
      </w:r>
      <w:r w:rsidRPr="009378D0">
        <w:rPr>
          <w:sz w:val="24"/>
          <w:szCs w:val="24"/>
          <w:lang w:val="en-US"/>
        </w:rPr>
        <w:t xml:space="preserve"> of NaH</w:t>
      </w:r>
      <w:r w:rsidRPr="009378D0">
        <w:rPr>
          <w:sz w:val="24"/>
          <w:szCs w:val="24"/>
          <w:vertAlign w:val="subscript"/>
          <w:lang w:val="en-US"/>
        </w:rPr>
        <w:t>2</w:t>
      </w:r>
      <w:r w:rsidRPr="009378D0">
        <w:rPr>
          <w:sz w:val="24"/>
          <w:szCs w:val="24"/>
          <w:lang w:val="en-US"/>
        </w:rPr>
        <w:t>PO</w:t>
      </w:r>
      <w:r w:rsidRPr="009378D0">
        <w:rPr>
          <w:sz w:val="24"/>
          <w:szCs w:val="24"/>
          <w:vertAlign w:val="subscript"/>
          <w:lang w:val="en-US"/>
        </w:rPr>
        <w:t>4</w:t>
      </w:r>
      <w:r w:rsidRPr="009378D0">
        <w:rPr>
          <w:sz w:val="24"/>
          <w:szCs w:val="24"/>
          <w:lang w:val="en-US"/>
        </w:rPr>
        <w:t>, pH 4.0.</w:t>
      </w:r>
    </w:p>
    <w:p w:rsidR="006D2922" w:rsidRPr="009F1D51" w:rsidRDefault="006D2922" w:rsidP="006D2922">
      <w:pPr>
        <w:spacing w:after="0" w:line="240" w:lineRule="auto"/>
        <w:ind w:left="720"/>
        <w:jc w:val="both"/>
        <w:rPr>
          <w:sz w:val="24"/>
          <w:szCs w:val="24"/>
          <w:lang w:val="en-US"/>
        </w:rPr>
      </w:pPr>
    </w:p>
    <w:p w:rsidR="006D2922" w:rsidRDefault="006D2922" w:rsidP="00BF0EE4">
      <w:pPr>
        <w:numPr>
          <w:ilvl w:val="0"/>
          <w:numId w:val="12"/>
        </w:numPr>
        <w:spacing w:after="0" w:line="240" w:lineRule="auto"/>
        <w:jc w:val="both"/>
        <w:rPr>
          <w:sz w:val="24"/>
          <w:szCs w:val="24"/>
          <w:lang w:val="en-US"/>
        </w:rPr>
      </w:pPr>
      <w:r w:rsidRPr="009F1D51">
        <w:rPr>
          <w:sz w:val="24"/>
          <w:szCs w:val="24"/>
          <w:lang w:val="en-US"/>
        </w:rPr>
        <w:t>Add to each tube (</w:t>
      </w:r>
      <w:r w:rsidRPr="009F1D51">
        <w:rPr>
          <w:b/>
          <w:sz w:val="24"/>
          <w:szCs w:val="24"/>
          <w:lang w:val="en-US"/>
        </w:rPr>
        <w:t>standards and blank included</w:t>
      </w:r>
      <w:r w:rsidRPr="009F1D51">
        <w:rPr>
          <w:sz w:val="24"/>
          <w:szCs w:val="24"/>
          <w:lang w:val="en-US"/>
        </w:rPr>
        <w:t xml:space="preserve">) </w:t>
      </w:r>
      <w:r w:rsidR="00CE0EEE" w:rsidRPr="009F1D51">
        <w:rPr>
          <w:sz w:val="24"/>
          <w:szCs w:val="24"/>
          <w:lang w:val="en-US"/>
        </w:rPr>
        <w:t xml:space="preserve">100 </w:t>
      </w:r>
      <w:r w:rsidR="00CE0EEE" w:rsidRPr="009F1D51">
        <w:rPr>
          <w:rFonts w:ascii="Symbol" w:hAnsi="Symbol"/>
          <w:sz w:val="24"/>
          <w:szCs w:val="24"/>
          <w:lang w:val="en-US"/>
        </w:rPr>
        <w:t></w:t>
      </w:r>
      <w:r w:rsidR="00CE0EEE" w:rsidRPr="009F1D51">
        <w:rPr>
          <w:sz w:val="24"/>
          <w:szCs w:val="24"/>
          <w:lang w:val="en-US"/>
        </w:rPr>
        <w:t>L</w:t>
      </w:r>
      <w:r w:rsidRPr="009F1D51">
        <w:rPr>
          <w:sz w:val="24"/>
          <w:szCs w:val="24"/>
          <w:lang w:val="en-US"/>
        </w:rPr>
        <w:t xml:space="preserve"> of </w:t>
      </w:r>
      <w:r w:rsidR="00CE0EEE" w:rsidRPr="009F1D51">
        <w:rPr>
          <w:sz w:val="24"/>
          <w:szCs w:val="24"/>
          <w:lang w:val="en-US"/>
        </w:rPr>
        <w:t>Ninhydrin reagent (20mg/m</w:t>
      </w:r>
      <w:r w:rsidR="00A5517A" w:rsidRPr="009F1D51">
        <w:rPr>
          <w:sz w:val="24"/>
          <w:szCs w:val="24"/>
          <w:lang w:val="en-US"/>
        </w:rPr>
        <w:t>L</w:t>
      </w:r>
      <w:r w:rsidR="00CE0EEE" w:rsidRPr="009F1D51">
        <w:rPr>
          <w:sz w:val="24"/>
          <w:szCs w:val="24"/>
          <w:lang w:val="en-US"/>
        </w:rPr>
        <w:t xml:space="preserve"> ninhydrin</w:t>
      </w:r>
      <w:r w:rsidR="00A5517A" w:rsidRPr="009F1D51">
        <w:rPr>
          <w:sz w:val="24"/>
          <w:szCs w:val="24"/>
          <w:lang w:val="en-US"/>
        </w:rPr>
        <w:t>, 3mg/mL hydrindantin, 75% DMSO and 1</w:t>
      </w:r>
      <w:r w:rsidRPr="009F1D51">
        <w:rPr>
          <w:sz w:val="24"/>
          <w:szCs w:val="24"/>
          <w:lang w:val="en-US"/>
        </w:rPr>
        <w:t xml:space="preserve">M </w:t>
      </w:r>
      <w:r w:rsidR="00A5517A" w:rsidRPr="009F1D51">
        <w:rPr>
          <w:sz w:val="24"/>
          <w:szCs w:val="24"/>
          <w:lang w:val="en-US"/>
        </w:rPr>
        <w:t>lithium acetate)</w:t>
      </w:r>
      <w:r w:rsidRPr="009F1D51">
        <w:rPr>
          <w:sz w:val="24"/>
          <w:szCs w:val="24"/>
          <w:lang w:val="en-US"/>
        </w:rPr>
        <w:t xml:space="preserve">. Vortex and heat for 15 minutes at </w:t>
      </w:r>
      <w:r w:rsidR="00A5517A" w:rsidRPr="009F1D51">
        <w:rPr>
          <w:sz w:val="24"/>
          <w:szCs w:val="24"/>
          <w:lang w:val="en-US"/>
        </w:rPr>
        <w:t>100</w:t>
      </w:r>
      <w:r w:rsidR="003372BD" w:rsidRPr="009F1D51">
        <w:rPr>
          <w:sz w:val="24"/>
          <w:szCs w:val="24"/>
        </w:rPr>
        <w:t>°C</w:t>
      </w:r>
      <w:r w:rsidRPr="009F1D51">
        <w:rPr>
          <w:sz w:val="24"/>
          <w:szCs w:val="24"/>
          <w:lang w:val="en-US"/>
        </w:rPr>
        <w:t xml:space="preserve"> in the oven.</w:t>
      </w:r>
    </w:p>
    <w:p w:rsidR="003573C1" w:rsidRPr="009F1D51" w:rsidRDefault="003573C1" w:rsidP="003573C1">
      <w:pPr>
        <w:spacing w:after="0" w:line="240" w:lineRule="auto"/>
        <w:ind w:left="720"/>
        <w:jc w:val="both"/>
        <w:rPr>
          <w:sz w:val="24"/>
          <w:szCs w:val="24"/>
          <w:lang w:val="en-US"/>
        </w:rPr>
      </w:pPr>
    </w:p>
    <w:p w:rsidR="006D2922" w:rsidRPr="006D2922" w:rsidRDefault="00F52456" w:rsidP="006D2922">
      <w:pPr>
        <w:spacing w:after="0" w:line="240" w:lineRule="auto"/>
        <w:ind w:left="720"/>
        <w:jc w:val="both"/>
        <w:rPr>
          <w:sz w:val="24"/>
          <w:szCs w:val="24"/>
          <w:lang w:val="en-US"/>
        </w:rPr>
      </w:pPr>
      <w:r>
        <w:rPr>
          <w:noProof/>
        </w:rPr>
        <mc:AlternateContent>
          <mc:Choice Requires="wps">
            <w:drawing>
              <wp:anchor distT="0" distB="0" distL="114300" distR="114300" simplePos="0" relativeHeight="252078080" behindDoc="0" locked="0" layoutInCell="1" allowOverlap="1" wp14:anchorId="43F8FF6F" wp14:editId="426C2DC6">
                <wp:simplePos x="0" y="0"/>
                <wp:positionH relativeFrom="column">
                  <wp:posOffset>422910</wp:posOffset>
                </wp:positionH>
                <wp:positionV relativeFrom="paragraph">
                  <wp:posOffset>111760</wp:posOffset>
                </wp:positionV>
                <wp:extent cx="5487670" cy="1188085"/>
                <wp:effectExtent l="22860" t="16510" r="23495" b="14605"/>
                <wp:wrapNone/>
                <wp:docPr id="79" name="Text Box 1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7670" cy="118808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079C7" w:rsidRDefault="001079C7" w:rsidP="003573C1">
                            <w:pPr>
                              <w:spacing w:after="0" w:line="240" w:lineRule="auto"/>
                              <w:jc w:val="center"/>
                              <w:rPr>
                                <w:sz w:val="26"/>
                                <w:szCs w:val="26"/>
                                <w:lang w:val="en-US"/>
                              </w:rPr>
                            </w:pPr>
                            <w:r w:rsidRPr="003573C1">
                              <w:rPr>
                                <w:b/>
                                <w:sz w:val="26"/>
                                <w:szCs w:val="26"/>
                                <w:lang w:val="en-US"/>
                              </w:rPr>
                              <w:t>CAUTION!</w:t>
                            </w:r>
                          </w:p>
                          <w:p w:rsidR="001079C7" w:rsidRDefault="001079C7" w:rsidP="003573C1">
                            <w:pPr>
                              <w:spacing w:after="0" w:line="240" w:lineRule="auto"/>
                              <w:jc w:val="center"/>
                              <w:rPr>
                                <w:sz w:val="26"/>
                                <w:szCs w:val="26"/>
                                <w:lang w:val="en-US"/>
                              </w:rPr>
                            </w:pPr>
                            <w:r w:rsidRPr="003573C1">
                              <w:rPr>
                                <w:sz w:val="26"/>
                                <w:szCs w:val="26"/>
                                <w:lang w:val="en-US"/>
                              </w:rPr>
                              <w:t xml:space="preserve">The </w:t>
                            </w:r>
                            <w:hyperlink r:id="rId54" w:history="1">
                              <w:r w:rsidRPr="003573C1">
                                <w:rPr>
                                  <w:rStyle w:val="Hyperlink"/>
                                  <w:sz w:val="26"/>
                                  <w:szCs w:val="26"/>
                                  <w:lang w:val="en-US"/>
                                </w:rPr>
                                <w:t>ninhydrin</w:t>
                              </w:r>
                            </w:hyperlink>
                            <w:r>
                              <w:rPr>
                                <w:sz w:val="26"/>
                                <w:szCs w:val="26"/>
                                <w:lang w:val="en-US"/>
                              </w:rPr>
                              <w:t xml:space="preserve"> solution </w:t>
                            </w:r>
                            <w:r w:rsidRPr="003573C1">
                              <w:rPr>
                                <w:sz w:val="26"/>
                                <w:szCs w:val="26"/>
                                <w:lang w:val="en-US"/>
                              </w:rPr>
                              <w:t>(www.sciencelab.com/</w:t>
                            </w:r>
                            <w:r w:rsidRPr="003573C1">
                              <w:rPr>
                                <w:b/>
                                <w:bCs/>
                                <w:sz w:val="26"/>
                                <w:szCs w:val="26"/>
                                <w:lang w:val="en-US"/>
                              </w:rPr>
                              <w:t>msds</w:t>
                            </w:r>
                            <w:r w:rsidRPr="003573C1">
                              <w:rPr>
                                <w:sz w:val="26"/>
                                <w:szCs w:val="26"/>
                                <w:lang w:val="en-US"/>
                              </w:rPr>
                              <w:t>.php?</w:t>
                            </w:r>
                            <w:r w:rsidRPr="003573C1">
                              <w:rPr>
                                <w:b/>
                                <w:bCs/>
                                <w:sz w:val="26"/>
                                <w:szCs w:val="26"/>
                                <w:lang w:val="en-US"/>
                              </w:rPr>
                              <w:t>msds</w:t>
                            </w:r>
                            <w:r w:rsidRPr="003573C1">
                              <w:rPr>
                                <w:sz w:val="26"/>
                                <w:szCs w:val="26"/>
                                <w:lang w:val="en-US"/>
                              </w:rPr>
                              <w:t>Id=9926232) can irritate your skin and eyes. It will also stain</w:t>
                            </w:r>
                            <w:r>
                              <w:rPr>
                                <w:sz w:val="26"/>
                                <w:szCs w:val="26"/>
                                <w:lang w:val="en-US"/>
                              </w:rPr>
                              <w:t xml:space="preserve"> </w:t>
                            </w:r>
                            <w:r w:rsidRPr="00570CE9">
                              <w:rPr>
                                <w:sz w:val="26"/>
                                <w:szCs w:val="26"/>
                                <w:lang w:val="en-US"/>
                              </w:rPr>
                              <w:t>your skin.</w:t>
                            </w:r>
                          </w:p>
                          <w:p w:rsidR="001079C7" w:rsidRDefault="001079C7" w:rsidP="003573C1">
                            <w:pPr>
                              <w:spacing w:after="0" w:line="240" w:lineRule="auto"/>
                              <w:jc w:val="center"/>
                              <w:rPr>
                                <w:sz w:val="26"/>
                                <w:szCs w:val="26"/>
                                <w:lang w:val="en-US"/>
                              </w:rPr>
                            </w:pPr>
                          </w:p>
                          <w:p w:rsidR="001079C7" w:rsidRPr="003573C1" w:rsidRDefault="001079C7" w:rsidP="003573C1">
                            <w:pPr>
                              <w:spacing w:after="0" w:line="240" w:lineRule="auto"/>
                              <w:jc w:val="center"/>
                              <w:rPr>
                                <w:sz w:val="26"/>
                                <w:szCs w:val="26"/>
                                <w:lang w:val="en-US"/>
                              </w:rPr>
                            </w:pPr>
                            <w:r w:rsidRPr="003573C1">
                              <w:rPr>
                                <w:sz w:val="26"/>
                                <w:szCs w:val="26"/>
                                <w:lang w:val="en-US"/>
                              </w:rPr>
                              <w:t>Gloves and safety glasses should be worn.</w:t>
                            </w:r>
                          </w:p>
                          <w:p w:rsidR="001079C7" w:rsidRPr="003573C1" w:rsidRDefault="001079C7">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F8FF6F" id="Text Box 1004" o:spid="_x0000_s1051" type="#_x0000_t202" style="position:absolute;left:0;text-align:left;margin-left:33.3pt;margin-top:8.8pt;width:432.1pt;height:93.55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" filled="f" strokeweight="2.25pt">
                <v:textbox>
                  <w:txbxContent>
                    <w:p w:rsidR="001079C7" w:rsidRDefault="001079C7" w:rsidP="003573C1">
                      <w:pPr>
                        <w:spacing w:after="0" w:line="240" w:lineRule="auto"/>
                        <w:jc w:val="center"/>
                        <w:rPr>
                          <w:sz w:val="26"/>
                          <w:szCs w:val="26"/>
                          <w:lang w:val="en-US"/>
                        </w:rPr>
                      </w:pPr>
                      <w:r w:rsidRPr="003573C1">
                        <w:rPr>
                          <w:b/>
                          <w:sz w:val="26"/>
                          <w:szCs w:val="26"/>
                          <w:lang w:val="en-US"/>
                        </w:rPr>
                        <w:t>CAUTION!</w:t>
                      </w:r>
                    </w:p>
                    <w:p w:rsidR="001079C7" w:rsidRDefault="001079C7" w:rsidP="003573C1">
                      <w:pPr>
                        <w:spacing w:after="0" w:line="240" w:lineRule="auto"/>
                        <w:jc w:val="center"/>
                        <w:rPr>
                          <w:sz w:val="26"/>
                          <w:szCs w:val="26"/>
                          <w:lang w:val="en-US"/>
                        </w:rPr>
                      </w:pPr>
                      <w:r w:rsidRPr="003573C1">
                        <w:rPr>
                          <w:sz w:val="26"/>
                          <w:szCs w:val="26"/>
                          <w:lang w:val="en-US"/>
                        </w:rPr>
                        <w:t xml:space="preserve">The </w:t>
                      </w:r>
                      <w:hyperlink r:id="rId55" w:history="1">
                        <w:r w:rsidRPr="003573C1">
                          <w:rPr>
                            <w:rStyle w:val="Hyperlink"/>
                            <w:sz w:val="26"/>
                            <w:szCs w:val="26"/>
                            <w:lang w:val="en-US"/>
                          </w:rPr>
                          <w:t>ninhydrin</w:t>
                        </w:r>
                      </w:hyperlink>
                      <w:r>
                        <w:rPr>
                          <w:sz w:val="26"/>
                          <w:szCs w:val="26"/>
                          <w:lang w:val="en-US"/>
                        </w:rPr>
                        <w:t xml:space="preserve"> solution </w:t>
                      </w:r>
                      <w:r w:rsidRPr="003573C1">
                        <w:rPr>
                          <w:sz w:val="26"/>
                          <w:szCs w:val="26"/>
                          <w:lang w:val="en-US"/>
                        </w:rPr>
                        <w:t>(www.sciencelab.com/</w:t>
                      </w:r>
                      <w:r w:rsidRPr="003573C1">
                        <w:rPr>
                          <w:b/>
                          <w:bCs/>
                          <w:sz w:val="26"/>
                          <w:szCs w:val="26"/>
                          <w:lang w:val="en-US"/>
                        </w:rPr>
                        <w:t>msds</w:t>
                      </w:r>
                      <w:r w:rsidRPr="003573C1">
                        <w:rPr>
                          <w:sz w:val="26"/>
                          <w:szCs w:val="26"/>
                          <w:lang w:val="en-US"/>
                        </w:rPr>
                        <w:t>.php?</w:t>
                      </w:r>
                      <w:r w:rsidRPr="003573C1">
                        <w:rPr>
                          <w:b/>
                          <w:bCs/>
                          <w:sz w:val="26"/>
                          <w:szCs w:val="26"/>
                          <w:lang w:val="en-US"/>
                        </w:rPr>
                        <w:t>msds</w:t>
                      </w:r>
                      <w:r w:rsidRPr="003573C1">
                        <w:rPr>
                          <w:sz w:val="26"/>
                          <w:szCs w:val="26"/>
                          <w:lang w:val="en-US"/>
                        </w:rPr>
                        <w:t>Id=9926232) can irritate your skin and eyes. It will also stain</w:t>
                      </w:r>
                      <w:r>
                        <w:rPr>
                          <w:sz w:val="26"/>
                          <w:szCs w:val="26"/>
                          <w:lang w:val="en-US"/>
                        </w:rPr>
                        <w:t xml:space="preserve"> </w:t>
                      </w:r>
                      <w:r w:rsidRPr="00570CE9">
                        <w:rPr>
                          <w:sz w:val="26"/>
                          <w:szCs w:val="26"/>
                          <w:lang w:val="en-US"/>
                        </w:rPr>
                        <w:t>your skin.</w:t>
                      </w:r>
                    </w:p>
                    <w:p w:rsidR="001079C7" w:rsidRDefault="001079C7" w:rsidP="003573C1">
                      <w:pPr>
                        <w:spacing w:after="0" w:line="240" w:lineRule="auto"/>
                        <w:jc w:val="center"/>
                        <w:rPr>
                          <w:sz w:val="26"/>
                          <w:szCs w:val="26"/>
                          <w:lang w:val="en-US"/>
                        </w:rPr>
                      </w:pPr>
                    </w:p>
                    <w:p w:rsidR="001079C7" w:rsidRPr="003573C1" w:rsidRDefault="001079C7" w:rsidP="003573C1">
                      <w:pPr>
                        <w:spacing w:after="0" w:line="240" w:lineRule="auto"/>
                        <w:jc w:val="center"/>
                        <w:rPr>
                          <w:sz w:val="26"/>
                          <w:szCs w:val="26"/>
                          <w:lang w:val="en-US"/>
                        </w:rPr>
                      </w:pPr>
                      <w:r w:rsidRPr="003573C1">
                        <w:rPr>
                          <w:sz w:val="26"/>
                          <w:szCs w:val="26"/>
                          <w:lang w:val="en-US"/>
                        </w:rPr>
                        <w:t>Gloves and safety glasses should be worn.</w:t>
                      </w:r>
                    </w:p>
                    <w:p w:rsidR="001079C7" w:rsidRPr="003573C1" w:rsidRDefault="001079C7">
                      <w:pPr>
                        <w:rPr>
                          <w:lang w:val="en-US"/>
                        </w:rPr>
                      </w:pPr>
                    </w:p>
                  </w:txbxContent>
                </v:textbox>
              </v:shape>
            </w:pict>
          </mc:Fallback>
        </mc:AlternateContent>
      </w:r>
    </w:p>
    <w:p w:rsidR="006D2922" w:rsidRDefault="006D2922"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Default="003573C1" w:rsidP="006D2922">
      <w:pPr>
        <w:spacing w:after="0" w:line="240" w:lineRule="auto"/>
        <w:ind w:left="720"/>
        <w:jc w:val="both"/>
        <w:rPr>
          <w:sz w:val="24"/>
          <w:szCs w:val="24"/>
          <w:lang w:val="en-US"/>
        </w:rPr>
      </w:pPr>
    </w:p>
    <w:p w:rsidR="003573C1" w:rsidRPr="006D2922" w:rsidRDefault="003573C1" w:rsidP="006D2922">
      <w:pPr>
        <w:spacing w:after="0" w:line="240" w:lineRule="auto"/>
        <w:ind w:left="720"/>
        <w:jc w:val="both"/>
        <w:rPr>
          <w:sz w:val="24"/>
          <w:szCs w:val="24"/>
          <w:lang w:val="en-US"/>
        </w:rPr>
      </w:pPr>
    </w:p>
    <w:p w:rsidR="006D2922" w:rsidRPr="006D2922" w:rsidRDefault="006D2922" w:rsidP="00BF0EE4">
      <w:pPr>
        <w:numPr>
          <w:ilvl w:val="0"/>
          <w:numId w:val="12"/>
        </w:numPr>
        <w:spacing w:after="0" w:line="240" w:lineRule="auto"/>
        <w:jc w:val="both"/>
        <w:rPr>
          <w:sz w:val="24"/>
          <w:szCs w:val="24"/>
          <w:lang w:val="en-US"/>
        </w:rPr>
      </w:pPr>
      <w:r w:rsidRPr="006D2922">
        <w:rPr>
          <w:sz w:val="24"/>
          <w:szCs w:val="24"/>
          <w:lang w:val="en-US"/>
        </w:rPr>
        <w:t>Measure the pH of each fraction from the column. (</w:t>
      </w:r>
      <w:r w:rsidRPr="006D2922">
        <w:rPr>
          <w:b/>
          <w:sz w:val="24"/>
          <w:szCs w:val="24"/>
          <w:lang w:val="en-US"/>
        </w:rPr>
        <w:t>Rinse the electrode before each reading</w:t>
      </w:r>
      <w:r w:rsidRPr="006D2922">
        <w:rPr>
          <w:sz w:val="24"/>
          <w:szCs w:val="24"/>
          <w:lang w:val="en-US"/>
        </w:rPr>
        <w:t>).</w:t>
      </w:r>
    </w:p>
    <w:p w:rsidR="006D2922" w:rsidRPr="006D2922" w:rsidRDefault="006D2922" w:rsidP="006D2922">
      <w:pPr>
        <w:spacing w:after="0" w:line="240" w:lineRule="auto"/>
        <w:ind w:left="720"/>
        <w:jc w:val="both"/>
        <w:rPr>
          <w:sz w:val="24"/>
          <w:szCs w:val="24"/>
          <w:lang w:val="en-US"/>
        </w:rPr>
      </w:pPr>
    </w:p>
    <w:p w:rsidR="006D2922" w:rsidRDefault="006D2922" w:rsidP="00BF0EE4">
      <w:pPr>
        <w:numPr>
          <w:ilvl w:val="0"/>
          <w:numId w:val="12"/>
        </w:numPr>
        <w:spacing w:after="0" w:line="240" w:lineRule="auto"/>
        <w:jc w:val="both"/>
        <w:rPr>
          <w:sz w:val="24"/>
          <w:szCs w:val="24"/>
          <w:lang w:val="en-US"/>
        </w:rPr>
      </w:pPr>
      <w:r w:rsidRPr="006D2922">
        <w:rPr>
          <w:sz w:val="24"/>
          <w:szCs w:val="24"/>
          <w:lang w:val="en-US"/>
        </w:rPr>
        <w:t>Remove the tubes from the oven, immediately add 2</w:t>
      </w:r>
      <w:r w:rsidRPr="009F1D51">
        <w:rPr>
          <w:sz w:val="24"/>
          <w:szCs w:val="24"/>
          <w:lang w:val="en-US"/>
        </w:rPr>
        <w:t xml:space="preserve">.5 mL </w:t>
      </w:r>
      <w:r w:rsidR="00A5517A" w:rsidRPr="009F1D51">
        <w:rPr>
          <w:sz w:val="24"/>
          <w:szCs w:val="24"/>
          <w:lang w:val="en-US"/>
        </w:rPr>
        <w:t>ethanol</w:t>
      </w:r>
      <w:r w:rsidRPr="009F1D51">
        <w:rPr>
          <w:sz w:val="24"/>
          <w:szCs w:val="24"/>
          <w:lang w:val="en-US"/>
        </w:rPr>
        <w:t>-water (1:1 v/v),</w:t>
      </w:r>
      <w:r w:rsidRPr="006D2922">
        <w:rPr>
          <w:sz w:val="24"/>
          <w:szCs w:val="24"/>
          <w:lang w:val="en-US"/>
        </w:rPr>
        <w:t xml:space="preserve"> shake vigorously and allow cooling to room temperature.</w:t>
      </w:r>
    </w:p>
    <w:p w:rsidR="006F7D3D" w:rsidRDefault="006F7D3D" w:rsidP="006F7D3D">
      <w:pPr>
        <w:spacing w:after="0" w:line="240" w:lineRule="auto"/>
        <w:ind w:left="720"/>
        <w:jc w:val="both"/>
        <w:rPr>
          <w:sz w:val="24"/>
          <w:szCs w:val="24"/>
          <w:lang w:val="en-US"/>
        </w:rPr>
      </w:pPr>
    </w:p>
    <w:p w:rsidR="006F7D3D" w:rsidRPr="006D2922" w:rsidRDefault="006F7D3D" w:rsidP="00BF0EE4">
      <w:pPr>
        <w:numPr>
          <w:ilvl w:val="0"/>
          <w:numId w:val="12"/>
        </w:numPr>
        <w:spacing w:after="0" w:line="240" w:lineRule="auto"/>
        <w:jc w:val="both"/>
        <w:rPr>
          <w:sz w:val="24"/>
          <w:szCs w:val="24"/>
          <w:lang w:val="en-US"/>
        </w:rPr>
      </w:pPr>
      <w:r w:rsidRPr="006F7D3D">
        <w:rPr>
          <w:sz w:val="24"/>
          <w:szCs w:val="24"/>
          <w:lang w:val="en-US"/>
        </w:rPr>
        <w:t>Zero the spectrophotometer at 570nm with water and read absorbance of your samples. If concentration of the amino acid is too high (above 1.5), dilute with a known volume of ethanol-water until absorbance is within the colorimeter range.</w:t>
      </w:r>
    </w:p>
    <w:p w:rsidR="00B6352C" w:rsidRPr="00885853" w:rsidRDefault="00B6352C" w:rsidP="006D2922">
      <w:pPr>
        <w:spacing w:after="0" w:line="240" w:lineRule="auto"/>
        <w:jc w:val="both"/>
        <w:rPr>
          <w:sz w:val="24"/>
          <w:szCs w:val="24"/>
        </w:rPr>
      </w:pPr>
    </w:p>
    <w:p w:rsidR="00C01FF9" w:rsidRPr="00AE2729" w:rsidRDefault="006D2922" w:rsidP="003573C1">
      <w:pPr>
        <w:pStyle w:val="Titre21"/>
        <w:rPr>
          <w:sz w:val="28"/>
          <w:szCs w:val="28"/>
        </w:rPr>
      </w:pPr>
      <w:r w:rsidRPr="00AE2729">
        <w:rPr>
          <w:sz w:val="28"/>
          <w:szCs w:val="28"/>
        </w:rPr>
        <w:lastRenderedPageBreak/>
        <w:t>EXPERIMENT #2: SDS polyacrylamide gel electrophoresis (SDS-PAGE)</w:t>
      </w:r>
    </w:p>
    <w:p w:rsidR="00C01FF9" w:rsidRPr="00C621EB" w:rsidRDefault="00C01FF9" w:rsidP="00A93F18">
      <w:pPr>
        <w:spacing w:after="0" w:line="240" w:lineRule="auto"/>
        <w:jc w:val="both"/>
        <w:rPr>
          <w:b/>
          <w:sz w:val="24"/>
          <w:szCs w:val="24"/>
        </w:rPr>
      </w:pPr>
    </w:p>
    <w:p w:rsidR="006D2922" w:rsidRPr="006D2922" w:rsidRDefault="006D2922" w:rsidP="003573C1">
      <w:pPr>
        <w:spacing w:after="0" w:line="240" w:lineRule="auto"/>
        <w:jc w:val="both"/>
        <w:rPr>
          <w:sz w:val="24"/>
          <w:szCs w:val="24"/>
          <w:lang w:val="en-US"/>
        </w:rPr>
      </w:pPr>
      <w:r w:rsidRPr="006D2922">
        <w:rPr>
          <w:sz w:val="24"/>
          <w:szCs w:val="24"/>
          <w:lang w:val="en-US"/>
        </w:rPr>
        <w:t>In this experiment you will separate the components of a mixture of MW marker proteins by performing an electrophoresis on a polyacrylamide gel in the presence of SDS. You will also determine the MW of an unknown protein. The process of running a polyacrylamide gel, from polymerization to final staining, cannot be completed within a 3 hour timeslot. You will thus begin this experiment with a polymerized slab g</w:t>
      </w:r>
      <w:r w:rsidR="00C14F7B">
        <w:rPr>
          <w:sz w:val="24"/>
          <w:szCs w:val="24"/>
          <w:lang w:val="en-US"/>
        </w:rPr>
        <w:t xml:space="preserve">el </w:t>
      </w:r>
      <w:r w:rsidR="00C14F7B" w:rsidRPr="00C14F7B">
        <w:rPr>
          <w:sz w:val="24"/>
          <w:szCs w:val="24"/>
          <w:lang w:val="en-US"/>
        </w:rPr>
        <w:t>with</w:t>
      </w:r>
      <w:r w:rsidRPr="00C14F7B">
        <w:rPr>
          <w:sz w:val="24"/>
          <w:szCs w:val="24"/>
          <w:lang w:val="en-US"/>
        </w:rPr>
        <w:t xml:space="preserve"> 10</w:t>
      </w:r>
      <w:r w:rsidR="00C14F7B" w:rsidRPr="00C14F7B">
        <w:rPr>
          <w:sz w:val="24"/>
          <w:szCs w:val="24"/>
          <w:lang w:val="en-US"/>
        </w:rPr>
        <w:t xml:space="preserve">% </w:t>
      </w:r>
      <w:r w:rsidRPr="00C14F7B">
        <w:rPr>
          <w:sz w:val="24"/>
          <w:szCs w:val="24"/>
          <w:lang w:val="en-US"/>
        </w:rPr>
        <w:t>of</w:t>
      </w:r>
      <w:r w:rsidRPr="006D2922">
        <w:rPr>
          <w:sz w:val="24"/>
          <w:szCs w:val="24"/>
          <w:lang w:val="en-US"/>
        </w:rPr>
        <w:t xml:space="preserve"> acrylamide, and you will use pre-stained protein samples so that the staining process will not be required. Protein samples were previously dissolved in sample buffer: 62.5 mM Tris-Cl (pH 6.8), 2% SDS, 5% 2-mercaptoethanol (or 0.5% DTT), 10% glycerol (to increase viscosity and prevent diffusion outside the well) and 0.002% bromophenol </w:t>
      </w:r>
      <w:r w:rsidR="00ED640B">
        <w:rPr>
          <w:sz w:val="24"/>
          <w:szCs w:val="24"/>
          <w:lang w:val="en-US"/>
        </w:rPr>
        <w:t xml:space="preserve">blue </w:t>
      </w:r>
      <w:r w:rsidRPr="006D2922">
        <w:rPr>
          <w:sz w:val="24"/>
          <w:szCs w:val="24"/>
          <w:lang w:val="en-US"/>
        </w:rPr>
        <w:t>(tracking dye). To ensure denaturation and sulphydryl reduction, samples were heated at 100°C for 3 min.</w:t>
      </w:r>
    </w:p>
    <w:p w:rsidR="003573C1" w:rsidRDefault="003573C1" w:rsidP="003573C1">
      <w:pPr>
        <w:spacing w:after="0" w:line="240" w:lineRule="auto"/>
        <w:jc w:val="both"/>
        <w:rPr>
          <w:sz w:val="24"/>
          <w:szCs w:val="24"/>
          <w:lang w:val="en-US"/>
        </w:rPr>
      </w:pPr>
    </w:p>
    <w:p w:rsidR="006D2922" w:rsidRPr="006D2922" w:rsidRDefault="006D2922" w:rsidP="003573C1">
      <w:pPr>
        <w:spacing w:after="0" w:line="240" w:lineRule="auto"/>
        <w:rPr>
          <w:sz w:val="24"/>
          <w:szCs w:val="24"/>
          <w:lang w:val="en-US"/>
        </w:rPr>
      </w:pPr>
      <w:r w:rsidRPr="006D2922">
        <w:rPr>
          <w:sz w:val="24"/>
          <w:szCs w:val="24"/>
          <w:lang w:val="en-US"/>
        </w:rPr>
        <w:t>The cross-linked polyacrylamide gel (5-8) was prepar</w:t>
      </w:r>
      <w:r w:rsidR="00ED640B">
        <w:rPr>
          <w:sz w:val="24"/>
          <w:szCs w:val="24"/>
          <w:lang w:val="en-US"/>
        </w:rPr>
        <w:t xml:space="preserve">ed by mixing a solution of 10% </w:t>
      </w:r>
      <w:r w:rsidRPr="006D2922">
        <w:rPr>
          <w:sz w:val="24"/>
          <w:szCs w:val="24"/>
          <w:lang w:val="en-US"/>
        </w:rPr>
        <w:t>or 12% acrylamide (CH</w:t>
      </w:r>
      <w:r w:rsidRPr="006D2922">
        <w:rPr>
          <w:sz w:val="24"/>
          <w:szCs w:val="24"/>
          <w:vertAlign w:val="subscript"/>
          <w:lang w:val="en-US"/>
        </w:rPr>
        <w:t>2</w:t>
      </w:r>
      <w:r w:rsidRPr="006D2922">
        <w:rPr>
          <w:sz w:val="24"/>
          <w:szCs w:val="24"/>
          <w:lang w:val="en-US"/>
        </w:rPr>
        <w:t>=CHCONH</w:t>
      </w:r>
      <w:r w:rsidRPr="006D2922">
        <w:rPr>
          <w:sz w:val="24"/>
          <w:szCs w:val="24"/>
          <w:vertAlign w:val="subscript"/>
          <w:lang w:val="en-US"/>
        </w:rPr>
        <w:t>2</w:t>
      </w:r>
      <w:r w:rsidRPr="006D2922">
        <w:rPr>
          <w:sz w:val="24"/>
          <w:szCs w:val="24"/>
          <w:lang w:val="en-US"/>
        </w:rPr>
        <w:t>, the monomer) and bisacrylamide (CH</w:t>
      </w:r>
      <w:r w:rsidRPr="006D2922">
        <w:rPr>
          <w:sz w:val="24"/>
          <w:szCs w:val="24"/>
          <w:vertAlign w:val="subscript"/>
          <w:lang w:val="en-US"/>
        </w:rPr>
        <w:t>2</w:t>
      </w:r>
      <w:r w:rsidRPr="006D2922">
        <w:rPr>
          <w:sz w:val="24"/>
          <w:szCs w:val="24"/>
          <w:lang w:val="en-US"/>
        </w:rPr>
        <w:t>=CHCONH-CH</w:t>
      </w:r>
      <w:r w:rsidRPr="006D2922">
        <w:rPr>
          <w:sz w:val="24"/>
          <w:szCs w:val="24"/>
          <w:vertAlign w:val="subscript"/>
          <w:lang w:val="en-US"/>
        </w:rPr>
        <w:t>2</w:t>
      </w:r>
      <w:r w:rsidRPr="006D2922">
        <w:rPr>
          <w:sz w:val="24"/>
          <w:szCs w:val="24"/>
          <w:lang w:val="en-US"/>
        </w:rPr>
        <w:t>-NHCOCH=CH</w:t>
      </w:r>
      <w:r w:rsidRPr="006D2922">
        <w:rPr>
          <w:sz w:val="24"/>
          <w:szCs w:val="24"/>
          <w:vertAlign w:val="subscript"/>
          <w:lang w:val="en-US"/>
        </w:rPr>
        <w:t>2</w:t>
      </w:r>
      <w:r w:rsidRPr="006D2922">
        <w:rPr>
          <w:sz w:val="24"/>
          <w:szCs w:val="24"/>
          <w:lang w:val="en-US"/>
        </w:rPr>
        <w:t>, a cross linking agent) with the polymerization initiator ammonium persulfate, (NH</w:t>
      </w:r>
      <w:r w:rsidRPr="006D2922">
        <w:rPr>
          <w:sz w:val="24"/>
          <w:szCs w:val="24"/>
          <w:vertAlign w:val="subscript"/>
          <w:lang w:val="en-US"/>
        </w:rPr>
        <w:t>4</w:t>
      </w:r>
      <w:r w:rsidRPr="006D2922">
        <w:rPr>
          <w:sz w:val="24"/>
          <w:szCs w:val="24"/>
          <w:lang w:val="en-US"/>
        </w:rPr>
        <w:t>)</w:t>
      </w:r>
      <w:r w:rsidRPr="006D2922">
        <w:rPr>
          <w:sz w:val="24"/>
          <w:szCs w:val="24"/>
          <w:vertAlign w:val="subscript"/>
          <w:lang w:val="en-US"/>
        </w:rPr>
        <w:t>2</w:t>
      </w:r>
      <w:r w:rsidRPr="006D2922">
        <w:rPr>
          <w:sz w:val="24"/>
          <w:szCs w:val="24"/>
          <w:lang w:val="en-US"/>
        </w:rPr>
        <w:t>S</w:t>
      </w:r>
      <w:r w:rsidRPr="006D2922">
        <w:rPr>
          <w:sz w:val="24"/>
          <w:szCs w:val="24"/>
          <w:vertAlign w:val="subscript"/>
          <w:lang w:val="en-US"/>
        </w:rPr>
        <w:t>2</w:t>
      </w:r>
      <w:r w:rsidRPr="006D2922">
        <w:rPr>
          <w:sz w:val="24"/>
          <w:szCs w:val="24"/>
          <w:lang w:val="en-US"/>
        </w:rPr>
        <w:t>O</w:t>
      </w:r>
      <w:r w:rsidRPr="006D2922">
        <w:rPr>
          <w:sz w:val="24"/>
          <w:szCs w:val="24"/>
          <w:vertAlign w:val="subscript"/>
          <w:lang w:val="en-US"/>
        </w:rPr>
        <w:t>8</w:t>
      </w:r>
      <w:r w:rsidRPr="006D2922">
        <w:rPr>
          <w:sz w:val="24"/>
          <w:szCs w:val="24"/>
          <w:lang w:val="en-US"/>
        </w:rPr>
        <w:t xml:space="preserve">, and TEMED (N,N-tetramethyl-ethylene-diamine). In a base </w:t>
      </w:r>
      <w:r w:rsidR="00ED640B" w:rsidRPr="006D2922">
        <w:rPr>
          <w:sz w:val="24"/>
          <w:szCs w:val="24"/>
          <w:lang w:val="en-US"/>
        </w:rPr>
        <w:t>catalyzed</w:t>
      </w:r>
      <w:r w:rsidRPr="006D2922">
        <w:rPr>
          <w:sz w:val="24"/>
          <w:szCs w:val="24"/>
          <w:lang w:val="en-US"/>
        </w:rPr>
        <w:t xml:space="preserve"> reaction, the persulfate decomposes in the presence of the base TEMED producing a sulfate free radical, </w:t>
      </w:r>
      <w:r w:rsidR="003573C1">
        <w:rPr>
          <w:sz w:val="24"/>
          <w:szCs w:val="24"/>
          <w:lang w:val="en-US"/>
        </w:rPr>
        <w:t xml:space="preserve"> </w:t>
      </w:r>
      <w:r w:rsidRPr="006D2922">
        <w:rPr>
          <w:sz w:val="24"/>
          <w:szCs w:val="24"/>
          <w:lang w:val="en-US"/>
        </w:rPr>
        <w:t>SO</w:t>
      </w:r>
      <w:r w:rsidRPr="006D2922">
        <w:rPr>
          <w:sz w:val="24"/>
          <w:szCs w:val="24"/>
          <w:vertAlign w:val="subscript"/>
          <w:lang w:val="en-US"/>
        </w:rPr>
        <w:t>4</w:t>
      </w:r>
      <w:r w:rsidR="00ED640B">
        <w:rPr>
          <w:sz w:val="24"/>
          <w:szCs w:val="24"/>
          <w:vertAlign w:val="superscript"/>
          <w:lang w:val="en-US"/>
        </w:rPr>
        <w:t>-</w:t>
      </w:r>
      <w:r w:rsidRPr="006D2922">
        <w:rPr>
          <w:sz w:val="24"/>
          <w:szCs w:val="24"/>
          <w:lang w:val="en-US"/>
        </w:rPr>
        <w:t>. This radical reacts with acrylamide and bisacrylamide creating the corresponding free radicals necessary for the polymerization of the CH2=CH- groups. The addition of acrylamide monomers extends linearly as a head-to-tail chain, whereas the incorporation of the bifunctional bisacrylamide results in the cross-linking of two chains.</w:t>
      </w:r>
    </w:p>
    <w:p w:rsidR="006D2922" w:rsidRPr="006D2922" w:rsidRDefault="006D2922" w:rsidP="003573C1">
      <w:pPr>
        <w:spacing w:after="0" w:line="240" w:lineRule="auto"/>
        <w:ind w:firstLine="426"/>
        <w:rPr>
          <w:b/>
          <w:sz w:val="24"/>
          <w:szCs w:val="24"/>
          <w:lang w:val="en-US"/>
        </w:rPr>
      </w:pPr>
      <w:r w:rsidRPr="006D2922">
        <w:rPr>
          <w:sz w:val="24"/>
          <w:szCs w:val="24"/>
          <w:lang w:val="en-US"/>
        </w:rPr>
        <w:tab/>
      </w:r>
    </w:p>
    <w:p w:rsidR="006D2922" w:rsidRDefault="006D2922" w:rsidP="006D2922">
      <w:pPr>
        <w:spacing w:after="0" w:line="240" w:lineRule="auto"/>
        <w:jc w:val="both"/>
        <w:rPr>
          <w:sz w:val="24"/>
          <w:szCs w:val="24"/>
          <w:lang w:val="en-US"/>
        </w:rPr>
      </w:pPr>
    </w:p>
    <w:p w:rsidR="003573C1" w:rsidRDefault="00F52456" w:rsidP="006D2922">
      <w:pPr>
        <w:spacing w:after="0" w:line="240" w:lineRule="auto"/>
        <w:jc w:val="both"/>
        <w:rPr>
          <w:b/>
          <w:sz w:val="24"/>
          <w:szCs w:val="24"/>
          <w:lang w:val="en-US"/>
        </w:rPr>
      </w:pPr>
      <w:r>
        <w:rPr>
          <w:noProof/>
        </w:rPr>
        <mc:AlternateContent>
          <mc:Choice Requires="wps">
            <w:drawing>
              <wp:anchor distT="0" distB="0" distL="114300" distR="114300" simplePos="0" relativeHeight="252080128" behindDoc="0" locked="0" layoutInCell="1" allowOverlap="1" wp14:anchorId="4B24E6B6" wp14:editId="61B3AF87">
                <wp:simplePos x="0" y="0"/>
                <wp:positionH relativeFrom="column">
                  <wp:posOffset>300355</wp:posOffset>
                </wp:positionH>
                <wp:positionV relativeFrom="paragraph">
                  <wp:posOffset>63500</wp:posOffset>
                </wp:positionV>
                <wp:extent cx="5440680" cy="2193925"/>
                <wp:effectExtent l="14605" t="15875" r="21590" b="19050"/>
                <wp:wrapNone/>
                <wp:docPr id="74" name="Text Box 1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680" cy="2193925"/>
                        </a:xfrm>
                        <a:prstGeom prst="rect">
                          <a:avLst/>
                        </a:prstGeom>
                        <a:solidFill>
                          <a:srgbClr val="FFFFFF"/>
                        </a:solidFill>
                        <a:ln w="28575">
                          <a:solidFill>
                            <a:srgbClr val="000000"/>
                          </a:solidFill>
                          <a:miter lim="800000"/>
                          <a:headEnd/>
                          <a:tailEnd/>
                        </a:ln>
                      </wps:spPr>
                      <wps:txbx>
                        <w:txbxContent>
                          <w:p w:rsidR="001079C7" w:rsidRDefault="001079C7" w:rsidP="00DA41B9">
                            <w:pPr>
                              <w:spacing w:after="0" w:line="240" w:lineRule="auto"/>
                              <w:jc w:val="center"/>
                              <w:rPr>
                                <w:sz w:val="24"/>
                                <w:szCs w:val="24"/>
                                <w:lang w:val="en-US"/>
                              </w:rPr>
                            </w:pPr>
                            <w:r w:rsidRPr="006D2922">
                              <w:rPr>
                                <w:b/>
                                <w:sz w:val="24"/>
                                <w:szCs w:val="24"/>
                                <w:lang w:val="en-US"/>
                              </w:rPr>
                              <w:t>CAUTION!</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Pr>
                                <w:sz w:val="24"/>
                                <w:szCs w:val="24"/>
                                <w:lang w:val="en-US"/>
                              </w:rPr>
                              <w:t xml:space="preserve">Unpolymerized </w:t>
                            </w:r>
                            <w:hyperlink r:id="rId56" w:history="1">
                              <w:r w:rsidRPr="006D2922">
                                <w:rPr>
                                  <w:rStyle w:val="Hyperlink"/>
                                  <w:b/>
                                  <w:sz w:val="24"/>
                                  <w:szCs w:val="24"/>
                                  <w:lang w:val="en-US"/>
                                </w:rPr>
                                <w:t>acrylamide</w:t>
                              </w:r>
                            </w:hyperlink>
                            <w:r w:rsidRPr="006D2922">
                              <w:rPr>
                                <w:b/>
                                <w:sz w:val="24"/>
                                <w:szCs w:val="24"/>
                                <w:lang w:val="en-US"/>
                              </w:rPr>
                              <w:t xml:space="preserve"> </w:t>
                            </w:r>
                            <w:r w:rsidRPr="006D2922">
                              <w:rPr>
                                <w:sz w:val="24"/>
                                <w:szCs w:val="24"/>
                                <w:lang w:val="en-US"/>
                              </w:rPr>
                              <w:t>(</w:t>
                            </w:r>
                            <w:r w:rsidRPr="006D2922">
                              <w:rPr>
                                <w:iCs/>
                                <w:sz w:val="24"/>
                                <w:szCs w:val="24"/>
                                <w:lang w:val="en-US"/>
                              </w:rPr>
                              <w:t>www.sciencelab.com/</w:t>
                            </w:r>
                            <w:r w:rsidRPr="006D2922">
                              <w:rPr>
                                <w:bCs/>
                                <w:iCs/>
                                <w:sz w:val="24"/>
                                <w:szCs w:val="24"/>
                                <w:lang w:val="en-US"/>
                              </w:rPr>
                              <w:t>msds</w:t>
                            </w:r>
                            <w:r w:rsidRPr="006D2922">
                              <w:rPr>
                                <w:iCs/>
                                <w:sz w:val="24"/>
                                <w:szCs w:val="24"/>
                                <w:lang w:val="en-US"/>
                              </w:rPr>
                              <w:t>.php?</w:t>
                            </w:r>
                            <w:r w:rsidRPr="006D2922">
                              <w:rPr>
                                <w:bCs/>
                                <w:iCs/>
                                <w:sz w:val="24"/>
                                <w:szCs w:val="24"/>
                                <w:lang w:val="en-US"/>
                              </w:rPr>
                              <w:t>msds</w:t>
                            </w:r>
                            <w:r w:rsidRPr="006D2922">
                              <w:rPr>
                                <w:iCs/>
                                <w:sz w:val="24"/>
                                <w:szCs w:val="24"/>
                                <w:lang w:val="en-US"/>
                              </w:rPr>
                              <w:t>Id=9927422</w:t>
                            </w:r>
                            <w:r w:rsidRPr="006D2922">
                              <w:rPr>
                                <w:sz w:val="24"/>
                                <w:szCs w:val="24"/>
                                <w:lang w:val="en-US"/>
                              </w:rPr>
                              <w:t>)</w:t>
                            </w:r>
                            <w:r>
                              <w:rPr>
                                <w:rFonts w:cstheme="minorHAnsi"/>
                                <w:sz w:val="24"/>
                                <w:szCs w:val="24"/>
                              </w:rPr>
                              <w:t xml:space="preserve"> </w:t>
                            </w:r>
                            <w:r w:rsidRPr="006D2922">
                              <w:rPr>
                                <w:sz w:val="24"/>
                                <w:szCs w:val="24"/>
                                <w:lang w:val="en-US"/>
                              </w:rPr>
                              <w:t xml:space="preserve">is a severe </w:t>
                            </w:r>
                            <w:r w:rsidRPr="006D2922">
                              <w:rPr>
                                <w:b/>
                                <w:sz w:val="24"/>
                                <w:szCs w:val="24"/>
                                <w:lang w:val="en-US"/>
                              </w:rPr>
                              <w:t>NEUROTOXIN</w:t>
                            </w:r>
                            <w:r w:rsidRPr="006D2922">
                              <w:rPr>
                                <w:sz w:val="24"/>
                                <w:szCs w:val="24"/>
                                <w:lang w:val="en-US"/>
                              </w:rPr>
                              <w:t>, suspected carcinogen and teratogen, and causes irritation of the eyes, skin (is readily absorbed) and respiratory tract.</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sidRPr="006D2922">
                              <w:rPr>
                                <w:b/>
                                <w:sz w:val="24"/>
                                <w:szCs w:val="24"/>
                                <w:lang w:val="en-US"/>
                              </w:rPr>
                              <w:t>Gloves must be worn</w:t>
                            </w:r>
                            <w:r w:rsidRPr="006D2922">
                              <w:rPr>
                                <w:sz w:val="24"/>
                                <w:szCs w:val="24"/>
                                <w:lang w:val="en-US"/>
                              </w:rPr>
                              <w:t xml:space="preserve"> whenever handling the stock reagents or solutions and even the polymerized gels, since gels contain traces of free monomer.</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sidRPr="006D2922">
                              <w:rPr>
                                <w:sz w:val="24"/>
                                <w:szCs w:val="24"/>
                                <w:lang w:val="en-US"/>
                              </w:rPr>
                              <w:t>Also, handling the gels with bare hands will contaminate the gel with skin proteins which will show up when the gel is stained.</w:t>
                            </w:r>
                          </w:p>
                          <w:p w:rsidR="001079C7" w:rsidRPr="00DA41B9" w:rsidRDefault="001079C7" w:rsidP="00DA41B9">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24E6B6" id="Text Box 1005" o:spid="_x0000_s1052" type="#_x0000_t202" style="position:absolute;left:0;text-align:left;margin-left:23.65pt;margin-top:5pt;width:428.4pt;height:172.75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" strokeweight="2.25pt">
                <v:textbox>
                  <w:txbxContent>
                    <w:p w:rsidR="001079C7" w:rsidRDefault="001079C7" w:rsidP="00DA41B9">
                      <w:pPr>
                        <w:spacing w:after="0" w:line="240" w:lineRule="auto"/>
                        <w:jc w:val="center"/>
                        <w:rPr>
                          <w:sz w:val="24"/>
                          <w:szCs w:val="24"/>
                          <w:lang w:val="en-US"/>
                        </w:rPr>
                      </w:pPr>
                      <w:r w:rsidRPr="006D2922">
                        <w:rPr>
                          <w:b/>
                          <w:sz w:val="24"/>
                          <w:szCs w:val="24"/>
                          <w:lang w:val="en-US"/>
                        </w:rPr>
                        <w:t>CAUTION!</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Pr>
                          <w:sz w:val="24"/>
                          <w:szCs w:val="24"/>
                          <w:lang w:val="en-US"/>
                        </w:rPr>
                        <w:t xml:space="preserve">Unpolymerized </w:t>
                      </w:r>
                      <w:hyperlink r:id="rId57" w:history="1">
                        <w:r w:rsidRPr="006D2922">
                          <w:rPr>
                            <w:rStyle w:val="Hyperlink"/>
                            <w:b/>
                            <w:sz w:val="24"/>
                            <w:szCs w:val="24"/>
                            <w:lang w:val="en-US"/>
                          </w:rPr>
                          <w:t>acrylamide</w:t>
                        </w:r>
                      </w:hyperlink>
                      <w:r w:rsidRPr="006D2922">
                        <w:rPr>
                          <w:b/>
                          <w:sz w:val="24"/>
                          <w:szCs w:val="24"/>
                          <w:lang w:val="en-US"/>
                        </w:rPr>
                        <w:t xml:space="preserve"> </w:t>
                      </w:r>
                      <w:r w:rsidRPr="006D2922">
                        <w:rPr>
                          <w:sz w:val="24"/>
                          <w:szCs w:val="24"/>
                          <w:lang w:val="en-US"/>
                        </w:rPr>
                        <w:t>(</w:t>
                      </w:r>
                      <w:r w:rsidRPr="006D2922">
                        <w:rPr>
                          <w:iCs/>
                          <w:sz w:val="24"/>
                          <w:szCs w:val="24"/>
                          <w:lang w:val="en-US"/>
                        </w:rPr>
                        <w:t>www.sciencelab.com/</w:t>
                      </w:r>
                      <w:r w:rsidRPr="006D2922">
                        <w:rPr>
                          <w:bCs/>
                          <w:iCs/>
                          <w:sz w:val="24"/>
                          <w:szCs w:val="24"/>
                          <w:lang w:val="en-US"/>
                        </w:rPr>
                        <w:t>msds</w:t>
                      </w:r>
                      <w:r w:rsidRPr="006D2922">
                        <w:rPr>
                          <w:iCs/>
                          <w:sz w:val="24"/>
                          <w:szCs w:val="24"/>
                          <w:lang w:val="en-US"/>
                        </w:rPr>
                        <w:t>.php?</w:t>
                      </w:r>
                      <w:r w:rsidRPr="006D2922">
                        <w:rPr>
                          <w:bCs/>
                          <w:iCs/>
                          <w:sz w:val="24"/>
                          <w:szCs w:val="24"/>
                          <w:lang w:val="en-US"/>
                        </w:rPr>
                        <w:t>msds</w:t>
                      </w:r>
                      <w:r w:rsidRPr="006D2922">
                        <w:rPr>
                          <w:iCs/>
                          <w:sz w:val="24"/>
                          <w:szCs w:val="24"/>
                          <w:lang w:val="en-US"/>
                        </w:rPr>
                        <w:t>Id=9927422</w:t>
                      </w:r>
                      <w:r w:rsidRPr="006D2922">
                        <w:rPr>
                          <w:sz w:val="24"/>
                          <w:szCs w:val="24"/>
                          <w:lang w:val="en-US"/>
                        </w:rPr>
                        <w:t>)</w:t>
                      </w:r>
                      <w:r>
                        <w:rPr>
                          <w:rFonts w:cstheme="minorHAnsi"/>
                          <w:sz w:val="24"/>
                          <w:szCs w:val="24"/>
                        </w:rPr>
                        <w:t xml:space="preserve"> </w:t>
                      </w:r>
                      <w:r w:rsidRPr="006D2922">
                        <w:rPr>
                          <w:sz w:val="24"/>
                          <w:szCs w:val="24"/>
                          <w:lang w:val="en-US"/>
                        </w:rPr>
                        <w:t xml:space="preserve">is a severe </w:t>
                      </w:r>
                      <w:r w:rsidRPr="006D2922">
                        <w:rPr>
                          <w:b/>
                          <w:sz w:val="24"/>
                          <w:szCs w:val="24"/>
                          <w:lang w:val="en-US"/>
                        </w:rPr>
                        <w:t>NEUROTOXIN</w:t>
                      </w:r>
                      <w:r w:rsidRPr="006D2922">
                        <w:rPr>
                          <w:sz w:val="24"/>
                          <w:szCs w:val="24"/>
                          <w:lang w:val="en-US"/>
                        </w:rPr>
                        <w:t>, suspected carcinogen and teratogen, and causes irritation of the eyes, skin (is readily absorbed) and respiratory tract.</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sidRPr="006D2922">
                        <w:rPr>
                          <w:b/>
                          <w:sz w:val="24"/>
                          <w:szCs w:val="24"/>
                          <w:lang w:val="en-US"/>
                        </w:rPr>
                        <w:t>Gloves must be worn</w:t>
                      </w:r>
                      <w:r w:rsidRPr="006D2922">
                        <w:rPr>
                          <w:sz w:val="24"/>
                          <w:szCs w:val="24"/>
                          <w:lang w:val="en-US"/>
                        </w:rPr>
                        <w:t xml:space="preserve"> whenever handling the stock reagents or solutions and even the polymerized gels, since gels contain traces of free monomer.</w:t>
                      </w:r>
                    </w:p>
                    <w:p w:rsidR="001079C7" w:rsidRDefault="001079C7" w:rsidP="00DA41B9">
                      <w:pPr>
                        <w:spacing w:after="0" w:line="240" w:lineRule="auto"/>
                        <w:jc w:val="center"/>
                        <w:rPr>
                          <w:sz w:val="24"/>
                          <w:szCs w:val="24"/>
                          <w:lang w:val="en-US"/>
                        </w:rPr>
                      </w:pPr>
                    </w:p>
                    <w:p w:rsidR="001079C7" w:rsidRDefault="001079C7" w:rsidP="00DA41B9">
                      <w:pPr>
                        <w:spacing w:after="0" w:line="240" w:lineRule="auto"/>
                        <w:jc w:val="center"/>
                        <w:rPr>
                          <w:sz w:val="24"/>
                          <w:szCs w:val="24"/>
                          <w:lang w:val="en-US"/>
                        </w:rPr>
                      </w:pPr>
                      <w:r w:rsidRPr="006D2922">
                        <w:rPr>
                          <w:sz w:val="24"/>
                          <w:szCs w:val="24"/>
                          <w:lang w:val="en-US"/>
                        </w:rPr>
                        <w:t>Also, handling the gels with bare hands will contaminate the gel with skin proteins which will show up when the gel is stained.</w:t>
                      </w:r>
                    </w:p>
                    <w:p w:rsidR="001079C7" w:rsidRPr="00DA41B9" w:rsidRDefault="001079C7" w:rsidP="00DA41B9">
                      <w:pPr>
                        <w:rPr>
                          <w:lang w:val="en-US"/>
                        </w:rPr>
                      </w:pPr>
                    </w:p>
                  </w:txbxContent>
                </v:textbox>
              </v:shape>
            </w:pict>
          </mc:Fallback>
        </mc:AlternateContent>
      </w: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3573C1" w:rsidRDefault="003573C1" w:rsidP="006D2922">
      <w:pPr>
        <w:spacing w:after="0" w:line="240" w:lineRule="auto"/>
        <w:jc w:val="both"/>
        <w:rPr>
          <w:b/>
          <w:sz w:val="24"/>
          <w:szCs w:val="24"/>
          <w:lang w:val="en-US"/>
        </w:rPr>
      </w:pPr>
    </w:p>
    <w:p w:rsidR="00DA41B9" w:rsidRDefault="00DA41B9">
      <w:pPr>
        <w:rPr>
          <w:b/>
          <w:sz w:val="24"/>
          <w:szCs w:val="24"/>
          <w:lang w:val="en-US"/>
        </w:rPr>
      </w:pPr>
      <w:r>
        <w:rPr>
          <w:b/>
          <w:sz w:val="24"/>
          <w:szCs w:val="24"/>
          <w:lang w:val="en-US"/>
        </w:rPr>
        <w:br w:type="page"/>
      </w:r>
    </w:p>
    <w:p w:rsidR="006D2922" w:rsidRPr="00DA41B9" w:rsidRDefault="006D2922" w:rsidP="00DA41B9">
      <w:pPr>
        <w:pStyle w:val="Titre21"/>
        <w:rPr>
          <w:color w:val="auto"/>
          <w:sz w:val="28"/>
          <w:szCs w:val="28"/>
          <w:lang w:val="en-US"/>
        </w:rPr>
      </w:pPr>
      <w:r w:rsidRPr="00DA41B9">
        <w:rPr>
          <w:color w:val="auto"/>
          <w:sz w:val="28"/>
          <w:szCs w:val="28"/>
          <w:lang w:val="en-US"/>
        </w:rPr>
        <w:lastRenderedPageBreak/>
        <w:t>Procedure</w:t>
      </w:r>
    </w:p>
    <w:p w:rsidR="006D2922" w:rsidRDefault="006D2922" w:rsidP="006D2922">
      <w:pPr>
        <w:spacing w:after="0" w:line="240" w:lineRule="auto"/>
        <w:jc w:val="both"/>
        <w:rPr>
          <w:rFonts w:cstheme="minorHAnsi"/>
          <w:sz w:val="24"/>
          <w:szCs w:val="24"/>
        </w:rPr>
      </w:pPr>
    </w:p>
    <w:p w:rsidR="006D2922" w:rsidRPr="006D2922" w:rsidRDefault="006D2922" w:rsidP="006D2922">
      <w:pPr>
        <w:spacing w:after="0" w:line="240" w:lineRule="auto"/>
        <w:jc w:val="both"/>
        <w:rPr>
          <w:rFonts w:cstheme="minorHAnsi"/>
          <w:b/>
          <w:sz w:val="24"/>
          <w:szCs w:val="24"/>
        </w:rPr>
      </w:pPr>
      <w:r w:rsidRPr="006D2922">
        <w:rPr>
          <w:rFonts w:cstheme="minorHAnsi"/>
          <w:b/>
          <w:sz w:val="24"/>
          <w:szCs w:val="24"/>
        </w:rPr>
        <w:t>Please make sure you are using gloves</w:t>
      </w:r>
    </w:p>
    <w:p w:rsidR="006D2922" w:rsidRPr="006D2922" w:rsidRDefault="006D2922" w:rsidP="006D2922">
      <w:pPr>
        <w:spacing w:after="0" w:line="240" w:lineRule="auto"/>
        <w:jc w:val="both"/>
        <w:rPr>
          <w:rFonts w:cstheme="minorHAnsi"/>
          <w:sz w:val="24"/>
          <w:szCs w:val="24"/>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Using precas</w:t>
      </w:r>
      <w:r w:rsidR="00A5517A">
        <w:rPr>
          <w:rFonts w:cstheme="minorHAnsi"/>
          <w:sz w:val="24"/>
          <w:szCs w:val="24"/>
          <w:lang w:val="en-US"/>
        </w:rPr>
        <w:t xml:space="preserve">t slab </w:t>
      </w:r>
      <w:r w:rsidR="00A5517A" w:rsidRPr="006F7D3D">
        <w:rPr>
          <w:rFonts w:cstheme="minorHAnsi"/>
          <w:sz w:val="24"/>
          <w:szCs w:val="24"/>
          <w:lang w:val="en-US"/>
        </w:rPr>
        <w:t>gels (10%</w:t>
      </w:r>
      <w:r w:rsidRPr="006F7D3D">
        <w:rPr>
          <w:rFonts w:cstheme="minorHAnsi"/>
          <w:sz w:val="24"/>
          <w:szCs w:val="24"/>
          <w:lang w:val="en-US"/>
        </w:rPr>
        <w:t xml:space="preserve"> acrylamide) assemble one or two clamped gel sandwiches with the inner cooling core to form the upper buffer chamber. Lower this assembly into the lower (outer) buffer chamber (</w:t>
      </w:r>
      <w:r w:rsidR="003372BD" w:rsidRPr="006F7D3D">
        <w:rPr>
          <w:rFonts w:cstheme="minorHAnsi"/>
          <w:b/>
          <w:sz w:val="24"/>
          <w:szCs w:val="24"/>
          <w:lang w:val="en-US"/>
        </w:rPr>
        <w:t>F</w:t>
      </w:r>
      <w:r w:rsidRPr="006F7D3D">
        <w:rPr>
          <w:rFonts w:cstheme="minorHAnsi"/>
          <w:b/>
          <w:sz w:val="24"/>
          <w:szCs w:val="24"/>
          <w:lang w:val="en-US"/>
        </w:rPr>
        <w:t>igure 3</w:t>
      </w:r>
      <w:r w:rsidRPr="006F7D3D">
        <w:rPr>
          <w:rFonts w:cstheme="minorHAnsi"/>
          <w:sz w:val="24"/>
          <w:szCs w:val="24"/>
          <w:lang w:val="en-US"/>
        </w:rPr>
        <w:t>). (Your TA will assist with the assembly of the</w:t>
      </w:r>
      <w:r w:rsidRPr="006D2922">
        <w:rPr>
          <w:rFonts w:cstheme="minorHAnsi"/>
          <w:sz w:val="24"/>
          <w:szCs w:val="24"/>
          <w:lang w:val="en-US"/>
        </w:rPr>
        <w:t xml:space="preserve"> gel apparatus).</w:t>
      </w:r>
    </w:p>
    <w:p w:rsidR="006D2922" w:rsidRPr="006D2922" w:rsidRDefault="006D2922" w:rsidP="003372BD">
      <w:pPr>
        <w:spacing w:after="0" w:line="240" w:lineRule="auto"/>
        <w:ind w:left="720"/>
        <w:jc w:val="both"/>
        <w:rPr>
          <w:rFonts w:cstheme="minorHAnsi"/>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Fill the outer chamber of the electrophoresis apparatus wi</w:t>
      </w:r>
      <w:r w:rsidR="003372BD">
        <w:rPr>
          <w:rFonts w:cstheme="minorHAnsi"/>
          <w:sz w:val="24"/>
          <w:szCs w:val="24"/>
          <w:lang w:val="en-US"/>
        </w:rPr>
        <w:t>th the running buffer, pH 8.</w:t>
      </w:r>
      <w:r w:rsidR="000B3E52">
        <w:rPr>
          <w:rFonts w:cstheme="minorHAnsi"/>
          <w:sz w:val="24"/>
          <w:szCs w:val="24"/>
          <w:lang w:val="en-US"/>
        </w:rPr>
        <w:t>3</w:t>
      </w:r>
      <w:r w:rsidR="003372BD">
        <w:rPr>
          <w:rFonts w:cstheme="minorHAnsi"/>
          <w:sz w:val="24"/>
          <w:szCs w:val="24"/>
          <w:lang w:val="en-US"/>
        </w:rPr>
        <w:t xml:space="preserve"> </w:t>
      </w:r>
      <w:r w:rsidRPr="006D2922">
        <w:rPr>
          <w:rFonts w:cstheme="minorHAnsi"/>
          <w:sz w:val="24"/>
          <w:szCs w:val="24"/>
          <w:lang w:val="en-US"/>
        </w:rPr>
        <w:t>(</w:t>
      </w:r>
      <w:r w:rsidR="000B3E52">
        <w:rPr>
          <w:rFonts w:cstheme="minorHAnsi"/>
          <w:sz w:val="24"/>
          <w:szCs w:val="24"/>
          <w:lang w:val="en-US"/>
        </w:rPr>
        <w:t>3</w:t>
      </w:r>
      <w:r w:rsidRPr="006D2922">
        <w:rPr>
          <w:rFonts w:cstheme="minorHAnsi"/>
          <w:sz w:val="24"/>
          <w:szCs w:val="24"/>
          <w:lang w:val="en-US"/>
        </w:rPr>
        <w:t>.</w:t>
      </w:r>
      <w:r w:rsidR="000B3E52">
        <w:rPr>
          <w:rFonts w:cstheme="minorHAnsi"/>
          <w:sz w:val="24"/>
          <w:szCs w:val="24"/>
          <w:lang w:val="en-US"/>
        </w:rPr>
        <w:t>0</w:t>
      </w:r>
      <w:r w:rsidRPr="006D2922">
        <w:rPr>
          <w:rFonts w:cstheme="minorHAnsi"/>
          <w:sz w:val="24"/>
          <w:szCs w:val="24"/>
          <w:lang w:val="en-US"/>
        </w:rPr>
        <w:t xml:space="preserve"> g/</w:t>
      </w:r>
      <w:r w:rsidR="003372BD">
        <w:rPr>
          <w:rFonts w:cstheme="minorHAnsi"/>
          <w:sz w:val="24"/>
          <w:szCs w:val="24"/>
          <w:lang w:val="en-US"/>
        </w:rPr>
        <w:t>L</w:t>
      </w:r>
      <w:r w:rsidRPr="006D2922">
        <w:rPr>
          <w:rFonts w:cstheme="minorHAnsi"/>
          <w:sz w:val="24"/>
          <w:szCs w:val="24"/>
          <w:lang w:val="en-US"/>
        </w:rPr>
        <w:t xml:space="preserve"> Tris base, </w:t>
      </w:r>
      <w:r w:rsidR="000B3E52">
        <w:rPr>
          <w:rFonts w:cstheme="minorHAnsi"/>
          <w:sz w:val="24"/>
          <w:szCs w:val="24"/>
          <w:lang w:val="en-US"/>
        </w:rPr>
        <w:t>14.4</w:t>
      </w:r>
      <w:r w:rsidRPr="006D2922">
        <w:rPr>
          <w:rFonts w:cstheme="minorHAnsi"/>
          <w:sz w:val="24"/>
          <w:szCs w:val="24"/>
          <w:lang w:val="en-US"/>
        </w:rPr>
        <w:t xml:space="preserve"> g/</w:t>
      </w:r>
      <w:r w:rsidR="003372BD">
        <w:rPr>
          <w:rFonts w:cstheme="minorHAnsi"/>
          <w:sz w:val="24"/>
          <w:szCs w:val="24"/>
          <w:lang w:val="en-US"/>
        </w:rPr>
        <w:t>L</w:t>
      </w:r>
      <w:r w:rsidRPr="006D2922">
        <w:rPr>
          <w:rFonts w:cstheme="minorHAnsi"/>
          <w:sz w:val="24"/>
          <w:szCs w:val="24"/>
          <w:lang w:val="en-US"/>
        </w:rPr>
        <w:t xml:space="preserve"> HEPES and 1 g/</w:t>
      </w:r>
      <w:r w:rsidR="003372BD">
        <w:rPr>
          <w:rFonts w:cstheme="minorHAnsi"/>
          <w:sz w:val="24"/>
          <w:szCs w:val="24"/>
          <w:lang w:val="en-US"/>
        </w:rPr>
        <w:t>L</w:t>
      </w:r>
      <w:r w:rsidRPr="006D2922">
        <w:rPr>
          <w:rFonts w:cstheme="minorHAnsi"/>
          <w:sz w:val="24"/>
          <w:szCs w:val="24"/>
          <w:lang w:val="en-US"/>
        </w:rPr>
        <w:t xml:space="preserve"> SDS), so that the end of the gel is at least 1 cm below the surface. Remove any air bubbles from the bottom of the gel.</w:t>
      </w:r>
    </w:p>
    <w:p w:rsidR="006D2922" w:rsidRPr="006D2922" w:rsidRDefault="006D2922" w:rsidP="003372BD">
      <w:pPr>
        <w:spacing w:after="0" w:line="240" w:lineRule="auto"/>
        <w:ind w:left="720"/>
        <w:jc w:val="both"/>
        <w:rPr>
          <w:rFonts w:cstheme="minorHAnsi"/>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Fill the inner buffer chamber with running buffer until the buffer covers the edge of the gel and reaches a level halfway between the superior edges of the short and long glass plates.</w:t>
      </w:r>
    </w:p>
    <w:p w:rsidR="006D2922" w:rsidRPr="006D2922" w:rsidRDefault="006D2922" w:rsidP="003372BD">
      <w:pPr>
        <w:spacing w:after="0" w:line="240" w:lineRule="auto"/>
        <w:jc w:val="both"/>
        <w:rPr>
          <w:rFonts w:cstheme="minorHAnsi"/>
          <w:sz w:val="24"/>
          <w:szCs w:val="24"/>
          <w:lang w:val="en-US"/>
        </w:rPr>
      </w:pPr>
    </w:p>
    <w:p w:rsidR="006D2922" w:rsidRPr="009378D0"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 xml:space="preserve">Using a micropipette, the </w:t>
      </w:r>
      <w:r w:rsidRPr="009378D0">
        <w:rPr>
          <w:rFonts w:cstheme="minorHAnsi"/>
          <w:sz w:val="24"/>
          <w:szCs w:val="24"/>
          <w:lang w:val="en-US"/>
        </w:rPr>
        <w:t xml:space="preserve">TA will apply </w:t>
      </w:r>
      <w:r w:rsidR="00C14F7B" w:rsidRPr="009378D0">
        <w:rPr>
          <w:rFonts w:cstheme="minorHAnsi"/>
          <w:sz w:val="24"/>
          <w:szCs w:val="24"/>
          <w:lang w:val="en-US"/>
        </w:rPr>
        <w:t>10</w:t>
      </w:r>
      <w:r w:rsidRPr="009378D0">
        <w:rPr>
          <w:rFonts w:cstheme="minorHAnsi"/>
          <w:sz w:val="24"/>
          <w:szCs w:val="24"/>
          <w:lang w:val="en-US"/>
        </w:rPr>
        <w:t xml:space="preserve"> </w:t>
      </w:r>
      <w:r w:rsidR="003372BD" w:rsidRPr="009378D0">
        <w:rPr>
          <w:rFonts w:ascii="Symbol" w:hAnsi="Symbol" w:cstheme="minorHAnsi"/>
          <w:sz w:val="24"/>
          <w:szCs w:val="24"/>
          <w:lang w:val="en-US"/>
        </w:rPr>
        <w:t></w:t>
      </w:r>
      <w:r w:rsidR="003372BD" w:rsidRPr="009378D0">
        <w:rPr>
          <w:rFonts w:cstheme="minorHAnsi"/>
          <w:sz w:val="24"/>
          <w:szCs w:val="24"/>
          <w:lang w:val="en-US"/>
        </w:rPr>
        <w:t>L</w:t>
      </w:r>
      <w:r w:rsidRPr="009378D0">
        <w:rPr>
          <w:rFonts w:cstheme="minorHAnsi"/>
          <w:sz w:val="24"/>
          <w:szCs w:val="24"/>
          <w:lang w:val="en-US"/>
        </w:rPr>
        <w:t xml:space="preserve"> of the mixture of the molecular weight markers </w:t>
      </w:r>
      <w:r w:rsidR="003372BD" w:rsidRPr="009378D0">
        <w:rPr>
          <w:rFonts w:cstheme="minorHAnsi"/>
          <w:b/>
          <w:sz w:val="24"/>
          <w:szCs w:val="24"/>
          <w:lang w:val="en-US"/>
        </w:rPr>
        <w:t>Full range Rainbow</w:t>
      </w:r>
      <w:r w:rsidRPr="009378D0">
        <w:rPr>
          <w:rFonts w:cstheme="minorHAnsi"/>
          <w:b/>
          <w:sz w:val="24"/>
          <w:szCs w:val="24"/>
          <w:lang w:val="en-US"/>
        </w:rPr>
        <w:t xml:space="preserve"> </w:t>
      </w:r>
      <w:r w:rsidRPr="009378D0">
        <w:rPr>
          <w:rFonts w:cstheme="minorHAnsi"/>
          <w:sz w:val="24"/>
          <w:szCs w:val="24"/>
          <w:lang w:val="en-US"/>
        </w:rPr>
        <w:t>(</w:t>
      </w:r>
      <w:r w:rsidR="003372BD" w:rsidRPr="009378D0">
        <w:rPr>
          <w:rFonts w:cstheme="minorHAnsi"/>
          <w:b/>
          <w:sz w:val="24"/>
          <w:szCs w:val="24"/>
          <w:lang w:val="en-US"/>
        </w:rPr>
        <w:t>Figure 4.</w:t>
      </w:r>
      <w:r w:rsidR="00ED640B" w:rsidRPr="009378D0">
        <w:rPr>
          <w:rFonts w:cstheme="minorHAnsi"/>
          <w:sz w:val="24"/>
          <w:szCs w:val="24"/>
          <w:lang w:val="en-US"/>
        </w:rPr>
        <w:t>) into well</w:t>
      </w:r>
      <w:r w:rsidR="006F7D3D" w:rsidRPr="009378D0">
        <w:rPr>
          <w:rFonts w:cstheme="minorHAnsi"/>
          <w:sz w:val="24"/>
          <w:szCs w:val="24"/>
          <w:lang w:val="en-US"/>
        </w:rPr>
        <w:t xml:space="preserve"> #1</w:t>
      </w:r>
      <w:r w:rsidR="00ED640B" w:rsidRPr="009378D0">
        <w:rPr>
          <w:rFonts w:cstheme="minorHAnsi"/>
          <w:sz w:val="24"/>
          <w:szCs w:val="24"/>
          <w:lang w:val="en-US"/>
        </w:rPr>
        <w:t xml:space="preserve"> on each gel</w:t>
      </w:r>
      <w:r w:rsidRPr="009378D0">
        <w:rPr>
          <w:rFonts w:cstheme="minorHAnsi"/>
          <w:sz w:val="24"/>
          <w:szCs w:val="24"/>
          <w:lang w:val="en-US"/>
        </w:rPr>
        <w:t xml:space="preserve">. </w:t>
      </w:r>
    </w:p>
    <w:p w:rsidR="003372BD" w:rsidRPr="009378D0" w:rsidRDefault="00994503" w:rsidP="003372BD">
      <w:pPr>
        <w:pStyle w:val="Level1"/>
        <w:tabs>
          <w:tab w:val="left" w:pos="-1440"/>
          <w:tab w:val="num" w:pos="567"/>
          <w:tab w:val="num" w:pos="1080"/>
        </w:tabs>
        <w:ind w:left="426"/>
        <w:jc w:val="both"/>
        <w:rPr>
          <w:rFonts w:asciiTheme="minorHAnsi" w:hAnsiTheme="minorHAnsi" w:cs="Arial"/>
        </w:rPr>
      </w:pPr>
      <w:r w:rsidRPr="009378D0">
        <w:rPr>
          <w:noProof/>
        </w:rPr>
        <w:drawing>
          <wp:anchor distT="0" distB="0" distL="114300" distR="114300" simplePos="0" relativeHeight="251910144" behindDoc="0" locked="0" layoutInCell="1" allowOverlap="1" wp14:anchorId="4561BEF6" wp14:editId="51E7B2F1">
            <wp:simplePos x="0" y="0"/>
            <wp:positionH relativeFrom="margin">
              <wp:posOffset>860425</wp:posOffset>
            </wp:positionH>
            <wp:positionV relativeFrom="margin">
              <wp:posOffset>3639185</wp:posOffset>
            </wp:positionV>
            <wp:extent cx="1903095" cy="2966085"/>
            <wp:effectExtent l="0" t="0" r="0" b="0"/>
            <wp:wrapSquare wrapText="bothSides"/>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03095" cy="2966085"/>
                    </a:xfrm>
                    <a:prstGeom prst="rect">
                      <a:avLst/>
                    </a:prstGeom>
                    <a:noFill/>
                  </pic:spPr>
                </pic:pic>
              </a:graphicData>
            </a:graphic>
            <wp14:sizeRelH relativeFrom="margin">
              <wp14:pctWidth>0</wp14:pctWidth>
            </wp14:sizeRelH>
            <wp14:sizeRelV relativeFrom="margin">
              <wp14:pctHeight>0</wp14:pctHeight>
            </wp14:sizeRelV>
          </wp:anchor>
        </w:drawing>
      </w:r>
      <w:r w:rsidR="003372BD" w:rsidRPr="009378D0">
        <w:rPr>
          <w:rFonts w:asciiTheme="minorHAnsi" w:hAnsiTheme="minorHAnsi" w:cs="Arial"/>
        </w:rPr>
        <w:t> </w:t>
      </w:r>
    </w:p>
    <w:p w:rsidR="003372BD" w:rsidRPr="009378D0" w:rsidRDefault="003372BD" w:rsidP="003372BD">
      <w:pPr>
        <w:pStyle w:val="Header"/>
        <w:tabs>
          <w:tab w:val="left" w:pos="270"/>
        </w:tabs>
        <w:ind w:left="270"/>
        <w:jc w:val="both"/>
        <w:rPr>
          <w:sz w:val="24"/>
          <w:szCs w:val="24"/>
        </w:rPr>
      </w:pPr>
    </w:p>
    <w:p w:rsidR="003372BD" w:rsidRPr="009378D0" w:rsidRDefault="003372BD" w:rsidP="0019310A">
      <w:pPr>
        <w:pStyle w:val="Header"/>
        <w:tabs>
          <w:tab w:val="left" w:pos="270"/>
        </w:tabs>
        <w:ind w:left="270"/>
        <w:jc w:val="both"/>
        <w:rPr>
          <w:sz w:val="24"/>
          <w:szCs w:val="24"/>
        </w:rPr>
      </w:pPr>
    </w:p>
    <w:p w:rsidR="007744CB" w:rsidRPr="009378D0" w:rsidRDefault="007744CB" w:rsidP="003372BD">
      <w:pPr>
        <w:pStyle w:val="Header"/>
        <w:tabs>
          <w:tab w:val="left" w:pos="270"/>
        </w:tabs>
        <w:ind w:left="270"/>
        <w:jc w:val="both"/>
        <w:rPr>
          <w:b/>
          <w:sz w:val="24"/>
          <w:szCs w:val="24"/>
        </w:rPr>
      </w:pPr>
    </w:p>
    <w:p w:rsidR="003372BD" w:rsidRDefault="00F52456" w:rsidP="003372BD">
      <w:pPr>
        <w:pStyle w:val="Header"/>
        <w:tabs>
          <w:tab w:val="left" w:pos="270"/>
        </w:tabs>
        <w:ind w:left="270"/>
        <w:jc w:val="both"/>
        <w:rPr>
          <w:sz w:val="24"/>
          <w:szCs w:val="24"/>
        </w:rPr>
      </w:pPr>
      <w:r>
        <w:rPr>
          <w:noProof/>
        </w:rPr>
        <mc:AlternateContent>
          <mc:Choice Requires="wps">
            <w:drawing>
              <wp:anchor distT="0" distB="0" distL="114300" distR="114300" simplePos="0" relativeHeight="252082176" behindDoc="0" locked="0" layoutInCell="1" allowOverlap="1" wp14:anchorId="40C89DA5" wp14:editId="6B549177">
                <wp:simplePos x="0" y="0"/>
                <wp:positionH relativeFrom="column">
                  <wp:posOffset>2653665</wp:posOffset>
                </wp:positionH>
                <wp:positionV relativeFrom="paragraph">
                  <wp:posOffset>86995</wp:posOffset>
                </wp:positionV>
                <wp:extent cx="3034665" cy="1410335"/>
                <wp:effectExtent l="0" t="1270" r="0" b="0"/>
                <wp:wrapNone/>
                <wp:docPr id="73" name="Text Box 1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665" cy="141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994503" w:rsidRDefault="001079C7" w:rsidP="00994503">
                            <w:pPr>
                              <w:pStyle w:val="Header"/>
                              <w:tabs>
                                <w:tab w:val="left" w:pos="270"/>
                              </w:tabs>
                              <w:ind w:left="270"/>
                              <w:rPr>
                                <w:rFonts w:cs="Arial"/>
                              </w:rPr>
                            </w:pPr>
                            <w:r w:rsidRPr="00994503">
                              <w:rPr>
                                <w:b/>
                              </w:rPr>
                              <w:t xml:space="preserve">Figure 4. </w:t>
                            </w:r>
                            <w:r w:rsidRPr="00994503">
                              <w:rPr>
                                <w:rFonts w:cs="Arial"/>
                                <w:b/>
                              </w:rPr>
                              <w:t>Rainbow colored protein molecular weight marker separated by SDS-PAGE (Full range).</w:t>
                            </w:r>
                            <w:r w:rsidRPr="00994503">
                              <w:rPr>
                                <w:rFonts w:cs="Arial"/>
                              </w:rPr>
                              <w:t xml:space="preserve"> Molecular weight is expressed in kiloDaltons (e.g. 225 = 225 kDa or 225,000 Da) For a recommended loading volume of 10 </w:t>
                            </w:r>
                            <w:r w:rsidRPr="00994503">
                              <w:rPr>
                                <w:rFonts w:ascii="Symbol" w:hAnsi="Symbol" w:cs="Arial"/>
                                <w:lang w:val="fr-CA"/>
                              </w:rPr>
                              <w:t></w:t>
                            </w:r>
                            <w:r w:rsidRPr="00994503">
                              <w:rPr>
                                <w:rFonts w:cs="Arial"/>
                              </w:rPr>
                              <w:t xml:space="preserve">L, the different marker bands add up to a total of 15 </w:t>
                            </w:r>
                            <w:r w:rsidRPr="00994503">
                              <w:rPr>
                                <w:rFonts w:ascii="Symbol" w:hAnsi="Symbol" w:cs="Arial"/>
                                <w:lang w:val="fr-CA"/>
                              </w:rPr>
                              <w:t></w:t>
                            </w:r>
                            <w:r w:rsidRPr="00994503">
                              <w:rPr>
                                <w:rFonts w:cs="Arial"/>
                              </w:rPr>
                              <w:t>g. Image from</w:t>
                            </w:r>
                            <w:hyperlink r:id="rId59" w:history="1"/>
                            <w:r w:rsidRPr="00994503">
                              <w:rPr>
                                <w:rFonts w:cs="Arial"/>
                              </w:rPr>
                              <w:t xml:space="preserve"> </w:t>
                            </w:r>
                            <w:hyperlink r:id="rId60" w:history="1">
                              <w:r w:rsidRPr="00994503">
                                <w:rPr>
                                  <w:rStyle w:val="Hyperlink"/>
                                  <w:rFonts w:cs="Arial"/>
                                </w:rPr>
                                <w:t>GE Healthcare</w:t>
                              </w:r>
                            </w:hyperlink>
                            <w:r w:rsidRPr="00994503">
                              <w:rPr>
                                <w:rFonts w:cs="Arial"/>
                              </w:rPr>
                              <w:t xml:space="preserve">. </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C89DA5" id="Text Box 1006" o:spid="_x0000_s1053" type="#_x0000_t202" style="position:absolute;left:0;text-align:left;margin-left:208.95pt;margin-top:6.85pt;width:238.95pt;height:111.0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LmCvQIAAMY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" filled="f" stroked="f">
                <v:textbox>
                  <w:txbxContent>
                    <w:p w:rsidR="001079C7" w:rsidRPr="00994503" w:rsidRDefault="001079C7" w:rsidP="00994503">
                      <w:pPr>
                        <w:pStyle w:val="Header"/>
                        <w:tabs>
                          <w:tab w:val="left" w:pos="270"/>
                        </w:tabs>
                        <w:ind w:left="270"/>
                        <w:rPr>
                          <w:rFonts w:cs="Arial"/>
                        </w:rPr>
                      </w:pPr>
                      <w:r w:rsidRPr="00994503">
                        <w:rPr>
                          <w:b/>
                        </w:rPr>
                        <w:t xml:space="preserve">Figure 4. </w:t>
                      </w:r>
                      <w:r w:rsidRPr="00994503">
                        <w:rPr>
                          <w:rFonts w:cs="Arial"/>
                          <w:b/>
                        </w:rPr>
                        <w:t>Rainbow colored protein molecular weight marker separated by SDS-PAGE (Full range).</w:t>
                      </w:r>
                      <w:r w:rsidRPr="00994503">
                        <w:rPr>
                          <w:rFonts w:cs="Arial"/>
                        </w:rPr>
                        <w:t xml:space="preserve"> Molecular weight is expressed in kiloDaltons (e.g. 225 = 225 kDa or 225,000 Da) For a recommended loading volume of 10 </w:t>
                      </w:r>
                      <w:r w:rsidRPr="00994503">
                        <w:rPr>
                          <w:rFonts w:ascii="Symbol" w:hAnsi="Symbol" w:cs="Arial"/>
                          <w:lang w:val="fr-CA"/>
                        </w:rPr>
                        <w:t></w:t>
                      </w:r>
                      <w:r w:rsidRPr="00994503">
                        <w:rPr>
                          <w:rFonts w:cs="Arial"/>
                        </w:rPr>
                        <w:t xml:space="preserve">L, the different marker bands add up to a total of 15 </w:t>
                      </w:r>
                      <w:r w:rsidRPr="00994503">
                        <w:rPr>
                          <w:rFonts w:ascii="Symbol" w:hAnsi="Symbol" w:cs="Arial"/>
                          <w:lang w:val="fr-CA"/>
                        </w:rPr>
                        <w:t></w:t>
                      </w:r>
                      <w:r w:rsidRPr="00994503">
                        <w:rPr>
                          <w:rFonts w:cs="Arial"/>
                        </w:rPr>
                        <w:t>g. Image from</w:t>
                      </w:r>
                      <w:hyperlink r:id="rId61" w:history="1"/>
                      <w:r w:rsidRPr="00994503">
                        <w:rPr>
                          <w:rFonts w:cs="Arial"/>
                        </w:rPr>
                        <w:t xml:space="preserve"> </w:t>
                      </w:r>
                      <w:hyperlink r:id="rId62" w:history="1">
                        <w:r w:rsidRPr="00994503">
                          <w:rPr>
                            <w:rStyle w:val="Hyperlink"/>
                            <w:rFonts w:cs="Arial"/>
                          </w:rPr>
                          <w:t>GE Healthcare</w:t>
                        </w:r>
                      </w:hyperlink>
                      <w:r w:rsidRPr="00994503">
                        <w:rPr>
                          <w:rFonts w:cs="Arial"/>
                        </w:rPr>
                        <w:t xml:space="preserve">. </w:t>
                      </w:r>
                    </w:p>
                    <w:p w:rsidR="001079C7" w:rsidRDefault="001079C7"/>
                  </w:txbxContent>
                </v:textbox>
              </v:shape>
            </w:pict>
          </mc:Fallback>
        </mc:AlternateContent>
      </w: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994503" w:rsidRDefault="00994503" w:rsidP="003372BD">
      <w:pPr>
        <w:pStyle w:val="Header"/>
        <w:tabs>
          <w:tab w:val="left" w:pos="270"/>
        </w:tabs>
        <w:ind w:left="270"/>
        <w:jc w:val="both"/>
        <w:rPr>
          <w:sz w:val="24"/>
          <w:szCs w:val="24"/>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 xml:space="preserve">Each student will carefully </w:t>
      </w:r>
      <w:r w:rsidR="00ED640B" w:rsidRPr="006D2922">
        <w:rPr>
          <w:rFonts w:cstheme="minorHAnsi"/>
          <w:sz w:val="24"/>
          <w:szCs w:val="24"/>
          <w:lang w:val="en-US"/>
        </w:rPr>
        <w:t>pipette</w:t>
      </w:r>
      <w:r w:rsidRPr="006D2922">
        <w:rPr>
          <w:rFonts w:cstheme="minorHAnsi"/>
          <w:sz w:val="24"/>
          <w:szCs w:val="24"/>
          <w:lang w:val="en-US"/>
        </w:rPr>
        <w:t xml:space="preserve"> 15 </w:t>
      </w:r>
      <w:r w:rsidR="003372BD">
        <w:rPr>
          <w:rFonts w:ascii="Symbol" w:hAnsi="Symbol" w:cstheme="minorHAnsi"/>
          <w:sz w:val="24"/>
          <w:szCs w:val="24"/>
          <w:lang w:val="en-US"/>
        </w:rPr>
        <w:t></w:t>
      </w:r>
      <w:r w:rsidR="003372BD">
        <w:rPr>
          <w:rFonts w:cstheme="minorHAnsi"/>
          <w:sz w:val="24"/>
          <w:szCs w:val="24"/>
          <w:lang w:val="en-US"/>
        </w:rPr>
        <w:t>L</w:t>
      </w:r>
      <w:r w:rsidRPr="006D2922">
        <w:rPr>
          <w:rFonts w:cstheme="minorHAnsi"/>
          <w:sz w:val="24"/>
          <w:szCs w:val="24"/>
          <w:lang w:val="en-US"/>
        </w:rPr>
        <w:t xml:space="preserve"> of the unk</w:t>
      </w:r>
      <w:r w:rsidR="00ED640B">
        <w:rPr>
          <w:rFonts w:cstheme="minorHAnsi"/>
          <w:sz w:val="24"/>
          <w:szCs w:val="24"/>
          <w:lang w:val="en-US"/>
        </w:rPr>
        <w:t>nown sample corresponding to their</w:t>
      </w:r>
      <w:r w:rsidRPr="006D2922">
        <w:rPr>
          <w:rFonts w:cstheme="minorHAnsi"/>
          <w:sz w:val="24"/>
          <w:szCs w:val="24"/>
          <w:lang w:val="en-US"/>
        </w:rPr>
        <w:t xml:space="preserve"> team* into a well of the gel as a thin band on top of the gel and under the buffer (place the end of the tip just above the gel top surface). (There will be four teams per gel).</w:t>
      </w:r>
    </w:p>
    <w:p w:rsidR="006D2922" w:rsidRPr="006D2922" w:rsidRDefault="006D2922" w:rsidP="003372BD">
      <w:pPr>
        <w:spacing w:after="0" w:line="240" w:lineRule="auto"/>
        <w:ind w:left="720"/>
        <w:jc w:val="both"/>
        <w:rPr>
          <w:rFonts w:cstheme="minorHAnsi"/>
          <w:sz w:val="24"/>
          <w:szCs w:val="24"/>
          <w:lang w:val="en-US"/>
        </w:rPr>
      </w:pPr>
    </w:p>
    <w:p w:rsidR="006D2922" w:rsidRPr="006D2922" w:rsidRDefault="006D2922" w:rsidP="003372BD">
      <w:pPr>
        <w:spacing w:after="0" w:line="240" w:lineRule="auto"/>
        <w:ind w:left="720"/>
        <w:jc w:val="both"/>
        <w:rPr>
          <w:rFonts w:cstheme="minorHAnsi"/>
          <w:b/>
          <w:sz w:val="24"/>
          <w:szCs w:val="24"/>
          <w:lang w:val="en-US"/>
        </w:rPr>
      </w:pPr>
      <w:r w:rsidRPr="006D2922">
        <w:rPr>
          <w:rFonts w:cstheme="minorHAnsi"/>
          <w:b/>
          <w:sz w:val="24"/>
          <w:szCs w:val="24"/>
          <w:lang w:val="en-US"/>
        </w:rPr>
        <w:t>*Take note of the number of your unknown and the number of your well.</w:t>
      </w:r>
    </w:p>
    <w:p w:rsidR="006D2922" w:rsidRPr="006D2922" w:rsidRDefault="006D2922" w:rsidP="003372BD">
      <w:pPr>
        <w:spacing w:after="0" w:line="240" w:lineRule="auto"/>
        <w:ind w:left="720"/>
        <w:jc w:val="both"/>
        <w:rPr>
          <w:rFonts w:cstheme="minorHAnsi"/>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Place the lid on top of the chambers. Notic</w:t>
      </w:r>
      <w:r w:rsidR="003372BD">
        <w:rPr>
          <w:rFonts w:cstheme="minorHAnsi"/>
          <w:sz w:val="24"/>
          <w:szCs w:val="24"/>
          <w:lang w:val="en-US"/>
        </w:rPr>
        <w:t>e that the colo</w:t>
      </w:r>
      <w:r w:rsidRPr="006D2922">
        <w:rPr>
          <w:rFonts w:cstheme="minorHAnsi"/>
          <w:sz w:val="24"/>
          <w:szCs w:val="24"/>
          <w:lang w:val="en-US"/>
        </w:rPr>
        <w:t>rs of the plugs on</w:t>
      </w:r>
      <w:r w:rsidR="003372BD">
        <w:rPr>
          <w:rFonts w:cstheme="minorHAnsi"/>
          <w:sz w:val="24"/>
          <w:szCs w:val="24"/>
          <w:lang w:val="en-US"/>
        </w:rPr>
        <w:t xml:space="preserve"> the lid have to match the colo</w:t>
      </w:r>
      <w:r w:rsidRPr="006D2922">
        <w:rPr>
          <w:rFonts w:cstheme="minorHAnsi"/>
          <w:sz w:val="24"/>
          <w:szCs w:val="24"/>
          <w:lang w:val="en-US"/>
        </w:rPr>
        <w:t>rs of the jacks on the inner cooling core or upper chamber.</w:t>
      </w:r>
    </w:p>
    <w:p w:rsidR="006D2922" w:rsidRPr="006D2922" w:rsidRDefault="006D2922" w:rsidP="00697D3D">
      <w:pPr>
        <w:spacing w:after="0" w:line="240" w:lineRule="auto"/>
        <w:ind w:left="720"/>
        <w:jc w:val="both"/>
        <w:rPr>
          <w:rFonts w:cstheme="minorHAnsi"/>
          <w:b/>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 xml:space="preserve">Make sure that the power supply is switched off and the dial set at 0.  Attach the anode (red) connector of the chamber to the red socket of the power supply and the cathode (black) to the black </w:t>
      </w:r>
      <w:r w:rsidR="0019310A">
        <w:rPr>
          <w:rFonts w:cstheme="minorHAnsi"/>
          <w:sz w:val="24"/>
          <w:szCs w:val="24"/>
          <w:lang w:val="en-US"/>
        </w:rPr>
        <w:t>socket.</w:t>
      </w:r>
    </w:p>
    <w:p w:rsidR="006D2922" w:rsidRPr="006D2922" w:rsidRDefault="006D2922" w:rsidP="00697D3D">
      <w:pPr>
        <w:spacing w:after="0" w:line="240" w:lineRule="auto"/>
        <w:ind w:left="720"/>
        <w:jc w:val="both"/>
        <w:rPr>
          <w:rFonts w:cstheme="minorHAnsi"/>
          <w:sz w:val="24"/>
          <w:szCs w:val="24"/>
          <w:lang w:val="en-US"/>
        </w:rPr>
      </w:pPr>
    </w:p>
    <w:p w:rsidR="006D2922" w:rsidRPr="006D2922" w:rsidRDefault="006D2922" w:rsidP="00697D3D">
      <w:pPr>
        <w:spacing w:after="0" w:line="240" w:lineRule="auto"/>
        <w:ind w:left="720"/>
        <w:jc w:val="both"/>
        <w:rPr>
          <w:rFonts w:cstheme="minorHAnsi"/>
          <w:b/>
          <w:sz w:val="24"/>
          <w:szCs w:val="24"/>
          <w:lang w:val="en-US"/>
        </w:rPr>
      </w:pPr>
      <w:r w:rsidRPr="006D2922">
        <w:rPr>
          <w:rFonts w:cstheme="minorHAnsi"/>
          <w:b/>
          <w:sz w:val="24"/>
          <w:szCs w:val="24"/>
          <w:lang w:val="en-US"/>
        </w:rPr>
        <w:t>CHECK THAT THE CONNECTIONS ARE THE RIGHT WAY ROUND!</w:t>
      </w:r>
    </w:p>
    <w:p w:rsidR="006D2922" w:rsidRPr="006D2922" w:rsidRDefault="006D2922" w:rsidP="00697D3D">
      <w:pPr>
        <w:spacing w:after="0" w:line="240" w:lineRule="auto"/>
        <w:ind w:left="720"/>
        <w:jc w:val="both"/>
        <w:rPr>
          <w:rFonts w:cstheme="minorHAnsi"/>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 xml:space="preserve">Switch on the power supply and adjust voltage to 150 volts. Run until the bromophenol blue approaches the end of the gel (about </w:t>
      </w:r>
      <w:r w:rsidR="006F7D3D">
        <w:rPr>
          <w:rFonts w:cstheme="minorHAnsi"/>
          <w:sz w:val="24"/>
          <w:szCs w:val="24"/>
          <w:lang w:val="en-US"/>
        </w:rPr>
        <w:t>25</w:t>
      </w:r>
      <w:r w:rsidRPr="006D2922">
        <w:rPr>
          <w:rFonts w:cstheme="minorHAnsi"/>
          <w:sz w:val="24"/>
          <w:szCs w:val="24"/>
          <w:lang w:val="en-US"/>
        </w:rPr>
        <w:t xml:space="preserve"> min). Notice the production of gas bubbles on the electrodes as the electrophoresis proceeds. What is this gas?</w:t>
      </w:r>
    </w:p>
    <w:p w:rsidR="006D2922" w:rsidRPr="006D2922" w:rsidRDefault="006D2922" w:rsidP="00697D3D">
      <w:pPr>
        <w:spacing w:after="0" w:line="240" w:lineRule="auto"/>
        <w:ind w:left="720"/>
        <w:jc w:val="both"/>
        <w:rPr>
          <w:rFonts w:cstheme="minorHAnsi"/>
          <w:sz w:val="24"/>
          <w:szCs w:val="24"/>
          <w:lang w:val="en-US"/>
        </w:rPr>
      </w:pPr>
    </w:p>
    <w:p w:rsidR="006D2922" w:rsidRPr="006D2922"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When the tracking dye reaches the bottom of the gel, set the current to zero, switch off and disconnect the power supply.  Remove and empty the upper chamber.</w:t>
      </w:r>
    </w:p>
    <w:p w:rsidR="006D2922" w:rsidRPr="006D2922" w:rsidRDefault="006D2922" w:rsidP="00697D3D">
      <w:pPr>
        <w:spacing w:after="0" w:line="240" w:lineRule="auto"/>
        <w:ind w:left="720"/>
        <w:jc w:val="both"/>
        <w:rPr>
          <w:rFonts w:cstheme="minorHAnsi"/>
          <w:sz w:val="24"/>
          <w:szCs w:val="24"/>
          <w:lang w:val="en-US"/>
        </w:rPr>
      </w:pPr>
    </w:p>
    <w:p w:rsidR="00E95897" w:rsidRPr="006F7D3D" w:rsidRDefault="006D2922" w:rsidP="00BF0EE4">
      <w:pPr>
        <w:numPr>
          <w:ilvl w:val="0"/>
          <w:numId w:val="12"/>
        </w:numPr>
        <w:spacing w:after="0" w:line="240" w:lineRule="auto"/>
        <w:jc w:val="both"/>
        <w:rPr>
          <w:rFonts w:cstheme="minorHAnsi"/>
          <w:sz w:val="24"/>
          <w:szCs w:val="24"/>
          <w:lang w:val="en-US"/>
        </w:rPr>
      </w:pPr>
      <w:r w:rsidRPr="006D2922">
        <w:rPr>
          <w:rFonts w:cstheme="minorHAnsi"/>
          <w:sz w:val="24"/>
          <w:szCs w:val="24"/>
          <w:lang w:val="en-US"/>
        </w:rPr>
        <w:t>Remove the slabs</w:t>
      </w:r>
      <w:r w:rsidR="006F7D3D">
        <w:rPr>
          <w:rFonts w:cstheme="minorHAnsi"/>
          <w:sz w:val="24"/>
          <w:szCs w:val="24"/>
          <w:lang w:val="en-US"/>
        </w:rPr>
        <w:t xml:space="preserve"> and give them to your TA, he will scan the gel for you</w:t>
      </w:r>
      <w:r w:rsidRPr="006F7D3D">
        <w:rPr>
          <w:rFonts w:cstheme="minorHAnsi"/>
          <w:sz w:val="24"/>
          <w:szCs w:val="24"/>
          <w:lang w:val="en-US"/>
        </w:rPr>
        <w:t xml:space="preserve">. </w:t>
      </w:r>
      <w:r w:rsidR="006F7D3D">
        <w:rPr>
          <w:rFonts w:cstheme="minorHAnsi"/>
          <w:sz w:val="24"/>
          <w:szCs w:val="24"/>
          <w:lang w:val="en-US"/>
        </w:rPr>
        <w:t xml:space="preserve">Your picture will be </w:t>
      </w:r>
      <w:r w:rsidR="006F7D3D">
        <w:rPr>
          <w:rFonts w:cstheme="minorHAnsi"/>
          <w:sz w:val="24"/>
          <w:szCs w:val="24"/>
        </w:rPr>
        <w:t>s</w:t>
      </w:r>
      <w:r w:rsidRPr="006F7D3D">
        <w:rPr>
          <w:rFonts w:cstheme="minorHAnsi"/>
          <w:sz w:val="24"/>
          <w:szCs w:val="24"/>
        </w:rPr>
        <w:t>ave</w:t>
      </w:r>
      <w:r w:rsidR="006F7D3D">
        <w:rPr>
          <w:rFonts w:cstheme="minorHAnsi"/>
          <w:sz w:val="24"/>
          <w:szCs w:val="24"/>
        </w:rPr>
        <w:t>d as</w:t>
      </w:r>
      <w:r w:rsidRPr="006F7D3D">
        <w:rPr>
          <w:rFonts w:cstheme="minorHAnsi"/>
          <w:sz w:val="24"/>
          <w:szCs w:val="24"/>
        </w:rPr>
        <w:t xml:space="preserve"> </w:t>
      </w:r>
      <w:r w:rsidR="006F7D3D">
        <w:rPr>
          <w:rFonts w:cstheme="minorHAnsi"/>
          <w:sz w:val="24"/>
          <w:szCs w:val="24"/>
        </w:rPr>
        <w:t>a</w:t>
      </w:r>
      <w:r w:rsidRPr="006F7D3D">
        <w:rPr>
          <w:rFonts w:cstheme="minorHAnsi"/>
          <w:sz w:val="24"/>
          <w:szCs w:val="24"/>
        </w:rPr>
        <w:t xml:space="preserve"> </w:t>
      </w:r>
      <w:r w:rsidRPr="006F7D3D">
        <w:rPr>
          <w:rFonts w:cstheme="minorHAnsi"/>
          <w:b/>
          <w:sz w:val="24"/>
          <w:szCs w:val="24"/>
        </w:rPr>
        <w:t>jpg</w:t>
      </w:r>
      <w:r w:rsidRPr="006F7D3D">
        <w:rPr>
          <w:rFonts w:cstheme="minorHAnsi"/>
          <w:sz w:val="24"/>
          <w:szCs w:val="24"/>
        </w:rPr>
        <w:t xml:space="preserve"> file</w:t>
      </w:r>
      <w:r w:rsidR="006F7D3D">
        <w:rPr>
          <w:rFonts w:cstheme="minorHAnsi"/>
          <w:sz w:val="24"/>
          <w:szCs w:val="24"/>
        </w:rPr>
        <w:t>.</w:t>
      </w:r>
      <w:r w:rsidRPr="006F7D3D">
        <w:rPr>
          <w:rFonts w:cstheme="minorHAnsi"/>
          <w:sz w:val="24"/>
          <w:szCs w:val="24"/>
        </w:rPr>
        <w:t xml:space="preserve"> </w:t>
      </w:r>
      <w:r w:rsidR="006F7D3D">
        <w:rPr>
          <w:rFonts w:cstheme="minorHAnsi"/>
          <w:sz w:val="24"/>
          <w:szCs w:val="24"/>
        </w:rPr>
        <w:t xml:space="preserve">Pictures will be </w:t>
      </w:r>
      <w:r w:rsidR="00305E14">
        <w:rPr>
          <w:rFonts w:cstheme="minorHAnsi"/>
          <w:sz w:val="24"/>
          <w:szCs w:val="24"/>
        </w:rPr>
        <w:t>saved using the following</w:t>
      </w:r>
      <w:r w:rsidR="006F7D3D">
        <w:rPr>
          <w:rFonts w:cstheme="minorHAnsi"/>
          <w:sz w:val="24"/>
          <w:szCs w:val="24"/>
        </w:rPr>
        <w:t xml:space="preserve"> </w:t>
      </w:r>
      <w:r w:rsidR="00305E14">
        <w:rPr>
          <w:rFonts w:cstheme="minorHAnsi"/>
          <w:sz w:val="24"/>
          <w:szCs w:val="24"/>
        </w:rPr>
        <w:t>nomenclature</w:t>
      </w:r>
      <w:r w:rsidRPr="006F7D3D">
        <w:rPr>
          <w:rFonts w:cstheme="minorHAnsi"/>
          <w:sz w:val="24"/>
          <w:szCs w:val="24"/>
        </w:rPr>
        <w:t xml:space="preserve">: </w:t>
      </w:r>
      <w:r w:rsidRPr="006F7D3D">
        <w:rPr>
          <w:rFonts w:cstheme="minorHAnsi"/>
          <w:b/>
          <w:sz w:val="24"/>
          <w:szCs w:val="24"/>
          <w:lang w:val="en-US"/>
        </w:rPr>
        <w:t>L2S1</w:t>
      </w:r>
      <w:r w:rsidR="00305E14">
        <w:rPr>
          <w:rFonts w:cstheme="minorHAnsi"/>
          <w:b/>
          <w:sz w:val="24"/>
          <w:szCs w:val="24"/>
          <w:lang w:val="en-US"/>
        </w:rPr>
        <w:t>2</w:t>
      </w:r>
      <w:r w:rsidRPr="006F7D3D">
        <w:rPr>
          <w:rFonts w:cstheme="minorHAnsi"/>
          <w:b/>
          <w:sz w:val="24"/>
          <w:szCs w:val="24"/>
          <w:lang w:val="en-US"/>
        </w:rPr>
        <w:t>(9-13)</w:t>
      </w:r>
      <w:r w:rsidRPr="006F7D3D">
        <w:rPr>
          <w:rFonts w:cstheme="minorHAnsi"/>
          <w:sz w:val="24"/>
          <w:szCs w:val="24"/>
        </w:rPr>
        <w:t xml:space="preserve">; where </w:t>
      </w:r>
      <w:r w:rsidRPr="006F7D3D">
        <w:rPr>
          <w:rFonts w:cstheme="minorHAnsi"/>
          <w:b/>
          <w:sz w:val="24"/>
          <w:szCs w:val="24"/>
        </w:rPr>
        <w:t>S1</w:t>
      </w:r>
      <w:r w:rsidR="00305E14">
        <w:rPr>
          <w:rFonts w:cstheme="minorHAnsi"/>
          <w:b/>
          <w:sz w:val="24"/>
          <w:szCs w:val="24"/>
        </w:rPr>
        <w:t>2</w:t>
      </w:r>
      <w:r w:rsidRPr="006F7D3D">
        <w:rPr>
          <w:rFonts w:cstheme="minorHAnsi"/>
          <w:sz w:val="24"/>
          <w:szCs w:val="24"/>
        </w:rPr>
        <w:t xml:space="preserve"> is the 2</w:t>
      </w:r>
      <w:r w:rsidRPr="006F7D3D">
        <w:rPr>
          <w:rFonts w:cstheme="minorHAnsi"/>
          <w:sz w:val="24"/>
          <w:szCs w:val="24"/>
          <w:vertAlign w:val="superscript"/>
        </w:rPr>
        <w:t>nd</w:t>
      </w:r>
      <w:r w:rsidRPr="006F7D3D">
        <w:rPr>
          <w:rFonts w:cstheme="minorHAnsi"/>
          <w:sz w:val="24"/>
          <w:szCs w:val="24"/>
        </w:rPr>
        <w:t xml:space="preserve"> Thursday-morning section and </w:t>
      </w:r>
      <w:r w:rsidRPr="006F7D3D">
        <w:rPr>
          <w:rFonts w:cstheme="minorHAnsi"/>
          <w:b/>
          <w:sz w:val="24"/>
          <w:szCs w:val="24"/>
        </w:rPr>
        <w:t>9-13</w:t>
      </w:r>
      <w:r w:rsidRPr="006F7D3D">
        <w:rPr>
          <w:rFonts w:cstheme="minorHAnsi"/>
          <w:sz w:val="24"/>
          <w:szCs w:val="24"/>
        </w:rPr>
        <w:t xml:space="preserve"> are the teams.</w:t>
      </w:r>
    </w:p>
    <w:p w:rsidR="00B6583A" w:rsidRDefault="00B6583A" w:rsidP="00EA1D83">
      <w:pPr>
        <w:spacing w:after="0" w:line="240" w:lineRule="auto"/>
        <w:ind w:left="720"/>
        <w:jc w:val="both"/>
        <w:rPr>
          <w:sz w:val="24"/>
          <w:szCs w:val="24"/>
        </w:rPr>
      </w:pPr>
    </w:p>
    <w:p w:rsidR="00EA1D83" w:rsidRDefault="00EA1D83" w:rsidP="00EA1D83">
      <w:pPr>
        <w:spacing w:after="0" w:line="240" w:lineRule="auto"/>
        <w:ind w:left="720"/>
        <w:jc w:val="both"/>
        <w:rPr>
          <w:sz w:val="24"/>
          <w:szCs w:val="24"/>
        </w:rPr>
      </w:pPr>
    </w:p>
    <w:p w:rsidR="00697D3D" w:rsidRDefault="00697D3D">
      <w:pPr>
        <w:rPr>
          <w:sz w:val="24"/>
          <w:szCs w:val="24"/>
        </w:rPr>
      </w:pPr>
      <w:r>
        <w:rPr>
          <w:sz w:val="24"/>
          <w:szCs w:val="24"/>
        </w:rPr>
        <w:br w:type="page"/>
      </w:r>
    </w:p>
    <w:p w:rsidR="00F70EEF" w:rsidRPr="004B2F3C" w:rsidRDefault="003C15CC" w:rsidP="00C916AA">
      <w:pPr>
        <w:pStyle w:val="Titre21"/>
        <w:jc w:val="center"/>
        <w:rPr>
          <w:color w:val="auto"/>
          <w:sz w:val="28"/>
          <w:szCs w:val="28"/>
        </w:rPr>
      </w:pPr>
      <w:r w:rsidRPr="004B2F3C">
        <w:rPr>
          <w:color w:val="auto"/>
          <w:sz w:val="28"/>
          <w:szCs w:val="28"/>
        </w:rPr>
        <w:lastRenderedPageBreak/>
        <w:t>RESULTS AND DISCUSSION</w:t>
      </w:r>
    </w:p>
    <w:p w:rsidR="002F7566" w:rsidRPr="00305E14" w:rsidRDefault="002F7566" w:rsidP="003C15CC">
      <w:pPr>
        <w:spacing w:after="0" w:line="240" w:lineRule="auto"/>
        <w:jc w:val="center"/>
        <w:rPr>
          <w:b/>
          <w:bCs/>
          <w:sz w:val="24"/>
          <w:szCs w:val="24"/>
        </w:rPr>
      </w:pPr>
    </w:p>
    <w:p w:rsidR="002F7566" w:rsidRPr="004B2F3C" w:rsidRDefault="002F7566" w:rsidP="004B2F3C">
      <w:pPr>
        <w:pStyle w:val="Titre21"/>
        <w:rPr>
          <w:sz w:val="28"/>
          <w:szCs w:val="28"/>
        </w:rPr>
      </w:pPr>
      <w:r w:rsidRPr="004B2F3C">
        <w:rPr>
          <w:sz w:val="28"/>
          <w:szCs w:val="28"/>
        </w:rPr>
        <w:t>Ion-exchange chromatography</w:t>
      </w:r>
    </w:p>
    <w:p w:rsidR="003C15CC" w:rsidRPr="00305E14" w:rsidRDefault="003C15CC" w:rsidP="003C15CC">
      <w:pPr>
        <w:spacing w:after="0" w:line="240" w:lineRule="auto"/>
        <w:jc w:val="both"/>
        <w:rPr>
          <w:sz w:val="24"/>
          <w:szCs w:val="24"/>
        </w:rPr>
      </w:pPr>
    </w:p>
    <w:p w:rsidR="00A5517A" w:rsidRPr="009378D0" w:rsidRDefault="00A5517A" w:rsidP="00BF0EE4">
      <w:pPr>
        <w:numPr>
          <w:ilvl w:val="0"/>
          <w:numId w:val="19"/>
        </w:numPr>
        <w:tabs>
          <w:tab w:val="clear" w:pos="792"/>
        </w:tabs>
        <w:spacing w:after="0" w:line="240" w:lineRule="auto"/>
        <w:jc w:val="both"/>
        <w:rPr>
          <w:sz w:val="24"/>
          <w:szCs w:val="24"/>
        </w:rPr>
      </w:pPr>
      <w:r w:rsidRPr="00305E14">
        <w:rPr>
          <w:sz w:val="24"/>
          <w:szCs w:val="24"/>
        </w:rPr>
        <w:t xml:space="preserve">Draw the chemical structure for each of three amino acids at pH </w:t>
      </w:r>
      <w:r w:rsidR="00C916AA">
        <w:rPr>
          <w:sz w:val="24"/>
          <w:szCs w:val="24"/>
        </w:rPr>
        <w:t>3.9</w:t>
      </w:r>
      <w:r w:rsidRPr="00305E14">
        <w:rPr>
          <w:sz w:val="24"/>
          <w:szCs w:val="24"/>
        </w:rPr>
        <w:t xml:space="preserve">. Indicate the pKa of each functional group and calculate the pI for each amino </w:t>
      </w:r>
      <w:r w:rsidRPr="009378D0">
        <w:rPr>
          <w:sz w:val="24"/>
          <w:szCs w:val="24"/>
        </w:rPr>
        <w:t xml:space="preserve">acid. Show your calculations. </w:t>
      </w:r>
    </w:p>
    <w:p w:rsidR="00A5517A" w:rsidRPr="009378D0" w:rsidRDefault="00A5517A" w:rsidP="00A5517A">
      <w:pPr>
        <w:spacing w:after="0" w:line="240" w:lineRule="auto"/>
        <w:ind w:left="792"/>
        <w:jc w:val="both"/>
        <w:rPr>
          <w:sz w:val="24"/>
          <w:szCs w:val="24"/>
        </w:rPr>
      </w:pPr>
    </w:p>
    <w:p w:rsidR="003C15CC" w:rsidRPr="009378D0" w:rsidRDefault="00A4200B" w:rsidP="00BF0EE4">
      <w:pPr>
        <w:numPr>
          <w:ilvl w:val="0"/>
          <w:numId w:val="19"/>
        </w:numPr>
        <w:tabs>
          <w:tab w:val="clear" w:pos="792"/>
        </w:tabs>
        <w:spacing w:after="0" w:line="240" w:lineRule="auto"/>
        <w:jc w:val="both"/>
        <w:rPr>
          <w:sz w:val="24"/>
          <w:szCs w:val="24"/>
        </w:rPr>
      </w:pPr>
      <w:r w:rsidRPr="009378D0">
        <w:rPr>
          <w:sz w:val="24"/>
          <w:szCs w:val="24"/>
        </w:rPr>
        <w:t xml:space="preserve">Provide a summary </w:t>
      </w:r>
      <w:r w:rsidR="002F7566" w:rsidRPr="009378D0">
        <w:rPr>
          <w:sz w:val="24"/>
          <w:szCs w:val="24"/>
        </w:rPr>
        <w:t xml:space="preserve">of your ion-exchange chromatography results by </w:t>
      </w:r>
      <w:r w:rsidR="00B17544" w:rsidRPr="009378D0">
        <w:rPr>
          <w:sz w:val="24"/>
          <w:szCs w:val="24"/>
        </w:rPr>
        <w:t xml:space="preserve">preparing </w:t>
      </w:r>
      <w:r w:rsidR="00B17544" w:rsidRPr="009378D0">
        <w:rPr>
          <w:b/>
          <w:sz w:val="24"/>
          <w:szCs w:val="24"/>
        </w:rPr>
        <w:t>T</w:t>
      </w:r>
      <w:r w:rsidRPr="009378D0">
        <w:rPr>
          <w:b/>
          <w:sz w:val="24"/>
          <w:szCs w:val="24"/>
        </w:rPr>
        <w:t xml:space="preserve">able </w:t>
      </w:r>
      <w:r w:rsidR="00B17544" w:rsidRPr="009378D0">
        <w:rPr>
          <w:b/>
          <w:sz w:val="24"/>
          <w:szCs w:val="24"/>
        </w:rPr>
        <w:t>1</w:t>
      </w:r>
      <w:r w:rsidR="00B17544" w:rsidRPr="009378D0">
        <w:rPr>
          <w:sz w:val="24"/>
          <w:szCs w:val="24"/>
        </w:rPr>
        <w:t xml:space="preserve">. </w:t>
      </w:r>
      <w:r w:rsidR="002F7566" w:rsidRPr="009378D0">
        <w:rPr>
          <w:sz w:val="24"/>
          <w:szCs w:val="24"/>
        </w:rPr>
        <w:t xml:space="preserve"> Remember that you need to use a different amino acid standard</w:t>
      </w:r>
      <w:r w:rsidR="00305E14" w:rsidRPr="009378D0">
        <w:rPr>
          <w:sz w:val="24"/>
          <w:szCs w:val="24"/>
        </w:rPr>
        <w:t xml:space="preserve"> </w:t>
      </w:r>
      <w:r w:rsidR="002F7566" w:rsidRPr="009378D0">
        <w:rPr>
          <w:sz w:val="24"/>
          <w:szCs w:val="24"/>
        </w:rPr>
        <w:t xml:space="preserve">for each peak </w:t>
      </w:r>
      <w:r w:rsidR="00B17544" w:rsidRPr="009378D0">
        <w:rPr>
          <w:sz w:val="24"/>
          <w:szCs w:val="24"/>
        </w:rPr>
        <w:t xml:space="preserve">of elution </w:t>
      </w:r>
      <w:r w:rsidR="002F7566" w:rsidRPr="009378D0">
        <w:rPr>
          <w:sz w:val="24"/>
          <w:szCs w:val="24"/>
        </w:rPr>
        <w:t>and therefore, you</w:t>
      </w:r>
      <w:r w:rsidR="00B17544" w:rsidRPr="009378D0">
        <w:rPr>
          <w:sz w:val="24"/>
          <w:szCs w:val="24"/>
        </w:rPr>
        <w:t xml:space="preserve"> will need </w:t>
      </w:r>
      <w:r w:rsidR="000B3E52">
        <w:rPr>
          <w:sz w:val="24"/>
          <w:szCs w:val="24"/>
        </w:rPr>
        <w:t xml:space="preserve">to </w:t>
      </w:r>
      <w:r w:rsidR="00B17544" w:rsidRPr="009378D0">
        <w:rPr>
          <w:sz w:val="24"/>
          <w:szCs w:val="24"/>
        </w:rPr>
        <w:t xml:space="preserve">identify the fractions corresponding to each amino acids. You should be able to do it by looking at the elution pH. </w:t>
      </w:r>
      <w:r w:rsidR="00305E14" w:rsidRPr="006562CF">
        <w:rPr>
          <w:sz w:val="24"/>
          <w:szCs w:val="24"/>
          <w:u w:val="single"/>
        </w:rPr>
        <w:t xml:space="preserve">Provide </w:t>
      </w:r>
      <w:r w:rsidR="002F7566" w:rsidRPr="006562CF">
        <w:rPr>
          <w:sz w:val="24"/>
          <w:szCs w:val="24"/>
          <w:u w:val="single"/>
        </w:rPr>
        <w:t xml:space="preserve">a </w:t>
      </w:r>
      <w:r w:rsidR="00305E14" w:rsidRPr="006562CF">
        <w:rPr>
          <w:sz w:val="24"/>
          <w:szCs w:val="24"/>
          <w:u w:val="single"/>
        </w:rPr>
        <w:t>sample of calculations</w:t>
      </w:r>
      <w:r w:rsidR="002F7566" w:rsidRPr="006562CF">
        <w:rPr>
          <w:sz w:val="24"/>
          <w:szCs w:val="24"/>
          <w:u w:val="single"/>
        </w:rPr>
        <w:t xml:space="preserve"> for each amino acid</w:t>
      </w:r>
      <w:r w:rsidR="00305E14" w:rsidRPr="009378D0">
        <w:rPr>
          <w:sz w:val="24"/>
          <w:szCs w:val="24"/>
        </w:rPr>
        <w:t>.</w:t>
      </w:r>
      <w:r w:rsidR="002F7566" w:rsidRPr="009378D0">
        <w:rPr>
          <w:sz w:val="24"/>
          <w:szCs w:val="24"/>
        </w:rPr>
        <w:t xml:space="preserve"> </w:t>
      </w:r>
    </w:p>
    <w:p w:rsidR="009623A3" w:rsidRPr="009378D0" w:rsidRDefault="009623A3" w:rsidP="009623A3">
      <w:pPr>
        <w:spacing w:after="0" w:line="240" w:lineRule="auto"/>
        <w:ind w:left="792"/>
        <w:jc w:val="both"/>
        <w:rPr>
          <w:b/>
          <w:sz w:val="24"/>
          <w:szCs w:val="24"/>
        </w:rPr>
      </w:pPr>
    </w:p>
    <w:p w:rsidR="009623A3" w:rsidRPr="009378D0" w:rsidRDefault="009623A3" w:rsidP="009623A3">
      <w:pPr>
        <w:spacing w:line="240" w:lineRule="auto"/>
        <w:ind w:firstLine="720"/>
        <w:jc w:val="both"/>
        <w:rPr>
          <w:b/>
          <w:bCs/>
          <w:sz w:val="24"/>
          <w:szCs w:val="24"/>
        </w:rPr>
      </w:pPr>
      <w:r w:rsidRPr="009378D0">
        <w:rPr>
          <w:b/>
          <w:bCs/>
          <w:sz w:val="24"/>
          <w:szCs w:val="24"/>
        </w:rPr>
        <w:t>Table 1: Column elution results</w:t>
      </w:r>
    </w:p>
    <w:tbl>
      <w:tblPr>
        <w:tblStyle w:val="MediumShading1-Accent11"/>
        <w:tblpPr w:leftFromText="180" w:rightFromText="180" w:vertAnchor="text" w:horzAnchor="margin" w:tblpXSpec="right" w:tblpY="89"/>
        <w:tblW w:w="0" w:type="auto"/>
        <w:tblBorders>
          <w:top w:val="single" w:sz="12" w:space="0" w:color="auto"/>
          <w:left w:val="single" w:sz="12" w:space="0" w:color="auto"/>
          <w:bottom w:val="single" w:sz="12" w:space="0" w:color="auto"/>
          <w:right w:val="single" w:sz="12" w:space="0" w:color="auto"/>
          <w:insideH w:val="double" w:sz="4" w:space="0" w:color="auto"/>
          <w:insideV w:val="single" w:sz="8" w:space="0" w:color="auto"/>
        </w:tblBorders>
        <w:tblLook w:val="0480" w:firstRow="0" w:lastRow="0" w:firstColumn="1" w:lastColumn="0" w:noHBand="0" w:noVBand="1"/>
      </w:tblPr>
      <w:tblGrid>
        <w:gridCol w:w="1247"/>
        <w:gridCol w:w="1247"/>
        <w:gridCol w:w="1247"/>
        <w:gridCol w:w="1247"/>
        <w:gridCol w:w="1247"/>
        <w:gridCol w:w="1247"/>
        <w:gridCol w:w="1247"/>
      </w:tblGrid>
      <w:tr w:rsidR="00305E14" w:rsidRPr="009378D0" w:rsidTr="00F21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7" w:type="dxa"/>
            <w:tcBorders>
              <w:top w:val="single" w:sz="12"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rPr>
                <w:b w:val="0"/>
                <w:color w:val="FFFFFF" w:themeColor="background1"/>
                <w:sz w:val="24"/>
                <w:szCs w:val="24"/>
              </w:rPr>
            </w:pPr>
            <w:r w:rsidRPr="009378D0">
              <w:rPr>
                <w:b w:val="0"/>
                <w:color w:val="FFFFFF" w:themeColor="background1"/>
                <w:sz w:val="24"/>
                <w:szCs w:val="24"/>
              </w:rPr>
              <w:t>Fraction #</w:t>
            </w:r>
          </w:p>
        </w:tc>
        <w:tc>
          <w:tcPr>
            <w:tcW w:w="1247" w:type="dxa"/>
            <w:tcBorders>
              <w:top w:val="single" w:sz="12" w:space="0" w:color="auto"/>
              <w:left w:val="none" w:sz="0"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Elution volume</w:t>
            </w:r>
          </w:p>
        </w:tc>
        <w:tc>
          <w:tcPr>
            <w:tcW w:w="1247" w:type="dxa"/>
            <w:tcBorders>
              <w:top w:val="single" w:sz="12" w:space="0" w:color="auto"/>
              <w:left w:val="none" w:sz="0"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vertAlign w:val="subscript"/>
              </w:rPr>
            </w:pPr>
            <w:r w:rsidRPr="009378D0">
              <w:rPr>
                <w:color w:val="FFFFFF" w:themeColor="background1"/>
                <w:sz w:val="24"/>
                <w:szCs w:val="24"/>
              </w:rPr>
              <w:t>pH</w:t>
            </w:r>
          </w:p>
        </w:tc>
        <w:tc>
          <w:tcPr>
            <w:tcW w:w="1247" w:type="dxa"/>
            <w:tcBorders>
              <w:top w:val="single" w:sz="12" w:space="0" w:color="auto"/>
              <w:left w:val="none" w:sz="0"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vertAlign w:val="subscript"/>
              </w:rPr>
            </w:pPr>
            <w:r w:rsidRPr="009378D0">
              <w:rPr>
                <w:color w:val="FFFFFF" w:themeColor="background1"/>
                <w:sz w:val="24"/>
                <w:szCs w:val="24"/>
              </w:rPr>
              <w:t>A</w:t>
            </w:r>
            <w:r w:rsidRPr="009378D0">
              <w:rPr>
                <w:color w:val="FFFFFF" w:themeColor="background1"/>
                <w:sz w:val="24"/>
                <w:szCs w:val="24"/>
                <w:vertAlign w:val="subscript"/>
              </w:rPr>
              <w:t>570</w:t>
            </w:r>
          </w:p>
        </w:tc>
        <w:tc>
          <w:tcPr>
            <w:tcW w:w="1247" w:type="dxa"/>
            <w:tcBorders>
              <w:top w:val="single" w:sz="12" w:space="0" w:color="auto"/>
              <w:left w:val="none" w:sz="0"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A</w:t>
            </w:r>
            <w:r w:rsidRPr="009378D0">
              <w:rPr>
                <w:color w:val="FFFFFF" w:themeColor="background1"/>
                <w:sz w:val="24"/>
                <w:szCs w:val="24"/>
                <w:vertAlign w:val="subscript"/>
              </w:rPr>
              <w:t>570</w:t>
            </w:r>
          </w:p>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corrected</w:t>
            </w:r>
          </w:p>
        </w:tc>
        <w:tc>
          <w:tcPr>
            <w:tcW w:w="1247" w:type="dxa"/>
            <w:tcBorders>
              <w:top w:val="single" w:sz="12" w:space="0" w:color="auto"/>
              <w:left w:val="none" w:sz="0" w:space="0" w:color="auto"/>
              <w:bottom w:val="single" w:sz="12" w:space="0" w:color="auto"/>
              <w:right w:val="none" w:sz="0" w:space="0" w:color="auto"/>
            </w:tcBorders>
            <w:shd w:val="clear" w:color="auto" w:fill="548DD4" w:themeFill="text2" w:themeFillTint="99"/>
          </w:tcPr>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Conc.</w:t>
            </w:r>
          </w:p>
          <w:p w:rsidR="00305E14" w:rsidRPr="009378D0" w:rsidRDefault="00305E14"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mM</w:t>
            </w:r>
          </w:p>
        </w:tc>
        <w:tc>
          <w:tcPr>
            <w:tcW w:w="1247" w:type="dxa"/>
            <w:tcBorders>
              <w:top w:val="single" w:sz="12" w:space="0" w:color="auto"/>
              <w:left w:val="none" w:sz="0" w:space="0" w:color="auto"/>
              <w:bottom w:val="single" w:sz="12" w:space="0" w:color="auto"/>
            </w:tcBorders>
            <w:shd w:val="clear" w:color="auto" w:fill="548DD4" w:themeFill="text2" w:themeFillTint="99"/>
          </w:tcPr>
          <w:p w:rsidR="00305E14" w:rsidRPr="009378D0" w:rsidRDefault="005A43C1" w:rsidP="00305E14">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570CE9">
              <w:rPr>
                <w:rFonts w:ascii="Symbol" w:hAnsi="Symbol"/>
                <w:color w:val="FFFFFF" w:themeColor="background1"/>
                <w:sz w:val="24"/>
                <w:szCs w:val="24"/>
              </w:rPr>
              <w:t></w:t>
            </w:r>
            <w:r w:rsidR="00305E14" w:rsidRPr="009378D0">
              <w:rPr>
                <w:color w:val="FFFFFF" w:themeColor="background1"/>
                <w:sz w:val="24"/>
                <w:szCs w:val="24"/>
              </w:rPr>
              <w:t>mole</w:t>
            </w:r>
          </w:p>
        </w:tc>
      </w:tr>
      <w:tr w:rsidR="00305E14" w:rsidRPr="009378D0" w:rsidTr="00F218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7" w:type="dxa"/>
            <w:tcBorders>
              <w:top w:val="single" w:sz="12" w:space="0" w:color="auto"/>
              <w:right w:val="none" w:sz="0" w:space="0" w:color="auto"/>
            </w:tcBorders>
          </w:tcPr>
          <w:p w:rsidR="00305E14" w:rsidRPr="009378D0" w:rsidRDefault="00305E14" w:rsidP="00305E14">
            <w:pPr>
              <w:jc w:val="both"/>
              <w:rPr>
                <w:b w:val="0"/>
                <w:sz w:val="24"/>
                <w:szCs w:val="24"/>
              </w:rPr>
            </w:pPr>
          </w:p>
        </w:tc>
        <w:tc>
          <w:tcPr>
            <w:tcW w:w="1247" w:type="dxa"/>
            <w:tcBorders>
              <w:top w:val="single" w:sz="12" w:space="0" w:color="auto"/>
              <w:left w:val="none" w:sz="0" w:space="0" w:color="auto"/>
              <w:right w:val="none" w:sz="0" w:space="0" w:color="auto"/>
            </w:tcBorders>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247" w:type="dxa"/>
            <w:tcBorders>
              <w:top w:val="single" w:sz="12" w:space="0" w:color="auto"/>
              <w:left w:val="none" w:sz="0" w:space="0" w:color="auto"/>
              <w:right w:val="none" w:sz="0" w:space="0" w:color="auto"/>
            </w:tcBorders>
            <w:shd w:val="clear" w:color="auto" w:fill="FFFFFF" w:themeFill="background1"/>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247" w:type="dxa"/>
            <w:tcBorders>
              <w:top w:val="single" w:sz="12" w:space="0" w:color="auto"/>
              <w:left w:val="none" w:sz="0" w:space="0" w:color="auto"/>
              <w:right w:val="none" w:sz="0" w:space="0" w:color="auto"/>
            </w:tcBorders>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247" w:type="dxa"/>
            <w:tcBorders>
              <w:top w:val="single" w:sz="12" w:space="0" w:color="auto"/>
              <w:left w:val="none" w:sz="0" w:space="0" w:color="auto"/>
              <w:right w:val="none" w:sz="0" w:space="0" w:color="auto"/>
            </w:tcBorders>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247" w:type="dxa"/>
            <w:tcBorders>
              <w:top w:val="single" w:sz="12" w:space="0" w:color="auto"/>
              <w:left w:val="none" w:sz="0" w:space="0" w:color="auto"/>
              <w:right w:val="none" w:sz="0" w:space="0" w:color="auto"/>
            </w:tcBorders>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247" w:type="dxa"/>
            <w:tcBorders>
              <w:top w:val="single" w:sz="12" w:space="0" w:color="auto"/>
              <w:left w:val="none" w:sz="0" w:space="0" w:color="auto"/>
            </w:tcBorders>
          </w:tcPr>
          <w:p w:rsidR="00305E14" w:rsidRPr="009378D0" w:rsidRDefault="00305E14" w:rsidP="00305E14">
            <w:pPr>
              <w:jc w:val="both"/>
              <w:cnfStyle w:val="000000010000" w:firstRow="0" w:lastRow="0" w:firstColumn="0" w:lastColumn="0" w:oddVBand="0" w:evenVBand="0" w:oddHBand="0" w:evenHBand="1" w:firstRowFirstColumn="0" w:firstRowLastColumn="0" w:lastRowFirstColumn="0" w:lastRowLastColumn="0"/>
              <w:rPr>
                <w:sz w:val="24"/>
                <w:szCs w:val="24"/>
              </w:rPr>
            </w:pPr>
          </w:p>
        </w:tc>
      </w:tr>
    </w:tbl>
    <w:p w:rsidR="004A618C" w:rsidRPr="009378D0" w:rsidRDefault="004A618C" w:rsidP="009623A3">
      <w:pPr>
        <w:spacing w:line="240" w:lineRule="auto"/>
        <w:ind w:firstLine="720"/>
        <w:jc w:val="both"/>
        <w:rPr>
          <w:b/>
          <w:bCs/>
          <w:sz w:val="24"/>
          <w:szCs w:val="24"/>
        </w:rPr>
      </w:pPr>
    </w:p>
    <w:p w:rsidR="004A618C" w:rsidRPr="009378D0" w:rsidRDefault="004A618C" w:rsidP="009623A3">
      <w:pPr>
        <w:spacing w:line="240" w:lineRule="auto"/>
        <w:ind w:firstLine="720"/>
        <w:jc w:val="both"/>
        <w:rPr>
          <w:b/>
          <w:bCs/>
          <w:sz w:val="24"/>
          <w:szCs w:val="24"/>
        </w:rPr>
      </w:pPr>
    </w:p>
    <w:p w:rsidR="009623A3" w:rsidRPr="009378D0" w:rsidRDefault="009623A3" w:rsidP="009623A3">
      <w:pPr>
        <w:spacing w:line="240" w:lineRule="auto"/>
        <w:ind w:firstLine="720"/>
        <w:jc w:val="both"/>
        <w:rPr>
          <w:b/>
          <w:bCs/>
          <w:sz w:val="24"/>
          <w:szCs w:val="24"/>
        </w:rPr>
      </w:pPr>
    </w:p>
    <w:p w:rsidR="003C15CC" w:rsidRPr="009378D0" w:rsidRDefault="00C14F7B" w:rsidP="00BF0EE4">
      <w:pPr>
        <w:numPr>
          <w:ilvl w:val="0"/>
          <w:numId w:val="19"/>
        </w:numPr>
        <w:spacing w:after="0" w:line="240" w:lineRule="auto"/>
        <w:jc w:val="both"/>
        <w:rPr>
          <w:sz w:val="24"/>
          <w:szCs w:val="24"/>
        </w:rPr>
      </w:pPr>
      <w:r w:rsidRPr="009378D0">
        <w:rPr>
          <w:sz w:val="24"/>
          <w:szCs w:val="24"/>
        </w:rPr>
        <w:t>Plot, on the same graph</w:t>
      </w:r>
      <w:r w:rsidR="003C15CC" w:rsidRPr="009378D0">
        <w:rPr>
          <w:sz w:val="24"/>
          <w:szCs w:val="24"/>
        </w:rPr>
        <w:t xml:space="preserve">, both the pH and </w:t>
      </w:r>
      <w:r w:rsidR="00A4200B" w:rsidRPr="009378D0">
        <w:rPr>
          <w:sz w:val="24"/>
          <w:szCs w:val="24"/>
        </w:rPr>
        <w:t>concentration</w:t>
      </w:r>
      <w:r w:rsidR="003C15CC" w:rsidRPr="009378D0">
        <w:rPr>
          <w:sz w:val="24"/>
          <w:szCs w:val="24"/>
        </w:rPr>
        <w:t xml:space="preserve"> versus the elution volume. </w:t>
      </w:r>
      <w:r w:rsidR="00B17544" w:rsidRPr="009378D0">
        <w:rPr>
          <w:sz w:val="24"/>
          <w:szCs w:val="24"/>
        </w:rPr>
        <w:t xml:space="preserve">Are the three amino acids well separated? Provide </w:t>
      </w:r>
      <w:r w:rsidR="000B3E52">
        <w:rPr>
          <w:sz w:val="24"/>
          <w:szCs w:val="24"/>
        </w:rPr>
        <w:t xml:space="preserve">an </w:t>
      </w:r>
      <w:r w:rsidR="00B17544" w:rsidRPr="009378D0">
        <w:rPr>
          <w:sz w:val="24"/>
          <w:szCs w:val="24"/>
        </w:rPr>
        <w:t>explanation and suggestions to improve resolution.</w:t>
      </w:r>
    </w:p>
    <w:p w:rsidR="003C15CC" w:rsidRPr="009378D0" w:rsidRDefault="003C15CC" w:rsidP="0079781D">
      <w:pPr>
        <w:spacing w:after="0" w:line="240" w:lineRule="auto"/>
        <w:jc w:val="both"/>
        <w:rPr>
          <w:sz w:val="24"/>
          <w:szCs w:val="24"/>
        </w:rPr>
      </w:pPr>
    </w:p>
    <w:p w:rsidR="003C15CC" w:rsidRPr="00305E14" w:rsidRDefault="003C15CC" w:rsidP="00BF0EE4">
      <w:pPr>
        <w:numPr>
          <w:ilvl w:val="0"/>
          <w:numId w:val="19"/>
        </w:numPr>
        <w:tabs>
          <w:tab w:val="clear" w:pos="792"/>
        </w:tabs>
        <w:spacing w:after="0" w:line="240" w:lineRule="auto"/>
        <w:jc w:val="both"/>
        <w:rPr>
          <w:sz w:val="24"/>
          <w:szCs w:val="24"/>
        </w:rPr>
      </w:pPr>
      <w:r w:rsidRPr="009378D0">
        <w:rPr>
          <w:sz w:val="24"/>
          <w:szCs w:val="24"/>
        </w:rPr>
        <w:t xml:space="preserve">Estimate the recovery yield in percent for </w:t>
      </w:r>
      <w:r w:rsidR="00A5517A" w:rsidRPr="009378D0">
        <w:rPr>
          <w:sz w:val="24"/>
          <w:szCs w:val="24"/>
        </w:rPr>
        <w:t>each of the three amino acids.</w:t>
      </w:r>
      <w:r w:rsidR="00A5517A" w:rsidRPr="00305E14">
        <w:rPr>
          <w:sz w:val="24"/>
          <w:szCs w:val="24"/>
        </w:rPr>
        <w:t xml:space="preserve"> </w:t>
      </w:r>
      <w:r w:rsidRPr="00305E14">
        <w:rPr>
          <w:sz w:val="24"/>
          <w:szCs w:val="24"/>
        </w:rPr>
        <w:t>Show your full calculation details for the recovery yield of one amino acid. Are these values what you expected? Indicate possible sources of error. What can you conclude from those recovery yields?</w:t>
      </w:r>
    </w:p>
    <w:p w:rsidR="003C15CC" w:rsidRPr="00305E14" w:rsidRDefault="003C15CC" w:rsidP="003C15CC">
      <w:pPr>
        <w:spacing w:after="0" w:line="240" w:lineRule="auto"/>
        <w:jc w:val="both"/>
        <w:rPr>
          <w:sz w:val="24"/>
          <w:szCs w:val="24"/>
        </w:rPr>
      </w:pPr>
    </w:p>
    <w:p w:rsidR="003C15CC" w:rsidRPr="004B2F3C" w:rsidRDefault="003C15CC" w:rsidP="004B2F3C">
      <w:pPr>
        <w:pStyle w:val="Titre21"/>
        <w:rPr>
          <w:sz w:val="28"/>
          <w:szCs w:val="28"/>
        </w:rPr>
      </w:pPr>
      <w:r w:rsidRPr="004B2F3C">
        <w:rPr>
          <w:sz w:val="28"/>
          <w:szCs w:val="28"/>
        </w:rPr>
        <w:t>Gel electrophoresis of proteins</w:t>
      </w:r>
    </w:p>
    <w:p w:rsidR="003C15CC" w:rsidRPr="00305E14" w:rsidRDefault="003C15CC" w:rsidP="003C15CC">
      <w:pPr>
        <w:spacing w:after="0" w:line="240" w:lineRule="auto"/>
        <w:jc w:val="both"/>
        <w:rPr>
          <w:sz w:val="24"/>
          <w:szCs w:val="24"/>
        </w:rPr>
      </w:pPr>
    </w:p>
    <w:p w:rsidR="003C15CC" w:rsidRPr="00305E14" w:rsidRDefault="003C15CC" w:rsidP="00BF0EE4">
      <w:pPr>
        <w:numPr>
          <w:ilvl w:val="0"/>
          <w:numId w:val="19"/>
        </w:numPr>
        <w:tabs>
          <w:tab w:val="clear" w:pos="792"/>
        </w:tabs>
        <w:spacing w:after="0" w:line="240" w:lineRule="auto"/>
        <w:jc w:val="both"/>
        <w:rPr>
          <w:sz w:val="24"/>
          <w:szCs w:val="24"/>
        </w:rPr>
      </w:pPr>
      <w:r w:rsidRPr="00305E14">
        <w:rPr>
          <w:sz w:val="24"/>
          <w:szCs w:val="24"/>
        </w:rPr>
        <w:t>Include a figure of your gel (step 26) with the corresponding labels for the MW markers and the wells with your sample. From the figure, estimate the migration distance (</w:t>
      </w:r>
      <w:r w:rsidRPr="00305E14">
        <w:rPr>
          <w:b/>
          <w:sz w:val="24"/>
          <w:szCs w:val="24"/>
        </w:rPr>
        <w:t>d</w:t>
      </w:r>
      <w:r w:rsidRPr="00305E14">
        <w:rPr>
          <w:sz w:val="24"/>
          <w:szCs w:val="24"/>
        </w:rPr>
        <w:t xml:space="preserve">) </w:t>
      </w:r>
      <w:r w:rsidRPr="00305E14">
        <w:rPr>
          <w:sz w:val="24"/>
          <w:szCs w:val="24"/>
          <w:lang w:val="en-US"/>
        </w:rPr>
        <w:t xml:space="preserve">of the bands for the </w:t>
      </w:r>
      <w:r w:rsidR="005476FD">
        <w:rPr>
          <w:sz w:val="24"/>
          <w:szCs w:val="24"/>
          <w:lang w:val="en-US"/>
        </w:rPr>
        <w:t>aliquot</w:t>
      </w:r>
      <w:r w:rsidRPr="00305E14">
        <w:rPr>
          <w:sz w:val="24"/>
          <w:szCs w:val="24"/>
          <w:lang w:val="en-US"/>
        </w:rPr>
        <w:t xml:space="preserve"> of your unknown and for the </w:t>
      </w:r>
      <w:r w:rsidRPr="00305E14">
        <w:rPr>
          <w:b/>
          <w:sz w:val="24"/>
          <w:szCs w:val="24"/>
          <w:lang w:val="en-US"/>
        </w:rPr>
        <w:t>MW</w:t>
      </w:r>
      <w:r w:rsidRPr="00305E14">
        <w:rPr>
          <w:sz w:val="24"/>
          <w:szCs w:val="24"/>
          <w:lang w:val="en-US"/>
        </w:rPr>
        <w:t xml:space="preserve"> markers. Plot </w:t>
      </w:r>
      <w:r w:rsidRPr="00305E14">
        <w:rPr>
          <w:b/>
          <w:sz w:val="24"/>
          <w:szCs w:val="24"/>
          <w:lang w:val="en-US"/>
        </w:rPr>
        <w:t>log MW</w:t>
      </w:r>
      <w:r w:rsidRPr="00305E14">
        <w:rPr>
          <w:sz w:val="24"/>
          <w:szCs w:val="24"/>
          <w:lang w:val="en-US"/>
        </w:rPr>
        <w:t xml:space="preserve"> of standards versus </w:t>
      </w:r>
      <w:r w:rsidRPr="00305E14">
        <w:rPr>
          <w:b/>
          <w:sz w:val="24"/>
          <w:szCs w:val="24"/>
          <w:lang w:val="en-US"/>
        </w:rPr>
        <w:t>d</w:t>
      </w:r>
      <w:r w:rsidRPr="00305E14">
        <w:rPr>
          <w:sz w:val="24"/>
          <w:szCs w:val="24"/>
          <w:lang w:val="en-US"/>
        </w:rPr>
        <w:t xml:space="preserve"> and</w:t>
      </w:r>
      <w:r w:rsidRPr="00305E14">
        <w:rPr>
          <w:b/>
          <w:sz w:val="24"/>
          <w:szCs w:val="24"/>
          <w:lang w:val="en-US"/>
        </w:rPr>
        <w:t xml:space="preserve"> </w:t>
      </w:r>
      <w:r w:rsidRPr="001854C0">
        <w:rPr>
          <w:sz w:val="24"/>
          <w:szCs w:val="24"/>
          <w:lang w:val="en-US"/>
        </w:rPr>
        <w:t>i</w:t>
      </w:r>
      <w:r w:rsidRPr="00305E14">
        <w:rPr>
          <w:sz w:val="24"/>
          <w:szCs w:val="24"/>
          <w:lang w:val="en-US"/>
        </w:rPr>
        <w:t xml:space="preserve">nclude the regression line, but only for the region of the graph giving a straight line. (You might need to exclude the marker at each of the two ends). </w:t>
      </w:r>
      <w:r w:rsidRPr="00305E14">
        <w:rPr>
          <w:sz w:val="24"/>
          <w:szCs w:val="24"/>
          <w:lang w:val="en-US"/>
        </w:rPr>
        <w:lastRenderedPageBreak/>
        <w:t xml:space="preserve">Estimate from that plot the </w:t>
      </w:r>
      <w:r w:rsidRPr="00305E14">
        <w:rPr>
          <w:b/>
          <w:sz w:val="24"/>
          <w:szCs w:val="24"/>
          <w:lang w:val="en-US"/>
        </w:rPr>
        <w:t>MW</w:t>
      </w:r>
      <w:r w:rsidRPr="00305E14">
        <w:rPr>
          <w:sz w:val="24"/>
          <w:szCs w:val="24"/>
          <w:lang w:val="en-US"/>
        </w:rPr>
        <w:t xml:space="preserve"> of the polypeptide in your sample (unknown). (Show your calculations). </w:t>
      </w:r>
    </w:p>
    <w:p w:rsidR="00CA67AA" w:rsidRPr="00C621EB" w:rsidRDefault="00CA67AA" w:rsidP="00A93F18">
      <w:pPr>
        <w:spacing w:after="0" w:line="240" w:lineRule="auto"/>
        <w:jc w:val="both"/>
        <w:rPr>
          <w:sz w:val="24"/>
          <w:szCs w:val="24"/>
          <w:highlight w:val="yellow"/>
        </w:rPr>
      </w:pPr>
    </w:p>
    <w:p w:rsidR="001A185C" w:rsidRPr="00C621EB" w:rsidRDefault="001A185C" w:rsidP="00A93F18">
      <w:pPr>
        <w:spacing w:line="240" w:lineRule="auto"/>
        <w:rPr>
          <w:sz w:val="24"/>
          <w:szCs w:val="24"/>
        </w:rPr>
      </w:pPr>
      <w:r w:rsidRPr="00C621EB">
        <w:rPr>
          <w:sz w:val="24"/>
          <w:szCs w:val="24"/>
        </w:rPr>
        <w:br w:type="page"/>
      </w:r>
    </w:p>
    <w:p w:rsidR="001A185C" w:rsidRPr="00E543C5" w:rsidRDefault="001A185C" w:rsidP="00E543C5">
      <w:pPr>
        <w:pStyle w:val="Titre21"/>
        <w:jc w:val="center"/>
        <w:rPr>
          <w:color w:val="auto"/>
          <w:sz w:val="28"/>
          <w:szCs w:val="28"/>
        </w:rPr>
      </w:pPr>
      <w:r w:rsidRPr="00E543C5">
        <w:rPr>
          <w:color w:val="auto"/>
          <w:sz w:val="28"/>
          <w:szCs w:val="28"/>
        </w:rPr>
        <w:lastRenderedPageBreak/>
        <w:t>REFERENCES</w:t>
      </w:r>
    </w:p>
    <w:p w:rsidR="001A185C" w:rsidRPr="00C621EB" w:rsidRDefault="001A185C" w:rsidP="00A93F18">
      <w:pPr>
        <w:spacing w:line="240" w:lineRule="auto"/>
        <w:jc w:val="center"/>
        <w:rPr>
          <w:b/>
          <w:sz w:val="24"/>
          <w:szCs w:val="24"/>
        </w:rPr>
      </w:pPr>
    </w:p>
    <w:p w:rsidR="003C15CC" w:rsidRPr="00305E14" w:rsidRDefault="003C15CC" w:rsidP="00BF0EE4">
      <w:pPr>
        <w:numPr>
          <w:ilvl w:val="0"/>
          <w:numId w:val="31"/>
        </w:numPr>
        <w:spacing w:after="0" w:line="240" w:lineRule="auto"/>
        <w:rPr>
          <w:sz w:val="24"/>
          <w:szCs w:val="24"/>
        </w:rPr>
      </w:pPr>
      <w:r>
        <w:rPr>
          <w:sz w:val="24"/>
          <w:szCs w:val="24"/>
        </w:rPr>
        <w:t xml:space="preserve"> </w:t>
      </w:r>
      <w:r w:rsidRPr="00305E14">
        <w:rPr>
          <w:sz w:val="24"/>
          <w:szCs w:val="24"/>
        </w:rPr>
        <w:t>Boyer, R.F. (2000). Modern Experimental Biochemistry, 3</w:t>
      </w:r>
      <w:r w:rsidRPr="00305E14">
        <w:rPr>
          <w:sz w:val="24"/>
          <w:szCs w:val="24"/>
          <w:vertAlign w:val="superscript"/>
        </w:rPr>
        <w:t>rd</w:t>
      </w:r>
      <w:r w:rsidRPr="00305E14">
        <w:rPr>
          <w:sz w:val="24"/>
          <w:szCs w:val="24"/>
        </w:rPr>
        <w:t xml:space="preserve"> edition. Benjamin Cummings, p 74.</w:t>
      </w:r>
    </w:p>
    <w:p w:rsidR="003C15CC" w:rsidRPr="00305E14" w:rsidRDefault="003C15CC" w:rsidP="003C15CC">
      <w:pPr>
        <w:spacing w:after="0" w:line="240" w:lineRule="auto"/>
        <w:rPr>
          <w:sz w:val="24"/>
          <w:szCs w:val="24"/>
        </w:rPr>
      </w:pPr>
    </w:p>
    <w:p w:rsidR="003C15CC" w:rsidRPr="005A43C1" w:rsidRDefault="003C15CC" w:rsidP="00BF0EE4">
      <w:pPr>
        <w:numPr>
          <w:ilvl w:val="0"/>
          <w:numId w:val="31"/>
        </w:numPr>
        <w:spacing w:after="0" w:line="240" w:lineRule="auto"/>
        <w:rPr>
          <w:sz w:val="24"/>
          <w:szCs w:val="24"/>
        </w:rPr>
      </w:pPr>
      <w:r w:rsidRPr="00305E14">
        <w:rPr>
          <w:sz w:val="24"/>
          <w:szCs w:val="24"/>
        </w:rPr>
        <w:t xml:space="preserve"> Ninfa, A.J. and Ballou, D.P. (1998). Fundamental Laboratory Approaches for </w:t>
      </w:r>
      <w:r w:rsidRPr="005A43C1">
        <w:rPr>
          <w:sz w:val="24"/>
          <w:szCs w:val="24"/>
        </w:rPr>
        <w:t>Biochemistry and Biotechnology. Fitzgerald Sciences Press (Mar), p 108.</w:t>
      </w:r>
    </w:p>
    <w:p w:rsidR="003C15CC" w:rsidRPr="005A43C1" w:rsidRDefault="003C15CC" w:rsidP="003C15CC">
      <w:pPr>
        <w:spacing w:after="0" w:line="240" w:lineRule="auto"/>
        <w:rPr>
          <w:sz w:val="24"/>
          <w:szCs w:val="24"/>
        </w:rPr>
      </w:pPr>
    </w:p>
    <w:p w:rsidR="003C15CC" w:rsidRPr="005A43C1" w:rsidRDefault="003C15CC" w:rsidP="00BF0EE4">
      <w:pPr>
        <w:numPr>
          <w:ilvl w:val="0"/>
          <w:numId w:val="31"/>
        </w:numPr>
        <w:spacing w:after="0" w:line="240" w:lineRule="auto"/>
        <w:rPr>
          <w:sz w:val="24"/>
          <w:szCs w:val="24"/>
          <w:lang w:val="en-US"/>
        </w:rPr>
      </w:pPr>
      <w:r w:rsidRPr="005A43C1">
        <w:rPr>
          <w:sz w:val="24"/>
          <w:szCs w:val="24"/>
          <w:lang w:val="es-ES"/>
        </w:rPr>
        <w:t xml:space="preserve"> Bevilacqua, L. and Rodriguez, M. A. (2006). </w:t>
      </w:r>
      <w:r w:rsidRPr="005A43C1">
        <w:rPr>
          <w:sz w:val="24"/>
          <w:szCs w:val="24"/>
          <w:lang w:val="en-US"/>
        </w:rPr>
        <w:t xml:space="preserve">Chromatography. </w:t>
      </w:r>
      <w:r w:rsidRPr="005A43C1">
        <w:rPr>
          <w:sz w:val="24"/>
          <w:szCs w:val="24"/>
        </w:rPr>
        <w:t>Tutorial notes V.</w:t>
      </w:r>
    </w:p>
    <w:p w:rsidR="003C15CC" w:rsidRPr="005A43C1" w:rsidRDefault="003C15CC" w:rsidP="003C15CC">
      <w:pPr>
        <w:spacing w:after="0" w:line="240" w:lineRule="auto"/>
        <w:rPr>
          <w:sz w:val="24"/>
          <w:szCs w:val="24"/>
          <w:lang w:val="en-US"/>
        </w:rPr>
      </w:pPr>
    </w:p>
    <w:p w:rsidR="003C15CC" w:rsidRPr="00305E14" w:rsidRDefault="003C15CC" w:rsidP="00BF0EE4">
      <w:pPr>
        <w:numPr>
          <w:ilvl w:val="0"/>
          <w:numId w:val="31"/>
        </w:numPr>
        <w:spacing w:after="0" w:line="240" w:lineRule="auto"/>
        <w:rPr>
          <w:sz w:val="24"/>
          <w:szCs w:val="24"/>
          <w:lang w:val="en-US"/>
        </w:rPr>
      </w:pPr>
      <w:r w:rsidRPr="005A43C1">
        <w:rPr>
          <w:sz w:val="24"/>
          <w:szCs w:val="24"/>
        </w:rPr>
        <w:t xml:space="preserve"> Voet</w:t>
      </w:r>
      <w:r w:rsidRPr="00305E14">
        <w:rPr>
          <w:sz w:val="24"/>
          <w:szCs w:val="24"/>
        </w:rPr>
        <w:t>, D. and Voet, J. (2004). Biochemistry, 3</w:t>
      </w:r>
      <w:r w:rsidRPr="00305E14">
        <w:rPr>
          <w:sz w:val="24"/>
          <w:szCs w:val="24"/>
          <w:vertAlign w:val="superscript"/>
        </w:rPr>
        <w:t>rd</w:t>
      </w:r>
      <w:r w:rsidRPr="00305E14">
        <w:rPr>
          <w:sz w:val="24"/>
          <w:szCs w:val="24"/>
        </w:rPr>
        <w:t xml:space="preserve"> Ed. John Wiley &amp; Sons, 6.3, p 133.</w:t>
      </w:r>
    </w:p>
    <w:p w:rsidR="003C15CC" w:rsidRPr="00305E14" w:rsidRDefault="003C15CC" w:rsidP="003C15CC">
      <w:pPr>
        <w:spacing w:after="0" w:line="240" w:lineRule="auto"/>
        <w:rPr>
          <w:sz w:val="24"/>
          <w:szCs w:val="24"/>
          <w:lang w:val="en-US"/>
        </w:rPr>
      </w:pPr>
    </w:p>
    <w:p w:rsidR="003C15CC" w:rsidRPr="00305E14" w:rsidRDefault="003C15CC" w:rsidP="00BF0EE4">
      <w:pPr>
        <w:numPr>
          <w:ilvl w:val="0"/>
          <w:numId w:val="31"/>
        </w:numPr>
        <w:spacing w:after="0" w:line="240" w:lineRule="auto"/>
        <w:rPr>
          <w:sz w:val="24"/>
          <w:szCs w:val="24"/>
        </w:rPr>
      </w:pPr>
      <w:r w:rsidRPr="00305E14">
        <w:rPr>
          <w:sz w:val="24"/>
          <w:szCs w:val="24"/>
          <w:lang w:val="en-US"/>
        </w:rPr>
        <w:t xml:space="preserve"> Bergeron-Wiper, N and Rodriguez M. (2004). Electrophoresis.</w:t>
      </w:r>
      <w:r w:rsidRPr="00305E14">
        <w:rPr>
          <w:sz w:val="24"/>
          <w:szCs w:val="24"/>
        </w:rPr>
        <w:t>Tutorial notes IV.</w:t>
      </w:r>
    </w:p>
    <w:p w:rsidR="003C15CC" w:rsidRPr="00305E14" w:rsidRDefault="003C15CC" w:rsidP="003C15CC">
      <w:pPr>
        <w:spacing w:after="0" w:line="240" w:lineRule="auto"/>
        <w:rPr>
          <w:sz w:val="24"/>
          <w:szCs w:val="24"/>
        </w:rPr>
      </w:pPr>
    </w:p>
    <w:p w:rsidR="003C15CC" w:rsidRPr="00305E14" w:rsidRDefault="003C15CC" w:rsidP="00BF0EE4">
      <w:pPr>
        <w:numPr>
          <w:ilvl w:val="0"/>
          <w:numId w:val="31"/>
        </w:numPr>
        <w:spacing w:after="0" w:line="240" w:lineRule="auto"/>
        <w:rPr>
          <w:sz w:val="24"/>
          <w:szCs w:val="24"/>
        </w:rPr>
      </w:pPr>
      <w:r w:rsidRPr="00305E14">
        <w:rPr>
          <w:sz w:val="24"/>
          <w:szCs w:val="24"/>
        </w:rPr>
        <w:t xml:space="preserve"> Voet, D. and Voet, J. (2004). Biochemistry, 3</w:t>
      </w:r>
      <w:r w:rsidRPr="00305E14">
        <w:rPr>
          <w:sz w:val="24"/>
          <w:szCs w:val="24"/>
          <w:vertAlign w:val="superscript"/>
        </w:rPr>
        <w:t>rd</w:t>
      </w:r>
      <w:r w:rsidRPr="00305E14">
        <w:rPr>
          <w:sz w:val="24"/>
          <w:szCs w:val="24"/>
        </w:rPr>
        <w:t xml:space="preserve"> Ed. John Wiley &amp; Sons, 6.4, p 144.</w:t>
      </w:r>
    </w:p>
    <w:p w:rsidR="003C15CC" w:rsidRPr="00305E14" w:rsidRDefault="003C15CC" w:rsidP="003C15CC">
      <w:pPr>
        <w:spacing w:after="0" w:line="240" w:lineRule="auto"/>
        <w:ind w:firstLine="2880"/>
        <w:rPr>
          <w:sz w:val="24"/>
          <w:szCs w:val="24"/>
        </w:rPr>
      </w:pPr>
    </w:p>
    <w:p w:rsidR="003C15CC" w:rsidRPr="00305E14" w:rsidRDefault="003C15CC" w:rsidP="00BF0EE4">
      <w:pPr>
        <w:numPr>
          <w:ilvl w:val="0"/>
          <w:numId w:val="31"/>
        </w:numPr>
        <w:spacing w:after="0" w:line="240" w:lineRule="auto"/>
        <w:rPr>
          <w:sz w:val="24"/>
          <w:szCs w:val="24"/>
        </w:rPr>
      </w:pPr>
      <w:r w:rsidRPr="00305E14">
        <w:rPr>
          <w:sz w:val="24"/>
          <w:szCs w:val="24"/>
        </w:rPr>
        <w:t xml:space="preserve"> Hames, B.D. (1990). One-dimensional polyacrylamide gel electrophoresis. In “Gel Electrophoresis of Proteins”, 2</w:t>
      </w:r>
      <w:r w:rsidRPr="00305E14">
        <w:rPr>
          <w:sz w:val="24"/>
          <w:szCs w:val="24"/>
          <w:vertAlign w:val="superscript"/>
        </w:rPr>
        <w:t>nd</w:t>
      </w:r>
      <w:r w:rsidRPr="00305E14">
        <w:rPr>
          <w:sz w:val="24"/>
          <w:szCs w:val="24"/>
        </w:rPr>
        <w:t xml:space="preserve"> Ed. (Hames &amp; Rickwood). IRL Press (London), p 1.</w:t>
      </w:r>
    </w:p>
    <w:p w:rsidR="003C15CC" w:rsidRPr="00305E14" w:rsidRDefault="003C15CC" w:rsidP="003C15CC">
      <w:pPr>
        <w:spacing w:after="0" w:line="240" w:lineRule="auto"/>
        <w:rPr>
          <w:sz w:val="24"/>
          <w:szCs w:val="24"/>
        </w:rPr>
      </w:pPr>
    </w:p>
    <w:p w:rsidR="003C15CC" w:rsidRPr="00305E14" w:rsidRDefault="003C15CC" w:rsidP="00BF0EE4">
      <w:pPr>
        <w:numPr>
          <w:ilvl w:val="0"/>
          <w:numId w:val="31"/>
        </w:numPr>
        <w:spacing w:after="0" w:line="240" w:lineRule="auto"/>
        <w:rPr>
          <w:sz w:val="24"/>
          <w:szCs w:val="24"/>
        </w:rPr>
      </w:pPr>
      <w:r w:rsidRPr="00305E14">
        <w:rPr>
          <w:sz w:val="24"/>
          <w:szCs w:val="24"/>
        </w:rPr>
        <w:t xml:space="preserve"> Ninfa, A.J. and Ballou, D.P. (1998). Fundamental Laboratory Approaches for Biochemistry and Biotechnology. Fitzgerald Sciences Press (Mar), p 127.</w:t>
      </w:r>
    </w:p>
    <w:p w:rsidR="003C15CC" w:rsidRPr="00305E14" w:rsidRDefault="003C15CC" w:rsidP="003C15CC">
      <w:pPr>
        <w:spacing w:after="0" w:line="240" w:lineRule="auto"/>
        <w:rPr>
          <w:sz w:val="24"/>
          <w:szCs w:val="24"/>
        </w:rPr>
      </w:pPr>
    </w:p>
    <w:p w:rsidR="003C15CC" w:rsidRPr="00305E14" w:rsidRDefault="003C15CC" w:rsidP="00BF0EE4">
      <w:pPr>
        <w:numPr>
          <w:ilvl w:val="0"/>
          <w:numId w:val="31"/>
        </w:numPr>
        <w:spacing w:after="0" w:line="240" w:lineRule="auto"/>
        <w:rPr>
          <w:sz w:val="24"/>
          <w:szCs w:val="24"/>
        </w:rPr>
      </w:pPr>
      <w:r w:rsidRPr="00305E14">
        <w:rPr>
          <w:sz w:val="24"/>
          <w:szCs w:val="24"/>
        </w:rPr>
        <w:t xml:space="preserve"> Voet, D. and Voet, J. (2004). Biochemistry, 3</w:t>
      </w:r>
      <w:r w:rsidRPr="00305E14">
        <w:rPr>
          <w:sz w:val="24"/>
          <w:szCs w:val="24"/>
          <w:vertAlign w:val="superscript"/>
        </w:rPr>
        <w:t>rd</w:t>
      </w:r>
      <w:r w:rsidRPr="00305E14">
        <w:rPr>
          <w:sz w:val="24"/>
          <w:szCs w:val="24"/>
        </w:rPr>
        <w:t xml:space="preserve"> Ed. John Wiley &amp; Sons, 4.1, p 65.</w:t>
      </w:r>
    </w:p>
    <w:p w:rsidR="003C15CC" w:rsidRPr="00305E14" w:rsidRDefault="003C15CC" w:rsidP="003C15CC">
      <w:pPr>
        <w:spacing w:after="0" w:line="240" w:lineRule="auto"/>
        <w:rPr>
          <w:sz w:val="24"/>
          <w:szCs w:val="24"/>
        </w:rPr>
      </w:pPr>
    </w:p>
    <w:p w:rsidR="00227CA7" w:rsidRPr="00305E14" w:rsidRDefault="00227CA7" w:rsidP="00FC486F">
      <w:pPr>
        <w:spacing w:after="0" w:line="240" w:lineRule="auto"/>
        <w:rPr>
          <w:sz w:val="24"/>
          <w:szCs w:val="24"/>
        </w:rPr>
      </w:pPr>
    </w:p>
    <w:p w:rsidR="00227CA7" w:rsidRPr="00305E14" w:rsidRDefault="00227CA7" w:rsidP="00FC486F">
      <w:pPr>
        <w:spacing w:after="0" w:line="240" w:lineRule="auto"/>
        <w:rPr>
          <w:sz w:val="24"/>
          <w:szCs w:val="24"/>
        </w:rPr>
      </w:pPr>
    </w:p>
    <w:p w:rsidR="00227CA7" w:rsidRPr="00305E14" w:rsidRDefault="00227CA7" w:rsidP="00FC486F">
      <w:pPr>
        <w:spacing w:after="0" w:line="240" w:lineRule="auto"/>
        <w:rPr>
          <w:sz w:val="24"/>
          <w:szCs w:val="24"/>
        </w:rPr>
      </w:pPr>
    </w:p>
    <w:p w:rsidR="00227CA7" w:rsidRPr="00305E14" w:rsidRDefault="00227CA7" w:rsidP="00FC486F">
      <w:pPr>
        <w:spacing w:after="0" w:line="240" w:lineRule="auto"/>
        <w:rPr>
          <w:sz w:val="24"/>
          <w:szCs w:val="24"/>
        </w:rPr>
      </w:pPr>
    </w:p>
    <w:p w:rsidR="00FC486F" w:rsidRPr="00305E14" w:rsidRDefault="00FC486F" w:rsidP="00FC486F">
      <w:pPr>
        <w:spacing w:after="0" w:line="240" w:lineRule="auto"/>
        <w:rPr>
          <w:sz w:val="24"/>
          <w:szCs w:val="24"/>
        </w:rPr>
      </w:pPr>
    </w:p>
    <w:p w:rsidR="00FC486F" w:rsidRPr="00305E14" w:rsidRDefault="00FC486F" w:rsidP="00FC486F">
      <w:pPr>
        <w:spacing w:after="0" w:line="240" w:lineRule="auto"/>
        <w:rPr>
          <w:sz w:val="24"/>
          <w:szCs w:val="24"/>
        </w:rPr>
      </w:pPr>
    </w:p>
    <w:p w:rsidR="00FC486F" w:rsidRPr="00305E14" w:rsidRDefault="00FC486F" w:rsidP="00FC486F">
      <w:pPr>
        <w:spacing w:after="0" w:line="240" w:lineRule="auto"/>
        <w:rPr>
          <w:sz w:val="24"/>
          <w:szCs w:val="24"/>
        </w:rPr>
      </w:pPr>
    </w:p>
    <w:p w:rsidR="00FC486F" w:rsidRPr="00305E14" w:rsidRDefault="00FC486F" w:rsidP="00FC486F">
      <w:pPr>
        <w:spacing w:after="0" w:line="240" w:lineRule="auto"/>
        <w:rPr>
          <w:sz w:val="24"/>
          <w:szCs w:val="24"/>
        </w:rPr>
      </w:pPr>
    </w:p>
    <w:p w:rsidR="006B57E0" w:rsidRPr="007E44C6" w:rsidRDefault="00956E25" w:rsidP="00E543C5">
      <w:pPr>
        <w:pStyle w:val="Titre21"/>
        <w:jc w:val="center"/>
        <w:rPr>
          <w:color w:val="auto"/>
          <w:sz w:val="28"/>
          <w:szCs w:val="28"/>
        </w:rPr>
      </w:pPr>
      <w:r w:rsidRPr="007E44C6">
        <w:rPr>
          <w:color w:val="auto"/>
          <w:sz w:val="28"/>
          <w:szCs w:val="28"/>
        </w:rPr>
        <w:t>Web references for the materials used in the lab</w:t>
      </w:r>
    </w:p>
    <w:p w:rsidR="006B57E0" w:rsidRDefault="006B57E0" w:rsidP="00FC486F">
      <w:pPr>
        <w:spacing w:after="0" w:line="240" w:lineRule="auto"/>
        <w:rPr>
          <w:sz w:val="24"/>
          <w:szCs w:val="24"/>
        </w:rPr>
      </w:pPr>
    </w:p>
    <w:p w:rsidR="00E543C5" w:rsidRDefault="00E543C5" w:rsidP="00797426">
      <w:pPr>
        <w:spacing w:after="0" w:line="240" w:lineRule="auto"/>
        <w:rPr>
          <w:sz w:val="24"/>
          <w:szCs w:val="24"/>
          <w:lang w:val="en-US"/>
        </w:rPr>
      </w:pPr>
    </w:p>
    <w:p w:rsidR="00797426" w:rsidRPr="009F1D51" w:rsidRDefault="00797426" w:rsidP="00797426">
      <w:pPr>
        <w:spacing w:after="0" w:line="240" w:lineRule="auto"/>
        <w:rPr>
          <w:sz w:val="24"/>
          <w:szCs w:val="24"/>
          <w:lang w:val="en-US"/>
        </w:rPr>
      </w:pPr>
      <w:r w:rsidRPr="009F1D51">
        <w:rPr>
          <w:sz w:val="24"/>
          <w:szCs w:val="24"/>
          <w:lang w:val="en-US"/>
        </w:rPr>
        <w:t>Fraction Collector 2110: Instructions Manual. Bio-Rad Laboratories, M7318120 Rev G.</w:t>
      </w:r>
    </w:p>
    <w:p w:rsidR="00797426" w:rsidRPr="00276FA9" w:rsidRDefault="001079C7" w:rsidP="00797426">
      <w:pPr>
        <w:spacing w:after="0" w:line="240" w:lineRule="auto"/>
        <w:rPr>
          <w:b/>
          <w:sz w:val="24"/>
          <w:szCs w:val="24"/>
          <w:lang w:val="en-US"/>
        </w:rPr>
      </w:pPr>
      <w:hyperlink r:id="rId63" w:history="1">
        <w:r w:rsidR="00797426" w:rsidRPr="009F1D51">
          <w:rPr>
            <w:rStyle w:val="Hyperlink"/>
            <w:sz w:val="24"/>
            <w:szCs w:val="24"/>
          </w:rPr>
          <w:t>http://www.bio-rad.com/webroot/web/pdf/lsr/literature/M7318120G.pdf</w:t>
        </w:r>
      </w:hyperlink>
    </w:p>
    <w:p w:rsidR="00797426" w:rsidRPr="00797426" w:rsidRDefault="00797426" w:rsidP="00FC486F">
      <w:pPr>
        <w:spacing w:after="0" w:line="240" w:lineRule="auto"/>
        <w:rPr>
          <w:sz w:val="24"/>
          <w:szCs w:val="24"/>
          <w:lang w:val="en-US"/>
        </w:rPr>
      </w:pPr>
    </w:p>
    <w:p w:rsidR="001A185C" w:rsidRPr="003C15CC" w:rsidRDefault="001A185C" w:rsidP="001A185C">
      <w:pPr>
        <w:rPr>
          <w:sz w:val="24"/>
          <w:szCs w:val="24"/>
        </w:rPr>
        <w:sectPr w:rsidR="001A185C" w:rsidRPr="003C15CC" w:rsidSect="003D0E1A">
          <w:headerReference w:type="default" r:id="rId64"/>
          <w:footerReference w:type="default" r:id="rId65"/>
          <w:pgSz w:w="12240" w:h="15840"/>
          <w:pgMar w:top="1440" w:right="1440" w:bottom="1276" w:left="1440" w:header="720" w:footer="720" w:gutter="0"/>
          <w:cols w:space="720"/>
          <w:docGrid w:linePitch="360"/>
        </w:sectPr>
      </w:pPr>
    </w:p>
    <w:p w:rsidR="000A25C1" w:rsidRDefault="000A25C1" w:rsidP="00A331D8">
      <w:pPr>
        <w:pStyle w:val="Titre21"/>
        <w:spacing w:before="0"/>
        <w:contextualSpacing/>
        <w:jc w:val="center"/>
        <w:rPr>
          <w:color w:val="auto"/>
        </w:rPr>
        <w:sectPr w:rsidR="000A25C1" w:rsidSect="00135FAA">
          <w:headerReference w:type="default" r:id="rId66"/>
          <w:footerReference w:type="default" r:id="rId67"/>
          <w:pgSz w:w="12240" w:h="15840"/>
          <w:pgMar w:top="1440" w:right="1440" w:bottom="1440" w:left="1440" w:header="720" w:footer="720" w:gutter="0"/>
          <w:cols w:space="720"/>
          <w:docGrid w:linePitch="360"/>
        </w:sectPr>
      </w:pPr>
    </w:p>
    <w:p w:rsidR="00A331D8" w:rsidRPr="00AE4645" w:rsidRDefault="00A331D8" w:rsidP="00A331D8">
      <w:pPr>
        <w:pStyle w:val="Titre21"/>
        <w:spacing w:before="0"/>
        <w:contextualSpacing/>
        <w:jc w:val="center"/>
        <w:rPr>
          <w:color w:val="auto"/>
        </w:rPr>
      </w:pPr>
      <w:r>
        <w:rPr>
          <w:color w:val="auto"/>
        </w:rPr>
        <w:lastRenderedPageBreak/>
        <w:t>ENZYMES</w:t>
      </w:r>
    </w:p>
    <w:p w:rsidR="00A331D8" w:rsidRPr="00AE4645" w:rsidRDefault="00A331D8" w:rsidP="00A331D8">
      <w:pPr>
        <w:pStyle w:val="Titre21"/>
        <w:spacing w:before="0"/>
        <w:contextualSpacing/>
        <w:jc w:val="center"/>
        <w:rPr>
          <w:color w:val="auto"/>
        </w:rPr>
      </w:pPr>
      <w:r>
        <w:rPr>
          <w:color w:val="auto"/>
        </w:rPr>
        <w:t>The kinetics of acid phosphatase</w:t>
      </w:r>
    </w:p>
    <w:p w:rsidR="00A331D8" w:rsidRDefault="00A331D8" w:rsidP="00A93F18">
      <w:pPr>
        <w:spacing w:after="0" w:line="240" w:lineRule="auto"/>
        <w:jc w:val="center"/>
        <w:rPr>
          <w:b/>
          <w:caps/>
          <w:sz w:val="24"/>
          <w:szCs w:val="24"/>
        </w:rPr>
      </w:pPr>
    </w:p>
    <w:p w:rsidR="00A331D8" w:rsidRDefault="00A331D8" w:rsidP="00A93F18">
      <w:pPr>
        <w:spacing w:after="0" w:line="240" w:lineRule="auto"/>
        <w:jc w:val="center"/>
        <w:rPr>
          <w:b/>
          <w:caps/>
          <w:sz w:val="24"/>
          <w:szCs w:val="24"/>
        </w:rPr>
      </w:pPr>
    </w:p>
    <w:p w:rsidR="00A331D8" w:rsidRDefault="00A331D8" w:rsidP="00A93F18">
      <w:pPr>
        <w:spacing w:after="0" w:line="240" w:lineRule="auto"/>
        <w:jc w:val="center"/>
        <w:rPr>
          <w:b/>
          <w:caps/>
          <w:sz w:val="24"/>
          <w:szCs w:val="24"/>
        </w:rPr>
      </w:pPr>
    </w:p>
    <w:p w:rsidR="001F4983" w:rsidRDefault="001F4983" w:rsidP="00A93F18">
      <w:pPr>
        <w:spacing w:after="0" w:line="240" w:lineRule="auto"/>
        <w:jc w:val="center"/>
        <w:rPr>
          <w:b/>
          <w:sz w:val="24"/>
          <w:szCs w:val="24"/>
        </w:rPr>
      </w:pPr>
    </w:p>
    <w:p w:rsidR="00BA60F9" w:rsidRPr="00A331D8" w:rsidRDefault="00BA60F9" w:rsidP="00A331D8">
      <w:pPr>
        <w:pStyle w:val="Titre21"/>
        <w:jc w:val="center"/>
        <w:rPr>
          <w:color w:val="auto"/>
          <w:sz w:val="28"/>
          <w:szCs w:val="28"/>
        </w:rPr>
      </w:pPr>
      <w:r w:rsidRPr="00A331D8">
        <w:rPr>
          <w:color w:val="auto"/>
          <w:sz w:val="28"/>
          <w:szCs w:val="28"/>
        </w:rPr>
        <w:t>OVERVIEW</w:t>
      </w:r>
    </w:p>
    <w:p w:rsidR="00BA60F9" w:rsidRPr="00305E14" w:rsidRDefault="00BA60F9" w:rsidP="00A93F18">
      <w:pPr>
        <w:spacing w:after="0" w:line="240" w:lineRule="auto"/>
        <w:jc w:val="center"/>
        <w:rPr>
          <w:b/>
          <w:sz w:val="24"/>
          <w:szCs w:val="24"/>
        </w:rPr>
      </w:pPr>
    </w:p>
    <w:p w:rsidR="00BA60F9" w:rsidRPr="00305E14" w:rsidRDefault="00BA60F9" w:rsidP="00A331D8">
      <w:pPr>
        <w:spacing w:line="240" w:lineRule="auto"/>
        <w:jc w:val="both"/>
        <w:rPr>
          <w:sz w:val="24"/>
          <w:szCs w:val="24"/>
        </w:rPr>
      </w:pPr>
      <w:r w:rsidRPr="00305E14">
        <w:rPr>
          <w:sz w:val="24"/>
          <w:szCs w:val="24"/>
        </w:rPr>
        <w:t xml:space="preserve">Using a commercial acid phosphatase preparation from wheat germ, you will study several enzyme kinetics parameters. First, you will investigate the time dependence of the enzyme catalysed reaction. Following measurement of the initial rates of reaction with fixed amount of phosphatase and variable concentrations of substrate in the presence and absence of an unknown </w:t>
      </w:r>
      <w:r w:rsidRPr="009378D0">
        <w:rPr>
          <w:sz w:val="24"/>
          <w:szCs w:val="24"/>
        </w:rPr>
        <w:t xml:space="preserve">inhibitor, </w:t>
      </w:r>
      <w:r w:rsidR="00B75569">
        <w:rPr>
          <w:sz w:val="24"/>
          <w:szCs w:val="24"/>
        </w:rPr>
        <w:t xml:space="preserve">a </w:t>
      </w:r>
      <w:r w:rsidR="00D63586">
        <w:rPr>
          <w:sz w:val="24"/>
          <w:szCs w:val="24"/>
        </w:rPr>
        <w:t>Lineweaver-Burk</w:t>
      </w:r>
      <w:r w:rsidR="00D63586" w:rsidRPr="009378D0">
        <w:rPr>
          <w:sz w:val="24"/>
          <w:szCs w:val="24"/>
        </w:rPr>
        <w:t xml:space="preserve"> </w:t>
      </w:r>
      <w:r w:rsidRPr="009378D0">
        <w:rPr>
          <w:sz w:val="24"/>
          <w:szCs w:val="24"/>
        </w:rPr>
        <w:t>plot will be constructed and K</w:t>
      </w:r>
      <w:r w:rsidRPr="009378D0">
        <w:rPr>
          <w:sz w:val="24"/>
          <w:szCs w:val="24"/>
          <w:vertAlign w:val="subscript"/>
        </w:rPr>
        <w:t>M</w:t>
      </w:r>
      <w:r w:rsidRPr="009378D0">
        <w:rPr>
          <w:sz w:val="24"/>
          <w:szCs w:val="24"/>
        </w:rPr>
        <w:t xml:space="preserve"> and V</w:t>
      </w:r>
      <w:r w:rsidRPr="009378D0">
        <w:rPr>
          <w:sz w:val="24"/>
          <w:szCs w:val="24"/>
          <w:vertAlign w:val="subscript"/>
        </w:rPr>
        <w:t>max</w:t>
      </w:r>
      <w:r w:rsidRPr="009378D0">
        <w:rPr>
          <w:sz w:val="24"/>
          <w:szCs w:val="24"/>
        </w:rPr>
        <w:t xml:space="preserve"> will be determined from this plot. The analysis of the effect of the inhibitor on the kinetic parameters</w:t>
      </w:r>
      <w:r w:rsidRPr="00305E14">
        <w:rPr>
          <w:sz w:val="24"/>
          <w:szCs w:val="24"/>
        </w:rPr>
        <w:t xml:space="preserve"> of the enzyme will allow you to identify the type of inhibitor that you have used.</w:t>
      </w:r>
    </w:p>
    <w:p w:rsidR="005C0C53" w:rsidRPr="00305E14" w:rsidRDefault="005C0C53" w:rsidP="00BA60F9">
      <w:pPr>
        <w:spacing w:after="0" w:line="240" w:lineRule="auto"/>
        <w:jc w:val="both"/>
        <w:rPr>
          <w:sz w:val="24"/>
          <w:szCs w:val="24"/>
        </w:rPr>
      </w:pPr>
    </w:p>
    <w:p w:rsidR="00A331D8" w:rsidRDefault="00A331D8" w:rsidP="00A93F18">
      <w:pPr>
        <w:spacing w:after="0" w:line="240" w:lineRule="auto"/>
        <w:jc w:val="center"/>
        <w:rPr>
          <w:b/>
          <w:sz w:val="24"/>
          <w:szCs w:val="24"/>
        </w:rPr>
      </w:pPr>
    </w:p>
    <w:p w:rsidR="001A185C" w:rsidRPr="00A331D8" w:rsidRDefault="001A185C" w:rsidP="00A331D8">
      <w:pPr>
        <w:pStyle w:val="Titre21"/>
        <w:jc w:val="center"/>
        <w:rPr>
          <w:color w:val="auto"/>
          <w:sz w:val="28"/>
          <w:szCs w:val="28"/>
        </w:rPr>
      </w:pPr>
      <w:r w:rsidRPr="00A331D8">
        <w:rPr>
          <w:color w:val="auto"/>
          <w:sz w:val="28"/>
          <w:szCs w:val="28"/>
        </w:rPr>
        <w:t>LEARNING OBJECTIVES</w:t>
      </w:r>
    </w:p>
    <w:p w:rsidR="001F4983" w:rsidRPr="00305E14" w:rsidRDefault="001F4983" w:rsidP="00A93F18">
      <w:pPr>
        <w:spacing w:after="0" w:line="240" w:lineRule="auto"/>
        <w:jc w:val="center"/>
        <w:rPr>
          <w:b/>
          <w:sz w:val="24"/>
          <w:szCs w:val="24"/>
        </w:rPr>
      </w:pPr>
    </w:p>
    <w:p w:rsidR="005C0C53" w:rsidRPr="00305E14" w:rsidRDefault="005C0C53" w:rsidP="00A93F18">
      <w:pPr>
        <w:spacing w:after="0" w:line="240" w:lineRule="auto"/>
        <w:jc w:val="both"/>
        <w:rPr>
          <w:b/>
          <w:sz w:val="24"/>
          <w:szCs w:val="24"/>
        </w:rPr>
      </w:pPr>
      <w:r w:rsidRPr="00305E14">
        <w:rPr>
          <w:b/>
          <w:sz w:val="24"/>
          <w:szCs w:val="24"/>
        </w:rPr>
        <w:t>Underlying molecular principles</w:t>
      </w:r>
    </w:p>
    <w:p w:rsidR="00514585" w:rsidRPr="00305E14" w:rsidRDefault="00514585" w:rsidP="00A93F18">
      <w:pPr>
        <w:spacing w:after="0" w:line="240" w:lineRule="auto"/>
        <w:jc w:val="both"/>
        <w:rPr>
          <w:b/>
          <w:sz w:val="24"/>
          <w:szCs w:val="24"/>
        </w:rPr>
      </w:pPr>
    </w:p>
    <w:p w:rsidR="005C0C53" w:rsidRPr="00305E14" w:rsidRDefault="005C0C53" w:rsidP="00BF0EE4">
      <w:pPr>
        <w:numPr>
          <w:ilvl w:val="0"/>
          <w:numId w:val="13"/>
        </w:numPr>
        <w:spacing w:after="0" w:line="240" w:lineRule="auto"/>
        <w:jc w:val="both"/>
        <w:rPr>
          <w:sz w:val="24"/>
          <w:szCs w:val="24"/>
        </w:rPr>
      </w:pPr>
      <w:r w:rsidRPr="00305E14">
        <w:rPr>
          <w:sz w:val="24"/>
          <w:szCs w:val="24"/>
        </w:rPr>
        <w:t xml:space="preserve">Explain the </w:t>
      </w:r>
      <w:r w:rsidR="00C54D09" w:rsidRPr="00305E14">
        <w:rPr>
          <w:sz w:val="24"/>
          <w:szCs w:val="24"/>
        </w:rPr>
        <w:t>reaction mediated by the acid phosphatase on p-nitrophenylphosphate</w:t>
      </w:r>
    </w:p>
    <w:p w:rsidR="00C54D09" w:rsidRPr="00305E14" w:rsidRDefault="00C54D09" w:rsidP="00BF0EE4">
      <w:pPr>
        <w:numPr>
          <w:ilvl w:val="0"/>
          <w:numId w:val="13"/>
        </w:numPr>
        <w:spacing w:after="0" w:line="240" w:lineRule="auto"/>
        <w:jc w:val="both"/>
        <w:rPr>
          <w:sz w:val="24"/>
          <w:szCs w:val="24"/>
        </w:rPr>
      </w:pPr>
      <w:r w:rsidRPr="00305E14">
        <w:rPr>
          <w:sz w:val="24"/>
          <w:szCs w:val="24"/>
        </w:rPr>
        <w:t xml:space="preserve">Write the Michaelis-Menten equation to derive the </w:t>
      </w:r>
      <w:r w:rsidR="00D63586">
        <w:rPr>
          <w:sz w:val="24"/>
          <w:szCs w:val="24"/>
        </w:rPr>
        <w:t>Lineweaver-Burk</w:t>
      </w:r>
      <w:r w:rsidR="00D63586" w:rsidRPr="00305E14">
        <w:rPr>
          <w:sz w:val="24"/>
          <w:szCs w:val="24"/>
        </w:rPr>
        <w:t xml:space="preserve"> </w:t>
      </w:r>
      <w:r w:rsidR="00F65671" w:rsidRPr="00305E14">
        <w:rPr>
          <w:sz w:val="24"/>
          <w:szCs w:val="24"/>
        </w:rPr>
        <w:t>equation</w:t>
      </w:r>
    </w:p>
    <w:p w:rsidR="00C54D09" w:rsidRPr="00305E14" w:rsidRDefault="00C54D09" w:rsidP="00BF0EE4">
      <w:pPr>
        <w:numPr>
          <w:ilvl w:val="0"/>
          <w:numId w:val="13"/>
        </w:numPr>
        <w:spacing w:after="0" w:line="240" w:lineRule="auto"/>
        <w:jc w:val="both"/>
        <w:rPr>
          <w:sz w:val="24"/>
          <w:szCs w:val="24"/>
        </w:rPr>
      </w:pPr>
      <w:r w:rsidRPr="00305E14">
        <w:rPr>
          <w:sz w:val="24"/>
          <w:szCs w:val="24"/>
        </w:rPr>
        <w:t>List the three types of enzymes inhibitors</w:t>
      </w:r>
    </w:p>
    <w:p w:rsidR="00DD0A20" w:rsidRPr="00305E14" w:rsidRDefault="00C54D09" w:rsidP="00BF0EE4">
      <w:pPr>
        <w:numPr>
          <w:ilvl w:val="0"/>
          <w:numId w:val="13"/>
        </w:numPr>
        <w:spacing w:after="0" w:line="240" w:lineRule="auto"/>
        <w:jc w:val="both"/>
        <w:rPr>
          <w:sz w:val="24"/>
          <w:szCs w:val="24"/>
        </w:rPr>
      </w:pPr>
      <w:r w:rsidRPr="00305E14">
        <w:rPr>
          <w:sz w:val="24"/>
          <w:szCs w:val="24"/>
        </w:rPr>
        <w:t>Describe the molecular interference process of each type of enzymes inhibitors</w:t>
      </w:r>
    </w:p>
    <w:p w:rsidR="00DD0A20" w:rsidRPr="00305E14" w:rsidRDefault="00DD0A20" w:rsidP="00DD0A20">
      <w:pPr>
        <w:spacing w:after="0" w:line="240" w:lineRule="auto"/>
        <w:ind w:left="720"/>
        <w:jc w:val="both"/>
        <w:rPr>
          <w:sz w:val="24"/>
          <w:szCs w:val="24"/>
        </w:rPr>
      </w:pPr>
    </w:p>
    <w:p w:rsidR="00DD0A20" w:rsidRPr="00305E14" w:rsidRDefault="00DD0A20" w:rsidP="00DD0A20">
      <w:pPr>
        <w:spacing w:after="0" w:line="240" w:lineRule="auto"/>
        <w:jc w:val="both"/>
        <w:rPr>
          <w:b/>
          <w:sz w:val="24"/>
          <w:szCs w:val="24"/>
        </w:rPr>
      </w:pPr>
      <w:r w:rsidRPr="00305E14">
        <w:rPr>
          <w:b/>
          <w:sz w:val="24"/>
          <w:szCs w:val="24"/>
        </w:rPr>
        <w:t>Hands-On Skills</w:t>
      </w:r>
    </w:p>
    <w:p w:rsidR="00DD0A20" w:rsidRPr="00305E14" w:rsidRDefault="00DD0A20" w:rsidP="00DD0A20">
      <w:pPr>
        <w:spacing w:after="0" w:line="240" w:lineRule="auto"/>
        <w:jc w:val="both"/>
        <w:rPr>
          <w:sz w:val="24"/>
          <w:szCs w:val="24"/>
        </w:rPr>
      </w:pPr>
    </w:p>
    <w:p w:rsidR="005C0C53" w:rsidRPr="00305E14" w:rsidRDefault="00C54D09" w:rsidP="00BF0EE4">
      <w:pPr>
        <w:numPr>
          <w:ilvl w:val="0"/>
          <w:numId w:val="13"/>
        </w:numPr>
        <w:spacing w:after="0" w:line="240" w:lineRule="auto"/>
        <w:jc w:val="both"/>
        <w:rPr>
          <w:sz w:val="24"/>
          <w:szCs w:val="24"/>
        </w:rPr>
      </w:pPr>
      <w:r w:rsidRPr="00305E14">
        <w:rPr>
          <w:sz w:val="24"/>
          <w:szCs w:val="24"/>
        </w:rPr>
        <w:t>Preparation of a reaction mixture necessary for</w:t>
      </w:r>
      <w:r w:rsidR="00F65671" w:rsidRPr="00305E14">
        <w:rPr>
          <w:sz w:val="24"/>
          <w:szCs w:val="24"/>
        </w:rPr>
        <w:t xml:space="preserve"> an enzymatic assay</w:t>
      </w:r>
    </w:p>
    <w:p w:rsidR="00DD0A20" w:rsidRPr="00305E14" w:rsidRDefault="00DD0A20" w:rsidP="00BF0EE4">
      <w:pPr>
        <w:numPr>
          <w:ilvl w:val="0"/>
          <w:numId w:val="13"/>
        </w:numPr>
        <w:spacing w:after="0" w:line="240" w:lineRule="auto"/>
        <w:jc w:val="both"/>
        <w:rPr>
          <w:sz w:val="24"/>
          <w:szCs w:val="24"/>
        </w:rPr>
      </w:pPr>
      <w:r w:rsidRPr="00305E14">
        <w:rPr>
          <w:sz w:val="24"/>
          <w:szCs w:val="24"/>
        </w:rPr>
        <w:t>Preparation of serial dilutions</w:t>
      </w:r>
    </w:p>
    <w:p w:rsidR="00DD0A20" w:rsidRPr="00305E14" w:rsidRDefault="00DD0A20" w:rsidP="00A93F18">
      <w:pPr>
        <w:spacing w:after="0" w:line="240" w:lineRule="auto"/>
        <w:jc w:val="both"/>
        <w:rPr>
          <w:sz w:val="24"/>
          <w:szCs w:val="24"/>
        </w:rPr>
      </w:pPr>
    </w:p>
    <w:p w:rsidR="005C0C53" w:rsidRPr="00305E14" w:rsidRDefault="005C0C53" w:rsidP="00A93F18">
      <w:pPr>
        <w:spacing w:after="0" w:line="240" w:lineRule="auto"/>
        <w:jc w:val="both"/>
        <w:rPr>
          <w:b/>
          <w:sz w:val="24"/>
          <w:szCs w:val="24"/>
        </w:rPr>
      </w:pPr>
      <w:r w:rsidRPr="00305E14">
        <w:rPr>
          <w:b/>
          <w:sz w:val="24"/>
          <w:szCs w:val="24"/>
        </w:rPr>
        <w:t>Analytical Skills</w:t>
      </w:r>
    </w:p>
    <w:p w:rsidR="00514585" w:rsidRPr="00305E14" w:rsidRDefault="00514585" w:rsidP="00A93F18">
      <w:pPr>
        <w:spacing w:after="0" w:line="240" w:lineRule="auto"/>
        <w:jc w:val="both"/>
        <w:rPr>
          <w:b/>
          <w:sz w:val="24"/>
          <w:szCs w:val="24"/>
        </w:rPr>
      </w:pPr>
    </w:p>
    <w:p w:rsidR="001A185C" w:rsidRPr="00305E14" w:rsidRDefault="00DD0A20" w:rsidP="00BF0EE4">
      <w:pPr>
        <w:pStyle w:val="ListParagraph"/>
        <w:numPr>
          <w:ilvl w:val="0"/>
          <w:numId w:val="14"/>
        </w:numPr>
        <w:spacing w:after="0" w:line="240" w:lineRule="auto"/>
        <w:jc w:val="both"/>
        <w:rPr>
          <w:sz w:val="24"/>
          <w:szCs w:val="24"/>
        </w:rPr>
      </w:pPr>
      <w:r w:rsidRPr="00305E14">
        <w:rPr>
          <w:sz w:val="24"/>
          <w:szCs w:val="24"/>
        </w:rPr>
        <w:t>Interpret the absorbance values</w:t>
      </w:r>
      <w:r w:rsidR="00F65671" w:rsidRPr="00305E14">
        <w:rPr>
          <w:sz w:val="24"/>
          <w:szCs w:val="24"/>
        </w:rPr>
        <w:t xml:space="preserve"> </w:t>
      </w:r>
      <w:r w:rsidRPr="00305E14">
        <w:rPr>
          <w:sz w:val="24"/>
          <w:szCs w:val="24"/>
        </w:rPr>
        <w:t>of the acid phosphatase assay to estimate the valid</w:t>
      </w:r>
      <w:r w:rsidR="00F65671" w:rsidRPr="00305E14">
        <w:rPr>
          <w:sz w:val="24"/>
          <w:szCs w:val="24"/>
        </w:rPr>
        <w:t>,</w:t>
      </w:r>
      <w:r w:rsidRPr="00305E14">
        <w:rPr>
          <w:sz w:val="24"/>
          <w:szCs w:val="24"/>
        </w:rPr>
        <w:t xml:space="preserve"> linear range of the</w:t>
      </w:r>
      <w:r w:rsidR="00F65671" w:rsidRPr="00305E14">
        <w:rPr>
          <w:sz w:val="24"/>
          <w:szCs w:val="24"/>
        </w:rPr>
        <w:t xml:space="preserve"> assay, and the concentration of enzyme that should be used</w:t>
      </w:r>
      <w:r w:rsidRPr="00305E14">
        <w:rPr>
          <w:sz w:val="24"/>
          <w:szCs w:val="24"/>
        </w:rPr>
        <w:t xml:space="preserve"> </w:t>
      </w:r>
      <w:r w:rsidR="00F65671" w:rsidRPr="00305E14">
        <w:rPr>
          <w:sz w:val="24"/>
          <w:szCs w:val="24"/>
        </w:rPr>
        <w:t>for the determination of the Km and Vmax</w:t>
      </w:r>
    </w:p>
    <w:p w:rsidR="00F65671" w:rsidRPr="00F65671" w:rsidRDefault="00F65671" w:rsidP="00BF0EE4">
      <w:pPr>
        <w:pStyle w:val="ListParagraph"/>
        <w:numPr>
          <w:ilvl w:val="0"/>
          <w:numId w:val="14"/>
        </w:numPr>
        <w:spacing w:after="0" w:line="240" w:lineRule="auto"/>
        <w:jc w:val="both"/>
        <w:rPr>
          <w:sz w:val="24"/>
          <w:szCs w:val="24"/>
        </w:rPr>
      </w:pPr>
      <w:r w:rsidRPr="00305E14">
        <w:rPr>
          <w:sz w:val="24"/>
          <w:szCs w:val="24"/>
        </w:rPr>
        <w:t>Interpret experimental results to estimate various kinetic parameters such as rate of product formation, Km, Vmax, inhibitor constants and specific enzyme</w:t>
      </w:r>
      <w:r w:rsidRPr="00F65671">
        <w:rPr>
          <w:sz w:val="24"/>
          <w:szCs w:val="24"/>
        </w:rPr>
        <w:t xml:space="preserve"> activity</w:t>
      </w:r>
    </w:p>
    <w:p w:rsidR="005C0C53" w:rsidRPr="00C621EB" w:rsidRDefault="005C0C53" w:rsidP="00A93F18">
      <w:pPr>
        <w:spacing w:after="0" w:line="240" w:lineRule="auto"/>
        <w:rPr>
          <w:b/>
          <w:sz w:val="24"/>
          <w:szCs w:val="24"/>
        </w:rPr>
      </w:pPr>
      <w:r w:rsidRPr="00C621EB">
        <w:rPr>
          <w:b/>
          <w:sz w:val="24"/>
          <w:szCs w:val="24"/>
        </w:rPr>
        <w:br w:type="page"/>
      </w:r>
    </w:p>
    <w:p w:rsidR="001A185C" w:rsidRPr="00A331D8" w:rsidRDefault="001A185C" w:rsidP="00A331D8">
      <w:pPr>
        <w:pStyle w:val="Titre21"/>
        <w:jc w:val="center"/>
        <w:rPr>
          <w:color w:val="auto"/>
          <w:sz w:val="28"/>
          <w:szCs w:val="28"/>
        </w:rPr>
      </w:pPr>
      <w:r w:rsidRPr="00A331D8">
        <w:rPr>
          <w:color w:val="auto"/>
          <w:sz w:val="28"/>
          <w:szCs w:val="28"/>
        </w:rPr>
        <w:lastRenderedPageBreak/>
        <w:t>BACKGROUND</w:t>
      </w:r>
    </w:p>
    <w:p w:rsidR="001A185C" w:rsidRPr="00C621EB" w:rsidRDefault="001A185C" w:rsidP="00A93F18">
      <w:pPr>
        <w:spacing w:after="0" w:line="240" w:lineRule="auto"/>
        <w:jc w:val="center"/>
        <w:rPr>
          <w:b/>
          <w:sz w:val="24"/>
          <w:szCs w:val="24"/>
        </w:rPr>
      </w:pPr>
    </w:p>
    <w:p w:rsidR="003C15CC" w:rsidRPr="003C15CC" w:rsidRDefault="003C15CC" w:rsidP="00A331D8">
      <w:pPr>
        <w:spacing w:after="0" w:line="240" w:lineRule="auto"/>
        <w:jc w:val="both"/>
        <w:rPr>
          <w:sz w:val="24"/>
          <w:szCs w:val="24"/>
        </w:rPr>
      </w:pPr>
      <w:r w:rsidRPr="003C15CC">
        <w:rPr>
          <w:sz w:val="24"/>
          <w:szCs w:val="24"/>
        </w:rPr>
        <w:t>Enzymes are essential components of living organism</w:t>
      </w:r>
      <w:r w:rsidR="00E954F3">
        <w:rPr>
          <w:sz w:val="24"/>
          <w:szCs w:val="24"/>
        </w:rPr>
        <w:t>s</w:t>
      </w:r>
      <w:r w:rsidRPr="003C15CC">
        <w:rPr>
          <w:sz w:val="24"/>
          <w:szCs w:val="24"/>
        </w:rPr>
        <w:t xml:space="preserve"> that catalyse specific reactions in the presence of the many chemical components of the organism. Enzymes are also a powerful tool in the biochemistry lab that allows a rapid and specific conversion of materials in an aqueous medium and in mild conditions of pH and temperature. They are frequently used for the quantitative assay of many chemicals. Their proper use requires a basic understanding of their function as catalysts, what is usually designated as enzyme kinetics. In this lab you will study the enzyme kinetics of a particular enzyme, acid phosphatase, but the concepts and methods are applicable to all enzymes.</w:t>
      </w:r>
    </w:p>
    <w:p w:rsidR="003C15CC" w:rsidRPr="003C15CC" w:rsidRDefault="003C15CC" w:rsidP="003C15CC">
      <w:pPr>
        <w:spacing w:after="0" w:line="240" w:lineRule="auto"/>
        <w:jc w:val="both"/>
        <w:rPr>
          <w:b/>
          <w:sz w:val="24"/>
          <w:szCs w:val="24"/>
        </w:rPr>
      </w:pPr>
    </w:p>
    <w:p w:rsidR="003C15CC" w:rsidRPr="00A331D8" w:rsidRDefault="00E91EA9" w:rsidP="00A331D8">
      <w:pPr>
        <w:pStyle w:val="Titre21"/>
        <w:rPr>
          <w:sz w:val="28"/>
          <w:szCs w:val="28"/>
        </w:rPr>
      </w:pPr>
      <w:r w:rsidRPr="00A331D8">
        <w:rPr>
          <w:sz w:val="28"/>
          <w:szCs w:val="28"/>
        </w:rPr>
        <w:t xml:space="preserve">A. </w:t>
      </w:r>
      <w:r w:rsidR="003C15CC" w:rsidRPr="00A331D8">
        <w:rPr>
          <w:sz w:val="28"/>
          <w:szCs w:val="28"/>
        </w:rPr>
        <w:t>Acid Phosphatase</w:t>
      </w:r>
    </w:p>
    <w:p w:rsidR="003C15CC" w:rsidRPr="003C15CC" w:rsidRDefault="003C15CC" w:rsidP="003C15CC">
      <w:pPr>
        <w:spacing w:after="0" w:line="240" w:lineRule="auto"/>
        <w:jc w:val="both"/>
        <w:rPr>
          <w:b/>
          <w:sz w:val="24"/>
          <w:szCs w:val="24"/>
        </w:rPr>
      </w:pPr>
    </w:p>
    <w:p w:rsidR="002A1A94" w:rsidRDefault="003C15CC" w:rsidP="00A331D8">
      <w:pPr>
        <w:spacing w:after="0" w:line="240" w:lineRule="auto"/>
        <w:jc w:val="both"/>
        <w:rPr>
          <w:sz w:val="24"/>
          <w:szCs w:val="24"/>
        </w:rPr>
      </w:pPr>
      <w:r w:rsidRPr="00E91EA9">
        <w:rPr>
          <w:sz w:val="24"/>
          <w:szCs w:val="24"/>
        </w:rPr>
        <w:t xml:space="preserve">Acid phosphatase (EC 3.1.3.2) and alkaline phosphatase (EC 3.1.3.1) are nonspecific </w:t>
      </w:r>
      <w:r w:rsidR="00E954F3" w:rsidRPr="00E91EA9">
        <w:rPr>
          <w:sz w:val="24"/>
          <w:szCs w:val="24"/>
        </w:rPr>
        <w:t>phosphatases that</w:t>
      </w:r>
      <w:r w:rsidRPr="00E91EA9">
        <w:rPr>
          <w:sz w:val="24"/>
          <w:szCs w:val="24"/>
        </w:rPr>
        <w:t xml:space="preserve"> catalyse the hydrolysis of a variety of phosphate monoesters to produce inorganic phosphate as shown in the following equation:</w:t>
      </w:r>
    </w:p>
    <w:p w:rsidR="005C0C53" w:rsidRDefault="005C0C53" w:rsidP="00A93F18">
      <w:pPr>
        <w:spacing w:after="0" w:line="240" w:lineRule="auto"/>
        <w:jc w:val="both"/>
        <w:rPr>
          <w:sz w:val="24"/>
          <w:szCs w:val="24"/>
        </w:rPr>
      </w:pPr>
    </w:p>
    <w:p w:rsidR="002A1A94" w:rsidRDefault="002A1A94" w:rsidP="00A93F18">
      <w:pPr>
        <w:spacing w:after="0" w:line="240" w:lineRule="auto"/>
        <w:jc w:val="both"/>
        <w:rPr>
          <w:sz w:val="24"/>
          <w:szCs w:val="24"/>
        </w:rPr>
      </w:pPr>
    </w:p>
    <w:p w:rsidR="002A1A94" w:rsidRDefault="00A331D8" w:rsidP="00A93F18">
      <w:pPr>
        <w:spacing w:after="0" w:line="240" w:lineRule="auto"/>
        <w:jc w:val="both"/>
        <w:rPr>
          <w:sz w:val="24"/>
          <w:szCs w:val="24"/>
        </w:rPr>
      </w:pPr>
      <w:r>
        <w:rPr>
          <w:noProof/>
        </w:rPr>
        <w:drawing>
          <wp:anchor distT="0" distB="0" distL="114300" distR="114300" simplePos="0" relativeHeight="251877376" behindDoc="0" locked="0" layoutInCell="1" allowOverlap="1" wp14:anchorId="265D69DC" wp14:editId="68B2D87D">
            <wp:simplePos x="0" y="0"/>
            <wp:positionH relativeFrom="margin">
              <wp:posOffset>726440</wp:posOffset>
            </wp:positionH>
            <wp:positionV relativeFrom="margin">
              <wp:posOffset>3738880</wp:posOffset>
            </wp:positionV>
            <wp:extent cx="4431030" cy="89598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cstate="print">
                      <a:extLst>
                        <a:ext uri="{28A0092B-C50C-407E-A947-70E740481C1C}">
                          <a14:useLocalDpi xmlns:a14="http://schemas.microsoft.com/office/drawing/2010/main" val="0"/>
                        </a:ext>
                      </a:extLst>
                    </a:blip>
                    <a:srcRect l="22475" t="32442" r="21338" b="53344"/>
                    <a:stretch/>
                  </pic:blipFill>
                  <pic:spPr bwMode="auto">
                    <a:xfrm>
                      <a:off x="0" y="0"/>
                      <a:ext cx="4431030" cy="895985"/>
                    </a:xfrm>
                    <a:prstGeom prst="rect">
                      <a:avLst/>
                    </a:prstGeom>
                    <a:ln>
                      <a:noFill/>
                    </a:ln>
                    <a:extLst>
                      <a:ext uri="{53640926-AAD7-44D8-BBD7-CCE9431645EC}">
                        <a14:shadowObscured xmlns:a14="http://schemas.microsoft.com/office/drawing/2010/main"/>
                      </a:ext>
                    </a:extLst>
                  </pic:spPr>
                </pic:pic>
              </a:graphicData>
            </a:graphic>
          </wp:anchor>
        </w:drawing>
      </w:r>
    </w:p>
    <w:p w:rsidR="00F44B2F" w:rsidRDefault="00F44B2F" w:rsidP="00A93F18">
      <w:pPr>
        <w:spacing w:after="0" w:line="240" w:lineRule="auto"/>
        <w:jc w:val="both"/>
        <w:rPr>
          <w:sz w:val="24"/>
          <w:szCs w:val="24"/>
        </w:rPr>
      </w:pPr>
    </w:p>
    <w:p w:rsidR="00F44B2F" w:rsidRDefault="00F44B2F" w:rsidP="00A93F18">
      <w:pPr>
        <w:spacing w:after="0" w:line="240" w:lineRule="auto"/>
        <w:jc w:val="both"/>
        <w:rPr>
          <w:sz w:val="24"/>
          <w:szCs w:val="24"/>
        </w:rPr>
      </w:pPr>
    </w:p>
    <w:p w:rsidR="00F44B2F" w:rsidRDefault="00F44B2F" w:rsidP="00A93F18">
      <w:pPr>
        <w:spacing w:after="0" w:line="240" w:lineRule="auto"/>
        <w:jc w:val="both"/>
        <w:rPr>
          <w:sz w:val="24"/>
          <w:szCs w:val="24"/>
        </w:rPr>
      </w:pPr>
    </w:p>
    <w:p w:rsidR="00F44B2F" w:rsidRDefault="00F44B2F" w:rsidP="00A93F18">
      <w:pPr>
        <w:spacing w:after="0" w:line="240" w:lineRule="auto"/>
        <w:jc w:val="both"/>
        <w:rPr>
          <w:sz w:val="24"/>
          <w:szCs w:val="24"/>
        </w:rPr>
      </w:pPr>
    </w:p>
    <w:p w:rsidR="00F44B2F" w:rsidRDefault="00F44B2F" w:rsidP="00A93F18">
      <w:pPr>
        <w:spacing w:after="0" w:line="240" w:lineRule="auto"/>
        <w:jc w:val="both"/>
        <w:rPr>
          <w:sz w:val="24"/>
          <w:szCs w:val="24"/>
        </w:rPr>
      </w:pPr>
    </w:p>
    <w:p w:rsidR="00A331D8" w:rsidRDefault="00A331D8" w:rsidP="00A93F18">
      <w:pPr>
        <w:spacing w:after="0" w:line="240" w:lineRule="auto"/>
        <w:jc w:val="both"/>
        <w:rPr>
          <w:sz w:val="24"/>
          <w:szCs w:val="24"/>
        </w:rPr>
      </w:pPr>
    </w:p>
    <w:p w:rsidR="00F44B2F" w:rsidRDefault="00F44B2F" w:rsidP="00A93F18">
      <w:pPr>
        <w:spacing w:after="0" w:line="240" w:lineRule="auto"/>
        <w:jc w:val="both"/>
        <w:rPr>
          <w:sz w:val="24"/>
          <w:szCs w:val="24"/>
        </w:rPr>
      </w:pPr>
      <w:r>
        <w:rPr>
          <w:sz w:val="24"/>
          <w:szCs w:val="24"/>
        </w:rPr>
        <w:t xml:space="preserve">or schematically: </w:t>
      </w:r>
    </w:p>
    <w:p w:rsidR="00F44B2F" w:rsidRDefault="00F44B2F" w:rsidP="00A93F18">
      <w:pPr>
        <w:spacing w:after="0" w:line="240" w:lineRule="auto"/>
        <w:jc w:val="both"/>
        <w:rPr>
          <w:sz w:val="24"/>
          <w:szCs w:val="24"/>
        </w:rPr>
      </w:pPr>
    </w:p>
    <w:p w:rsidR="00A331D8" w:rsidRDefault="00A331D8" w:rsidP="00A93F18">
      <w:pPr>
        <w:spacing w:after="0" w:line="240" w:lineRule="auto"/>
        <w:jc w:val="both"/>
        <w:rPr>
          <w:sz w:val="24"/>
          <w:szCs w:val="24"/>
        </w:rPr>
      </w:pPr>
      <w:r>
        <w:rPr>
          <w:noProof/>
        </w:rPr>
        <w:drawing>
          <wp:anchor distT="0" distB="0" distL="114300" distR="114300" simplePos="0" relativeHeight="251878400" behindDoc="0" locked="0" layoutInCell="1" allowOverlap="1" wp14:anchorId="30281CC3" wp14:editId="0DE42728">
            <wp:simplePos x="0" y="0"/>
            <wp:positionH relativeFrom="margin">
              <wp:posOffset>1290320</wp:posOffset>
            </wp:positionH>
            <wp:positionV relativeFrom="margin">
              <wp:posOffset>5504180</wp:posOffset>
            </wp:positionV>
            <wp:extent cx="3088640" cy="31623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cstate="print">
                      <a:extLst>
                        <a:ext uri="{28A0092B-C50C-407E-A947-70E740481C1C}">
                          <a14:useLocalDpi xmlns:a14="http://schemas.microsoft.com/office/drawing/2010/main" val="0"/>
                        </a:ext>
                      </a:extLst>
                    </a:blip>
                    <a:srcRect l="28228" t="66388" r="32575" b="28595"/>
                    <a:stretch/>
                  </pic:blipFill>
                  <pic:spPr bwMode="auto">
                    <a:xfrm>
                      <a:off x="0" y="0"/>
                      <a:ext cx="3088640" cy="316230"/>
                    </a:xfrm>
                    <a:prstGeom prst="rect">
                      <a:avLst/>
                    </a:prstGeom>
                    <a:ln>
                      <a:noFill/>
                    </a:ln>
                    <a:extLst>
                      <a:ext uri="{53640926-AAD7-44D8-BBD7-CCE9431645EC}">
                        <a14:shadowObscured xmlns:a14="http://schemas.microsoft.com/office/drawing/2010/main"/>
                      </a:ext>
                    </a:extLst>
                  </pic:spPr>
                </pic:pic>
              </a:graphicData>
            </a:graphic>
          </wp:anchor>
        </w:drawing>
      </w:r>
    </w:p>
    <w:p w:rsidR="00A331D8" w:rsidRDefault="00A331D8" w:rsidP="00A93F18">
      <w:pPr>
        <w:spacing w:after="0" w:line="240" w:lineRule="auto"/>
        <w:jc w:val="both"/>
        <w:rPr>
          <w:sz w:val="24"/>
          <w:szCs w:val="24"/>
        </w:rPr>
      </w:pPr>
    </w:p>
    <w:p w:rsidR="00A331D8" w:rsidRDefault="00A331D8" w:rsidP="00F44B2F">
      <w:pPr>
        <w:spacing w:after="0" w:line="240" w:lineRule="auto"/>
        <w:ind w:firstLine="426"/>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F44B2F" w:rsidRPr="00F44B2F" w:rsidRDefault="00F44B2F" w:rsidP="00A331D8">
      <w:pPr>
        <w:spacing w:after="0" w:line="240" w:lineRule="auto"/>
        <w:jc w:val="both"/>
        <w:rPr>
          <w:sz w:val="24"/>
          <w:szCs w:val="24"/>
        </w:rPr>
      </w:pPr>
      <w:r w:rsidRPr="00F44B2F">
        <w:rPr>
          <w:sz w:val="24"/>
          <w:szCs w:val="24"/>
        </w:rPr>
        <w:t>The two groups of enzymes differ in their pH optima; acid phosphatases have pH optima below 7 and alkaline phosphatases have pH optima above 7. Acid phosphatases occur in plants and animals; alkaline phosphatases occur in bacteria, fungi, and higher animals, but not in plants.</w:t>
      </w: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F44B2F" w:rsidRPr="00F44B2F" w:rsidRDefault="00F44B2F" w:rsidP="00A331D8">
      <w:pPr>
        <w:spacing w:after="0" w:line="240" w:lineRule="auto"/>
        <w:jc w:val="both"/>
        <w:rPr>
          <w:sz w:val="24"/>
          <w:szCs w:val="24"/>
        </w:rPr>
      </w:pPr>
      <w:r w:rsidRPr="00F44B2F">
        <w:rPr>
          <w:sz w:val="24"/>
          <w:szCs w:val="24"/>
        </w:rPr>
        <w:lastRenderedPageBreak/>
        <w:t>The assay of acid phosphatase utilizes the fact that the enzyme is nonspecific in its catalytic action. The substrate used here is p-nitropheny</w:t>
      </w:r>
      <w:r w:rsidR="000B3171">
        <w:rPr>
          <w:sz w:val="24"/>
          <w:szCs w:val="24"/>
        </w:rPr>
        <w:t>l</w:t>
      </w:r>
      <w:r>
        <w:rPr>
          <w:sz w:val="24"/>
          <w:szCs w:val="24"/>
        </w:rPr>
        <w:t xml:space="preserve">phosphate which is converted </w:t>
      </w:r>
      <w:r w:rsidRPr="00F44B2F">
        <w:rPr>
          <w:sz w:val="24"/>
          <w:szCs w:val="24"/>
        </w:rPr>
        <w:t>to p-nitrophenol and inorganic phosphate as shown in the following equation:</w:t>
      </w:r>
    </w:p>
    <w:p w:rsidR="00F44B2F" w:rsidRPr="00F44B2F" w:rsidRDefault="00F44B2F" w:rsidP="00F44B2F">
      <w:pPr>
        <w:spacing w:after="0" w:line="240" w:lineRule="auto"/>
        <w:jc w:val="both"/>
        <w:rPr>
          <w:sz w:val="24"/>
          <w:szCs w:val="24"/>
        </w:rPr>
      </w:pPr>
      <w:r w:rsidRPr="00F44B2F">
        <w:rPr>
          <w:sz w:val="24"/>
          <w:szCs w:val="24"/>
        </w:rPr>
        <w:tab/>
      </w:r>
    </w:p>
    <w:p w:rsidR="00F44B2F" w:rsidRDefault="00F44B2F" w:rsidP="00F44B2F">
      <w:pPr>
        <w:spacing w:after="0" w:line="240" w:lineRule="auto"/>
        <w:jc w:val="both"/>
        <w:rPr>
          <w:sz w:val="24"/>
          <w:szCs w:val="24"/>
        </w:rPr>
      </w:pPr>
    </w:p>
    <w:p w:rsidR="003776A1" w:rsidRDefault="00A331D8" w:rsidP="00F44B2F">
      <w:pPr>
        <w:spacing w:after="0" w:line="240" w:lineRule="auto"/>
        <w:ind w:firstLine="426"/>
        <w:jc w:val="both"/>
        <w:rPr>
          <w:sz w:val="24"/>
          <w:szCs w:val="24"/>
        </w:rPr>
      </w:pPr>
      <w:r>
        <w:rPr>
          <w:noProof/>
        </w:rPr>
        <w:drawing>
          <wp:anchor distT="0" distB="0" distL="114300" distR="114300" simplePos="0" relativeHeight="251885568" behindDoc="0" locked="0" layoutInCell="1" allowOverlap="1" wp14:anchorId="04BED37F" wp14:editId="27C457D3">
            <wp:simplePos x="0" y="0"/>
            <wp:positionH relativeFrom="margin">
              <wp:posOffset>419735</wp:posOffset>
            </wp:positionH>
            <wp:positionV relativeFrom="margin">
              <wp:posOffset>1025525</wp:posOffset>
            </wp:positionV>
            <wp:extent cx="5072380" cy="137922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cstate="print">
                      <a:extLst>
                        <a:ext uri="{28A0092B-C50C-407E-A947-70E740481C1C}">
                          <a14:useLocalDpi xmlns:a14="http://schemas.microsoft.com/office/drawing/2010/main" val="0"/>
                        </a:ext>
                      </a:extLst>
                    </a:blip>
                    <a:srcRect l="9765" t="40970" r="8095" b="31103"/>
                    <a:stretch/>
                  </pic:blipFill>
                  <pic:spPr bwMode="auto">
                    <a:xfrm>
                      <a:off x="0" y="0"/>
                      <a:ext cx="5072380" cy="1379220"/>
                    </a:xfrm>
                    <a:prstGeom prst="rect">
                      <a:avLst/>
                    </a:prstGeom>
                    <a:ln>
                      <a:noFill/>
                    </a:ln>
                    <a:extLst>
                      <a:ext uri="{53640926-AAD7-44D8-BBD7-CCE9431645EC}">
                        <a14:shadowObscured xmlns:a14="http://schemas.microsoft.com/office/drawing/2010/main"/>
                      </a:ext>
                    </a:extLst>
                  </pic:spPr>
                </pic:pic>
              </a:graphicData>
            </a:graphic>
          </wp:anchor>
        </w:drawing>
      </w: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F44B2F">
      <w:pPr>
        <w:spacing w:after="0" w:line="240" w:lineRule="auto"/>
        <w:ind w:firstLine="426"/>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A331D8" w:rsidRDefault="00A331D8" w:rsidP="00A331D8">
      <w:pPr>
        <w:spacing w:after="0" w:line="240" w:lineRule="auto"/>
        <w:jc w:val="both"/>
        <w:rPr>
          <w:sz w:val="24"/>
          <w:szCs w:val="24"/>
        </w:rPr>
      </w:pPr>
    </w:p>
    <w:p w:rsidR="00F44B2F" w:rsidRPr="00F44B2F" w:rsidRDefault="00F44B2F" w:rsidP="00A331D8">
      <w:pPr>
        <w:spacing w:after="0" w:line="240" w:lineRule="auto"/>
        <w:jc w:val="both"/>
        <w:rPr>
          <w:sz w:val="24"/>
          <w:szCs w:val="24"/>
        </w:rPr>
      </w:pPr>
      <w:r w:rsidRPr="00F44B2F">
        <w:rPr>
          <w:sz w:val="24"/>
          <w:szCs w:val="24"/>
        </w:rPr>
        <w:t>After incubation of enzyme and substrate, the reaction is terminated by the addition of KOH. This serves two functions. First, it terminates the reaction by changing the pH to one unsuitable for acid phosphatase and by denaturing the enzyme; second, it deprotonates the p-nitrophenol and the resulting p-nitrophenolate ion absorbs strongly at 405 nm due to resonance:</w:t>
      </w:r>
    </w:p>
    <w:p w:rsidR="002A1A94" w:rsidRDefault="002A1A94" w:rsidP="00A93F18">
      <w:pPr>
        <w:spacing w:after="0" w:line="240" w:lineRule="auto"/>
        <w:jc w:val="both"/>
        <w:rPr>
          <w:sz w:val="24"/>
          <w:szCs w:val="24"/>
        </w:rPr>
      </w:pPr>
    </w:p>
    <w:p w:rsidR="00A331D8" w:rsidRDefault="00A331D8" w:rsidP="00A93F18">
      <w:pPr>
        <w:spacing w:after="0" w:line="240" w:lineRule="auto"/>
        <w:jc w:val="both"/>
        <w:rPr>
          <w:sz w:val="24"/>
          <w:szCs w:val="24"/>
        </w:rPr>
      </w:pPr>
    </w:p>
    <w:p w:rsidR="00A331D8" w:rsidRDefault="00A331D8" w:rsidP="00A93F18">
      <w:pPr>
        <w:spacing w:after="0" w:line="240" w:lineRule="auto"/>
        <w:jc w:val="both"/>
        <w:rPr>
          <w:sz w:val="24"/>
          <w:szCs w:val="24"/>
        </w:rPr>
      </w:pPr>
    </w:p>
    <w:p w:rsidR="00302EC9" w:rsidRDefault="00A331D8" w:rsidP="003776A1">
      <w:pPr>
        <w:spacing w:after="0" w:line="240" w:lineRule="auto"/>
        <w:ind w:firstLine="426"/>
        <w:jc w:val="both"/>
        <w:rPr>
          <w:sz w:val="24"/>
          <w:szCs w:val="24"/>
        </w:rPr>
      </w:pPr>
      <w:r>
        <w:rPr>
          <w:noProof/>
        </w:rPr>
        <w:drawing>
          <wp:anchor distT="0" distB="0" distL="114300" distR="114300" simplePos="0" relativeHeight="251879424" behindDoc="0" locked="0" layoutInCell="1" allowOverlap="1" wp14:anchorId="326A0555" wp14:editId="285B52E4">
            <wp:simplePos x="0" y="0"/>
            <wp:positionH relativeFrom="margin">
              <wp:posOffset>271145</wp:posOffset>
            </wp:positionH>
            <wp:positionV relativeFrom="margin">
              <wp:posOffset>4321810</wp:posOffset>
            </wp:positionV>
            <wp:extent cx="5302250" cy="1104900"/>
            <wp:effectExtent l="0" t="0" r="0" b="0"/>
            <wp:wrapSquare wrapText="bothSides"/>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cstate="print">
                      <a:extLst>
                        <a:ext uri="{28A0092B-C50C-407E-A947-70E740481C1C}">
                          <a14:useLocalDpi xmlns:a14="http://schemas.microsoft.com/office/drawing/2010/main" val="0"/>
                        </a:ext>
                      </a:extLst>
                    </a:blip>
                    <a:srcRect l="25284" t="34950" r="16336" b="49832"/>
                    <a:stretch/>
                  </pic:blipFill>
                  <pic:spPr bwMode="auto">
                    <a:xfrm>
                      <a:off x="0" y="0"/>
                      <a:ext cx="5302250" cy="1104900"/>
                    </a:xfrm>
                    <a:prstGeom prst="rect">
                      <a:avLst/>
                    </a:prstGeom>
                    <a:ln>
                      <a:noFill/>
                    </a:ln>
                    <a:extLst>
                      <a:ext uri="{53640926-AAD7-44D8-BBD7-CCE9431645EC}">
                        <a14:shadowObscured xmlns:a14="http://schemas.microsoft.com/office/drawing/2010/main"/>
                      </a:ext>
                    </a:extLst>
                  </pic:spPr>
                </pic:pic>
              </a:graphicData>
            </a:graphic>
          </wp:anchor>
        </w:drawing>
      </w: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3776A1" w:rsidRDefault="008037C6" w:rsidP="00A331D8">
      <w:pPr>
        <w:spacing w:after="0" w:line="240" w:lineRule="auto"/>
        <w:jc w:val="both"/>
        <w:rPr>
          <w:sz w:val="24"/>
          <w:szCs w:val="24"/>
        </w:rPr>
      </w:pPr>
      <w:r>
        <w:rPr>
          <w:sz w:val="24"/>
          <w:szCs w:val="24"/>
        </w:rPr>
        <w:t>The reaction can then be</w:t>
      </w:r>
      <w:r w:rsidR="003776A1" w:rsidRPr="003776A1">
        <w:rPr>
          <w:sz w:val="24"/>
          <w:szCs w:val="24"/>
        </w:rPr>
        <w:t xml:space="preserve"> conveniently followed by measuring the absorbance at 405 nm after addition of </w:t>
      </w:r>
      <w:r w:rsidR="003776A1">
        <w:rPr>
          <w:sz w:val="24"/>
          <w:szCs w:val="24"/>
        </w:rPr>
        <w:t xml:space="preserve">KOH to the incubation mixture. </w:t>
      </w:r>
      <w:r w:rsidR="003776A1" w:rsidRPr="003776A1">
        <w:rPr>
          <w:sz w:val="24"/>
          <w:szCs w:val="24"/>
        </w:rPr>
        <w:t>The absorbance readings can be converted into concentrations by using the law of Beer-Lambert</w:t>
      </w:r>
      <w:r w:rsidR="003776A1">
        <w:rPr>
          <w:sz w:val="24"/>
          <w:szCs w:val="24"/>
        </w:rPr>
        <w:t>:</w:t>
      </w:r>
    </w:p>
    <w:p w:rsidR="003776A1" w:rsidRDefault="003776A1" w:rsidP="003776A1">
      <w:pPr>
        <w:spacing w:after="0" w:line="240" w:lineRule="auto"/>
        <w:ind w:firstLine="426"/>
        <w:jc w:val="both"/>
        <w:rPr>
          <w:sz w:val="24"/>
          <w:szCs w:val="24"/>
        </w:rPr>
      </w:pPr>
    </w:p>
    <w:p w:rsidR="00A331D8" w:rsidRDefault="00A331D8" w:rsidP="003776A1">
      <w:pPr>
        <w:spacing w:after="0" w:line="240" w:lineRule="auto"/>
        <w:ind w:firstLine="426"/>
        <w:jc w:val="both"/>
        <w:rPr>
          <w:sz w:val="24"/>
          <w:szCs w:val="24"/>
        </w:rPr>
      </w:pPr>
    </w:p>
    <w:p w:rsidR="003776A1" w:rsidRDefault="003776A1" w:rsidP="003776A1">
      <w:pPr>
        <w:spacing w:after="0" w:line="240" w:lineRule="auto"/>
        <w:ind w:firstLine="426"/>
        <w:jc w:val="both"/>
        <w:rPr>
          <w:sz w:val="24"/>
          <w:szCs w:val="24"/>
        </w:rPr>
      </w:pPr>
      <m:oMathPara>
        <m:oMath>
          <m:r>
            <w:rPr>
              <w:rFonts w:ascii="Cambria Math" w:hAnsi="Cambria Math"/>
              <w:sz w:val="24"/>
              <w:szCs w:val="24"/>
            </w:rPr>
            <w:lastRenderedPageBreak/>
            <m:t>A= εcl</m:t>
          </m:r>
        </m:oMath>
      </m:oMathPara>
    </w:p>
    <w:p w:rsidR="003776A1" w:rsidRPr="003776A1" w:rsidRDefault="003776A1" w:rsidP="003776A1">
      <w:pPr>
        <w:spacing w:after="0" w:line="240" w:lineRule="auto"/>
        <w:ind w:firstLine="426"/>
        <w:jc w:val="both"/>
        <w:rPr>
          <w:b/>
          <w:sz w:val="24"/>
          <w:szCs w:val="24"/>
          <w:u w:val="single"/>
        </w:rPr>
      </w:pPr>
    </w:p>
    <w:p w:rsidR="00A331D8" w:rsidRDefault="00A331D8">
      <w:pPr>
        <w:rPr>
          <w:b/>
          <w:sz w:val="24"/>
          <w:szCs w:val="24"/>
        </w:rPr>
      </w:pPr>
      <w:r>
        <w:rPr>
          <w:b/>
          <w:sz w:val="24"/>
          <w:szCs w:val="24"/>
        </w:rPr>
        <w:br w:type="page"/>
      </w:r>
    </w:p>
    <w:p w:rsidR="003776A1" w:rsidRPr="00A331D8" w:rsidRDefault="003776A1" w:rsidP="00A331D8">
      <w:pPr>
        <w:pStyle w:val="Titre21"/>
        <w:rPr>
          <w:sz w:val="28"/>
          <w:szCs w:val="28"/>
        </w:rPr>
      </w:pPr>
      <w:r w:rsidRPr="00A331D8">
        <w:rPr>
          <w:sz w:val="28"/>
          <w:szCs w:val="28"/>
        </w:rPr>
        <w:lastRenderedPageBreak/>
        <w:t>B. Unit of Enzyme Activity</w:t>
      </w:r>
    </w:p>
    <w:p w:rsidR="003776A1" w:rsidRPr="003776A1" w:rsidRDefault="003776A1" w:rsidP="003776A1">
      <w:pPr>
        <w:spacing w:after="0" w:line="240" w:lineRule="auto"/>
        <w:jc w:val="both"/>
        <w:rPr>
          <w:sz w:val="24"/>
          <w:szCs w:val="24"/>
        </w:rPr>
      </w:pPr>
    </w:p>
    <w:p w:rsidR="00457101" w:rsidRDefault="003776A1" w:rsidP="00A331D8">
      <w:pPr>
        <w:spacing w:after="0" w:line="240" w:lineRule="auto"/>
        <w:jc w:val="both"/>
        <w:rPr>
          <w:sz w:val="24"/>
          <w:szCs w:val="24"/>
        </w:rPr>
      </w:pPr>
      <w:r w:rsidRPr="003776A1">
        <w:rPr>
          <w:sz w:val="24"/>
          <w:szCs w:val="24"/>
        </w:rPr>
        <w:t xml:space="preserve">The actual molar concentration of an enzyme in a cell-free extract or purified preparation is seldom known. Only if the enzyme is available in a pure crystalline form, carefully weighed and dissolved in a solvent, can the actual molar concentration be accurately known. It is, however, possible to develop a precise and accurate assay for enzyme activity. Consequently, the amount of a specific enzyme present in solution is most often expressed in units of activity. </w:t>
      </w:r>
    </w:p>
    <w:p w:rsidR="00457101" w:rsidRDefault="00457101" w:rsidP="00A331D8">
      <w:pPr>
        <w:spacing w:after="0" w:line="240" w:lineRule="auto"/>
        <w:jc w:val="both"/>
        <w:rPr>
          <w:sz w:val="24"/>
          <w:szCs w:val="24"/>
        </w:rPr>
      </w:pPr>
    </w:p>
    <w:p w:rsidR="003776A1" w:rsidRPr="003776A1" w:rsidRDefault="003776A1" w:rsidP="00A331D8">
      <w:pPr>
        <w:spacing w:after="0" w:line="240" w:lineRule="auto"/>
        <w:jc w:val="both"/>
        <w:rPr>
          <w:sz w:val="24"/>
          <w:szCs w:val="24"/>
        </w:rPr>
      </w:pPr>
      <w:r w:rsidRPr="003776A1">
        <w:rPr>
          <w:sz w:val="24"/>
          <w:szCs w:val="24"/>
        </w:rPr>
        <w:t xml:space="preserve">The International Union of Biochemistry Commission on Enzymes has recommended the use of a standard unit, the </w:t>
      </w:r>
      <w:r w:rsidRPr="003776A1">
        <w:rPr>
          <w:b/>
          <w:sz w:val="24"/>
          <w:szCs w:val="24"/>
        </w:rPr>
        <w:t>International unit</w:t>
      </w:r>
      <w:r w:rsidRPr="003776A1">
        <w:rPr>
          <w:sz w:val="24"/>
          <w:szCs w:val="24"/>
        </w:rPr>
        <w:t xml:space="preserve">, or just </w:t>
      </w:r>
      <w:r w:rsidRPr="003776A1">
        <w:rPr>
          <w:b/>
          <w:sz w:val="24"/>
          <w:szCs w:val="24"/>
        </w:rPr>
        <w:t>unit</w:t>
      </w:r>
      <w:r w:rsidRPr="003776A1">
        <w:rPr>
          <w:sz w:val="24"/>
          <w:szCs w:val="24"/>
        </w:rPr>
        <w:t xml:space="preserve"> (</w:t>
      </w:r>
      <w:r w:rsidRPr="003776A1">
        <w:rPr>
          <w:b/>
          <w:sz w:val="24"/>
          <w:szCs w:val="24"/>
        </w:rPr>
        <w:t>U</w:t>
      </w:r>
      <w:r w:rsidRPr="003776A1">
        <w:rPr>
          <w:sz w:val="24"/>
          <w:szCs w:val="24"/>
        </w:rPr>
        <w:t xml:space="preserve">), of enzyme activity. One </w:t>
      </w:r>
      <w:r w:rsidRPr="003776A1">
        <w:rPr>
          <w:b/>
          <w:sz w:val="24"/>
          <w:szCs w:val="24"/>
        </w:rPr>
        <w:t>U</w:t>
      </w:r>
      <w:r w:rsidRPr="003776A1">
        <w:rPr>
          <w:sz w:val="24"/>
          <w:szCs w:val="24"/>
        </w:rPr>
        <w:t xml:space="preserve"> of enzyme corresponds to that amount that catalyses the transformation of 1 </w:t>
      </w:r>
      <w:r>
        <w:rPr>
          <w:rFonts w:ascii="Symbol" w:hAnsi="Symbol"/>
          <w:sz w:val="24"/>
          <w:szCs w:val="24"/>
        </w:rPr>
        <w:t></w:t>
      </w:r>
      <w:r w:rsidRPr="003776A1">
        <w:rPr>
          <w:sz w:val="24"/>
          <w:szCs w:val="24"/>
        </w:rPr>
        <w:t xml:space="preserve">mol of substrate to product per minute under specified conditions of pH, temperature, ionic strength, and substrate concentration (usually at </w:t>
      </w:r>
      <w:r w:rsidR="009C5AF7">
        <w:rPr>
          <w:sz w:val="24"/>
          <w:szCs w:val="24"/>
        </w:rPr>
        <w:t>a saturating</w:t>
      </w:r>
      <w:r w:rsidRPr="003776A1">
        <w:rPr>
          <w:sz w:val="24"/>
          <w:szCs w:val="24"/>
        </w:rPr>
        <w:t xml:space="preserve"> concentration). Example: If a solution containing </w:t>
      </w:r>
      <w:r w:rsidR="009C5AF7">
        <w:rPr>
          <w:sz w:val="24"/>
          <w:szCs w:val="24"/>
        </w:rPr>
        <w:t xml:space="preserve">an </w:t>
      </w:r>
      <w:r w:rsidRPr="003776A1">
        <w:rPr>
          <w:sz w:val="24"/>
          <w:szCs w:val="24"/>
        </w:rPr>
        <w:t xml:space="preserve">enzyme converts 10 </w:t>
      </w:r>
      <w:r>
        <w:rPr>
          <w:rFonts w:ascii="Symbol" w:hAnsi="Symbol"/>
          <w:sz w:val="24"/>
          <w:szCs w:val="24"/>
        </w:rPr>
        <w:t></w:t>
      </w:r>
      <w:r w:rsidRPr="003776A1">
        <w:rPr>
          <w:sz w:val="24"/>
          <w:szCs w:val="24"/>
        </w:rPr>
        <w:t>mol of substrate to product in 5 minutes, the solution contains 2 U.</w:t>
      </w:r>
    </w:p>
    <w:p w:rsidR="003776A1" w:rsidRPr="003776A1" w:rsidRDefault="003776A1" w:rsidP="003776A1">
      <w:pPr>
        <w:spacing w:after="0" w:line="240" w:lineRule="auto"/>
        <w:jc w:val="both"/>
        <w:rPr>
          <w:sz w:val="24"/>
          <w:szCs w:val="24"/>
        </w:rPr>
      </w:pPr>
    </w:p>
    <w:p w:rsidR="003776A1" w:rsidRDefault="003776A1" w:rsidP="00457101">
      <w:pPr>
        <w:spacing w:after="0" w:line="240" w:lineRule="auto"/>
        <w:jc w:val="both"/>
        <w:rPr>
          <w:sz w:val="24"/>
          <w:szCs w:val="24"/>
        </w:rPr>
      </w:pPr>
      <w:r w:rsidRPr="003776A1">
        <w:rPr>
          <w:sz w:val="24"/>
          <w:szCs w:val="24"/>
        </w:rPr>
        <w:t xml:space="preserve">Another useful quantitative definition of enzyme efficiency is </w:t>
      </w:r>
      <w:r w:rsidRPr="003776A1">
        <w:rPr>
          <w:b/>
          <w:sz w:val="24"/>
          <w:szCs w:val="24"/>
        </w:rPr>
        <w:t>specific activity</w:t>
      </w:r>
      <w:r w:rsidRPr="003776A1">
        <w:rPr>
          <w:sz w:val="24"/>
          <w:szCs w:val="24"/>
        </w:rPr>
        <w:t>. The specific activity of an enzyme is the number of enzyme units per milligram of protein. This is a measure of the purity of an enzyme, in a given assay, since removal of contaminating protein from the enzyme of interest should increase its specific activity up to a maximum corresponding to the specific activity of the pure enzyme.</w:t>
      </w:r>
    </w:p>
    <w:p w:rsidR="00457101" w:rsidRDefault="00457101" w:rsidP="00457101">
      <w:pPr>
        <w:spacing w:after="0" w:line="240" w:lineRule="auto"/>
        <w:jc w:val="both"/>
        <w:rPr>
          <w:sz w:val="24"/>
          <w:szCs w:val="24"/>
        </w:rPr>
      </w:pPr>
    </w:p>
    <w:p w:rsidR="00457101" w:rsidRPr="003776A1" w:rsidRDefault="00457101" w:rsidP="00457101">
      <w:pPr>
        <w:spacing w:after="0" w:line="240" w:lineRule="auto"/>
        <w:jc w:val="both"/>
        <w:rPr>
          <w:sz w:val="24"/>
          <w:szCs w:val="24"/>
        </w:rPr>
      </w:pPr>
    </w:p>
    <w:p w:rsidR="003776A1" w:rsidRPr="00457101" w:rsidRDefault="003776A1" w:rsidP="00457101"/>
    <w:p w:rsidR="003776A1" w:rsidRPr="00457101" w:rsidRDefault="003776A1" w:rsidP="00457101">
      <w:pPr>
        <w:pStyle w:val="Titre21"/>
        <w:rPr>
          <w:sz w:val="28"/>
          <w:szCs w:val="28"/>
        </w:rPr>
      </w:pPr>
      <w:r w:rsidRPr="00457101">
        <w:rPr>
          <w:sz w:val="28"/>
          <w:szCs w:val="28"/>
        </w:rPr>
        <w:t>C. Assay of Enzyme Activity</w:t>
      </w:r>
    </w:p>
    <w:p w:rsidR="003776A1" w:rsidRPr="003776A1" w:rsidRDefault="003776A1" w:rsidP="003776A1">
      <w:pPr>
        <w:spacing w:after="0" w:line="240" w:lineRule="auto"/>
        <w:jc w:val="both"/>
        <w:rPr>
          <w:sz w:val="24"/>
          <w:szCs w:val="24"/>
        </w:rPr>
      </w:pPr>
    </w:p>
    <w:p w:rsidR="003776A1" w:rsidRPr="003776A1" w:rsidRDefault="003776A1" w:rsidP="00457101">
      <w:pPr>
        <w:spacing w:after="0" w:line="240" w:lineRule="auto"/>
        <w:jc w:val="both"/>
        <w:rPr>
          <w:sz w:val="24"/>
          <w:szCs w:val="24"/>
        </w:rPr>
      </w:pPr>
      <w:r w:rsidRPr="003776A1">
        <w:rPr>
          <w:sz w:val="24"/>
          <w:szCs w:val="24"/>
        </w:rPr>
        <w:t xml:space="preserve">Enzymes are assayed by measuring the </w:t>
      </w:r>
      <w:r w:rsidRPr="003776A1">
        <w:rPr>
          <w:b/>
          <w:sz w:val="24"/>
          <w:szCs w:val="24"/>
        </w:rPr>
        <w:t>initial rate</w:t>
      </w:r>
      <w:r w:rsidRPr="003776A1">
        <w:rPr>
          <w:sz w:val="24"/>
          <w:szCs w:val="24"/>
        </w:rPr>
        <w:t xml:space="preserve"> of reaction catalysed by a known amount of the enzyme preparation. All factors that might affect the rates other than the amount of enzyme must be kept constant. These factors include pH, temperature and the final concentrations in the assay of all other components (substrates, cofactors, buffers, etc.), including any substances such as complexing agents, stabilizers, etc., in the enzyme preparation, unless these have been shown to have no effect.</w:t>
      </w:r>
    </w:p>
    <w:p w:rsidR="003776A1" w:rsidRPr="003776A1" w:rsidRDefault="003776A1" w:rsidP="003776A1">
      <w:pPr>
        <w:spacing w:after="0" w:line="240" w:lineRule="auto"/>
        <w:jc w:val="both"/>
        <w:rPr>
          <w:sz w:val="24"/>
          <w:szCs w:val="24"/>
        </w:rPr>
      </w:pPr>
    </w:p>
    <w:p w:rsidR="00457101" w:rsidRDefault="00457101" w:rsidP="00457101">
      <w:pPr>
        <w:spacing w:after="0" w:line="240" w:lineRule="auto"/>
        <w:jc w:val="both"/>
        <w:rPr>
          <w:sz w:val="24"/>
          <w:szCs w:val="24"/>
        </w:rPr>
      </w:pPr>
    </w:p>
    <w:p w:rsidR="003776A1" w:rsidRPr="003776A1" w:rsidRDefault="003776A1" w:rsidP="00457101">
      <w:pPr>
        <w:spacing w:after="0" w:line="240" w:lineRule="auto"/>
        <w:jc w:val="both"/>
        <w:rPr>
          <w:sz w:val="24"/>
          <w:szCs w:val="24"/>
        </w:rPr>
      </w:pPr>
      <w:r w:rsidRPr="003776A1">
        <w:rPr>
          <w:sz w:val="24"/>
          <w:szCs w:val="24"/>
        </w:rPr>
        <w:t>Control of the pH in the assay medium is often critical. Remember that the pK</w:t>
      </w:r>
      <w:r w:rsidRPr="003776A1">
        <w:rPr>
          <w:sz w:val="24"/>
          <w:szCs w:val="24"/>
          <w:vertAlign w:val="subscript"/>
        </w:rPr>
        <w:t>a</w:t>
      </w:r>
      <w:r w:rsidR="009C5AF7">
        <w:rPr>
          <w:sz w:val="24"/>
          <w:szCs w:val="24"/>
        </w:rPr>
        <w:t xml:space="preserve">s of buffers are frequently </w:t>
      </w:r>
      <w:r w:rsidRPr="003776A1">
        <w:rPr>
          <w:sz w:val="24"/>
          <w:szCs w:val="24"/>
        </w:rPr>
        <w:t xml:space="preserve">markedly </w:t>
      </w:r>
      <w:r w:rsidR="009C5AF7" w:rsidRPr="003776A1">
        <w:rPr>
          <w:sz w:val="24"/>
          <w:szCs w:val="24"/>
        </w:rPr>
        <w:t xml:space="preserve">affected </w:t>
      </w:r>
      <w:r w:rsidRPr="003776A1">
        <w:rPr>
          <w:sz w:val="24"/>
          <w:szCs w:val="24"/>
        </w:rPr>
        <w:t>by temperature and concentration. Ideally, the buffers should be prepared at the temperature of the assay (or their pHs should be corrected accordingly) and substantial dilution should be avoided. Any acidic or basic substances added to the final reaction medium may change the pH if present in sufficient quantity unless the pHs of their stock solutions have been adjusted.</w:t>
      </w:r>
    </w:p>
    <w:p w:rsidR="002A1A94" w:rsidRDefault="002A1A94" w:rsidP="00A93F18">
      <w:pPr>
        <w:spacing w:after="0" w:line="240" w:lineRule="auto"/>
        <w:jc w:val="both"/>
        <w:rPr>
          <w:sz w:val="24"/>
          <w:szCs w:val="24"/>
        </w:rPr>
      </w:pPr>
    </w:p>
    <w:p w:rsidR="00457101" w:rsidRDefault="00457101" w:rsidP="003776A1">
      <w:pPr>
        <w:spacing w:after="0" w:line="240" w:lineRule="auto"/>
        <w:jc w:val="both"/>
        <w:rPr>
          <w:sz w:val="24"/>
          <w:szCs w:val="24"/>
        </w:rPr>
      </w:pPr>
    </w:p>
    <w:p w:rsidR="003776A1" w:rsidRDefault="003776A1" w:rsidP="003776A1">
      <w:pPr>
        <w:spacing w:after="0" w:line="240" w:lineRule="auto"/>
        <w:jc w:val="both"/>
        <w:rPr>
          <w:sz w:val="24"/>
          <w:szCs w:val="24"/>
        </w:rPr>
      </w:pPr>
      <w:r w:rsidRPr="003776A1">
        <w:rPr>
          <w:sz w:val="24"/>
          <w:szCs w:val="24"/>
        </w:rPr>
        <w:lastRenderedPageBreak/>
        <w:t>Two general types of assay are used:</w:t>
      </w:r>
    </w:p>
    <w:p w:rsidR="003776A1" w:rsidRPr="003776A1" w:rsidRDefault="003776A1" w:rsidP="003776A1">
      <w:pPr>
        <w:spacing w:after="0" w:line="240" w:lineRule="auto"/>
        <w:jc w:val="both"/>
        <w:rPr>
          <w:sz w:val="24"/>
          <w:szCs w:val="24"/>
        </w:rPr>
      </w:pPr>
    </w:p>
    <w:p w:rsidR="003776A1" w:rsidRPr="003776A1" w:rsidRDefault="003776A1" w:rsidP="00457101">
      <w:pPr>
        <w:spacing w:after="0" w:line="240" w:lineRule="auto"/>
        <w:ind w:left="1440" w:hanging="720"/>
        <w:jc w:val="both"/>
        <w:rPr>
          <w:sz w:val="24"/>
          <w:szCs w:val="24"/>
        </w:rPr>
      </w:pPr>
      <w:r w:rsidRPr="003776A1">
        <w:rPr>
          <w:sz w:val="24"/>
          <w:szCs w:val="24"/>
        </w:rPr>
        <w:t>(1)</w:t>
      </w:r>
      <w:r w:rsidRPr="003776A1">
        <w:rPr>
          <w:sz w:val="24"/>
          <w:szCs w:val="24"/>
        </w:rPr>
        <w:tab/>
      </w:r>
      <w:r w:rsidRPr="003776A1">
        <w:rPr>
          <w:b/>
          <w:sz w:val="24"/>
          <w:szCs w:val="24"/>
          <w:u w:val="single"/>
        </w:rPr>
        <w:t>Fixed time assays</w:t>
      </w:r>
      <w:r w:rsidRPr="003776A1">
        <w:rPr>
          <w:sz w:val="24"/>
          <w:szCs w:val="24"/>
        </w:rPr>
        <w:t xml:space="preserve"> in which samples of the reaction mixture are processed at fixed intervals of time. </w:t>
      </w:r>
    </w:p>
    <w:p w:rsidR="003776A1" w:rsidRPr="003776A1" w:rsidRDefault="003776A1" w:rsidP="003776A1">
      <w:pPr>
        <w:spacing w:after="0" w:line="240" w:lineRule="auto"/>
        <w:jc w:val="both"/>
        <w:rPr>
          <w:sz w:val="24"/>
          <w:szCs w:val="24"/>
        </w:rPr>
      </w:pPr>
    </w:p>
    <w:p w:rsidR="003776A1" w:rsidRPr="003776A1" w:rsidRDefault="003776A1" w:rsidP="00457101">
      <w:pPr>
        <w:spacing w:after="0" w:line="240" w:lineRule="auto"/>
        <w:ind w:left="1440" w:hanging="720"/>
        <w:jc w:val="both"/>
        <w:rPr>
          <w:sz w:val="24"/>
          <w:szCs w:val="24"/>
        </w:rPr>
      </w:pPr>
      <w:r w:rsidRPr="003776A1">
        <w:rPr>
          <w:sz w:val="24"/>
          <w:szCs w:val="24"/>
        </w:rPr>
        <w:t>(2)</w:t>
      </w:r>
      <w:r w:rsidRPr="003776A1">
        <w:rPr>
          <w:sz w:val="24"/>
          <w:szCs w:val="24"/>
        </w:rPr>
        <w:tab/>
      </w:r>
      <w:r w:rsidRPr="003776A1">
        <w:rPr>
          <w:b/>
          <w:sz w:val="24"/>
          <w:szCs w:val="24"/>
          <w:u w:val="single"/>
        </w:rPr>
        <w:t>Continuous or "kinetic" assays</w:t>
      </w:r>
      <w:r w:rsidRPr="003776A1">
        <w:rPr>
          <w:sz w:val="24"/>
          <w:szCs w:val="24"/>
        </w:rPr>
        <w:t xml:space="preserve"> in which the progress of the reaction is measured continuously. (These are usually limited to cases where the reaction causes some change in either the light absorbance or the pH of the medium).</w:t>
      </w:r>
    </w:p>
    <w:p w:rsidR="003776A1" w:rsidRPr="003776A1" w:rsidRDefault="003776A1" w:rsidP="003776A1">
      <w:pPr>
        <w:spacing w:after="0" w:line="240" w:lineRule="auto"/>
        <w:jc w:val="both"/>
        <w:rPr>
          <w:sz w:val="24"/>
          <w:szCs w:val="24"/>
        </w:rPr>
      </w:pPr>
      <w:r w:rsidRPr="003776A1">
        <w:rPr>
          <w:sz w:val="24"/>
          <w:szCs w:val="24"/>
        </w:rPr>
        <w:tab/>
      </w:r>
      <w:r w:rsidRPr="003776A1">
        <w:rPr>
          <w:sz w:val="24"/>
          <w:szCs w:val="24"/>
        </w:rPr>
        <w:tab/>
      </w:r>
    </w:p>
    <w:p w:rsidR="00457101" w:rsidRDefault="00457101" w:rsidP="00457101">
      <w:pPr>
        <w:spacing w:after="0" w:line="240" w:lineRule="auto"/>
        <w:jc w:val="both"/>
        <w:rPr>
          <w:sz w:val="24"/>
          <w:szCs w:val="24"/>
        </w:rPr>
      </w:pPr>
    </w:p>
    <w:p w:rsidR="003776A1" w:rsidRPr="003776A1" w:rsidRDefault="003776A1" w:rsidP="00457101">
      <w:pPr>
        <w:spacing w:after="0" w:line="240" w:lineRule="auto"/>
        <w:jc w:val="both"/>
        <w:rPr>
          <w:sz w:val="24"/>
          <w:szCs w:val="24"/>
        </w:rPr>
      </w:pPr>
      <w:r w:rsidRPr="003776A1">
        <w:rPr>
          <w:sz w:val="24"/>
          <w:szCs w:val="24"/>
        </w:rPr>
        <w:t>With fixed time assays it is essential to study the time course of the reaction first if a single time point is to be used. This ensures that the time chosen is on the linear portion of the curve, where the amount of product formed is still proportional to the time of reaction and thus a true measure of the initial rate.  In all cases, it is necessary to determine the range of enzyme concentration over which the initial rate is proportional to enzyme concentration and to work within this range only. This key standard curve is called the enzyme concentration curve.</w:t>
      </w:r>
    </w:p>
    <w:p w:rsidR="003776A1" w:rsidRPr="003776A1" w:rsidRDefault="003776A1" w:rsidP="003776A1">
      <w:pPr>
        <w:spacing w:after="0" w:line="240" w:lineRule="auto"/>
        <w:jc w:val="both"/>
        <w:rPr>
          <w:sz w:val="24"/>
          <w:szCs w:val="24"/>
        </w:rPr>
      </w:pPr>
    </w:p>
    <w:p w:rsidR="00457101" w:rsidRDefault="00457101" w:rsidP="00457101">
      <w:pPr>
        <w:spacing w:after="0" w:line="240" w:lineRule="auto"/>
        <w:jc w:val="both"/>
        <w:rPr>
          <w:sz w:val="24"/>
          <w:szCs w:val="24"/>
        </w:rPr>
      </w:pPr>
    </w:p>
    <w:p w:rsidR="003776A1" w:rsidRDefault="003776A1" w:rsidP="00457101">
      <w:pPr>
        <w:spacing w:after="0" w:line="240" w:lineRule="auto"/>
        <w:jc w:val="both"/>
        <w:rPr>
          <w:sz w:val="24"/>
          <w:szCs w:val="24"/>
        </w:rPr>
      </w:pPr>
      <w:r w:rsidRPr="003776A1">
        <w:rPr>
          <w:sz w:val="24"/>
          <w:szCs w:val="24"/>
        </w:rPr>
        <w:t>Controls must be run to eliminate effects not due to catalysis of the reaction by the enzyme. Three types of control are common: a reagent blank, in which the enzyme solution is replaced by an equivalent volume of the medium in which the enzyme is dissolved; a non-incubated, zero time, complete assay; an incubated assay with inactivated enzyme. All three have their advantages and disadvantages, so the choice of control must be considered carefully: an invalid control is no better than no control at all. Generally, some preliminary experiments are necessary before one can decide which control would be best.</w:t>
      </w:r>
    </w:p>
    <w:p w:rsidR="00457101" w:rsidRDefault="00457101" w:rsidP="00457101">
      <w:pPr>
        <w:spacing w:after="0" w:line="240" w:lineRule="auto"/>
        <w:jc w:val="both"/>
        <w:rPr>
          <w:sz w:val="24"/>
          <w:szCs w:val="24"/>
        </w:rPr>
      </w:pPr>
    </w:p>
    <w:p w:rsidR="00457101" w:rsidRDefault="00457101" w:rsidP="00457101">
      <w:pPr>
        <w:spacing w:after="0" w:line="240" w:lineRule="auto"/>
        <w:jc w:val="both"/>
        <w:rPr>
          <w:sz w:val="24"/>
          <w:szCs w:val="24"/>
        </w:rPr>
      </w:pPr>
    </w:p>
    <w:p w:rsidR="00457101" w:rsidRDefault="00457101" w:rsidP="00457101">
      <w:pPr>
        <w:spacing w:after="0" w:line="240" w:lineRule="auto"/>
        <w:jc w:val="both"/>
        <w:rPr>
          <w:sz w:val="24"/>
          <w:szCs w:val="24"/>
        </w:rPr>
      </w:pPr>
    </w:p>
    <w:p w:rsidR="00457101" w:rsidRPr="003776A1" w:rsidRDefault="00457101" w:rsidP="00457101">
      <w:pPr>
        <w:spacing w:after="0" w:line="240" w:lineRule="auto"/>
        <w:jc w:val="both"/>
        <w:rPr>
          <w:sz w:val="24"/>
          <w:szCs w:val="24"/>
        </w:rPr>
      </w:pPr>
    </w:p>
    <w:p w:rsidR="003776A1" w:rsidRPr="003776A1" w:rsidRDefault="003776A1" w:rsidP="003776A1">
      <w:pPr>
        <w:spacing w:after="0" w:line="240" w:lineRule="auto"/>
        <w:jc w:val="both"/>
        <w:rPr>
          <w:b/>
          <w:sz w:val="24"/>
          <w:szCs w:val="24"/>
          <w:u w:val="single"/>
        </w:rPr>
      </w:pPr>
    </w:p>
    <w:p w:rsidR="003776A1" w:rsidRPr="00457101" w:rsidRDefault="003776A1" w:rsidP="00457101">
      <w:pPr>
        <w:pStyle w:val="Titre21"/>
        <w:rPr>
          <w:sz w:val="28"/>
          <w:szCs w:val="28"/>
        </w:rPr>
      </w:pPr>
      <w:r w:rsidRPr="00457101">
        <w:rPr>
          <w:sz w:val="28"/>
          <w:szCs w:val="28"/>
        </w:rPr>
        <w:t>D. Kinetic Properties of Enzymes</w:t>
      </w:r>
    </w:p>
    <w:p w:rsidR="003776A1" w:rsidRPr="003776A1" w:rsidRDefault="003776A1" w:rsidP="003776A1">
      <w:pPr>
        <w:spacing w:after="0" w:line="240" w:lineRule="auto"/>
        <w:jc w:val="both"/>
        <w:rPr>
          <w:sz w:val="24"/>
          <w:szCs w:val="24"/>
        </w:rPr>
      </w:pPr>
    </w:p>
    <w:p w:rsidR="00457101" w:rsidRDefault="00457101" w:rsidP="00457101">
      <w:pPr>
        <w:spacing w:after="0" w:line="240" w:lineRule="auto"/>
        <w:jc w:val="both"/>
        <w:rPr>
          <w:sz w:val="24"/>
          <w:szCs w:val="24"/>
        </w:rPr>
      </w:pPr>
    </w:p>
    <w:p w:rsidR="00F4417A" w:rsidRDefault="003776A1" w:rsidP="00457101">
      <w:pPr>
        <w:spacing w:after="0" w:line="240" w:lineRule="auto"/>
        <w:jc w:val="both"/>
        <w:rPr>
          <w:sz w:val="24"/>
          <w:szCs w:val="24"/>
        </w:rPr>
      </w:pPr>
      <w:r>
        <w:rPr>
          <w:sz w:val="24"/>
          <w:szCs w:val="24"/>
        </w:rPr>
        <w:t>T</w:t>
      </w:r>
      <w:r w:rsidRPr="003776A1">
        <w:rPr>
          <w:sz w:val="24"/>
          <w:szCs w:val="24"/>
        </w:rPr>
        <w:t xml:space="preserve">he initial velocity, </w:t>
      </w:r>
      <w:r w:rsidRPr="000B3171">
        <w:rPr>
          <w:b/>
          <w:sz w:val="24"/>
          <w:szCs w:val="24"/>
        </w:rPr>
        <w:t>v</w:t>
      </w:r>
      <w:r w:rsidRPr="000B3171">
        <w:rPr>
          <w:sz w:val="24"/>
          <w:szCs w:val="24"/>
        </w:rPr>
        <w:t>,</w:t>
      </w:r>
      <w:r w:rsidRPr="003776A1">
        <w:rPr>
          <w:sz w:val="24"/>
          <w:szCs w:val="24"/>
        </w:rPr>
        <w:t xml:space="preserve"> of an enzyme-catalysed reaction varies with the substrate concentration, </w:t>
      </w:r>
      <w:r w:rsidRPr="003776A1">
        <w:rPr>
          <w:b/>
          <w:sz w:val="24"/>
          <w:szCs w:val="24"/>
        </w:rPr>
        <w:t xml:space="preserve">[S] </w:t>
      </w:r>
      <w:r w:rsidRPr="003776A1">
        <w:rPr>
          <w:sz w:val="24"/>
          <w:szCs w:val="24"/>
        </w:rPr>
        <w:t xml:space="preserve">as </w:t>
      </w:r>
      <w:r w:rsidRPr="009378D0">
        <w:rPr>
          <w:sz w:val="24"/>
          <w:szCs w:val="24"/>
        </w:rPr>
        <w:t xml:space="preserve">shown in </w:t>
      </w:r>
      <w:r w:rsidR="00B43978">
        <w:rPr>
          <w:b/>
          <w:sz w:val="24"/>
          <w:szCs w:val="24"/>
        </w:rPr>
        <w:t>F</w:t>
      </w:r>
      <w:r w:rsidRPr="009378D0">
        <w:rPr>
          <w:b/>
          <w:sz w:val="24"/>
          <w:szCs w:val="24"/>
        </w:rPr>
        <w:t>igure 1</w:t>
      </w:r>
      <w:r w:rsidR="0060194B" w:rsidRPr="009378D0">
        <w:rPr>
          <w:b/>
          <w:sz w:val="24"/>
          <w:szCs w:val="24"/>
        </w:rPr>
        <w:t>A</w:t>
      </w:r>
      <w:r w:rsidRPr="009378D0">
        <w:rPr>
          <w:sz w:val="24"/>
          <w:szCs w:val="24"/>
        </w:rPr>
        <w:t>. The Michaelis-Menten equation has been derived to account for the kinetic properties of enzymes (1, 2).</w:t>
      </w:r>
    </w:p>
    <w:p w:rsidR="002A1A94" w:rsidRDefault="00442843" w:rsidP="00F4417A">
      <w:pPr>
        <w:spacing w:after="0" w:line="240" w:lineRule="auto"/>
        <w:ind w:firstLine="426"/>
        <w:jc w:val="both"/>
        <w:rPr>
          <w:sz w:val="24"/>
          <w:szCs w:val="24"/>
        </w:rPr>
      </w:pPr>
      <w:r>
        <w:rPr>
          <w:noProof/>
        </w:rPr>
        <w:lastRenderedPageBreak/>
        <w:drawing>
          <wp:anchor distT="0" distB="0" distL="114300" distR="114300" simplePos="0" relativeHeight="251936768" behindDoc="0" locked="0" layoutInCell="1" allowOverlap="1" wp14:anchorId="5287B378" wp14:editId="3AFCD6BD">
            <wp:simplePos x="0" y="0"/>
            <wp:positionH relativeFrom="margin">
              <wp:posOffset>-408940</wp:posOffset>
            </wp:positionH>
            <wp:positionV relativeFrom="margin">
              <wp:posOffset>-61595</wp:posOffset>
            </wp:positionV>
            <wp:extent cx="6428740" cy="5118100"/>
            <wp:effectExtent l="19050" t="0" r="0" b="0"/>
            <wp:wrapSquare wrapText="bothSides"/>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cstate="print">
                      <a:extLst>
                        <a:ext uri="{28A0092B-C50C-407E-A947-70E740481C1C}">
                          <a14:useLocalDpi xmlns:a14="http://schemas.microsoft.com/office/drawing/2010/main" val="0"/>
                        </a:ext>
                      </a:extLst>
                    </a:blip>
                    <a:srcRect l="10359" t="16794" r="11385" b="5256"/>
                    <a:stretch/>
                  </pic:blipFill>
                  <pic:spPr bwMode="auto">
                    <a:xfrm>
                      <a:off x="0" y="0"/>
                      <a:ext cx="6428740" cy="5118100"/>
                    </a:xfrm>
                    <a:prstGeom prst="rect">
                      <a:avLst/>
                    </a:prstGeom>
                    <a:ln>
                      <a:noFill/>
                    </a:ln>
                    <a:extLst>
                      <a:ext uri="{53640926-AAD7-44D8-BBD7-CCE9431645EC}">
                        <a14:shadowObscured xmlns:a14="http://schemas.microsoft.com/office/drawing/2010/main"/>
                      </a:ext>
                    </a:extLst>
                  </pic:spPr>
                </pic:pic>
              </a:graphicData>
            </a:graphic>
          </wp:anchor>
        </w:drawing>
      </w:r>
    </w:p>
    <w:p w:rsidR="003776A1" w:rsidRPr="006C75E4" w:rsidRDefault="00F52456" w:rsidP="00A93F18">
      <w:pPr>
        <w:spacing w:after="0" w:line="240" w:lineRule="auto"/>
        <w:jc w:val="both"/>
        <w:rPr>
          <w:bCs/>
          <w:sz w:val="24"/>
          <w:szCs w:val="24"/>
        </w:rPr>
      </w:pPr>
      <w:r>
        <w:rPr>
          <w:noProof/>
        </w:rPr>
        <mc:AlternateContent>
          <mc:Choice Requires="wps">
            <w:drawing>
              <wp:anchor distT="0" distB="0" distL="114300" distR="114300" simplePos="0" relativeHeight="252085248" behindDoc="0" locked="0" layoutInCell="1" allowOverlap="1" wp14:anchorId="10C6E9D4" wp14:editId="3A052356">
                <wp:simplePos x="0" y="0"/>
                <wp:positionH relativeFrom="column">
                  <wp:align>center</wp:align>
                </wp:positionH>
                <wp:positionV relativeFrom="paragraph">
                  <wp:posOffset>170815</wp:posOffset>
                </wp:positionV>
                <wp:extent cx="5699760" cy="2525395"/>
                <wp:effectExtent l="0" t="0" r="0" b="0"/>
                <wp:wrapNone/>
                <wp:docPr id="72" name="Text Box 1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2525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122FD5" w:rsidRDefault="001079C7" w:rsidP="00457101">
                            <w:pPr>
                              <w:tabs>
                                <w:tab w:val="left" w:pos="1985"/>
                              </w:tabs>
                              <w:spacing w:after="0" w:line="240" w:lineRule="auto"/>
                              <w:contextualSpacing/>
                              <w:jc w:val="both"/>
                              <w:rPr>
                                <w:bCs/>
                              </w:rPr>
                            </w:pPr>
                            <w:r w:rsidRPr="00122FD5">
                              <w:rPr>
                                <w:b/>
                                <w:bCs/>
                              </w:rPr>
                              <w:t>Figure 1. Enzyme Kinetics. A)</w:t>
                            </w:r>
                            <w:r w:rsidRPr="00122FD5">
                              <w:rPr>
                                <w:bCs/>
                              </w:rPr>
                              <w:t xml:space="preserve"> The initial reaction velocity, v</w:t>
                            </w:r>
                            <w:r w:rsidRPr="00122FD5">
                              <w:rPr>
                                <w:bCs/>
                                <w:vertAlign w:val="subscript"/>
                              </w:rPr>
                              <w:t>0</w:t>
                            </w:r>
                            <w:r w:rsidRPr="00122FD5">
                              <w:rPr>
                                <w:bCs/>
                              </w:rPr>
                              <w:t xml:space="preserve">, of an enzymatic reaction varies with the substrate concentration, [S]. </w:t>
                            </w:r>
                            <w:r w:rsidRPr="00122FD5">
                              <w:rPr>
                                <w:b/>
                                <w:bCs/>
                              </w:rPr>
                              <w:t>B)</w:t>
                            </w:r>
                            <w:r w:rsidRPr="00122FD5">
                              <w:rPr>
                                <w:bCs/>
                              </w:rPr>
                              <w:t xml:space="preserve"> By plotting the different v</w:t>
                            </w:r>
                            <w:r w:rsidRPr="00122FD5">
                              <w:rPr>
                                <w:bCs/>
                                <w:vertAlign w:val="subscript"/>
                              </w:rPr>
                              <w:t>0</w:t>
                            </w:r>
                            <w:r w:rsidRPr="00122FD5">
                              <w:rPr>
                                <w:bCs/>
                              </w:rPr>
                              <w:t xml:space="preserve"> values obtained against [S], you can generate a plot known as a Michaelis-Menten plot. At higher concentration of substrate, v</w:t>
                            </w:r>
                            <w:r w:rsidRPr="00122FD5">
                              <w:rPr>
                                <w:bCs/>
                                <w:vertAlign w:val="subscript"/>
                              </w:rPr>
                              <w:t>o</w:t>
                            </w:r>
                            <w:r w:rsidRPr="00122FD5">
                              <w:rPr>
                                <w:bCs/>
                              </w:rPr>
                              <w:t xml:space="preserve"> are getting closer to V</w:t>
                            </w:r>
                            <w:r w:rsidRPr="00122FD5">
                              <w:rPr>
                                <w:bCs/>
                                <w:vertAlign w:val="subscript"/>
                              </w:rPr>
                              <w:t>max</w:t>
                            </w:r>
                            <w:r w:rsidRPr="00122FD5">
                              <w:rPr>
                                <w:bCs/>
                              </w:rPr>
                              <w:t>. Half of the maximum velocity of the enzyme corresponds to K</w:t>
                            </w:r>
                            <w:r w:rsidRPr="00122FD5">
                              <w:rPr>
                                <w:bCs/>
                                <w:vertAlign w:val="subscript"/>
                              </w:rPr>
                              <w:t>M</w:t>
                            </w:r>
                            <w:r w:rsidRPr="00122FD5">
                              <w:rPr>
                                <w:bCs/>
                              </w:rPr>
                              <w:t xml:space="preserve">. This non-linear regression can be transformed into a linear regression by using the reciprocal of the Michaelis-Menten equation and plotting 1/v against 1/[S] </w:t>
                            </w:r>
                            <w:r w:rsidRPr="00122FD5">
                              <w:rPr>
                                <w:b/>
                                <w:bCs/>
                              </w:rPr>
                              <w:t>(C)</w:t>
                            </w:r>
                            <w:r w:rsidRPr="00122FD5">
                              <w:rPr>
                                <w:bCs/>
                              </w:rPr>
                              <w:t>. In this linear-regression representation, called a Lineweaver-Burk plot (or double reciprocal plot), the slope corresponds K</w:t>
                            </w:r>
                            <w:r w:rsidRPr="00122FD5">
                              <w:rPr>
                                <w:bCs/>
                                <w:vertAlign w:val="subscript"/>
                              </w:rPr>
                              <w:t>M</w:t>
                            </w:r>
                            <w:r w:rsidRPr="00122FD5">
                              <w:rPr>
                                <w:bCs/>
                              </w:rPr>
                              <w:t>/V</w:t>
                            </w:r>
                            <w:r w:rsidRPr="00122FD5">
                              <w:rPr>
                                <w:bCs/>
                                <w:vertAlign w:val="subscript"/>
                              </w:rPr>
                              <w:t>max</w:t>
                            </w:r>
                            <w:r w:rsidRPr="00122FD5">
                              <w:rPr>
                                <w:bCs/>
                              </w:rPr>
                              <w:t>, y-intercept to 1/V</w:t>
                            </w:r>
                            <w:r w:rsidRPr="00122FD5">
                              <w:rPr>
                                <w:bCs/>
                                <w:vertAlign w:val="subscript"/>
                              </w:rPr>
                              <w:t xml:space="preserve">max </w:t>
                            </w:r>
                            <w:r w:rsidRPr="00122FD5">
                              <w:rPr>
                                <w:bCs/>
                              </w:rPr>
                              <w:t xml:space="preserve"> and x-intercept to -1/K</w:t>
                            </w:r>
                            <w:r w:rsidRPr="00122FD5">
                              <w:rPr>
                                <w:bCs/>
                                <w:vertAlign w:val="subscript"/>
                              </w:rPr>
                              <w:t>M</w:t>
                            </w:r>
                            <w:r w:rsidRPr="00122FD5">
                              <w:rPr>
                                <w:bCs/>
                              </w:rPr>
                              <w:t xml:space="preserve">. The Lineweaver-Burk equation can be further transformed by multiplying the equation by [S]. By plotting [S]/v against [S] you are now getting a second linear regression called the Hanes plot </w:t>
                            </w:r>
                            <w:r w:rsidRPr="00122FD5">
                              <w:rPr>
                                <w:b/>
                                <w:bCs/>
                              </w:rPr>
                              <w:t>(D)</w:t>
                            </w:r>
                            <w:r w:rsidRPr="00122FD5">
                              <w:rPr>
                                <w:bCs/>
                              </w:rPr>
                              <w:t>. In this linear-regression, the slope corresponds to 1/V</w:t>
                            </w:r>
                            <w:r w:rsidRPr="00122FD5">
                              <w:rPr>
                                <w:bCs/>
                                <w:vertAlign w:val="subscript"/>
                              </w:rPr>
                              <w:t>max</w:t>
                            </w:r>
                            <w:r w:rsidRPr="00122FD5">
                              <w:rPr>
                                <w:bCs/>
                              </w:rPr>
                              <w:t>, y-intercept to K</w:t>
                            </w:r>
                            <w:r w:rsidRPr="00122FD5">
                              <w:rPr>
                                <w:bCs/>
                                <w:vertAlign w:val="subscript"/>
                              </w:rPr>
                              <w:t>M</w:t>
                            </w:r>
                            <w:r w:rsidRPr="00122FD5">
                              <w:rPr>
                                <w:bCs/>
                              </w:rPr>
                              <w:t>/V</w:t>
                            </w:r>
                            <w:r w:rsidRPr="00122FD5">
                              <w:rPr>
                                <w:bCs/>
                                <w:vertAlign w:val="subscript"/>
                              </w:rPr>
                              <w:t xml:space="preserve">max </w:t>
                            </w:r>
                            <w:r w:rsidRPr="00122FD5">
                              <w:rPr>
                                <w:bCs/>
                              </w:rPr>
                              <w:t xml:space="preserve"> and x-intercept to -K</w:t>
                            </w:r>
                            <w:r w:rsidRPr="00122FD5">
                              <w:rPr>
                                <w:bCs/>
                                <w:vertAlign w:val="subscript"/>
                              </w:rPr>
                              <w:t>M</w:t>
                            </w:r>
                            <w:r w:rsidRPr="00122FD5">
                              <w:rPr>
                                <w:bC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6E9D4" id="Text Box 1008" o:spid="_x0000_s1054" type="#_x0000_t202" style="position:absolute;left:0;text-align:left;margin-left:0;margin-top:13.45pt;width:448.8pt;height:198.85pt;z-index:2520852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TqiQIAABw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" stroked="f">
                <v:textbox>
                  <w:txbxContent>
                    <w:p w:rsidR="001079C7" w:rsidRPr="00122FD5" w:rsidRDefault="001079C7" w:rsidP="00457101">
                      <w:pPr>
                        <w:tabs>
                          <w:tab w:val="left" w:pos="1985"/>
                        </w:tabs>
                        <w:spacing w:after="0" w:line="240" w:lineRule="auto"/>
                        <w:contextualSpacing/>
                        <w:jc w:val="both"/>
                        <w:rPr>
                          <w:bCs/>
                        </w:rPr>
                      </w:pPr>
                      <w:r w:rsidRPr="00122FD5">
                        <w:rPr>
                          <w:b/>
                          <w:bCs/>
                        </w:rPr>
                        <w:t>Figure 1. Enzyme Kinetics. A)</w:t>
                      </w:r>
                      <w:r w:rsidRPr="00122FD5">
                        <w:rPr>
                          <w:bCs/>
                        </w:rPr>
                        <w:t xml:space="preserve"> The initial reaction velocity, v</w:t>
                      </w:r>
                      <w:r w:rsidRPr="00122FD5">
                        <w:rPr>
                          <w:bCs/>
                          <w:vertAlign w:val="subscript"/>
                        </w:rPr>
                        <w:t>0</w:t>
                      </w:r>
                      <w:r w:rsidRPr="00122FD5">
                        <w:rPr>
                          <w:bCs/>
                        </w:rPr>
                        <w:t xml:space="preserve">, of an enzymatic reaction varies with the substrate concentration, [S]. </w:t>
                      </w:r>
                      <w:r w:rsidRPr="00122FD5">
                        <w:rPr>
                          <w:b/>
                          <w:bCs/>
                        </w:rPr>
                        <w:t>B)</w:t>
                      </w:r>
                      <w:r w:rsidRPr="00122FD5">
                        <w:rPr>
                          <w:bCs/>
                        </w:rPr>
                        <w:t xml:space="preserve"> By plotting the different v</w:t>
                      </w:r>
                      <w:r w:rsidRPr="00122FD5">
                        <w:rPr>
                          <w:bCs/>
                          <w:vertAlign w:val="subscript"/>
                        </w:rPr>
                        <w:t>0</w:t>
                      </w:r>
                      <w:r w:rsidRPr="00122FD5">
                        <w:rPr>
                          <w:bCs/>
                        </w:rPr>
                        <w:t xml:space="preserve"> values obtained against [S], you can generate a plot known as a Michaelis-Menten plot. At higher concentration of substrate, v</w:t>
                      </w:r>
                      <w:r w:rsidRPr="00122FD5">
                        <w:rPr>
                          <w:bCs/>
                          <w:vertAlign w:val="subscript"/>
                        </w:rPr>
                        <w:t>o</w:t>
                      </w:r>
                      <w:r w:rsidRPr="00122FD5">
                        <w:rPr>
                          <w:bCs/>
                        </w:rPr>
                        <w:t xml:space="preserve"> are getting closer to V</w:t>
                      </w:r>
                      <w:r w:rsidRPr="00122FD5">
                        <w:rPr>
                          <w:bCs/>
                          <w:vertAlign w:val="subscript"/>
                        </w:rPr>
                        <w:t>max</w:t>
                      </w:r>
                      <w:r w:rsidRPr="00122FD5">
                        <w:rPr>
                          <w:bCs/>
                        </w:rPr>
                        <w:t>. Half of the maximum velocity of the enzyme corresponds to K</w:t>
                      </w:r>
                      <w:r w:rsidRPr="00122FD5">
                        <w:rPr>
                          <w:bCs/>
                          <w:vertAlign w:val="subscript"/>
                        </w:rPr>
                        <w:t>M</w:t>
                      </w:r>
                      <w:r w:rsidRPr="00122FD5">
                        <w:rPr>
                          <w:bCs/>
                        </w:rPr>
                        <w:t xml:space="preserve">. This non-linear regression can be transformed into a linear regression by using the reciprocal of the Michaelis-Menten equation and plotting 1/v against 1/[S] </w:t>
                      </w:r>
                      <w:r w:rsidRPr="00122FD5">
                        <w:rPr>
                          <w:b/>
                          <w:bCs/>
                        </w:rPr>
                        <w:t>(C)</w:t>
                      </w:r>
                      <w:r w:rsidRPr="00122FD5">
                        <w:rPr>
                          <w:bCs/>
                        </w:rPr>
                        <w:t>. In this linear-regression representation, called a Lineweaver-Burk plot (or double reciprocal plot), the slope corresponds K</w:t>
                      </w:r>
                      <w:r w:rsidRPr="00122FD5">
                        <w:rPr>
                          <w:bCs/>
                          <w:vertAlign w:val="subscript"/>
                        </w:rPr>
                        <w:t>M</w:t>
                      </w:r>
                      <w:r w:rsidRPr="00122FD5">
                        <w:rPr>
                          <w:bCs/>
                        </w:rPr>
                        <w:t>/V</w:t>
                      </w:r>
                      <w:r w:rsidRPr="00122FD5">
                        <w:rPr>
                          <w:bCs/>
                          <w:vertAlign w:val="subscript"/>
                        </w:rPr>
                        <w:t>max</w:t>
                      </w:r>
                      <w:r w:rsidRPr="00122FD5">
                        <w:rPr>
                          <w:bCs/>
                        </w:rPr>
                        <w:t>, y-intercept to 1/V</w:t>
                      </w:r>
                      <w:r w:rsidRPr="00122FD5">
                        <w:rPr>
                          <w:bCs/>
                          <w:vertAlign w:val="subscript"/>
                        </w:rPr>
                        <w:t xml:space="preserve">max </w:t>
                      </w:r>
                      <w:r w:rsidRPr="00122FD5">
                        <w:rPr>
                          <w:bCs/>
                        </w:rPr>
                        <w:t xml:space="preserve"> and x-intercept to -1/K</w:t>
                      </w:r>
                      <w:r w:rsidRPr="00122FD5">
                        <w:rPr>
                          <w:bCs/>
                          <w:vertAlign w:val="subscript"/>
                        </w:rPr>
                        <w:t>M</w:t>
                      </w:r>
                      <w:r w:rsidRPr="00122FD5">
                        <w:rPr>
                          <w:bCs/>
                        </w:rPr>
                        <w:t xml:space="preserve">. The Lineweaver-Burk equation can be further transformed by multiplying the equation by [S]. By plotting [S]/v against [S] you are now getting a second linear regression called the Hanes plot </w:t>
                      </w:r>
                      <w:r w:rsidRPr="00122FD5">
                        <w:rPr>
                          <w:b/>
                          <w:bCs/>
                        </w:rPr>
                        <w:t>(D)</w:t>
                      </w:r>
                      <w:r w:rsidRPr="00122FD5">
                        <w:rPr>
                          <w:bCs/>
                        </w:rPr>
                        <w:t>. In this linear-regression, the slope corresponds to 1/V</w:t>
                      </w:r>
                      <w:r w:rsidRPr="00122FD5">
                        <w:rPr>
                          <w:bCs/>
                          <w:vertAlign w:val="subscript"/>
                        </w:rPr>
                        <w:t>max</w:t>
                      </w:r>
                      <w:r w:rsidRPr="00122FD5">
                        <w:rPr>
                          <w:bCs/>
                        </w:rPr>
                        <w:t>, y-intercept to K</w:t>
                      </w:r>
                      <w:r w:rsidRPr="00122FD5">
                        <w:rPr>
                          <w:bCs/>
                          <w:vertAlign w:val="subscript"/>
                        </w:rPr>
                        <w:t>M</w:t>
                      </w:r>
                      <w:r w:rsidRPr="00122FD5">
                        <w:rPr>
                          <w:bCs/>
                        </w:rPr>
                        <w:t>/V</w:t>
                      </w:r>
                      <w:r w:rsidRPr="00122FD5">
                        <w:rPr>
                          <w:bCs/>
                          <w:vertAlign w:val="subscript"/>
                        </w:rPr>
                        <w:t xml:space="preserve">max </w:t>
                      </w:r>
                      <w:r w:rsidRPr="00122FD5">
                        <w:rPr>
                          <w:bCs/>
                        </w:rPr>
                        <w:t xml:space="preserve"> and x-intercept to -K</w:t>
                      </w:r>
                      <w:r w:rsidRPr="00122FD5">
                        <w:rPr>
                          <w:bCs/>
                          <w:vertAlign w:val="subscript"/>
                        </w:rPr>
                        <w:t>M</w:t>
                      </w:r>
                      <w:r w:rsidRPr="00122FD5">
                        <w:rPr>
                          <w:bCs/>
                        </w:rPr>
                        <w:t>.</w:t>
                      </w:r>
                    </w:p>
                  </w:txbxContent>
                </v:textbox>
              </v:shape>
            </w:pict>
          </mc:Fallback>
        </mc:AlternateContent>
      </w:r>
    </w:p>
    <w:p w:rsidR="0060194B" w:rsidRDefault="0060194B" w:rsidP="003776A1">
      <w:pPr>
        <w:spacing w:after="0" w:line="240" w:lineRule="auto"/>
        <w:jc w:val="both"/>
        <w:rPr>
          <w:sz w:val="24"/>
          <w:szCs w:val="24"/>
        </w:rPr>
      </w:pPr>
    </w:p>
    <w:p w:rsidR="0060194B" w:rsidRDefault="0060194B"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457101" w:rsidRDefault="00457101" w:rsidP="003776A1">
      <w:pPr>
        <w:spacing w:after="0" w:line="240" w:lineRule="auto"/>
        <w:jc w:val="both"/>
        <w:rPr>
          <w:sz w:val="24"/>
          <w:szCs w:val="24"/>
        </w:rPr>
      </w:pPr>
    </w:p>
    <w:p w:rsidR="002C1A03" w:rsidRDefault="003776A1" w:rsidP="003776A1">
      <w:pPr>
        <w:spacing w:after="0" w:line="240" w:lineRule="auto"/>
        <w:jc w:val="both"/>
        <w:rPr>
          <w:sz w:val="24"/>
          <w:szCs w:val="24"/>
        </w:rPr>
      </w:pPr>
      <w:r w:rsidRPr="003776A1">
        <w:rPr>
          <w:sz w:val="24"/>
          <w:szCs w:val="24"/>
        </w:rPr>
        <w:lastRenderedPageBreak/>
        <w:t>The steady state treatment for a simple enzyme catalysed reaction is as shown below:</w:t>
      </w:r>
    </w:p>
    <w:p w:rsidR="008F678B" w:rsidRDefault="008F678B" w:rsidP="003776A1">
      <w:pPr>
        <w:spacing w:after="0" w:line="240" w:lineRule="auto"/>
        <w:jc w:val="both"/>
        <w:rPr>
          <w:sz w:val="24"/>
          <w:szCs w:val="24"/>
        </w:rPr>
      </w:pPr>
    </w:p>
    <w:p w:rsidR="008F678B" w:rsidRDefault="008F678B" w:rsidP="003776A1">
      <w:pPr>
        <w:spacing w:after="0" w:line="240" w:lineRule="auto"/>
        <w:jc w:val="both"/>
        <w:rPr>
          <w:sz w:val="24"/>
          <w:szCs w:val="24"/>
        </w:rPr>
      </w:pPr>
      <w:r>
        <w:rPr>
          <w:noProof/>
        </w:rPr>
        <w:drawing>
          <wp:anchor distT="0" distB="0" distL="114300" distR="114300" simplePos="0" relativeHeight="251886592" behindDoc="0" locked="0" layoutInCell="1" allowOverlap="1" wp14:anchorId="7229725B" wp14:editId="3B14FE47">
            <wp:simplePos x="0" y="0"/>
            <wp:positionH relativeFrom="margin">
              <wp:posOffset>1586865</wp:posOffset>
            </wp:positionH>
            <wp:positionV relativeFrom="margin">
              <wp:posOffset>476250</wp:posOffset>
            </wp:positionV>
            <wp:extent cx="2505075" cy="557530"/>
            <wp:effectExtent l="0" t="0" r="0" b="0"/>
            <wp:wrapSquare wrapText="bothSides"/>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cstate="print">
                      <a:extLst>
                        <a:ext uri="{28A0092B-C50C-407E-A947-70E740481C1C}">
                          <a14:useLocalDpi xmlns:a14="http://schemas.microsoft.com/office/drawing/2010/main" val="0"/>
                        </a:ext>
                      </a:extLst>
                    </a:blip>
                    <a:srcRect l="29698" t="43160" r="38195" b="47936"/>
                    <a:stretch/>
                  </pic:blipFill>
                  <pic:spPr bwMode="auto">
                    <a:xfrm>
                      <a:off x="0" y="0"/>
                      <a:ext cx="2505075" cy="557530"/>
                    </a:xfrm>
                    <a:prstGeom prst="rect">
                      <a:avLst/>
                    </a:prstGeom>
                    <a:ln>
                      <a:noFill/>
                    </a:ln>
                    <a:extLst>
                      <a:ext uri="{53640926-AAD7-44D8-BBD7-CCE9431645EC}">
                        <a14:shadowObscured xmlns:a14="http://schemas.microsoft.com/office/drawing/2010/main"/>
                      </a:ext>
                    </a:extLst>
                  </pic:spPr>
                </pic:pic>
              </a:graphicData>
            </a:graphic>
          </wp:anchor>
        </w:drawing>
      </w:r>
    </w:p>
    <w:p w:rsidR="002C1A03" w:rsidRDefault="002C1A03" w:rsidP="003776A1">
      <w:pPr>
        <w:spacing w:after="0" w:line="240" w:lineRule="auto"/>
        <w:jc w:val="both"/>
        <w:rPr>
          <w:sz w:val="24"/>
          <w:szCs w:val="24"/>
        </w:rPr>
      </w:pPr>
    </w:p>
    <w:p w:rsidR="002C1A03" w:rsidRDefault="002C1A03" w:rsidP="003776A1">
      <w:pPr>
        <w:spacing w:after="0" w:line="240" w:lineRule="auto"/>
        <w:jc w:val="both"/>
        <w:rPr>
          <w:sz w:val="24"/>
          <w:szCs w:val="24"/>
        </w:rPr>
      </w:pPr>
    </w:p>
    <w:p w:rsidR="000C2720" w:rsidRDefault="000C2720" w:rsidP="003776A1">
      <w:pPr>
        <w:spacing w:after="0" w:line="240" w:lineRule="auto"/>
        <w:jc w:val="both"/>
        <w:rPr>
          <w:sz w:val="24"/>
          <w:szCs w:val="24"/>
        </w:rPr>
      </w:pPr>
    </w:p>
    <w:p w:rsidR="000C2720" w:rsidRPr="003776A1" w:rsidRDefault="000C2720" w:rsidP="003776A1">
      <w:pPr>
        <w:spacing w:after="0" w:line="240" w:lineRule="auto"/>
        <w:jc w:val="both"/>
        <w:rPr>
          <w:sz w:val="24"/>
          <w:szCs w:val="24"/>
        </w:rPr>
      </w:pPr>
    </w:p>
    <w:p w:rsidR="003776A1" w:rsidRDefault="003776A1" w:rsidP="003776A1">
      <w:pPr>
        <w:spacing w:after="0" w:line="240" w:lineRule="auto"/>
        <w:jc w:val="both"/>
        <w:rPr>
          <w:sz w:val="24"/>
          <w:szCs w:val="24"/>
        </w:rPr>
      </w:pPr>
      <w:r w:rsidRPr="003776A1">
        <w:rPr>
          <w:sz w:val="24"/>
          <w:szCs w:val="24"/>
        </w:rPr>
        <w:t xml:space="preserve">leads to the rate equation: </w:t>
      </w:r>
    </w:p>
    <w:p w:rsidR="008F678B" w:rsidRDefault="008F678B" w:rsidP="003776A1">
      <w:pPr>
        <w:spacing w:after="0" w:line="240" w:lineRule="auto"/>
        <w:jc w:val="both"/>
        <w:rPr>
          <w:sz w:val="24"/>
          <w:szCs w:val="24"/>
        </w:rPr>
      </w:pPr>
    </w:p>
    <w:p w:rsidR="002C1A03" w:rsidRPr="002C1A03" w:rsidRDefault="002C1A03" w:rsidP="002C1A03">
      <w:pPr>
        <w:tabs>
          <w:tab w:val="left" w:pos="3402"/>
          <w:tab w:val="left" w:pos="5954"/>
        </w:tabs>
        <w:spacing w:after="0" w:line="240" w:lineRule="auto"/>
        <w:rPr>
          <w:sz w:val="24"/>
          <w:szCs w:val="24"/>
        </w:rPr>
      </w:pPr>
    </w:p>
    <w:p w:rsidR="003776A1" w:rsidRDefault="002C1A03" w:rsidP="002C1A03">
      <w:pPr>
        <w:tabs>
          <w:tab w:val="left" w:pos="3402"/>
          <w:tab w:val="left" w:pos="5954"/>
        </w:tabs>
        <w:spacing w:after="0" w:line="240" w:lineRule="auto"/>
        <w:rPr>
          <w:sz w:val="24"/>
          <w:szCs w:val="24"/>
        </w:rPr>
      </w:pPr>
      <w:r>
        <w:rPr>
          <w:sz w:val="32"/>
          <w:szCs w:val="32"/>
        </w:rPr>
        <w:tab/>
      </w:r>
      <m:oMath>
        <m:r>
          <m:rPr>
            <m:sty m:val="p"/>
          </m:rPr>
          <w:rPr>
            <w:rFonts w:ascii="Cambria Math" w:hAnsi="Cambria Math"/>
            <w:sz w:val="36"/>
            <w:szCs w:val="36"/>
          </w:rPr>
          <m:t>v</m:t>
        </m:r>
        <m:r>
          <m:rPr>
            <m:nor/>
          </m:rPr>
          <w:rPr>
            <w:rFonts w:ascii="Cambria Math" w:hAnsi="Cambria Math"/>
            <w:sz w:val="28"/>
            <w:szCs w:val="28"/>
          </w:rPr>
          <m:t>=</m:t>
        </m:r>
        <m:f>
          <m:fPr>
            <m:ctrlPr>
              <w:rPr>
                <w:rFonts w:ascii="Cambria Math" w:hAnsi="Cambria Math"/>
                <w:sz w:val="36"/>
                <w:szCs w:val="36"/>
              </w:rPr>
            </m:ctrlPr>
          </m:fPr>
          <m:num>
            <m:sSub>
              <m:sSubPr>
                <m:ctrlPr>
                  <w:rPr>
                    <w:rFonts w:ascii="Cambria Math" w:hAnsi="Cambria Math"/>
                    <w:sz w:val="36"/>
                    <w:szCs w:val="36"/>
                  </w:rPr>
                </m:ctrlPr>
              </m:sSubPr>
              <m:e>
                <m:r>
                  <m:rPr>
                    <m:nor/>
                  </m:rPr>
                  <w:rPr>
                    <w:rFonts w:ascii="Cambria Math" w:hAnsi="Cambria Math"/>
                    <w:sz w:val="36"/>
                    <w:szCs w:val="36"/>
                  </w:rPr>
                  <m:t>V</m:t>
                </m:r>
              </m:e>
              <m:sub>
                <m:r>
                  <m:rPr>
                    <m:nor/>
                  </m:rPr>
                  <w:rPr>
                    <w:rFonts w:ascii="Cambria Math" w:hAnsi="Cambria Math"/>
                    <w:sz w:val="36"/>
                    <w:szCs w:val="36"/>
                  </w:rPr>
                  <m:t>max</m:t>
                </m:r>
              </m:sub>
            </m:sSub>
            <m:d>
              <m:dPr>
                <m:begChr m:val="["/>
                <m:endChr m:val="]"/>
                <m:ctrlPr>
                  <w:rPr>
                    <w:rFonts w:ascii="Cambria Math" w:hAnsi="Cambria Math"/>
                    <w:sz w:val="36"/>
                    <w:szCs w:val="36"/>
                  </w:rPr>
                </m:ctrlPr>
              </m:dPr>
              <m:e>
                <m:r>
                  <m:rPr>
                    <m:nor/>
                  </m:rPr>
                  <w:rPr>
                    <w:rFonts w:ascii="Cambria Math" w:hAnsi="Cambria Math"/>
                    <w:sz w:val="36"/>
                    <w:szCs w:val="36"/>
                  </w:rPr>
                  <m:t>S</m:t>
                </m:r>
              </m:e>
            </m:d>
          </m:num>
          <m:den>
            <m:sSub>
              <m:sSubPr>
                <m:ctrlPr>
                  <w:rPr>
                    <w:rFonts w:ascii="Cambria Math" w:hAnsi="Cambria Math"/>
                    <w:sz w:val="36"/>
                    <w:szCs w:val="36"/>
                  </w:rPr>
                </m:ctrlPr>
              </m:sSubPr>
              <m:e>
                <m:r>
                  <m:rPr>
                    <m:nor/>
                  </m:rPr>
                  <w:rPr>
                    <w:rFonts w:ascii="Cambria Math" w:hAnsi="Cambria Math"/>
                    <w:sz w:val="36"/>
                    <w:szCs w:val="36"/>
                  </w:rPr>
                  <m:t>K</m:t>
                </m:r>
              </m:e>
              <m:sub>
                <m:r>
                  <m:rPr>
                    <m:nor/>
                  </m:rPr>
                  <w:rPr>
                    <w:rFonts w:ascii="Cambria Math" w:hAnsi="Cambria Math"/>
                    <w:sz w:val="36"/>
                    <w:szCs w:val="36"/>
                  </w:rPr>
                  <m:t>M</m:t>
                </m:r>
              </m:sub>
            </m:sSub>
            <m:r>
              <m:rPr>
                <m:nor/>
              </m:rPr>
              <w:rPr>
                <w:rFonts w:ascii="Cambria Math" w:hAnsi="Cambria Math"/>
                <w:sz w:val="36"/>
                <w:szCs w:val="36"/>
              </w:rPr>
              <m:t>+</m:t>
            </m:r>
            <m:d>
              <m:dPr>
                <m:begChr m:val="["/>
                <m:endChr m:val="]"/>
                <m:ctrlPr>
                  <w:rPr>
                    <w:rFonts w:ascii="Cambria Math" w:hAnsi="Cambria Math"/>
                    <w:sz w:val="36"/>
                    <w:szCs w:val="36"/>
                  </w:rPr>
                </m:ctrlPr>
              </m:dPr>
              <m:e>
                <m:r>
                  <m:rPr>
                    <m:nor/>
                  </m:rPr>
                  <w:rPr>
                    <w:rFonts w:ascii="Cambria Math" w:hAnsi="Cambria Math"/>
                    <w:sz w:val="36"/>
                    <w:szCs w:val="36"/>
                  </w:rPr>
                  <m:t>S</m:t>
                </m:r>
              </m:e>
            </m:d>
            <m:r>
              <m:rPr>
                <m:nor/>
              </m:rPr>
              <w:rPr>
                <w:rFonts w:ascii="Cambria Math" w:hAnsi="Cambria Math"/>
                <w:sz w:val="36"/>
                <w:szCs w:val="36"/>
              </w:rPr>
              <m:t xml:space="preserve"> </m:t>
            </m:r>
          </m:den>
        </m:f>
      </m:oMath>
      <w:r w:rsidRPr="002C1A03">
        <w:rPr>
          <w:sz w:val="32"/>
          <w:szCs w:val="32"/>
        </w:rPr>
        <w:t xml:space="preserve"> </w:t>
      </w:r>
      <w:r>
        <w:rPr>
          <w:sz w:val="32"/>
          <w:szCs w:val="32"/>
        </w:rPr>
        <w:tab/>
      </w:r>
      <w:r w:rsidRPr="003776A1">
        <w:rPr>
          <w:sz w:val="24"/>
          <w:szCs w:val="24"/>
        </w:rPr>
        <w:t>Michaelis-Menten Equation</w:t>
      </w:r>
      <w:r w:rsidRPr="002C1A03">
        <w:rPr>
          <w:sz w:val="32"/>
          <w:szCs w:val="32"/>
        </w:rPr>
        <w:br/>
      </w:r>
    </w:p>
    <w:p w:rsidR="008F678B" w:rsidRDefault="008F678B" w:rsidP="002C1A03">
      <w:pPr>
        <w:tabs>
          <w:tab w:val="left" w:pos="3402"/>
          <w:tab w:val="left" w:pos="5954"/>
        </w:tabs>
        <w:spacing w:after="0" w:line="240" w:lineRule="auto"/>
        <w:rPr>
          <w:sz w:val="24"/>
          <w:szCs w:val="24"/>
        </w:rPr>
      </w:pPr>
    </w:p>
    <w:p w:rsidR="008F678B" w:rsidRPr="003776A1" w:rsidRDefault="008F678B" w:rsidP="002C1A03">
      <w:pPr>
        <w:tabs>
          <w:tab w:val="left" w:pos="3402"/>
          <w:tab w:val="left" w:pos="5954"/>
        </w:tabs>
        <w:spacing w:after="0" w:line="240" w:lineRule="auto"/>
        <w:rPr>
          <w:sz w:val="24"/>
          <w:szCs w:val="24"/>
        </w:rPr>
      </w:pPr>
    </w:p>
    <w:p w:rsidR="003776A1" w:rsidRPr="003776A1" w:rsidRDefault="002C1A03" w:rsidP="002C1A03">
      <w:pPr>
        <w:tabs>
          <w:tab w:val="left" w:pos="3402"/>
          <w:tab w:val="left" w:pos="4253"/>
        </w:tabs>
        <w:spacing w:after="0" w:line="240" w:lineRule="auto"/>
        <w:jc w:val="both"/>
        <w:rPr>
          <w:sz w:val="24"/>
          <w:szCs w:val="24"/>
        </w:rPr>
      </w:pPr>
      <w:r>
        <w:rPr>
          <w:sz w:val="24"/>
          <w:szCs w:val="24"/>
        </w:rPr>
        <w:t>where</w:t>
      </w:r>
      <w:r w:rsidR="00302EC9">
        <w:rPr>
          <w:sz w:val="24"/>
          <w:szCs w:val="24"/>
        </w:rPr>
        <w:t>:</w:t>
      </w:r>
      <w:r>
        <w:rPr>
          <w:sz w:val="24"/>
          <w:szCs w:val="24"/>
        </w:rPr>
        <w:t xml:space="preserve"> </w:t>
      </w:r>
      <w:r>
        <w:rPr>
          <w:sz w:val="24"/>
          <w:szCs w:val="24"/>
        </w:rPr>
        <w:tab/>
        <w:t xml:space="preserve">v </w:t>
      </w:r>
      <w:r>
        <w:rPr>
          <w:sz w:val="24"/>
          <w:szCs w:val="24"/>
        </w:rPr>
        <w:tab/>
        <w:t xml:space="preserve">= </w:t>
      </w:r>
      <w:r w:rsidR="003776A1" w:rsidRPr="003776A1">
        <w:rPr>
          <w:sz w:val="24"/>
          <w:szCs w:val="24"/>
        </w:rPr>
        <w:t>actual initial velocity of the reaction</w:t>
      </w:r>
    </w:p>
    <w:p w:rsidR="003776A1" w:rsidRPr="003776A1" w:rsidRDefault="002C1A03" w:rsidP="002C1A03">
      <w:pPr>
        <w:tabs>
          <w:tab w:val="left" w:pos="3402"/>
          <w:tab w:val="left" w:pos="4253"/>
        </w:tabs>
        <w:spacing w:after="0" w:line="240" w:lineRule="auto"/>
        <w:jc w:val="both"/>
        <w:rPr>
          <w:sz w:val="24"/>
          <w:szCs w:val="24"/>
        </w:rPr>
      </w:pPr>
      <w:r>
        <w:rPr>
          <w:sz w:val="24"/>
          <w:szCs w:val="24"/>
        </w:rPr>
        <w:tab/>
      </w:r>
      <w:r w:rsidR="003776A1" w:rsidRPr="003776A1">
        <w:rPr>
          <w:sz w:val="24"/>
          <w:szCs w:val="24"/>
        </w:rPr>
        <w:t>V</w:t>
      </w:r>
      <w:r w:rsidR="003776A1" w:rsidRPr="003776A1">
        <w:rPr>
          <w:sz w:val="24"/>
          <w:szCs w:val="24"/>
          <w:vertAlign w:val="subscript"/>
        </w:rPr>
        <w:t>max</w:t>
      </w:r>
      <w:r>
        <w:rPr>
          <w:sz w:val="24"/>
          <w:szCs w:val="24"/>
        </w:rPr>
        <w:t xml:space="preserve"> </w:t>
      </w:r>
      <w:r>
        <w:rPr>
          <w:sz w:val="24"/>
          <w:szCs w:val="24"/>
        </w:rPr>
        <w:tab/>
        <w:t xml:space="preserve">= </w:t>
      </w:r>
      <w:r w:rsidR="003776A1" w:rsidRPr="003776A1">
        <w:rPr>
          <w:sz w:val="24"/>
          <w:szCs w:val="24"/>
        </w:rPr>
        <w:t>maximum initial velocity of the reaction (v)</w:t>
      </w:r>
    </w:p>
    <w:p w:rsidR="003776A1" w:rsidRPr="003776A1" w:rsidRDefault="002C1A03" w:rsidP="002C1A03">
      <w:pPr>
        <w:tabs>
          <w:tab w:val="left" w:pos="3402"/>
          <w:tab w:val="left" w:pos="4253"/>
        </w:tabs>
        <w:spacing w:after="0" w:line="240" w:lineRule="auto"/>
        <w:jc w:val="both"/>
        <w:rPr>
          <w:sz w:val="24"/>
          <w:szCs w:val="24"/>
        </w:rPr>
      </w:pPr>
      <w:r>
        <w:rPr>
          <w:sz w:val="24"/>
          <w:szCs w:val="24"/>
        </w:rPr>
        <w:tab/>
        <w:t>S</w:t>
      </w:r>
      <w:r>
        <w:rPr>
          <w:sz w:val="24"/>
          <w:szCs w:val="24"/>
        </w:rPr>
        <w:tab/>
        <w:t xml:space="preserve">= </w:t>
      </w:r>
      <w:r w:rsidR="003776A1" w:rsidRPr="003776A1">
        <w:rPr>
          <w:sz w:val="24"/>
          <w:szCs w:val="24"/>
        </w:rPr>
        <w:t>substrate concentration (moles/liter)</w:t>
      </w:r>
    </w:p>
    <w:p w:rsidR="002C1A03" w:rsidRDefault="002C1A03" w:rsidP="002C1A03">
      <w:pPr>
        <w:tabs>
          <w:tab w:val="left" w:pos="3402"/>
          <w:tab w:val="left" w:pos="4253"/>
        </w:tabs>
        <w:spacing w:after="0" w:line="240" w:lineRule="auto"/>
        <w:jc w:val="both"/>
        <w:rPr>
          <w:sz w:val="24"/>
          <w:szCs w:val="24"/>
        </w:rPr>
      </w:pPr>
      <w:r>
        <w:rPr>
          <w:sz w:val="24"/>
          <w:szCs w:val="24"/>
        </w:rPr>
        <w:tab/>
      </w:r>
      <w:r w:rsidR="003776A1" w:rsidRPr="003776A1">
        <w:rPr>
          <w:sz w:val="24"/>
          <w:szCs w:val="24"/>
        </w:rPr>
        <w:t>K</w:t>
      </w:r>
      <w:r w:rsidR="003776A1" w:rsidRPr="003776A1">
        <w:rPr>
          <w:sz w:val="24"/>
          <w:szCs w:val="24"/>
          <w:vertAlign w:val="subscript"/>
        </w:rPr>
        <w:t>M</w:t>
      </w:r>
      <w:r>
        <w:rPr>
          <w:sz w:val="24"/>
          <w:szCs w:val="24"/>
          <w:vertAlign w:val="subscript"/>
        </w:rPr>
        <w:t xml:space="preserve"> </w:t>
      </w:r>
      <w:r>
        <w:rPr>
          <w:sz w:val="24"/>
          <w:szCs w:val="24"/>
          <w:vertAlign w:val="subscript"/>
        </w:rPr>
        <w:tab/>
      </w:r>
      <w:r>
        <w:rPr>
          <w:sz w:val="24"/>
          <w:szCs w:val="24"/>
        </w:rPr>
        <w:t xml:space="preserve">= </w:t>
      </w:r>
      <w:r w:rsidR="003776A1" w:rsidRPr="003776A1">
        <w:rPr>
          <w:sz w:val="24"/>
          <w:szCs w:val="24"/>
        </w:rPr>
        <w:t>Michaelis constant = [S] giving V</w:t>
      </w:r>
      <w:r w:rsidR="003776A1" w:rsidRPr="003776A1">
        <w:rPr>
          <w:sz w:val="24"/>
          <w:szCs w:val="24"/>
          <w:vertAlign w:val="subscript"/>
        </w:rPr>
        <w:t>max</w:t>
      </w:r>
      <w:r>
        <w:rPr>
          <w:sz w:val="24"/>
          <w:szCs w:val="24"/>
        </w:rPr>
        <w:t>/2</w:t>
      </w:r>
    </w:p>
    <w:p w:rsidR="003776A1" w:rsidRPr="003776A1" w:rsidRDefault="002C1A03" w:rsidP="002C1A03">
      <w:pPr>
        <w:tabs>
          <w:tab w:val="left" w:pos="3402"/>
          <w:tab w:val="left" w:pos="4253"/>
        </w:tabs>
        <w:spacing w:after="0" w:line="240" w:lineRule="auto"/>
        <w:jc w:val="both"/>
        <w:rPr>
          <w:sz w:val="24"/>
          <w:szCs w:val="24"/>
        </w:rPr>
      </w:pPr>
      <w:r>
        <w:rPr>
          <w:sz w:val="24"/>
          <w:szCs w:val="24"/>
        </w:rPr>
        <w:tab/>
      </w:r>
      <w:r w:rsidR="003776A1" w:rsidRPr="003776A1">
        <w:rPr>
          <w:sz w:val="24"/>
          <w:szCs w:val="24"/>
        </w:rPr>
        <w:t>K</w:t>
      </w:r>
      <w:r w:rsidR="003776A1" w:rsidRPr="003776A1">
        <w:rPr>
          <w:sz w:val="24"/>
          <w:szCs w:val="24"/>
          <w:vertAlign w:val="subscript"/>
        </w:rPr>
        <w:t>M</w:t>
      </w:r>
      <w:r>
        <w:rPr>
          <w:sz w:val="24"/>
          <w:szCs w:val="24"/>
          <w:vertAlign w:val="subscript"/>
        </w:rPr>
        <w:tab/>
      </w:r>
      <w:r>
        <w:rPr>
          <w:sz w:val="24"/>
          <w:szCs w:val="24"/>
          <w:lang w:val="en-US"/>
        </w:rPr>
        <w:t xml:space="preserve">= </w:t>
      </w:r>
      <w:r w:rsidR="003776A1" w:rsidRPr="003776A1">
        <w:rPr>
          <w:sz w:val="24"/>
          <w:szCs w:val="24"/>
          <w:lang w:val="en-US"/>
        </w:rPr>
        <w:t>(k</w:t>
      </w:r>
      <w:r w:rsidR="003776A1" w:rsidRPr="003776A1">
        <w:rPr>
          <w:sz w:val="24"/>
          <w:szCs w:val="24"/>
          <w:vertAlign w:val="subscript"/>
          <w:lang w:val="en-US"/>
        </w:rPr>
        <w:t>2</w:t>
      </w:r>
      <w:r w:rsidR="003776A1" w:rsidRPr="003776A1">
        <w:rPr>
          <w:sz w:val="24"/>
          <w:szCs w:val="24"/>
          <w:lang w:val="en-US"/>
        </w:rPr>
        <w:t xml:space="preserve"> + k</w:t>
      </w:r>
      <w:r w:rsidR="003776A1" w:rsidRPr="003776A1">
        <w:rPr>
          <w:sz w:val="24"/>
          <w:szCs w:val="24"/>
          <w:vertAlign w:val="subscript"/>
          <w:lang w:val="en-US"/>
        </w:rPr>
        <w:t>-1</w:t>
      </w:r>
      <w:r w:rsidR="003776A1" w:rsidRPr="003776A1">
        <w:rPr>
          <w:sz w:val="24"/>
          <w:szCs w:val="24"/>
          <w:lang w:val="en-US"/>
        </w:rPr>
        <w:t>)/k</w:t>
      </w:r>
      <w:r w:rsidR="003776A1" w:rsidRPr="003776A1">
        <w:rPr>
          <w:sz w:val="24"/>
          <w:szCs w:val="24"/>
          <w:vertAlign w:val="subscript"/>
          <w:lang w:val="en-US"/>
        </w:rPr>
        <w:t>1</w:t>
      </w:r>
    </w:p>
    <w:p w:rsidR="003776A1" w:rsidRPr="003776A1" w:rsidRDefault="003776A1" w:rsidP="003776A1">
      <w:pPr>
        <w:spacing w:after="0" w:line="240" w:lineRule="auto"/>
        <w:jc w:val="both"/>
        <w:rPr>
          <w:sz w:val="24"/>
          <w:szCs w:val="24"/>
        </w:rPr>
      </w:pPr>
    </w:p>
    <w:p w:rsidR="008F678B" w:rsidRDefault="008F678B" w:rsidP="008F678B">
      <w:pPr>
        <w:spacing w:after="0" w:line="240" w:lineRule="auto"/>
        <w:jc w:val="both"/>
        <w:rPr>
          <w:sz w:val="24"/>
          <w:szCs w:val="24"/>
        </w:rPr>
      </w:pPr>
    </w:p>
    <w:p w:rsidR="008F678B" w:rsidRDefault="008F678B" w:rsidP="008F678B">
      <w:pPr>
        <w:spacing w:after="0" w:line="240" w:lineRule="auto"/>
        <w:jc w:val="both"/>
        <w:rPr>
          <w:sz w:val="24"/>
          <w:szCs w:val="24"/>
        </w:rPr>
      </w:pPr>
    </w:p>
    <w:p w:rsidR="003776A1" w:rsidRDefault="003776A1" w:rsidP="008F678B">
      <w:pPr>
        <w:spacing w:after="0" w:line="240" w:lineRule="auto"/>
        <w:jc w:val="both"/>
        <w:rPr>
          <w:sz w:val="24"/>
          <w:szCs w:val="24"/>
        </w:rPr>
      </w:pPr>
      <w:r w:rsidRPr="009378D0">
        <w:rPr>
          <w:sz w:val="24"/>
          <w:szCs w:val="24"/>
        </w:rPr>
        <w:t xml:space="preserve">Note that the velocity at each substrate concentration (in </w:t>
      </w:r>
      <w:r w:rsidRPr="009378D0">
        <w:rPr>
          <w:b/>
          <w:sz w:val="24"/>
          <w:szCs w:val="24"/>
        </w:rPr>
        <w:t>Figure 1</w:t>
      </w:r>
      <w:r w:rsidR="00E74E1C" w:rsidRPr="009378D0">
        <w:rPr>
          <w:b/>
          <w:sz w:val="24"/>
          <w:szCs w:val="24"/>
        </w:rPr>
        <w:t>A</w:t>
      </w:r>
      <w:r w:rsidRPr="009378D0">
        <w:rPr>
          <w:sz w:val="24"/>
          <w:szCs w:val="24"/>
        </w:rPr>
        <w:t>) r</w:t>
      </w:r>
      <w:r w:rsidR="002C1A03" w:rsidRPr="009378D0">
        <w:rPr>
          <w:sz w:val="24"/>
          <w:szCs w:val="24"/>
        </w:rPr>
        <w:t xml:space="preserve">efers to the initial velocity. </w:t>
      </w:r>
      <w:r w:rsidRPr="009378D0">
        <w:rPr>
          <w:sz w:val="24"/>
          <w:szCs w:val="24"/>
        </w:rPr>
        <w:t>The optimal K</w:t>
      </w:r>
      <w:r w:rsidRPr="009378D0">
        <w:rPr>
          <w:sz w:val="24"/>
          <w:szCs w:val="24"/>
          <w:vertAlign w:val="subscript"/>
        </w:rPr>
        <w:t>M</w:t>
      </w:r>
      <w:r w:rsidRPr="009378D0">
        <w:rPr>
          <w:sz w:val="24"/>
          <w:szCs w:val="24"/>
        </w:rPr>
        <w:t xml:space="preserve"> and V</w:t>
      </w:r>
      <w:r w:rsidRPr="009378D0">
        <w:rPr>
          <w:sz w:val="24"/>
          <w:szCs w:val="24"/>
          <w:vertAlign w:val="subscript"/>
        </w:rPr>
        <w:t>max</w:t>
      </w:r>
      <w:r w:rsidRPr="009378D0">
        <w:rPr>
          <w:sz w:val="24"/>
          <w:szCs w:val="24"/>
        </w:rPr>
        <w:t xml:space="preserve"> parameters corresponding to best fit of the exp</w:t>
      </w:r>
      <w:r w:rsidR="00E74E1C" w:rsidRPr="009378D0">
        <w:rPr>
          <w:sz w:val="24"/>
          <w:szCs w:val="24"/>
        </w:rPr>
        <w:t>erimental data (</w:t>
      </w:r>
      <w:r w:rsidR="00E74E1C" w:rsidRPr="009378D0">
        <w:rPr>
          <w:b/>
          <w:sz w:val="24"/>
          <w:szCs w:val="24"/>
        </w:rPr>
        <w:t>Figure 1B</w:t>
      </w:r>
      <w:r w:rsidR="00E74E1C" w:rsidRPr="009378D0">
        <w:rPr>
          <w:sz w:val="24"/>
          <w:szCs w:val="24"/>
        </w:rPr>
        <w:t xml:space="preserve">) can be obtained </w:t>
      </w:r>
      <w:r w:rsidRPr="009378D0">
        <w:rPr>
          <w:sz w:val="24"/>
          <w:szCs w:val="24"/>
        </w:rPr>
        <w:t>by performing a nonlinear regression of v on [S] with the Michaelis-Menten equation (3). It is sometimes convenient to deal with linear transformations of the Michaelis-Menten equation. One is known as the Lineweaver-Burk equation (4) and can be written:</w:t>
      </w:r>
    </w:p>
    <w:p w:rsidR="008F678B" w:rsidRDefault="008F678B" w:rsidP="008F678B">
      <w:pPr>
        <w:spacing w:after="0" w:line="240" w:lineRule="auto"/>
        <w:jc w:val="both"/>
        <w:rPr>
          <w:sz w:val="24"/>
          <w:szCs w:val="24"/>
        </w:rPr>
      </w:pPr>
    </w:p>
    <w:p w:rsidR="008F678B" w:rsidRPr="003776A1" w:rsidRDefault="008F678B" w:rsidP="008F678B">
      <w:pPr>
        <w:spacing w:after="0" w:line="240" w:lineRule="auto"/>
        <w:jc w:val="both"/>
        <w:rPr>
          <w:sz w:val="24"/>
          <w:szCs w:val="24"/>
        </w:rPr>
      </w:pPr>
    </w:p>
    <w:p w:rsidR="002C1A03" w:rsidRDefault="002C1A03" w:rsidP="002C1A03">
      <w:pPr>
        <w:spacing w:after="0" w:line="240" w:lineRule="auto"/>
        <w:jc w:val="both"/>
        <w:rPr>
          <w:sz w:val="24"/>
          <w:szCs w:val="24"/>
        </w:rPr>
      </w:pPr>
    </w:p>
    <w:p w:rsidR="002C1A03" w:rsidRPr="00A4345D" w:rsidRDefault="001079C7" w:rsidP="00A4345D">
      <w:pPr>
        <w:tabs>
          <w:tab w:val="left" w:pos="3402"/>
        </w:tabs>
        <w:spacing w:after="0" w:line="240" w:lineRule="auto"/>
        <w:jc w:val="both"/>
        <w:rPr>
          <w:sz w:val="28"/>
          <w:szCs w:val="28"/>
        </w:rPr>
      </w:pPr>
      <m:oMathPara>
        <m:oMath>
          <m:f>
            <m:fPr>
              <m:ctrlPr>
                <w:rPr>
                  <w:rFonts w:ascii="Cambria Math" w:hAnsi="Cambria Math"/>
                  <w:sz w:val="28"/>
                  <w:szCs w:val="28"/>
                </w:rPr>
              </m:ctrlPr>
            </m:fPr>
            <m:num>
              <m:r>
                <m:rPr>
                  <m:nor/>
                </m:rPr>
                <w:rPr>
                  <w:rFonts w:ascii="Cambria Math" w:hAnsi="Cambria Math"/>
                  <w:sz w:val="28"/>
                  <w:szCs w:val="28"/>
                </w:rPr>
                <m:t>1</m:t>
              </m:r>
            </m:num>
            <m:den>
              <m:r>
                <m:rPr>
                  <m:nor/>
                </m:rPr>
                <w:rPr>
                  <w:rFonts w:ascii="Cambria Math" w:hAnsi="Cambria Math"/>
                  <w:sz w:val="28"/>
                  <w:szCs w:val="28"/>
                </w:rPr>
                <m:t>v</m:t>
              </m:r>
            </m:den>
          </m:f>
          <m:r>
            <m:rPr>
              <m:nor/>
            </m:rPr>
            <w:rPr>
              <w:rFonts w:ascii="Cambria Math" w:hAnsi="Cambria Math"/>
              <w:sz w:val="28"/>
              <w:szCs w:val="28"/>
            </w:rPr>
            <m:t>=</m:t>
          </m:r>
          <m:f>
            <m:fPr>
              <m:ctrlPr>
                <w:rPr>
                  <w:rFonts w:ascii="Cambria Math" w:hAnsi="Cambria Math"/>
                  <w:sz w:val="28"/>
                  <w:szCs w:val="28"/>
                </w:rPr>
              </m:ctrlPr>
            </m:fPr>
            <m:num>
              <m:sSub>
                <m:sSubPr>
                  <m:ctrlPr>
                    <w:rPr>
                      <w:rFonts w:ascii="Cambria Math" w:hAnsi="Cambria Math"/>
                      <w:sz w:val="28"/>
                      <w:szCs w:val="28"/>
                    </w:rPr>
                  </m:ctrlPr>
                </m:sSubPr>
                <m:e>
                  <m:r>
                    <m:rPr>
                      <m:nor/>
                    </m:rPr>
                    <w:rPr>
                      <w:rFonts w:ascii="Cambria Math" w:hAnsi="Cambria Math"/>
                      <w:sz w:val="28"/>
                      <w:szCs w:val="28"/>
                    </w:rPr>
                    <m:t>K</m:t>
                  </m:r>
                </m:e>
                <m:sub>
                  <m:r>
                    <m:rPr>
                      <m:nor/>
                    </m:rPr>
                    <w:rPr>
                      <w:rFonts w:ascii="Cambria Math" w:hAnsi="Cambria Math"/>
                      <w:sz w:val="28"/>
                      <w:szCs w:val="28"/>
                    </w:rPr>
                    <m:t>M</m:t>
                  </m:r>
                </m:sub>
              </m:sSub>
            </m:num>
            <m:den>
              <m:sSub>
                <m:sSubPr>
                  <m:ctrlPr>
                    <w:rPr>
                      <w:rFonts w:ascii="Cambria Math" w:hAnsi="Cambria Math"/>
                      <w:sz w:val="28"/>
                      <w:szCs w:val="28"/>
                    </w:rPr>
                  </m:ctrlPr>
                </m:sSubPr>
                <m:e>
                  <m:r>
                    <m:rPr>
                      <m:nor/>
                    </m:rPr>
                    <w:rPr>
                      <w:rFonts w:ascii="Cambria Math" w:hAnsi="Cambria Math"/>
                      <w:sz w:val="28"/>
                      <w:szCs w:val="28"/>
                    </w:rPr>
                    <m:t>V</m:t>
                  </m:r>
                </m:e>
                <m:sub>
                  <m:r>
                    <m:rPr>
                      <m:nor/>
                    </m:rPr>
                    <w:rPr>
                      <w:rFonts w:ascii="Cambria Math" w:hAnsi="Cambria Math"/>
                      <w:sz w:val="28"/>
                      <w:szCs w:val="28"/>
                    </w:rPr>
                    <m:t>max</m:t>
                  </m:r>
                </m:sub>
              </m:sSub>
            </m:den>
          </m:f>
          <m:f>
            <m:fPr>
              <m:ctrlPr>
                <w:rPr>
                  <w:rFonts w:ascii="Cambria Math" w:hAnsi="Cambria Math"/>
                  <w:sz w:val="28"/>
                  <w:szCs w:val="28"/>
                </w:rPr>
              </m:ctrlPr>
            </m:fPr>
            <m:num>
              <m:r>
                <m:rPr>
                  <m:nor/>
                </m:rPr>
                <w:rPr>
                  <w:rFonts w:ascii="Cambria Math" w:hAnsi="Cambria Math"/>
                  <w:sz w:val="28"/>
                  <w:szCs w:val="28"/>
                </w:rPr>
                <m:t>1</m:t>
              </m:r>
            </m:num>
            <m:den>
              <m:d>
                <m:dPr>
                  <m:begChr m:val="["/>
                  <m:endChr m:val="]"/>
                  <m:ctrlPr>
                    <w:rPr>
                      <w:rFonts w:ascii="Cambria Math" w:hAnsi="Cambria Math"/>
                      <w:sz w:val="28"/>
                      <w:szCs w:val="28"/>
                    </w:rPr>
                  </m:ctrlPr>
                </m:dPr>
                <m:e>
                  <m:r>
                    <m:rPr>
                      <m:nor/>
                    </m:rPr>
                    <w:rPr>
                      <w:rFonts w:ascii="Cambria Math" w:hAnsi="Cambria Math"/>
                      <w:sz w:val="28"/>
                      <w:szCs w:val="28"/>
                    </w:rPr>
                    <m:t>S</m:t>
                  </m:r>
                </m:e>
              </m:d>
            </m:den>
          </m:f>
          <m:r>
            <m:rPr>
              <m:nor/>
            </m:rPr>
            <w:rPr>
              <w:rFonts w:ascii="Cambria Math" w:hAnsi="Cambria Math"/>
              <w:sz w:val="28"/>
              <w:szCs w:val="28"/>
            </w:rPr>
            <m:t>+</m:t>
          </m:r>
          <m:f>
            <m:fPr>
              <m:ctrlPr>
                <w:rPr>
                  <w:rFonts w:ascii="Cambria Math" w:hAnsi="Cambria Math"/>
                  <w:sz w:val="28"/>
                  <w:szCs w:val="28"/>
                </w:rPr>
              </m:ctrlPr>
            </m:fPr>
            <m:num>
              <m:r>
                <m:rPr>
                  <m:nor/>
                </m:rPr>
                <w:rPr>
                  <w:rFonts w:ascii="Cambria Math" w:hAnsi="Cambria Math"/>
                  <w:sz w:val="28"/>
                  <w:szCs w:val="28"/>
                </w:rPr>
                <m:t>1</m:t>
              </m:r>
            </m:num>
            <m:den>
              <m:sSub>
                <m:sSubPr>
                  <m:ctrlPr>
                    <w:rPr>
                      <w:rFonts w:ascii="Cambria Math" w:hAnsi="Cambria Math"/>
                      <w:sz w:val="28"/>
                      <w:szCs w:val="28"/>
                    </w:rPr>
                  </m:ctrlPr>
                </m:sSubPr>
                <m:e>
                  <m:r>
                    <m:rPr>
                      <m:nor/>
                    </m:rPr>
                    <w:rPr>
                      <w:rFonts w:ascii="Cambria Math" w:hAnsi="Cambria Math"/>
                      <w:sz w:val="28"/>
                      <w:szCs w:val="28"/>
                    </w:rPr>
                    <m:t>V</m:t>
                  </m:r>
                </m:e>
                <m:sub>
                  <m:r>
                    <m:rPr>
                      <m:nor/>
                    </m:rPr>
                    <w:rPr>
                      <w:rFonts w:ascii="Cambria Math" w:hAnsi="Cambria Math"/>
                      <w:sz w:val="28"/>
                      <w:szCs w:val="28"/>
                    </w:rPr>
                    <m:t>max</m:t>
                  </m:r>
                </m:sub>
              </m:sSub>
            </m:den>
          </m:f>
        </m:oMath>
      </m:oMathPara>
    </w:p>
    <w:p w:rsidR="00A4345D" w:rsidRPr="00A4345D" w:rsidRDefault="00A4345D" w:rsidP="002C1A03">
      <w:pPr>
        <w:spacing w:after="0" w:line="240" w:lineRule="auto"/>
        <w:jc w:val="both"/>
        <w:rPr>
          <w:sz w:val="28"/>
          <w:szCs w:val="28"/>
        </w:rPr>
      </w:pPr>
    </w:p>
    <w:p w:rsidR="008F678B" w:rsidRDefault="008F678B" w:rsidP="008F678B">
      <w:pPr>
        <w:spacing w:after="0" w:line="240" w:lineRule="auto"/>
        <w:jc w:val="both"/>
        <w:rPr>
          <w:sz w:val="24"/>
          <w:szCs w:val="24"/>
        </w:rPr>
      </w:pPr>
    </w:p>
    <w:p w:rsidR="008F678B" w:rsidRDefault="008F678B" w:rsidP="008F678B">
      <w:pPr>
        <w:spacing w:after="0" w:line="240" w:lineRule="auto"/>
        <w:jc w:val="both"/>
        <w:rPr>
          <w:sz w:val="24"/>
          <w:szCs w:val="24"/>
        </w:rPr>
      </w:pPr>
    </w:p>
    <w:p w:rsidR="002C1A03" w:rsidRPr="002C1A03" w:rsidRDefault="002C1A03" w:rsidP="008F678B">
      <w:pPr>
        <w:spacing w:after="0" w:line="240" w:lineRule="auto"/>
        <w:jc w:val="both"/>
        <w:rPr>
          <w:sz w:val="24"/>
          <w:szCs w:val="24"/>
        </w:rPr>
      </w:pPr>
      <w:r w:rsidRPr="002C1A03">
        <w:rPr>
          <w:sz w:val="24"/>
          <w:szCs w:val="24"/>
        </w:rPr>
        <w:t>A double-reciprocal plot of 1/v versus 1/[S] yields a straight line from which K</w:t>
      </w:r>
      <w:r w:rsidRPr="002C1A03">
        <w:rPr>
          <w:sz w:val="24"/>
          <w:szCs w:val="24"/>
          <w:vertAlign w:val="subscript"/>
        </w:rPr>
        <w:t>M</w:t>
      </w:r>
      <w:r w:rsidRPr="002C1A03">
        <w:rPr>
          <w:sz w:val="24"/>
          <w:szCs w:val="24"/>
        </w:rPr>
        <w:t xml:space="preserve"> and V</w:t>
      </w:r>
      <w:r w:rsidRPr="002C1A03">
        <w:rPr>
          <w:sz w:val="24"/>
          <w:szCs w:val="24"/>
          <w:vertAlign w:val="subscript"/>
        </w:rPr>
        <w:t>max</w:t>
      </w:r>
      <w:r w:rsidRPr="002C1A03">
        <w:rPr>
          <w:sz w:val="24"/>
          <w:szCs w:val="24"/>
        </w:rPr>
        <w:t xml:space="preserve"> are readily determined as indicated in </w:t>
      </w:r>
      <w:r w:rsidR="00B43978">
        <w:rPr>
          <w:b/>
          <w:sz w:val="24"/>
          <w:szCs w:val="24"/>
        </w:rPr>
        <w:t>F</w:t>
      </w:r>
      <w:r w:rsidRPr="000C2720">
        <w:rPr>
          <w:b/>
          <w:sz w:val="24"/>
          <w:szCs w:val="24"/>
        </w:rPr>
        <w:t xml:space="preserve">igure </w:t>
      </w:r>
      <w:r w:rsidR="0005158C">
        <w:rPr>
          <w:b/>
          <w:sz w:val="24"/>
          <w:szCs w:val="24"/>
        </w:rPr>
        <w:t>1</w:t>
      </w:r>
      <w:r w:rsidR="000B3171">
        <w:rPr>
          <w:b/>
          <w:sz w:val="24"/>
          <w:szCs w:val="24"/>
        </w:rPr>
        <w:t>C</w:t>
      </w:r>
      <w:r w:rsidRPr="002C1A03">
        <w:rPr>
          <w:sz w:val="24"/>
          <w:szCs w:val="24"/>
        </w:rPr>
        <w:t>.</w:t>
      </w:r>
    </w:p>
    <w:p w:rsidR="000C2720" w:rsidRPr="002C1A03" w:rsidRDefault="000C2720" w:rsidP="002C1A03">
      <w:pPr>
        <w:spacing w:after="0" w:line="240" w:lineRule="auto"/>
        <w:jc w:val="both"/>
        <w:rPr>
          <w:sz w:val="24"/>
          <w:szCs w:val="24"/>
        </w:rPr>
      </w:pPr>
    </w:p>
    <w:p w:rsidR="008F678B" w:rsidRDefault="008F678B" w:rsidP="008F678B">
      <w:pPr>
        <w:spacing w:after="0" w:line="240" w:lineRule="auto"/>
        <w:jc w:val="both"/>
        <w:rPr>
          <w:sz w:val="24"/>
          <w:szCs w:val="24"/>
        </w:rPr>
      </w:pPr>
    </w:p>
    <w:p w:rsidR="008F678B" w:rsidRDefault="008F678B" w:rsidP="008F678B">
      <w:pPr>
        <w:spacing w:after="0" w:line="240" w:lineRule="auto"/>
        <w:jc w:val="both"/>
        <w:rPr>
          <w:sz w:val="24"/>
          <w:szCs w:val="24"/>
        </w:rPr>
      </w:pPr>
    </w:p>
    <w:p w:rsidR="002C1A03" w:rsidRPr="002C1A03" w:rsidRDefault="002C1A03" w:rsidP="008F678B">
      <w:pPr>
        <w:spacing w:after="0" w:line="240" w:lineRule="auto"/>
        <w:jc w:val="both"/>
        <w:rPr>
          <w:sz w:val="24"/>
          <w:szCs w:val="24"/>
        </w:rPr>
      </w:pPr>
      <w:r w:rsidRPr="002C1A03">
        <w:rPr>
          <w:sz w:val="24"/>
          <w:szCs w:val="24"/>
        </w:rPr>
        <w:lastRenderedPageBreak/>
        <w:t>Although this method is widely used, it does not always provide a good fit to the experimental data; the reason being that the points at low</w:t>
      </w:r>
      <w:r w:rsidR="0005158C">
        <w:rPr>
          <w:sz w:val="24"/>
          <w:szCs w:val="24"/>
        </w:rPr>
        <w:t xml:space="preserve">er substrate concentrations, </w:t>
      </w:r>
      <w:r w:rsidRPr="002C1A03">
        <w:rPr>
          <w:sz w:val="24"/>
          <w:szCs w:val="24"/>
        </w:rPr>
        <w:t>which have the higher relative error (low velocities), have the higher effect on the slope of the plot and, thus, on the K</w:t>
      </w:r>
      <w:r w:rsidRPr="002C1A03">
        <w:rPr>
          <w:sz w:val="24"/>
          <w:szCs w:val="24"/>
          <w:vertAlign w:val="subscript"/>
        </w:rPr>
        <w:t>M</w:t>
      </w:r>
      <w:r w:rsidRPr="002C1A03">
        <w:rPr>
          <w:sz w:val="24"/>
          <w:szCs w:val="24"/>
        </w:rPr>
        <w:t xml:space="preserve"> value. An equation that gives a better fit is obtained by multiplying both sides of the Lineweaver-Burk equation by [S]:</w:t>
      </w:r>
    </w:p>
    <w:p w:rsidR="002C1A03" w:rsidRDefault="002C1A03" w:rsidP="002C1A03">
      <w:pPr>
        <w:spacing w:after="0" w:line="240" w:lineRule="auto"/>
        <w:jc w:val="both"/>
        <w:rPr>
          <w:sz w:val="24"/>
          <w:szCs w:val="24"/>
        </w:rPr>
      </w:pPr>
    </w:p>
    <w:p w:rsidR="008F678B" w:rsidRPr="002C1A03" w:rsidRDefault="008F678B" w:rsidP="002C1A03">
      <w:pPr>
        <w:spacing w:after="0" w:line="240" w:lineRule="auto"/>
        <w:jc w:val="both"/>
        <w:rPr>
          <w:sz w:val="24"/>
          <w:szCs w:val="24"/>
        </w:rPr>
      </w:pPr>
    </w:p>
    <w:p w:rsidR="000C2720" w:rsidRPr="000C2720" w:rsidRDefault="001079C7" w:rsidP="002C1A03">
      <w:pPr>
        <w:spacing w:after="0" w:line="240" w:lineRule="auto"/>
        <w:jc w:val="both"/>
        <w:rPr>
          <w:sz w:val="28"/>
          <w:szCs w:val="28"/>
        </w:rPr>
      </w:pPr>
      <m:oMathPara>
        <m:oMath>
          <m:f>
            <m:fPr>
              <m:ctrlPr>
                <w:rPr>
                  <w:rFonts w:ascii="Cambria Math" w:hAnsi="Cambria Math"/>
                  <w:sz w:val="28"/>
                  <w:szCs w:val="28"/>
                </w:rPr>
              </m:ctrlPr>
            </m:fPr>
            <m:num>
              <m:d>
                <m:dPr>
                  <m:begChr m:val="["/>
                  <m:endChr m:val="]"/>
                  <m:ctrlPr>
                    <w:rPr>
                      <w:rFonts w:ascii="Cambria Math" w:hAnsi="Cambria Math"/>
                      <w:sz w:val="28"/>
                      <w:szCs w:val="28"/>
                    </w:rPr>
                  </m:ctrlPr>
                </m:dPr>
                <m:e>
                  <m:r>
                    <m:rPr>
                      <m:sty m:val="p"/>
                    </m:rPr>
                    <w:rPr>
                      <w:rFonts w:ascii="Cambria Math" w:hAnsi="Cambria Math"/>
                      <w:sz w:val="28"/>
                      <w:szCs w:val="28"/>
                    </w:rPr>
                    <m:t>S</m:t>
                  </m:r>
                </m:e>
              </m:d>
            </m:num>
            <m:den>
              <m:r>
                <m:rPr>
                  <m:sty m:val="p"/>
                </m:rPr>
                <w:rPr>
                  <w:rFonts w:ascii="Cambria Math" w:hAnsi="Cambria Math"/>
                  <w:sz w:val="28"/>
                  <w:szCs w:val="28"/>
                </w:rPr>
                <m:t>v</m:t>
              </m:r>
            </m:den>
          </m:f>
          <m:r>
            <m:rPr>
              <m:sty m:val="p"/>
            </m:rPr>
            <w:rPr>
              <w:rFonts w:ascii="Cambria Math" w:hAnsi="Cambria Math"/>
              <w:sz w:val="28"/>
              <w:szCs w:val="28"/>
            </w:rPr>
            <m:t>=</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K</m:t>
                  </m:r>
                </m:e>
                <m:sub>
                  <m:r>
                    <m:rPr>
                      <m:sty m:val="p"/>
                    </m:rPr>
                    <w:rPr>
                      <w:rFonts w:ascii="Cambria Math" w:hAnsi="Cambria Math"/>
                      <w:sz w:val="28"/>
                      <w:szCs w:val="28"/>
                    </w:rPr>
                    <m:t>M</m:t>
                  </m:r>
                </m:sub>
              </m:sSub>
            </m:num>
            <m:den>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max</m:t>
                  </m:r>
                </m:sub>
              </m:sSub>
            </m:den>
          </m:f>
          <m:r>
            <m:rPr>
              <m:sty m:val="p"/>
            </m:rPr>
            <w:rPr>
              <w:rFonts w:ascii="Cambria Math" w:hAnsi="Cambria Math"/>
              <w:sz w:val="28"/>
              <w:szCs w:val="28"/>
            </w:rPr>
            <m:t>+</m:t>
          </m:r>
          <m:f>
            <m:fPr>
              <m:ctrlPr>
                <w:rPr>
                  <w:rFonts w:ascii="Cambria Math" w:hAnsi="Cambria Math"/>
                  <w:sz w:val="28"/>
                  <w:szCs w:val="28"/>
                </w:rPr>
              </m:ctrlPr>
            </m:fPr>
            <m:num>
              <m:d>
                <m:dPr>
                  <m:begChr m:val="["/>
                  <m:endChr m:val="]"/>
                  <m:ctrlPr>
                    <w:rPr>
                      <w:rFonts w:ascii="Cambria Math" w:hAnsi="Cambria Math"/>
                      <w:sz w:val="28"/>
                      <w:szCs w:val="28"/>
                    </w:rPr>
                  </m:ctrlPr>
                </m:dPr>
                <m:e>
                  <m:r>
                    <m:rPr>
                      <m:sty m:val="p"/>
                    </m:rPr>
                    <w:rPr>
                      <w:rFonts w:ascii="Cambria Math" w:hAnsi="Cambria Math"/>
                      <w:sz w:val="28"/>
                      <w:szCs w:val="28"/>
                    </w:rPr>
                    <m:t>S</m:t>
                  </m:r>
                </m:e>
              </m:d>
            </m:num>
            <m:den>
              <m:sSub>
                <m:sSubPr>
                  <m:ctrlPr>
                    <w:rPr>
                      <w:rFonts w:ascii="Cambria Math" w:hAnsi="Cambria Math"/>
                      <w:sz w:val="28"/>
                      <w:szCs w:val="28"/>
                    </w:rPr>
                  </m:ctrlPr>
                </m:sSubPr>
                <m:e>
                  <m:r>
                    <m:rPr>
                      <m:sty m:val="p"/>
                    </m:rPr>
                    <w:rPr>
                      <w:rFonts w:ascii="Cambria Math" w:hAnsi="Cambria Math"/>
                      <w:sz w:val="28"/>
                      <w:szCs w:val="28"/>
                    </w:rPr>
                    <m:t>V</m:t>
                  </m:r>
                </m:e>
                <m:sub>
                  <m:r>
                    <m:rPr>
                      <m:sty m:val="p"/>
                    </m:rPr>
                    <w:rPr>
                      <w:rFonts w:ascii="Cambria Math" w:hAnsi="Cambria Math"/>
                      <w:sz w:val="28"/>
                      <w:szCs w:val="28"/>
                    </w:rPr>
                    <m:t>max</m:t>
                  </m:r>
                </m:sub>
              </m:sSub>
            </m:den>
          </m:f>
        </m:oMath>
      </m:oMathPara>
    </w:p>
    <w:p w:rsidR="000C2720" w:rsidRDefault="000C2720" w:rsidP="002C1A03">
      <w:pPr>
        <w:spacing w:after="0" w:line="240" w:lineRule="auto"/>
        <w:jc w:val="both"/>
        <w:rPr>
          <w:sz w:val="24"/>
          <w:szCs w:val="24"/>
        </w:rPr>
      </w:pPr>
    </w:p>
    <w:p w:rsidR="008F678B" w:rsidRDefault="008F678B" w:rsidP="008F678B">
      <w:pPr>
        <w:spacing w:after="0" w:line="240" w:lineRule="auto"/>
        <w:jc w:val="both"/>
        <w:rPr>
          <w:sz w:val="24"/>
          <w:szCs w:val="24"/>
        </w:rPr>
      </w:pPr>
    </w:p>
    <w:p w:rsidR="008F678B" w:rsidRDefault="008F678B" w:rsidP="008F678B">
      <w:pPr>
        <w:spacing w:after="0" w:line="240" w:lineRule="auto"/>
        <w:jc w:val="both"/>
        <w:rPr>
          <w:sz w:val="24"/>
          <w:szCs w:val="24"/>
        </w:rPr>
      </w:pPr>
    </w:p>
    <w:p w:rsidR="002C1A03" w:rsidRPr="009378D0" w:rsidRDefault="002C1A03" w:rsidP="008F678B">
      <w:pPr>
        <w:spacing w:after="0" w:line="240" w:lineRule="auto"/>
        <w:jc w:val="both"/>
        <w:rPr>
          <w:sz w:val="24"/>
          <w:szCs w:val="24"/>
        </w:rPr>
      </w:pPr>
      <w:r w:rsidRPr="002C1A03">
        <w:rPr>
          <w:sz w:val="24"/>
          <w:szCs w:val="24"/>
        </w:rPr>
        <w:t>A plot of [S]/v versus [S], Hanes plot (5), gives a straight line with slope 1/V</w:t>
      </w:r>
      <w:r w:rsidRPr="002C1A03">
        <w:rPr>
          <w:sz w:val="24"/>
          <w:szCs w:val="24"/>
          <w:vertAlign w:val="subscript"/>
        </w:rPr>
        <w:t>max</w:t>
      </w:r>
      <w:r w:rsidRPr="002C1A03">
        <w:rPr>
          <w:sz w:val="24"/>
          <w:szCs w:val="24"/>
        </w:rPr>
        <w:t xml:space="preserve"> and an intercept on the [S] axis of - K</w:t>
      </w:r>
      <w:r w:rsidRPr="002C1A03">
        <w:rPr>
          <w:sz w:val="24"/>
          <w:szCs w:val="24"/>
          <w:vertAlign w:val="subscript"/>
        </w:rPr>
        <w:t>M</w:t>
      </w:r>
      <w:r w:rsidRPr="002C1A03">
        <w:rPr>
          <w:sz w:val="24"/>
          <w:szCs w:val="24"/>
        </w:rPr>
        <w:t xml:space="preserve"> (</w:t>
      </w:r>
      <w:r w:rsidR="00B43978">
        <w:rPr>
          <w:b/>
          <w:sz w:val="24"/>
          <w:szCs w:val="24"/>
        </w:rPr>
        <w:t>F</w:t>
      </w:r>
      <w:r w:rsidRPr="000C2720">
        <w:rPr>
          <w:b/>
          <w:sz w:val="24"/>
          <w:szCs w:val="24"/>
        </w:rPr>
        <w:t xml:space="preserve">igure </w:t>
      </w:r>
      <w:r w:rsidR="0005158C">
        <w:rPr>
          <w:b/>
          <w:sz w:val="24"/>
          <w:szCs w:val="24"/>
        </w:rPr>
        <w:t>1D</w:t>
      </w:r>
      <w:r w:rsidR="0005158C">
        <w:rPr>
          <w:sz w:val="24"/>
          <w:szCs w:val="24"/>
        </w:rPr>
        <w:t>).</w:t>
      </w:r>
      <w:r w:rsidR="00E56F6C">
        <w:rPr>
          <w:sz w:val="24"/>
          <w:szCs w:val="24"/>
        </w:rPr>
        <w:t xml:space="preserve"> </w:t>
      </w:r>
      <w:r w:rsidRPr="002C1A03">
        <w:rPr>
          <w:sz w:val="24"/>
          <w:szCs w:val="24"/>
        </w:rPr>
        <w:t xml:space="preserve">A third alternative is the Hofstee plot (6) of </w:t>
      </w:r>
      <w:r w:rsidRPr="002C1A03">
        <w:rPr>
          <w:b/>
          <w:sz w:val="24"/>
          <w:szCs w:val="24"/>
        </w:rPr>
        <w:t>v</w:t>
      </w:r>
      <w:r w:rsidRPr="002C1A03">
        <w:rPr>
          <w:sz w:val="24"/>
          <w:szCs w:val="24"/>
        </w:rPr>
        <w:t xml:space="preserve"> against </w:t>
      </w:r>
      <w:r w:rsidRPr="002C1A03">
        <w:rPr>
          <w:b/>
          <w:sz w:val="24"/>
          <w:szCs w:val="24"/>
        </w:rPr>
        <w:t>v/S</w:t>
      </w:r>
      <w:r w:rsidR="00E56F6C">
        <w:rPr>
          <w:sz w:val="24"/>
          <w:szCs w:val="24"/>
        </w:rPr>
        <w:t xml:space="preserve">. </w:t>
      </w:r>
      <w:r w:rsidRPr="00C56741">
        <w:rPr>
          <w:sz w:val="24"/>
          <w:szCs w:val="24"/>
          <w:u w:val="single"/>
        </w:rPr>
        <w:t>In this lab session</w:t>
      </w:r>
      <w:r w:rsidR="009226C6">
        <w:rPr>
          <w:sz w:val="24"/>
          <w:szCs w:val="24"/>
        </w:rPr>
        <w:t>,</w:t>
      </w:r>
      <w:r w:rsidRPr="002C1A03">
        <w:rPr>
          <w:sz w:val="24"/>
          <w:szCs w:val="24"/>
        </w:rPr>
        <w:t xml:space="preserve"> you will determine the kinetic parameters V</w:t>
      </w:r>
      <w:r w:rsidRPr="002C1A03">
        <w:rPr>
          <w:sz w:val="24"/>
          <w:szCs w:val="24"/>
          <w:vertAlign w:val="subscript"/>
        </w:rPr>
        <w:t>max</w:t>
      </w:r>
      <w:r w:rsidRPr="002C1A03">
        <w:rPr>
          <w:sz w:val="24"/>
          <w:szCs w:val="24"/>
        </w:rPr>
        <w:t xml:space="preserve"> and K</w:t>
      </w:r>
      <w:r w:rsidRPr="002C1A03">
        <w:rPr>
          <w:sz w:val="24"/>
          <w:szCs w:val="24"/>
          <w:vertAlign w:val="subscript"/>
        </w:rPr>
        <w:t>M</w:t>
      </w:r>
      <w:r w:rsidR="006E6487">
        <w:rPr>
          <w:sz w:val="24"/>
          <w:szCs w:val="24"/>
        </w:rPr>
        <w:t xml:space="preserve"> by the </w:t>
      </w:r>
      <w:r w:rsidR="00D63586">
        <w:rPr>
          <w:sz w:val="24"/>
          <w:szCs w:val="24"/>
        </w:rPr>
        <w:t>Lineweaver-Burk</w:t>
      </w:r>
      <w:r w:rsidR="00D63586" w:rsidRPr="009378D0">
        <w:rPr>
          <w:sz w:val="24"/>
          <w:szCs w:val="24"/>
        </w:rPr>
        <w:t xml:space="preserve"> </w:t>
      </w:r>
      <w:r w:rsidR="006E6487" w:rsidRPr="009378D0">
        <w:rPr>
          <w:sz w:val="24"/>
          <w:szCs w:val="24"/>
        </w:rPr>
        <w:t>method</w:t>
      </w:r>
      <w:r w:rsidRPr="009378D0">
        <w:rPr>
          <w:sz w:val="24"/>
          <w:szCs w:val="24"/>
        </w:rPr>
        <w:t xml:space="preserve">. </w:t>
      </w:r>
    </w:p>
    <w:p w:rsidR="002C1A03" w:rsidRPr="009378D0" w:rsidRDefault="002C1A03" w:rsidP="002C1A03">
      <w:pPr>
        <w:spacing w:after="0" w:line="240" w:lineRule="auto"/>
        <w:jc w:val="both"/>
        <w:rPr>
          <w:sz w:val="24"/>
          <w:szCs w:val="24"/>
        </w:rPr>
      </w:pPr>
    </w:p>
    <w:p w:rsidR="008F678B" w:rsidRDefault="008F678B" w:rsidP="002C1A03">
      <w:pPr>
        <w:spacing w:after="0" w:line="240" w:lineRule="auto"/>
        <w:jc w:val="both"/>
        <w:rPr>
          <w:b/>
          <w:sz w:val="24"/>
          <w:szCs w:val="24"/>
        </w:rPr>
      </w:pPr>
    </w:p>
    <w:p w:rsidR="008F678B" w:rsidRDefault="008F678B" w:rsidP="002C1A03">
      <w:pPr>
        <w:spacing w:after="0" w:line="240" w:lineRule="auto"/>
        <w:jc w:val="both"/>
        <w:rPr>
          <w:b/>
          <w:sz w:val="24"/>
          <w:szCs w:val="24"/>
        </w:rPr>
      </w:pPr>
    </w:p>
    <w:p w:rsidR="008F678B" w:rsidRDefault="008F678B" w:rsidP="002C1A03">
      <w:pPr>
        <w:spacing w:after="0" w:line="240" w:lineRule="auto"/>
        <w:jc w:val="both"/>
        <w:rPr>
          <w:b/>
          <w:sz w:val="24"/>
          <w:szCs w:val="24"/>
        </w:rPr>
      </w:pPr>
    </w:p>
    <w:p w:rsidR="002C1A03" w:rsidRPr="008F678B" w:rsidRDefault="000452FD" w:rsidP="008F678B">
      <w:pPr>
        <w:pStyle w:val="Titre21"/>
        <w:rPr>
          <w:sz w:val="28"/>
          <w:szCs w:val="28"/>
        </w:rPr>
      </w:pPr>
      <w:r w:rsidRPr="008F678B">
        <w:rPr>
          <w:sz w:val="28"/>
          <w:szCs w:val="28"/>
        </w:rPr>
        <w:t xml:space="preserve">E. </w:t>
      </w:r>
      <w:r w:rsidR="002C1A03" w:rsidRPr="008F678B">
        <w:rPr>
          <w:sz w:val="28"/>
          <w:szCs w:val="28"/>
        </w:rPr>
        <w:t>Enzyme Inhibition</w:t>
      </w:r>
    </w:p>
    <w:p w:rsidR="002C1A03" w:rsidRPr="009378D0" w:rsidRDefault="002C1A03" w:rsidP="002C1A03">
      <w:pPr>
        <w:spacing w:after="0" w:line="240" w:lineRule="auto"/>
        <w:jc w:val="both"/>
        <w:rPr>
          <w:sz w:val="24"/>
          <w:szCs w:val="24"/>
        </w:rPr>
      </w:pPr>
    </w:p>
    <w:p w:rsidR="008F678B" w:rsidRDefault="008F678B" w:rsidP="008F678B">
      <w:pPr>
        <w:spacing w:after="0" w:line="240" w:lineRule="auto"/>
        <w:jc w:val="both"/>
        <w:rPr>
          <w:sz w:val="24"/>
          <w:szCs w:val="24"/>
        </w:rPr>
      </w:pPr>
    </w:p>
    <w:p w:rsidR="002C1A03" w:rsidRPr="009378D0" w:rsidRDefault="002C1A03" w:rsidP="008F678B">
      <w:pPr>
        <w:spacing w:after="0" w:line="240" w:lineRule="auto"/>
        <w:jc w:val="both"/>
        <w:rPr>
          <w:sz w:val="24"/>
          <w:szCs w:val="24"/>
        </w:rPr>
      </w:pPr>
      <w:r w:rsidRPr="009378D0">
        <w:rPr>
          <w:sz w:val="24"/>
          <w:szCs w:val="24"/>
        </w:rPr>
        <w:t>Non-substrate molecules may interact with enzymes, leading to a decrease in enzymatic activity. In biological systems, a common way of controlling enzyme activity is through the action of endogenous inhibitors. The study of enzyme inhibition is of interest because it often reveals information about the mechanism of enzyme action. Also, many toxic substances, including drugs, act by enzyme inhibition.</w:t>
      </w:r>
    </w:p>
    <w:p w:rsidR="002C1A03" w:rsidRPr="009378D0" w:rsidRDefault="002C1A03" w:rsidP="002C1A03">
      <w:pPr>
        <w:spacing w:after="0" w:line="240" w:lineRule="auto"/>
        <w:jc w:val="both"/>
        <w:rPr>
          <w:sz w:val="24"/>
          <w:szCs w:val="24"/>
        </w:rPr>
      </w:pPr>
    </w:p>
    <w:p w:rsidR="008F678B" w:rsidRDefault="008F678B" w:rsidP="008F678B">
      <w:pPr>
        <w:spacing w:after="0" w:line="240" w:lineRule="auto"/>
        <w:jc w:val="both"/>
        <w:rPr>
          <w:sz w:val="24"/>
          <w:szCs w:val="24"/>
        </w:rPr>
      </w:pPr>
    </w:p>
    <w:p w:rsidR="008F678B" w:rsidRDefault="008F678B" w:rsidP="008F678B">
      <w:pPr>
        <w:spacing w:after="0" w:line="240" w:lineRule="auto"/>
        <w:jc w:val="both"/>
        <w:rPr>
          <w:sz w:val="24"/>
          <w:szCs w:val="24"/>
        </w:rPr>
      </w:pPr>
    </w:p>
    <w:p w:rsidR="0005158C" w:rsidRPr="009378D0" w:rsidRDefault="002C1A03" w:rsidP="008F678B">
      <w:pPr>
        <w:spacing w:after="0" w:line="240" w:lineRule="auto"/>
        <w:jc w:val="both"/>
        <w:rPr>
          <w:sz w:val="24"/>
          <w:szCs w:val="24"/>
        </w:rPr>
      </w:pPr>
      <w:r w:rsidRPr="009378D0">
        <w:rPr>
          <w:sz w:val="24"/>
          <w:szCs w:val="24"/>
        </w:rPr>
        <w:t xml:space="preserve">The process of reversible inhibition is described by an equilibrium interaction between enzyme and inhibitor (1,7). Most inhibition processes can be classified as: </w:t>
      </w:r>
      <w:r w:rsidRPr="009378D0">
        <w:rPr>
          <w:b/>
          <w:sz w:val="24"/>
          <w:szCs w:val="24"/>
        </w:rPr>
        <w:t>competitive,</w:t>
      </w:r>
      <w:r w:rsidRPr="009378D0">
        <w:rPr>
          <w:sz w:val="24"/>
          <w:szCs w:val="24"/>
        </w:rPr>
        <w:t xml:space="preserve"> </w:t>
      </w:r>
      <w:r w:rsidRPr="009378D0">
        <w:rPr>
          <w:b/>
          <w:sz w:val="24"/>
          <w:szCs w:val="24"/>
        </w:rPr>
        <w:t>uncompetitive</w:t>
      </w:r>
      <w:r w:rsidRPr="009378D0">
        <w:rPr>
          <w:sz w:val="24"/>
          <w:szCs w:val="24"/>
        </w:rPr>
        <w:t xml:space="preserve"> and </w:t>
      </w:r>
      <w:r w:rsidRPr="009378D0">
        <w:rPr>
          <w:b/>
          <w:sz w:val="24"/>
          <w:szCs w:val="24"/>
        </w:rPr>
        <w:t>non-competitive</w:t>
      </w:r>
      <w:r w:rsidRPr="009378D0">
        <w:rPr>
          <w:sz w:val="24"/>
          <w:szCs w:val="24"/>
        </w:rPr>
        <w:t xml:space="preserve">, depending on how the inhibitor impairs enzyme action. </w:t>
      </w:r>
    </w:p>
    <w:p w:rsidR="0005158C" w:rsidRPr="009378D0" w:rsidRDefault="0005158C" w:rsidP="000452FD">
      <w:pPr>
        <w:spacing w:after="0" w:line="240" w:lineRule="auto"/>
        <w:ind w:firstLine="426"/>
        <w:jc w:val="both"/>
        <w:rPr>
          <w:sz w:val="24"/>
          <w:szCs w:val="24"/>
        </w:rPr>
      </w:pPr>
    </w:p>
    <w:p w:rsidR="008F678B" w:rsidRDefault="008F678B">
      <w:pPr>
        <w:rPr>
          <w:sz w:val="24"/>
          <w:szCs w:val="24"/>
        </w:rPr>
      </w:pPr>
      <w:r>
        <w:rPr>
          <w:sz w:val="24"/>
          <w:szCs w:val="24"/>
        </w:rPr>
        <w:br w:type="page"/>
      </w:r>
    </w:p>
    <w:p w:rsidR="002C1A03" w:rsidRPr="009378D0" w:rsidRDefault="008F678B" w:rsidP="008F678B">
      <w:pPr>
        <w:spacing w:after="0" w:line="240" w:lineRule="auto"/>
        <w:jc w:val="both"/>
        <w:rPr>
          <w:sz w:val="24"/>
          <w:szCs w:val="24"/>
        </w:rPr>
      </w:pPr>
      <w:r>
        <w:rPr>
          <w:sz w:val="24"/>
          <w:szCs w:val="24"/>
        </w:rPr>
        <w:lastRenderedPageBreak/>
        <w:t>i) A</w:t>
      </w:r>
      <w:r w:rsidR="002C1A03" w:rsidRPr="009378D0">
        <w:rPr>
          <w:sz w:val="24"/>
          <w:szCs w:val="24"/>
        </w:rPr>
        <w:t xml:space="preserve"> </w:t>
      </w:r>
      <w:r w:rsidR="002C1A03" w:rsidRPr="009378D0">
        <w:rPr>
          <w:b/>
          <w:sz w:val="24"/>
          <w:szCs w:val="24"/>
        </w:rPr>
        <w:t>competitive</w:t>
      </w:r>
      <w:r w:rsidR="00D3230F" w:rsidRPr="009378D0">
        <w:rPr>
          <w:sz w:val="24"/>
          <w:szCs w:val="24"/>
        </w:rPr>
        <w:t xml:space="preserve"> inhibitor binds reversibly </w:t>
      </w:r>
      <w:r w:rsidR="002C1A03" w:rsidRPr="009378D0">
        <w:rPr>
          <w:sz w:val="24"/>
          <w:szCs w:val="24"/>
        </w:rPr>
        <w:t>to the free enzyme with an affinity given</w:t>
      </w:r>
      <w:r w:rsidR="000452FD" w:rsidRPr="009378D0">
        <w:rPr>
          <w:sz w:val="24"/>
          <w:szCs w:val="24"/>
        </w:rPr>
        <w:t xml:space="preserve"> by the dissociation constant</w:t>
      </w:r>
      <w:r w:rsidR="0005158C" w:rsidRPr="009378D0">
        <w:rPr>
          <w:sz w:val="24"/>
          <w:szCs w:val="24"/>
        </w:rPr>
        <w:t xml:space="preserve"> (K</w:t>
      </w:r>
      <w:r w:rsidR="0005158C" w:rsidRPr="009378D0">
        <w:rPr>
          <w:sz w:val="24"/>
          <w:szCs w:val="24"/>
          <w:vertAlign w:val="subscript"/>
        </w:rPr>
        <w:t>I</w:t>
      </w:r>
      <w:r w:rsidR="0005158C" w:rsidRPr="009378D0">
        <w:rPr>
          <w:sz w:val="24"/>
          <w:szCs w:val="24"/>
        </w:rPr>
        <w:t>)</w:t>
      </w:r>
      <w:r w:rsidR="000452FD" w:rsidRPr="009378D0">
        <w:rPr>
          <w:sz w:val="24"/>
          <w:szCs w:val="24"/>
        </w:rPr>
        <w:t xml:space="preserve">: </w:t>
      </w:r>
    </w:p>
    <w:p w:rsidR="000452FD" w:rsidRDefault="000452FD" w:rsidP="002C1A03">
      <w:pPr>
        <w:spacing w:after="0" w:line="240" w:lineRule="auto"/>
        <w:jc w:val="both"/>
        <w:rPr>
          <w:sz w:val="24"/>
          <w:szCs w:val="24"/>
        </w:rPr>
      </w:pPr>
    </w:p>
    <w:p w:rsidR="008F678B" w:rsidRDefault="008F678B" w:rsidP="002C1A03">
      <w:pPr>
        <w:spacing w:after="0" w:line="240" w:lineRule="auto"/>
        <w:jc w:val="both"/>
        <w:rPr>
          <w:sz w:val="24"/>
          <w:szCs w:val="24"/>
        </w:rPr>
      </w:pPr>
    </w:p>
    <w:p w:rsidR="008F678B" w:rsidRPr="009378D0" w:rsidRDefault="008F678B" w:rsidP="008F678B">
      <w:pPr>
        <w:spacing w:after="0" w:line="240" w:lineRule="auto"/>
        <w:jc w:val="center"/>
        <w:rPr>
          <w:sz w:val="24"/>
          <w:szCs w:val="24"/>
        </w:rPr>
      </w:pPr>
      <w:r w:rsidRPr="009378D0">
        <w:rPr>
          <w:noProof/>
        </w:rPr>
        <w:drawing>
          <wp:anchor distT="0" distB="0" distL="114300" distR="114300" simplePos="0" relativeHeight="251931648" behindDoc="0" locked="0" layoutInCell="1" allowOverlap="1" wp14:anchorId="2F6BAEF4" wp14:editId="51239337">
            <wp:simplePos x="0" y="0"/>
            <wp:positionH relativeFrom="margin">
              <wp:posOffset>231775</wp:posOffset>
            </wp:positionH>
            <wp:positionV relativeFrom="margin">
              <wp:posOffset>650875</wp:posOffset>
            </wp:positionV>
            <wp:extent cx="5482590" cy="1972310"/>
            <wp:effectExtent l="0" t="0" r="0"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7795" t="44102" r="22666" b="24616"/>
                    <a:stretch/>
                  </pic:blipFill>
                  <pic:spPr bwMode="auto">
                    <a:xfrm>
                      <a:off x="0" y="0"/>
                      <a:ext cx="5482590" cy="1972310"/>
                    </a:xfrm>
                    <a:prstGeom prst="rect">
                      <a:avLst/>
                    </a:prstGeom>
                    <a:ln>
                      <a:noFill/>
                    </a:ln>
                    <a:extLst>
                      <a:ext uri="{53640926-AAD7-44D8-BBD7-CCE9431645EC}">
                        <a14:shadowObscured xmlns:a14="http://schemas.microsoft.com/office/drawing/2010/main"/>
                      </a:ext>
                    </a:extLst>
                  </pic:spPr>
                </pic:pic>
              </a:graphicData>
            </a:graphic>
          </wp:anchor>
        </w:drawing>
      </w:r>
    </w:p>
    <w:p w:rsidR="00E56F6C" w:rsidRPr="006E5BCA" w:rsidRDefault="00E56F6C" w:rsidP="008F678B">
      <w:pPr>
        <w:spacing w:after="0" w:line="240" w:lineRule="auto"/>
        <w:jc w:val="center"/>
        <w:rPr>
          <w:b/>
          <w:i/>
          <w:sz w:val="24"/>
          <w:szCs w:val="24"/>
        </w:rPr>
      </w:pPr>
      <w:r w:rsidRPr="006E5BCA">
        <w:rPr>
          <w:b/>
          <w:i/>
          <w:sz w:val="24"/>
          <w:szCs w:val="24"/>
        </w:rPr>
        <w:t>Competitive inhibition increases the K</w:t>
      </w:r>
      <w:r w:rsidRPr="006E5BCA">
        <w:rPr>
          <w:b/>
          <w:i/>
          <w:sz w:val="24"/>
          <w:szCs w:val="24"/>
          <w:vertAlign w:val="subscript"/>
        </w:rPr>
        <w:t>M</w:t>
      </w:r>
      <w:r w:rsidRPr="006E5BCA">
        <w:rPr>
          <w:b/>
          <w:i/>
          <w:sz w:val="24"/>
          <w:szCs w:val="24"/>
        </w:rPr>
        <w:t>.</w:t>
      </w:r>
    </w:p>
    <w:p w:rsidR="00E56F6C" w:rsidRPr="009378D0" w:rsidRDefault="00E56F6C" w:rsidP="00E56F6C">
      <w:pPr>
        <w:spacing w:after="0" w:line="240" w:lineRule="auto"/>
        <w:jc w:val="both"/>
        <w:rPr>
          <w:sz w:val="24"/>
          <w:szCs w:val="24"/>
        </w:rPr>
      </w:pPr>
    </w:p>
    <w:p w:rsidR="008F678B" w:rsidRDefault="008F678B" w:rsidP="008F678B">
      <w:pPr>
        <w:spacing w:after="0" w:line="240" w:lineRule="auto"/>
        <w:jc w:val="both"/>
        <w:rPr>
          <w:sz w:val="24"/>
          <w:szCs w:val="24"/>
        </w:rPr>
      </w:pPr>
    </w:p>
    <w:p w:rsidR="002C1A03" w:rsidRPr="009378D0" w:rsidRDefault="002C1A03" w:rsidP="008F678B">
      <w:pPr>
        <w:spacing w:after="0" w:line="240" w:lineRule="auto"/>
        <w:jc w:val="both"/>
        <w:rPr>
          <w:sz w:val="24"/>
          <w:szCs w:val="24"/>
        </w:rPr>
      </w:pPr>
      <w:r w:rsidRPr="009378D0">
        <w:rPr>
          <w:sz w:val="24"/>
          <w:szCs w:val="24"/>
        </w:rPr>
        <w:t xml:space="preserve">A competitive inhibitor is usually similar in structure to the substrate and binds to the enzyme active site. Thus, it competes with the substrate for binding to the enzyme, reducing the amount of free enzyme available for substrate binding and, hence, for catalysis of the reaction. This kind of inhibitor has </w:t>
      </w:r>
      <w:r w:rsidRPr="009378D0">
        <w:rPr>
          <w:sz w:val="24"/>
          <w:szCs w:val="24"/>
          <w:u w:val="single"/>
        </w:rPr>
        <w:t>no effect on the V</w:t>
      </w:r>
      <w:r w:rsidRPr="009378D0">
        <w:rPr>
          <w:sz w:val="24"/>
          <w:szCs w:val="24"/>
          <w:u w:val="single"/>
          <w:vertAlign w:val="subscript"/>
        </w:rPr>
        <w:t>max</w:t>
      </w:r>
      <w:r w:rsidRPr="009378D0">
        <w:rPr>
          <w:sz w:val="24"/>
          <w:szCs w:val="24"/>
        </w:rPr>
        <w:t xml:space="preserve"> of the enzyme</w:t>
      </w:r>
      <w:r w:rsidR="00D44DB3">
        <w:rPr>
          <w:sz w:val="24"/>
          <w:szCs w:val="24"/>
        </w:rPr>
        <w:t xml:space="preserve"> </w:t>
      </w:r>
      <w:r w:rsidR="00D44DB3" w:rsidRPr="0036326C">
        <w:rPr>
          <w:sz w:val="24"/>
          <w:szCs w:val="24"/>
        </w:rPr>
        <w:t>(since a large amount of substrate can overcome the effect of the inhibitor)</w:t>
      </w:r>
      <w:r w:rsidRPr="009378D0">
        <w:rPr>
          <w:sz w:val="24"/>
          <w:szCs w:val="24"/>
        </w:rPr>
        <w:t xml:space="preserve"> but </w:t>
      </w:r>
      <w:r w:rsidRPr="009378D0">
        <w:rPr>
          <w:sz w:val="24"/>
          <w:szCs w:val="24"/>
          <w:u w:val="single"/>
        </w:rPr>
        <w:t>increases its K</w:t>
      </w:r>
      <w:r w:rsidRPr="009378D0">
        <w:rPr>
          <w:sz w:val="24"/>
          <w:szCs w:val="24"/>
          <w:u w:val="single"/>
          <w:vertAlign w:val="subscript"/>
        </w:rPr>
        <w:t>M</w:t>
      </w:r>
      <w:r w:rsidRPr="009378D0">
        <w:rPr>
          <w:sz w:val="24"/>
          <w:szCs w:val="24"/>
        </w:rPr>
        <w:t xml:space="preserve"> for that substrate.</w:t>
      </w:r>
    </w:p>
    <w:p w:rsidR="00E56F6C" w:rsidRPr="009378D0" w:rsidRDefault="00E56F6C" w:rsidP="00396A3D">
      <w:pPr>
        <w:spacing w:after="0" w:line="240" w:lineRule="auto"/>
        <w:ind w:firstLine="426"/>
        <w:jc w:val="both"/>
        <w:rPr>
          <w:sz w:val="24"/>
          <w:szCs w:val="24"/>
        </w:rPr>
      </w:pPr>
    </w:p>
    <w:p w:rsidR="008F678B" w:rsidRDefault="008F678B" w:rsidP="008F678B">
      <w:pPr>
        <w:spacing w:after="0" w:line="240" w:lineRule="auto"/>
        <w:jc w:val="both"/>
        <w:rPr>
          <w:sz w:val="24"/>
          <w:szCs w:val="24"/>
        </w:rPr>
      </w:pPr>
    </w:p>
    <w:p w:rsidR="000452FD" w:rsidRPr="009378D0" w:rsidRDefault="008F678B" w:rsidP="008F678B">
      <w:pPr>
        <w:spacing w:after="0" w:line="240" w:lineRule="auto"/>
        <w:jc w:val="both"/>
        <w:rPr>
          <w:sz w:val="24"/>
          <w:szCs w:val="24"/>
        </w:rPr>
      </w:pPr>
      <w:r>
        <w:rPr>
          <w:sz w:val="24"/>
          <w:szCs w:val="24"/>
        </w:rPr>
        <w:t xml:space="preserve">(ii) </w:t>
      </w:r>
      <w:r w:rsidR="002C1A03" w:rsidRPr="009378D0">
        <w:rPr>
          <w:sz w:val="24"/>
          <w:szCs w:val="24"/>
        </w:rPr>
        <w:t xml:space="preserve">An </w:t>
      </w:r>
      <w:r w:rsidR="002C1A03" w:rsidRPr="009378D0">
        <w:rPr>
          <w:b/>
          <w:sz w:val="24"/>
          <w:szCs w:val="24"/>
        </w:rPr>
        <w:t>uncompetitive</w:t>
      </w:r>
      <w:r w:rsidR="002C1A03" w:rsidRPr="009378D0">
        <w:rPr>
          <w:sz w:val="24"/>
          <w:szCs w:val="24"/>
        </w:rPr>
        <w:t xml:space="preserve"> inhibitor binds to the enzyme-su</w:t>
      </w:r>
      <w:r w:rsidR="000452FD" w:rsidRPr="009378D0">
        <w:rPr>
          <w:sz w:val="24"/>
          <w:szCs w:val="24"/>
        </w:rPr>
        <w:t xml:space="preserve">bstrate complex </w:t>
      </w:r>
      <w:r w:rsidR="00E56F6C" w:rsidRPr="009378D0">
        <w:rPr>
          <w:sz w:val="24"/>
          <w:szCs w:val="24"/>
        </w:rPr>
        <w:t>with an affinity given by the dissociation constant (K’</w:t>
      </w:r>
      <w:r w:rsidR="00E56F6C" w:rsidRPr="009378D0">
        <w:rPr>
          <w:sz w:val="24"/>
          <w:szCs w:val="24"/>
          <w:vertAlign w:val="subscript"/>
        </w:rPr>
        <w:t>I)</w:t>
      </w:r>
      <w:r w:rsidR="00E56F6C" w:rsidRPr="009378D0">
        <w:rPr>
          <w:sz w:val="24"/>
          <w:szCs w:val="24"/>
        </w:rPr>
        <w:t xml:space="preserve"> </w:t>
      </w:r>
      <w:r w:rsidR="000452FD" w:rsidRPr="009378D0">
        <w:rPr>
          <w:sz w:val="24"/>
          <w:szCs w:val="24"/>
        </w:rPr>
        <w:t xml:space="preserve">and blocks the </w:t>
      </w:r>
      <w:r w:rsidR="002C1A03" w:rsidRPr="009378D0">
        <w:rPr>
          <w:sz w:val="24"/>
          <w:szCs w:val="24"/>
        </w:rPr>
        <w:t xml:space="preserve">substrate conversion into product. </w:t>
      </w:r>
    </w:p>
    <w:p w:rsidR="00E56F6C" w:rsidRPr="009378D0" w:rsidRDefault="00E56F6C" w:rsidP="00E56F6C">
      <w:pPr>
        <w:spacing w:after="0" w:line="240" w:lineRule="auto"/>
        <w:ind w:firstLine="426"/>
        <w:jc w:val="both"/>
        <w:rPr>
          <w:sz w:val="24"/>
          <w:szCs w:val="24"/>
        </w:rPr>
      </w:pPr>
    </w:p>
    <w:p w:rsidR="00E56F6C" w:rsidRPr="009378D0" w:rsidRDefault="008F678B" w:rsidP="002C1A03">
      <w:pPr>
        <w:spacing w:after="0" w:line="240" w:lineRule="auto"/>
        <w:jc w:val="both"/>
        <w:rPr>
          <w:sz w:val="24"/>
          <w:szCs w:val="24"/>
        </w:rPr>
      </w:pPr>
      <w:r w:rsidRPr="009378D0">
        <w:rPr>
          <w:noProof/>
        </w:rPr>
        <w:drawing>
          <wp:anchor distT="0" distB="0" distL="114300" distR="114300" simplePos="0" relativeHeight="251932672" behindDoc="0" locked="0" layoutInCell="1" allowOverlap="1" wp14:anchorId="5CD3973F" wp14:editId="3C5E25CD">
            <wp:simplePos x="0" y="0"/>
            <wp:positionH relativeFrom="margin">
              <wp:posOffset>231775</wp:posOffset>
            </wp:positionH>
            <wp:positionV relativeFrom="margin">
              <wp:posOffset>5650865</wp:posOffset>
            </wp:positionV>
            <wp:extent cx="5461000" cy="1915160"/>
            <wp:effectExtent l="0" t="0" r="0" b="0"/>
            <wp:wrapSquare wrapText="bothSides"/>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cstate="print">
                      <a:extLst>
                        <a:ext uri="{28A0092B-C50C-407E-A947-70E740481C1C}">
                          <a14:useLocalDpi xmlns:a14="http://schemas.microsoft.com/office/drawing/2010/main" val="0"/>
                        </a:ext>
                      </a:extLst>
                    </a:blip>
                    <a:srcRect l="8103" t="15385" r="22563" b="54231"/>
                    <a:stretch/>
                  </pic:blipFill>
                  <pic:spPr bwMode="auto">
                    <a:xfrm>
                      <a:off x="0" y="0"/>
                      <a:ext cx="5461000" cy="1915160"/>
                    </a:xfrm>
                    <a:prstGeom prst="rect">
                      <a:avLst/>
                    </a:prstGeom>
                    <a:ln>
                      <a:noFill/>
                    </a:ln>
                    <a:extLst>
                      <a:ext uri="{53640926-AAD7-44D8-BBD7-CCE9431645EC}">
                        <a14:shadowObscured xmlns:a14="http://schemas.microsoft.com/office/drawing/2010/main"/>
                      </a:ext>
                    </a:extLst>
                  </pic:spPr>
                </pic:pic>
              </a:graphicData>
            </a:graphic>
          </wp:anchor>
        </w:drawing>
      </w:r>
    </w:p>
    <w:p w:rsidR="00D27951" w:rsidRPr="009378D0" w:rsidRDefault="00D27951" w:rsidP="002C1A03">
      <w:pPr>
        <w:spacing w:after="0" w:line="240" w:lineRule="auto"/>
        <w:jc w:val="both"/>
        <w:rPr>
          <w:sz w:val="24"/>
          <w:szCs w:val="24"/>
        </w:rPr>
      </w:pPr>
    </w:p>
    <w:p w:rsidR="008F678B" w:rsidRDefault="008F678B" w:rsidP="008F678B">
      <w:pPr>
        <w:spacing w:after="0" w:line="240" w:lineRule="auto"/>
        <w:jc w:val="center"/>
        <w:rPr>
          <w:sz w:val="24"/>
          <w:szCs w:val="24"/>
        </w:rPr>
      </w:pPr>
    </w:p>
    <w:p w:rsidR="002C1A03" w:rsidRPr="006E5BCA" w:rsidRDefault="002C1A03" w:rsidP="008F678B">
      <w:pPr>
        <w:spacing w:after="0" w:line="240" w:lineRule="auto"/>
        <w:jc w:val="center"/>
        <w:rPr>
          <w:b/>
          <w:i/>
          <w:sz w:val="24"/>
          <w:szCs w:val="24"/>
        </w:rPr>
      </w:pPr>
      <w:r w:rsidRPr="006E5BCA">
        <w:rPr>
          <w:b/>
          <w:i/>
          <w:sz w:val="24"/>
          <w:szCs w:val="24"/>
        </w:rPr>
        <w:t xml:space="preserve">Uncompetitive inhibition </w:t>
      </w:r>
      <w:r w:rsidRPr="006E5BCA">
        <w:rPr>
          <w:b/>
          <w:i/>
          <w:sz w:val="24"/>
          <w:szCs w:val="24"/>
          <w:u w:val="single"/>
        </w:rPr>
        <w:t>decreases both the V</w:t>
      </w:r>
      <w:r w:rsidRPr="006E5BCA">
        <w:rPr>
          <w:b/>
          <w:i/>
          <w:sz w:val="24"/>
          <w:szCs w:val="24"/>
          <w:u w:val="single"/>
          <w:vertAlign w:val="subscript"/>
        </w:rPr>
        <w:t>max</w:t>
      </w:r>
      <w:r w:rsidRPr="006E5BCA">
        <w:rPr>
          <w:b/>
          <w:i/>
          <w:sz w:val="24"/>
          <w:szCs w:val="24"/>
          <w:u w:val="single"/>
        </w:rPr>
        <w:t xml:space="preserve"> and the K</w:t>
      </w:r>
      <w:r w:rsidRPr="006E5BCA">
        <w:rPr>
          <w:b/>
          <w:i/>
          <w:sz w:val="24"/>
          <w:szCs w:val="24"/>
          <w:u w:val="single"/>
          <w:vertAlign w:val="subscript"/>
        </w:rPr>
        <w:t>M</w:t>
      </w:r>
      <w:r w:rsidRPr="006E5BCA">
        <w:rPr>
          <w:b/>
          <w:i/>
          <w:sz w:val="24"/>
          <w:szCs w:val="24"/>
        </w:rPr>
        <w:t>.</w:t>
      </w:r>
    </w:p>
    <w:p w:rsidR="002C1A03" w:rsidRPr="009378D0" w:rsidRDefault="008F678B" w:rsidP="008F678B">
      <w:pPr>
        <w:spacing w:after="0" w:line="240" w:lineRule="auto"/>
        <w:jc w:val="both"/>
        <w:rPr>
          <w:sz w:val="24"/>
          <w:szCs w:val="24"/>
          <w:vertAlign w:val="subscript"/>
        </w:rPr>
      </w:pPr>
      <w:r>
        <w:rPr>
          <w:sz w:val="24"/>
          <w:szCs w:val="24"/>
        </w:rPr>
        <w:lastRenderedPageBreak/>
        <w:t>(iii) A</w:t>
      </w:r>
      <w:r w:rsidR="002C1A03" w:rsidRPr="009378D0">
        <w:rPr>
          <w:sz w:val="24"/>
          <w:szCs w:val="24"/>
        </w:rPr>
        <w:t xml:space="preserve"> </w:t>
      </w:r>
      <w:r w:rsidR="002C1A03" w:rsidRPr="009378D0">
        <w:rPr>
          <w:b/>
          <w:sz w:val="24"/>
          <w:szCs w:val="24"/>
        </w:rPr>
        <w:t>non-competitive or mixed</w:t>
      </w:r>
      <w:r w:rsidR="002C1A03" w:rsidRPr="009378D0">
        <w:rPr>
          <w:sz w:val="24"/>
          <w:szCs w:val="24"/>
        </w:rPr>
        <w:t xml:space="preserve"> inhibitor binds to both, the free enzyme E and the enzyme-substrate complex ES, with different affinities</w:t>
      </w:r>
      <w:r w:rsidR="00D93DD9" w:rsidRPr="009378D0">
        <w:rPr>
          <w:sz w:val="24"/>
          <w:szCs w:val="24"/>
        </w:rPr>
        <w:t>, K</w:t>
      </w:r>
      <w:r w:rsidR="00D93DD9" w:rsidRPr="009378D0">
        <w:rPr>
          <w:sz w:val="24"/>
          <w:szCs w:val="24"/>
          <w:vertAlign w:val="subscript"/>
        </w:rPr>
        <w:t>I</w:t>
      </w:r>
      <w:r w:rsidR="00D93DD9" w:rsidRPr="009378D0">
        <w:rPr>
          <w:sz w:val="24"/>
          <w:szCs w:val="24"/>
        </w:rPr>
        <w:t xml:space="preserve"> and K’</w:t>
      </w:r>
      <w:r w:rsidR="00D93DD9" w:rsidRPr="009378D0">
        <w:rPr>
          <w:sz w:val="24"/>
          <w:szCs w:val="24"/>
          <w:vertAlign w:val="subscript"/>
        </w:rPr>
        <w:t>I</w:t>
      </w:r>
    </w:p>
    <w:p w:rsidR="000452FD" w:rsidRPr="009378D0" w:rsidRDefault="000452FD" w:rsidP="00D93DD9">
      <w:pPr>
        <w:spacing w:after="0" w:line="240" w:lineRule="auto"/>
        <w:jc w:val="both"/>
        <w:rPr>
          <w:sz w:val="24"/>
          <w:szCs w:val="24"/>
        </w:rPr>
      </w:pPr>
    </w:p>
    <w:p w:rsidR="00D93DD9" w:rsidRPr="009378D0" w:rsidRDefault="002C1A03" w:rsidP="006E5BCA">
      <w:pPr>
        <w:spacing w:after="0" w:line="240" w:lineRule="auto"/>
        <w:jc w:val="both"/>
        <w:rPr>
          <w:sz w:val="24"/>
          <w:szCs w:val="24"/>
        </w:rPr>
      </w:pPr>
      <w:r w:rsidRPr="009378D0">
        <w:rPr>
          <w:sz w:val="24"/>
          <w:szCs w:val="24"/>
        </w:rPr>
        <w:t>Upon binding of the non-competitive inhibitor, the enzyme is reversibly converted to a non-functional conformational state, and the substrate, which is fully capable of binding to the active site, is not converted to product.</w:t>
      </w:r>
    </w:p>
    <w:p w:rsidR="00D93DD9" w:rsidRPr="009378D0" w:rsidRDefault="00D93DD9" w:rsidP="00D93DD9">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r w:rsidRPr="009378D0">
        <w:rPr>
          <w:noProof/>
        </w:rPr>
        <w:drawing>
          <wp:anchor distT="0" distB="0" distL="114300" distR="114300" simplePos="0" relativeHeight="251935744" behindDoc="0" locked="0" layoutInCell="1" allowOverlap="1" wp14:anchorId="02DD021E" wp14:editId="73A6E7CD">
            <wp:simplePos x="0" y="0"/>
            <wp:positionH relativeFrom="margin">
              <wp:posOffset>176530</wp:posOffset>
            </wp:positionH>
            <wp:positionV relativeFrom="margin">
              <wp:posOffset>1517650</wp:posOffset>
            </wp:positionV>
            <wp:extent cx="5525770" cy="2224405"/>
            <wp:effectExtent l="0" t="0" r="0" b="0"/>
            <wp:wrapSquare wrapText="bothSides"/>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cstate="print">
                      <a:extLst>
                        <a:ext uri="{28A0092B-C50C-407E-A947-70E740481C1C}">
                          <a14:useLocalDpi xmlns:a14="http://schemas.microsoft.com/office/drawing/2010/main" val="0"/>
                        </a:ext>
                      </a:extLst>
                    </a:blip>
                    <a:srcRect l="12103" t="46154" r="20923" b="20128"/>
                    <a:stretch/>
                  </pic:blipFill>
                  <pic:spPr bwMode="auto">
                    <a:xfrm>
                      <a:off x="0" y="0"/>
                      <a:ext cx="5525770" cy="2224405"/>
                    </a:xfrm>
                    <a:prstGeom prst="rect">
                      <a:avLst/>
                    </a:prstGeom>
                    <a:ln>
                      <a:noFill/>
                    </a:ln>
                    <a:extLst>
                      <a:ext uri="{53640926-AAD7-44D8-BBD7-CCE9431645EC}">
                        <a14:shadowObscured xmlns:a14="http://schemas.microsoft.com/office/drawing/2010/main"/>
                      </a:ext>
                    </a:extLst>
                  </pic:spPr>
                </pic:pic>
              </a:graphicData>
            </a:graphic>
          </wp:anchor>
        </w:drawing>
      </w:r>
    </w:p>
    <w:p w:rsidR="006E5BCA" w:rsidRPr="006E5BCA" w:rsidRDefault="006E5BCA" w:rsidP="006E5BCA">
      <w:pPr>
        <w:spacing w:after="0" w:line="240" w:lineRule="auto"/>
        <w:ind w:firstLine="426"/>
        <w:jc w:val="center"/>
        <w:rPr>
          <w:b/>
          <w:i/>
          <w:sz w:val="24"/>
          <w:szCs w:val="24"/>
        </w:rPr>
      </w:pPr>
      <w:r w:rsidRPr="006E5BCA">
        <w:rPr>
          <w:b/>
          <w:i/>
          <w:sz w:val="24"/>
          <w:szCs w:val="24"/>
        </w:rPr>
        <w:t>As a result, the V</w:t>
      </w:r>
      <w:r w:rsidRPr="006E5BCA">
        <w:rPr>
          <w:b/>
          <w:i/>
          <w:sz w:val="24"/>
          <w:szCs w:val="24"/>
          <w:vertAlign w:val="subscript"/>
        </w:rPr>
        <w:t>max</w:t>
      </w:r>
      <w:r w:rsidRPr="006E5BCA">
        <w:rPr>
          <w:b/>
          <w:i/>
          <w:sz w:val="24"/>
          <w:szCs w:val="24"/>
        </w:rPr>
        <w:t xml:space="preserve"> decreases and the K</w:t>
      </w:r>
      <w:r w:rsidRPr="006E5BCA">
        <w:rPr>
          <w:b/>
          <w:i/>
          <w:sz w:val="24"/>
          <w:szCs w:val="24"/>
          <w:vertAlign w:val="subscript"/>
        </w:rPr>
        <w:t>M</w:t>
      </w:r>
      <w:r w:rsidRPr="006E5BCA">
        <w:rPr>
          <w:b/>
          <w:i/>
          <w:sz w:val="24"/>
          <w:szCs w:val="24"/>
        </w:rPr>
        <w:t xml:space="preserve"> increases</w:t>
      </w:r>
    </w:p>
    <w:p w:rsidR="006E5BCA" w:rsidRDefault="006E5BCA" w:rsidP="000452FD">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p>
    <w:p w:rsidR="006E5BCA" w:rsidRDefault="006E5BCA" w:rsidP="000452FD">
      <w:pPr>
        <w:spacing w:after="0" w:line="240" w:lineRule="auto"/>
        <w:ind w:firstLine="426"/>
        <w:jc w:val="both"/>
        <w:rPr>
          <w:sz w:val="24"/>
          <w:szCs w:val="24"/>
        </w:rPr>
      </w:pPr>
    </w:p>
    <w:p w:rsidR="002C1A03" w:rsidRPr="009378D0" w:rsidRDefault="002C1A03" w:rsidP="006E5BCA">
      <w:pPr>
        <w:spacing w:after="0" w:line="240" w:lineRule="auto"/>
        <w:jc w:val="both"/>
        <w:rPr>
          <w:sz w:val="24"/>
          <w:szCs w:val="24"/>
        </w:rPr>
      </w:pPr>
      <w:r w:rsidRPr="009378D0">
        <w:rPr>
          <w:sz w:val="24"/>
          <w:szCs w:val="24"/>
        </w:rPr>
        <w:t xml:space="preserve">The three </w:t>
      </w:r>
      <w:r w:rsidR="00D93DD9" w:rsidRPr="009378D0">
        <w:rPr>
          <w:sz w:val="24"/>
          <w:szCs w:val="24"/>
        </w:rPr>
        <w:t>kinds of reversible inhibitions</w:t>
      </w:r>
      <w:r w:rsidRPr="009378D0">
        <w:rPr>
          <w:sz w:val="24"/>
          <w:szCs w:val="24"/>
        </w:rPr>
        <w:t xml:space="preserve"> are easily distinguishable using either a Lineweaver-Burk (reciprocal) plot or a Hanes plot of kinetic data</w:t>
      </w:r>
      <w:r w:rsidR="00D93DD9" w:rsidRPr="009378D0">
        <w:rPr>
          <w:sz w:val="24"/>
          <w:szCs w:val="24"/>
        </w:rPr>
        <w:t xml:space="preserve"> (</w:t>
      </w:r>
      <w:r w:rsidR="00D93DD9" w:rsidRPr="009378D0">
        <w:rPr>
          <w:b/>
          <w:sz w:val="24"/>
          <w:szCs w:val="24"/>
        </w:rPr>
        <w:t>Supplementary Figure</w:t>
      </w:r>
      <w:r w:rsidR="00D3230F" w:rsidRPr="009378D0">
        <w:rPr>
          <w:sz w:val="24"/>
          <w:szCs w:val="24"/>
        </w:rPr>
        <w:t xml:space="preserve"> </w:t>
      </w:r>
      <w:r w:rsidR="00D3230F" w:rsidRPr="009378D0">
        <w:rPr>
          <w:b/>
          <w:sz w:val="24"/>
          <w:szCs w:val="24"/>
        </w:rPr>
        <w:t>2</w:t>
      </w:r>
      <w:r w:rsidR="00D93DD9" w:rsidRPr="009378D0">
        <w:rPr>
          <w:sz w:val="24"/>
          <w:szCs w:val="24"/>
        </w:rPr>
        <w:t xml:space="preserve"> in </w:t>
      </w:r>
      <w:r w:rsidR="00D93DD9" w:rsidRPr="009378D0">
        <w:rPr>
          <w:b/>
          <w:sz w:val="24"/>
          <w:szCs w:val="24"/>
        </w:rPr>
        <w:t>Appendix</w:t>
      </w:r>
      <w:r w:rsidR="00D3230F" w:rsidRPr="009378D0">
        <w:rPr>
          <w:b/>
          <w:sz w:val="24"/>
          <w:szCs w:val="24"/>
        </w:rPr>
        <w:t xml:space="preserve"> D</w:t>
      </w:r>
      <w:r w:rsidR="00D3230F" w:rsidRPr="009378D0">
        <w:rPr>
          <w:sz w:val="24"/>
          <w:szCs w:val="24"/>
        </w:rPr>
        <w:t>)</w:t>
      </w:r>
      <w:r w:rsidRPr="009378D0">
        <w:rPr>
          <w:sz w:val="24"/>
          <w:szCs w:val="24"/>
        </w:rPr>
        <w:t xml:space="preserve">. </w:t>
      </w:r>
      <w:r w:rsidR="00D3230F" w:rsidRPr="009378D0">
        <w:rPr>
          <w:sz w:val="24"/>
          <w:szCs w:val="24"/>
        </w:rPr>
        <w:t>A summary of the effects of the different inhibitors on V</w:t>
      </w:r>
      <w:r w:rsidR="00D3230F" w:rsidRPr="009378D0">
        <w:rPr>
          <w:sz w:val="24"/>
          <w:szCs w:val="24"/>
          <w:vertAlign w:val="subscript"/>
        </w:rPr>
        <w:t>max</w:t>
      </w:r>
      <w:r w:rsidR="00D3230F" w:rsidRPr="009378D0">
        <w:rPr>
          <w:sz w:val="24"/>
          <w:szCs w:val="24"/>
        </w:rPr>
        <w:t xml:space="preserve"> and K</w:t>
      </w:r>
      <w:r w:rsidR="00D3230F" w:rsidRPr="009378D0">
        <w:rPr>
          <w:sz w:val="24"/>
          <w:szCs w:val="24"/>
          <w:vertAlign w:val="subscript"/>
        </w:rPr>
        <w:t>M</w:t>
      </w:r>
      <w:r w:rsidR="00D3230F" w:rsidRPr="009378D0">
        <w:rPr>
          <w:sz w:val="24"/>
          <w:szCs w:val="24"/>
        </w:rPr>
        <w:t xml:space="preserve"> is presented in the following table</w:t>
      </w:r>
      <w:r w:rsidR="00955C00" w:rsidRPr="009378D0">
        <w:rPr>
          <w:sz w:val="24"/>
          <w:szCs w:val="24"/>
        </w:rPr>
        <w:t xml:space="preserve"> (</w:t>
      </w:r>
      <w:r w:rsidR="00B43978">
        <w:rPr>
          <w:b/>
          <w:sz w:val="24"/>
          <w:szCs w:val="24"/>
        </w:rPr>
        <w:t>T</w:t>
      </w:r>
      <w:r w:rsidR="00955C00" w:rsidRPr="009378D0">
        <w:rPr>
          <w:b/>
          <w:sz w:val="24"/>
          <w:szCs w:val="24"/>
        </w:rPr>
        <w:t>able 1</w:t>
      </w:r>
      <w:r w:rsidR="00955C00" w:rsidRPr="009378D0">
        <w:rPr>
          <w:sz w:val="24"/>
          <w:szCs w:val="24"/>
        </w:rPr>
        <w:t>)</w:t>
      </w:r>
      <w:r w:rsidR="00915266">
        <w:rPr>
          <w:sz w:val="24"/>
          <w:szCs w:val="24"/>
        </w:rPr>
        <w:t xml:space="preserve">.  </w:t>
      </w:r>
    </w:p>
    <w:p w:rsidR="002C1A03" w:rsidRPr="009378D0" w:rsidRDefault="002C1A03" w:rsidP="002C1A03">
      <w:pPr>
        <w:spacing w:after="0" w:line="240" w:lineRule="auto"/>
        <w:jc w:val="both"/>
        <w:rPr>
          <w:sz w:val="24"/>
          <w:szCs w:val="24"/>
        </w:rPr>
      </w:pPr>
    </w:p>
    <w:p w:rsidR="00D27951" w:rsidRPr="009378D0" w:rsidRDefault="00D27951" w:rsidP="002C1A03">
      <w:pPr>
        <w:spacing w:after="0" w:line="240" w:lineRule="auto"/>
        <w:jc w:val="both"/>
        <w:rPr>
          <w:b/>
          <w:sz w:val="24"/>
          <w:szCs w:val="24"/>
        </w:rPr>
      </w:pPr>
    </w:p>
    <w:p w:rsidR="00D27951" w:rsidRPr="009378D0" w:rsidRDefault="00D27951" w:rsidP="002C1A03">
      <w:pPr>
        <w:spacing w:after="0" w:line="240" w:lineRule="auto"/>
        <w:jc w:val="both"/>
        <w:rPr>
          <w:b/>
          <w:sz w:val="24"/>
          <w:szCs w:val="24"/>
        </w:rPr>
      </w:pPr>
    </w:p>
    <w:p w:rsidR="00D27951" w:rsidRDefault="00D27951" w:rsidP="002C1A03">
      <w:pPr>
        <w:spacing w:after="0" w:line="240" w:lineRule="auto"/>
        <w:jc w:val="both"/>
        <w:rPr>
          <w:b/>
          <w:sz w:val="24"/>
          <w:szCs w:val="24"/>
        </w:rPr>
      </w:pPr>
    </w:p>
    <w:p w:rsidR="006E5BCA" w:rsidRDefault="006E5BCA" w:rsidP="002C1A03">
      <w:pPr>
        <w:spacing w:after="0" w:line="240" w:lineRule="auto"/>
        <w:jc w:val="both"/>
        <w:rPr>
          <w:b/>
          <w:sz w:val="24"/>
          <w:szCs w:val="24"/>
        </w:rPr>
      </w:pPr>
    </w:p>
    <w:p w:rsidR="006E5BCA" w:rsidRDefault="006E5BCA" w:rsidP="002C1A03">
      <w:pPr>
        <w:spacing w:after="0" w:line="240" w:lineRule="auto"/>
        <w:jc w:val="both"/>
        <w:rPr>
          <w:b/>
          <w:sz w:val="24"/>
          <w:szCs w:val="24"/>
        </w:rPr>
      </w:pPr>
    </w:p>
    <w:p w:rsidR="006E5BCA" w:rsidRDefault="006E5BCA" w:rsidP="002C1A03">
      <w:pPr>
        <w:spacing w:after="0" w:line="240" w:lineRule="auto"/>
        <w:jc w:val="both"/>
        <w:rPr>
          <w:b/>
          <w:sz w:val="24"/>
          <w:szCs w:val="24"/>
        </w:rPr>
      </w:pPr>
    </w:p>
    <w:p w:rsidR="006E5BCA" w:rsidRDefault="006E5BCA" w:rsidP="002C1A03">
      <w:pPr>
        <w:spacing w:after="0" w:line="240" w:lineRule="auto"/>
        <w:jc w:val="both"/>
        <w:rPr>
          <w:b/>
          <w:sz w:val="24"/>
          <w:szCs w:val="24"/>
        </w:rPr>
      </w:pPr>
    </w:p>
    <w:p w:rsidR="006E5BCA" w:rsidRDefault="006E5BCA" w:rsidP="002C1A03">
      <w:pPr>
        <w:spacing w:after="0" w:line="240" w:lineRule="auto"/>
        <w:jc w:val="both"/>
        <w:rPr>
          <w:b/>
          <w:sz w:val="24"/>
          <w:szCs w:val="24"/>
        </w:rPr>
      </w:pPr>
    </w:p>
    <w:p w:rsidR="006E5BCA" w:rsidRPr="009378D0" w:rsidRDefault="006E5BCA" w:rsidP="002C1A03">
      <w:pPr>
        <w:spacing w:after="0" w:line="240" w:lineRule="auto"/>
        <w:jc w:val="both"/>
        <w:rPr>
          <w:b/>
          <w:sz w:val="24"/>
          <w:szCs w:val="24"/>
        </w:rPr>
      </w:pPr>
    </w:p>
    <w:p w:rsidR="00D27951" w:rsidRPr="009378D0" w:rsidRDefault="00D27951" w:rsidP="002C1A03">
      <w:pPr>
        <w:spacing w:after="0" w:line="240" w:lineRule="auto"/>
        <w:jc w:val="both"/>
        <w:rPr>
          <w:b/>
          <w:sz w:val="24"/>
          <w:szCs w:val="24"/>
        </w:rPr>
      </w:pPr>
    </w:p>
    <w:p w:rsidR="00D27951" w:rsidRPr="009378D0" w:rsidRDefault="00D27951" w:rsidP="002C1A03">
      <w:pPr>
        <w:spacing w:after="0" w:line="240" w:lineRule="auto"/>
        <w:jc w:val="both"/>
        <w:rPr>
          <w:b/>
          <w:sz w:val="24"/>
          <w:szCs w:val="24"/>
        </w:rPr>
      </w:pPr>
    </w:p>
    <w:p w:rsidR="002C1A03" w:rsidRPr="00D3230F" w:rsidRDefault="002C1A03" w:rsidP="002C1A03">
      <w:pPr>
        <w:spacing w:after="0" w:line="240" w:lineRule="auto"/>
        <w:jc w:val="both"/>
        <w:rPr>
          <w:sz w:val="24"/>
          <w:szCs w:val="24"/>
        </w:rPr>
      </w:pPr>
      <w:r w:rsidRPr="009378D0">
        <w:rPr>
          <w:b/>
          <w:sz w:val="24"/>
          <w:szCs w:val="24"/>
        </w:rPr>
        <w:lastRenderedPageBreak/>
        <w:t>Table 1</w:t>
      </w:r>
      <w:r w:rsidRPr="009378D0">
        <w:rPr>
          <w:sz w:val="24"/>
          <w:szCs w:val="24"/>
        </w:rPr>
        <w:t xml:space="preserve">: </w:t>
      </w:r>
      <w:r w:rsidRPr="009378D0">
        <w:rPr>
          <w:b/>
          <w:sz w:val="24"/>
          <w:szCs w:val="24"/>
        </w:rPr>
        <w:t>Effects of reversible inhibitors on kinetic parameters</w:t>
      </w:r>
      <w:r w:rsidR="00D3230F" w:rsidRPr="009378D0">
        <w:rPr>
          <w:b/>
          <w:sz w:val="24"/>
          <w:szCs w:val="24"/>
        </w:rPr>
        <w:t>.</w:t>
      </w:r>
      <w:r w:rsidR="00D3230F" w:rsidRPr="009378D0">
        <w:rPr>
          <w:sz w:val="24"/>
          <w:szCs w:val="24"/>
        </w:rPr>
        <w:t xml:space="preserve"> By comparing your experimental plots (</w:t>
      </w:r>
      <w:r w:rsidR="00EE4DA9" w:rsidRPr="009378D0">
        <w:rPr>
          <w:sz w:val="24"/>
          <w:szCs w:val="24"/>
        </w:rPr>
        <w:t>c</w:t>
      </w:r>
      <w:r w:rsidR="00D3230F" w:rsidRPr="009378D0">
        <w:rPr>
          <w:sz w:val="24"/>
          <w:szCs w:val="24"/>
        </w:rPr>
        <w:t xml:space="preserve">ontrol </w:t>
      </w:r>
      <w:r w:rsidR="00621B0D" w:rsidRPr="009378D0">
        <w:rPr>
          <w:sz w:val="24"/>
          <w:szCs w:val="24"/>
        </w:rPr>
        <w:t xml:space="preserve">reaction </w:t>
      </w:r>
      <w:r w:rsidR="00D3230F" w:rsidRPr="009378D0">
        <w:rPr>
          <w:sz w:val="24"/>
          <w:szCs w:val="24"/>
        </w:rPr>
        <w:t xml:space="preserve">and </w:t>
      </w:r>
      <w:r w:rsidR="00621B0D" w:rsidRPr="009378D0">
        <w:rPr>
          <w:sz w:val="24"/>
          <w:szCs w:val="24"/>
        </w:rPr>
        <w:t xml:space="preserve">reaction </w:t>
      </w:r>
      <w:r w:rsidR="00D3230F" w:rsidRPr="009378D0">
        <w:rPr>
          <w:sz w:val="24"/>
          <w:szCs w:val="24"/>
        </w:rPr>
        <w:t xml:space="preserve">+ </w:t>
      </w:r>
      <w:r w:rsidR="00EE4DA9" w:rsidRPr="009378D0">
        <w:rPr>
          <w:sz w:val="24"/>
          <w:szCs w:val="24"/>
        </w:rPr>
        <w:t>inhibitor),</w:t>
      </w:r>
      <w:r w:rsidR="00D3230F" w:rsidRPr="009378D0">
        <w:rPr>
          <w:sz w:val="24"/>
          <w:szCs w:val="24"/>
        </w:rPr>
        <w:t xml:space="preserve"> </w:t>
      </w:r>
      <w:r w:rsidR="00755078" w:rsidRPr="009378D0">
        <w:rPr>
          <w:sz w:val="24"/>
          <w:szCs w:val="24"/>
        </w:rPr>
        <w:t>it is possible</w:t>
      </w:r>
      <w:r w:rsidR="00D3230F" w:rsidRPr="009378D0">
        <w:rPr>
          <w:sz w:val="24"/>
          <w:szCs w:val="24"/>
        </w:rPr>
        <w:t xml:space="preserve"> identify the type of inhibitor </w:t>
      </w:r>
      <w:r w:rsidR="00755078" w:rsidRPr="009378D0">
        <w:rPr>
          <w:sz w:val="24"/>
          <w:szCs w:val="24"/>
        </w:rPr>
        <w:t>present using the summary of the relevant parameters presented below</w:t>
      </w:r>
      <w:r w:rsidR="00D3230F" w:rsidRPr="009378D0">
        <w:rPr>
          <w:sz w:val="24"/>
          <w:szCs w:val="24"/>
        </w:rPr>
        <w:t>.</w:t>
      </w:r>
      <w:r w:rsidR="00F81C5D" w:rsidRPr="009378D0">
        <w:rPr>
          <w:sz w:val="24"/>
          <w:szCs w:val="24"/>
        </w:rPr>
        <w:t xml:space="preserve"> The “None” row corresponds to the control reaction whereas, the “Competitive”, “Uncompetitive” and “Mixed” rows represent the + inhibitor reaction. </w:t>
      </w:r>
      <w:r w:rsidR="005A43C1" w:rsidRPr="00570CE9">
        <w:rPr>
          <w:sz w:val="24"/>
          <w:szCs w:val="24"/>
        </w:rPr>
        <w:t>Observed V</w:t>
      </w:r>
      <w:r w:rsidR="005A43C1" w:rsidRPr="00570CE9">
        <w:rPr>
          <w:sz w:val="24"/>
          <w:szCs w:val="24"/>
          <w:vertAlign w:val="subscript"/>
        </w:rPr>
        <w:t>max</w:t>
      </w:r>
      <w:r w:rsidR="005A43C1" w:rsidRPr="00570CE9">
        <w:rPr>
          <w:sz w:val="24"/>
          <w:szCs w:val="24"/>
        </w:rPr>
        <w:t xml:space="preserve"> and K</w:t>
      </w:r>
      <w:r w:rsidR="005A43C1" w:rsidRPr="00570CE9">
        <w:rPr>
          <w:sz w:val="24"/>
          <w:szCs w:val="24"/>
          <w:vertAlign w:val="subscript"/>
        </w:rPr>
        <w:t>M</w:t>
      </w:r>
      <w:r w:rsidR="0039432C" w:rsidRPr="00570CE9">
        <w:rPr>
          <w:sz w:val="24"/>
          <w:szCs w:val="24"/>
        </w:rPr>
        <w:t xml:space="preserve"> </w:t>
      </w:r>
      <w:r w:rsidR="00570CE9" w:rsidRPr="00570CE9">
        <w:rPr>
          <w:sz w:val="24"/>
          <w:szCs w:val="24"/>
        </w:rPr>
        <w:t>(</w:t>
      </w:r>
      <w:r w:rsidR="00532E0F" w:rsidRPr="00570CE9">
        <w:rPr>
          <w:sz w:val="24"/>
          <w:szCs w:val="24"/>
        </w:rPr>
        <w:t>a</w:t>
      </w:r>
      <w:r w:rsidR="00532E0F">
        <w:rPr>
          <w:sz w:val="24"/>
          <w:szCs w:val="24"/>
        </w:rPr>
        <w:t>lso</w:t>
      </w:r>
      <w:r w:rsidR="00532E0F" w:rsidRPr="00570CE9">
        <w:rPr>
          <w:sz w:val="24"/>
          <w:szCs w:val="24"/>
        </w:rPr>
        <w:t xml:space="preserve"> </w:t>
      </w:r>
      <w:r w:rsidR="00570CE9" w:rsidRPr="00570CE9">
        <w:rPr>
          <w:sz w:val="24"/>
          <w:szCs w:val="24"/>
        </w:rPr>
        <w:t>known as apparent V</w:t>
      </w:r>
      <w:r w:rsidR="00570CE9" w:rsidRPr="00570CE9">
        <w:rPr>
          <w:sz w:val="24"/>
          <w:szCs w:val="24"/>
          <w:vertAlign w:val="subscript"/>
        </w:rPr>
        <w:t>max</w:t>
      </w:r>
      <w:r w:rsidR="00570CE9" w:rsidRPr="00570CE9">
        <w:rPr>
          <w:sz w:val="24"/>
          <w:szCs w:val="24"/>
        </w:rPr>
        <w:t xml:space="preserve"> and K</w:t>
      </w:r>
      <w:r w:rsidR="00570CE9" w:rsidRPr="00570CE9">
        <w:rPr>
          <w:sz w:val="24"/>
          <w:szCs w:val="24"/>
          <w:vertAlign w:val="subscript"/>
        </w:rPr>
        <w:t>M</w:t>
      </w:r>
      <w:r w:rsidR="00570CE9" w:rsidRPr="00570CE9">
        <w:rPr>
          <w:sz w:val="24"/>
          <w:szCs w:val="24"/>
        </w:rPr>
        <w:t xml:space="preserve">) </w:t>
      </w:r>
      <w:r w:rsidR="0039432C" w:rsidRPr="00570CE9">
        <w:rPr>
          <w:sz w:val="24"/>
          <w:szCs w:val="24"/>
        </w:rPr>
        <w:t xml:space="preserve">correspond to the </w:t>
      </w:r>
      <w:r w:rsidR="005A43C1" w:rsidRPr="00570CE9">
        <w:rPr>
          <w:sz w:val="24"/>
          <w:szCs w:val="24"/>
        </w:rPr>
        <w:t>values found in presence of inhibitor</w:t>
      </w:r>
      <w:r w:rsidR="0039432C" w:rsidRPr="00570CE9">
        <w:rPr>
          <w:sz w:val="24"/>
          <w:szCs w:val="24"/>
        </w:rPr>
        <w:t>.</w:t>
      </w:r>
      <w:r w:rsidR="00D3230F" w:rsidRPr="009378D0">
        <w:rPr>
          <w:sz w:val="24"/>
          <w:szCs w:val="24"/>
        </w:rPr>
        <w:t xml:space="preserve"> </w:t>
      </w:r>
    </w:p>
    <w:p w:rsidR="002C1A03" w:rsidRDefault="002C1A03" w:rsidP="002C1A03">
      <w:pPr>
        <w:spacing w:after="0" w:line="240" w:lineRule="auto"/>
        <w:jc w:val="both"/>
        <w:rPr>
          <w:sz w:val="24"/>
          <w:szCs w:val="24"/>
        </w:rPr>
      </w:pPr>
    </w:p>
    <w:p w:rsidR="006E5BCA" w:rsidRDefault="006E5BCA" w:rsidP="002C1A03">
      <w:pPr>
        <w:spacing w:after="0" w:line="240" w:lineRule="auto"/>
        <w:jc w:val="both"/>
        <w:rPr>
          <w:sz w:val="24"/>
          <w:szCs w:val="24"/>
        </w:rPr>
      </w:pPr>
    </w:p>
    <w:tbl>
      <w:tblPr>
        <w:tblStyle w:val="MediumShading1-Accent12"/>
        <w:tblpPr w:leftFromText="180" w:rightFromText="180" w:vertAnchor="text" w:horzAnchor="margin" w:tblpY="29"/>
        <w:tblW w:w="0" w:type="auto"/>
        <w:tblLayout w:type="fixed"/>
        <w:tblLook w:val="0480" w:firstRow="0" w:lastRow="0" w:firstColumn="1" w:lastColumn="0" w:noHBand="0" w:noVBand="1"/>
      </w:tblPr>
      <w:tblGrid>
        <w:gridCol w:w="1668"/>
        <w:gridCol w:w="1312"/>
        <w:gridCol w:w="1320"/>
        <w:gridCol w:w="1319"/>
        <w:gridCol w:w="1319"/>
        <w:gridCol w:w="1319"/>
        <w:gridCol w:w="1319"/>
      </w:tblGrid>
      <w:tr w:rsidR="00EE387C" w:rsidTr="00915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2" w:space="0" w:color="auto"/>
              <w:left w:val="single" w:sz="12" w:space="0" w:color="auto"/>
              <w:right w:val="single" w:sz="8" w:space="0" w:color="auto"/>
            </w:tcBorders>
            <w:shd w:val="clear" w:color="auto" w:fill="548DD4" w:themeFill="text2" w:themeFillTint="99"/>
            <w:vAlign w:val="center"/>
          </w:tcPr>
          <w:p w:rsidR="00EE387C" w:rsidRPr="00C83E2D" w:rsidRDefault="00EE387C" w:rsidP="00EE387C">
            <w:pPr>
              <w:jc w:val="center"/>
              <w:rPr>
                <w:b w:val="0"/>
                <w:color w:val="FFFFFF" w:themeColor="background1"/>
                <w:sz w:val="24"/>
                <w:szCs w:val="24"/>
              </w:rPr>
            </w:pPr>
            <w:r w:rsidRPr="00C83E2D">
              <w:rPr>
                <w:b w:val="0"/>
                <w:color w:val="FFFFFF" w:themeColor="background1"/>
                <w:sz w:val="24"/>
                <w:szCs w:val="24"/>
              </w:rPr>
              <w:t>Inhibition</w:t>
            </w:r>
          </w:p>
        </w:tc>
        <w:tc>
          <w:tcPr>
            <w:tcW w:w="1312" w:type="dxa"/>
            <w:vMerge w:val="restart"/>
            <w:tcBorders>
              <w:top w:val="single" w:sz="12" w:space="0" w:color="auto"/>
              <w:left w:val="single" w:sz="8" w:space="0" w:color="auto"/>
              <w:right w:val="single" w:sz="8" w:space="0" w:color="auto"/>
            </w:tcBorders>
            <w:shd w:val="clear" w:color="auto" w:fill="548DD4" w:themeFill="text2" w:themeFillTint="99"/>
            <w:vAlign w:val="center"/>
          </w:tcPr>
          <w:p w:rsidR="00EE387C" w:rsidRPr="00C83E2D" w:rsidRDefault="005A43C1" w:rsidP="00EE387C">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vertAlign w:val="subscript"/>
              </w:rPr>
            </w:pPr>
            <w:r w:rsidRPr="00570CE9">
              <w:rPr>
                <w:color w:val="FFFFFF" w:themeColor="background1"/>
                <w:sz w:val="24"/>
                <w:szCs w:val="24"/>
              </w:rPr>
              <w:t>Observed</w:t>
            </w:r>
            <w:r w:rsidR="00915266">
              <w:rPr>
                <w:color w:val="FFFFFF" w:themeColor="background1"/>
                <w:sz w:val="24"/>
                <w:szCs w:val="24"/>
              </w:rPr>
              <w:t xml:space="preserve"> </w:t>
            </w:r>
            <w:r w:rsidR="00EE387C" w:rsidRPr="00C83E2D">
              <w:rPr>
                <w:color w:val="FFFFFF" w:themeColor="background1"/>
                <w:sz w:val="24"/>
                <w:szCs w:val="24"/>
              </w:rPr>
              <w:t>V</w:t>
            </w:r>
            <w:r w:rsidR="00EE387C" w:rsidRPr="00C83E2D">
              <w:rPr>
                <w:color w:val="FFFFFF" w:themeColor="background1"/>
                <w:sz w:val="24"/>
                <w:szCs w:val="24"/>
                <w:vertAlign w:val="subscript"/>
              </w:rPr>
              <w:t>max</w:t>
            </w:r>
          </w:p>
        </w:tc>
        <w:tc>
          <w:tcPr>
            <w:tcW w:w="1320" w:type="dxa"/>
            <w:vMerge w:val="restart"/>
            <w:tcBorders>
              <w:top w:val="single" w:sz="12" w:space="0" w:color="auto"/>
              <w:left w:val="single" w:sz="8" w:space="0" w:color="auto"/>
              <w:right w:val="single" w:sz="8" w:space="0" w:color="auto"/>
            </w:tcBorders>
            <w:shd w:val="clear" w:color="auto" w:fill="548DD4" w:themeFill="text2" w:themeFillTint="99"/>
            <w:vAlign w:val="center"/>
          </w:tcPr>
          <w:p w:rsidR="005A43C1" w:rsidRDefault="005A43C1" w:rsidP="00915266">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570CE9">
              <w:rPr>
                <w:color w:val="FFFFFF" w:themeColor="background1"/>
                <w:sz w:val="24"/>
                <w:szCs w:val="24"/>
              </w:rPr>
              <w:t>Observed</w:t>
            </w:r>
          </w:p>
          <w:p w:rsidR="00EE387C" w:rsidRPr="00C83E2D" w:rsidRDefault="00EE387C" w:rsidP="00915266">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vertAlign w:val="subscript"/>
              </w:rPr>
            </w:pPr>
            <w:r w:rsidRPr="00C83E2D">
              <w:rPr>
                <w:color w:val="FFFFFF" w:themeColor="background1"/>
                <w:sz w:val="24"/>
                <w:szCs w:val="24"/>
              </w:rPr>
              <w:t>K</w:t>
            </w:r>
            <w:r w:rsidRPr="00C83E2D">
              <w:rPr>
                <w:color w:val="FFFFFF" w:themeColor="background1"/>
                <w:sz w:val="24"/>
                <w:szCs w:val="24"/>
                <w:vertAlign w:val="subscript"/>
              </w:rPr>
              <w:t>M</w:t>
            </w:r>
            <w:r w:rsidR="00915266">
              <w:rPr>
                <w:color w:val="FFFFFF" w:themeColor="background1"/>
                <w:sz w:val="24"/>
                <w:szCs w:val="24"/>
                <w:vertAlign w:val="subscript"/>
              </w:rPr>
              <w:t xml:space="preserve"> </w:t>
            </w:r>
          </w:p>
        </w:tc>
        <w:tc>
          <w:tcPr>
            <w:tcW w:w="2638" w:type="dxa"/>
            <w:gridSpan w:val="2"/>
            <w:tcBorders>
              <w:top w:val="single" w:sz="12" w:space="0" w:color="auto"/>
              <w:left w:val="single" w:sz="8" w:space="0" w:color="auto"/>
              <w:bottom w:val="single" w:sz="8" w:space="0" w:color="auto"/>
              <w:right w:val="single" w:sz="8" w:space="0" w:color="auto"/>
            </w:tcBorders>
            <w:shd w:val="clear" w:color="auto" w:fill="548DD4" w:themeFill="text2" w:themeFillTint="99"/>
            <w:vAlign w:val="center"/>
          </w:tcPr>
          <w:p w:rsidR="00EE387C" w:rsidRPr="00C83E2D" w:rsidRDefault="00EE387C" w:rsidP="00EE387C">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C83E2D">
              <w:rPr>
                <w:color w:val="FFFFFF" w:themeColor="background1"/>
                <w:sz w:val="24"/>
                <w:szCs w:val="24"/>
              </w:rPr>
              <w:t>Reciprocal plot</w:t>
            </w:r>
          </w:p>
        </w:tc>
        <w:tc>
          <w:tcPr>
            <w:tcW w:w="2638" w:type="dxa"/>
            <w:gridSpan w:val="2"/>
            <w:tcBorders>
              <w:top w:val="single" w:sz="12" w:space="0" w:color="auto"/>
              <w:left w:val="single" w:sz="8" w:space="0" w:color="auto"/>
              <w:bottom w:val="single" w:sz="8" w:space="0" w:color="auto"/>
              <w:right w:val="single" w:sz="12" w:space="0" w:color="auto"/>
            </w:tcBorders>
            <w:shd w:val="clear" w:color="auto" w:fill="548DD4" w:themeFill="text2" w:themeFillTint="99"/>
            <w:vAlign w:val="center"/>
          </w:tcPr>
          <w:p w:rsidR="00EE387C" w:rsidRPr="00C83E2D" w:rsidRDefault="00EE387C" w:rsidP="00EE387C">
            <w:pPr>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C83E2D">
              <w:rPr>
                <w:color w:val="FFFFFF" w:themeColor="background1"/>
                <w:sz w:val="24"/>
                <w:szCs w:val="24"/>
              </w:rPr>
              <w:t>Hanes plot</w:t>
            </w:r>
          </w:p>
        </w:tc>
      </w:tr>
      <w:tr w:rsidR="00EE387C" w:rsidTr="0091526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vMerge/>
            <w:tcBorders>
              <w:left w:val="single" w:sz="12" w:space="0" w:color="auto"/>
              <w:bottom w:val="single" w:sz="12" w:space="0" w:color="auto"/>
              <w:right w:val="single" w:sz="8" w:space="0" w:color="auto"/>
            </w:tcBorders>
            <w:shd w:val="clear" w:color="auto" w:fill="548DD4" w:themeFill="text2" w:themeFillTint="99"/>
          </w:tcPr>
          <w:p w:rsidR="00EE387C" w:rsidRPr="00C83E2D" w:rsidRDefault="00EE387C" w:rsidP="00EE387C">
            <w:pPr>
              <w:jc w:val="both"/>
              <w:rPr>
                <w:b w:val="0"/>
                <w:color w:val="FFFFFF" w:themeColor="background1"/>
                <w:sz w:val="24"/>
                <w:szCs w:val="24"/>
              </w:rPr>
            </w:pPr>
          </w:p>
        </w:tc>
        <w:tc>
          <w:tcPr>
            <w:tcW w:w="1312" w:type="dxa"/>
            <w:vMerge/>
            <w:tcBorders>
              <w:left w:val="single" w:sz="8" w:space="0" w:color="auto"/>
              <w:bottom w:val="single" w:sz="12" w:space="0" w:color="auto"/>
              <w:right w:val="single" w:sz="8" w:space="0" w:color="auto"/>
            </w:tcBorders>
            <w:shd w:val="clear" w:color="auto" w:fill="548DD4" w:themeFill="text2" w:themeFillTint="99"/>
          </w:tcPr>
          <w:p w:rsidR="00EE387C" w:rsidRPr="00C83E2D" w:rsidRDefault="00EE387C"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p>
        </w:tc>
        <w:tc>
          <w:tcPr>
            <w:tcW w:w="1320" w:type="dxa"/>
            <w:vMerge/>
            <w:tcBorders>
              <w:left w:val="single" w:sz="8" w:space="0" w:color="auto"/>
              <w:bottom w:val="single" w:sz="12" w:space="0" w:color="auto"/>
              <w:right w:val="single" w:sz="8" w:space="0" w:color="auto"/>
            </w:tcBorders>
            <w:shd w:val="clear" w:color="auto" w:fill="548DD4" w:themeFill="text2" w:themeFillTint="99"/>
          </w:tcPr>
          <w:p w:rsidR="00EE387C" w:rsidRPr="00C83E2D" w:rsidRDefault="00EE387C"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p>
        </w:tc>
        <w:tc>
          <w:tcPr>
            <w:tcW w:w="1319"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EE387C" w:rsidRPr="00C83E2D" w:rsidRDefault="00EE387C"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sidRPr="00C83E2D">
              <w:rPr>
                <w:color w:val="FFFFFF" w:themeColor="background1"/>
                <w:sz w:val="24"/>
                <w:szCs w:val="24"/>
              </w:rPr>
              <w:t>Slope</w:t>
            </w:r>
          </w:p>
        </w:tc>
        <w:tc>
          <w:tcPr>
            <w:tcW w:w="1319"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EE387C" w:rsidRPr="00C83E2D" w:rsidRDefault="009F61C7"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y-i</w:t>
            </w:r>
            <w:r w:rsidR="00EE387C" w:rsidRPr="00C83E2D">
              <w:rPr>
                <w:color w:val="FFFFFF" w:themeColor="background1"/>
                <w:sz w:val="24"/>
                <w:szCs w:val="24"/>
              </w:rPr>
              <w:t>ntercept</w:t>
            </w:r>
          </w:p>
        </w:tc>
        <w:tc>
          <w:tcPr>
            <w:tcW w:w="1319" w:type="dxa"/>
            <w:tcBorders>
              <w:top w:val="single" w:sz="8" w:space="0" w:color="auto"/>
              <w:left w:val="single" w:sz="8" w:space="0" w:color="auto"/>
              <w:bottom w:val="single" w:sz="12" w:space="0" w:color="auto"/>
              <w:right w:val="single" w:sz="8" w:space="0" w:color="auto"/>
            </w:tcBorders>
            <w:shd w:val="clear" w:color="auto" w:fill="548DD4" w:themeFill="text2" w:themeFillTint="99"/>
          </w:tcPr>
          <w:p w:rsidR="00EE387C" w:rsidRPr="00C83E2D" w:rsidRDefault="00EE387C"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sidRPr="00C83E2D">
              <w:rPr>
                <w:color w:val="FFFFFF" w:themeColor="background1"/>
                <w:sz w:val="24"/>
                <w:szCs w:val="24"/>
              </w:rPr>
              <w:t>Slope</w:t>
            </w:r>
          </w:p>
        </w:tc>
        <w:tc>
          <w:tcPr>
            <w:tcW w:w="1319" w:type="dxa"/>
            <w:tcBorders>
              <w:top w:val="single" w:sz="8" w:space="0" w:color="auto"/>
              <w:left w:val="single" w:sz="8" w:space="0" w:color="auto"/>
              <w:bottom w:val="single" w:sz="12" w:space="0" w:color="auto"/>
              <w:right w:val="single" w:sz="12" w:space="0" w:color="auto"/>
            </w:tcBorders>
            <w:shd w:val="clear" w:color="auto" w:fill="548DD4" w:themeFill="text2" w:themeFillTint="99"/>
          </w:tcPr>
          <w:p w:rsidR="00EE387C" w:rsidRPr="00C83E2D" w:rsidRDefault="009F61C7" w:rsidP="00EE387C">
            <w:pPr>
              <w:jc w:val="both"/>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y-i</w:t>
            </w:r>
            <w:r w:rsidR="00EE387C" w:rsidRPr="00C83E2D">
              <w:rPr>
                <w:color w:val="FFFFFF" w:themeColor="background1"/>
                <w:sz w:val="24"/>
                <w:szCs w:val="24"/>
              </w:rPr>
              <w:t>ntercept</w:t>
            </w:r>
          </w:p>
        </w:tc>
      </w:tr>
      <w:tr w:rsidR="00EE387C" w:rsidTr="0091526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auto"/>
              <w:left w:val="single" w:sz="12" w:space="0" w:color="auto"/>
              <w:bottom w:val="single" w:sz="8" w:space="0" w:color="auto"/>
              <w:right w:val="single" w:sz="12" w:space="0" w:color="auto"/>
            </w:tcBorders>
            <w:shd w:val="clear" w:color="auto" w:fill="548DD4" w:themeFill="text2" w:themeFillTint="99"/>
            <w:vAlign w:val="center"/>
          </w:tcPr>
          <w:p w:rsidR="00EE387C" w:rsidRPr="00C83E2D" w:rsidRDefault="00EE387C" w:rsidP="00EE387C">
            <w:pPr>
              <w:jc w:val="center"/>
              <w:rPr>
                <w:b w:val="0"/>
                <w:color w:val="FFFFFF" w:themeColor="background1"/>
                <w:sz w:val="24"/>
                <w:szCs w:val="24"/>
              </w:rPr>
            </w:pPr>
            <w:r w:rsidRPr="00C83E2D">
              <w:rPr>
                <w:b w:val="0"/>
                <w:color w:val="FFFFFF" w:themeColor="background1"/>
                <w:sz w:val="24"/>
                <w:szCs w:val="24"/>
              </w:rPr>
              <w:t>None</w:t>
            </w:r>
          </w:p>
        </w:tc>
        <w:tc>
          <w:tcPr>
            <w:tcW w:w="1312" w:type="dxa"/>
            <w:tcBorders>
              <w:top w:val="single" w:sz="12" w:space="0" w:color="auto"/>
              <w:left w:val="single" w:sz="12" w:space="0" w:color="auto"/>
              <w:bottom w:val="single" w:sz="8" w:space="0" w:color="auto"/>
              <w:right w:val="single" w:sz="8" w:space="0" w:color="auto"/>
            </w:tcBorders>
            <w:vAlign w:val="center"/>
          </w:tcPr>
          <w:p w:rsidR="00EE387C" w:rsidRPr="008209BF"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vertAlign w:val="subscript"/>
              </w:rPr>
            </w:pPr>
            <w:r>
              <w:rPr>
                <w:sz w:val="24"/>
                <w:szCs w:val="24"/>
              </w:rPr>
              <w:t>V</w:t>
            </w:r>
            <w:r>
              <w:rPr>
                <w:sz w:val="24"/>
                <w:szCs w:val="24"/>
                <w:vertAlign w:val="subscript"/>
              </w:rPr>
              <w:t>max</w:t>
            </w:r>
          </w:p>
        </w:tc>
        <w:tc>
          <w:tcPr>
            <w:tcW w:w="1320" w:type="dxa"/>
            <w:tcBorders>
              <w:top w:val="single" w:sz="12" w:space="0" w:color="auto"/>
              <w:left w:val="single" w:sz="8" w:space="0" w:color="auto"/>
              <w:bottom w:val="single" w:sz="8" w:space="0" w:color="auto"/>
              <w:right w:val="single" w:sz="8" w:space="0" w:color="auto"/>
            </w:tcBorders>
            <w:vAlign w:val="center"/>
          </w:tcPr>
          <w:p w:rsidR="00EE387C" w:rsidRPr="008209BF"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vertAlign w:val="subscript"/>
              </w:rPr>
            </w:pPr>
            <w:r>
              <w:rPr>
                <w:sz w:val="24"/>
                <w:szCs w:val="24"/>
              </w:rPr>
              <w:t>K</w:t>
            </w:r>
            <w:r>
              <w:rPr>
                <w:sz w:val="24"/>
                <w:szCs w:val="24"/>
                <w:vertAlign w:val="subscript"/>
              </w:rPr>
              <w:t>M</w:t>
            </w:r>
          </w:p>
        </w:tc>
        <w:tc>
          <w:tcPr>
            <w:tcW w:w="1319" w:type="dxa"/>
            <w:tcBorders>
              <w:top w:val="single" w:sz="12"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K</w:t>
            </w:r>
            <w:r w:rsidRPr="002C1A03">
              <w:rPr>
                <w:sz w:val="24"/>
                <w:szCs w:val="24"/>
                <w:vertAlign w:val="subscript"/>
              </w:rPr>
              <w:t>M</w:t>
            </w:r>
            <w:r w:rsidRPr="002C1A03">
              <w:rPr>
                <w:sz w:val="24"/>
                <w:szCs w:val="24"/>
              </w:rPr>
              <w:t xml:space="preserve"> /V</w:t>
            </w:r>
            <w:r w:rsidRPr="002C1A03">
              <w:rPr>
                <w:sz w:val="24"/>
                <w:szCs w:val="24"/>
                <w:vertAlign w:val="subscript"/>
              </w:rPr>
              <w:t>max</w:t>
            </w:r>
          </w:p>
        </w:tc>
        <w:tc>
          <w:tcPr>
            <w:tcW w:w="1319" w:type="dxa"/>
            <w:tcBorders>
              <w:top w:val="single" w:sz="12"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1/V</w:t>
            </w:r>
            <w:r w:rsidRPr="002C1A03">
              <w:rPr>
                <w:sz w:val="24"/>
                <w:szCs w:val="24"/>
                <w:vertAlign w:val="subscript"/>
              </w:rPr>
              <w:t>max</w:t>
            </w:r>
          </w:p>
        </w:tc>
        <w:tc>
          <w:tcPr>
            <w:tcW w:w="1319" w:type="dxa"/>
            <w:tcBorders>
              <w:top w:val="single" w:sz="12"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1/V</w:t>
            </w:r>
            <w:r w:rsidRPr="002C1A03">
              <w:rPr>
                <w:sz w:val="24"/>
                <w:szCs w:val="24"/>
                <w:vertAlign w:val="subscript"/>
              </w:rPr>
              <w:t>max</w:t>
            </w:r>
          </w:p>
        </w:tc>
        <w:tc>
          <w:tcPr>
            <w:tcW w:w="1319" w:type="dxa"/>
            <w:tcBorders>
              <w:top w:val="single" w:sz="12" w:space="0" w:color="auto"/>
              <w:left w:val="single" w:sz="8" w:space="0" w:color="auto"/>
              <w:bottom w:val="single" w:sz="8" w:space="0" w:color="auto"/>
              <w:right w:val="single" w:sz="12"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K</w:t>
            </w:r>
            <w:r w:rsidRPr="002C1A03">
              <w:rPr>
                <w:sz w:val="24"/>
                <w:szCs w:val="24"/>
                <w:vertAlign w:val="subscript"/>
              </w:rPr>
              <w:t>M</w:t>
            </w:r>
            <w:r w:rsidRPr="002C1A03">
              <w:rPr>
                <w:sz w:val="24"/>
                <w:szCs w:val="24"/>
              </w:rPr>
              <w:t xml:space="preserve"> /V</w:t>
            </w:r>
            <w:r w:rsidRPr="002C1A03">
              <w:rPr>
                <w:sz w:val="24"/>
                <w:szCs w:val="24"/>
                <w:vertAlign w:val="subscript"/>
              </w:rPr>
              <w:t>max</w:t>
            </w:r>
          </w:p>
        </w:tc>
      </w:tr>
      <w:tr w:rsidR="00EE387C" w:rsidTr="00915266">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68" w:type="dxa"/>
            <w:tcBorders>
              <w:top w:val="single" w:sz="8" w:space="0" w:color="auto"/>
              <w:left w:val="single" w:sz="12" w:space="0" w:color="auto"/>
              <w:bottom w:val="single" w:sz="8" w:space="0" w:color="auto"/>
              <w:right w:val="single" w:sz="12" w:space="0" w:color="auto"/>
            </w:tcBorders>
            <w:shd w:val="clear" w:color="auto" w:fill="548DD4" w:themeFill="text2" w:themeFillTint="99"/>
            <w:vAlign w:val="center"/>
          </w:tcPr>
          <w:p w:rsidR="00EE387C" w:rsidRPr="00C83E2D" w:rsidRDefault="00EE387C" w:rsidP="00EE387C">
            <w:pPr>
              <w:jc w:val="center"/>
              <w:rPr>
                <w:b w:val="0"/>
                <w:color w:val="FFFFFF" w:themeColor="background1"/>
                <w:sz w:val="24"/>
                <w:szCs w:val="24"/>
              </w:rPr>
            </w:pPr>
            <w:r w:rsidRPr="00C83E2D">
              <w:rPr>
                <w:b w:val="0"/>
                <w:color w:val="FFFFFF" w:themeColor="background1"/>
                <w:sz w:val="24"/>
                <w:szCs w:val="24"/>
              </w:rPr>
              <w:t>Competitive</w:t>
            </w:r>
          </w:p>
        </w:tc>
        <w:tc>
          <w:tcPr>
            <w:tcW w:w="1312" w:type="dxa"/>
            <w:tcBorders>
              <w:top w:val="single" w:sz="8" w:space="0" w:color="auto"/>
              <w:left w:val="single" w:sz="12" w:space="0" w:color="auto"/>
              <w:bottom w:val="single" w:sz="8"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V</w:t>
            </w:r>
            <w:r>
              <w:rPr>
                <w:sz w:val="24"/>
                <w:szCs w:val="24"/>
                <w:vertAlign w:val="subscript"/>
              </w:rPr>
              <w:t>max</w:t>
            </w:r>
          </w:p>
        </w:tc>
        <w:tc>
          <w:tcPr>
            <w:tcW w:w="1320"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Pr>
                <w:rFonts w:ascii="Symbol" w:hAnsi="Symbol"/>
                <w:sz w:val="24"/>
                <w:szCs w:val="24"/>
              </w:rPr>
              <w:t></w:t>
            </w:r>
            <w:r>
              <w:rPr>
                <w:sz w:val="24"/>
                <w:szCs w:val="24"/>
              </w:rPr>
              <w:t>K</w:t>
            </w:r>
            <w:r>
              <w:rPr>
                <w:sz w:val="24"/>
                <w:szCs w:val="24"/>
                <w:vertAlign w:val="subscript"/>
              </w:rPr>
              <w:t>M</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2C1A03">
              <w:rPr>
                <w:sz w:val="24"/>
                <w:szCs w:val="24"/>
              </w:rPr>
              <w:t>increases</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2C1A03">
              <w:rPr>
                <w:sz w:val="24"/>
                <w:szCs w:val="24"/>
              </w:rPr>
              <w:t>same</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2C1A03">
              <w:rPr>
                <w:sz w:val="24"/>
                <w:szCs w:val="24"/>
              </w:rPr>
              <w:t>same</w:t>
            </w:r>
          </w:p>
        </w:tc>
        <w:tc>
          <w:tcPr>
            <w:tcW w:w="1319" w:type="dxa"/>
            <w:tcBorders>
              <w:top w:val="single" w:sz="8" w:space="0" w:color="auto"/>
              <w:left w:val="single" w:sz="8" w:space="0" w:color="auto"/>
              <w:bottom w:val="single" w:sz="8" w:space="0" w:color="auto"/>
              <w:right w:val="single" w:sz="12"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2C1A03">
              <w:rPr>
                <w:sz w:val="24"/>
                <w:szCs w:val="24"/>
              </w:rPr>
              <w:t>increases</w:t>
            </w:r>
          </w:p>
        </w:tc>
      </w:tr>
      <w:tr w:rsidR="00EE387C" w:rsidTr="0091526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68" w:type="dxa"/>
            <w:tcBorders>
              <w:top w:val="single" w:sz="8" w:space="0" w:color="auto"/>
              <w:left w:val="single" w:sz="12" w:space="0" w:color="auto"/>
              <w:bottom w:val="single" w:sz="8" w:space="0" w:color="auto"/>
              <w:right w:val="single" w:sz="12" w:space="0" w:color="auto"/>
            </w:tcBorders>
            <w:shd w:val="clear" w:color="auto" w:fill="548DD4" w:themeFill="text2" w:themeFillTint="99"/>
            <w:vAlign w:val="center"/>
          </w:tcPr>
          <w:p w:rsidR="00EE387C" w:rsidRPr="00C83E2D" w:rsidRDefault="00EE387C" w:rsidP="00EE387C">
            <w:pPr>
              <w:jc w:val="center"/>
              <w:rPr>
                <w:b w:val="0"/>
                <w:color w:val="FFFFFF" w:themeColor="background1"/>
                <w:sz w:val="24"/>
                <w:szCs w:val="24"/>
              </w:rPr>
            </w:pPr>
            <w:r w:rsidRPr="00C83E2D">
              <w:rPr>
                <w:b w:val="0"/>
                <w:color w:val="FFFFFF" w:themeColor="background1"/>
                <w:sz w:val="24"/>
                <w:szCs w:val="24"/>
              </w:rPr>
              <w:t>Uncompetitive</w:t>
            </w:r>
          </w:p>
        </w:tc>
        <w:tc>
          <w:tcPr>
            <w:tcW w:w="1312" w:type="dxa"/>
            <w:tcBorders>
              <w:top w:val="single" w:sz="8" w:space="0" w:color="auto"/>
              <w:left w:val="single" w:sz="12" w:space="0" w:color="auto"/>
              <w:bottom w:val="single" w:sz="8" w:space="0" w:color="auto"/>
              <w:right w:val="single" w:sz="8" w:space="0" w:color="auto"/>
            </w:tcBorders>
            <w:vAlign w:val="center"/>
          </w:tcPr>
          <w:p w:rsidR="00EE387C" w:rsidRPr="008209BF" w:rsidRDefault="00EE387C" w:rsidP="00EE387C">
            <w:pPr>
              <w:jc w:val="center"/>
              <w:cnfStyle w:val="000000100000" w:firstRow="0" w:lastRow="0" w:firstColumn="0" w:lastColumn="0" w:oddVBand="0" w:evenVBand="0" w:oddHBand="1" w:evenHBand="0" w:firstRowFirstColumn="0" w:firstRowLastColumn="0" w:lastRowFirstColumn="0" w:lastRowLastColumn="0"/>
              <w:rPr>
                <w:rFonts w:cstheme="minorHAnsi"/>
                <w:sz w:val="24"/>
                <w:szCs w:val="24"/>
              </w:rPr>
            </w:pPr>
            <w:r>
              <w:rPr>
                <w:sz w:val="24"/>
                <w:szCs w:val="24"/>
              </w:rPr>
              <w:t>V</w:t>
            </w:r>
            <w:r>
              <w:rPr>
                <w:sz w:val="24"/>
                <w:szCs w:val="24"/>
                <w:vertAlign w:val="subscript"/>
              </w:rPr>
              <w:t>max</w:t>
            </w:r>
            <w:r w:rsidRPr="008209BF">
              <w:rPr>
                <w:sz w:val="24"/>
                <w:szCs w:val="24"/>
              </w:rPr>
              <w:t>/</w:t>
            </w:r>
            <w:r w:rsidRPr="008209BF">
              <w:rPr>
                <w:rFonts w:ascii="Symbol" w:hAnsi="Symbol"/>
                <w:sz w:val="24"/>
                <w:szCs w:val="24"/>
              </w:rPr>
              <w:t></w:t>
            </w:r>
            <w:r w:rsidRPr="008209BF">
              <w:rPr>
                <w:rFonts w:cstheme="minorHAnsi"/>
                <w:sz w:val="24"/>
                <w:szCs w:val="24"/>
              </w:rPr>
              <w:t>’</w:t>
            </w:r>
          </w:p>
        </w:tc>
        <w:tc>
          <w:tcPr>
            <w:tcW w:w="1320"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K</w:t>
            </w:r>
            <w:r>
              <w:rPr>
                <w:sz w:val="24"/>
                <w:szCs w:val="24"/>
                <w:vertAlign w:val="subscript"/>
              </w:rPr>
              <w:t>M</w:t>
            </w:r>
            <w:r w:rsidRPr="008209BF">
              <w:rPr>
                <w:sz w:val="24"/>
                <w:szCs w:val="24"/>
              </w:rPr>
              <w:t>/</w:t>
            </w:r>
            <w:r w:rsidRPr="008209BF">
              <w:rPr>
                <w:rFonts w:ascii="Symbol" w:hAnsi="Symbol"/>
                <w:sz w:val="24"/>
                <w:szCs w:val="24"/>
              </w:rPr>
              <w:t></w:t>
            </w:r>
            <w:r w:rsidRPr="008209BF">
              <w:rPr>
                <w:rFonts w:cstheme="minorHAnsi"/>
                <w:sz w:val="24"/>
                <w:szCs w:val="24"/>
              </w:rPr>
              <w:t>’</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same</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increases</w:t>
            </w:r>
          </w:p>
        </w:tc>
        <w:tc>
          <w:tcPr>
            <w:tcW w:w="1319" w:type="dxa"/>
            <w:tcBorders>
              <w:top w:val="single" w:sz="8" w:space="0" w:color="auto"/>
              <w:left w:val="single" w:sz="8" w:space="0" w:color="auto"/>
              <w:bottom w:val="single" w:sz="8" w:space="0" w:color="auto"/>
              <w:right w:val="single" w:sz="8"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increases</w:t>
            </w:r>
          </w:p>
        </w:tc>
        <w:tc>
          <w:tcPr>
            <w:tcW w:w="1319" w:type="dxa"/>
            <w:tcBorders>
              <w:top w:val="single" w:sz="8" w:space="0" w:color="auto"/>
              <w:left w:val="single" w:sz="8" w:space="0" w:color="auto"/>
              <w:bottom w:val="single" w:sz="8" w:space="0" w:color="auto"/>
              <w:right w:val="single" w:sz="12" w:space="0" w:color="auto"/>
            </w:tcBorders>
            <w:vAlign w:val="center"/>
          </w:tcPr>
          <w:p w:rsidR="00EE387C" w:rsidRDefault="00EE387C" w:rsidP="00EE387C">
            <w:pPr>
              <w:jc w:val="center"/>
              <w:cnfStyle w:val="000000100000" w:firstRow="0" w:lastRow="0" w:firstColumn="0" w:lastColumn="0" w:oddVBand="0" w:evenVBand="0" w:oddHBand="1" w:evenHBand="0" w:firstRowFirstColumn="0" w:firstRowLastColumn="0" w:lastRowFirstColumn="0" w:lastRowLastColumn="0"/>
              <w:rPr>
                <w:sz w:val="24"/>
                <w:szCs w:val="24"/>
              </w:rPr>
            </w:pPr>
            <w:r w:rsidRPr="002C1A03">
              <w:rPr>
                <w:sz w:val="24"/>
                <w:szCs w:val="24"/>
              </w:rPr>
              <w:t>same</w:t>
            </w:r>
          </w:p>
        </w:tc>
      </w:tr>
      <w:tr w:rsidR="00EE387C" w:rsidTr="00915266">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668" w:type="dxa"/>
            <w:tcBorders>
              <w:top w:val="single" w:sz="8" w:space="0" w:color="auto"/>
              <w:left w:val="single" w:sz="12" w:space="0" w:color="auto"/>
              <w:bottom w:val="single" w:sz="12" w:space="0" w:color="auto"/>
              <w:right w:val="single" w:sz="12" w:space="0" w:color="auto"/>
            </w:tcBorders>
            <w:shd w:val="clear" w:color="auto" w:fill="548DD4" w:themeFill="text2" w:themeFillTint="99"/>
            <w:vAlign w:val="center"/>
          </w:tcPr>
          <w:p w:rsidR="00EE387C" w:rsidRPr="00C83E2D" w:rsidRDefault="00EE387C" w:rsidP="00EE387C">
            <w:pPr>
              <w:jc w:val="center"/>
              <w:rPr>
                <w:b w:val="0"/>
                <w:color w:val="FFFFFF" w:themeColor="background1"/>
                <w:sz w:val="24"/>
                <w:szCs w:val="24"/>
              </w:rPr>
            </w:pPr>
            <w:r w:rsidRPr="00C83E2D">
              <w:rPr>
                <w:b w:val="0"/>
                <w:color w:val="FFFFFF" w:themeColor="background1"/>
                <w:sz w:val="24"/>
                <w:szCs w:val="24"/>
              </w:rPr>
              <w:t>Mixed</w:t>
            </w:r>
          </w:p>
        </w:tc>
        <w:tc>
          <w:tcPr>
            <w:tcW w:w="1312" w:type="dxa"/>
            <w:tcBorders>
              <w:top w:val="single" w:sz="8" w:space="0" w:color="auto"/>
              <w:left w:val="single" w:sz="12" w:space="0" w:color="auto"/>
              <w:bottom w:val="single" w:sz="12"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V</w:t>
            </w:r>
            <w:r>
              <w:rPr>
                <w:sz w:val="24"/>
                <w:szCs w:val="24"/>
                <w:vertAlign w:val="subscript"/>
              </w:rPr>
              <w:t>max</w:t>
            </w:r>
            <w:r w:rsidRPr="008209BF">
              <w:rPr>
                <w:sz w:val="24"/>
                <w:szCs w:val="24"/>
              </w:rPr>
              <w:t>/</w:t>
            </w:r>
            <w:r w:rsidRPr="008209BF">
              <w:rPr>
                <w:rFonts w:ascii="Symbol" w:hAnsi="Symbol"/>
                <w:sz w:val="24"/>
                <w:szCs w:val="24"/>
              </w:rPr>
              <w:t></w:t>
            </w:r>
            <w:r w:rsidRPr="008209BF">
              <w:rPr>
                <w:rFonts w:cstheme="minorHAnsi"/>
                <w:sz w:val="24"/>
                <w:szCs w:val="24"/>
              </w:rPr>
              <w:t>’</w:t>
            </w:r>
          </w:p>
        </w:tc>
        <w:tc>
          <w:tcPr>
            <w:tcW w:w="1320" w:type="dxa"/>
            <w:tcBorders>
              <w:top w:val="single" w:sz="8" w:space="0" w:color="auto"/>
              <w:left w:val="single" w:sz="8" w:space="0" w:color="auto"/>
              <w:bottom w:val="single" w:sz="12" w:space="0" w:color="auto"/>
              <w:right w:val="single" w:sz="8" w:space="0" w:color="auto"/>
            </w:tcBorders>
            <w:vAlign w:val="center"/>
          </w:tcPr>
          <w:p w:rsidR="00EE387C"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Pr>
                <w:rFonts w:ascii="Symbol" w:hAnsi="Symbol"/>
                <w:sz w:val="24"/>
                <w:szCs w:val="24"/>
              </w:rPr>
              <w:t></w:t>
            </w:r>
            <w:r>
              <w:rPr>
                <w:sz w:val="24"/>
                <w:szCs w:val="24"/>
              </w:rPr>
              <w:t>K</w:t>
            </w:r>
            <w:r>
              <w:rPr>
                <w:sz w:val="24"/>
                <w:szCs w:val="24"/>
                <w:vertAlign w:val="subscript"/>
              </w:rPr>
              <w:t>M</w:t>
            </w:r>
            <w:r w:rsidRPr="008209BF">
              <w:rPr>
                <w:sz w:val="24"/>
                <w:szCs w:val="24"/>
              </w:rPr>
              <w:t>/</w:t>
            </w:r>
            <w:r w:rsidRPr="008209BF">
              <w:rPr>
                <w:rFonts w:ascii="Symbol" w:hAnsi="Symbol"/>
                <w:sz w:val="24"/>
                <w:szCs w:val="24"/>
              </w:rPr>
              <w:t></w:t>
            </w:r>
            <w:r w:rsidRPr="008209BF">
              <w:rPr>
                <w:rFonts w:cstheme="minorHAnsi"/>
                <w:sz w:val="24"/>
                <w:szCs w:val="24"/>
              </w:rPr>
              <w:t>’</w:t>
            </w:r>
          </w:p>
        </w:tc>
        <w:tc>
          <w:tcPr>
            <w:tcW w:w="1319" w:type="dxa"/>
            <w:tcBorders>
              <w:top w:val="single" w:sz="8" w:space="0" w:color="auto"/>
              <w:left w:val="single" w:sz="8" w:space="0" w:color="auto"/>
              <w:bottom w:val="single" w:sz="12" w:space="0" w:color="auto"/>
              <w:right w:val="single" w:sz="8" w:space="0" w:color="auto"/>
            </w:tcBorders>
            <w:vAlign w:val="center"/>
          </w:tcPr>
          <w:p w:rsidR="00EE387C" w:rsidRPr="009F61C7"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9F61C7">
              <w:rPr>
                <w:sz w:val="24"/>
                <w:szCs w:val="24"/>
              </w:rPr>
              <w:t>increases</w:t>
            </w:r>
          </w:p>
        </w:tc>
        <w:tc>
          <w:tcPr>
            <w:tcW w:w="1319" w:type="dxa"/>
            <w:tcBorders>
              <w:top w:val="single" w:sz="8" w:space="0" w:color="auto"/>
              <w:left w:val="single" w:sz="8" w:space="0" w:color="auto"/>
              <w:bottom w:val="single" w:sz="12" w:space="0" w:color="auto"/>
              <w:right w:val="single" w:sz="8" w:space="0" w:color="auto"/>
            </w:tcBorders>
            <w:vAlign w:val="center"/>
          </w:tcPr>
          <w:p w:rsidR="00EE387C" w:rsidRPr="009F61C7"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9F61C7">
              <w:rPr>
                <w:sz w:val="24"/>
                <w:szCs w:val="24"/>
              </w:rPr>
              <w:t>increases</w:t>
            </w:r>
          </w:p>
        </w:tc>
        <w:tc>
          <w:tcPr>
            <w:tcW w:w="1319" w:type="dxa"/>
            <w:tcBorders>
              <w:top w:val="single" w:sz="8" w:space="0" w:color="auto"/>
              <w:left w:val="single" w:sz="8" w:space="0" w:color="auto"/>
              <w:bottom w:val="single" w:sz="12" w:space="0" w:color="auto"/>
              <w:right w:val="single" w:sz="8" w:space="0" w:color="auto"/>
            </w:tcBorders>
            <w:vAlign w:val="center"/>
          </w:tcPr>
          <w:p w:rsidR="00EE387C" w:rsidRPr="009F61C7"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9F61C7">
              <w:rPr>
                <w:sz w:val="24"/>
                <w:szCs w:val="24"/>
              </w:rPr>
              <w:t>increases</w:t>
            </w:r>
          </w:p>
        </w:tc>
        <w:tc>
          <w:tcPr>
            <w:tcW w:w="1319" w:type="dxa"/>
            <w:tcBorders>
              <w:top w:val="single" w:sz="8" w:space="0" w:color="auto"/>
              <w:left w:val="single" w:sz="8" w:space="0" w:color="auto"/>
              <w:bottom w:val="single" w:sz="12" w:space="0" w:color="auto"/>
              <w:right w:val="single" w:sz="12" w:space="0" w:color="auto"/>
            </w:tcBorders>
            <w:vAlign w:val="center"/>
          </w:tcPr>
          <w:p w:rsidR="00EE387C" w:rsidRPr="009F61C7" w:rsidRDefault="00EE387C" w:rsidP="00EE387C">
            <w:pPr>
              <w:jc w:val="center"/>
              <w:cnfStyle w:val="000000010000" w:firstRow="0" w:lastRow="0" w:firstColumn="0" w:lastColumn="0" w:oddVBand="0" w:evenVBand="0" w:oddHBand="0" w:evenHBand="1" w:firstRowFirstColumn="0" w:firstRowLastColumn="0" w:lastRowFirstColumn="0" w:lastRowLastColumn="0"/>
              <w:rPr>
                <w:sz w:val="24"/>
                <w:szCs w:val="24"/>
              </w:rPr>
            </w:pPr>
            <w:r w:rsidRPr="009F61C7">
              <w:rPr>
                <w:sz w:val="24"/>
                <w:szCs w:val="24"/>
              </w:rPr>
              <w:t>increases</w:t>
            </w:r>
          </w:p>
        </w:tc>
      </w:tr>
    </w:tbl>
    <w:p w:rsidR="000452FD" w:rsidRDefault="000452FD" w:rsidP="002C1A03">
      <w:pPr>
        <w:spacing w:after="0" w:line="240" w:lineRule="auto"/>
        <w:jc w:val="both"/>
        <w:rPr>
          <w:sz w:val="24"/>
          <w:szCs w:val="24"/>
        </w:rPr>
      </w:pPr>
    </w:p>
    <w:p w:rsidR="002C1A03" w:rsidRDefault="001921BC" w:rsidP="002C1A03">
      <w:pPr>
        <w:spacing w:after="0" w:line="240" w:lineRule="auto"/>
        <w:jc w:val="both"/>
        <w:rPr>
          <w:sz w:val="24"/>
          <w:szCs w:val="24"/>
        </w:rPr>
      </w:pPr>
      <w:r>
        <w:rPr>
          <w:sz w:val="24"/>
          <w:szCs w:val="24"/>
        </w:rPr>
        <w:t>w</w:t>
      </w:r>
      <w:r w:rsidR="002C1A03" w:rsidRPr="002C1A03">
        <w:rPr>
          <w:sz w:val="24"/>
          <w:szCs w:val="24"/>
        </w:rPr>
        <w:t xml:space="preserve">here:   </w:t>
      </w:r>
      <w:r>
        <w:rPr>
          <w:rFonts w:ascii="Symbol" w:hAnsi="Symbol"/>
          <w:sz w:val="24"/>
          <w:szCs w:val="24"/>
        </w:rPr>
        <w:t></w:t>
      </w:r>
      <w:r w:rsidR="002C1A03" w:rsidRPr="002C1A03">
        <w:rPr>
          <w:sz w:val="24"/>
          <w:szCs w:val="24"/>
        </w:rPr>
        <w:t xml:space="preserve"> = 1 + [I]/K</w:t>
      </w:r>
      <w:r w:rsidR="002C1A03" w:rsidRPr="002C1A03">
        <w:rPr>
          <w:sz w:val="24"/>
          <w:szCs w:val="24"/>
          <w:vertAlign w:val="subscript"/>
        </w:rPr>
        <w:t>I</w:t>
      </w:r>
      <w:r w:rsidR="002C1A03" w:rsidRPr="002C1A03">
        <w:rPr>
          <w:sz w:val="24"/>
          <w:szCs w:val="24"/>
        </w:rPr>
        <w:t xml:space="preserve">      and </w:t>
      </w:r>
      <w:r w:rsidR="002C1A03" w:rsidRPr="002C1A03">
        <w:rPr>
          <w:sz w:val="24"/>
          <w:szCs w:val="24"/>
        </w:rPr>
        <w:tab/>
      </w:r>
      <w:r>
        <w:rPr>
          <w:rFonts w:ascii="Symbol" w:hAnsi="Symbol"/>
          <w:sz w:val="24"/>
          <w:szCs w:val="24"/>
        </w:rPr>
        <w:t></w:t>
      </w:r>
      <w:r w:rsidR="002C1A03" w:rsidRPr="002C1A03">
        <w:rPr>
          <w:sz w:val="24"/>
          <w:szCs w:val="24"/>
        </w:rPr>
        <w:t>’ = 1 + [I]/K</w:t>
      </w:r>
      <w:r w:rsidR="002C1A03" w:rsidRPr="002C1A03">
        <w:rPr>
          <w:sz w:val="24"/>
          <w:szCs w:val="24"/>
          <w:vertAlign w:val="subscript"/>
        </w:rPr>
        <w:t>I</w:t>
      </w:r>
      <w:r w:rsidR="002C1A03" w:rsidRPr="002C1A03">
        <w:rPr>
          <w:sz w:val="24"/>
          <w:szCs w:val="24"/>
        </w:rPr>
        <w:t>’</w:t>
      </w:r>
      <w:r w:rsidR="00863A91">
        <w:rPr>
          <w:sz w:val="24"/>
          <w:szCs w:val="24"/>
        </w:rPr>
        <w:t>.</w:t>
      </w:r>
    </w:p>
    <w:p w:rsidR="005C0C53" w:rsidRDefault="005C0C53" w:rsidP="00A93F18">
      <w:pPr>
        <w:spacing w:after="0" w:line="240" w:lineRule="auto"/>
        <w:jc w:val="both"/>
        <w:rPr>
          <w:sz w:val="24"/>
          <w:szCs w:val="24"/>
        </w:rPr>
      </w:pPr>
    </w:p>
    <w:p w:rsidR="00222FB8" w:rsidRPr="00F81C5D" w:rsidRDefault="00222FB8" w:rsidP="00F81C5D">
      <w:pPr>
        <w:spacing w:after="0" w:line="240" w:lineRule="auto"/>
        <w:jc w:val="both"/>
        <w:rPr>
          <w:sz w:val="24"/>
          <w:szCs w:val="24"/>
        </w:rPr>
      </w:pPr>
      <w:r w:rsidRPr="006C75E4">
        <w:rPr>
          <w:b/>
          <w:bCs/>
          <w:sz w:val="24"/>
          <w:szCs w:val="24"/>
        </w:rPr>
        <w:br w:type="page"/>
      </w:r>
    </w:p>
    <w:p w:rsidR="001A185C" w:rsidRPr="006E5BCA" w:rsidRDefault="001A185C" w:rsidP="006E5BCA">
      <w:pPr>
        <w:pStyle w:val="Titre21"/>
        <w:jc w:val="center"/>
        <w:rPr>
          <w:color w:val="auto"/>
          <w:sz w:val="28"/>
          <w:szCs w:val="28"/>
        </w:rPr>
      </w:pPr>
      <w:r w:rsidRPr="006E5BCA">
        <w:rPr>
          <w:color w:val="auto"/>
          <w:sz w:val="28"/>
          <w:szCs w:val="28"/>
        </w:rPr>
        <w:lastRenderedPageBreak/>
        <w:t>PROCEDURES</w:t>
      </w:r>
    </w:p>
    <w:p w:rsidR="00484229" w:rsidRPr="006C75E4" w:rsidRDefault="00484229" w:rsidP="00A93F18">
      <w:pPr>
        <w:spacing w:after="0" w:line="240" w:lineRule="auto"/>
        <w:jc w:val="both"/>
        <w:rPr>
          <w:b/>
          <w:bCs/>
          <w:sz w:val="24"/>
          <w:szCs w:val="24"/>
        </w:rPr>
      </w:pPr>
    </w:p>
    <w:p w:rsidR="001921BC" w:rsidRPr="001921BC" w:rsidRDefault="001921BC" w:rsidP="006E5BCA">
      <w:pPr>
        <w:spacing w:line="240" w:lineRule="auto"/>
        <w:jc w:val="both"/>
        <w:rPr>
          <w:sz w:val="24"/>
          <w:szCs w:val="24"/>
        </w:rPr>
      </w:pPr>
      <w:r w:rsidRPr="001921BC">
        <w:rPr>
          <w:sz w:val="24"/>
          <w:szCs w:val="24"/>
        </w:rPr>
        <w:t xml:space="preserve">Several aspects of the kinetics discussed above will be studied in this lab session, using a commercial acid phosphatase preparation from wheat germ.  First of all you will investigate the time dependence of the enzyme catalysed reaction. Following measurement of the initial rates of reaction with fixed amount of phosphatase and variable concentrations of substrate in the presence and absence of an unknown </w:t>
      </w:r>
      <w:r w:rsidRPr="009378D0">
        <w:rPr>
          <w:sz w:val="24"/>
          <w:szCs w:val="24"/>
        </w:rPr>
        <w:t>inhibitor</w:t>
      </w:r>
      <w:r w:rsidR="00FA5E2F">
        <w:rPr>
          <w:sz w:val="24"/>
          <w:szCs w:val="24"/>
        </w:rPr>
        <w:t xml:space="preserve">, </w:t>
      </w:r>
      <w:r w:rsidR="0094783F">
        <w:rPr>
          <w:sz w:val="24"/>
          <w:szCs w:val="24"/>
        </w:rPr>
        <w:t>Lineweaver-Burk</w:t>
      </w:r>
      <w:r w:rsidR="0094783F" w:rsidRPr="009378D0">
        <w:rPr>
          <w:sz w:val="24"/>
          <w:szCs w:val="24"/>
        </w:rPr>
        <w:t xml:space="preserve"> </w:t>
      </w:r>
      <w:r w:rsidRPr="009378D0">
        <w:rPr>
          <w:sz w:val="24"/>
          <w:szCs w:val="24"/>
        </w:rPr>
        <w:t>plots will be constructed and K</w:t>
      </w:r>
      <w:r w:rsidRPr="009378D0">
        <w:rPr>
          <w:sz w:val="24"/>
          <w:szCs w:val="24"/>
          <w:vertAlign w:val="subscript"/>
        </w:rPr>
        <w:t>M</w:t>
      </w:r>
      <w:r w:rsidRPr="009378D0">
        <w:rPr>
          <w:sz w:val="24"/>
          <w:szCs w:val="24"/>
        </w:rPr>
        <w:t xml:space="preserve"> and V</w:t>
      </w:r>
      <w:r w:rsidRPr="009378D0">
        <w:rPr>
          <w:sz w:val="24"/>
          <w:szCs w:val="24"/>
          <w:vertAlign w:val="subscript"/>
        </w:rPr>
        <w:t>max</w:t>
      </w:r>
      <w:r w:rsidRPr="009378D0">
        <w:rPr>
          <w:sz w:val="24"/>
          <w:szCs w:val="24"/>
        </w:rPr>
        <w:t xml:space="preserve"> will be determined from these plots. The analysis of the effect of the inhi</w:t>
      </w:r>
      <w:r w:rsidRPr="001921BC">
        <w:rPr>
          <w:sz w:val="24"/>
          <w:szCs w:val="24"/>
        </w:rPr>
        <w:t>bitor on the kinetic parameters of the enzyme will allow you to identify the type of inhibitor that you have used.</w:t>
      </w:r>
    </w:p>
    <w:p w:rsidR="006E5BCA" w:rsidRDefault="006E5BCA" w:rsidP="001921BC">
      <w:pPr>
        <w:spacing w:line="240" w:lineRule="auto"/>
        <w:jc w:val="both"/>
        <w:rPr>
          <w:b/>
          <w:sz w:val="24"/>
          <w:szCs w:val="24"/>
        </w:rPr>
      </w:pPr>
    </w:p>
    <w:p w:rsidR="006E5BCA" w:rsidRDefault="006E5BCA" w:rsidP="001921BC">
      <w:pPr>
        <w:spacing w:line="240" w:lineRule="auto"/>
        <w:jc w:val="both"/>
        <w:rPr>
          <w:b/>
          <w:sz w:val="24"/>
          <w:szCs w:val="24"/>
        </w:rPr>
      </w:pPr>
    </w:p>
    <w:p w:rsidR="001921BC" w:rsidRPr="006E5BCA" w:rsidRDefault="001921BC" w:rsidP="006E5BCA">
      <w:pPr>
        <w:pStyle w:val="Titre21"/>
        <w:rPr>
          <w:sz w:val="28"/>
          <w:szCs w:val="28"/>
        </w:rPr>
      </w:pPr>
      <w:r w:rsidRPr="006E5BCA">
        <w:rPr>
          <w:sz w:val="28"/>
          <w:szCs w:val="28"/>
        </w:rPr>
        <w:t>EXPERIMENT #1: Rate of product formation</w:t>
      </w:r>
    </w:p>
    <w:p w:rsidR="006E5BCA" w:rsidRDefault="006E5BCA" w:rsidP="00B70F32">
      <w:pPr>
        <w:spacing w:after="0" w:line="240" w:lineRule="auto"/>
        <w:ind w:firstLine="425"/>
        <w:jc w:val="both"/>
        <w:rPr>
          <w:sz w:val="24"/>
          <w:szCs w:val="24"/>
        </w:rPr>
      </w:pPr>
    </w:p>
    <w:p w:rsidR="001921BC" w:rsidRDefault="001921BC" w:rsidP="006E5BCA">
      <w:pPr>
        <w:spacing w:after="0" w:line="240" w:lineRule="auto"/>
        <w:jc w:val="both"/>
        <w:rPr>
          <w:sz w:val="24"/>
          <w:szCs w:val="24"/>
        </w:rPr>
      </w:pPr>
      <w:r w:rsidRPr="001921BC">
        <w:rPr>
          <w:sz w:val="24"/>
          <w:szCs w:val="24"/>
        </w:rPr>
        <w:t>As pointed out in the discussion of initial velocity the acid phosphatase assay must be carried out under conditions where the rate of product formation is constant over the incubation period. This is critical because the assay is a fixed time assay and the enzyme is subject to product inhibition. In order to check the rate of product formation, a time curve will be constructed.</w:t>
      </w:r>
      <w:r>
        <w:rPr>
          <w:sz w:val="24"/>
          <w:szCs w:val="24"/>
        </w:rPr>
        <w:t xml:space="preserve"> </w:t>
      </w:r>
      <w:r w:rsidRPr="001921BC">
        <w:rPr>
          <w:sz w:val="24"/>
          <w:szCs w:val="24"/>
        </w:rPr>
        <w:t>Each team will use different amounts of enzyme, thus with the results of the whole group, you will be able to analyze the dependence of the enzyme activity on the enzyme concentration.</w:t>
      </w:r>
    </w:p>
    <w:p w:rsidR="00B70F32" w:rsidRPr="001921BC" w:rsidRDefault="00B70F32" w:rsidP="00B70F32">
      <w:pPr>
        <w:spacing w:after="0" w:line="240" w:lineRule="auto"/>
        <w:ind w:firstLine="425"/>
        <w:jc w:val="both"/>
        <w:rPr>
          <w:sz w:val="24"/>
          <w:szCs w:val="24"/>
        </w:rPr>
      </w:pPr>
    </w:p>
    <w:p w:rsidR="001921BC" w:rsidRDefault="001921BC" w:rsidP="006E5BCA">
      <w:pPr>
        <w:spacing w:line="240" w:lineRule="auto"/>
        <w:jc w:val="both"/>
        <w:rPr>
          <w:sz w:val="24"/>
          <w:szCs w:val="24"/>
        </w:rPr>
      </w:pPr>
      <w:r w:rsidRPr="001921BC">
        <w:rPr>
          <w:sz w:val="24"/>
          <w:szCs w:val="24"/>
        </w:rPr>
        <w:t xml:space="preserve">In this </w:t>
      </w:r>
      <w:r w:rsidR="006E5BCA" w:rsidRPr="001921BC">
        <w:rPr>
          <w:sz w:val="24"/>
          <w:szCs w:val="24"/>
        </w:rPr>
        <w:t>experiment,</w:t>
      </w:r>
      <w:r w:rsidRPr="001921BC">
        <w:rPr>
          <w:sz w:val="24"/>
          <w:szCs w:val="24"/>
        </w:rPr>
        <w:t xml:space="preserve"> you will be handling a rack with assay tubes, a water bath, a 1 mL pipette, a vortex, solutions of Na-Acetate and KOH at room temperature, solutions of PNPP and acid phosphatase on ice, a beaker with water and a stop watch. First</w:t>
      </w:r>
      <w:r w:rsidR="00523F44">
        <w:rPr>
          <w:sz w:val="24"/>
          <w:szCs w:val="24"/>
        </w:rPr>
        <w:t>,</w:t>
      </w:r>
      <w:r w:rsidRPr="001921BC">
        <w:rPr>
          <w:sz w:val="24"/>
          <w:szCs w:val="24"/>
        </w:rPr>
        <w:t xml:space="preserve"> organize your working area. For instance, if you are right-handed, you may dispose the pipettes and solutions on the right side of your station, whereas you will keep the rack with tubes, the vortex and the water bath, on the left a</w:t>
      </w:r>
      <w:r w:rsidR="00B70F32">
        <w:rPr>
          <w:sz w:val="24"/>
          <w:szCs w:val="24"/>
        </w:rPr>
        <w:t xml:space="preserve">nd </w:t>
      </w:r>
      <w:r w:rsidR="00B70F32" w:rsidRPr="0079781D">
        <w:rPr>
          <w:sz w:val="24"/>
          <w:szCs w:val="24"/>
        </w:rPr>
        <w:t>center-back o</w:t>
      </w:r>
      <w:r w:rsidR="00B70F32">
        <w:rPr>
          <w:sz w:val="24"/>
          <w:szCs w:val="24"/>
        </w:rPr>
        <w:t>f your station.</w:t>
      </w:r>
    </w:p>
    <w:p w:rsidR="006E5BCA" w:rsidRPr="001921BC" w:rsidRDefault="006E5BCA" w:rsidP="006E5BCA">
      <w:pPr>
        <w:spacing w:line="240" w:lineRule="auto"/>
        <w:jc w:val="both"/>
        <w:rPr>
          <w:sz w:val="24"/>
          <w:szCs w:val="24"/>
        </w:rPr>
      </w:pPr>
    </w:p>
    <w:p w:rsidR="001921BC" w:rsidRDefault="001921BC" w:rsidP="00BF0EE4">
      <w:pPr>
        <w:pStyle w:val="ListParagraph"/>
        <w:numPr>
          <w:ilvl w:val="0"/>
          <w:numId w:val="32"/>
        </w:numPr>
        <w:spacing w:line="240" w:lineRule="auto"/>
        <w:jc w:val="both"/>
        <w:rPr>
          <w:sz w:val="24"/>
          <w:szCs w:val="24"/>
        </w:rPr>
      </w:pPr>
      <w:r w:rsidRPr="001921BC">
        <w:rPr>
          <w:sz w:val="24"/>
          <w:szCs w:val="24"/>
        </w:rPr>
        <w:t>Prepare and label 6 test tubes, each containing 2.0 mL of 0.5 M KOH.  Label them: 0, 2, 4, 6, 10 and 15 (corresponding to the point times of the assay).</w:t>
      </w:r>
    </w:p>
    <w:p w:rsidR="00B70F32" w:rsidRDefault="00B70F32" w:rsidP="001921BC">
      <w:pPr>
        <w:pStyle w:val="ListParagraph"/>
        <w:spacing w:line="240" w:lineRule="auto"/>
        <w:jc w:val="both"/>
        <w:rPr>
          <w:b/>
          <w:sz w:val="24"/>
          <w:szCs w:val="24"/>
        </w:rPr>
      </w:pPr>
    </w:p>
    <w:p w:rsidR="001921BC" w:rsidRDefault="001921BC" w:rsidP="001921BC">
      <w:pPr>
        <w:pStyle w:val="ListParagraph"/>
        <w:spacing w:line="240" w:lineRule="auto"/>
        <w:jc w:val="both"/>
        <w:rPr>
          <w:sz w:val="24"/>
          <w:szCs w:val="24"/>
          <w:lang w:val="en-US"/>
        </w:rPr>
      </w:pPr>
      <w:r w:rsidRPr="001921BC">
        <w:rPr>
          <w:b/>
          <w:sz w:val="24"/>
          <w:szCs w:val="24"/>
        </w:rPr>
        <w:t>CAUTION</w:t>
      </w:r>
      <w:r w:rsidRPr="001921BC">
        <w:rPr>
          <w:sz w:val="24"/>
          <w:szCs w:val="24"/>
        </w:rPr>
        <w:t xml:space="preserve">: This is a concentrated solution of a corrosive base that can irritate your skin and eyes. </w:t>
      </w:r>
      <w:r w:rsidRPr="001921BC">
        <w:rPr>
          <w:sz w:val="24"/>
          <w:szCs w:val="24"/>
          <w:lang w:val="en-US"/>
        </w:rPr>
        <w:t>Wear gloves and safety glasses. For more info, consult the MSDS.</w:t>
      </w:r>
    </w:p>
    <w:p w:rsidR="001921BC" w:rsidRDefault="001921BC" w:rsidP="001921BC">
      <w:pPr>
        <w:pStyle w:val="ListParagraph"/>
        <w:spacing w:line="240" w:lineRule="auto"/>
        <w:jc w:val="both"/>
        <w:rPr>
          <w:sz w:val="24"/>
          <w:szCs w:val="24"/>
        </w:rPr>
      </w:pPr>
    </w:p>
    <w:p w:rsidR="006E5BCA" w:rsidRDefault="006E5BCA" w:rsidP="001921BC">
      <w:pPr>
        <w:pStyle w:val="ListParagraph"/>
        <w:spacing w:line="240" w:lineRule="auto"/>
        <w:jc w:val="both"/>
        <w:rPr>
          <w:sz w:val="24"/>
          <w:szCs w:val="24"/>
        </w:rPr>
      </w:pPr>
    </w:p>
    <w:p w:rsidR="001921BC" w:rsidRPr="001921BC" w:rsidRDefault="001921BC" w:rsidP="00BF0EE4">
      <w:pPr>
        <w:pStyle w:val="ListParagraph"/>
        <w:numPr>
          <w:ilvl w:val="0"/>
          <w:numId w:val="32"/>
        </w:numPr>
        <w:spacing w:line="240" w:lineRule="auto"/>
        <w:jc w:val="both"/>
        <w:rPr>
          <w:sz w:val="24"/>
          <w:szCs w:val="24"/>
        </w:rPr>
      </w:pPr>
      <w:r w:rsidRPr="001921BC">
        <w:rPr>
          <w:sz w:val="24"/>
          <w:szCs w:val="24"/>
        </w:rPr>
        <w:t>Pipet into a 7</w:t>
      </w:r>
      <w:r w:rsidRPr="001921BC">
        <w:rPr>
          <w:sz w:val="24"/>
          <w:szCs w:val="24"/>
          <w:vertAlign w:val="superscript"/>
        </w:rPr>
        <w:t>th</w:t>
      </w:r>
      <w:r w:rsidRPr="001921BC">
        <w:rPr>
          <w:sz w:val="24"/>
          <w:szCs w:val="24"/>
        </w:rPr>
        <w:t xml:space="preserve"> tube (tube R) the proper volumes of 1.0M sodium acetate buffer (pH 5.7) and water corresponding to your team number as described in </w:t>
      </w:r>
      <w:r w:rsidRPr="001921BC">
        <w:rPr>
          <w:b/>
          <w:sz w:val="24"/>
          <w:szCs w:val="24"/>
        </w:rPr>
        <w:t>Table 2</w:t>
      </w:r>
      <w:r w:rsidRPr="001921BC">
        <w:rPr>
          <w:sz w:val="24"/>
          <w:szCs w:val="24"/>
        </w:rPr>
        <w:t>. Mix with the vortex.</w:t>
      </w:r>
    </w:p>
    <w:p w:rsidR="001921BC" w:rsidRPr="001921BC" w:rsidRDefault="001921BC" w:rsidP="001921BC">
      <w:pPr>
        <w:spacing w:line="240" w:lineRule="auto"/>
        <w:jc w:val="both"/>
        <w:rPr>
          <w:b/>
          <w:sz w:val="24"/>
          <w:szCs w:val="24"/>
        </w:rPr>
      </w:pPr>
      <w:r w:rsidRPr="001921BC">
        <w:rPr>
          <w:b/>
          <w:sz w:val="24"/>
          <w:szCs w:val="24"/>
        </w:rPr>
        <w:lastRenderedPageBreak/>
        <w:t>Table 2</w:t>
      </w:r>
      <w:r w:rsidRPr="001921BC">
        <w:rPr>
          <w:sz w:val="24"/>
          <w:szCs w:val="24"/>
        </w:rPr>
        <w:t xml:space="preserve">: </w:t>
      </w:r>
      <w:r w:rsidRPr="001921BC">
        <w:rPr>
          <w:b/>
          <w:sz w:val="24"/>
          <w:szCs w:val="24"/>
        </w:rPr>
        <w:t>Reaction mixtures with variable enzyme amount (tube R)</w:t>
      </w:r>
    </w:p>
    <w:tbl>
      <w:tblPr>
        <w:tblStyle w:val="MediumShading1-Accent11"/>
        <w:tblW w:w="10392" w:type="dxa"/>
        <w:jc w:val="center"/>
        <w:tblLook w:val="0480" w:firstRow="0" w:lastRow="0" w:firstColumn="1" w:lastColumn="0" w:noHBand="0" w:noVBand="1"/>
      </w:tblPr>
      <w:tblGrid>
        <w:gridCol w:w="3288"/>
        <w:gridCol w:w="890"/>
        <w:gridCol w:w="887"/>
        <w:gridCol w:w="887"/>
        <w:gridCol w:w="887"/>
        <w:gridCol w:w="887"/>
        <w:gridCol w:w="887"/>
        <w:gridCol w:w="887"/>
        <w:gridCol w:w="892"/>
      </w:tblGrid>
      <w:tr w:rsidR="004F67A9" w:rsidTr="00F218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vMerge w:val="restart"/>
            <w:tcBorders>
              <w:top w:val="single" w:sz="12" w:space="0" w:color="auto"/>
              <w:left w:val="single" w:sz="12" w:space="0" w:color="auto"/>
              <w:bottom w:val="single" w:sz="8" w:space="0" w:color="auto"/>
              <w:right w:val="single" w:sz="8" w:space="0" w:color="auto"/>
            </w:tcBorders>
            <w:shd w:val="clear" w:color="auto" w:fill="548DD4" w:themeFill="text2" w:themeFillTint="99"/>
            <w:vAlign w:val="center"/>
          </w:tcPr>
          <w:p w:rsidR="00196DCB" w:rsidRPr="00523F44" w:rsidRDefault="00196DCB" w:rsidP="00196DCB">
            <w:pPr>
              <w:jc w:val="center"/>
            </w:pPr>
            <w:r w:rsidRPr="00523F44">
              <w:rPr>
                <w:color w:val="FFFFFF" w:themeColor="background1"/>
              </w:rPr>
              <w:t>Reagent</w:t>
            </w:r>
          </w:p>
        </w:tc>
        <w:tc>
          <w:tcPr>
            <w:tcW w:w="7104" w:type="dxa"/>
            <w:gridSpan w:val="8"/>
            <w:tcBorders>
              <w:top w:val="single" w:sz="12" w:space="0" w:color="auto"/>
              <w:left w:val="single" w:sz="8" w:space="0" w:color="auto"/>
              <w:bottom w:val="single" w:sz="8" w:space="0" w:color="auto"/>
              <w:right w:val="single" w:sz="12" w:space="0" w:color="auto"/>
            </w:tcBorders>
            <w:shd w:val="clear" w:color="auto" w:fill="548DD4" w:themeFill="text2" w:themeFillTint="99"/>
            <w:vAlign w:val="center"/>
          </w:tcPr>
          <w:p w:rsidR="00196DCB" w:rsidRPr="00523F44" w:rsidRDefault="00196DCB" w:rsidP="00196DCB">
            <w:pPr>
              <w:jc w:val="center"/>
              <w:cnfStyle w:val="000000100000" w:firstRow="0" w:lastRow="0" w:firstColumn="0" w:lastColumn="0" w:oddVBand="0" w:evenVBand="0" w:oddHBand="1" w:evenHBand="0" w:firstRowFirstColumn="0" w:firstRowLastColumn="0" w:lastRowFirstColumn="0" w:lastRowLastColumn="0"/>
              <w:rPr>
                <w:b/>
                <w:color w:val="FFFFFF" w:themeColor="background1"/>
              </w:rPr>
            </w:pPr>
            <w:r w:rsidRPr="00523F44">
              <w:rPr>
                <w:b/>
                <w:color w:val="FFFFFF" w:themeColor="background1"/>
              </w:rPr>
              <w:t>Team number</w:t>
            </w:r>
          </w:p>
        </w:tc>
      </w:tr>
      <w:tr w:rsidR="004F67A9" w:rsidTr="00F218E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vMerge/>
            <w:tcBorders>
              <w:top w:val="single" w:sz="8" w:space="0" w:color="auto"/>
              <w:left w:val="single" w:sz="12" w:space="0" w:color="auto"/>
              <w:bottom w:val="single" w:sz="12" w:space="0" w:color="auto"/>
              <w:right w:val="single" w:sz="8" w:space="0" w:color="auto"/>
            </w:tcBorders>
            <w:shd w:val="clear" w:color="auto" w:fill="548DD4" w:themeFill="text2" w:themeFillTint="99"/>
          </w:tcPr>
          <w:p w:rsidR="00196DCB" w:rsidRPr="00523F44" w:rsidRDefault="00196DCB" w:rsidP="001921BC">
            <w:pPr>
              <w:jc w:val="both"/>
              <w:rPr>
                <w:b w:val="0"/>
              </w:rPr>
            </w:pPr>
          </w:p>
        </w:tc>
        <w:tc>
          <w:tcPr>
            <w:tcW w:w="890"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1,9,17</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2,10,18</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3,11,19</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4,12,20</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5,13,21</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6,14,22</w:t>
            </w:r>
          </w:p>
        </w:tc>
        <w:tc>
          <w:tcPr>
            <w:tcW w:w="88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7,15,23</w:t>
            </w:r>
          </w:p>
        </w:tc>
        <w:tc>
          <w:tcPr>
            <w:tcW w:w="887" w:type="dxa"/>
            <w:tcBorders>
              <w:top w:val="single" w:sz="8" w:space="0" w:color="auto"/>
              <w:left w:val="single" w:sz="8" w:space="0" w:color="auto"/>
              <w:bottom w:val="single" w:sz="12" w:space="0" w:color="auto"/>
              <w:right w:val="single" w:sz="12" w:space="0" w:color="auto"/>
            </w:tcBorders>
            <w:shd w:val="clear" w:color="auto" w:fill="548DD4" w:themeFill="text2" w:themeFillTint="99"/>
            <w:vAlign w:val="center"/>
          </w:tcPr>
          <w:p w:rsidR="00196DCB" w:rsidRPr="00523F44" w:rsidRDefault="00196DCB" w:rsidP="00196DCB">
            <w:pPr>
              <w:jc w:val="center"/>
              <w:cnfStyle w:val="000000010000" w:firstRow="0" w:lastRow="0" w:firstColumn="0" w:lastColumn="0" w:oddVBand="0" w:evenVBand="0" w:oddHBand="0" w:evenHBand="1" w:firstRowFirstColumn="0" w:firstRowLastColumn="0" w:lastRowFirstColumn="0" w:lastRowLastColumn="0"/>
              <w:rPr>
                <w:b/>
                <w:color w:val="FFFFFF" w:themeColor="background1"/>
              </w:rPr>
            </w:pPr>
            <w:r w:rsidRPr="00523F44">
              <w:rPr>
                <w:b/>
                <w:color w:val="FFFFFF" w:themeColor="background1"/>
              </w:rPr>
              <w:t>8,16,24</w:t>
            </w:r>
          </w:p>
        </w:tc>
      </w:tr>
      <w:tr w:rsidR="004F67A9" w:rsidTr="00F218E8">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12" w:space="0" w:color="auto"/>
              <w:left w:val="single" w:sz="12" w:space="0" w:color="auto"/>
              <w:bottom w:val="single" w:sz="8" w:space="0" w:color="auto"/>
              <w:right w:val="single" w:sz="8" w:space="0" w:color="auto"/>
            </w:tcBorders>
            <w:vAlign w:val="center"/>
          </w:tcPr>
          <w:p w:rsidR="00523F44" w:rsidRPr="00523F44" w:rsidRDefault="00523F44" w:rsidP="00523F44">
            <w:pPr>
              <w:rPr>
                <w:b w:val="0"/>
              </w:rPr>
            </w:pPr>
            <w:r w:rsidRPr="00523F44">
              <w:rPr>
                <w:b w:val="0"/>
              </w:rPr>
              <w:t>1.0M Na-Acetate, pH 5.7 (mL)</w:t>
            </w:r>
          </w:p>
        </w:tc>
        <w:tc>
          <w:tcPr>
            <w:tcW w:w="890" w:type="dxa"/>
            <w:tcBorders>
              <w:top w:val="single" w:sz="12" w:space="0" w:color="auto"/>
              <w:left w:val="single" w:sz="8" w:space="0" w:color="auto"/>
              <w:bottom w:val="single" w:sz="8" w:space="0" w:color="auto"/>
              <w:right w:val="single" w:sz="8" w:space="0" w:color="auto"/>
            </w:tcBorders>
            <w:vAlign w:val="center"/>
          </w:tcPr>
          <w:p w:rsidR="00523F44"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c>
          <w:tcPr>
            <w:tcW w:w="887" w:type="dxa"/>
            <w:tcBorders>
              <w:top w:val="single" w:sz="12" w:space="0" w:color="auto"/>
              <w:left w:val="single" w:sz="8" w:space="0" w:color="auto"/>
              <w:bottom w:val="single" w:sz="8" w:space="0" w:color="auto"/>
              <w:right w:val="single" w:sz="12"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0D03ED">
              <w:t>0.5</w:t>
            </w:r>
          </w:p>
        </w:tc>
      </w:tr>
      <w:tr w:rsidR="004F67A9" w:rsidRPr="00523F44" w:rsidTr="00F218E8">
        <w:trPr>
          <w:cnfStyle w:val="000000010000" w:firstRow="0" w:lastRow="0" w:firstColumn="0" w:lastColumn="0" w:oddVBand="0" w:evenVBand="0" w:oddHBand="0" w:evenHBand="1"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left w:val="single" w:sz="12" w:space="0" w:color="auto"/>
              <w:bottom w:val="single" w:sz="8" w:space="0" w:color="auto"/>
              <w:right w:val="single" w:sz="8" w:space="0" w:color="auto"/>
            </w:tcBorders>
            <w:vAlign w:val="center"/>
          </w:tcPr>
          <w:p w:rsidR="00B70F32" w:rsidRPr="00305E14" w:rsidRDefault="00196DCB" w:rsidP="00523F44">
            <w:pPr>
              <w:rPr>
                <w:b w:val="0"/>
              </w:rPr>
            </w:pPr>
            <w:r w:rsidRPr="00305E14">
              <w:rPr>
                <w:b w:val="0"/>
              </w:rPr>
              <w:t>H</w:t>
            </w:r>
            <w:r w:rsidRPr="00305E14">
              <w:rPr>
                <w:b w:val="0"/>
                <w:vertAlign w:val="subscript"/>
              </w:rPr>
              <w:t>2</w:t>
            </w:r>
            <w:r w:rsidRPr="00305E14">
              <w:rPr>
                <w:b w:val="0"/>
              </w:rPr>
              <w:t>O (mL)</w:t>
            </w:r>
          </w:p>
        </w:tc>
        <w:tc>
          <w:tcPr>
            <w:tcW w:w="890"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3.9</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3.8</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3.7</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3.6</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3.5</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3.4</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3.3</w:t>
            </w:r>
          </w:p>
        </w:tc>
        <w:tc>
          <w:tcPr>
            <w:tcW w:w="887" w:type="dxa"/>
            <w:tcBorders>
              <w:top w:val="single" w:sz="8" w:space="0" w:color="auto"/>
              <w:left w:val="single" w:sz="8" w:space="0" w:color="auto"/>
              <w:bottom w:val="single" w:sz="8" w:space="0" w:color="auto"/>
              <w:right w:val="single" w:sz="12" w:space="0" w:color="auto"/>
            </w:tcBorders>
            <w:vAlign w:val="center"/>
          </w:tcPr>
          <w:p w:rsidR="00B70F32" w:rsidRP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523F44">
              <w:t>3.2</w:t>
            </w:r>
          </w:p>
        </w:tc>
      </w:tr>
      <w:tr w:rsidR="004F67A9" w:rsidTr="00F218E8">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left w:val="single" w:sz="12" w:space="0" w:color="auto"/>
              <w:bottom w:val="single" w:sz="8" w:space="0" w:color="auto"/>
              <w:right w:val="single" w:sz="8" w:space="0" w:color="auto"/>
            </w:tcBorders>
            <w:vAlign w:val="center"/>
          </w:tcPr>
          <w:p w:rsidR="00B70F32" w:rsidRPr="00305E14" w:rsidRDefault="00196DCB" w:rsidP="0094783F">
            <w:pPr>
              <w:rPr>
                <w:b w:val="0"/>
              </w:rPr>
            </w:pPr>
            <w:r w:rsidRPr="009378D0">
              <w:rPr>
                <w:b w:val="0"/>
              </w:rPr>
              <w:t>0.</w:t>
            </w:r>
            <w:r w:rsidR="0094783F">
              <w:rPr>
                <w:b w:val="0"/>
              </w:rPr>
              <w:t>45</w:t>
            </w:r>
            <w:r w:rsidR="0094783F" w:rsidRPr="009378D0">
              <w:rPr>
                <w:b w:val="0"/>
              </w:rPr>
              <w:t xml:space="preserve"> </w:t>
            </w:r>
            <w:r w:rsidRPr="009378D0">
              <w:rPr>
                <w:b w:val="0"/>
              </w:rPr>
              <w:t>mg/mL Acid phosphatase</w:t>
            </w:r>
            <w:r w:rsidRPr="00305E14">
              <w:rPr>
                <w:b w:val="0"/>
              </w:rPr>
              <w:t xml:space="preserve"> (mL)</w:t>
            </w:r>
          </w:p>
        </w:tc>
        <w:tc>
          <w:tcPr>
            <w:tcW w:w="890"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0.1</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0.2</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0.3</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0.4</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0.5</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0.6</w:t>
            </w:r>
          </w:p>
        </w:tc>
        <w:tc>
          <w:tcPr>
            <w:tcW w:w="887" w:type="dxa"/>
            <w:tcBorders>
              <w:top w:val="single" w:sz="8" w:space="0" w:color="auto"/>
              <w:left w:val="single" w:sz="8" w:space="0" w:color="auto"/>
              <w:bottom w:val="single" w:sz="8" w:space="0" w:color="auto"/>
              <w:right w:val="single" w:sz="8"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0.7</w:t>
            </w:r>
          </w:p>
        </w:tc>
        <w:tc>
          <w:tcPr>
            <w:tcW w:w="887" w:type="dxa"/>
            <w:tcBorders>
              <w:top w:val="single" w:sz="8" w:space="0" w:color="auto"/>
              <w:left w:val="single" w:sz="8" w:space="0" w:color="auto"/>
              <w:bottom w:val="single" w:sz="8" w:space="0" w:color="auto"/>
              <w:right w:val="single" w:sz="12" w:space="0" w:color="auto"/>
            </w:tcBorders>
            <w:vAlign w:val="center"/>
          </w:tcPr>
          <w:p w:rsidR="00B70F32"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0.8</w:t>
            </w:r>
          </w:p>
        </w:tc>
      </w:tr>
      <w:tr w:rsidR="004F67A9" w:rsidTr="00F218E8">
        <w:trPr>
          <w:cnfStyle w:val="000000010000" w:firstRow="0" w:lastRow="0" w:firstColumn="0" w:lastColumn="0" w:oddVBand="0" w:evenVBand="0" w:oddHBand="0" w:evenHBand="1"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left w:val="single" w:sz="12" w:space="0" w:color="auto"/>
              <w:bottom w:val="double" w:sz="4" w:space="0" w:color="auto"/>
              <w:right w:val="single" w:sz="8" w:space="0" w:color="auto"/>
            </w:tcBorders>
            <w:vAlign w:val="center"/>
          </w:tcPr>
          <w:p w:rsidR="00523F44" w:rsidRPr="00305E14" w:rsidRDefault="0094783F" w:rsidP="0094783F">
            <w:pPr>
              <w:rPr>
                <w:b w:val="0"/>
              </w:rPr>
            </w:pPr>
            <w:r w:rsidRPr="00305E14">
              <w:rPr>
                <w:b w:val="0"/>
              </w:rPr>
              <w:t>2</w:t>
            </w:r>
            <w:r>
              <w:rPr>
                <w:b w:val="0"/>
              </w:rPr>
              <w:t>5</w:t>
            </w:r>
            <w:r w:rsidRPr="00305E14">
              <w:rPr>
                <w:b w:val="0"/>
              </w:rPr>
              <w:t xml:space="preserve">mM </w:t>
            </w:r>
            <w:r w:rsidR="00523F44" w:rsidRPr="00305E14">
              <w:rPr>
                <w:b w:val="0"/>
              </w:rPr>
              <w:t>PNPP (mL)</w:t>
            </w:r>
          </w:p>
        </w:tc>
        <w:tc>
          <w:tcPr>
            <w:tcW w:w="890"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8"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c>
          <w:tcPr>
            <w:tcW w:w="887" w:type="dxa"/>
            <w:tcBorders>
              <w:top w:val="single" w:sz="8" w:space="0" w:color="auto"/>
              <w:left w:val="single" w:sz="8" w:space="0" w:color="auto"/>
              <w:bottom w:val="double" w:sz="4" w:space="0" w:color="auto"/>
              <w:right w:val="single" w:sz="12" w:space="0" w:color="auto"/>
            </w:tcBorders>
            <w:vAlign w:val="center"/>
          </w:tcPr>
          <w:p w:rsidR="00523F44" w:rsidRDefault="00523F44" w:rsidP="00523F44">
            <w:pPr>
              <w:jc w:val="center"/>
              <w:cnfStyle w:val="000000010000" w:firstRow="0" w:lastRow="0" w:firstColumn="0" w:lastColumn="0" w:oddVBand="0" w:evenVBand="0" w:oddHBand="0" w:evenHBand="1" w:firstRowFirstColumn="0" w:firstRowLastColumn="0" w:lastRowFirstColumn="0" w:lastRowLastColumn="0"/>
            </w:pPr>
            <w:r w:rsidRPr="00D67581">
              <w:t>0.5</w:t>
            </w:r>
          </w:p>
        </w:tc>
      </w:tr>
      <w:tr w:rsidR="004F67A9" w:rsidTr="00F218E8">
        <w:trPr>
          <w:cnfStyle w:val="000000100000" w:firstRow="0" w:lastRow="0" w:firstColumn="0" w:lastColumn="0" w:oddVBand="0" w:evenVBand="0" w:oddHBand="1"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3288" w:type="dxa"/>
            <w:tcBorders>
              <w:top w:val="double" w:sz="4" w:space="0" w:color="auto"/>
              <w:left w:val="single" w:sz="12" w:space="0" w:color="auto"/>
              <w:bottom w:val="single" w:sz="12" w:space="0" w:color="auto"/>
              <w:right w:val="single" w:sz="8" w:space="0" w:color="auto"/>
            </w:tcBorders>
            <w:vAlign w:val="center"/>
          </w:tcPr>
          <w:p w:rsidR="00523F44" w:rsidRPr="00523F44" w:rsidRDefault="00523F44" w:rsidP="00523F44">
            <w:pPr>
              <w:rPr>
                <w:b w:val="0"/>
              </w:rPr>
            </w:pPr>
            <w:r w:rsidRPr="00523F44">
              <w:rPr>
                <w:b w:val="0"/>
              </w:rPr>
              <w:t>Total volume (mL)</w:t>
            </w:r>
          </w:p>
        </w:tc>
        <w:tc>
          <w:tcPr>
            <w:tcW w:w="890" w:type="dxa"/>
            <w:tcBorders>
              <w:top w:val="double" w:sz="4" w:space="0" w:color="auto"/>
              <w:left w:val="single" w:sz="8" w:space="0" w:color="auto"/>
              <w:bottom w:val="single" w:sz="12" w:space="0" w:color="auto"/>
              <w:right w:val="single" w:sz="8" w:space="0" w:color="auto"/>
            </w:tcBorders>
            <w:vAlign w:val="center"/>
          </w:tcPr>
          <w:p w:rsidR="00523F44" w:rsidRP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523F44">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8"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c>
          <w:tcPr>
            <w:tcW w:w="887" w:type="dxa"/>
            <w:tcBorders>
              <w:top w:val="double" w:sz="4" w:space="0" w:color="auto"/>
              <w:left w:val="single" w:sz="8" w:space="0" w:color="auto"/>
              <w:bottom w:val="single" w:sz="12" w:space="0" w:color="auto"/>
              <w:right w:val="single" w:sz="12" w:space="0" w:color="auto"/>
            </w:tcBorders>
            <w:vAlign w:val="center"/>
          </w:tcPr>
          <w:p w:rsidR="00523F44" w:rsidRDefault="00523F44" w:rsidP="00523F44">
            <w:pPr>
              <w:jc w:val="center"/>
              <w:cnfStyle w:val="000000100000" w:firstRow="0" w:lastRow="0" w:firstColumn="0" w:lastColumn="0" w:oddVBand="0" w:evenVBand="0" w:oddHBand="1" w:evenHBand="0" w:firstRowFirstColumn="0" w:firstRowLastColumn="0" w:lastRowFirstColumn="0" w:lastRowLastColumn="0"/>
            </w:pPr>
            <w:r w:rsidRPr="004F4D8B">
              <w:t>5.0</w:t>
            </w:r>
          </w:p>
        </w:tc>
      </w:tr>
    </w:tbl>
    <w:p w:rsidR="00523F44" w:rsidRDefault="00523F44" w:rsidP="001921BC">
      <w:pPr>
        <w:spacing w:line="240" w:lineRule="auto"/>
        <w:jc w:val="both"/>
        <w:rPr>
          <w:sz w:val="24"/>
          <w:szCs w:val="24"/>
        </w:rPr>
      </w:pPr>
    </w:p>
    <w:p w:rsidR="00523F44" w:rsidRPr="00305E14" w:rsidRDefault="001921BC" w:rsidP="00BF0EE4">
      <w:pPr>
        <w:pStyle w:val="ListParagraph"/>
        <w:numPr>
          <w:ilvl w:val="0"/>
          <w:numId w:val="32"/>
        </w:numPr>
        <w:spacing w:line="240" w:lineRule="auto"/>
        <w:jc w:val="both"/>
        <w:rPr>
          <w:sz w:val="24"/>
          <w:szCs w:val="24"/>
        </w:rPr>
      </w:pPr>
      <w:r w:rsidRPr="00523F44">
        <w:rPr>
          <w:sz w:val="24"/>
          <w:szCs w:val="24"/>
        </w:rPr>
        <w:t>Add the corresponding volume of acid phosphatase soluti</w:t>
      </w:r>
      <w:r w:rsidRPr="00305E14">
        <w:rPr>
          <w:sz w:val="24"/>
          <w:szCs w:val="24"/>
        </w:rPr>
        <w:t>on (</w:t>
      </w:r>
      <w:r w:rsidR="00523F44" w:rsidRPr="00305E14">
        <w:rPr>
          <w:sz w:val="24"/>
          <w:szCs w:val="24"/>
        </w:rPr>
        <w:t>0.</w:t>
      </w:r>
      <w:r w:rsidR="0094783F">
        <w:rPr>
          <w:sz w:val="24"/>
          <w:szCs w:val="24"/>
        </w:rPr>
        <w:t>45</w:t>
      </w:r>
      <w:r w:rsidR="0094783F" w:rsidRPr="00305E14">
        <w:rPr>
          <w:sz w:val="24"/>
          <w:szCs w:val="24"/>
        </w:rPr>
        <w:t xml:space="preserve"> </w:t>
      </w:r>
      <w:r w:rsidR="00523F44" w:rsidRPr="00305E14">
        <w:rPr>
          <w:sz w:val="24"/>
          <w:szCs w:val="24"/>
        </w:rPr>
        <w:t xml:space="preserve">mg/mL) to the same tube R. </w:t>
      </w:r>
      <w:r w:rsidRPr="00305E14">
        <w:rPr>
          <w:sz w:val="24"/>
          <w:szCs w:val="24"/>
        </w:rPr>
        <w:t>Mix and pre-incubate at 37</w:t>
      </w:r>
      <w:r w:rsidR="00523F44" w:rsidRPr="00305E14">
        <w:rPr>
          <w:sz w:val="24"/>
          <w:szCs w:val="24"/>
        </w:rPr>
        <w:t>°C</w:t>
      </w:r>
      <w:r w:rsidRPr="00305E14">
        <w:rPr>
          <w:sz w:val="24"/>
          <w:szCs w:val="24"/>
        </w:rPr>
        <w:t xml:space="preserve"> for two or three minutes to pre-equilibrate the temperature before the reaction is initiated.</w:t>
      </w:r>
    </w:p>
    <w:p w:rsidR="00523F44" w:rsidRPr="00305E14" w:rsidRDefault="00523F44" w:rsidP="00523F44">
      <w:pPr>
        <w:pStyle w:val="ListParagraph"/>
        <w:spacing w:line="240" w:lineRule="auto"/>
        <w:jc w:val="both"/>
        <w:rPr>
          <w:sz w:val="24"/>
          <w:szCs w:val="24"/>
        </w:rPr>
      </w:pPr>
    </w:p>
    <w:p w:rsidR="00523F44" w:rsidRDefault="001921BC" w:rsidP="00BF0EE4">
      <w:pPr>
        <w:pStyle w:val="ListParagraph"/>
        <w:numPr>
          <w:ilvl w:val="0"/>
          <w:numId w:val="32"/>
        </w:numPr>
        <w:spacing w:line="240" w:lineRule="auto"/>
        <w:jc w:val="both"/>
        <w:rPr>
          <w:sz w:val="24"/>
          <w:szCs w:val="24"/>
        </w:rPr>
      </w:pPr>
      <w:r w:rsidRPr="00305E14">
        <w:rPr>
          <w:sz w:val="24"/>
          <w:szCs w:val="24"/>
        </w:rPr>
        <w:t>Initiate the phosphatase reaction by adding 0.5 mL of 0.02</w:t>
      </w:r>
      <w:r w:rsidR="0094783F">
        <w:rPr>
          <w:sz w:val="24"/>
          <w:szCs w:val="24"/>
        </w:rPr>
        <w:t>5</w:t>
      </w:r>
      <w:r w:rsidRPr="00305E14">
        <w:rPr>
          <w:sz w:val="24"/>
          <w:szCs w:val="24"/>
        </w:rPr>
        <w:t xml:space="preserve">M PNPP to tube R. Immediately mix and transfer 0.5 mL to the tube </w:t>
      </w:r>
      <w:r w:rsidRPr="00305E14">
        <w:rPr>
          <w:b/>
          <w:sz w:val="24"/>
          <w:szCs w:val="24"/>
        </w:rPr>
        <w:t>0.</w:t>
      </w:r>
      <w:r w:rsidRPr="00305E14">
        <w:rPr>
          <w:sz w:val="24"/>
          <w:szCs w:val="24"/>
        </w:rPr>
        <w:t xml:space="preserve"> The KOH that was added to the tube </w:t>
      </w:r>
      <w:r w:rsidRPr="00305E14">
        <w:rPr>
          <w:b/>
          <w:sz w:val="24"/>
          <w:szCs w:val="24"/>
        </w:rPr>
        <w:t>0</w:t>
      </w:r>
      <w:r w:rsidRPr="00305E14">
        <w:rPr>
          <w:sz w:val="24"/>
          <w:szCs w:val="24"/>
        </w:rPr>
        <w:t xml:space="preserve"> will stop the reaction. Mix well and let the tube stand at room temperature.</w:t>
      </w:r>
      <w:r w:rsidRPr="00523F44">
        <w:rPr>
          <w:sz w:val="24"/>
          <w:szCs w:val="24"/>
        </w:rPr>
        <w:t xml:space="preserve"> (This is the ZERO time sample. There is zero substrate conversion, so the reading represents the background absorbance of the reaction mixture).</w:t>
      </w:r>
    </w:p>
    <w:p w:rsidR="006E5BCA" w:rsidRDefault="006E5BCA" w:rsidP="006E5BCA">
      <w:pPr>
        <w:pStyle w:val="ListParagraph"/>
        <w:spacing w:line="240" w:lineRule="auto"/>
        <w:jc w:val="both"/>
        <w:rPr>
          <w:sz w:val="24"/>
          <w:szCs w:val="24"/>
        </w:rPr>
      </w:pPr>
    </w:p>
    <w:p w:rsidR="006E5BCA" w:rsidRDefault="00F52456" w:rsidP="00523F44">
      <w:pPr>
        <w:pStyle w:val="ListParagraph"/>
        <w:spacing w:line="240" w:lineRule="auto"/>
        <w:jc w:val="both"/>
        <w:rPr>
          <w:b/>
          <w:sz w:val="24"/>
          <w:szCs w:val="24"/>
        </w:rPr>
      </w:pPr>
      <w:r>
        <w:rPr>
          <w:noProof/>
        </w:rPr>
        <mc:AlternateContent>
          <mc:Choice Requires="wps">
            <w:drawing>
              <wp:anchor distT="0" distB="0" distL="114300" distR="114300" simplePos="0" relativeHeight="252087296" behindDoc="0" locked="0" layoutInCell="1" allowOverlap="1" wp14:anchorId="65179870" wp14:editId="553FDFEC">
                <wp:simplePos x="0" y="0"/>
                <wp:positionH relativeFrom="column">
                  <wp:posOffset>517525</wp:posOffset>
                </wp:positionH>
                <wp:positionV relativeFrom="paragraph">
                  <wp:posOffset>170180</wp:posOffset>
                </wp:positionV>
                <wp:extent cx="5222875" cy="1207135"/>
                <wp:effectExtent l="12700" t="8255" r="12700" b="13335"/>
                <wp:wrapNone/>
                <wp:docPr id="71" name="Text Box 10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2875" cy="1207135"/>
                        </a:xfrm>
                        <a:prstGeom prst="rect">
                          <a:avLst/>
                        </a:prstGeom>
                        <a:solidFill>
                          <a:srgbClr val="FFFFFF"/>
                        </a:solidFill>
                        <a:ln w="12700">
                          <a:solidFill>
                            <a:srgbClr val="000000"/>
                          </a:solidFill>
                          <a:miter lim="800000"/>
                          <a:headEnd/>
                          <a:tailEnd/>
                        </a:ln>
                      </wps:spPr>
                      <wps:txbx>
                        <w:txbxContent>
                          <w:p w:rsidR="001079C7" w:rsidRDefault="001079C7" w:rsidP="006E5BCA">
                            <w:pPr>
                              <w:pStyle w:val="ListParagraph"/>
                              <w:spacing w:line="240" w:lineRule="auto"/>
                              <w:ind w:left="0"/>
                              <w:jc w:val="center"/>
                              <w:rPr>
                                <w:sz w:val="24"/>
                                <w:szCs w:val="24"/>
                                <w:lang w:val="en-US"/>
                              </w:rPr>
                            </w:pPr>
                            <w:r w:rsidRPr="00523F44">
                              <w:rPr>
                                <w:b/>
                                <w:sz w:val="24"/>
                                <w:szCs w:val="24"/>
                              </w:rPr>
                              <w:t xml:space="preserve">CAUTION!    PNPP </w:t>
                            </w:r>
                            <w:r w:rsidRPr="00523F44">
                              <w:rPr>
                                <w:sz w:val="24"/>
                                <w:szCs w:val="24"/>
                              </w:rPr>
                              <w:t xml:space="preserve">and </w:t>
                            </w:r>
                            <w:r w:rsidRPr="00523F44">
                              <w:rPr>
                                <w:b/>
                                <w:sz w:val="24"/>
                                <w:szCs w:val="24"/>
                              </w:rPr>
                              <w:t>PNP</w:t>
                            </w:r>
                            <w:r w:rsidRPr="00523F44">
                              <w:rPr>
                                <w:sz w:val="24"/>
                                <w:szCs w:val="24"/>
                              </w:rPr>
                              <w:t xml:space="preserve"> solutions</w:t>
                            </w:r>
                            <w:r w:rsidRPr="00523F44">
                              <w:rPr>
                                <w:sz w:val="24"/>
                                <w:szCs w:val="24"/>
                                <w:lang w:val="en-US"/>
                              </w:rPr>
                              <w:t xml:space="preserve"> may irritate skin and eyes</w:t>
                            </w:r>
                            <w:r w:rsidRPr="00523F44">
                              <w:rPr>
                                <w:sz w:val="24"/>
                                <w:szCs w:val="24"/>
                              </w:rPr>
                              <w:t>.</w:t>
                            </w:r>
                            <w:r w:rsidRPr="00523F44">
                              <w:rPr>
                                <w:sz w:val="24"/>
                                <w:szCs w:val="24"/>
                                <w:lang w:val="en-US"/>
                              </w:rPr>
                              <w:t xml:space="preserve"> Both products are toxic if absorbed th</w:t>
                            </w:r>
                            <w:r>
                              <w:rPr>
                                <w:sz w:val="24"/>
                                <w:szCs w:val="24"/>
                                <w:lang w:val="en-US"/>
                              </w:rPr>
                              <w:t>r</w:t>
                            </w:r>
                            <w:r w:rsidRPr="00523F44">
                              <w:rPr>
                                <w:sz w:val="24"/>
                                <w:szCs w:val="24"/>
                                <w:lang w:val="en-US"/>
                              </w:rPr>
                              <w:t>ough the skin. Use gloves and safety glasses.</w:t>
                            </w:r>
                          </w:p>
                          <w:p w:rsidR="001079C7" w:rsidRDefault="001079C7" w:rsidP="006E5BCA">
                            <w:pPr>
                              <w:pStyle w:val="ListParagraph"/>
                              <w:spacing w:line="240" w:lineRule="auto"/>
                              <w:ind w:left="0"/>
                              <w:jc w:val="center"/>
                              <w:rPr>
                                <w:sz w:val="20"/>
                                <w:szCs w:val="20"/>
                              </w:rPr>
                            </w:pPr>
                          </w:p>
                          <w:p w:rsidR="001079C7" w:rsidRDefault="001079C7" w:rsidP="006E5BCA">
                            <w:pPr>
                              <w:pStyle w:val="ListParagraph"/>
                              <w:spacing w:line="240" w:lineRule="auto"/>
                              <w:ind w:left="0"/>
                              <w:jc w:val="center"/>
                              <w:rPr>
                                <w:sz w:val="20"/>
                                <w:szCs w:val="20"/>
                                <w:lang w:val="en-US"/>
                              </w:rPr>
                            </w:pPr>
                            <w:hyperlink r:id="rId76" w:history="1">
                              <w:r w:rsidRPr="006E5BCA">
                                <w:rPr>
                                  <w:rStyle w:val="Hyperlink"/>
                                  <w:sz w:val="20"/>
                                  <w:szCs w:val="20"/>
                                  <w:lang w:val="en-US"/>
                                </w:rPr>
                                <w:t>http://www.neb.com/nebecomm/MSDSFiles/msdsP0757.pdf</w:t>
                              </w:r>
                            </w:hyperlink>
                          </w:p>
                          <w:p w:rsidR="001079C7" w:rsidRPr="006E5BCA" w:rsidRDefault="001079C7" w:rsidP="006E5BCA">
                            <w:pPr>
                              <w:pStyle w:val="ListParagraph"/>
                              <w:spacing w:line="240" w:lineRule="auto"/>
                              <w:ind w:left="0"/>
                              <w:jc w:val="center"/>
                              <w:rPr>
                                <w:sz w:val="8"/>
                                <w:szCs w:val="8"/>
                                <w:lang w:val="en-US"/>
                              </w:rPr>
                            </w:pPr>
                          </w:p>
                          <w:p w:rsidR="001079C7" w:rsidRPr="006E5BCA" w:rsidRDefault="001079C7" w:rsidP="006E5BCA">
                            <w:pPr>
                              <w:pStyle w:val="ListParagraph"/>
                              <w:spacing w:line="240" w:lineRule="auto"/>
                              <w:ind w:left="0"/>
                              <w:jc w:val="center"/>
                              <w:rPr>
                                <w:sz w:val="20"/>
                                <w:szCs w:val="20"/>
                              </w:rPr>
                            </w:pPr>
                            <w:hyperlink r:id="rId77" w:history="1">
                              <w:r w:rsidRPr="006E5BCA">
                                <w:rPr>
                                  <w:rStyle w:val="Hyperlink"/>
                                  <w:sz w:val="20"/>
                                  <w:szCs w:val="20"/>
                                </w:rPr>
                                <w:t>http://ccinfoweb2.ccohs.ca/rtecs/Action.lasso?-database=rtecs&amp;-layout=Display&amp;-response=detail.html&amp;-op=eq&amp;RTECS+NUMBER=SM2275000&amp;-search</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79870" id="Text Box 1009" o:spid="_x0000_s1055" type="#_x0000_t202" style="position:absolute;left:0;text-align:left;margin-left:40.75pt;margin-top:13.4pt;width:411.25pt;height:95.05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yhMQIAAF4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" strokeweight="1pt">
                <v:textbox>
                  <w:txbxContent>
                    <w:p w:rsidR="001079C7" w:rsidRDefault="001079C7" w:rsidP="006E5BCA">
                      <w:pPr>
                        <w:pStyle w:val="ListParagraph"/>
                        <w:spacing w:line="240" w:lineRule="auto"/>
                        <w:ind w:left="0"/>
                        <w:jc w:val="center"/>
                        <w:rPr>
                          <w:sz w:val="24"/>
                          <w:szCs w:val="24"/>
                          <w:lang w:val="en-US"/>
                        </w:rPr>
                      </w:pPr>
                      <w:r w:rsidRPr="00523F44">
                        <w:rPr>
                          <w:b/>
                          <w:sz w:val="24"/>
                          <w:szCs w:val="24"/>
                        </w:rPr>
                        <w:t xml:space="preserve">CAUTION!    PNPP </w:t>
                      </w:r>
                      <w:r w:rsidRPr="00523F44">
                        <w:rPr>
                          <w:sz w:val="24"/>
                          <w:szCs w:val="24"/>
                        </w:rPr>
                        <w:t xml:space="preserve">and </w:t>
                      </w:r>
                      <w:r w:rsidRPr="00523F44">
                        <w:rPr>
                          <w:b/>
                          <w:sz w:val="24"/>
                          <w:szCs w:val="24"/>
                        </w:rPr>
                        <w:t>PNP</w:t>
                      </w:r>
                      <w:r w:rsidRPr="00523F44">
                        <w:rPr>
                          <w:sz w:val="24"/>
                          <w:szCs w:val="24"/>
                        </w:rPr>
                        <w:t xml:space="preserve"> solutions</w:t>
                      </w:r>
                      <w:r w:rsidRPr="00523F44">
                        <w:rPr>
                          <w:sz w:val="24"/>
                          <w:szCs w:val="24"/>
                          <w:lang w:val="en-US"/>
                        </w:rPr>
                        <w:t xml:space="preserve"> may irritate skin and eyes</w:t>
                      </w:r>
                      <w:r w:rsidRPr="00523F44">
                        <w:rPr>
                          <w:sz w:val="24"/>
                          <w:szCs w:val="24"/>
                        </w:rPr>
                        <w:t>.</w:t>
                      </w:r>
                      <w:r w:rsidRPr="00523F44">
                        <w:rPr>
                          <w:sz w:val="24"/>
                          <w:szCs w:val="24"/>
                          <w:lang w:val="en-US"/>
                        </w:rPr>
                        <w:t xml:space="preserve"> Both products are toxic if absorbed th</w:t>
                      </w:r>
                      <w:r>
                        <w:rPr>
                          <w:sz w:val="24"/>
                          <w:szCs w:val="24"/>
                          <w:lang w:val="en-US"/>
                        </w:rPr>
                        <w:t>r</w:t>
                      </w:r>
                      <w:r w:rsidRPr="00523F44">
                        <w:rPr>
                          <w:sz w:val="24"/>
                          <w:szCs w:val="24"/>
                          <w:lang w:val="en-US"/>
                        </w:rPr>
                        <w:t>ough the skin. Use gloves and safety glasses.</w:t>
                      </w:r>
                    </w:p>
                    <w:p w:rsidR="001079C7" w:rsidRDefault="001079C7" w:rsidP="006E5BCA">
                      <w:pPr>
                        <w:pStyle w:val="ListParagraph"/>
                        <w:spacing w:line="240" w:lineRule="auto"/>
                        <w:ind w:left="0"/>
                        <w:jc w:val="center"/>
                        <w:rPr>
                          <w:sz w:val="20"/>
                          <w:szCs w:val="20"/>
                        </w:rPr>
                      </w:pPr>
                    </w:p>
                    <w:p w:rsidR="001079C7" w:rsidRDefault="001079C7" w:rsidP="006E5BCA">
                      <w:pPr>
                        <w:pStyle w:val="ListParagraph"/>
                        <w:spacing w:line="240" w:lineRule="auto"/>
                        <w:ind w:left="0"/>
                        <w:jc w:val="center"/>
                        <w:rPr>
                          <w:sz w:val="20"/>
                          <w:szCs w:val="20"/>
                          <w:lang w:val="en-US"/>
                        </w:rPr>
                      </w:pPr>
                      <w:hyperlink r:id="rId78" w:history="1">
                        <w:r w:rsidRPr="006E5BCA">
                          <w:rPr>
                            <w:rStyle w:val="Hyperlink"/>
                            <w:sz w:val="20"/>
                            <w:szCs w:val="20"/>
                            <w:lang w:val="en-US"/>
                          </w:rPr>
                          <w:t>http://www.neb.com/nebecomm/MSDSFiles/msdsP0757.pdf</w:t>
                        </w:r>
                      </w:hyperlink>
                    </w:p>
                    <w:p w:rsidR="001079C7" w:rsidRPr="006E5BCA" w:rsidRDefault="001079C7" w:rsidP="006E5BCA">
                      <w:pPr>
                        <w:pStyle w:val="ListParagraph"/>
                        <w:spacing w:line="240" w:lineRule="auto"/>
                        <w:ind w:left="0"/>
                        <w:jc w:val="center"/>
                        <w:rPr>
                          <w:sz w:val="8"/>
                          <w:szCs w:val="8"/>
                          <w:lang w:val="en-US"/>
                        </w:rPr>
                      </w:pPr>
                    </w:p>
                    <w:p w:rsidR="001079C7" w:rsidRPr="006E5BCA" w:rsidRDefault="001079C7" w:rsidP="006E5BCA">
                      <w:pPr>
                        <w:pStyle w:val="ListParagraph"/>
                        <w:spacing w:line="240" w:lineRule="auto"/>
                        <w:ind w:left="0"/>
                        <w:jc w:val="center"/>
                        <w:rPr>
                          <w:sz w:val="20"/>
                          <w:szCs w:val="20"/>
                        </w:rPr>
                      </w:pPr>
                      <w:hyperlink r:id="rId79" w:history="1">
                        <w:r w:rsidRPr="006E5BCA">
                          <w:rPr>
                            <w:rStyle w:val="Hyperlink"/>
                            <w:sz w:val="20"/>
                            <w:szCs w:val="20"/>
                          </w:rPr>
                          <w:t>http://ccinfoweb2.ccohs.ca/rtecs/Action.lasso?-database=rtecs&amp;-layout=Display&amp;-response=detail.html&amp;-op=eq&amp;RTECS+NUMBER=SM2275000&amp;-search</w:t>
                        </w:r>
                      </w:hyperlink>
                    </w:p>
                  </w:txbxContent>
                </v:textbox>
              </v:shape>
            </w:pict>
          </mc:Fallback>
        </mc:AlternateContent>
      </w: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6E5BCA" w:rsidRDefault="006E5BCA" w:rsidP="00523F44">
      <w:pPr>
        <w:pStyle w:val="ListParagraph"/>
        <w:spacing w:line="240" w:lineRule="auto"/>
        <w:jc w:val="both"/>
        <w:rPr>
          <w:b/>
          <w:sz w:val="24"/>
          <w:szCs w:val="24"/>
        </w:rPr>
      </w:pPr>
    </w:p>
    <w:p w:rsidR="00523F44" w:rsidRPr="001921BC" w:rsidRDefault="00523F44" w:rsidP="00523F44">
      <w:pPr>
        <w:pStyle w:val="ListParagraph"/>
        <w:spacing w:line="240" w:lineRule="auto"/>
        <w:jc w:val="both"/>
        <w:rPr>
          <w:sz w:val="24"/>
          <w:szCs w:val="24"/>
        </w:rPr>
      </w:pPr>
    </w:p>
    <w:p w:rsidR="00523F44" w:rsidRDefault="001921BC" w:rsidP="00BF0EE4">
      <w:pPr>
        <w:pStyle w:val="ListParagraph"/>
        <w:numPr>
          <w:ilvl w:val="0"/>
          <w:numId w:val="32"/>
        </w:numPr>
        <w:spacing w:line="240" w:lineRule="auto"/>
        <w:jc w:val="both"/>
        <w:rPr>
          <w:sz w:val="24"/>
          <w:szCs w:val="24"/>
        </w:rPr>
      </w:pPr>
      <w:r w:rsidRPr="00523F44">
        <w:rPr>
          <w:sz w:val="24"/>
          <w:szCs w:val="24"/>
        </w:rPr>
        <w:t>Withdraw 0.5 mL aliquots from the reaction mixture, tube R, at times 2, 4, 6, 10 and 15 minutes and transfer each of these aliquots to the appropriate test tube from step 1 containing 2.0 mL of 0.5 M KOH. Mix well and keep the tubes 2, 4, 6 etc at room temperature, but keep the tube R always at 37</w:t>
      </w:r>
      <w:r w:rsidR="00523F44" w:rsidRPr="00FE6910">
        <w:rPr>
          <w:sz w:val="24"/>
          <w:szCs w:val="24"/>
        </w:rPr>
        <w:t>°C</w:t>
      </w:r>
      <w:r w:rsidRPr="00523F44">
        <w:rPr>
          <w:sz w:val="24"/>
          <w:szCs w:val="24"/>
        </w:rPr>
        <w:t>. (Each tube 2-15, represents the amount of substrate conversion at the corresponding time).</w:t>
      </w:r>
    </w:p>
    <w:p w:rsidR="00523F44" w:rsidRDefault="00523F44" w:rsidP="00523F44">
      <w:pPr>
        <w:pStyle w:val="ListParagraph"/>
        <w:spacing w:line="240" w:lineRule="auto"/>
        <w:jc w:val="both"/>
        <w:rPr>
          <w:sz w:val="24"/>
          <w:szCs w:val="24"/>
        </w:rPr>
      </w:pPr>
    </w:p>
    <w:p w:rsidR="00523F44" w:rsidRDefault="001921BC" w:rsidP="00BF0EE4">
      <w:pPr>
        <w:pStyle w:val="ListParagraph"/>
        <w:numPr>
          <w:ilvl w:val="0"/>
          <w:numId w:val="32"/>
        </w:numPr>
        <w:spacing w:line="240" w:lineRule="auto"/>
        <w:jc w:val="both"/>
        <w:rPr>
          <w:sz w:val="24"/>
          <w:szCs w:val="24"/>
        </w:rPr>
      </w:pPr>
      <w:r w:rsidRPr="00523F44">
        <w:rPr>
          <w:sz w:val="24"/>
          <w:szCs w:val="24"/>
        </w:rPr>
        <w:t>Measure the absorbance of each tube 0-15, at 405 nm, zeroing the instrument on water.</w:t>
      </w:r>
    </w:p>
    <w:p w:rsidR="00523F44" w:rsidRDefault="00523F44" w:rsidP="00523F44">
      <w:pPr>
        <w:pStyle w:val="ListParagraph"/>
        <w:spacing w:line="240" w:lineRule="auto"/>
        <w:jc w:val="both"/>
        <w:rPr>
          <w:sz w:val="24"/>
          <w:szCs w:val="24"/>
        </w:rPr>
      </w:pPr>
    </w:p>
    <w:p w:rsidR="006E5BCA" w:rsidRDefault="006E5BCA" w:rsidP="00523F44">
      <w:pPr>
        <w:pStyle w:val="ListParagraph"/>
        <w:spacing w:line="240" w:lineRule="auto"/>
        <w:jc w:val="both"/>
        <w:rPr>
          <w:sz w:val="24"/>
          <w:szCs w:val="24"/>
        </w:rPr>
      </w:pPr>
    </w:p>
    <w:p w:rsidR="00523F44" w:rsidRDefault="001921BC" w:rsidP="00BF0EE4">
      <w:pPr>
        <w:pStyle w:val="ListParagraph"/>
        <w:numPr>
          <w:ilvl w:val="0"/>
          <w:numId w:val="32"/>
        </w:numPr>
        <w:spacing w:line="240" w:lineRule="auto"/>
        <w:jc w:val="both"/>
        <w:rPr>
          <w:sz w:val="24"/>
          <w:szCs w:val="24"/>
        </w:rPr>
      </w:pPr>
      <w:r w:rsidRPr="00523F44">
        <w:rPr>
          <w:sz w:val="24"/>
          <w:szCs w:val="24"/>
        </w:rPr>
        <w:lastRenderedPageBreak/>
        <w:t>Subtract the reading for the ZERO time samp</w:t>
      </w:r>
      <w:r w:rsidR="00305E14">
        <w:rPr>
          <w:sz w:val="24"/>
          <w:szCs w:val="24"/>
        </w:rPr>
        <w:t>le from all readings. Enter the</w:t>
      </w:r>
      <w:r w:rsidRPr="00523F44">
        <w:rPr>
          <w:sz w:val="24"/>
          <w:szCs w:val="24"/>
        </w:rPr>
        <w:t xml:space="preserve"> absorbances into </w:t>
      </w:r>
      <w:r w:rsidRPr="00D04BEC">
        <w:rPr>
          <w:b/>
          <w:sz w:val="24"/>
          <w:szCs w:val="24"/>
        </w:rPr>
        <w:t>Table 4</w:t>
      </w:r>
      <w:r w:rsidRPr="00523F44">
        <w:rPr>
          <w:sz w:val="24"/>
          <w:szCs w:val="24"/>
        </w:rPr>
        <w:t>. Enter also the same values in an Excel spreadsheet provided by the TA. (The other teams from your group will enter their own data in the same spreadsheet). Using this spreadsheet, p</w:t>
      </w:r>
      <w:r w:rsidR="00523F44">
        <w:rPr>
          <w:sz w:val="24"/>
          <w:szCs w:val="24"/>
        </w:rPr>
        <w:t xml:space="preserve">lot your corrected absorbances </w:t>
      </w:r>
      <w:r w:rsidRPr="00523F44">
        <w:rPr>
          <w:sz w:val="24"/>
          <w:szCs w:val="24"/>
        </w:rPr>
        <w:t>versus time (minutes) and verify whether the reaction is linear over a period of 10 minutes. Estimate the slope of the linear range of your plot.</w:t>
      </w:r>
    </w:p>
    <w:p w:rsidR="006E5BCA" w:rsidRPr="00305E14" w:rsidRDefault="006E5BCA" w:rsidP="006E5BCA">
      <w:pPr>
        <w:pStyle w:val="ListParagraph"/>
        <w:spacing w:line="240" w:lineRule="auto"/>
        <w:jc w:val="both"/>
        <w:rPr>
          <w:sz w:val="24"/>
          <w:szCs w:val="24"/>
        </w:rPr>
      </w:pPr>
    </w:p>
    <w:p w:rsidR="001921BC" w:rsidRPr="00523F44" w:rsidRDefault="001921BC" w:rsidP="00BF0EE4">
      <w:pPr>
        <w:pStyle w:val="ListParagraph"/>
        <w:numPr>
          <w:ilvl w:val="0"/>
          <w:numId w:val="32"/>
        </w:numPr>
        <w:spacing w:line="240" w:lineRule="auto"/>
        <w:jc w:val="both"/>
        <w:rPr>
          <w:sz w:val="24"/>
          <w:szCs w:val="24"/>
        </w:rPr>
      </w:pPr>
      <w:r w:rsidRPr="00523F44">
        <w:rPr>
          <w:sz w:val="24"/>
          <w:szCs w:val="24"/>
        </w:rPr>
        <w:t xml:space="preserve">From all plots in the group and with the advice of your TA, select an enzyme concentration which will yield a constant rate of product formation over a period of 10 minutes and use the same concentration (but different amount) for experiment 2. </w:t>
      </w:r>
    </w:p>
    <w:p w:rsidR="006E5BCA" w:rsidRDefault="006E5BCA" w:rsidP="001921BC">
      <w:pPr>
        <w:spacing w:line="240" w:lineRule="auto"/>
        <w:jc w:val="both"/>
        <w:rPr>
          <w:b/>
          <w:sz w:val="24"/>
          <w:szCs w:val="24"/>
        </w:rPr>
      </w:pPr>
    </w:p>
    <w:p w:rsidR="006E5BCA" w:rsidRDefault="006E5BCA" w:rsidP="001921BC">
      <w:pPr>
        <w:spacing w:line="240" w:lineRule="auto"/>
        <w:jc w:val="both"/>
        <w:rPr>
          <w:b/>
          <w:sz w:val="24"/>
          <w:szCs w:val="24"/>
        </w:rPr>
      </w:pPr>
    </w:p>
    <w:p w:rsidR="001921BC" w:rsidRPr="006E5BCA" w:rsidRDefault="00523F44" w:rsidP="006E5BCA">
      <w:pPr>
        <w:pStyle w:val="Titre21"/>
        <w:rPr>
          <w:sz w:val="28"/>
          <w:szCs w:val="28"/>
        </w:rPr>
      </w:pPr>
      <w:r w:rsidRPr="006E5BCA">
        <w:rPr>
          <w:sz w:val="28"/>
          <w:szCs w:val="28"/>
        </w:rPr>
        <w:t>EXPERIMENT</w:t>
      </w:r>
      <w:r w:rsidR="001921BC" w:rsidRPr="006E5BCA">
        <w:rPr>
          <w:sz w:val="28"/>
          <w:szCs w:val="28"/>
        </w:rPr>
        <w:t xml:space="preserve"> </w:t>
      </w:r>
      <w:r w:rsidRPr="006E5BCA">
        <w:rPr>
          <w:sz w:val="28"/>
          <w:szCs w:val="28"/>
        </w:rPr>
        <w:t>#2: Determination of K</w:t>
      </w:r>
      <w:r w:rsidRPr="006E5BCA">
        <w:rPr>
          <w:sz w:val="28"/>
          <w:szCs w:val="28"/>
          <w:vertAlign w:val="subscript"/>
        </w:rPr>
        <w:t>M</w:t>
      </w:r>
      <w:r w:rsidRPr="006E5BCA">
        <w:rPr>
          <w:sz w:val="28"/>
          <w:szCs w:val="28"/>
        </w:rPr>
        <w:t xml:space="preserve"> and V</w:t>
      </w:r>
      <w:r w:rsidRPr="006E5BCA">
        <w:rPr>
          <w:sz w:val="28"/>
          <w:szCs w:val="28"/>
          <w:vertAlign w:val="subscript"/>
        </w:rPr>
        <w:t xml:space="preserve">max </w:t>
      </w:r>
    </w:p>
    <w:p w:rsidR="006E5BCA" w:rsidRDefault="006E5BCA" w:rsidP="006E5BCA">
      <w:pPr>
        <w:spacing w:line="240" w:lineRule="auto"/>
        <w:jc w:val="both"/>
        <w:rPr>
          <w:sz w:val="24"/>
          <w:szCs w:val="24"/>
        </w:rPr>
      </w:pPr>
    </w:p>
    <w:p w:rsidR="001921BC" w:rsidRPr="001921BC" w:rsidRDefault="00523F44" w:rsidP="006E5BCA">
      <w:pPr>
        <w:spacing w:line="240" w:lineRule="auto"/>
        <w:jc w:val="both"/>
        <w:rPr>
          <w:sz w:val="24"/>
          <w:szCs w:val="24"/>
        </w:rPr>
      </w:pPr>
      <w:r>
        <w:rPr>
          <w:sz w:val="24"/>
          <w:szCs w:val="24"/>
        </w:rPr>
        <w:t>As previously mentioned</w:t>
      </w:r>
      <w:r w:rsidR="001921BC" w:rsidRPr="001921BC">
        <w:rPr>
          <w:sz w:val="24"/>
          <w:szCs w:val="24"/>
        </w:rPr>
        <w:t xml:space="preserve">, the catalytic properties characteristic of an enzyme, reaction rate and specificity, are manifested in the two kinetic parameters </w:t>
      </w:r>
      <w:r w:rsidR="001921BC" w:rsidRPr="001921BC">
        <w:rPr>
          <w:b/>
          <w:sz w:val="24"/>
          <w:szCs w:val="24"/>
        </w:rPr>
        <w:t>K</w:t>
      </w:r>
      <w:r w:rsidR="001921BC" w:rsidRPr="001921BC">
        <w:rPr>
          <w:b/>
          <w:sz w:val="24"/>
          <w:szCs w:val="24"/>
          <w:vertAlign w:val="subscript"/>
        </w:rPr>
        <w:t>M</w:t>
      </w:r>
      <w:r w:rsidR="001921BC" w:rsidRPr="001921BC">
        <w:rPr>
          <w:b/>
          <w:sz w:val="24"/>
          <w:szCs w:val="24"/>
        </w:rPr>
        <w:t xml:space="preserve"> and V</w:t>
      </w:r>
      <w:r w:rsidR="001921BC" w:rsidRPr="001921BC">
        <w:rPr>
          <w:b/>
          <w:sz w:val="24"/>
          <w:szCs w:val="24"/>
          <w:vertAlign w:val="subscript"/>
        </w:rPr>
        <w:t>max</w:t>
      </w:r>
      <w:r w:rsidR="001921BC" w:rsidRPr="001921BC">
        <w:rPr>
          <w:sz w:val="24"/>
          <w:szCs w:val="24"/>
        </w:rPr>
        <w:t>. In this experiment you will measure the two kinetic parameters of acid phosphatase. For the determination we will assume that the enzyme follows the Michaelis-Menten equation where the initial velocity is a function of the substrate concentration. Keeping the same enzyme concentration, you will measure the initial velocities corresponding to different concentrations of the artificial substrate PNPP, in optimal acid pH. Since you have already determined in Experiment 1 the concentration of enzyme for which the formation of the product PNP is linear with time beyond 10 min, you can easily determine the initial velocity by measuring the amount of product obtained after 10 min incubatio</w:t>
      </w:r>
      <w:r w:rsidR="00921760">
        <w:rPr>
          <w:sz w:val="24"/>
          <w:szCs w:val="24"/>
        </w:rPr>
        <w:t xml:space="preserve">n with that amount of enzyme.  </w:t>
      </w:r>
    </w:p>
    <w:p w:rsidR="001921BC" w:rsidRPr="001921BC" w:rsidRDefault="001921BC" w:rsidP="00921760">
      <w:pPr>
        <w:spacing w:line="240" w:lineRule="auto"/>
        <w:ind w:left="426"/>
        <w:jc w:val="both"/>
        <w:rPr>
          <w:sz w:val="24"/>
          <w:szCs w:val="24"/>
        </w:rPr>
      </w:pPr>
      <w:r w:rsidRPr="001921BC">
        <w:rPr>
          <w:b/>
          <w:sz w:val="24"/>
          <w:szCs w:val="24"/>
        </w:rPr>
        <w:t xml:space="preserve">NOTE: </w:t>
      </w:r>
      <w:r w:rsidRPr="001921BC">
        <w:rPr>
          <w:sz w:val="24"/>
          <w:szCs w:val="24"/>
        </w:rPr>
        <w:t>The final volume of the reaction for experiment 1 is 5 mL whereas for this experiment 2 is 0.5 mL, therefore you have to add 10 times less enzyme.</w:t>
      </w:r>
    </w:p>
    <w:p w:rsidR="006E5BCA" w:rsidRDefault="006E5BCA" w:rsidP="006E5BCA">
      <w:pPr>
        <w:spacing w:line="240" w:lineRule="auto"/>
        <w:jc w:val="both"/>
        <w:rPr>
          <w:sz w:val="24"/>
          <w:szCs w:val="24"/>
        </w:rPr>
      </w:pPr>
    </w:p>
    <w:p w:rsidR="001921BC" w:rsidRPr="001921BC" w:rsidRDefault="001921BC" w:rsidP="006E5BCA">
      <w:pPr>
        <w:spacing w:line="240" w:lineRule="auto"/>
        <w:jc w:val="both"/>
        <w:rPr>
          <w:sz w:val="24"/>
          <w:szCs w:val="24"/>
        </w:rPr>
      </w:pPr>
      <w:r w:rsidRPr="001921BC">
        <w:rPr>
          <w:sz w:val="24"/>
          <w:szCs w:val="24"/>
        </w:rPr>
        <w:t xml:space="preserve">As for </w:t>
      </w:r>
      <w:r w:rsidRPr="001921BC">
        <w:rPr>
          <w:b/>
          <w:sz w:val="24"/>
          <w:szCs w:val="24"/>
        </w:rPr>
        <w:t>experiment 1</w:t>
      </w:r>
      <w:r w:rsidRPr="001921BC">
        <w:rPr>
          <w:sz w:val="24"/>
          <w:szCs w:val="24"/>
        </w:rPr>
        <w:t>, the amount of product is measured by reading the absorption of the solution at 405 nm. As usual, a blank is required to estimate the background absorption of the reaction mixture in the absence of product formation. To this end, a series of reaction mixtures are prepared (</w:t>
      </w:r>
      <w:r w:rsidRPr="001921BC">
        <w:rPr>
          <w:b/>
          <w:sz w:val="24"/>
          <w:szCs w:val="24"/>
        </w:rPr>
        <w:t>ZERO time tubes</w:t>
      </w:r>
      <w:r w:rsidRPr="001921BC">
        <w:rPr>
          <w:sz w:val="24"/>
          <w:szCs w:val="24"/>
        </w:rPr>
        <w:t>) where the stopping solution (KOH) is added before the enzyme and thus no reaction takes place (</w:t>
      </w:r>
      <w:r w:rsidRPr="00345CF7">
        <w:rPr>
          <w:b/>
          <w:sz w:val="24"/>
          <w:szCs w:val="24"/>
        </w:rPr>
        <w:t>Figure 4</w:t>
      </w:r>
      <w:r w:rsidRPr="001921BC">
        <w:rPr>
          <w:sz w:val="24"/>
          <w:szCs w:val="24"/>
        </w:rPr>
        <w:t xml:space="preserve">).  </w:t>
      </w:r>
    </w:p>
    <w:p w:rsidR="006B221D" w:rsidRDefault="006B221D">
      <w:pPr>
        <w:rPr>
          <w:sz w:val="24"/>
          <w:szCs w:val="24"/>
        </w:rPr>
      </w:pPr>
      <w:r>
        <w:rPr>
          <w:sz w:val="24"/>
          <w:szCs w:val="24"/>
        </w:rPr>
        <w:br w:type="page"/>
      </w:r>
    </w:p>
    <w:p w:rsidR="006B221D" w:rsidRDefault="006B221D" w:rsidP="006E5BCA">
      <w:pPr>
        <w:spacing w:line="240" w:lineRule="auto"/>
        <w:jc w:val="both"/>
        <w:rPr>
          <w:sz w:val="24"/>
          <w:szCs w:val="24"/>
        </w:rPr>
      </w:pPr>
      <w:r>
        <w:rPr>
          <w:b/>
          <w:noProof/>
          <w:sz w:val="24"/>
          <w:szCs w:val="24"/>
        </w:rPr>
        <w:lastRenderedPageBreak/>
        <w:drawing>
          <wp:anchor distT="0" distB="0" distL="114300" distR="114300" simplePos="0" relativeHeight="251916288" behindDoc="0" locked="0" layoutInCell="1" allowOverlap="1" wp14:anchorId="0E7E3568" wp14:editId="1AD39400">
            <wp:simplePos x="0" y="0"/>
            <wp:positionH relativeFrom="margin">
              <wp:posOffset>452755</wp:posOffset>
            </wp:positionH>
            <wp:positionV relativeFrom="margin">
              <wp:posOffset>-73660</wp:posOffset>
            </wp:positionV>
            <wp:extent cx="5223510" cy="723773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netics experiments.jpg"/>
                    <pic:cNvPicPr/>
                  </pic:nvPicPr>
                  <pic:blipFill rotWithShape="1">
                    <a:blip r:embed="rId80" cstate="print">
                      <a:extLst>
                        <a:ext uri="{28A0092B-C50C-407E-A947-70E740481C1C}">
                          <a14:useLocalDpi xmlns:a14="http://schemas.microsoft.com/office/drawing/2010/main" val="0"/>
                        </a:ext>
                      </a:extLst>
                    </a:blip>
                    <a:srcRect r="18109" b="15399"/>
                    <a:stretch/>
                  </pic:blipFill>
                  <pic:spPr bwMode="auto">
                    <a:xfrm>
                      <a:off x="0" y="0"/>
                      <a:ext cx="5223510" cy="723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E5BCA">
      <w:pPr>
        <w:spacing w:line="240" w:lineRule="auto"/>
        <w:jc w:val="both"/>
        <w:rPr>
          <w:sz w:val="24"/>
          <w:szCs w:val="24"/>
        </w:rPr>
      </w:pPr>
    </w:p>
    <w:p w:rsidR="006B221D" w:rsidRDefault="006B221D" w:rsidP="006B221D">
      <w:pPr>
        <w:spacing w:line="240" w:lineRule="auto"/>
        <w:jc w:val="both"/>
        <w:rPr>
          <w:b/>
          <w:sz w:val="24"/>
          <w:szCs w:val="24"/>
        </w:rPr>
      </w:pPr>
    </w:p>
    <w:p w:rsidR="006B221D" w:rsidRDefault="006B221D" w:rsidP="006B221D">
      <w:pPr>
        <w:spacing w:line="240" w:lineRule="auto"/>
        <w:jc w:val="both"/>
        <w:rPr>
          <w:b/>
          <w:sz w:val="24"/>
          <w:szCs w:val="24"/>
        </w:rPr>
      </w:pPr>
    </w:p>
    <w:p w:rsidR="006B221D" w:rsidRDefault="006B221D" w:rsidP="006B221D">
      <w:pPr>
        <w:spacing w:line="240" w:lineRule="auto"/>
        <w:jc w:val="both"/>
        <w:rPr>
          <w:b/>
          <w:sz w:val="24"/>
          <w:szCs w:val="24"/>
        </w:rPr>
      </w:pPr>
    </w:p>
    <w:p w:rsidR="006B221D" w:rsidRPr="00921760" w:rsidRDefault="006B221D" w:rsidP="006B221D">
      <w:pPr>
        <w:spacing w:line="240" w:lineRule="auto"/>
        <w:jc w:val="both"/>
        <w:rPr>
          <w:b/>
          <w:sz w:val="24"/>
          <w:szCs w:val="24"/>
        </w:rPr>
      </w:pPr>
      <w:r w:rsidRPr="00305E14">
        <w:rPr>
          <w:b/>
          <w:sz w:val="24"/>
          <w:szCs w:val="24"/>
        </w:rPr>
        <w:t>Figure 4: Kinetics experiment</w:t>
      </w:r>
    </w:p>
    <w:p w:rsidR="001921BC" w:rsidRPr="001921BC" w:rsidRDefault="001921BC" w:rsidP="006E5BCA">
      <w:pPr>
        <w:spacing w:line="240" w:lineRule="auto"/>
        <w:jc w:val="both"/>
        <w:rPr>
          <w:sz w:val="24"/>
          <w:szCs w:val="24"/>
        </w:rPr>
      </w:pPr>
      <w:r w:rsidRPr="001921BC">
        <w:rPr>
          <w:sz w:val="24"/>
          <w:szCs w:val="24"/>
        </w:rPr>
        <w:lastRenderedPageBreak/>
        <w:t xml:space="preserve">Before you start pipetting, fill the cells with brackets in </w:t>
      </w:r>
      <w:r w:rsidRPr="00B43978">
        <w:rPr>
          <w:b/>
          <w:sz w:val="24"/>
          <w:szCs w:val="24"/>
        </w:rPr>
        <w:t>Table 3</w:t>
      </w:r>
      <w:r w:rsidRPr="001921BC">
        <w:rPr>
          <w:sz w:val="24"/>
          <w:szCs w:val="24"/>
        </w:rPr>
        <w:t xml:space="preserve"> and show these figures to your TA. The concentration of acid phosphatase solution was decided at the step 9. Calculate the amount for the new volume. The amount of </w:t>
      </w:r>
      <w:r w:rsidRPr="009378D0">
        <w:rPr>
          <w:sz w:val="24"/>
          <w:szCs w:val="24"/>
        </w:rPr>
        <w:t xml:space="preserve">water can be </w:t>
      </w:r>
      <w:r w:rsidR="00A73FCD" w:rsidRPr="009378D0">
        <w:rPr>
          <w:sz w:val="24"/>
          <w:szCs w:val="24"/>
        </w:rPr>
        <w:t>calculated</w:t>
      </w:r>
      <w:r w:rsidRPr="009378D0">
        <w:rPr>
          <w:sz w:val="24"/>
          <w:szCs w:val="24"/>
        </w:rPr>
        <w:t xml:space="preserve"> from the amount of enzyme and a total incubation volume of 0.5 mL. The final concentration of PNPP substrate</w:t>
      </w:r>
      <w:r w:rsidRPr="001921BC">
        <w:rPr>
          <w:sz w:val="24"/>
          <w:szCs w:val="24"/>
        </w:rPr>
        <w:t xml:space="preserve"> can be calculated from the amount of PNP added and the incubation volume.</w:t>
      </w:r>
    </w:p>
    <w:p w:rsidR="00921760" w:rsidRDefault="001921BC" w:rsidP="00BF0EE4">
      <w:pPr>
        <w:pStyle w:val="ListParagraph"/>
        <w:numPr>
          <w:ilvl w:val="0"/>
          <w:numId w:val="32"/>
        </w:numPr>
        <w:spacing w:line="240" w:lineRule="auto"/>
        <w:jc w:val="both"/>
        <w:rPr>
          <w:sz w:val="24"/>
          <w:szCs w:val="24"/>
        </w:rPr>
      </w:pPr>
      <w:r w:rsidRPr="00921760">
        <w:rPr>
          <w:sz w:val="24"/>
          <w:szCs w:val="24"/>
        </w:rPr>
        <w:t xml:space="preserve">From a stock solution </w:t>
      </w:r>
      <w:r w:rsidRPr="00305E14">
        <w:rPr>
          <w:sz w:val="24"/>
          <w:szCs w:val="24"/>
        </w:rPr>
        <w:t xml:space="preserve">of </w:t>
      </w:r>
      <w:r w:rsidR="00BE563A" w:rsidRPr="00305E14">
        <w:rPr>
          <w:sz w:val="24"/>
          <w:szCs w:val="24"/>
        </w:rPr>
        <w:t>2</w:t>
      </w:r>
      <w:r w:rsidR="00BE563A">
        <w:rPr>
          <w:sz w:val="24"/>
          <w:szCs w:val="24"/>
        </w:rPr>
        <w:t>5</w:t>
      </w:r>
      <w:r w:rsidR="00BE563A" w:rsidRPr="00305E14">
        <w:rPr>
          <w:sz w:val="24"/>
          <w:szCs w:val="24"/>
        </w:rPr>
        <w:t xml:space="preserve"> </w:t>
      </w:r>
      <w:r w:rsidRPr="00305E14">
        <w:rPr>
          <w:sz w:val="24"/>
          <w:szCs w:val="24"/>
        </w:rPr>
        <w:t>mM PNPP, prepare three 0.5 mL solutions of 5, 2.</w:t>
      </w:r>
      <w:r w:rsidR="00BE563A">
        <w:rPr>
          <w:sz w:val="24"/>
          <w:szCs w:val="24"/>
        </w:rPr>
        <w:t>5</w:t>
      </w:r>
      <w:r w:rsidR="00BE563A" w:rsidRPr="00305E14">
        <w:rPr>
          <w:sz w:val="24"/>
          <w:szCs w:val="24"/>
        </w:rPr>
        <w:t xml:space="preserve"> </w:t>
      </w:r>
      <w:r w:rsidRPr="00305E14">
        <w:rPr>
          <w:sz w:val="24"/>
          <w:szCs w:val="24"/>
        </w:rPr>
        <w:t>an</w:t>
      </w:r>
      <w:r w:rsidRPr="00921760">
        <w:rPr>
          <w:sz w:val="24"/>
          <w:szCs w:val="24"/>
        </w:rPr>
        <w:t>d 0.5 mM PNPP in water. (For the 0.5 mM solution, the error will be</w:t>
      </w:r>
      <w:r w:rsidR="00305E14">
        <w:rPr>
          <w:sz w:val="24"/>
          <w:szCs w:val="24"/>
        </w:rPr>
        <w:t xml:space="preserve"> lower if you use either the 2</w:t>
      </w:r>
      <w:r w:rsidR="00BE563A">
        <w:rPr>
          <w:sz w:val="24"/>
          <w:szCs w:val="24"/>
        </w:rPr>
        <w:t>.5</w:t>
      </w:r>
      <w:r w:rsidRPr="00921760">
        <w:rPr>
          <w:sz w:val="24"/>
          <w:szCs w:val="24"/>
        </w:rPr>
        <w:t xml:space="preserve"> mM or the 5 mM solutions instead of the </w:t>
      </w:r>
      <w:r w:rsidR="00BE563A" w:rsidRPr="00921760">
        <w:rPr>
          <w:sz w:val="24"/>
          <w:szCs w:val="24"/>
        </w:rPr>
        <w:t>2</w:t>
      </w:r>
      <w:r w:rsidR="00BE563A">
        <w:rPr>
          <w:sz w:val="24"/>
          <w:szCs w:val="24"/>
        </w:rPr>
        <w:t>5</w:t>
      </w:r>
      <w:r w:rsidR="00BE563A" w:rsidRPr="00921760">
        <w:rPr>
          <w:sz w:val="24"/>
          <w:szCs w:val="24"/>
        </w:rPr>
        <w:t xml:space="preserve"> </w:t>
      </w:r>
      <w:r w:rsidRPr="00921760">
        <w:rPr>
          <w:sz w:val="24"/>
          <w:szCs w:val="24"/>
        </w:rPr>
        <w:t>mM stock).</w:t>
      </w:r>
    </w:p>
    <w:p w:rsidR="00921760" w:rsidRDefault="00921760" w:rsidP="00921760">
      <w:pPr>
        <w:pStyle w:val="ListParagraph"/>
        <w:spacing w:line="240" w:lineRule="auto"/>
        <w:jc w:val="both"/>
        <w:rPr>
          <w:sz w:val="24"/>
          <w:szCs w:val="24"/>
        </w:rPr>
      </w:pPr>
    </w:p>
    <w:p w:rsidR="001921BC" w:rsidRDefault="001921BC" w:rsidP="00BF0EE4">
      <w:pPr>
        <w:pStyle w:val="ListParagraph"/>
        <w:numPr>
          <w:ilvl w:val="0"/>
          <w:numId w:val="32"/>
        </w:numPr>
        <w:spacing w:line="240" w:lineRule="auto"/>
        <w:ind w:hanging="436"/>
        <w:jc w:val="both"/>
        <w:rPr>
          <w:sz w:val="24"/>
          <w:szCs w:val="24"/>
        </w:rPr>
      </w:pPr>
      <w:r w:rsidRPr="00921760">
        <w:rPr>
          <w:sz w:val="24"/>
          <w:szCs w:val="24"/>
        </w:rPr>
        <w:t>Label one set of 7 test tubes from 1 to 7 (</w:t>
      </w:r>
      <w:r w:rsidRPr="00921760">
        <w:rPr>
          <w:b/>
          <w:sz w:val="24"/>
          <w:szCs w:val="24"/>
        </w:rPr>
        <w:t>incubation tubes</w:t>
      </w:r>
      <w:r w:rsidRPr="00921760">
        <w:rPr>
          <w:sz w:val="24"/>
          <w:szCs w:val="24"/>
        </w:rPr>
        <w:t>) and another set of 7 test tubes from 1Z to 7Z (</w:t>
      </w:r>
      <w:r w:rsidRPr="00921760">
        <w:rPr>
          <w:b/>
          <w:sz w:val="24"/>
          <w:szCs w:val="24"/>
        </w:rPr>
        <w:t>ZERO time tubes</w:t>
      </w:r>
      <w:r w:rsidRPr="00921760">
        <w:rPr>
          <w:sz w:val="24"/>
          <w:szCs w:val="24"/>
        </w:rPr>
        <w:t>).</w:t>
      </w:r>
    </w:p>
    <w:p w:rsidR="006B221D" w:rsidRPr="006B221D" w:rsidRDefault="006B221D" w:rsidP="006B221D">
      <w:pPr>
        <w:pStyle w:val="ListParagraph"/>
        <w:spacing w:line="240" w:lineRule="auto"/>
        <w:jc w:val="both"/>
        <w:rPr>
          <w:sz w:val="24"/>
          <w:szCs w:val="24"/>
        </w:rPr>
      </w:pPr>
    </w:p>
    <w:p w:rsidR="00921760" w:rsidRPr="00921760" w:rsidRDefault="001921BC" w:rsidP="00BF0EE4">
      <w:pPr>
        <w:pStyle w:val="ListParagraph"/>
        <w:numPr>
          <w:ilvl w:val="0"/>
          <w:numId w:val="32"/>
        </w:numPr>
        <w:spacing w:line="240" w:lineRule="auto"/>
        <w:ind w:hanging="436"/>
        <w:jc w:val="both"/>
        <w:rPr>
          <w:b/>
          <w:sz w:val="24"/>
          <w:szCs w:val="24"/>
        </w:rPr>
      </w:pPr>
      <w:r w:rsidRPr="00921760">
        <w:rPr>
          <w:sz w:val="24"/>
          <w:szCs w:val="24"/>
        </w:rPr>
        <w:t xml:space="preserve">Add to both series of tubes the corresponding volumes of water, Na-acetate buffer and PNPP solutions as indicated in </w:t>
      </w:r>
      <w:r w:rsidRPr="00921760">
        <w:rPr>
          <w:b/>
          <w:sz w:val="24"/>
          <w:szCs w:val="24"/>
        </w:rPr>
        <w:t>Table 3</w:t>
      </w:r>
      <w:r w:rsidRPr="00921760">
        <w:rPr>
          <w:sz w:val="24"/>
          <w:szCs w:val="24"/>
        </w:rPr>
        <w:t xml:space="preserve">. Vortex all tubes. </w:t>
      </w:r>
    </w:p>
    <w:p w:rsidR="00921760" w:rsidRPr="00921760" w:rsidRDefault="00921760" w:rsidP="00921760">
      <w:pPr>
        <w:pStyle w:val="ListParagraph"/>
        <w:spacing w:line="240" w:lineRule="auto"/>
        <w:jc w:val="both"/>
        <w:rPr>
          <w:b/>
          <w:sz w:val="24"/>
          <w:szCs w:val="24"/>
        </w:rPr>
      </w:pPr>
    </w:p>
    <w:p w:rsidR="001921BC" w:rsidRPr="006B221D" w:rsidRDefault="001921BC" w:rsidP="00BF0EE4">
      <w:pPr>
        <w:pStyle w:val="ListParagraph"/>
        <w:numPr>
          <w:ilvl w:val="0"/>
          <w:numId w:val="32"/>
        </w:numPr>
        <w:spacing w:line="240" w:lineRule="auto"/>
        <w:ind w:hanging="436"/>
        <w:jc w:val="both"/>
        <w:rPr>
          <w:b/>
          <w:sz w:val="24"/>
          <w:szCs w:val="24"/>
        </w:rPr>
      </w:pPr>
      <w:r w:rsidRPr="00921760">
        <w:rPr>
          <w:sz w:val="24"/>
          <w:szCs w:val="24"/>
        </w:rPr>
        <w:t>Pre</w:t>
      </w:r>
      <w:r w:rsidR="006B221D">
        <w:rPr>
          <w:sz w:val="24"/>
          <w:szCs w:val="24"/>
        </w:rPr>
        <w:t>-</w:t>
      </w:r>
      <w:r w:rsidRPr="00921760">
        <w:rPr>
          <w:sz w:val="24"/>
          <w:szCs w:val="24"/>
        </w:rPr>
        <w:t xml:space="preserve">incubate the </w:t>
      </w:r>
      <w:r w:rsidRPr="00921760">
        <w:rPr>
          <w:b/>
          <w:sz w:val="24"/>
          <w:szCs w:val="24"/>
        </w:rPr>
        <w:t>incubation tubes</w:t>
      </w:r>
      <w:r w:rsidR="00921760">
        <w:rPr>
          <w:sz w:val="24"/>
          <w:szCs w:val="24"/>
        </w:rPr>
        <w:t xml:space="preserve"> for 2 min at 37°C </w:t>
      </w:r>
      <w:r w:rsidRPr="00921760">
        <w:rPr>
          <w:sz w:val="24"/>
          <w:szCs w:val="24"/>
        </w:rPr>
        <w:t>(To make sure that the reaction takes place at that temperature).</w:t>
      </w:r>
    </w:p>
    <w:p w:rsidR="006B221D" w:rsidRPr="006B221D" w:rsidRDefault="006B221D" w:rsidP="006B221D">
      <w:pPr>
        <w:spacing w:line="240" w:lineRule="auto"/>
        <w:jc w:val="both"/>
        <w:rPr>
          <w:b/>
          <w:sz w:val="24"/>
          <w:szCs w:val="24"/>
        </w:rPr>
      </w:pPr>
    </w:p>
    <w:p w:rsidR="001921BC" w:rsidRPr="001921BC" w:rsidRDefault="001921BC" w:rsidP="001921BC">
      <w:pPr>
        <w:spacing w:line="240" w:lineRule="auto"/>
        <w:jc w:val="both"/>
        <w:rPr>
          <w:b/>
          <w:sz w:val="24"/>
          <w:szCs w:val="24"/>
        </w:rPr>
      </w:pPr>
      <w:r w:rsidRPr="001921BC">
        <w:rPr>
          <w:sz w:val="24"/>
          <w:szCs w:val="24"/>
        </w:rPr>
        <w:tab/>
      </w:r>
      <w:r w:rsidRPr="001921BC">
        <w:rPr>
          <w:b/>
          <w:sz w:val="24"/>
          <w:szCs w:val="24"/>
        </w:rPr>
        <w:t>Table 3</w:t>
      </w:r>
      <w:r w:rsidRPr="001921BC">
        <w:rPr>
          <w:sz w:val="24"/>
          <w:szCs w:val="24"/>
        </w:rPr>
        <w:t xml:space="preserve">: </w:t>
      </w:r>
      <w:r w:rsidRPr="001921BC">
        <w:rPr>
          <w:b/>
          <w:sz w:val="24"/>
          <w:szCs w:val="24"/>
        </w:rPr>
        <w:t>Reaction mixtures with variable [PNPP]</w:t>
      </w:r>
    </w:p>
    <w:tbl>
      <w:tblPr>
        <w:tblStyle w:val="MediumShading1-Accent11"/>
        <w:tblW w:w="9921" w:type="dxa"/>
        <w:tblLook w:val="0480" w:firstRow="0" w:lastRow="0" w:firstColumn="1" w:lastColumn="0" w:noHBand="0" w:noVBand="1"/>
      </w:tblPr>
      <w:tblGrid>
        <w:gridCol w:w="3572"/>
        <w:gridCol w:w="907"/>
        <w:gridCol w:w="907"/>
        <w:gridCol w:w="907"/>
        <w:gridCol w:w="907"/>
        <w:gridCol w:w="907"/>
        <w:gridCol w:w="907"/>
        <w:gridCol w:w="907"/>
      </w:tblGrid>
      <w:tr w:rsidR="00962BF5" w:rsidTr="00F21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vMerge w:val="restart"/>
            <w:tcBorders>
              <w:top w:val="single" w:sz="12" w:space="0" w:color="auto"/>
              <w:left w:val="single" w:sz="12" w:space="0" w:color="auto"/>
              <w:right w:val="single" w:sz="8" w:space="0" w:color="auto"/>
            </w:tcBorders>
            <w:shd w:val="clear" w:color="auto" w:fill="548DD4" w:themeFill="text2" w:themeFillTint="99"/>
            <w:vAlign w:val="center"/>
          </w:tcPr>
          <w:p w:rsidR="00962BF5" w:rsidRPr="00A73FCD" w:rsidRDefault="00962BF5" w:rsidP="00962BF5">
            <w:pPr>
              <w:jc w:val="center"/>
              <w:rPr>
                <w:sz w:val="24"/>
                <w:szCs w:val="24"/>
              </w:rPr>
            </w:pPr>
            <w:r w:rsidRPr="00A73FCD">
              <w:rPr>
                <w:color w:val="FFFFFF" w:themeColor="background1"/>
                <w:sz w:val="24"/>
                <w:szCs w:val="24"/>
              </w:rPr>
              <w:t>Reagent</w:t>
            </w:r>
          </w:p>
        </w:tc>
        <w:tc>
          <w:tcPr>
            <w:tcW w:w="6349" w:type="dxa"/>
            <w:gridSpan w:val="7"/>
            <w:tcBorders>
              <w:top w:val="single" w:sz="12" w:space="0" w:color="auto"/>
              <w:left w:val="single" w:sz="8" w:space="0" w:color="auto"/>
              <w:bottom w:val="single" w:sz="8" w:space="0" w:color="auto"/>
              <w:right w:val="single" w:sz="12" w:space="0" w:color="auto"/>
            </w:tcBorders>
            <w:shd w:val="clear" w:color="auto" w:fill="548DD4" w:themeFill="text2" w:themeFillTint="99"/>
            <w:vAlign w:val="center"/>
          </w:tcPr>
          <w:p w:rsidR="00962BF5" w:rsidRPr="00A73FCD" w:rsidRDefault="00962BF5"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color w:val="FFFFFF" w:themeColor="background1"/>
                <w:sz w:val="24"/>
                <w:szCs w:val="24"/>
              </w:rPr>
              <w:t>Tube number</w:t>
            </w:r>
          </w:p>
        </w:tc>
      </w:tr>
      <w:tr w:rsidR="00962BF5"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vMerge/>
            <w:tcBorders>
              <w:left w:val="single" w:sz="12" w:space="0" w:color="auto"/>
              <w:bottom w:val="single" w:sz="12" w:space="0" w:color="auto"/>
              <w:right w:val="single" w:sz="8" w:space="0" w:color="auto"/>
            </w:tcBorders>
            <w:shd w:val="clear" w:color="auto" w:fill="548DD4" w:themeFill="text2" w:themeFillTint="99"/>
          </w:tcPr>
          <w:p w:rsidR="00962BF5" w:rsidRPr="00A73FCD" w:rsidRDefault="00962BF5" w:rsidP="001921BC">
            <w:pPr>
              <w:jc w:val="both"/>
              <w:rPr>
                <w:sz w:val="24"/>
                <w:szCs w:val="24"/>
              </w:rPr>
            </w:pP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1</w:t>
            </w: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2</w:t>
            </w: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3</w:t>
            </w: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4</w:t>
            </w: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5</w:t>
            </w:r>
          </w:p>
        </w:tc>
        <w:tc>
          <w:tcPr>
            <w:tcW w:w="907" w:type="dxa"/>
            <w:tcBorders>
              <w:top w:val="single" w:sz="8" w:space="0" w:color="auto"/>
              <w:left w:val="single" w:sz="8" w:space="0" w:color="auto"/>
              <w:bottom w:val="single" w:sz="12" w:space="0" w:color="auto"/>
              <w:right w:val="single" w:sz="8"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6</w:t>
            </w:r>
          </w:p>
        </w:tc>
        <w:tc>
          <w:tcPr>
            <w:tcW w:w="907" w:type="dxa"/>
            <w:tcBorders>
              <w:top w:val="single" w:sz="8" w:space="0" w:color="auto"/>
              <w:left w:val="single" w:sz="8" w:space="0" w:color="auto"/>
              <w:bottom w:val="single" w:sz="12" w:space="0" w:color="auto"/>
              <w:right w:val="single" w:sz="12" w:space="0" w:color="auto"/>
            </w:tcBorders>
            <w:shd w:val="clear" w:color="auto" w:fill="548DD4" w:themeFill="text2" w:themeFillTint="99"/>
            <w:vAlign w:val="center"/>
          </w:tcPr>
          <w:p w:rsidR="00962BF5" w:rsidRPr="00A73FCD" w:rsidRDefault="00962BF5" w:rsidP="00D6149E">
            <w:pPr>
              <w:jc w:val="center"/>
              <w:cnfStyle w:val="000000010000" w:firstRow="0" w:lastRow="0" w:firstColumn="0" w:lastColumn="0" w:oddVBand="0" w:evenVBand="0" w:oddHBand="0" w:evenHBand="1" w:firstRowFirstColumn="0" w:firstRowLastColumn="0" w:lastRowFirstColumn="0" w:lastRowLastColumn="0"/>
              <w:rPr>
                <w:b/>
                <w:color w:val="FFFFFF" w:themeColor="background1"/>
                <w:sz w:val="24"/>
                <w:szCs w:val="24"/>
              </w:rPr>
            </w:pPr>
            <w:r w:rsidRPr="00A73FCD">
              <w:rPr>
                <w:b/>
                <w:color w:val="FFFFFF" w:themeColor="background1"/>
                <w:sz w:val="24"/>
                <w:szCs w:val="24"/>
              </w:rPr>
              <w:t>7</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12" w:space="0" w:color="auto"/>
              <w:left w:val="single" w:sz="12" w:space="0" w:color="auto"/>
              <w:bottom w:val="single" w:sz="4" w:space="0" w:color="auto"/>
              <w:right w:val="single" w:sz="8" w:space="0" w:color="auto"/>
            </w:tcBorders>
          </w:tcPr>
          <w:p w:rsidR="00D6149E" w:rsidRPr="00D6149E" w:rsidRDefault="00D6149E" w:rsidP="001921BC">
            <w:pPr>
              <w:jc w:val="both"/>
              <w:rPr>
                <w:b w:val="0"/>
                <w:sz w:val="24"/>
                <w:szCs w:val="24"/>
              </w:rPr>
            </w:pPr>
            <w:r w:rsidRPr="00D6149E">
              <w:rPr>
                <w:b w:val="0"/>
                <w:sz w:val="24"/>
                <w:szCs w:val="24"/>
              </w:rPr>
              <w:t>H</w:t>
            </w:r>
            <w:r w:rsidRPr="00D6149E">
              <w:rPr>
                <w:b w:val="0"/>
                <w:sz w:val="24"/>
                <w:szCs w:val="24"/>
                <w:vertAlign w:val="subscript"/>
              </w:rPr>
              <w:t>2</w:t>
            </w:r>
            <w:r w:rsidRPr="00D6149E">
              <w:rPr>
                <w:b w:val="0"/>
                <w:sz w:val="24"/>
                <w:szCs w:val="24"/>
              </w:rPr>
              <w:t>O (μL): to complete 0.5 mL</w:t>
            </w:r>
          </w:p>
        </w:tc>
        <w:tc>
          <w:tcPr>
            <w:tcW w:w="907" w:type="dxa"/>
            <w:tcBorders>
              <w:top w:val="single" w:sz="12" w:space="0" w:color="auto"/>
              <w:left w:val="single" w:sz="8"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12"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r>
      <w:tr w:rsidR="00D6149E"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4" w:space="0" w:color="auto"/>
              <w:right w:val="single" w:sz="8" w:space="0" w:color="auto"/>
            </w:tcBorders>
          </w:tcPr>
          <w:p w:rsidR="00D6149E" w:rsidRPr="00D6149E" w:rsidRDefault="00D6149E" w:rsidP="001921BC">
            <w:pPr>
              <w:jc w:val="both"/>
              <w:rPr>
                <w:b w:val="0"/>
                <w:sz w:val="24"/>
                <w:szCs w:val="24"/>
              </w:rPr>
            </w:pPr>
            <w:r w:rsidRPr="00D6149E">
              <w:rPr>
                <w:b w:val="0"/>
                <w:sz w:val="24"/>
                <w:szCs w:val="24"/>
                <w:lang w:val="fr-CA"/>
              </w:rPr>
              <w:t>1.0 M Na-Acetate, pH 5.7 (</w:t>
            </w:r>
            <w:r w:rsidRPr="00D6149E">
              <w:rPr>
                <w:b w:val="0"/>
                <w:sz w:val="24"/>
                <w:szCs w:val="24"/>
              </w:rPr>
              <w:t>μ</w:t>
            </w:r>
            <w:r w:rsidRPr="00D6149E">
              <w:rPr>
                <w:b w:val="0"/>
                <w:sz w:val="24"/>
                <w:szCs w:val="24"/>
                <w:lang w:val="fr-CA"/>
              </w:rPr>
              <w:t>L)</w:t>
            </w:r>
          </w:p>
        </w:tc>
        <w:tc>
          <w:tcPr>
            <w:tcW w:w="907" w:type="dxa"/>
            <w:tcBorders>
              <w:top w:val="single" w:sz="4" w:space="0" w:color="auto"/>
              <w:left w:val="single" w:sz="8"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c>
          <w:tcPr>
            <w:tcW w:w="907" w:type="dxa"/>
            <w:tcBorders>
              <w:top w:val="single" w:sz="4"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4" w:space="0" w:color="auto"/>
              <w:right w:val="single" w:sz="8" w:space="0" w:color="auto"/>
            </w:tcBorders>
          </w:tcPr>
          <w:p w:rsidR="00D6149E" w:rsidRPr="00305E14" w:rsidRDefault="00D6149E" w:rsidP="001921BC">
            <w:pPr>
              <w:jc w:val="both"/>
              <w:rPr>
                <w:b w:val="0"/>
                <w:sz w:val="24"/>
                <w:szCs w:val="24"/>
              </w:rPr>
            </w:pPr>
            <w:r w:rsidRPr="00305E14">
              <w:rPr>
                <w:b w:val="0"/>
                <w:sz w:val="24"/>
                <w:szCs w:val="24"/>
              </w:rPr>
              <w:t>0.5 mM PNPP (μL)</w:t>
            </w:r>
          </w:p>
        </w:tc>
        <w:tc>
          <w:tcPr>
            <w:tcW w:w="907" w:type="dxa"/>
            <w:tcBorders>
              <w:top w:val="single" w:sz="4" w:space="0" w:color="auto"/>
              <w:left w:val="single" w:sz="8"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w:t>
            </w:r>
          </w:p>
        </w:tc>
      </w:tr>
      <w:tr w:rsidR="00D6149E"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4" w:space="0" w:color="auto"/>
              <w:right w:val="single" w:sz="8" w:space="0" w:color="auto"/>
            </w:tcBorders>
          </w:tcPr>
          <w:p w:rsidR="00D6149E" w:rsidRPr="00305E14" w:rsidRDefault="00D6149E" w:rsidP="00091D49">
            <w:pPr>
              <w:jc w:val="both"/>
              <w:rPr>
                <w:b w:val="0"/>
                <w:sz w:val="24"/>
                <w:szCs w:val="24"/>
              </w:rPr>
            </w:pPr>
            <w:r w:rsidRPr="00305E14">
              <w:rPr>
                <w:b w:val="0"/>
                <w:sz w:val="24"/>
                <w:szCs w:val="24"/>
              </w:rPr>
              <w:t>2.</w:t>
            </w:r>
            <w:r w:rsidR="00091D49">
              <w:rPr>
                <w:b w:val="0"/>
                <w:sz w:val="24"/>
                <w:szCs w:val="24"/>
              </w:rPr>
              <w:t>5</w:t>
            </w:r>
            <w:r w:rsidR="00091D49" w:rsidRPr="00305E14">
              <w:rPr>
                <w:b w:val="0"/>
                <w:sz w:val="24"/>
                <w:szCs w:val="24"/>
              </w:rPr>
              <w:t xml:space="preserve"> </w:t>
            </w:r>
            <w:r w:rsidRPr="00305E14">
              <w:rPr>
                <w:b w:val="0"/>
                <w:sz w:val="24"/>
                <w:szCs w:val="24"/>
              </w:rPr>
              <w:t>mM PNPP (μL)</w:t>
            </w:r>
          </w:p>
        </w:tc>
        <w:tc>
          <w:tcPr>
            <w:tcW w:w="907" w:type="dxa"/>
            <w:tcBorders>
              <w:top w:val="single" w:sz="4" w:space="0" w:color="auto"/>
              <w:left w:val="single" w:sz="8"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25</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4" w:space="0" w:color="auto"/>
              <w:right w:val="single" w:sz="8" w:space="0" w:color="auto"/>
            </w:tcBorders>
          </w:tcPr>
          <w:p w:rsidR="00D6149E" w:rsidRPr="00305E14" w:rsidRDefault="00D6149E" w:rsidP="001921BC">
            <w:pPr>
              <w:jc w:val="both"/>
              <w:rPr>
                <w:b w:val="0"/>
                <w:sz w:val="24"/>
                <w:szCs w:val="24"/>
              </w:rPr>
            </w:pPr>
            <w:r w:rsidRPr="00305E14">
              <w:rPr>
                <w:b w:val="0"/>
                <w:sz w:val="24"/>
                <w:szCs w:val="24"/>
              </w:rPr>
              <w:t>5.0 mM PNPP (μL)</w:t>
            </w:r>
          </w:p>
        </w:tc>
        <w:tc>
          <w:tcPr>
            <w:tcW w:w="907" w:type="dxa"/>
            <w:tcBorders>
              <w:top w:val="single" w:sz="4" w:space="0" w:color="auto"/>
              <w:left w:val="single" w:sz="8"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50</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A5517A"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75</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w:t>
            </w:r>
          </w:p>
        </w:tc>
      </w:tr>
      <w:tr w:rsidR="00D6149E"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4" w:space="0" w:color="auto"/>
              <w:right w:val="single" w:sz="8" w:space="0" w:color="auto"/>
            </w:tcBorders>
          </w:tcPr>
          <w:p w:rsidR="00D6149E" w:rsidRPr="00305E14" w:rsidRDefault="00091D49" w:rsidP="00091D49">
            <w:pPr>
              <w:jc w:val="both"/>
              <w:rPr>
                <w:b w:val="0"/>
                <w:sz w:val="24"/>
                <w:szCs w:val="24"/>
              </w:rPr>
            </w:pPr>
            <w:r w:rsidRPr="00305E14">
              <w:rPr>
                <w:b w:val="0"/>
                <w:sz w:val="24"/>
                <w:szCs w:val="24"/>
              </w:rPr>
              <w:t>2</w:t>
            </w:r>
            <w:r>
              <w:rPr>
                <w:b w:val="0"/>
                <w:sz w:val="24"/>
                <w:szCs w:val="24"/>
              </w:rPr>
              <w:t>5</w:t>
            </w:r>
            <w:r w:rsidR="00D6149E" w:rsidRPr="00305E14">
              <w:rPr>
                <w:b w:val="0"/>
                <w:sz w:val="24"/>
                <w:szCs w:val="24"/>
              </w:rPr>
              <w:t>.0 mM PNPP (μL)</w:t>
            </w:r>
          </w:p>
        </w:tc>
        <w:tc>
          <w:tcPr>
            <w:tcW w:w="907" w:type="dxa"/>
            <w:tcBorders>
              <w:top w:val="single" w:sz="4" w:space="0" w:color="auto"/>
              <w:left w:val="single" w:sz="8"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A5517A"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w:t>
            </w:r>
          </w:p>
        </w:tc>
        <w:tc>
          <w:tcPr>
            <w:tcW w:w="907" w:type="dxa"/>
            <w:tcBorders>
              <w:top w:val="single" w:sz="4" w:space="0" w:color="auto"/>
              <w:left w:val="single" w:sz="4" w:space="0" w:color="auto"/>
              <w:bottom w:val="single" w:sz="4" w:space="0" w:color="auto"/>
              <w:right w:val="single" w:sz="4" w:space="0" w:color="auto"/>
            </w:tcBorders>
            <w:vAlign w:val="center"/>
          </w:tcPr>
          <w:p w:rsidR="00D6149E" w:rsidRPr="00305E14" w:rsidRDefault="008A2C13"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305E14">
              <w:rPr>
                <w:sz w:val="24"/>
                <w:szCs w:val="24"/>
              </w:rPr>
              <w:t>25</w:t>
            </w:r>
          </w:p>
        </w:tc>
        <w:tc>
          <w:tcPr>
            <w:tcW w:w="907" w:type="dxa"/>
            <w:tcBorders>
              <w:top w:val="single" w:sz="4" w:space="0" w:color="auto"/>
              <w:left w:val="single" w:sz="4" w:space="0" w:color="auto"/>
              <w:bottom w:val="single" w:sz="4" w:space="0" w:color="auto"/>
              <w:right w:val="single" w:sz="12" w:space="0" w:color="auto"/>
            </w:tcBorders>
            <w:vAlign w:val="center"/>
          </w:tcPr>
          <w:p w:rsidR="00D6149E" w:rsidRPr="00D6149E" w:rsidRDefault="00D6149E" w:rsidP="00D6149E">
            <w:pPr>
              <w:jc w:val="center"/>
              <w:cnfStyle w:val="000000010000" w:firstRow="0" w:lastRow="0" w:firstColumn="0" w:lastColumn="0" w:oddVBand="0" w:evenVBand="0" w:oddHBand="0" w:evenHBand="1" w:firstRowFirstColumn="0" w:firstRowLastColumn="0" w:lastRowFirstColumn="0" w:lastRowLastColumn="0"/>
              <w:rPr>
                <w:sz w:val="24"/>
                <w:szCs w:val="24"/>
              </w:rPr>
            </w:pPr>
            <w:r w:rsidRPr="00D6149E">
              <w:rPr>
                <w:sz w:val="24"/>
                <w:szCs w:val="24"/>
              </w:rPr>
              <w:t>50</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4" w:space="0" w:color="auto"/>
              <w:left w:val="single" w:sz="12" w:space="0" w:color="auto"/>
              <w:bottom w:val="single" w:sz="12" w:space="0" w:color="auto"/>
              <w:right w:val="single" w:sz="8" w:space="0" w:color="auto"/>
            </w:tcBorders>
          </w:tcPr>
          <w:p w:rsidR="00D6149E" w:rsidRPr="00305E14" w:rsidRDefault="00D6149E" w:rsidP="001F6781">
            <w:pPr>
              <w:jc w:val="both"/>
              <w:rPr>
                <w:b w:val="0"/>
                <w:sz w:val="24"/>
                <w:szCs w:val="24"/>
              </w:rPr>
            </w:pPr>
            <w:r w:rsidRPr="009378D0">
              <w:rPr>
                <w:b w:val="0"/>
                <w:sz w:val="24"/>
                <w:szCs w:val="24"/>
              </w:rPr>
              <w:t>0.</w:t>
            </w:r>
            <w:r w:rsidR="00091D49">
              <w:rPr>
                <w:b w:val="0"/>
                <w:sz w:val="24"/>
                <w:szCs w:val="24"/>
              </w:rPr>
              <w:t>4</w:t>
            </w:r>
            <w:r w:rsidR="001F6781">
              <w:rPr>
                <w:b w:val="0"/>
                <w:sz w:val="24"/>
                <w:szCs w:val="24"/>
              </w:rPr>
              <w:t>5</w:t>
            </w:r>
            <w:r w:rsidRPr="009378D0">
              <w:rPr>
                <w:b w:val="0"/>
                <w:sz w:val="24"/>
                <w:szCs w:val="24"/>
              </w:rPr>
              <w:t xml:space="preserve"> mg/mL acid phosphatase</w:t>
            </w:r>
            <w:r w:rsidRPr="00305E14">
              <w:rPr>
                <w:b w:val="0"/>
                <w:sz w:val="24"/>
                <w:szCs w:val="24"/>
              </w:rPr>
              <w:t xml:space="preserve"> (μL)</w:t>
            </w:r>
          </w:p>
        </w:tc>
        <w:tc>
          <w:tcPr>
            <w:tcW w:w="907" w:type="dxa"/>
            <w:tcBorders>
              <w:top w:val="single" w:sz="4" w:space="0" w:color="auto"/>
              <w:left w:val="single" w:sz="8"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4" w:space="0" w:color="auto"/>
            </w:tcBorders>
            <w:vAlign w:val="center"/>
          </w:tcPr>
          <w:p w:rsidR="00D6149E" w:rsidRPr="00305E14"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305E14">
              <w:rPr>
                <w:sz w:val="24"/>
                <w:szCs w:val="24"/>
              </w:rPr>
              <w:t>(       )</w:t>
            </w:r>
          </w:p>
        </w:tc>
        <w:tc>
          <w:tcPr>
            <w:tcW w:w="907" w:type="dxa"/>
            <w:tcBorders>
              <w:top w:val="single" w:sz="4" w:space="0" w:color="auto"/>
              <w:left w:val="single" w:sz="4" w:space="0" w:color="auto"/>
              <w:bottom w:val="single" w:sz="12" w:space="0" w:color="auto"/>
              <w:right w:val="single" w:sz="12"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r>
      <w:tr w:rsidR="00D6149E"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12" w:space="0" w:color="auto"/>
              <w:left w:val="single" w:sz="12" w:space="0" w:color="auto"/>
              <w:bottom w:val="single" w:sz="8" w:space="0" w:color="auto"/>
              <w:right w:val="single" w:sz="8" w:space="0" w:color="auto"/>
            </w:tcBorders>
          </w:tcPr>
          <w:p w:rsidR="00D6149E" w:rsidRPr="00A73FCD" w:rsidRDefault="00D6149E" w:rsidP="001921BC">
            <w:pPr>
              <w:jc w:val="both"/>
              <w:rPr>
                <w:sz w:val="24"/>
                <w:szCs w:val="24"/>
              </w:rPr>
            </w:pPr>
            <w:r w:rsidRPr="00A73FCD">
              <w:rPr>
                <w:sz w:val="24"/>
                <w:szCs w:val="24"/>
              </w:rPr>
              <w:t>Time enzyme addition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0 min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 min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2 min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3 min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4 min</w:t>
            </w:r>
          </w:p>
        </w:tc>
        <w:tc>
          <w:tcPr>
            <w:tcW w:w="907" w:type="dxa"/>
            <w:tcBorders>
              <w:top w:val="single" w:sz="12"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5 min</w:t>
            </w:r>
          </w:p>
        </w:tc>
        <w:tc>
          <w:tcPr>
            <w:tcW w:w="907" w:type="dxa"/>
            <w:tcBorders>
              <w:top w:val="single" w:sz="12" w:space="0" w:color="auto"/>
              <w:left w:val="single" w:sz="8" w:space="0" w:color="auto"/>
              <w:bottom w:val="single" w:sz="8" w:space="0" w:color="auto"/>
              <w:right w:val="single" w:sz="12"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6 min</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8" w:space="0" w:color="auto"/>
              <w:left w:val="single" w:sz="12" w:space="0" w:color="auto"/>
              <w:bottom w:val="single" w:sz="8" w:space="0" w:color="auto"/>
              <w:right w:val="single" w:sz="8" w:space="0" w:color="auto"/>
            </w:tcBorders>
          </w:tcPr>
          <w:p w:rsidR="00D6149E" w:rsidRPr="00A73FCD" w:rsidRDefault="00D6149E" w:rsidP="001921BC">
            <w:pPr>
              <w:jc w:val="both"/>
              <w:rPr>
                <w:sz w:val="24"/>
                <w:szCs w:val="24"/>
              </w:rPr>
            </w:pPr>
            <w:r w:rsidRPr="00A73FCD">
              <w:rPr>
                <w:sz w:val="24"/>
                <w:szCs w:val="24"/>
              </w:rPr>
              <w:t>Time KOH (2 mL) addition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10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11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12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13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14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15 min</w:t>
            </w:r>
          </w:p>
        </w:tc>
        <w:tc>
          <w:tcPr>
            <w:tcW w:w="907" w:type="dxa"/>
            <w:tcBorders>
              <w:top w:val="single" w:sz="8" w:space="0" w:color="auto"/>
              <w:left w:val="single" w:sz="8" w:space="0" w:color="auto"/>
              <w:bottom w:val="single" w:sz="8" w:space="0" w:color="auto"/>
              <w:right w:val="single" w:sz="12" w:space="0" w:color="auto"/>
            </w:tcBorders>
            <w:vAlign w:val="center"/>
          </w:tcPr>
          <w:p w:rsidR="00D6149E" w:rsidRPr="00A73FCD" w:rsidRDefault="00D6149E" w:rsidP="00D6149E">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73FCD">
              <w:rPr>
                <w:b/>
                <w:sz w:val="24"/>
                <w:szCs w:val="24"/>
              </w:rPr>
              <w:t>16 min</w:t>
            </w:r>
          </w:p>
        </w:tc>
      </w:tr>
      <w:tr w:rsidR="00D6149E" w:rsidTr="00BB63E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8" w:space="0" w:color="auto"/>
              <w:left w:val="single" w:sz="12" w:space="0" w:color="auto"/>
              <w:bottom w:val="single" w:sz="8" w:space="0" w:color="auto"/>
              <w:right w:val="single" w:sz="8" w:space="0" w:color="auto"/>
            </w:tcBorders>
          </w:tcPr>
          <w:p w:rsidR="00D6149E" w:rsidRPr="00A73FCD" w:rsidRDefault="00D6149E" w:rsidP="001921BC">
            <w:pPr>
              <w:jc w:val="both"/>
              <w:rPr>
                <w:sz w:val="24"/>
                <w:szCs w:val="24"/>
              </w:rPr>
            </w:pPr>
            <w:r w:rsidRPr="00A73FCD">
              <w:rPr>
                <w:sz w:val="24"/>
                <w:szCs w:val="24"/>
              </w:rPr>
              <w:t>Incubation time (min)</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8"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c>
          <w:tcPr>
            <w:tcW w:w="907" w:type="dxa"/>
            <w:tcBorders>
              <w:top w:val="single" w:sz="8" w:space="0" w:color="auto"/>
              <w:left w:val="single" w:sz="8" w:space="0" w:color="auto"/>
              <w:bottom w:val="single" w:sz="8" w:space="0" w:color="auto"/>
              <w:right w:val="single" w:sz="12" w:space="0" w:color="auto"/>
            </w:tcBorders>
            <w:vAlign w:val="center"/>
          </w:tcPr>
          <w:p w:rsidR="00D6149E" w:rsidRPr="00A73FCD" w:rsidRDefault="00D6149E" w:rsidP="00D6149E">
            <w:pPr>
              <w:jc w:val="center"/>
              <w:cnfStyle w:val="000000010000" w:firstRow="0" w:lastRow="0" w:firstColumn="0" w:lastColumn="0" w:oddVBand="0" w:evenVBand="0" w:oddHBand="0" w:evenHBand="1" w:firstRowFirstColumn="0" w:firstRowLastColumn="0" w:lastRowFirstColumn="0" w:lastRowLastColumn="0"/>
              <w:rPr>
                <w:b/>
                <w:sz w:val="24"/>
                <w:szCs w:val="24"/>
              </w:rPr>
            </w:pPr>
            <w:r w:rsidRPr="00A73FCD">
              <w:rPr>
                <w:b/>
                <w:sz w:val="24"/>
                <w:szCs w:val="24"/>
              </w:rPr>
              <w:t>10</w:t>
            </w:r>
          </w:p>
        </w:tc>
      </w:tr>
      <w:tr w:rsidR="00D6149E" w:rsidTr="00BB63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2" w:type="dxa"/>
            <w:tcBorders>
              <w:top w:val="single" w:sz="8" w:space="0" w:color="auto"/>
              <w:left w:val="single" w:sz="12" w:space="0" w:color="auto"/>
              <w:bottom w:val="single" w:sz="12" w:space="0" w:color="auto"/>
              <w:right w:val="single" w:sz="8" w:space="0" w:color="auto"/>
            </w:tcBorders>
          </w:tcPr>
          <w:p w:rsidR="00D6149E" w:rsidRPr="00D6149E" w:rsidRDefault="00D6149E" w:rsidP="001921BC">
            <w:pPr>
              <w:jc w:val="both"/>
              <w:rPr>
                <w:b w:val="0"/>
                <w:sz w:val="24"/>
                <w:szCs w:val="24"/>
              </w:rPr>
            </w:pPr>
            <w:r w:rsidRPr="00D6149E">
              <w:rPr>
                <w:b w:val="0"/>
                <w:sz w:val="24"/>
                <w:szCs w:val="24"/>
              </w:rPr>
              <w:t>PNPP concentration (mM)</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8"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c>
          <w:tcPr>
            <w:tcW w:w="907" w:type="dxa"/>
            <w:tcBorders>
              <w:top w:val="single" w:sz="8" w:space="0" w:color="auto"/>
              <w:left w:val="single" w:sz="8" w:space="0" w:color="auto"/>
              <w:bottom w:val="single" w:sz="12" w:space="0" w:color="auto"/>
              <w:right w:val="single" w:sz="12" w:space="0" w:color="auto"/>
            </w:tcBorders>
            <w:vAlign w:val="center"/>
          </w:tcPr>
          <w:p w:rsidR="00D6149E" w:rsidRPr="00D6149E" w:rsidRDefault="00D6149E" w:rsidP="00D6149E">
            <w:pPr>
              <w:jc w:val="center"/>
              <w:cnfStyle w:val="000000100000" w:firstRow="0" w:lastRow="0" w:firstColumn="0" w:lastColumn="0" w:oddVBand="0" w:evenVBand="0" w:oddHBand="1" w:evenHBand="0" w:firstRowFirstColumn="0" w:firstRowLastColumn="0" w:lastRowFirstColumn="0" w:lastRowLastColumn="0"/>
              <w:rPr>
                <w:sz w:val="24"/>
                <w:szCs w:val="24"/>
              </w:rPr>
            </w:pPr>
            <w:r w:rsidRPr="00D6149E">
              <w:rPr>
                <w:sz w:val="24"/>
                <w:szCs w:val="24"/>
              </w:rPr>
              <w:t>(       )</w:t>
            </w:r>
          </w:p>
        </w:tc>
      </w:tr>
    </w:tbl>
    <w:p w:rsidR="00962BF5" w:rsidRDefault="00962BF5" w:rsidP="00962BF5">
      <w:pPr>
        <w:spacing w:line="240" w:lineRule="auto"/>
        <w:jc w:val="both"/>
        <w:rPr>
          <w:sz w:val="24"/>
          <w:szCs w:val="24"/>
        </w:rPr>
      </w:pPr>
      <w:r>
        <w:rPr>
          <w:sz w:val="24"/>
          <w:szCs w:val="24"/>
        </w:rPr>
        <w:tab/>
      </w:r>
    </w:p>
    <w:p w:rsidR="00962BF5" w:rsidRDefault="001921BC" w:rsidP="00BF0EE4">
      <w:pPr>
        <w:pStyle w:val="ListParagraph"/>
        <w:numPr>
          <w:ilvl w:val="0"/>
          <w:numId w:val="32"/>
        </w:numPr>
        <w:spacing w:line="240" w:lineRule="auto"/>
        <w:ind w:hanging="436"/>
        <w:jc w:val="both"/>
        <w:rPr>
          <w:sz w:val="24"/>
          <w:szCs w:val="24"/>
        </w:rPr>
      </w:pPr>
      <w:r w:rsidRPr="00962BF5">
        <w:rPr>
          <w:sz w:val="24"/>
          <w:szCs w:val="24"/>
        </w:rPr>
        <w:t xml:space="preserve">Add 2.0 mL of 0.5 M KOH to each of the </w:t>
      </w:r>
      <w:r w:rsidRPr="00962BF5">
        <w:rPr>
          <w:b/>
          <w:sz w:val="24"/>
          <w:szCs w:val="24"/>
        </w:rPr>
        <w:t>ZERO time tubes</w:t>
      </w:r>
      <w:r w:rsidRPr="00962BF5">
        <w:rPr>
          <w:sz w:val="24"/>
          <w:szCs w:val="24"/>
        </w:rPr>
        <w:t>. Vortex and leave at room temperature.</w:t>
      </w:r>
    </w:p>
    <w:p w:rsidR="00962BF5" w:rsidRDefault="00962BF5" w:rsidP="00962BF5">
      <w:pPr>
        <w:pStyle w:val="ListParagraph"/>
        <w:spacing w:line="240" w:lineRule="auto"/>
        <w:jc w:val="both"/>
        <w:rPr>
          <w:sz w:val="24"/>
          <w:szCs w:val="24"/>
        </w:rPr>
      </w:pPr>
    </w:p>
    <w:p w:rsidR="00962BF5" w:rsidRDefault="001921BC" w:rsidP="00BF0EE4">
      <w:pPr>
        <w:pStyle w:val="ListParagraph"/>
        <w:numPr>
          <w:ilvl w:val="0"/>
          <w:numId w:val="32"/>
        </w:numPr>
        <w:spacing w:line="240" w:lineRule="auto"/>
        <w:ind w:hanging="436"/>
        <w:jc w:val="both"/>
        <w:rPr>
          <w:sz w:val="24"/>
          <w:szCs w:val="24"/>
        </w:rPr>
      </w:pPr>
      <w:r w:rsidRPr="00962BF5">
        <w:rPr>
          <w:sz w:val="24"/>
          <w:szCs w:val="24"/>
        </w:rPr>
        <w:t xml:space="preserve">Add the amount of enzyme indicated in </w:t>
      </w:r>
      <w:r w:rsidRPr="00B43978">
        <w:rPr>
          <w:b/>
          <w:sz w:val="24"/>
          <w:szCs w:val="24"/>
        </w:rPr>
        <w:t>Table 3</w:t>
      </w:r>
      <w:r w:rsidRPr="00962BF5">
        <w:rPr>
          <w:sz w:val="24"/>
          <w:szCs w:val="24"/>
        </w:rPr>
        <w:t xml:space="preserve"> to each of the </w:t>
      </w:r>
      <w:r w:rsidRPr="00962BF5">
        <w:rPr>
          <w:b/>
          <w:sz w:val="24"/>
          <w:szCs w:val="24"/>
        </w:rPr>
        <w:t>ZERO time tubes</w:t>
      </w:r>
      <w:r w:rsidRPr="00962BF5">
        <w:rPr>
          <w:sz w:val="24"/>
          <w:szCs w:val="24"/>
        </w:rPr>
        <w:t>. Vortex and leave at room temperature.</w:t>
      </w:r>
    </w:p>
    <w:p w:rsidR="00962BF5" w:rsidRDefault="00962BF5" w:rsidP="00962BF5">
      <w:pPr>
        <w:pStyle w:val="ListParagraph"/>
        <w:spacing w:line="240" w:lineRule="auto"/>
        <w:jc w:val="both"/>
        <w:rPr>
          <w:sz w:val="24"/>
          <w:szCs w:val="24"/>
        </w:rPr>
      </w:pPr>
    </w:p>
    <w:p w:rsidR="00962BF5" w:rsidRDefault="001921BC" w:rsidP="00BF0EE4">
      <w:pPr>
        <w:pStyle w:val="ListParagraph"/>
        <w:numPr>
          <w:ilvl w:val="0"/>
          <w:numId w:val="32"/>
        </w:numPr>
        <w:spacing w:line="240" w:lineRule="auto"/>
        <w:ind w:hanging="436"/>
        <w:jc w:val="both"/>
        <w:rPr>
          <w:sz w:val="24"/>
          <w:szCs w:val="24"/>
        </w:rPr>
      </w:pPr>
      <w:r w:rsidRPr="00962BF5">
        <w:rPr>
          <w:sz w:val="24"/>
          <w:szCs w:val="24"/>
        </w:rPr>
        <w:lastRenderedPageBreak/>
        <w:t xml:space="preserve">Initiate the reactions by adding the volume of the enzyme solution to the </w:t>
      </w:r>
      <w:r w:rsidRPr="00962BF5">
        <w:rPr>
          <w:b/>
          <w:sz w:val="24"/>
          <w:szCs w:val="24"/>
        </w:rPr>
        <w:t xml:space="preserve">incubation tubes </w:t>
      </w:r>
      <w:r w:rsidRPr="00962BF5">
        <w:rPr>
          <w:sz w:val="24"/>
          <w:szCs w:val="24"/>
        </w:rPr>
        <w:t xml:space="preserve">at the time indicated in </w:t>
      </w:r>
      <w:r w:rsidRPr="00B43978">
        <w:rPr>
          <w:b/>
          <w:sz w:val="24"/>
          <w:szCs w:val="24"/>
        </w:rPr>
        <w:t>Table 3</w:t>
      </w:r>
      <w:r w:rsidRPr="00962BF5">
        <w:rPr>
          <w:sz w:val="24"/>
          <w:szCs w:val="24"/>
        </w:rPr>
        <w:t xml:space="preserve">. </w:t>
      </w:r>
      <w:r w:rsidRPr="00962BF5">
        <w:rPr>
          <w:b/>
          <w:sz w:val="24"/>
          <w:szCs w:val="24"/>
        </w:rPr>
        <w:t xml:space="preserve">Mix well </w:t>
      </w:r>
      <w:r w:rsidRPr="00962BF5">
        <w:rPr>
          <w:sz w:val="24"/>
          <w:szCs w:val="24"/>
        </w:rPr>
        <w:t>(vortex) after the addition</w:t>
      </w:r>
      <w:r w:rsidR="00962BF5">
        <w:rPr>
          <w:sz w:val="24"/>
          <w:szCs w:val="24"/>
        </w:rPr>
        <w:t>.</w:t>
      </w:r>
    </w:p>
    <w:p w:rsidR="00962BF5" w:rsidRDefault="00962BF5" w:rsidP="00962BF5">
      <w:pPr>
        <w:pStyle w:val="ListParagraph"/>
        <w:spacing w:line="240" w:lineRule="auto"/>
        <w:jc w:val="both"/>
        <w:rPr>
          <w:sz w:val="24"/>
          <w:szCs w:val="24"/>
        </w:rPr>
      </w:pPr>
    </w:p>
    <w:p w:rsidR="00962BF5" w:rsidRDefault="001921BC" w:rsidP="00BF0EE4">
      <w:pPr>
        <w:pStyle w:val="ListParagraph"/>
        <w:numPr>
          <w:ilvl w:val="0"/>
          <w:numId w:val="32"/>
        </w:numPr>
        <w:spacing w:line="240" w:lineRule="auto"/>
        <w:ind w:hanging="436"/>
        <w:jc w:val="both"/>
        <w:rPr>
          <w:sz w:val="24"/>
          <w:szCs w:val="24"/>
        </w:rPr>
      </w:pPr>
      <w:r w:rsidRPr="00962BF5">
        <w:rPr>
          <w:sz w:val="24"/>
          <w:szCs w:val="24"/>
        </w:rPr>
        <w:t xml:space="preserve">Stop the reactions, after 10 minutes of incubation, by adding 2 mL of 0.5 M KOH to each of the </w:t>
      </w:r>
      <w:r w:rsidRPr="00962BF5">
        <w:rPr>
          <w:b/>
          <w:sz w:val="24"/>
          <w:szCs w:val="24"/>
        </w:rPr>
        <w:t>incubation tubes</w:t>
      </w:r>
      <w:r w:rsidRPr="00962BF5">
        <w:rPr>
          <w:sz w:val="24"/>
          <w:szCs w:val="24"/>
        </w:rPr>
        <w:t xml:space="preserve">, at the time indicated in </w:t>
      </w:r>
      <w:r w:rsidRPr="00B43978">
        <w:rPr>
          <w:b/>
          <w:sz w:val="24"/>
          <w:szCs w:val="24"/>
        </w:rPr>
        <w:t>Table 3</w:t>
      </w:r>
      <w:r w:rsidRPr="00962BF5">
        <w:rPr>
          <w:sz w:val="24"/>
          <w:szCs w:val="24"/>
        </w:rPr>
        <w:t>. Mix well and let the tube stand at room temperature.</w:t>
      </w:r>
    </w:p>
    <w:p w:rsidR="00962BF5" w:rsidRDefault="00962BF5" w:rsidP="00962BF5">
      <w:pPr>
        <w:pStyle w:val="ListParagraph"/>
        <w:spacing w:line="240" w:lineRule="auto"/>
        <w:jc w:val="both"/>
        <w:rPr>
          <w:sz w:val="24"/>
          <w:szCs w:val="24"/>
        </w:rPr>
      </w:pPr>
    </w:p>
    <w:p w:rsidR="00962BF5" w:rsidRDefault="001921BC" w:rsidP="00BF0EE4">
      <w:pPr>
        <w:pStyle w:val="ListParagraph"/>
        <w:numPr>
          <w:ilvl w:val="0"/>
          <w:numId w:val="32"/>
        </w:numPr>
        <w:spacing w:line="240" w:lineRule="auto"/>
        <w:ind w:hanging="436"/>
        <w:jc w:val="both"/>
        <w:rPr>
          <w:sz w:val="24"/>
          <w:szCs w:val="24"/>
        </w:rPr>
      </w:pPr>
      <w:r w:rsidRPr="00962BF5">
        <w:rPr>
          <w:sz w:val="24"/>
          <w:szCs w:val="24"/>
        </w:rPr>
        <w:t>Read the absorbance in all tubes at 405 nm.  (</w:t>
      </w:r>
      <w:r w:rsidR="00962BF5">
        <w:rPr>
          <w:sz w:val="24"/>
          <w:szCs w:val="24"/>
        </w:rPr>
        <w:t>Zero the instrument with water).</w:t>
      </w:r>
    </w:p>
    <w:p w:rsidR="00962BF5" w:rsidRDefault="00962BF5" w:rsidP="00962BF5">
      <w:pPr>
        <w:pStyle w:val="ListParagraph"/>
        <w:spacing w:line="240" w:lineRule="auto"/>
        <w:jc w:val="both"/>
        <w:rPr>
          <w:sz w:val="24"/>
          <w:szCs w:val="24"/>
        </w:rPr>
      </w:pPr>
    </w:p>
    <w:p w:rsidR="001921BC" w:rsidRPr="00962BF5" w:rsidRDefault="001921BC" w:rsidP="00BF0EE4">
      <w:pPr>
        <w:pStyle w:val="ListParagraph"/>
        <w:numPr>
          <w:ilvl w:val="0"/>
          <w:numId w:val="32"/>
        </w:numPr>
        <w:spacing w:line="240" w:lineRule="auto"/>
        <w:ind w:hanging="436"/>
        <w:jc w:val="both"/>
        <w:rPr>
          <w:sz w:val="24"/>
          <w:szCs w:val="24"/>
        </w:rPr>
      </w:pPr>
      <w:r w:rsidRPr="00962BF5">
        <w:rPr>
          <w:sz w:val="24"/>
          <w:szCs w:val="24"/>
        </w:rPr>
        <w:t xml:space="preserve">The </w:t>
      </w:r>
      <w:r w:rsidRPr="00962BF5">
        <w:rPr>
          <w:b/>
          <w:sz w:val="24"/>
          <w:szCs w:val="24"/>
        </w:rPr>
        <w:t>ZERO time</w:t>
      </w:r>
      <w:r w:rsidRPr="00962BF5">
        <w:rPr>
          <w:sz w:val="24"/>
          <w:szCs w:val="24"/>
        </w:rPr>
        <w:t xml:space="preserve"> readings are the blank readings (background absorbance without any enzymatic reaction). Subtract the corresponding </w:t>
      </w:r>
      <w:r w:rsidRPr="00962BF5">
        <w:rPr>
          <w:b/>
          <w:sz w:val="24"/>
          <w:szCs w:val="24"/>
        </w:rPr>
        <w:t>ZERO time</w:t>
      </w:r>
      <w:r w:rsidRPr="00962BF5">
        <w:rPr>
          <w:sz w:val="24"/>
          <w:szCs w:val="24"/>
        </w:rPr>
        <w:t xml:space="preserve"> reading from each </w:t>
      </w:r>
      <w:r w:rsidRPr="00962BF5">
        <w:rPr>
          <w:b/>
          <w:sz w:val="24"/>
          <w:szCs w:val="24"/>
        </w:rPr>
        <w:t>incubation</w:t>
      </w:r>
      <w:r w:rsidRPr="00962BF5">
        <w:rPr>
          <w:sz w:val="24"/>
          <w:szCs w:val="24"/>
        </w:rPr>
        <w:t xml:space="preserve"> reading.</w:t>
      </w:r>
    </w:p>
    <w:p w:rsidR="00345CF7" w:rsidRDefault="00345CF7" w:rsidP="001921BC">
      <w:pPr>
        <w:spacing w:line="240" w:lineRule="auto"/>
        <w:jc w:val="both"/>
        <w:rPr>
          <w:b/>
          <w:sz w:val="24"/>
          <w:szCs w:val="24"/>
        </w:rPr>
      </w:pPr>
    </w:p>
    <w:p w:rsidR="006B221D" w:rsidRDefault="006B221D" w:rsidP="006B221D">
      <w:pPr>
        <w:pStyle w:val="Titre21"/>
        <w:rPr>
          <w:sz w:val="28"/>
          <w:szCs w:val="28"/>
        </w:rPr>
      </w:pPr>
    </w:p>
    <w:p w:rsidR="001921BC" w:rsidRPr="006B221D" w:rsidRDefault="00962BF5" w:rsidP="006B221D">
      <w:pPr>
        <w:pStyle w:val="Titre21"/>
        <w:rPr>
          <w:sz w:val="28"/>
          <w:szCs w:val="28"/>
        </w:rPr>
      </w:pPr>
      <w:r w:rsidRPr="006B221D">
        <w:rPr>
          <w:sz w:val="28"/>
          <w:szCs w:val="28"/>
        </w:rPr>
        <w:t>EXPERIMENT #3: Inhibitor</w:t>
      </w:r>
    </w:p>
    <w:p w:rsidR="006B221D" w:rsidRDefault="006B221D" w:rsidP="006B221D">
      <w:pPr>
        <w:spacing w:line="240" w:lineRule="auto"/>
        <w:jc w:val="both"/>
        <w:rPr>
          <w:sz w:val="24"/>
          <w:szCs w:val="24"/>
          <w:lang w:val="en-US"/>
        </w:rPr>
      </w:pPr>
    </w:p>
    <w:p w:rsidR="006B221D" w:rsidRDefault="006B221D" w:rsidP="006B221D">
      <w:pPr>
        <w:spacing w:line="240" w:lineRule="auto"/>
        <w:jc w:val="both"/>
        <w:rPr>
          <w:sz w:val="24"/>
          <w:szCs w:val="24"/>
          <w:lang w:val="en-US"/>
        </w:rPr>
      </w:pPr>
    </w:p>
    <w:p w:rsidR="001921BC" w:rsidRPr="001921BC" w:rsidRDefault="001921BC" w:rsidP="006B221D">
      <w:pPr>
        <w:spacing w:line="240" w:lineRule="auto"/>
        <w:jc w:val="both"/>
        <w:rPr>
          <w:sz w:val="24"/>
          <w:szCs w:val="24"/>
          <w:lang w:val="en-US"/>
        </w:rPr>
      </w:pPr>
      <w:r w:rsidRPr="001921BC">
        <w:rPr>
          <w:sz w:val="24"/>
          <w:szCs w:val="24"/>
          <w:lang w:val="en-US"/>
        </w:rPr>
        <w:t xml:space="preserve">Repeat </w:t>
      </w:r>
      <w:r w:rsidRPr="001921BC">
        <w:rPr>
          <w:b/>
          <w:bCs/>
          <w:sz w:val="24"/>
          <w:szCs w:val="24"/>
          <w:lang w:val="en-US"/>
        </w:rPr>
        <w:t>experiment 2</w:t>
      </w:r>
      <w:r w:rsidRPr="001921BC">
        <w:rPr>
          <w:sz w:val="24"/>
          <w:szCs w:val="24"/>
          <w:lang w:val="en-US"/>
        </w:rPr>
        <w:t xml:space="preserve"> but now in the presence of an </w:t>
      </w:r>
      <w:r w:rsidR="00C468E0">
        <w:rPr>
          <w:sz w:val="24"/>
          <w:szCs w:val="24"/>
          <w:lang w:val="en-US"/>
        </w:rPr>
        <w:t>inhibitor.  For the set</w:t>
      </w:r>
      <w:r w:rsidRPr="001921BC">
        <w:rPr>
          <w:sz w:val="24"/>
          <w:szCs w:val="24"/>
          <w:lang w:val="en-US"/>
        </w:rPr>
        <w:t xml:space="preserve">up of the </w:t>
      </w:r>
      <w:r w:rsidRPr="001921BC">
        <w:rPr>
          <w:b/>
          <w:bCs/>
          <w:sz w:val="24"/>
          <w:szCs w:val="24"/>
          <w:lang w:val="en-US"/>
        </w:rPr>
        <w:t xml:space="preserve">incubation tubes </w:t>
      </w:r>
      <w:r w:rsidRPr="001921BC">
        <w:rPr>
          <w:bCs/>
          <w:sz w:val="24"/>
          <w:szCs w:val="24"/>
          <w:lang w:val="en-US"/>
        </w:rPr>
        <w:t>(</w:t>
      </w:r>
      <w:r w:rsidRPr="00B43978">
        <w:rPr>
          <w:b/>
          <w:bCs/>
          <w:sz w:val="24"/>
          <w:szCs w:val="24"/>
          <w:lang w:val="en-US"/>
        </w:rPr>
        <w:t>Figure 4</w:t>
      </w:r>
      <w:r w:rsidRPr="001921BC">
        <w:rPr>
          <w:bCs/>
          <w:sz w:val="24"/>
          <w:szCs w:val="24"/>
          <w:lang w:val="en-US"/>
        </w:rPr>
        <w:t>)</w:t>
      </w:r>
      <w:r w:rsidRPr="001921BC">
        <w:rPr>
          <w:sz w:val="24"/>
          <w:szCs w:val="24"/>
          <w:lang w:val="en-US"/>
        </w:rPr>
        <w:t xml:space="preserve">, modify </w:t>
      </w:r>
      <w:r w:rsidRPr="00B43978">
        <w:rPr>
          <w:b/>
          <w:sz w:val="24"/>
          <w:szCs w:val="24"/>
          <w:lang w:val="en-US"/>
        </w:rPr>
        <w:t>Table 3</w:t>
      </w:r>
      <w:r w:rsidRPr="001921BC">
        <w:rPr>
          <w:sz w:val="24"/>
          <w:szCs w:val="24"/>
          <w:lang w:val="en-US"/>
        </w:rPr>
        <w:t xml:space="preserve"> by decreasing the water in all of the tubes by 50 μL from that shown in the table, and adding 50 μL </w:t>
      </w:r>
      <w:r w:rsidRPr="009378D0">
        <w:rPr>
          <w:sz w:val="24"/>
          <w:szCs w:val="24"/>
          <w:lang w:val="en-US"/>
        </w:rPr>
        <w:t xml:space="preserve">of a </w:t>
      </w:r>
      <w:r w:rsidR="00F56CCC">
        <w:rPr>
          <w:sz w:val="24"/>
          <w:szCs w:val="24"/>
          <w:lang w:val="en-US"/>
        </w:rPr>
        <w:t>8</w:t>
      </w:r>
      <w:r w:rsidRPr="009378D0">
        <w:rPr>
          <w:sz w:val="24"/>
          <w:szCs w:val="24"/>
          <w:lang w:val="en-US"/>
        </w:rPr>
        <w:t>.0 mM solution of the</w:t>
      </w:r>
      <w:r w:rsidRPr="001921BC">
        <w:rPr>
          <w:sz w:val="24"/>
          <w:szCs w:val="24"/>
          <w:lang w:val="en-US"/>
        </w:rPr>
        <w:t xml:space="preserve"> unknown inhibitor before the enzyme. Since the inhibitor does not absorb at 405 nm, you do not need to repeat the series of </w:t>
      </w:r>
      <w:r w:rsidRPr="001921BC">
        <w:rPr>
          <w:b/>
          <w:bCs/>
          <w:sz w:val="24"/>
          <w:szCs w:val="24"/>
          <w:lang w:val="en-US"/>
        </w:rPr>
        <w:t>Zero time tubes</w:t>
      </w:r>
      <w:r w:rsidRPr="001921BC">
        <w:rPr>
          <w:sz w:val="24"/>
          <w:szCs w:val="24"/>
          <w:lang w:val="en-US"/>
        </w:rPr>
        <w:t xml:space="preserve">. For the correction of absorption by the blank, you will use the values obtained in </w:t>
      </w:r>
      <w:r w:rsidRPr="001921BC">
        <w:rPr>
          <w:b/>
          <w:bCs/>
          <w:sz w:val="24"/>
          <w:szCs w:val="24"/>
          <w:lang w:val="en-US"/>
        </w:rPr>
        <w:t>experiment 2</w:t>
      </w:r>
      <w:r w:rsidRPr="001921BC">
        <w:rPr>
          <w:sz w:val="24"/>
          <w:szCs w:val="24"/>
          <w:lang w:val="en-US"/>
        </w:rPr>
        <w:t>.</w:t>
      </w:r>
    </w:p>
    <w:p w:rsidR="001921BC" w:rsidRPr="001921BC" w:rsidRDefault="001921BC" w:rsidP="001921BC">
      <w:pPr>
        <w:spacing w:line="240" w:lineRule="auto"/>
        <w:jc w:val="both"/>
        <w:rPr>
          <w:sz w:val="24"/>
          <w:szCs w:val="24"/>
          <w:lang w:val="en-US"/>
        </w:rPr>
      </w:pPr>
    </w:p>
    <w:p w:rsidR="001921BC" w:rsidRPr="001921BC" w:rsidRDefault="001921BC" w:rsidP="006B221D">
      <w:pPr>
        <w:spacing w:line="240" w:lineRule="auto"/>
        <w:ind w:firstLine="720"/>
        <w:jc w:val="center"/>
        <w:rPr>
          <w:b/>
          <w:bCs/>
          <w:sz w:val="24"/>
          <w:szCs w:val="24"/>
          <w:lang w:val="en-US"/>
        </w:rPr>
      </w:pPr>
      <w:r w:rsidRPr="001921BC">
        <w:rPr>
          <w:b/>
          <w:bCs/>
          <w:sz w:val="24"/>
          <w:szCs w:val="24"/>
          <w:lang w:val="en-US"/>
        </w:rPr>
        <w:t>CAUTION:  the inhibitor may be toxic!</w:t>
      </w:r>
    </w:p>
    <w:p w:rsidR="001921BC" w:rsidRPr="001921BC" w:rsidRDefault="001921BC" w:rsidP="001921BC">
      <w:pPr>
        <w:spacing w:line="240" w:lineRule="auto"/>
        <w:jc w:val="both"/>
        <w:rPr>
          <w:sz w:val="24"/>
          <w:szCs w:val="24"/>
          <w:lang w:val="en-US"/>
        </w:rPr>
      </w:pPr>
    </w:p>
    <w:p w:rsidR="001921BC" w:rsidRPr="001921BC" w:rsidRDefault="001921BC" w:rsidP="001921BC">
      <w:pPr>
        <w:spacing w:line="240" w:lineRule="auto"/>
        <w:jc w:val="both"/>
        <w:rPr>
          <w:b/>
          <w:bCs/>
          <w:sz w:val="24"/>
          <w:szCs w:val="24"/>
          <w:lang w:val="en-US"/>
        </w:rPr>
      </w:pPr>
      <w:r w:rsidRPr="001921BC">
        <w:rPr>
          <w:sz w:val="24"/>
          <w:szCs w:val="24"/>
          <w:lang w:val="en-US"/>
        </w:rPr>
        <w:t xml:space="preserve">(Take note of the </w:t>
      </w:r>
      <w:r w:rsidRPr="001921BC">
        <w:rPr>
          <w:b/>
          <w:bCs/>
          <w:sz w:val="24"/>
          <w:szCs w:val="24"/>
          <w:lang w:val="en-US"/>
        </w:rPr>
        <w:t>number</w:t>
      </w:r>
      <w:r w:rsidRPr="001921BC">
        <w:rPr>
          <w:sz w:val="24"/>
          <w:szCs w:val="24"/>
          <w:lang w:val="en-US"/>
        </w:rPr>
        <w:t xml:space="preserve"> of your inhibitor). </w:t>
      </w:r>
    </w:p>
    <w:p w:rsidR="001921BC" w:rsidRPr="001921BC" w:rsidRDefault="001921BC" w:rsidP="001921BC">
      <w:pPr>
        <w:spacing w:line="240" w:lineRule="auto"/>
        <w:jc w:val="both"/>
        <w:rPr>
          <w:b/>
          <w:sz w:val="24"/>
          <w:szCs w:val="24"/>
          <w:u w:val="single"/>
          <w:lang w:val="en-US"/>
        </w:rPr>
      </w:pPr>
    </w:p>
    <w:p w:rsidR="001A185C" w:rsidRPr="001921BC" w:rsidRDefault="001A185C" w:rsidP="00A93F18">
      <w:pPr>
        <w:spacing w:line="240" w:lineRule="auto"/>
        <w:jc w:val="both"/>
        <w:rPr>
          <w:sz w:val="24"/>
          <w:szCs w:val="24"/>
          <w:lang w:val="en-US"/>
        </w:rPr>
      </w:pPr>
    </w:p>
    <w:p w:rsidR="0059684F" w:rsidRPr="00C621EB" w:rsidRDefault="0059684F" w:rsidP="00A93F18">
      <w:pPr>
        <w:spacing w:line="240" w:lineRule="auto"/>
        <w:rPr>
          <w:b/>
          <w:sz w:val="24"/>
          <w:szCs w:val="24"/>
        </w:rPr>
      </w:pPr>
      <w:r w:rsidRPr="00C621EB">
        <w:rPr>
          <w:b/>
          <w:sz w:val="24"/>
          <w:szCs w:val="24"/>
        </w:rPr>
        <w:br w:type="page"/>
      </w:r>
    </w:p>
    <w:p w:rsidR="00962BF5" w:rsidRPr="002C2B37" w:rsidRDefault="00962BF5" w:rsidP="002C2B37">
      <w:pPr>
        <w:pStyle w:val="Titre21"/>
        <w:jc w:val="center"/>
        <w:rPr>
          <w:color w:val="auto"/>
          <w:sz w:val="28"/>
          <w:szCs w:val="28"/>
        </w:rPr>
      </w:pPr>
      <w:r w:rsidRPr="002C2B37">
        <w:rPr>
          <w:color w:val="auto"/>
          <w:sz w:val="28"/>
          <w:szCs w:val="28"/>
        </w:rPr>
        <w:lastRenderedPageBreak/>
        <w:t>RESULTS AND DISCUSSION</w:t>
      </w:r>
    </w:p>
    <w:p w:rsidR="004D6BF4" w:rsidRDefault="00962BF5" w:rsidP="004D6BF4">
      <w:pPr>
        <w:spacing w:after="120"/>
        <w:rPr>
          <w:sz w:val="24"/>
          <w:szCs w:val="24"/>
        </w:rPr>
      </w:pPr>
      <w:r w:rsidRPr="004D6BF4">
        <w:rPr>
          <w:b/>
          <w:sz w:val="24"/>
          <w:szCs w:val="24"/>
          <w:u w:val="single"/>
        </w:rPr>
        <w:t>Rate of product formation</w:t>
      </w:r>
      <w:r w:rsidRPr="004D6BF4">
        <w:rPr>
          <w:b/>
          <w:sz w:val="24"/>
          <w:szCs w:val="24"/>
        </w:rPr>
        <w:t xml:space="preserve"> </w:t>
      </w:r>
    </w:p>
    <w:p w:rsidR="00D169CF" w:rsidRPr="004D6BF4" w:rsidRDefault="00962BF5" w:rsidP="00BF0EE4">
      <w:pPr>
        <w:pStyle w:val="ListParagraph"/>
        <w:numPr>
          <w:ilvl w:val="0"/>
          <w:numId w:val="58"/>
        </w:numPr>
        <w:spacing w:after="120"/>
        <w:rPr>
          <w:sz w:val="24"/>
          <w:szCs w:val="24"/>
        </w:rPr>
      </w:pPr>
      <w:r w:rsidRPr="004D6BF4">
        <w:rPr>
          <w:sz w:val="24"/>
          <w:szCs w:val="24"/>
        </w:rPr>
        <w:t xml:space="preserve">Convert the </w:t>
      </w:r>
      <w:r w:rsidRPr="004D6BF4">
        <w:rPr>
          <w:b/>
          <w:sz w:val="24"/>
          <w:szCs w:val="24"/>
        </w:rPr>
        <w:t>corrected</w:t>
      </w:r>
      <w:r w:rsidRPr="004D6BF4">
        <w:rPr>
          <w:sz w:val="24"/>
          <w:szCs w:val="24"/>
        </w:rPr>
        <w:t xml:space="preserve"> absorbances from step 7 into amounts of PNP. In your calculations</w:t>
      </w:r>
      <w:r w:rsidR="00D72771" w:rsidRPr="004D6BF4">
        <w:rPr>
          <w:sz w:val="24"/>
          <w:szCs w:val="24"/>
        </w:rPr>
        <w:t xml:space="preserve">, </w:t>
      </w:r>
      <w:r w:rsidR="00125DC0" w:rsidRPr="004D6BF4">
        <w:rPr>
          <w:sz w:val="24"/>
          <w:szCs w:val="24"/>
        </w:rPr>
        <w:t xml:space="preserve">you should </w:t>
      </w:r>
      <w:r w:rsidRPr="004D6BF4">
        <w:rPr>
          <w:sz w:val="24"/>
          <w:szCs w:val="24"/>
        </w:rPr>
        <w:t>assume a molar absorptivity for PNP of 1.88x10</w:t>
      </w:r>
      <w:r w:rsidRPr="004D6BF4">
        <w:rPr>
          <w:sz w:val="24"/>
          <w:szCs w:val="24"/>
          <w:vertAlign w:val="superscript"/>
        </w:rPr>
        <w:t>4</w:t>
      </w:r>
      <w:r w:rsidRPr="004D6BF4">
        <w:rPr>
          <w:sz w:val="24"/>
          <w:szCs w:val="24"/>
        </w:rPr>
        <w:t xml:space="preserve"> M</w:t>
      </w:r>
      <w:r w:rsidRPr="004D6BF4">
        <w:rPr>
          <w:sz w:val="24"/>
          <w:szCs w:val="24"/>
          <w:vertAlign w:val="superscript"/>
        </w:rPr>
        <w:t>-1</w:t>
      </w:r>
      <w:r w:rsidRPr="004D6BF4">
        <w:rPr>
          <w:sz w:val="24"/>
          <w:szCs w:val="24"/>
        </w:rPr>
        <w:t>cm</w:t>
      </w:r>
      <w:r w:rsidRPr="004D6BF4">
        <w:rPr>
          <w:sz w:val="24"/>
          <w:szCs w:val="24"/>
          <w:vertAlign w:val="superscript"/>
        </w:rPr>
        <w:t>-1</w:t>
      </w:r>
      <w:r w:rsidR="00125DC0" w:rsidRPr="004D6BF4">
        <w:rPr>
          <w:sz w:val="24"/>
          <w:szCs w:val="24"/>
        </w:rPr>
        <w:t xml:space="preserve"> (</w:t>
      </w:r>
      <w:r w:rsidR="00125DC0" w:rsidRPr="004D6BF4">
        <w:rPr>
          <w:rFonts w:ascii="Symbol" w:hAnsi="Symbol"/>
          <w:sz w:val="24"/>
          <w:szCs w:val="24"/>
          <w:lang w:val="fr-CA"/>
        </w:rPr>
        <w:t></w:t>
      </w:r>
      <w:r w:rsidR="00125DC0" w:rsidRPr="004D6BF4">
        <w:rPr>
          <w:sz w:val="24"/>
          <w:szCs w:val="24"/>
          <w:vertAlign w:val="subscript"/>
        </w:rPr>
        <w:t>405</w:t>
      </w:r>
      <w:r w:rsidR="00125DC0" w:rsidRPr="004D6BF4">
        <w:rPr>
          <w:sz w:val="24"/>
          <w:szCs w:val="24"/>
        </w:rPr>
        <w:t>)</w:t>
      </w:r>
      <w:r w:rsidRPr="004D6BF4">
        <w:rPr>
          <w:sz w:val="24"/>
          <w:szCs w:val="24"/>
        </w:rPr>
        <w:t xml:space="preserve">, a path length for the cuvette of 1 cm and </w:t>
      </w:r>
      <w:r w:rsidR="00125DC0" w:rsidRPr="004D6BF4">
        <w:rPr>
          <w:sz w:val="24"/>
          <w:szCs w:val="24"/>
        </w:rPr>
        <w:t xml:space="preserve">a final assay volume of 2.5 mL </w:t>
      </w:r>
      <w:r w:rsidRPr="004D6BF4">
        <w:rPr>
          <w:sz w:val="24"/>
          <w:szCs w:val="24"/>
        </w:rPr>
        <w:t xml:space="preserve">(This final volume takes into consideration the 2 mL of KOH that was added for stopping the reaction). From the volume of the incubation mixture (0.5 mL aliquot: before the addition of KOH) and the substrate concentration, calculate the percentage of substrate converted. Show your calculations for a given time. From the concentration of the provided stock solution </w:t>
      </w:r>
      <w:r w:rsidR="00125DC0" w:rsidRPr="004D6BF4">
        <w:rPr>
          <w:sz w:val="24"/>
          <w:szCs w:val="24"/>
        </w:rPr>
        <w:t xml:space="preserve">of </w:t>
      </w:r>
      <w:r w:rsidRPr="004D6BF4">
        <w:rPr>
          <w:sz w:val="24"/>
          <w:szCs w:val="24"/>
        </w:rPr>
        <w:t>enzyme, calculate the concentration of acid phosphatase in your assay. Summarize</w:t>
      </w:r>
      <w:r w:rsidR="00BB52CF" w:rsidRPr="004D6BF4">
        <w:rPr>
          <w:sz w:val="24"/>
          <w:szCs w:val="24"/>
        </w:rPr>
        <w:t xml:space="preserve"> your results in the following </w:t>
      </w:r>
      <w:r w:rsidR="00BB52CF" w:rsidRPr="004D6BF4">
        <w:rPr>
          <w:b/>
          <w:sz w:val="24"/>
          <w:szCs w:val="24"/>
        </w:rPr>
        <w:t>T</w:t>
      </w:r>
      <w:r w:rsidRPr="004D6BF4">
        <w:rPr>
          <w:b/>
          <w:sz w:val="24"/>
          <w:szCs w:val="24"/>
        </w:rPr>
        <w:t>able 4</w:t>
      </w:r>
      <w:r w:rsidRPr="004D6BF4">
        <w:rPr>
          <w:sz w:val="24"/>
          <w:szCs w:val="24"/>
        </w:rPr>
        <w:t>.</w:t>
      </w:r>
    </w:p>
    <w:p w:rsidR="009B6AA9" w:rsidRDefault="00293133" w:rsidP="009B6AA9">
      <w:pPr>
        <w:pStyle w:val="ListParagraph"/>
        <w:jc w:val="center"/>
        <w:rPr>
          <w:b/>
          <w:sz w:val="24"/>
          <w:szCs w:val="24"/>
        </w:rPr>
      </w:pPr>
      <w:r w:rsidRPr="00BB52CF">
        <w:rPr>
          <w:b/>
          <w:sz w:val="24"/>
          <w:szCs w:val="24"/>
        </w:rPr>
        <w:t>Table 4</w:t>
      </w:r>
      <w:r w:rsidRPr="00BB52CF">
        <w:rPr>
          <w:sz w:val="24"/>
          <w:szCs w:val="24"/>
        </w:rPr>
        <w:t xml:space="preserve">: </w:t>
      </w:r>
      <w:r w:rsidRPr="00BB52CF">
        <w:rPr>
          <w:b/>
          <w:sz w:val="24"/>
          <w:szCs w:val="24"/>
        </w:rPr>
        <w:t>Time dependence of product formation</w:t>
      </w:r>
    </w:p>
    <w:p w:rsidR="00293133" w:rsidRPr="00BB52CF" w:rsidRDefault="00293133" w:rsidP="00293133">
      <w:pPr>
        <w:pStyle w:val="ListParagraph"/>
        <w:spacing w:line="240" w:lineRule="auto"/>
        <w:jc w:val="center"/>
        <w:rPr>
          <w:b/>
          <w:sz w:val="24"/>
          <w:szCs w:val="24"/>
        </w:rPr>
      </w:pPr>
      <w:r w:rsidRPr="00BB52CF">
        <w:rPr>
          <w:b/>
          <w:sz w:val="24"/>
          <w:szCs w:val="24"/>
        </w:rPr>
        <w:t xml:space="preserve">(Acid phosphatase in the assay: </w:t>
      </w:r>
      <w:r w:rsidRPr="00D63B83">
        <w:rPr>
          <w:b/>
          <w:sz w:val="24"/>
          <w:szCs w:val="24"/>
          <w:u w:val="single"/>
        </w:rPr>
        <w:t xml:space="preserve"> </w:t>
      </w:r>
      <w:r w:rsidR="00D63B83" w:rsidRPr="00D63B83">
        <w:rPr>
          <w:b/>
          <w:sz w:val="24"/>
          <w:szCs w:val="24"/>
          <w:u w:val="single"/>
        </w:rPr>
        <w:t xml:space="preserve">   </w:t>
      </w:r>
      <w:r w:rsidR="00D63B83">
        <w:rPr>
          <w:b/>
          <w:sz w:val="24"/>
          <w:szCs w:val="24"/>
        </w:rPr>
        <w:t xml:space="preserve"> </w:t>
      </w:r>
      <w:r w:rsidRPr="00BB52CF">
        <w:rPr>
          <w:b/>
          <w:sz w:val="24"/>
          <w:szCs w:val="24"/>
        </w:rPr>
        <w:t>mg/mL)</w:t>
      </w:r>
    </w:p>
    <w:tbl>
      <w:tblPr>
        <w:tblStyle w:val="MediumShading1-Accent11"/>
        <w:tblpPr w:leftFromText="141" w:rightFromText="141" w:vertAnchor="page" w:horzAnchor="margin" w:tblpXSpec="center" w:tblpY="7201"/>
        <w:tblW w:w="0" w:type="auto"/>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ook w:val="04A0" w:firstRow="1" w:lastRow="0" w:firstColumn="1" w:lastColumn="0" w:noHBand="0" w:noVBand="1"/>
      </w:tblPr>
      <w:tblGrid>
        <w:gridCol w:w="1701"/>
        <w:gridCol w:w="1701"/>
        <w:gridCol w:w="1701"/>
        <w:gridCol w:w="1701"/>
        <w:gridCol w:w="1701"/>
      </w:tblGrid>
      <w:tr w:rsidR="00071057" w:rsidRPr="009378D0" w:rsidTr="00302EC9">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left w:val="single" w:sz="12" w:space="0" w:color="auto"/>
              <w:bottom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Time (min)</w:t>
            </w:r>
          </w:p>
        </w:tc>
        <w:tc>
          <w:tcPr>
            <w:tcW w:w="1701" w:type="dxa"/>
            <w:tcBorders>
              <w:top w:val="single" w:sz="12" w:space="0" w:color="auto"/>
              <w:bottom w:val="single" w:sz="12" w:space="0" w:color="auto"/>
            </w:tcBorders>
            <w:vAlign w:val="center"/>
          </w:tcPr>
          <w:p w:rsidR="00071057" w:rsidRPr="009378D0" w:rsidRDefault="00071057" w:rsidP="00302EC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sz w:val="24"/>
                <w:szCs w:val="24"/>
                <w:vertAlign w:val="subscript"/>
              </w:rPr>
            </w:pPr>
            <w:r w:rsidRPr="009378D0">
              <w:rPr>
                <w:b w:val="0"/>
                <w:sz w:val="24"/>
                <w:szCs w:val="24"/>
              </w:rPr>
              <w:t>A</w:t>
            </w:r>
            <w:r w:rsidRPr="009378D0">
              <w:rPr>
                <w:b w:val="0"/>
                <w:sz w:val="24"/>
                <w:szCs w:val="24"/>
                <w:vertAlign w:val="subscript"/>
              </w:rPr>
              <w:t>405</w:t>
            </w:r>
          </w:p>
        </w:tc>
        <w:tc>
          <w:tcPr>
            <w:tcW w:w="1701" w:type="dxa"/>
            <w:tcBorders>
              <w:top w:val="single" w:sz="12" w:space="0" w:color="auto"/>
              <w:bottom w:val="single" w:sz="12" w:space="0" w:color="auto"/>
            </w:tcBorders>
            <w:vAlign w:val="center"/>
          </w:tcPr>
          <w:p w:rsidR="00071057" w:rsidRPr="009378D0" w:rsidRDefault="00071057" w:rsidP="003155A4">
            <w:pPr>
              <w:pStyle w:val="ListParagraph"/>
              <w:ind w:left="0"/>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9378D0">
              <w:rPr>
                <w:b w:val="0"/>
                <w:sz w:val="24"/>
                <w:szCs w:val="24"/>
              </w:rPr>
              <w:t>PNP</w:t>
            </w:r>
            <w:r w:rsidR="003155A4">
              <w:rPr>
                <w:b w:val="0"/>
                <w:sz w:val="24"/>
                <w:szCs w:val="24"/>
              </w:rPr>
              <w:t>(mM</w:t>
            </w:r>
            <w:r w:rsidRPr="009378D0">
              <w:rPr>
                <w:rFonts w:cstheme="minorHAnsi"/>
                <w:b w:val="0"/>
                <w:sz w:val="24"/>
                <w:szCs w:val="24"/>
              </w:rPr>
              <w:t>)</w:t>
            </w:r>
          </w:p>
        </w:tc>
        <w:tc>
          <w:tcPr>
            <w:tcW w:w="1701" w:type="dxa"/>
            <w:tcBorders>
              <w:top w:val="single" w:sz="12" w:space="0" w:color="auto"/>
              <w:bottom w:val="single" w:sz="12" w:space="0" w:color="auto"/>
            </w:tcBorders>
            <w:vAlign w:val="center"/>
          </w:tcPr>
          <w:p w:rsidR="00071057" w:rsidRPr="009378D0" w:rsidRDefault="00071057" w:rsidP="00302EC9">
            <w:pPr>
              <w:pStyle w:val="ListParagraph"/>
              <w:ind w:left="0"/>
              <w:jc w:val="center"/>
              <w:cnfStyle w:val="100000000000" w:firstRow="1" w:lastRow="0" w:firstColumn="0" w:lastColumn="0" w:oddVBand="0" w:evenVBand="0" w:oddHBand="0" w:evenHBand="0" w:firstRowFirstColumn="0" w:firstRowLastColumn="0" w:lastRowFirstColumn="0" w:lastRowLastColumn="0"/>
              <w:rPr>
                <w:sz w:val="24"/>
                <w:szCs w:val="24"/>
              </w:rPr>
            </w:pPr>
            <w:r w:rsidRPr="009378D0">
              <w:rPr>
                <w:b w:val="0"/>
                <w:sz w:val="24"/>
                <w:szCs w:val="24"/>
              </w:rPr>
              <w:t>PNP (</w:t>
            </w:r>
            <w:r w:rsidR="003155A4" w:rsidRPr="009378D0">
              <w:rPr>
                <w:b w:val="0"/>
                <w:sz w:val="24"/>
                <w:szCs w:val="24"/>
              </w:rPr>
              <w:t>(</w:t>
            </w:r>
            <w:r w:rsidR="003155A4" w:rsidRPr="009378D0">
              <w:rPr>
                <w:rFonts w:ascii="Symbol" w:hAnsi="Symbol"/>
                <w:b w:val="0"/>
                <w:sz w:val="24"/>
                <w:szCs w:val="24"/>
              </w:rPr>
              <w:t></w:t>
            </w:r>
            <w:r w:rsidR="003155A4" w:rsidRPr="009378D0">
              <w:rPr>
                <w:rFonts w:cstheme="minorHAnsi"/>
                <w:b w:val="0"/>
                <w:sz w:val="24"/>
                <w:szCs w:val="24"/>
              </w:rPr>
              <w:t>mol</w:t>
            </w:r>
            <w:r w:rsidR="003155A4" w:rsidRPr="009378D0" w:rsidDel="003155A4">
              <w:rPr>
                <w:b w:val="0"/>
                <w:sz w:val="24"/>
                <w:szCs w:val="24"/>
              </w:rPr>
              <w:t xml:space="preserve"> </w:t>
            </w:r>
            <w:r w:rsidRPr="009378D0">
              <w:rPr>
                <w:rFonts w:cstheme="minorHAnsi"/>
                <w:b w:val="0"/>
                <w:sz w:val="24"/>
                <w:szCs w:val="24"/>
              </w:rPr>
              <w:t>)</w:t>
            </w:r>
          </w:p>
        </w:tc>
        <w:tc>
          <w:tcPr>
            <w:tcW w:w="1701" w:type="dxa"/>
            <w:tcBorders>
              <w:top w:val="single" w:sz="12" w:space="0" w:color="auto"/>
              <w:bottom w:val="single" w:sz="12" w:space="0" w:color="auto"/>
              <w:right w:val="single" w:sz="12" w:space="0" w:color="auto"/>
            </w:tcBorders>
            <w:vAlign w:val="center"/>
          </w:tcPr>
          <w:p w:rsidR="00071057" w:rsidRPr="009378D0" w:rsidRDefault="00071057" w:rsidP="00302EC9">
            <w:pPr>
              <w:pStyle w:val="ListParagraph"/>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9378D0">
              <w:rPr>
                <w:b w:val="0"/>
                <w:sz w:val="24"/>
                <w:szCs w:val="24"/>
              </w:rPr>
              <w:t>Percentage of PNPP converted</w:t>
            </w:r>
          </w:p>
        </w:tc>
      </w:tr>
      <w:tr w:rsidR="00071057" w:rsidRPr="009378D0" w:rsidTr="00302EC9">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left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0</w:t>
            </w:r>
          </w:p>
        </w:tc>
        <w:tc>
          <w:tcPr>
            <w:tcW w:w="1701" w:type="dxa"/>
            <w:tcBorders>
              <w:top w:val="single" w:sz="12" w:space="0" w:color="auto"/>
            </w:tcBorders>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12" w:space="0" w:color="auto"/>
            </w:tcBorders>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12" w:space="0" w:color="auto"/>
            </w:tcBorders>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12" w:space="0" w:color="auto"/>
              <w:right w:val="single" w:sz="12" w:space="0" w:color="auto"/>
            </w:tcBorders>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071057" w:rsidRPr="009378D0" w:rsidTr="00302EC9">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01" w:type="dxa"/>
            <w:tcBorders>
              <w:left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2</w:t>
            </w:r>
          </w:p>
        </w:tc>
        <w:tc>
          <w:tcPr>
            <w:tcW w:w="1701" w:type="dxa"/>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right w:val="single" w:sz="12" w:space="0" w:color="auto"/>
            </w:tcBorders>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071057" w:rsidRPr="009378D0" w:rsidTr="00302EC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01" w:type="dxa"/>
            <w:tcBorders>
              <w:left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4</w:t>
            </w:r>
          </w:p>
        </w:tc>
        <w:tc>
          <w:tcPr>
            <w:tcW w:w="1701" w:type="dxa"/>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right w:val="single" w:sz="12" w:space="0" w:color="auto"/>
            </w:tcBorders>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071057" w:rsidRPr="009378D0" w:rsidTr="00302EC9">
        <w:trPr>
          <w:cnfStyle w:val="000000010000" w:firstRow="0" w:lastRow="0" w:firstColumn="0" w:lastColumn="0" w:oddVBand="0" w:evenVBand="0" w:oddHBand="0" w:evenHBand="1"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01" w:type="dxa"/>
            <w:tcBorders>
              <w:left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6</w:t>
            </w:r>
          </w:p>
        </w:tc>
        <w:tc>
          <w:tcPr>
            <w:tcW w:w="1701" w:type="dxa"/>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right w:val="single" w:sz="12" w:space="0" w:color="auto"/>
            </w:tcBorders>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071057" w:rsidRPr="009378D0" w:rsidTr="00302EC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01" w:type="dxa"/>
            <w:tcBorders>
              <w:left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10</w:t>
            </w:r>
          </w:p>
        </w:tc>
        <w:tc>
          <w:tcPr>
            <w:tcW w:w="1701" w:type="dxa"/>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right w:val="single" w:sz="12" w:space="0" w:color="auto"/>
            </w:tcBorders>
            <w:vAlign w:val="center"/>
          </w:tcPr>
          <w:p w:rsidR="00071057" w:rsidRPr="009378D0" w:rsidRDefault="00071057"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071057" w:rsidRPr="009378D0" w:rsidTr="00302EC9">
        <w:trPr>
          <w:cnfStyle w:val="000000010000" w:firstRow="0" w:lastRow="0" w:firstColumn="0" w:lastColumn="0" w:oddVBand="0" w:evenVBand="0" w:oddHBand="0" w:evenHBand="1"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701" w:type="dxa"/>
            <w:tcBorders>
              <w:left w:val="single" w:sz="12" w:space="0" w:color="auto"/>
              <w:bottom w:val="single" w:sz="12" w:space="0" w:color="auto"/>
            </w:tcBorders>
            <w:vAlign w:val="center"/>
          </w:tcPr>
          <w:p w:rsidR="00071057" w:rsidRPr="009378D0" w:rsidRDefault="00071057" w:rsidP="00302EC9">
            <w:pPr>
              <w:pStyle w:val="ListParagraph"/>
              <w:ind w:left="0"/>
              <w:jc w:val="center"/>
              <w:rPr>
                <w:b w:val="0"/>
                <w:sz w:val="24"/>
                <w:szCs w:val="24"/>
              </w:rPr>
            </w:pPr>
            <w:r w:rsidRPr="009378D0">
              <w:rPr>
                <w:b w:val="0"/>
                <w:sz w:val="24"/>
                <w:szCs w:val="24"/>
              </w:rPr>
              <w:t>15</w:t>
            </w:r>
          </w:p>
        </w:tc>
        <w:tc>
          <w:tcPr>
            <w:tcW w:w="1701" w:type="dxa"/>
            <w:tcBorders>
              <w:bottom w:val="single" w:sz="12" w:space="0" w:color="auto"/>
            </w:tcBorders>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bottom w:val="single" w:sz="12" w:space="0" w:color="auto"/>
            </w:tcBorders>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bottom w:val="single" w:sz="12" w:space="0" w:color="auto"/>
            </w:tcBorders>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bottom w:val="single" w:sz="12" w:space="0" w:color="auto"/>
              <w:right w:val="single" w:sz="12" w:space="0" w:color="auto"/>
            </w:tcBorders>
            <w:vAlign w:val="center"/>
          </w:tcPr>
          <w:p w:rsidR="00071057" w:rsidRPr="009378D0" w:rsidRDefault="00071057"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r>
    </w:tbl>
    <w:p w:rsidR="00125DC0" w:rsidRPr="009378D0" w:rsidRDefault="00125DC0" w:rsidP="00293133">
      <w:pPr>
        <w:pStyle w:val="ListParagraph"/>
        <w:rPr>
          <w:sz w:val="24"/>
          <w:szCs w:val="24"/>
        </w:rPr>
      </w:pPr>
    </w:p>
    <w:p w:rsidR="00293133" w:rsidRPr="004D6BF4" w:rsidRDefault="00293133" w:rsidP="00BF0EE4">
      <w:pPr>
        <w:pStyle w:val="ListParagraph"/>
        <w:numPr>
          <w:ilvl w:val="0"/>
          <w:numId w:val="58"/>
        </w:numPr>
        <w:rPr>
          <w:b/>
          <w:sz w:val="24"/>
          <w:szCs w:val="24"/>
        </w:rPr>
      </w:pPr>
      <w:r w:rsidRPr="004D6BF4">
        <w:rPr>
          <w:sz w:val="24"/>
          <w:szCs w:val="24"/>
        </w:rPr>
        <w:t>Plot the amount of product (</w:t>
      </w:r>
      <w:r w:rsidRPr="004D6BF4">
        <w:rPr>
          <w:rFonts w:ascii="Symbol" w:hAnsi="Symbol"/>
          <w:sz w:val="24"/>
          <w:szCs w:val="24"/>
        </w:rPr>
        <w:t></w:t>
      </w:r>
      <w:r w:rsidRPr="004D6BF4">
        <w:rPr>
          <w:sz w:val="24"/>
          <w:szCs w:val="24"/>
        </w:rPr>
        <w:t xml:space="preserve">mol PNP) versus time (minutes) for your results in </w:t>
      </w:r>
      <w:r w:rsidRPr="004D6BF4">
        <w:rPr>
          <w:b/>
          <w:sz w:val="24"/>
          <w:szCs w:val="24"/>
        </w:rPr>
        <w:t>Table 4</w:t>
      </w:r>
      <w:r w:rsidRPr="004D6BF4">
        <w:rPr>
          <w:sz w:val="24"/>
          <w:szCs w:val="24"/>
        </w:rPr>
        <w:t>. Estimate the initial velocity of the reaction. For how long does the reaction rate remain constant? Indicate the highest level of substrate conversion (in %) that you can observe in the linear range.</w:t>
      </w:r>
      <w:r w:rsidR="00071057" w:rsidRPr="004D6BF4">
        <w:rPr>
          <w:sz w:val="24"/>
          <w:szCs w:val="24"/>
        </w:rPr>
        <w:t xml:space="preserve"> Can you explain why </w:t>
      </w:r>
      <w:r w:rsidRPr="004D6BF4">
        <w:rPr>
          <w:sz w:val="24"/>
          <w:szCs w:val="24"/>
        </w:rPr>
        <w:t xml:space="preserve">plots </w:t>
      </w:r>
      <w:r w:rsidR="00071057" w:rsidRPr="004D6BF4">
        <w:rPr>
          <w:sz w:val="24"/>
          <w:szCs w:val="24"/>
        </w:rPr>
        <w:t xml:space="preserve">sometime </w:t>
      </w:r>
      <w:r w:rsidRPr="004D6BF4">
        <w:rPr>
          <w:sz w:val="24"/>
          <w:szCs w:val="24"/>
        </w:rPr>
        <w:t>deviates from the straight line</w:t>
      </w:r>
      <w:r w:rsidR="00AE3F8B" w:rsidRPr="004D6BF4">
        <w:rPr>
          <w:sz w:val="24"/>
          <w:szCs w:val="24"/>
        </w:rPr>
        <w:t xml:space="preserve"> (reach a plateau)?</w:t>
      </w:r>
    </w:p>
    <w:p w:rsidR="00293133" w:rsidRPr="004D6BF4" w:rsidRDefault="00293133" w:rsidP="00293133">
      <w:pPr>
        <w:pStyle w:val="ListParagraph"/>
        <w:spacing w:line="240" w:lineRule="auto"/>
        <w:jc w:val="both"/>
        <w:rPr>
          <w:sz w:val="24"/>
          <w:szCs w:val="24"/>
        </w:rPr>
      </w:pPr>
    </w:p>
    <w:p w:rsidR="004D6BF4" w:rsidRDefault="00293133" w:rsidP="004D6BF4">
      <w:pPr>
        <w:spacing w:after="120"/>
        <w:rPr>
          <w:sz w:val="24"/>
          <w:szCs w:val="24"/>
        </w:rPr>
      </w:pPr>
      <w:r w:rsidRPr="004D6BF4">
        <w:rPr>
          <w:b/>
          <w:sz w:val="24"/>
          <w:szCs w:val="24"/>
          <w:u w:val="single"/>
        </w:rPr>
        <w:t>Determination of K</w:t>
      </w:r>
      <w:r w:rsidRPr="004D6BF4">
        <w:rPr>
          <w:b/>
          <w:sz w:val="24"/>
          <w:szCs w:val="24"/>
          <w:u w:val="single"/>
          <w:vertAlign w:val="subscript"/>
        </w:rPr>
        <w:t>M</w:t>
      </w:r>
      <w:r w:rsidRPr="004D6BF4">
        <w:rPr>
          <w:b/>
          <w:sz w:val="24"/>
          <w:szCs w:val="24"/>
          <w:u w:val="single"/>
        </w:rPr>
        <w:t xml:space="preserve"> and V</w:t>
      </w:r>
      <w:r w:rsidRPr="004D6BF4">
        <w:rPr>
          <w:b/>
          <w:sz w:val="24"/>
          <w:szCs w:val="24"/>
          <w:u w:val="single"/>
          <w:vertAlign w:val="subscript"/>
        </w:rPr>
        <w:t>max</w:t>
      </w:r>
    </w:p>
    <w:p w:rsidR="00293133" w:rsidRPr="004D6BF4" w:rsidRDefault="00293133" w:rsidP="00BF0EE4">
      <w:pPr>
        <w:pStyle w:val="ListParagraph"/>
        <w:numPr>
          <w:ilvl w:val="0"/>
          <w:numId w:val="58"/>
        </w:numPr>
        <w:spacing w:after="120"/>
        <w:rPr>
          <w:sz w:val="24"/>
          <w:szCs w:val="24"/>
        </w:rPr>
      </w:pPr>
      <w:r w:rsidRPr="004D6BF4">
        <w:rPr>
          <w:sz w:val="24"/>
          <w:szCs w:val="24"/>
        </w:rPr>
        <w:t>Use the [</w:t>
      </w:r>
      <w:r w:rsidR="00805540" w:rsidRPr="004D6BF4">
        <w:rPr>
          <w:sz w:val="24"/>
          <w:szCs w:val="24"/>
        </w:rPr>
        <w:t xml:space="preserve">PNPP] values calculated for </w:t>
      </w:r>
      <w:r w:rsidR="00805540" w:rsidRPr="004D6BF4">
        <w:rPr>
          <w:b/>
          <w:sz w:val="24"/>
          <w:szCs w:val="24"/>
        </w:rPr>
        <w:t>T</w:t>
      </w:r>
      <w:r w:rsidRPr="004D6BF4">
        <w:rPr>
          <w:b/>
          <w:sz w:val="24"/>
          <w:szCs w:val="24"/>
        </w:rPr>
        <w:t>able 3</w:t>
      </w:r>
      <w:r w:rsidRPr="004D6BF4">
        <w:rPr>
          <w:sz w:val="24"/>
          <w:szCs w:val="24"/>
        </w:rPr>
        <w:t xml:space="preserve">. Convert the corrected absorbances from step 19 for both experiments 2 (control) and 3 (inhibitor) into </w:t>
      </w:r>
      <w:r w:rsidRPr="004D6BF4">
        <w:rPr>
          <w:b/>
          <w:sz w:val="24"/>
          <w:szCs w:val="24"/>
        </w:rPr>
        <w:t xml:space="preserve">amounts </w:t>
      </w:r>
      <w:r w:rsidRPr="004D6BF4">
        <w:rPr>
          <w:sz w:val="24"/>
          <w:szCs w:val="24"/>
        </w:rPr>
        <w:t>of PNP as above. Calculate the corresponding reaction rates (</w:t>
      </w:r>
      <w:r w:rsidRPr="004D6BF4">
        <w:rPr>
          <w:b/>
          <w:sz w:val="24"/>
          <w:szCs w:val="24"/>
        </w:rPr>
        <w:t>v</w:t>
      </w:r>
      <w:r w:rsidRPr="004D6BF4">
        <w:rPr>
          <w:sz w:val="24"/>
          <w:szCs w:val="24"/>
        </w:rPr>
        <w:t>). Show all your calculations for one substrate concentration for the control (exp. 2). Summarize your results in two tables (</w:t>
      </w:r>
      <w:r w:rsidR="00BB52CF" w:rsidRPr="004D6BF4">
        <w:rPr>
          <w:b/>
          <w:sz w:val="24"/>
          <w:szCs w:val="24"/>
        </w:rPr>
        <w:t>T</w:t>
      </w:r>
      <w:r w:rsidRPr="004D6BF4">
        <w:rPr>
          <w:b/>
          <w:sz w:val="24"/>
          <w:szCs w:val="24"/>
        </w:rPr>
        <w:t xml:space="preserve">able </w:t>
      </w:r>
      <w:r w:rsidR="00BB52CF" w:rsidRPr="004D6BF4">
        <w:rPr>
          <w:b/>
          <w:sz w:val="24"/>
          <w:szCs w:val="24"/>
        </w:rPr>
        <w:t>5/6</w:t>
      </w:r>
      <w:r w:rsidRPr="004D6BF4">
        <w:rPr>
          <w:sz w:val="24"/>
          <w:szCs w:val="24"/>
        </w:rPr>
        <w:t>)</w:t>
      </w:r>
      <w:r w:rsidR="00E74945" w:rsidRPr="004D6BF4">
        <w:rPr>
          <w:sz w:val="24"/>
          <w:szCs w:val="24"/>
        </w:rPr>
        <w:t xml:space="preserve"> with the following format:</w:t>
      </w:r>
    </w:p>
    <w:p w:rsidR="00293133" w:rsidRPr="00C468E0" w:rsidRDefault="00293133" w:rsidP="00293133">
      <w:pPr>
        <w:pStyle w:val="ListParagraph"/>
        <w:rPr>
          <w:sz w:val="24"/>
          <w:szCs w:val="24"/>
          <w:highlight w:val="yellow"/>
        </w:rPr>
      </w:pPr>
    </w:p>
    <w:p w:rsidR="00764B48" w:rsidRDefault="00764B48" w:rsidP="00302EC9">
      <w:pPr>
        <w:pStyle w:val="ListParagraph"/>
        <w:spacing w:line="240" w:lineRule="auto"/>
        <w:jc w:val="center"/>
        <w:rPr>
          <w:b/>
          <w:sz w:val="24"/>
          <w:szCs w:val="24"/>
        </w:rPr>
      </w:pPr>
    </w:p>
    <w:p w:rsidR="00293133" w:rsidRPr="00BB52CF" w:rsidRDefault="00293133" w:rsidP="00302EC9">
      <w:pPr>
        <w:pStyle w:val="ListParagraph"/>
        <w:spacing w:line="240" w:lineRule="auto"/>
        <w:jc w:val="center"/>
        <w:rPr>
          <w:b/>
          <w:sz w:val="24"/>
          <w:szCs w:val="24"/>
        </w:rPr>
      </w:pPr>
      <w:r w:rsidRPr="00BB52CF">
        <w:rPr>
          <w:b/>
          <w:sz w:val="24"/>
          <w:szCs w:val="24"/>
        </w:rPr>
        <w:lastRenderedPageBreak/>
        <w:t xml:space="preserve">Tables </w:t>
      </w:r>
      <w:r w:rsidR="0004065A">
        <w:rPr>
          <w:b/>
          <w:sz w:val="24"/>
          <w:szCs w:val="24"/>
        </w:rPr>
        <w:t>5</w:t>
      </w:r>
      <w:r w:rsidRPr="00BB52CF">
        <w:rPr>
          <w:b/>
          <w:sz w:val="24"/>
          <w:szCs w:val="24"/>
        </w:rPr>
        <w:t>/</w:t>
      </w:r>
      <w:r w:rsidR="0004065A">
        <w:rPr>
          <w:b/>
          <w:sz w:val="24"/>
          <w:szCs w:val="24"/>
        </w:rPr>
        <w:t>6</w:t>
      </w:r>
      <w:r w:rsidRPr="00BB52CF">
        <w:rPr>
          <w:sz w:val="24"/>
          <w:szCs w:val="24"/>
        </w:rPr>
        <w:t xml:space="preserve">: </w:t>
      </w:r>
      <w:r w:rsidRPr="00BB52CF">
        <w:rPr>
          <w:b/>
          <w:sz w:val="24"/>
          <w:szCs w:val="24"/>
        </w:rPr>
        <w:t>Substrate dependence</w:t>
      </w:r>
    </w:p>
    <w:tbl>
      <w:tblPr>
        <w:tblStyle w:val="MediumShading1-Accent11"/>
        <w:tblpPr w:leftFromText="141" w:rightFromText="141" w:vertAnchor="page" w:horzAnchor="margin" w:tblpXSpec="center" w:tblpY="2021"/>
        <w:tblW w:w="8218" w:type="dxa"/>
        <w:tblLook w:val="0480" w:firstRow="0" w:lastRow="0" w:firstColumn="1" w:lastColumn="0" w:noHBand="0" w:noVBand="1"/>
      </w:tblPr>
      <w:tblGrid>
        <w:gridCol w:w="1060"/>
        <w:gridCol w:w="599"/>
        <w:gridCol w:w="767"/>
        <w:gridCol w:w="874"/>
        <w:gridCol w:w="1339"/>
        <w:gridCol w:w="599"/>
        <w:gridCol w:w="767"/>
        <w:gridCol w:w="874"/>
        <w:gridCol w:w="1339"/>
      </w:tblGrid>
      <w:tr w:rsidR="00764B48" w:rsidRPr="00BB52CF" w:rsidTr="00764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0" w:type="dxa"/>
            <w:vMerge w:val="restart"/>
            <w:tcBorders>
              <w:top w:val="single" w:sz="12" w:space="0" w:color="auto"/>
              <w:left w:val="single" w:sz="12" w:space="0" w:color="auto"/>
              <w:right w:val="single" w:sz="12" w:space="0" w:color="auto"/>
            </w:tcBorders>
            <w:shd w:val="clear" w:color="auto" w:fill="4F81BD" w:themeFill="accent1"/>
            <w:vAlign w:val="center"/>
          </w:tcPr>
          <w:p w:rsidR="00764B48" w:rsidRPr="00BB52CF" w:rsidRDefault="00764B48" w:rsidP="00764B48">
            <w:pPr>
              <w:pStyle w:val="ListParagraph"/>
              <w:ind w:left="0"/>
              <w:jc w:val="center"/>
              <w:rPr>
                <w:bCs w:val="0"/>
                <w:color w:val="FFFFFF" w:themeColor="background1"/>
                <w:sz w:val="24"/>
                <w:szCs w:val="24"/>
              </w:rPr>
            </w:pPr>
            <w:r w:rsidRPr="00BB52CF">
              <w:rPr>
                <w:b w:val="0"/>
                <w:color w:val="FFFFFF" w:themeColor="background1"/>
                <w:sz w:val="24"/>
                <w:szCs w:val="24"/>
              </w:rPr>
              <w:t>[P</w:t>
            </w:r>
            <w:r>
              <w:rPr>
                <w:b w:val="0"/>
                <w:color w:val="FFFFFF" w:themeColor="background1"/>
                <w:sz w:val="24"/>
                <w:szCs w:val="24"/>
              </w:rPr>
              <w:t>NPP]*</w:t>
            </w:r>
          </w:p>
          <w:p w:rsidR="00764B48" w:rsidRPr="00BB52CF" w:rsidRDefault="00764B48" w:rsidP="00764B48">
            <w:pPr>
              <w:pStyle w:val="ListParagraph"/>
              <w:ind w:left="0"/>
              <w:jc w:val="center"/>
              <w:rPr>
                <w:b w:val="0"/>
                <w:color w:val="FFFFFF" w:themeColor="background1"/>
                <w:sz w:val="24"/>
                <w:szCs w:val="24"/>
              </w:rPr>
            </w:pPr>
            <w:r>
              <w:rPr>
                <w:b w:val="0"/>
                <w:color w:val="FFFFFF" w:themeColor="background1"/>
                <w:sz w:val="24"/>
                <w:szCs w:val="24"/>
              </w:rPr>
              <w:t>(M)</w:t>
            </w:r>
          </w:p>
        </w:tc>
        <w:tc>
          <w:tcPr>
            <w:tcW w:w="3579" w:type="dxa"/>
            <w:gridSpan w:val="4"/>
            <w:tcBorders>
              <w:top w:val="single" w:sz="12" w:space="0" w:color="auto"/>
              <w:left w:val="single" w:sz="12" w:space="0" w:color="auto"/>
              <w:bottom w:val="single" w:sz="8" w:space="0" w:color="auto"/>
              <w:right w:val="single" w:sz="12" w:space="0" w:color="auto"/>
            </w:tcBorders>
            <w:shd w:val="clear" w:color="auto" w:fill="4F81BD" w:themeFill="accent1"/>
            <w:vAlign w:val="center"/>
          </w:tcPr>
          <w:p w:rsidR="00764B48" w:rsidRPr="00BB52CF" w:rsidRDefault="00764B48" w:rsidP="00764B4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Pr>
                <w:color w:val="FFFFFF" w:themeColor="background1"/>
                <w:sz w:val="24"/>
                <w:szCs w:val="24"/>
              </w:rPr>
              <w:t>Control (experiment 2)</w:t>
            </w:r>
          </w:p>
        </w:tc>
        <w:tc>
          <w:tcPr>
            <w:tcW w:w="3579" w:type="dxa"/>
            <w:gridSpan w:val="4"/>
            <w:tcBorders>
              <w:top w:val="single" w:sz="12" w:space="0" w:color="auto"/>
              <w:left w:val="single" w:sz="12" w:space="0" w:color="auto"/>
              <w:bottom w:val="single" w:sz="8" w:space="0" w:color="auto"/>
              <w:right w:val="single" w:sz="12" w:space="0" w:color="auto"/>
            </w:tcBorders>
            <w:shd w:val="clear" w:color="auto" w:fill="4F81BD" w:themeFill="accent1"/>
            <w:vAlign w:val="center"/>
          </w:tcPr>
          <w:p w:rsidR="00764B48" w:rsidRPr="00BB52CF" w:rsidRDefault="00764B48" w:rsidP="00764B48">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Pr>
                <w:color w:val="FFFFFF" w:themeColor="background1"/>
                <w:sz w:val="24"/>
                <w:szCs w:val="24"/>
              </w:rPr>
              <w:t>Inhibitor (experiment 3)</w:t>
            </w:r>
          </w:p>
        </w:tc>
      </w:tr>
      <w:tr w:rsidR="001079C7" w:rsidRPr="00BB52CF" w:rsidTr="00764B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0" w:type="dxa"/>
            <w:vMerge/>
            <w:tcBorders>
              <w:left w:val="single" w:sz="12" w:space="0" w:color="auto"/>
              <w:bottom w:val="single" w:sz="12" w:space="0" w:color="auto"/>
              <w:right w:val="single" w:sz="12" w:space="0" w:color="auto"/>
            </w:tcBorders>
            <w:shd w:val="clear" w:color="auto" w:fill="4F81BD" w:themeFill="accent1"/>
            <w:vAlign w:val="center"/>
          </w:tcPr>
          <w:p w:rsidR="00764B48" w:rsidRPr="00BB52CF" w:rsidRDefault="00764B48" w:rsidP="00764B48">
            <w:pPr>
              <w:pStyle w:val="ListParagraph"/>
              <w:ind w:left="0"/>
              <w:jc w:val="center"/>
              <w:rPr>
                <w:b w:val="0"/>
                <w:color w:val="FFFFFF" w:themeColor="background1"/>
                <w:sz w:val="24"/>
                <w:szCs w:val="24"/>
              </w:rPr>
            </w:pPr>
          </w:p>
        </w:tc>
        <w:tc>
          <w:tcPr>
            <w:tcW w:w="599"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vertAlign w:val="subscript"/>
              </w:rPr>
            </w:pPr>
            <w:r>
              <w:rPr>
                <w:color w:val="FFFFFF" w:themeColor="background1"/>
                <w:sz w:val="24"/>
                <w:szCs w:val="24"/>
              </w:rPr>
              <w:t>A</w:t>
            </w:r>
            <w:r>
              <w:rPr>
                <w:color w:val="FFFFFF" w:themeColor="background1"/>
                <w:sz w:val="24"/>
                <w:szCs w:val="24"/>
                <w:vertAlign w:val="subscript"/>
              </w:rPr>
              <w:t>405</w:t>
            </w:r>
          </w:p>
        </w:tc>
        <w:tc>
          <w:tcPr>
            <w:tcW w:w="767" w:type="dxa"/>
            <w:tcBorders>
              <w:top w:val="single" w:sz="8" w:space="0" w:color="auto"/>
              <w:left w:val="single" w:sz="8" w:space="0" w:color="auto"/>
              <w:bottom w:val="single" w:sz="12" w:space="0" w:color="auto"/>
              <w:right w:val="single" w:sz="8"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[PNP]</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(M)</w:t>
            </w:r>
          </w:p>
        </w:tc>
        <w:tc>
          <w:tcPr>
            <w:tcW w:w="874" w:type="dxa"/>
            <w:tcBorders>
              <w:top w:val="single" w:sz="8" w:space="0" w:color="auto"/>
              <w:left w:val="single" w:sz="8" w:space="0" w:color="auto"/>
              <w:bottom w:val="single" w:sz="12" w:space="0" w:color="auto"/>
              <w:right w:val="single" w:sz="8"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PNP</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Pr>
                <w:color w:val="FFFFFF" w:themeColor="background1"/>
                <w:sz w:val="24"/>
                <w:szCs w:val="24"/>
              </w:rPr>
              <w:t>(</w:t>
            </w:r>
            <w:r>
              <w:rPr>
                <w:rFonts w:ascii="Symbol" w:hAnsi="Symbol"/>
                <w:color w:val="FFFFFF" w:themeColor="background1"/>
                <w:sz w:val="24"/>
                <w:szCs w:val="24"/>
              </w:rPr>
              <w:t></w:t>
            </w:r>
            <w:r>
              <w:rPr>
                <w:rFonts w:cstheme="minorHAnsi"/>
                <w:color w:val="FFFFFF" w:themeColor="background1"/>
                <w:sz w:val="24"/>
                <w:szCs w:val="24"/>
              </w:rPr>
              <w:t>mol)</w:t>
            </w:r>
          </w:p>
        </w:tc>
        <w:tc>
          <w:tcPr>
            <w:tcW w:w="1339"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v</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w:t>
            </w:r>
            <w:r>
              <w:rPr>
                <w:rFonts w:ascii="Symbol" w:hAnsi="Symbol"/>
                <w:color w:val="FFFFFF" w:themeColor="background1"/>
                <w:sz w:val="24"/>
                <w:szCs w:val="24"/>
              </w:rPr>
              <w:t></w:t>
            </w:r>
            <w:r>
              <w:rPr>
                <w:rFonts w:cstheme="minorHAnsi"/>
                <w:color w:val="FFFFFF" w:themeColor="background1"/>
                <w:sz w:val="24"/>
                <w:szCs w:val="24"/>
              </w:rPr>
              <w:t>mol/min)</w:t>
            </w:r>
          </w:p>
        </w:tc>
        <w:tc>
          <w:tcPr>
            <w:tcW w:w="599"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vertAlign w:val="subscript"/>
              </w:rPr>
            </w:pPr>
            <w:r>
              <w:rPr>
                <w:color w:val="FFFFFF" w:themeColor="background1"/>
                <w:sz w:val="24"/>
                <w:szCs w:val="24"/>
              </w:rPr>
              <w:t>A</w:t>
            </w:r>
            <w:r>
              <w:rPr>
                <w:color w:val="FFFFFF" w:themeColor="background1"/>
                <w:sz w:val="24"/>
                <w:szCs w:val="24"/>
                <w:vertAlign w:val="subscript"/>
              </w:rPr>
              <w:t>405</w:t>
            </w:r>
          </w:p>
        </w:tc>
        <w:tc>
          <w:tcPr>
            <w:tcW w:w="767" w:type="dxa"/>
            <w:tcBorders>
              <w:top w:val="single" w:sz="8" w:space="0" w:color="auto"/>
              <w:left w:val="single" w:sz="8" w:space="0" w:color="auto"/>
              <w:bottom w:val="single" w:sz="12" w:space="0" w:color="auto"/>
              <w:right w:val="single" w:sz="8"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[PNP]</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(M)</w:t>
            </w:r>
          </w:p>
        </w:tc>
        <w:tc>
          <w:tcPr>
            <w:tcW w:w="874" w:type="dxa"/>
            <w:tcBorders>
              <w:top w:val="single" w:sz="8" w:space="0" w:color="auto"/>
              <w:left w:val="single" w:sz="8" w:space="0" w:color="auto"/>
              <w:bottom w:val="single" w:sz="12" w:space="0" w:color="auto"/>
              <w:right w:val="single" w:sz="8"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PNP</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Pr>
                <w:color w:val="FFFFFF" w:themeColor="background1"/>
                <w:sz w:val="24"/>
                <w:szCs w:val="24"/>
              </w:rPr>
              <w:t>(</w:t>
            </w:r>
            <w:r>
              <w:rPr>
                <w:rFonts w:ascii="Symbol" w:hAnsi="Symbol"/>
                <w:color w:val="FFFFFF" w:themeColor="background1"/>
                <w:sz w:val="24"/>
                <w:szCs w:val="24"/>
              </w:rPr>
              <w:t></w:t>
            </w:r>
            <w:r>
              <w:rPr>
                <w:rFonts w:cstheme="minorHAnsi"/>
                <w:color w:val="FFFFFF" w:themeColor="background1"/>
                <w:sz w:val="24"/>
                <w:szCs w:val="24"/>
              </w:rPr>
              <w:t>mol)</w:t>
            </w:r>
          </w:p>
        </w:tc>
        <w:tc>
          <w:tcPr>
            <w:tcW w:w="1339"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764B48"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v</w:t>
            </w:r>
          </w:p>
          <w:p w:rsidR="00764B48" w:rsidRPr="00BB52CF" w:rsidRDefault="00764B48" w:rsidP="00764B48">
            <w:pPr>
              <w:pStyle w:val="ListParagraph"/>
              <w:ind w:left="0"/>
              <w:jc w:val="center"/>
              <w:cnfStyle w:val="000000010000" w:firstRow="0" w:lastRow="0" w:firstColumn="0" w:lastColumn="0" w:oddVBand="0" w:evenVBand="0" w:oddHBand="0" w:evenHBand="1" w:firstRowFirstColumn="0" w:firstRowLastColumn="0" w:lastRowFirstColumn="0" w:lastRowLastColumn="0"/>
              <w:rPr>
                <w:color w:val="FFFFFF" w:themeColor="background1"/>
                <w:sz w:val="24"/>
                <w:szCs w:val="24"/>
              </w:rPr>
            </w:pPr>
            <w:r>
              <w:rPr>
                <w:color w:val="FFFFFF" w:themeColor="background1"/>
                <w:sz w:val="24"/>
                <w:szCs w:val="24"/>
              </w:rPr>
              <w:t>(</w:t>
            </w:r>
            <w:r>
              <w:rPr>
                <w:rFonts w:ascii="Symbol" w:hAnsi="Symbol"/>
                <w:color w:val="FFFFFF" w:themeColor="background1"/>
                <w:sz w:val="24"/>
                <w:szCs w:val="24"/>
              </w:rPr>
              <w:t></w:t>
            </w:r>
            <w:r>
              <w:rPr>
                <w:rFonts w:cstheme="minorHAnsi"/>
                <w:color w:val="FFFFFF" w:themeColor="background1"/>
                <w:sz w:val="24"/>
                <w:szCs w:val="24"/>
              </w:rPr>
              <w:t>mol/min)</w:t>
            </w:r>
          </w:p>
        </w:tc>
      </w:tr>
      <w:tr w:rsidR="001079C7" w:rsidRPr="00BB52CF" w:rsidTr="00764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0" w:type="dxa"/>
            <w:tcBorders>
              <w:top w:val="single" w:sz="12" w:space="0" w:color="auto"/>
              <w:left w:val="single" w:sz="12" w:space="0" w:color="auto"/>
              <w:bottom w:val="single" w:sz="8" w:space="0" w:color="auto"/>
              <w:right w:val="single" w:sz="12"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rPr>
                <w:sz w:val="24"/>
                <w:szCs w:val="24"/>
              </w:rPr>
            </w:pPr>
          </w:p>
        </w:tc>
        <w:tc>
          <w:tcPr>
            <w:tcW w:w="599" w:type="dxa"/>
            <w:tcBorders>
              <w:top w:val="single" w:sz="12" w:space="0" w:color="auto"/>
              <w:left w:val="single" w:sz="12"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767" w:type="dxa"/>
            <w:tcBorders>
              <w:top w:val="single" w:sz="12" w:space="0" w:color="auto"/>
              <w:left w:val="single" w:sz="8"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874" w:type="dxa"/>
            <w:tcBorders>
              <w:top w:val="single" w:sz="12" w:space="0" w:color="auto"/>
              <w:left w:val="single" w:sz="8"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1339" w:type="dxa"/>
            <w:tcBorders>
              <w:top w:val="single" w:sz="12" w:space="0" w:color="auto"/>
              <w:left w:val="single" w:sz="8" w:space="0" w:color="auto"/>
              <w:bottom w:val="single" w:sz="8" w:space="0" w:color="auto"/>
              <w:right w:val="single" w:sz="12"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599" w:type="dxa"/>
            <w:tcBorders>
              <w:top w:val="single" w:sz="12" w:space="0" w:color="auto"/>
              <w:left w:val="single" w:sz="12"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767" w:type="dxa"/>
            <w:tcBorders>
              <w:top w:val="single" w:sz="12" w:space="0" w:color="auto"/>
              <w:left w:val="single" w:sz="8"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874" w:type="dxa"/>
            <w:tcBorders>
              <w:top w:val="single" w:sz="12" w:space="0" w:color="auto"/>
              <w:left w:val="single" w:sz="8" w:space="0" w:color="auto"/>
              <w:bottom w:val="single" w:sz="8" w:space="0" w:color="auto"/>
              <w:right w:val="single" w:sz="8"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c>
          <w:tcPr>
            <w:tcW w:w="1339" w:type="dxa"/>
            <w:tcBorders>
              <w:top w:val="single" w:sz="12" w:space="0" w:color="auto"/>
              <w:left w:val="single" w:sz="8" w:space="0" w:color="auto"/>
              <w:bottom w:val="single" w:sz="8" w:space="0" w:color="auto"/>
              <w:right w:val="single" w:sz="12" w:space="0" w:color="auto"/>
            </w:tcBorders>
            <w:shd w:val="clear" w:color="auto" w:fill="FFFFFF" w:themeFill="background1"/>
          </w:tcPr>
          <w:p w:rsidR="00764B48" w:rsidRPr="00BB52CF" w:rsidRDefault="00764B48" w:rsidP="00764B48">
            <w:pPr>
              <w:pStyle w:val="ListParagraph"/>
              <w:spacing w:before="100" w:beforeAutospacing="1" w:after="100" w:afterAutospacing="1"/>
              <w:ind w:left="0"/>
              <w:jc w:val="both"/>
              <w:cnfStyle w:val="000000100000" w:firstRow="0" w:lastRow="0" w:firstColumn="0" w:lastColumn="0" w:oddVBand="0" w:evenVBand="0" w:oddHBand="1" w:evenHBand="0" w:firstRowFirstColumn="0" w:firstRowLastColumn="0" w:lastRowFirstColumn="0" w:lastRowLastColumn="0"/>
              <w:rPr>
                <w:sz w:val="24"/>
                <w:szCs w:val="24"/>
              </w:rPr>
            </w:pPr>
          </w:p>
        </w:tc>
      </w:tr>
      <w:tr w:rsidR="00764B48" w:rsidRPr="00BB52CF" w:rsidTr="00764B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0" w:type="dxa"/>
            <w:tcBorders>
              <w:top w:val="single" w:sz="8" w:space="0" w:color="auto"/>
              <w:left w:val="single" w:sz="12" w:space="0" w:color="auto"/>
              <w:bottom w:val="single" w:sz="12" w:space="0" w:color="auto"/>
              <w:right w:val="single" w:sz="12" w:space="0" w:color="auto"/>
            </w:tcBorders>
          </w:tcPr>
          <w:p w:rsidR="00764B48" w:rsidRPr="00BB52CF" w:rsidRDefault="00764B48" w:rsidP="00764B48">
            <w:pPr>
              <w:pStyle w:val="ListParagraph"/>
              <w:ind w:left="0"/>
              <w:jc w:val="both"/>
              <w:rPr>
                <w:sz w:val="24"/>
                <w:szCs w:val="24"/>
              </w:rPr>
            </w:pPr>
          </w:p>
        </w:tc>
        <w:tc>
          <w:tcPr>
            <w:tcW w:w="599" w:type="dxa"/>
            <w:tcBorders>
              <w:top w:val="single" w:sz="8" w:space="0" w:color="auto"/>
              <w:left w:val="single" w:sz="12"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767" w:type="dxa"/>
            <w:tcBorders>
              <w:top w:val="single" w:sz="8" w:space="0" w:color="auto"/>
              <w:left w:val="single" w:sz="8"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874" w:type="dxa"/>
            <w:tcBorders>
              <w:top w:val="single" w:sz="8" w:space="0" w:color="auto"/>
              <w:left w:val="single" w:sz="8"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339" w:type="dxa"/>
            <w:tcBorders>
              <w:top w:val="single" w:sz="8" w:space="0" w:color="auto"/>
              <w:left w:val="single" w:sz="8" w:space="0" w:color="auto"/>
              <w:bottom w:val="single" w:sz="12" w:space="0" w:color="auto"/>
              <w:right w:val="single" w:sz="12"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599" w:type="dxa"/>
            <w:tcBorders>
              <w:top w:val="single" w:sz="8" w:space="0" w:color="auto"/>
              <w:left w:val="single" w:sz="12"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767" w:type="dxa"/>
            <w:tcBorders>
              <w:top w:val="single" w:sz="8" w:space="0" w:color="auto"/>
              <w:left w:val="single" w:sz="8"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874" w:type="dxa"/>
            <w:tcBorders>
              <w:top w:val="single" w:sz="8" w:space="0" w:color="auto"/>
              <w:left w:val="single" w:sz="8" w:space="0" w:color="auto"/>
              <w:bottom w:val="single" w:sz="12" w:space="0" w:color="auto"/>
              <w:right w:val="single" w:sz="8" w:space="0" w:color="auto"/>
            </w:tcBorders>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c>
          <w:tcPr>
            <w:tcW w:w="1339" w:type="dxa"/>
            <w:tcBorders>
              <w:top w:val="single" w:sz="8" w:space="0" w:color="auto"/>
              <w:left w:val="single" w:sz="8" w:space="0" w:color="auto"/>
              <w:bottom w:val="single" w:sz="12" w:space="0" w:color="auto"/>
              <w:right w:val="single" w:sz="12" w:space="0" w:color="auto"/>
            </w:tcBorders>
            <w:shd w:val="clear" w:color="auto" w:fill="FFFFFF" w:themeFill="background1"/>
          </w:tcPr>
          <w:p w:rsidR="00764B48" w:rsidRPr="00BB52CF" w:rsidRDefault="00764B48" w:rsidP="00764B48">
            <w:pPr>
              <w:pStyle w:val="ListParagraph"/>
              <w:ind w:left="0"/>
              <w:jc w:val="both"/>
              <w:cnfStyle w:val="000000010000" w:firstRow="0" w:lastRow="0" w:firstColumn="0" w:lastColumn="0" w:oddVBand="0" w:evenVBand="0" w:oddHBand="0" w:evenHBand="1" w:firstRowFirstColumn="0" w:firstRowLastColumn="0" w:lastRowFirstColumn="0" w:lastRowLastColumn="0"/>
              <w:rPr>
                <w:sz w:val="24"/>
                <w:szCs w:val="24"/>
              </w:rPr>
            </w:pPr>
          </w:p>
        </w:tc>
      </w:tr>
    </w:tbl>
    <w:p w:rsidR="0004065A" w:rsidRDefault="0004065A" w:rsidP="00293133">
      <w:pPr>
        <w:pStyle w:val="ListParagraph"/>
        <w:spacing w:line="240" w:lineRule="auto"/>
        <w:jc w:val="both"/>
        <w:rPr>
          <w:sz w:val="24"/>
          <w:szCs w:val="24"/>
        </w:rPr>
      </w:pPr>
    </w:p>
    <w:p w:rsidR="00764B48" w:rsidRDefault="00764B48" w:rsidP="00293133">
      <w:pPr>
        <w:pStyle w:val="ListParagraph"/>
        <w:spacing w:line="240" w:lineRule="auto"/>
        <w:jc w:val="both"/>
        <w:rPr>
          <w:sz w:val="24"/>
          <w:szCs w:val="24"/>
        </w:rPr>
      </w:pPr>
    </w:p>
    <w:p w:rsidR="0004065A" w:rsidRDefault="0004065A" w:rsidP="00293133">
      <w:pPr>
        <w:pStyle w:val="ListParagraph"/>
        <w:spacing w:line="240" w:lineRule="auto"/>
        <w:jc w:val="both"/>
        <w:rPr>
          <w:sz w:val="24"/>
          <w:szCs w:val="24"/>
        </w:rPr>
      </w:pPr>
    </w:p>
    <w:p w:rsidR="0004065A" w:rsidRDefault="0004065A" w:rsidP="00293133">
      <w:pPr>
        <w:pStyle w:val="ListParagraph"/>
        <w:spacing w:line="240" w:lineRule="auto"/>
        <w:jc w:val="both"/>
        <w:rPr>
          <w:sz w:val="24"/>
          <w:szCs w:val="24"/>
        </w:rPr>
      </w:pPr>
    </w:p>
    <w:p w:rsidR="0004065A" w:rsidRDefault="0004065A" w:rsidP="00293133">
      <w:pPr>
        <w:pStyle w:val="ListParagraph"/>
        <w:spacing w:line="240" w:lineRule="auto"/>
        <w:jc w:val="both"/>
        <w:rPr>
          <w:sz w:val="24"/>
          <w:szCs w:val="24"/>
        </w:rPr>
      </w:pPr>
    </w:p>
    <w:p w:rsidR="0004065A" w:rsidRDefault="0004065A" w:rsidP="00293133">
      <w:pPr>
        <w:pStyle w:val="ListParagraph"/>
        <w:spacing w:line="240" w:lineRule="auto"/>
        <w:jc w:val="both"/>
        <w:rPr>
          <w:sz w:val="24"/>
          <w:szCs w:val="24"/>
        </w:rPr>
      </w:pPr>
    </w:p>
    <w:p w:rsidR="0004065A" w:rsidRPr="00BB52CF" w:rsidRDefault="0004065A" w:rsidP="00293133">
      <w:pPr>
        <w:pStyle w:val="ListParagraph"/>
        <w:spacing w:line="240" w:lineRule="auto"/>
        <w:jc w:val="both"/>
        <w:rPr>
          <w:sz w:val="24"/>
          <w:szCs w:val="24"/>
        </w:rPr>
      </w:pPr>
    </w:p>
    <w:p w:rsidR="00C468E0" w:rsidRPr="00BB52CF" w:rsidRDefault="00C468E0" w:rsidP="00293133">
      <w:pPr>
        <w:pStyle w:val="ListParagraph"/>
        <w:spacing w:line="240" w:lineRule="auto"/>
        <w:jc w:val="both"/>
        <w:rPr>
          <w:sz w:val="24"/>
          <w:szCs w:val="24"/>
        </w:rPr>
      </w:pPr>
      <w:r w:rsidRPr="00BB52CF">
        <w:rPr>
          <w:rFonts w:ascii="Arial" w:hAnsi="Arial"/>
        </w:rPr>
        <w:t>* Initial concentration of substrate.</w:t>
      </w:r>
    </w:p>
    <w:p w:rsidR="00805540" w:rsidRDefault="00805540" w:rsidP="00C468E0">
      <w:pPr>
        <w:pStyle w:val="ListParagraph"/>
        <w:rPr>
          <w:sz w:val="24"/>
          <w:szCs w:val="24"/>
        </w:rPr>
      </w:pPr>
    </w:p>
    <w:p w:rsidR="004D6BF4" w:rsidRDefault="004D6BF4" w:rsidP="00C468E0">
      <w:pPr>
        <w:pStyle w:val="ListParagraph"/>
        <w:rPr>
          <w:sz w:val="24"/>
          <w:szCs w:val="24"/>
        </w:rPr>
      </w:pPr>
    </w:p>
    <w:p w:rsidR="00C468E0" w:rsidRPr="004D6BF4" w:rsidRDefault="00C468E0" w:rsidP="00BF0EE4">
      <w:pPr>
        <w:pStyle w:val="ListParagraph"/>
        <w:numPr>
          <w:ilvl w:val="0"/>
          <w:numId w:val="58"/>
        </w:numPr>
        <w:rPr>
          <w:b/>
          <w:sz w:val="24"/>
          <w:szCs w:val="24"/>
        </w:rPr>
      </w:pPr>
      <w:r w:rsidRPr="004D6BF4">
        <w:rPr>
          <w:sz w:val="24"/>
          <w:szCs w:val="24"/>
        </w:rPr>
        <w:t xml:space="preserve">From </w:t>
      </w:r>
      <w:r w:rsidRPr="004D6BF4">
        <w:rPr>
          <w:b/>
          <w:sz w:val="24"/>
          <w:szCs w:val="24"/>
        </w:rPr>
        <w:t xml:space="preserve">Tables </w:t>
      </w:r>
      <w:r w:rsidR="0004065A" w:rsidRPr="004D6BF4">
        <w:rPr>
          <w:b/>
          <w:sz w:val="24"/>
          <w:szCs w:val="24"/>
        </w:rPr>
        <w:t>5/6</w:t>
      </w:r>
      <w:r w:rsidRPr="004D6BF4">
        <w:rPr>
          <w:sz w:val="24"/>
          <w:szCs w:val="24"/>
        </w:rPr>
        <w:t xml:space="preserve"> complete </w:t>
      </w:r>
      <w:r w:rsidRPr="004D6BF4">
        <w:rPr>
          <w:b/>
          <w:sz w:val="24"/>
          <w:szCs w:val="24"/>
        </w:rPr>
        <w:t xml:space="preserve">Table </w:t>
      </w:r>
      <w:r w:rsidR="0004065A" w:rsidRPr="004D6BF4">
        <w:rPr>
          <w:b/>
          <w:sz w:val="24"/>
          <w:szCs w:val="24"/>
        </w:rPr>
        <w:t>7</w:t>
      </w:r>
      <w:r w:rsidRPr="004D6BF4">
        <w:rPr>
          <w:sz w:val="24"/>
          <w:szCs w:val="24"/>
        </w:rPr>
        <w:t xml:space="preserve"> for the analysis of results by </w:t>
      </w:r>
      <w:r w:rsidR="0004065A" w:rsidRPr="004D6BF4">
        <w:rPr>
          <w:sz w:val="24"/>
          <w:szCs w:val="24"/>
        </w:rPr>
        <w:t xml:space="preserve">the </w:t>
      </w:r>
      <w:r w:rsidR="00091D49">
        <w:rPr>
          <w:sz w:val="24"/>
          <w:szCs w:val="24"/>
        </w:rPr>
        <w:t>Lineweaver-Burk</w:t>
      </w:r>
      <w:r w:rsidR="00091D49" w:rsidRPr="004D6BF4">
        <w:rPr>
          <w:sz w:val="24"/>
          <w:szCs w:val="24"/>
        </w:rPr>
        <w:t xml:space="preserve"> </w:t>
      </w:r>
      <w:r w:rsidR="0004065A" w:rsidRPr="004D6BF4">
        <w:rPr>
          <w:sz w:val="24"/>
          <w:szCs w:val="24"/>
        </w:rPr>
        <w:t>method</w:t>
      </w:r>
      <w:r w:rsidRPr="004D6BF4">
        <w:rPr>
          <w:sz w:val="24"/>
          <w:szCs w:val="24"/>
        </w:rPr>
        <w:t xml:space="preserve">, </w:t>
      </w:r>
      <w:r w:rsidR="0004065A" w:rsidRPr="004D6BF4">
        <w:rPr>
          <w:sz w:val="24"/>
          <w:szCs w:val="24"/>
        </w:rPr>
        <w:t>a linear form</w:t>
      </w:r>
      <w:r w:rsidRPr="004D6BF4">
        <w:rPr>
          <w:sz w:val="24"/>
          <w:szCs w:val="24"/>
        </w:rPr>
        <w:t xml:space="preserve"> of the kinetic equation.</w:t>
      </w:r>
    </w:p>
    <w:p w:rsidR="0004065A" w:rsidRPr="009378D0" w:rsidRDefault="0004065A" w:rsidP="00C468E0">
      <w:pPr>
        <w:pStyle w:val="ListParagraph"/>
        <w:jc w:val="both"/>
        <w:rPr>
          <w:b/>
          <w:sz w:val="24"/>
          <w:szCs w:val="24"/>
        </w:rPr>
      </w:pPr>
    </w:p>
    <w:p w:rsidR="00C468E0" w:rsidRPr="009378D0" w:rsidRDefault="00C468E0" w:rsidP="00433F85">
      <w:pPr>
        <w:pStyle w:val="ListParagraph"/>
        <w:jc w:val="center"/>
        <w:rPr>
          <w:sz w:val="24"/>
          <w:szCs w:val="24"/>
        </w:rPr>
      </w:pPr>
      <w:r w:rsidRPr="009378D0">
        <w:rPr>
          <w:b/>
          <w:sz w:val="24"/>
          <w:szCs w:val="24"/>
        </w:rPr>
        <w:t xml:space="preserve">Table </w:t>
      </w:r>
      <w:r w:rsidR="00FE376D" w:rsidRPr="009378D0">
        <w:rPr>
          <w:b/>
          <w:sz w:val="24"/>
          <w:szCs w:val="24"/>
        </w:rPr>
        <w:t>7</w:t>
      </w:r>
      <w:r w:rsidRPr="009378D0">
        <w:rPr>
          <w:b/>
          <w:sz w:val="24"/>
          <w:szCs w:val="24"/>
        </w:rPr>
        <w:t>:</w:t>
      </w:r>
      <w:r w:rsidRPr="009378D0">
        <w:rPr>
          <w:sz w:val="24"/>
          <w:szCs w:val="24"/>
        </w:rPr>
        <w:t xml:space="preserve"> </w:t>
      </w:r>
      <w:r w:rsidRPr="009378D0">
        <w:rPr>
          <w:b/>
          <w:sz w:val="24"/>
          <w:szCs w:val="24"/>
        </w:rPr>
        <w:t xml:space="preserve">Data for the use of the </w:t>
      </w:r>
      <w:r w:rsidR="00091D49">
        <w:rPr>
          <w:b/>
          <w:sz w:val="24"/>
          <w:szCs w:val="24"/>
        </w:rPr>
        <w:t>Lineweaver-Burk</w:t>
      </w:r>
      <w:r w:rsidR="00091D49" w:rsidRPr="009378D0">
        <w:rPr>
          <w:b/>
          <w:sz w:val="24"/>
          <w:szCs w:val="24"/>
        </w:rPr>
        <w:t xml:space="preserve"> </w:t>
      </w:r>
      <w:r w:rsidR="0004065A" w:rsidRPr="009378D0">
        <w:rPr>
          <w:b/>
          <w:sz w:val="24"/>
          <w:szCs w:val="24"/>
        </w:rPr>
        <w:t>equation</w:t>
      </w:r>
    </w:p>
    <w:tbl>
      <w:tblPr>
        <w:tblStyle w:val="LightGrid-Accent11"/>
        <w:tblW w:w="0" w:type="auto"/>
        <w:tblInd w:w="675"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Look w:val="0480" w:firstRow="0" w:lastRow="0" w:firstColumn="1" w:lastColumn="0" w:noHBand="0" w:noVBand="1"/>
      </w:tblPr>
      <w:tblGrid>
        <w:gridCol w:w="1134"/>
        <w:gridCol w:w="1339"/>
        <w:gridCol w:w="1638"/>
        <w:gridCol w:w="851"/>
        <w:gridCol w:w="1417"/>
        <w:gridCol w:w="1647"/>
        <w:gridCol w:w="875"/>
      </w:tblGrid>
      <w:tr w:rsidR="00342953" w:rsidRPr="009378D0" w:rsidTr="00803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12" w:space="0" w:color="auto"/>
              <w:left w:val="single" w:sz="12" w:space="0" w:color="auto"/>
              <w:bottom w:val="nil"/>
              <w:right w:val="single" w:sz="12" w:space="0" w:color="auto"/>
            </w:tcBorders>
            <w:shd w:val="clear" w:color="auto" w:fill="4F81BD" w:themeFill="accent1"/>
            <w:vAlign w:val="center"/>
          </w:tcPr>
          <w:p w:rsidR="00342953" w:rsidRPr="009378D0" w:rsidRDefault="00342953" w:rsidP="0080331A">
            <w:pPr>
              <w:pStyle w:val="ListParagraph"/>
              <w:ind w:left="0"/>
              <w:jc w:val="center"/>
              <w:rPr>
                <w:rFonts w:asciiTheme="minorHAnsi" w:hAnsiTheme="minorHAnsi" w:cstheme="minorHAnsi"/>
                <w:b w:val="0"/>
                <w:color w:val="FFFFFF" w:themeColor="background1"/>
                <w:sz w:val="24"/>
                <w:szCs w:val="24"/>
              </w:rPr>
            </w:pPr>
            <w:r w:rsidRPr="009378D0">
              <w:rPr>
                <w:rFonts w:asciiTheme="minorHAnsi" w:hAnsiTheme="minorHAnsi" w:cstheme="minorHAnsi"/>
                <w:b w:val="0"/>
                <w:color w:val="FFFFFF" w:themeColor="background1"/>
                <w:sz w:val="24"/>
                <w:szCs w:val="24"/>
              </w:rPr>
              <w:t>[S]* (M)</w:t>
            </w:r>
          </w:p>
        </w:tc>
        <w:tc>
          <w:tcPr>
            <w:tcW w:w="3828" w:type="dxa"/>
            <w:gridSpan w:val="3"/>
            <w:tcBorders>
              <w:top w:val="single" w:sz="12" w:space="0" w:color="auto"/>
              <w:left w:val="single" w:sz="12" w:space="0" w:color="auto"/>
              <w:bottom w:val="single" w:sz="8" w:space="0" w:color="auto"/>
              <w:right w:val="single" w:sz="12" w:space="0" w:color="auto"/>
            </w:tcBorders>
            <w:shd w:val="clear" w:color="auto" w:fill="4F81BD" w:themeFill="accent1"/>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Control</w:t>
            </w:r>
          </w:p>
        </w:tc>
        <w:tc>
          <w:tcPr>
            <w:tcW w:w="3939" w:type="dxa"/>
            <w:gridSpan w:val="3"/>
            <w:tcBorders>
              <w:top w:val="single" w:sz="12" w:space="0" w:color="auto"/>
              <w:left w:val="single" w:sz="12" w:space="0" w:color="auto"/>
              <w:bottom w:val="single" w:sz="8" w:space="0" w:color="auto"/>
              <w:right w:val="single" w:sz="12" w:space="0" w:color="auto"/>
            </w:tcBorders>
            <w:shd w:val="clear" w:color="auto" w:fill="4F81BD" w:themeFill="accent1"/>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Inhibitor</w:t>
            </w:r>
          </w:p>
        </w:tc>
      </w:tr>
      <w:tr w:rsidR="006562CF" w:rsidRPr="009378D0" w:rsidTr="0080331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vMerge/>
            <w:tcBorders>
              <w:top w:val="nil"/>
              <w:left w:val="single" w:sz="12" w:space="0" w:color="auto"/>
              <w:bottom w:val="single" w:sz="12" w:space="0" w:color="auto"/>
              <w:right w:val="single" w:sz="12" w:space="0" w:color="auto"/>
            </w:tcBorders>
            <w:shd w:val="clear" w:color="auto" w:fill="4F81BD" w:themeFill="accent1"/>
            <w:vAlign w:val="center"/>
          </w:tcPr>
          <w:p w:rsidR="00342953" w:rsidRPr="009378D0" w:rsidRDefault="00342953" w:rsidP="0080331A">
            <w:pPr>
              <w:pStyle w:val="ListParagraph"/>
              <w:ind w:left="0"/>
              <w:jc w:val="center"/>
              <w:rPr>
                <w:rFonts w:asciiTheme="minorHAnsi" w:hAnsiTheme="minorHAnsi" w:cstheme="minorHAnsi"/>
                <w:b w:val="0"/>
                <w:color w:val="FFFFFF" w:themeColor="background1"/>
                <w:sz w:val="24"/>
                <w:szCs w:val="24"/>
              </w:rPr>
            </w:pPr>
          </w:p>
        </w:tc>
        <w:tc>
          <w:tcPr>
            <w:tcW w:w="1339" w:type="dxa"/>
            <w:tcBorders>
              <w:top w:val="single" w:sz="8" w:space="0" w:color="auto"/>
              <w:left w:val="single" w:sz="12" w:space="0" w:color="auto"/>
              <w:bottom w:val="single" w:sz="12" w:space="0" w:color="auto"/>
              <w:right w:val="single" w:sz="12" w:space="0" w:color="auto"/>
            </w:tcBorders>
            <w:shd w:val="clear" w:color="auto" w:fill="4F81BD" w:themeFill="accent1"/>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V</w:t>
            </w:r>
          </w:p>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w:t>
            </w:r>
          </w:p>
        </w:tc>
        <w:tc>
          <w:tcPr>
            <w:tcW w:w="1638"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 xml:space="preserve">1/V </w:t>
            </w:r>
          </w:p>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32"/>
                <w:szCs w:val="24"/>
                <w:vertAlign w:val="subscript"/>
              </w:rPr>
            </w:pPr>
            <w:r w:rsidRPr="009378D0">
              <w:rPr>
                <w:rFonts w:cstheme="minorHAnsi"/>
                <w:color w:val="FFFFFF" w:themeColor="background1"/>
                <w:sz w:val="24"/>
                <w:szCs w:val="24"/>
              </w:rPr>
              <w:t>(</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w:t>
            </w:r>
            <w:r w:rsidRPr="009378D0">
              <w:rPr>
                <w:rFonts w:cstheme="minorHAnsi"/>
                <w:color w:val="FFFFFF" w:themeColor="background1"/>
                <w:sz w:val="32"/>
                <w:szCs w:val="24"/>
                <w:vertAlign w:val="superscript"/>
              </w:rPr>
              <w:t>-1</w:t>
            </w:r>
          </w:p>
        </w:tc>
        <w:tc>
          <w:tcPr>
            <w:tcW w:w="851"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1/[S]</w:t>
            </w:r>
          </w:p>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(M)</w:t>
            </w:r>
            <w:r w:rsidRPr="009378D0">
              <w:rPr>
                <w:rFonts w:cstheme="minorHAnsi"/>
                <w:color w:val="FFFFFF" w:themeColor="background1"/>
                <w:sz w:val="32"/>
                <w:szCs w:val="24"/>
                <w:vertAlign w:val="superscript"/>
              </w:rPr>
              <w:t>-1</w:t>
            </w:r>
          </w:p>
        </w:tc>
        <w:tc>
          <w:tcPr>
            <w:tcW w:w="1417" w:type="dxa"/>
            <w:tcBorders>
              <w:top w:val="single" w:sz="8" w:space="0" w:color="auto"/>
              <w:left w:val="single" w:sz="12" w:space="0" w:color="auto"/>
              <w:bottom w:val="single" w:sz="12" w:space="0" w:color="auto"/>
              <w:right w:val="single" w:sz="12" w:space="0" w:color="auto"/>
            </w:tcBorders>
            <w:shd w:val="clear" w:color="auto" w:fill="4F81BD" w:themeFill="accent1"/>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V</w:t>
            </w:r>
          </w:p>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w:t>
            </w:r>
          </w:p>
        </w:tc>
        <w:tc>
          <w:tcPr>
            <w:tcW w:w="1647"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1/V (</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w:t>
            </w:r>
            <w:r w:rsidRPr="009378D0">
              <w:rPr>
                <w:rFonts w:cstheme="minorHAnsi"/>
                <w:color w:val="FFFFFF" w:themeColor="background1"/>
                <w:sz w:val="32"/>
                <w:szCs w:val="24"/>
                <w:vertAlign w:val="superscript"/>
              </w:rPr>
              <w:t>-1</w:t>
            </w:r>
          </w:p>
        </w:tc>
        <w:tc>
          <w:tcPr>
            <w:tcW w:w="875"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1/[S]</w:t>
            </w:r>
          </w:p>
          <w:p w:rsidR="00342953" w:rsidRPr="009378D0" w:rsidRDefault="00342953" w:rsidP="0080331A">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(M)</w:t>
            </w:r>
            <w:r w:rsidRPr="009378D0">
              <w:rPr>
                <w:rFonts w:cstheme="minorHAnsi"/>
                <w:color w:val="FFFFFF" w:themeColor="background1"/>
                <w:sz w:val="32"/>
                <w:szCs w:val="24"/>
                <w:vertAlign w:val="superscript"/>
              </w:rPr>
              <w:t>-1</w:t>
            </w:r>
          </w:p>
        </w:tc>
      </w:tr>
      <w:tr w:rsidR="006562CF" w:rsidRPr="009378D0" w:rsidTr="00803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342953" w:rsidRPr="009378D0" w:rsidRDefault="00342953" w:rsidP="0080331A">
            <w:pPr>
              <w:pStyle w:val="ListParagraph"/>
              <w:ind w:left="0"/>
              <w:jc w:val="center"/>
              <w:rPr>
                <w:b w:val="0"/>
                <w:color w:val="FFFFFF" w:themeColor="background1"/>
                <w:sz w:val="24"/>
                <w:szCs w:val="24"/>
              </w:rPr>
            </w:pPr>
          </w:p>
        </w:tc>
        <w:tc>
          <w:tcPr>
            <w:tcW w:w="1339" w:type="dxa"/>
            <w:tcBorders>
              <w:top w:val="single" w:sz="12" w:space="0" w:color="auto"/>
              <w:left w:val="single" w:sz="12" w:space="0" w:color="auto"/>
              <w:bottom w:val="single" w:sz="12" w:space="0" w:color="auto"/>
              <w:right w:val="single" w:sz="12" w:space="0" w:color="auto"/>
            </w:tcBorders>
            <w:shd w:val="clear" w:color="auto" w:fill="FFFFFF" w:themeFill="background1"/>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638"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851"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647"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875"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rsidR="00342953" w:rsidRPr="009378D0" w:rsidRDefault="00342953" w:rsidP="0080331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r>
    </w:tbl>
    <w:p w:rsidR="00C468E0" w:rsidRPr="009378D0" w:rsidRDefault="00C468E0" w:rsidP="00C468E0">
      <w:pPr>
        <w:pStyle w:val="ListParagraph"/>
        <w:rPr>
          <w:sz w:val="24"/>
          <w:szCs w:val="24"/>
        </w:rPr>
      </w:pPr>
      <w:r w:rsidRPr="009378D0">
        <w:rPr>
          <w:sz w:val="24"/>
          <w:szCs w:val="24"/>
        </w:rPr>
        <w:t>* Initial concentration of PNPP.</w:t>
      </w:r>
    </w:p>
    <w:p w:rsidR="00C468E0" w:rsidRDefault="00C468E0" w:rsidP="00C468E0">
      <w:pPr>
        <w:pStyle w:val="ListParagraph"/>
        <w:rPr>
          <w:sz w:val="24"/>
          <w:szCs w:val="24"/>
        </w:rPr>
      </w:pPr>
    </w:p>
    <w:p w:rsidR="004D6BF4" w:rsidRPr="009378D0" w:rsidRDefault="004D6BF4" w:rsidP="00C468E0">
      <w:pPr>
        <w:pStyle w:val="ListParagraph"/>
        <w:rPr>
          <w:sz w:val="24"/>
          <w:szCs w:val="24"/>
        </w:rPr>
      </w:pPr>
    </w:p>
    <w:p w:rsidR="00C468E0" w:rsidRPr="004D6BF4" w:rsidRDefault="00C468E0" w:rsidP="00BF0EE4">
      <w:pPr>
        <w:pStyle w:val="ListParagraph"/>
        <w:numPr>
          <w:ilvl w:val="0"/>
          <w:numId w:val="58"/>
        </w:numPr>
        <w:rPr>
          <w:sz w:val="24"/>
          <w:szCs w:val="24"/>
        </w:rPr>
      </w:pPr>
      <w:r w:rsidRPr="004D6BF4">
        <w:rPr>
          <w:sz w:val="24"/>
          <w:szCs w:val="24"/>
        </w:rPr>
        <w:t xml:space="preserve">From </w:t>
      </w:r>
      <w:r w:rsidRPr="004D6BF4">
        <w:rPr>
          <w:b/>
          <w:sz w:val="24"/>
          <w:szCs w:val="24"/>
        </w:rPr>
        <w:t xml:space="preserve">Table </w:t>
      </w:r>
      <w:r w:rsidR="00FE376D" w:rsidRPr="004D6BF4">
        <w:rPr>
          <w:b/>
          <w:sz w:val="24"/>
          <w:szCs w:val="24"/>
        </w:rPr>
        <w:t>7</w:t>
      </w:r>
      <w:r w:rsidRPr="004D6BF4">
        <w:rPr>
          <w:sz w:val="24"/>
          <w:szCs w:val="24"/>
        </w:rPr>
        <w:t xml:space="preserve">, construct </w:t>
      </w:r>
      <w:r w:rsidR="00FE376D" w:rsidRPr="004D6BF4">
        <w:rPr>
          <w:sz w:val="24"/>
          <w:szCs w:val="24"/>
        </w:rPr>
        <w:t xml:space="preserve">the </w:t>
      </w:r>
      <w:r w:rsidR="00342953">
        <w:rPr>
          <w:sz w:val="24"/>
          <w:szCs w:val="24"/>
        </w:rPr>
        <w:t>Lineweaver-Burk</w:t>
      </w:r>
      <w:r w:rsidR="00FE376D" w:rsidRPr="004D6BF4">
        <w:rPr>
          <w:sz w:val="24"/>
          <w:szCs w:val="24"/>
        </w:rPr>
        <w:t xml:space="preserve"> plot</w:t>
      </w:r>
      <w:r w:rsidRPr="004D6BF4">
        <w:rPr>
          <w:sz w:val="24"/>
          <w:szCs w:val="24"/>
        </w:rPr>
        <w:t xml:space="preserve"> for the enzyme in the presence and absence of inhibitor. (Prepare one graphic with the two </w:t>
      </w:r>
      <w:r w:rsidR="00342953">
        <w:rPr>
          <w:sz w:val="24"/>
          <w:szCs w:val="24"/>
        </w:rPr>
        <w:t>Lineweaver-Burk</w:t>
      </w:r>
      <w:r w:rsidR="00DC2466" w:rsidRPr="004D6BF4">
        <w:rPr>
          <w:sz w:val="24"/>
          <w:szCs w:val="24"/>
        </w:rPr>
        <w:t xml:space="preserve"> </w:t>
      </w:r>
      <w:r w:rsidRPr="004D6BF4">
        <w:rPr>
          <w:sz w:val="24"/>
          <w:szCs w:val="24"/>
        </w:rPr>
        <w:t>plots. Draw for each plot the best-fit straight line, also called the</w:t>
      </w:r>
      <w:r w:rsidR="00A84E41" w:rsidRPr="004D6BF4">
        <w:rPr>
          <w:sz w:val="24"/>
          <w:szCs w:val="24"/>
        </w:rPr>
        <w:t xml:space="preserve"> linear-regression trend line).</w:t>
      </w:r>
    </w:p>
    <w:p w:rsidR="00302EC9" w:rsidRDefault="00302EC9" w:rsidP="00863A91">
      <w:pPr>
        <w:pStyle w:val="ListParagraph"/>
        <w:jc w:val="both"/>
        <w:rPr>
          <w:sz w:val="24"/>
          <w:szCs w:val="24"/>
        </w:rPr>
      </w:pPr>
    </w:p>
    <w:p w:rsidR="004D6BF4" w:rsidRPr="009378D0" w:rsidRDefault="004D6BF4" w:rsidP="00863A91">
      <w:pPr>
        <w:pStyle w:val="ListParagraph"/>
        <w:jc w:val="both"/>
        <w:rPr>
          <w:sz w:val="24"/>
          <w:szCs w:val="24"/>
        </w:rPr>
      </w:pPr>
    </w:p>
    <w:p w:rsidR="009E30A5" w:rsidRPr="004D6BF4" w:rsidRDefault="00A84E41" w:rsidP="00BF0EE4">
      <w:pPr>
        <w:pStyle w:val="ListParagraph"/>
        <w:numPr>
          <w:ilvl w:val="0"/>
          <w:numId w:val="58"/>
        </w:numPr>
        <w:jc w:val="both"/>
        <w:rPr>
          <w:sz w:val="24"/>
          <w:szCs w:val="24"/>
        </w:rPr>
      </w:pPr>
      <w:r w:rsidRPr="004D6BF4">
        <w:rPr>
          <w:sz w:val="24"/>
          <w:szCs w:val="24"/>
        </w:rPr>
        <w:t xml:space="preserve">From the linear equations of the two best-fit lines found in your </w:t>
      </w:r>
      <w:r w:rsidR="00342953">
        <w:rPr>
          <w:sz w:val="24"/>
          <w:szCs w:val="24"/>
        </w:rPr>
        <w:t>Lineweaver-Burk</w:t>
      </w:r>
      <w:r w:rsidRPr="004D6BF4">
        <w:rPr>
          <w:sz w:val="24"/>
          <w:szCs w:val="24"/>
        </w:rPr>
        <w:t xml:space="preserve"> plot</w:t>
      </w:r>
      <w:r w:rsidR="00C468E0" w:rsidRPr="004D6BF4">
        <w:rPr>
          <w:sz w:val="24"/>
          <w:szCs w:val="24"/>
        </w:rPr>
        <w:t>, determine the K</w:t>
      </w:r>
      <w:r w:rsidR="00C468E0" w:rsidRPr="004D6BF4">
        <w:rPr>
          <w:sz w:val="24"/>
          <w:szCs w:val="24"/>
          <w:vertAlign w:val="subscript"/>
        </w:rPr>
        <w:t>M</w:t>
      </w:r>
      <w:r w:rsidR="00C468E0" w:rsidRPr="004D6BF4">
        <w:rPr>
          <w:sz w:val="24"/>
          <w:szCs w:val="24"/>
        </w:rPr>
        <w:t xml:space="preserve"> and V</w:t>
      </w:r>
      <w:r w:rsidR="00C468E0" w:rsidRPr="004D6BF4">
        <w:rPr>
          <w:sz w:val="24"/>
          <w:szCs w:val="24"/>
          <w:vertAlign w:val="subscript"/>
        </w:rPr>
        <w:t>max</w:t>
      </w:r>
      <w:r w:rsidR="00C468E0" w:rsidRPr="004D6BF4">
        <w:rPr>
          <w:sz w:val="24"/>
          <w:szCs w:val="24"/>
        </w:rPr>
        <w:t xml:space="preserve"> parameters corresponding to each </w:t>
      </w:r>
      <w:r w:rsidRPr="004D6BF4">
        <w:rPr>
          <w:sz w:val="24"/>
          <w:szCs w:val="24"/>
        </w:rPr>
        <w:t>condition</w:t>
      </w:r>
      <w:r w:rsidR="00C468E0" w:rsidRPr="004D6BF4">
        <w:rPr>
          <w:sz w:val="24"/>
          <w:szCs w:val="24"/>
        </w:rPr>
        <w:t>. Show your full ca</w:t>
      </w:r>
      <w:r w:rsidR="00FB640C" w:rsidRPr="004D6BF4">
        <w:rPr>
          <w:sz w:val="24"/>
          <w:szCs w:val="24"/>
        </w:rPr>
        <w:t>lculations for the control plot</w:t>
      </w:r>
      <w:r w:rsidR="00C468E0" w:rsidRPr="004D6BF4">
        <w:rPr>
          <w:sz w:val="24"/>
          <w:szCs w:val="24"/>
        </w:rPr>
        <w:t>. Summarize your results in</w:t>
      </w:r>
      <w:r w:rsidR="00C468E0" w:rsidRPr="004D6BF4">
        <w:rPr>
          <w:b/>
          <w:sz w:val="24"/>
          <w:szCs w:val="24"/>
        </w:rPr>
        <w:t xml:space="preserve"> </w:t>
      </w:r>
      <w:r w:rsidR="00B73C06">
        <w:rPr>
          <w:b/>
          <w:sz w:val="24"/>
          <w:szCs w:val="24"/>
        </w:rPr>
        <w:t>T</w:t>
      </w:r>
      <w:r w:rsidR="00C468E0" w:rsidRPr="004D6BF4">
        <w:rPr>
          <w:b/>
          <w:sz w:val="24"/>
          <w:szCs w:val="24"/>
        </w:rPr>
        <w:t xml:space="preserve">able </w:t>
      </w:r>
      <w:r w:rsidRPr="004D6BF4">
        <w:rPr>
          <w:b/>
          <w:sz w:val="24"/>
          <w:szCs w:val="24"/>
        </w:rPr>
        <w:t>8</w:t>
      </w:r>
      <w:r w:rsidR="00C468E0" w:rsidRPr="004D6BF4">
        <w:rPr>
          <w:sz w:val="24"/>
          <w:szCs w:val="24"/>
        </w:rPr>
        <w:t>.</w:t>
      </w:r>
      <w:r w:rsidR="00863A91" w:rsidRPr="004D6BF4">
        <w:rPr>
          <w:sz w:val="24"/>
          <w:szCs w:val="24"/>
        </w:rPr>
        <w:t xml:space="preserve"> Indicate the type of inhibitor that you have used. Justify your a</w:t>
      </w:r>
      <w:r w:rsidR="00C330F7" w:rsidRPr="004D6BF4">
        <w:rPr>
          <w:sz w:val="24"/>
          <w:szCs w:val="24"/>
        </w:rPr>
        <w:t>nswer. Remember to use a 25% cut-</w:t>
      </w:r>
      <w:r w:rsidR="00863A91" w:rsidRPr="004D6BF4">
        <w:rPr>
          <w:sz w:val="24"/>
          <w:szCs w:val="24"/>
        </w:rPr>
        <w:t>off for your inhibitor identification.</w:t>
      </w:r>
    </w:p>
    <w:p w:rsidR="004D6BF4" w:rsidRDefault="004D6BF4" w:rsidP="004D6BF4">
      <w:pPr>
        <w:pStyle w:val="ListParagraph"/>
        <w:jc w:val="both"/>
        <w:rPr>
          <w:sz w:val="24"/>
          <w:szCs w:val="24"/>
        </w:rPr>
      </w:pPr>
    </w:p>
    <w:p w:rsidR="004D6BF4" w:rsidRDefault="004D6BF4" w:rsidP="004D6BF4">
      <w:pPr>
        <w:pStyle w:val="ListParagraph"/>
        <w:jc w:val="both"/>
        <w:rPr>
          <w:sz w:val="24"/>
          <w:szCs w:val="24"/>
        </w:rPr>
      </w:pPr>
    </w:p>
    <w:p w:rsidR="00764B48" w:rsidRDefault="00764B48" w:rsidP="004D6BF4">
      <w:pPr>
        <w:pStyle w:val="ListParagraph"/>
        <w:jc w:val="both"/>
        <w:rPr>
          <w:sz w:val="24"/>
          <w:szCs w:val="24"/>
        </w:rPr>
      </w:pPr>
    </w:p>
    <w:p w:rsidR="004D6BF4" w:rsidRDefault="004D6BF4" w:rsidP="004D6BF4">
      <w:pPr>
        <w:pStyle w:val="ListParagraph"/>
        <w:jc w:val="both"/>
        <w:rPr>
          <w:sz w:val="24"/>
          <w:szCs w:val="24"/>
        </w:rPr>
      </w:pPr>
    </w:p>
    <w:p w:rsidR="004D6BF4" w:rsidRDefault="004D6BF4" w:rsidP="004D6BF4">
      <w:pPr>
        <w:pStyle w:val="ListParagraph"/>
        <w:jc w:val="both"/>
        <w:rPr>
          <w:sz w:val="24"/>
          <w:szCs w:val="24"/>
        </w:rPr>
      </w:pPr>
    </w:p>
    <w:p w:rsidR="004D6BF4" w:rsidRDefault="004D6BF4" w:rsidP="004D6BF4">
      <w:pPr>
        <w:pStyle w:val="ListParagraph"/>
        <w:jc w:val="both"/>
        <w:rPr>
          <w:sz w:val="24"/>
          <w:szCs w:val="24"/>
        </w:rPr>
      </w:pPr>
    </w:p>
    <w:p w:rsidR="004D6BF4" w:rsidRPr="004D6BF4" w:rsidRDefault="004D6BF4" w:rsidP="004D6BF4">
      <w:pPr>
        <w:pStyle w:val="ListParagraph"/>
        <w:jc w:val="both"/>
        <w:rPr>
          <w:sz w:val="24"/>
          <w:szCs w:val="24"/>
        </w:rPr>
      </w:pPr>
    </w:p>
    <w:p w:rsidR="00C468E0" w:rsidRPr="009378D0" w:rsidRDefault="00C468E0" w:rsidP="00302EC9">
      <w:pPr>
        <w:pStyle w:val="ListParagraph"/>
        <w:jc w:val="center"/>
        <w:rPr>
          <w:b/>
          <w:sz w:val="24"/>
          <w:szCs w:val="24"/>
        </w:rPr>
      </w:pPr>
      <w:r w:rsidRPr="009378D0">
        <w:rPr>
          <w:b/>
          <w:sz w:val="24"/>
          <w:szCs w:val="24"/>
        </w:rPr>
        <w:lastRenderedPageBreak/>
        <w:t xml:space="preserve">Table </w:t>
      </w:r>
      <w:r w:rsidR="00A84E41" w:rsidRPr="009378D0">
        <w:rPr>
          <w:b/>
          <w:sz w:val="24"/>
          <w:szCs w:val="24"/>
        </w:rPr>
        <w:t>8</w:t>
      </w:r>
      <w:r w:rsidRPr="009378D0">
        <w:rPr>
          <w:b/>
          <w:sz w:val="24"/>
          <w:szCs w:val="24"/>
        </w:rPr>
        <w:t>: Kinetic parameters obtained from experiments 2 and 3</w:t>
      </w:r>
    </w:p>
    <w:tbl>
      <w:tblPr>
        <w:tblStyle w:val="LightGrid-Accent11"/>
        <w:tblW w:w="0" w:type="auto"/>
        <w:tblInd w:w="1385"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80" w:firstRow="0" w:lastRow="0" w:firstColumn="1" w:lastColumn="0" w:noHBand="0" w:noVBand="1"/>
      </w:tblPr>
      <w:tblGrid>
        <w:gridCol w:w="2213"/>
        <w:gridCol w:w="1266"/>
        <w:gridCol w:w="1191"/>
        <w:gridCol w:w="1266"/>
        <w:gridCol w:w="1191"/>
      </w:tblGrid>
      <w:tr w:rsidR="00FB640C" w:rsidRPr="009378D0" w:rsidTr="0030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vMerge w:val="restart"/>
            <w:tcBorders>
              <w:top w:val="single" w:sz="12" w:space="0" w:color="auto"/>
              <w:left w:val="single" w:sz="12" w:space="0" w:color="auto"/>
              <w:bottom w:val="nil"/>
              <w:right w:val="single" w:sz="12" w:space="0" w:color="auto"/>
            </w:tcBorders>
            <w:shd w:val="clear" w:color="auto" w:fill="4F81BD" w:themeFill="accent1"/>
            <w:vAlign w:val="center"/>
          </w:tcPr>
          <w:p w:rsidR="00FB640C" w:rsidRPr="009378D0" w:rsidRDefault="00A22C17" w:rsidP="00302EC9">
            <w:pPr>
              <w:pStyle w:val="ListParagraph"/>
              <w:ind w:left="0"/>
              <w:jc w:val="center"/>
              <w:rPr>
                <w:rFonts w:asciiTheme="minorHAnsi" w:hAnsiTheme="minorHAnsi" w:cstheme="minorHAnsi"/>
                <w:b w:val="0"/>
                <w:color w:val="FFFFFF" w:themeColor="background1"/>
                <w:sz w:val="24"/>
                <w:szCs w:val="24"/>
              </w:rPr>
            </w:pPr>
            <w:r w:rsidRPr="009378D0">
              <w:rPr>
                <w:rFonts w:asciiTheme="minorHAnsi" w:hAnsiTheme="minorHAnsi" w:cstheme="minorHAnsi"/>
                <w:b w:val="0"/>
                <w:color w:val="FFFFFF" w:themeColor="background1"/>
                <w:sz w:val="24"/>
                <w:szCs w:val="24"/>
              </w:rPr>
              <w:t>Method</w:t>
            </w:r>
          </w:p>
        </w:tc>
        <w:tc>
          <w:tcPr>
            <w:tcW w:w="2457" w:type="dxa"/>
            <w:gridSpan w:val="2"/>
            <w:tcBorders>
              <w:top w:val="single" w:sz="12" w:space="0" w:color="auto"/>
              <w:left w:val="single" w:sz="12" w:space="0" w:color="auto"/>
              <w:bottom w:val="single" w:sz="8" w:space="0" w:color="auto"/>
              <w:right w:val="single" w:sz="12" w:space="0" w:color="auto"/>
            </w:tcBorders>
            <w:shd w:val="clear" w:color="auto" w:fill="4F81BD" w:themeFill="accent1"/>
            <w:vAlign w:val="center"/>
          </w:tcPr>
          <w:p w:rsidR="00FB640C" w:rsidRPr="009378D0" w:rsidRDefault="00FB640C"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Control</w:t>
            </w:r>
          </w:p>
        </w:tc>
        <w:tc>
          <w:tcPr>
            <w:tcW w:w="2457" w:type="dxa"/>
            <w:gridSpan w:val="2"/>
            <w:tcBorders>
              <w:top w:val="single" w:sz="12" w:space="0" w:color="auto"/>
              <w:left w:val="single" w:sz="12" w:space="0" w:color="auto"/>
              <w:bottom w:val="single" w:sz="8" w:space="0" w:color="auto"/>
              <w:right w:val="single" w:sz="12" w:space="0" w:color="auto"/>
            </w:tcBorders>
            <w:shd w:val="clear" w:color="auto" w:fill="4F81BD" w:themeFill="accent1"/>
            <w:vAlign w:val="center"/>
          </w:tcPr>
          <w:p w:rsidR="00FB640C" w:rsidRPr="009378D0" w:rsidRDefault="00FB640C"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Inhibitor</w:t>
            </w:r>
          </w:p>
        </w:tc>
      </w:tr>
      <w:tr w:rsidR="00863A91" w:rsidRPr="009378D0" w:rsidTr="00302EC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vMerge/>
            <w:tcBorders>
              <w:top w:val="nil"/>
              <w:left w:val="single" w:sz="12" w:space="0" w:color="auto"/>
              <w:bottom w:val="single" w:sz="12" w:space="0" w:color="auto"/>
              <w:right w:val="single" w:sz="12" w:space="0" w:color="auto"/>
            </w:tcBorders>
            <w:shd w:val="clear" w:color="auto" w:fill="4F81BD" w:themeFill="accent1"/>
            <w:vAlign w:val="center"/>
          </w:tcPr>
          <w:p w:rsidR="00863A91" w:rsidRPr="009378D0" w:rsidRDefault="00863A91" w:rsidP="00302EC9">
            <w:pPr>
              <w:pStyle w:val="ListParagraph"/>
              <w:ind w:left="0"/>
              <w:jc w:val="center"/>
              <w:rPr>
                <w:rFonts w:asciiTheme="minorHAnsi" w:hAnsiTheme="minorHAnsi" w:cstheme="minorHAnsi"/>
                <w:b w:val="0"/>
                <w:color w:val="FFFFFF" w:themeColor="background1"/>
                <w:sz w:val="24"/>
                <w:szCs w:val="24"/>
              </w:rPr>
            </w:pPr>
          </w:p>
        </w:tc>
        <w:tc>
          <w:tcPr>
            <w:tcW w:w="1266"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863A91" w:rsidRPr="009378D0" w:rsidRDefault="00863A91"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V</w:t>
            </w:r>
            <w:r w:rsidRPr="009378D0">
              <w:rPr>
                <w:rFonts w:cstheme="minorHAnsi"/>
                <w:color w:val="FFFFFF" w:themeColor="background1"/>
                <w:sz w:val="24"/>
                <w:szCs w:val="24"/>
                <w:vertAlign w:val="subscript"/>
              </w:rPr>
              <w:t>max</w:t>
            </w:r>
            <w:r w:rsidRPr="009378D0">
              <w:rPr>
                <w:rFonts w:cstheme="minorHAnsi"/>
                <w:color w:val="FFFFFF" w:themeColor="background1"/>
                <w:sz w:val="24"/>
                <w:szCs w:val="24"/>
              </w:rPr>
              <w:t xml:space="preserve"> (</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 or U)</w:t>
            </w:r>
          </w:p>
        </w:tc>
        <w:tc>
          <w:tcPr>
            <w:tcW w:w="1191"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863A91" w:rsidRPr="009378D0" w:rsidRDefault="00863A91"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K</w:t>
            </w:r>
            <w:r w:rsidRPr="009378D0">
              <w:rPr>
                <w:rFonts w:cstheme="minorHAnsi"/>
                <w:color w:val="FFFFFF" w:themeColor="background1"/>
                <w:sz w:val="24"/>
                <w:szCs w:val="24"/>
                <w:vertAlign w:val="subscript"/>
              </w:rPr>
              <w:t>M</w:t>
            </w:r>
            <w:r w:rsidRPr="009378D0">
              <w:rPr>
                <w:rFonts w:cstheme="minorHAnsi"/>
                <w:color w:val="FFFFFF" w:themeColor="background1"/>
                <w:sz w:val="24"/>
                <w:szCs w:val="24"/>
              </w:rPr>
              <w:t xml:space="preserve"> (M)</w:t>
            </w:r>
          </w:p>
        </w:tc>
        <w:tc>
          <w:tcPr>
            <w:tcW w:w="1266" w:type="dxa"/>
            <w:tcBorders>
              <w:top w:val="single" w:sz="8" w:space="0" w:color="auto"/>
              <w:left w:val="single" w:sz="12" w:space="0" w:color="auto"/>
              <w:bottom w:val="single" w:sz="12" w:space="0" w:color="auto"/>
              <w:right w:val="single" w:sz="8" w:space="0" w:color="auto"/>
            </w:tcBorders>
            <w:shd w:val="clear" w:color="auto" w:fill="4F81BD" w:themeFill="accent1"/>
            <w:vAlign w:val="center"/>
          </w:tcPr>
          <w:p w:rsidR="00863A91" w:rsidRPr="009378D0" w:rsidRDefault="00863A91"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V</w:t>
            </w:r>
            <w:r w:rsidRPr="009378D0">
              <w:rPr>
                <w:rFonts w:cstheme="minorHAnsi"/>
                <w:color w:val="FFFFFF" w:themeColor="background1"/>
                <w:sz w:val="24"/>
                <w:szCs w:val="24"/>
                <w:vertAlign w:val="subscript"/>
              </w:rPr>
              <w:t>max</w:t>
            </w:r>
            <w:r w:rsidRPr="009378D0">
              <w:rPr>
                <w:rFonts w:cstheme="minorHAnsi"/>
                <w:color w:val="FFFFFF" w:themeColor="background1"/>
                <w:sz w:val="24"/>
                <w:szCs w:val="24"/>
              </w:rPr>
              <w:t xml:space="preserve"> (</w:t>
            </w:r>
            <w:r w:rsidRPr="009378D0">
              <w:rPr>
                <w:rFonts w:ascii="Symbol" w:hAnsi="Symbol" w:cstheme="minorHAnsi"/>
                <w:color w:val="FFFFFF" w:themeColor="background1"/>
                <w:sz w:val="24"/>
                <w:szCs w:val="24"/>
              </w:rPr>
              <w:t></w:t>
            </w:r>
            <w:r w:rsidRPr="009378D0">
              <w:rPr>
                <w:rFonts w:cstheme="minorHAnsi"/>
                <w:color w:val="FFFFFF" w:themeColor="background1"/>
                <w:sz w:val="24"/>
                <w:szCs w:val="24"/>
              </w:rPr>
              <w:t>mol/min or U)</w:t>
            </w:r>
          </w:p>
        </w:tc>
        <w:tc>
          <w:tcPr>
            <w:tcW w:w="1191" w:type="dxa"/>
            <w:tcBorders>
              <w:top w:val="single" w:sz="8" w:space="0" w:color="auto"/>
              <w:left w:val="single" w:sz="8" w:space="0" w:color="auto"/>
              <w:bottom w:val="single" w:sz="12" w:space="0" w:color="auto"/>
              <w:right w:val="single" w:sz="12" w:space="0" w:color="auto"/>
            </w:tcBorders>
            <w:shd w:val="clear" w:color="auto" w:fill="4F81BD" w:themeFill="accent1"/>
            <w:vAlign w:val="center"/>
          </w:tcPr>
          <w:p w:rsidR="00863A91" w:rsidRPr="009378D0" w:rsidRDefault="00863A91" w:rsidP="00302EC9">
            <w:pPr>
              <w:pStyle w:val="ListParagraph"/>
              <w:ind w:left="0"/>
              <w:jc w:val="center"/>
              <w:cnfStyle w:val="000000010000" w:firstRow="0" w:lastRow="0" w:firstColumn="0" w:lastColumn="0" w:oddVBand="0" w:evenVBand="0" w:oddHBand="0" w:evenHBand="1"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K</w:t>
            </w:r>
            <w:r w:rsidRPr="009378D0">
              <w:rPr>
                <w:rFonts w:cstheme="minorHAnsi"/>
                <w:color w:val="FFFFFF" w:themeColor="background1"/>
                <w:sz w:val="24"/>
                <w:szCs w:val="24"/>
                <w:vertAlign w:val="subscript"/>
              </w:rPr>
              <w:t>M</w:t>
            </w:r>
            <w:r w:rsidRPr="009378D0">
              <w:rPr>
                <w:rFonts w:cstheme="minorHAnsi"/>
                <w:color w:val="FFFFFF" w:themeColor="background1"/>
                <w:sz w:val="24"/>
                <w:szCs w:val="24"/>
              </w:rPr>
              <w:t xml:space="preserve"> (M)</w:t>
            </w:r>
          </w:p>
        </w:tc>
      </w:tr>
      <w:tr w:rsidR="00863A91" w:rsidRPr="004D6BF4" w:rsidTr="0030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3"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rsidR="00863A91" w:rsidRPr="004D6BF4" w:rsidRDefault="00342953" w:rsidP="00302EC9">
            <w:pPr>
              <w:pStyle w:val="ListParagraph"/>
              <w:ind w:left="0"/>
              <w:jc w:val="center"/>
              <w:rPr>
                <w:rFonts w:asciiTheme="minorHAnsi" w:hAnsiTheme="minorHAnsi" w:cstheme="minorHAnsi"/>
                <w:b w:val="0"/>
                <w:color w:val="FFFFFF" w:themeColor="background1"/>
                <w:sz w:val="24"/>
                <w:szCs w:val="24"/>
              </w:rPr>
            </w:pPr>
            <w:r w:rsidRPr="00342953">
              <w:rPr>
                <w:rFonts w:asciiTheme="minorHAnsi" w:hAnsiTheme="minorHAnsi"/>
                <w:b w:val="0"/>
                <w:sz w:val="24"/>
                <w:szCs w:val="24"/>
              </w:rPr>
              <w:t>Lineweaver-Burk</w:t>
            </w:r>
          </w:p>
        </w:tc>
        <w:tc>
          <w:tcPr>
            <w:tcW w:w="1266"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rsidR="00863A91" w:rsidRPr="004D6BF4" w:rsidRDefault="00863A91"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191"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rsidR="00863A91" w:rsidRPr="004D6BF4" w:rsidRDefault="00863A91"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266" w:type="dxa"/>
            <w:tcBorders>
              <w:top w:val="single" w:sz="12" w:space="0" w:color="auto"/>
              <w:left w:val="single" w:sz="12" w:space="0" w:color="auto"/>
              <w:bottom w:val="single" w:sz="12" w:space="0" w:color="auto"/>
              <w:right w:val="single" w:sz="8" w:space="0" w:color="auto"/>
            </w:tcBorders>
            <w:shd w:val="clear" w:color="auto" w:fill="FFFFFF" w:themeFill="background1"/>
            <w:vAlign w:val="center"/>
          </w:tcPr>
          <w:p w:rsidR="00863A91" w:rsidRPr="004D6BF4" w:rsidRDefault="00863A91"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c>
          <w:tcPr>
            <w:tcW w:w="1191" w:type="dxa"/>
            <w:tcBorders>
              <w:top w:val="single" w:sz="12" w:space="0" w:color="auto"/>
              <w:left w:val="single" w:sz="8" w:space="0" w:color="auto"/>
              <w:bottom w:val="single" w:sz="12" w:space="0" w:color="auto"/>
              <w:right w:val="single" w:sz="12" w:space="0" w:color="auto"/>
            </w:tcBorders>
            <w:shd w:val="clear" w:color="auto" w:fill="FFFFFF" w:themeFill="background1"/>
            <w:vAlign w:val="center"/>
          </w:tcPr>
          <w:p w:rsidR="00863A91" w:rsidRPr="004D6BF4" w:rsidRDefault="00863A91" w:rsidP="00302EC9">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p>
        </w:tc>
      </w:tr>
    </w:tbl>
    <w:p w:rsidR="00C468E0" w:rsidRPr="004D6BF4" w:rsidRDefault="00C468E0" w:rsidP="00293133">
      <w:pPr>
        <w:pStyle w:val="ListParagraph"/>
        <w:spacing w:line="240" w:lineRule="auto"/>
        <w:jc w:val="both"/>
        <w:rPr>
          <w:sz w:val="24"/>
          <w:szCs w:val="24"/>
        </w:rPr>
      </w:pPr>
    </w:p>
    <w:p w:rsidR="004D6BF4" w:rsidRPr="004D6BF4" w:rsidRDefault="004D6BF4" w:rsidP="00293133">
      <w:pPr>
        <w:pStyle w:val="ListParagraph"/>
        <w:spacing w:line="240" w:lineRule="auto"/>
        <w:jc w:val="both"/>
        <w:rPr>
          <w:sz w:val="24"/>
          <w:szCs w:val="24"/>
        </w:rPr>
      </w:pPr>
    </w:p>
    <w:p w:rsidR="00C468E0" w:rsidRPr="004D6BF4" w:rsidRDefault="00C468E0" w:rsidP="00BF0EE4">
      <w:pPr>
        <w:pStyle w:val="ListParagraph"/>
        <w:numPr>
          <w:ilvl w:val="0"/>
          <w:numId w:val="58"/>
        </w:numPr>
        <w:rPr>
          <w:sz w:val="24"/>
          <w:szCs w:val="24"/>
        </w:rPr>
      </w:pPr>
      <w:r w:rsidRPr="004D6BF4">
        <w:rPr>
          <w:sz w:val="24"/>
          <w:szCs w:val="24"/>
        </w:rPr>
        <w:t xml:space="preserve">From the </w:t>
      </w:r>
      <w:r w:rsidR="00A22C17" w:rsidRPr="004D6BF4">
        <w:rPr>
          <w:sz w:val="24"/>
          <w:szCs w:val="24"/>
        </w:rPr>
        <w:t>value</w:t>
      </w:r>
      <w:r w:rsidRPr="004D6BF4">
        <w:rPr>
          <w:sz w:val="24"/>
          <w:szCs w:val="24"/>
        </w:rPr>
        <w:t xml:space="preserve"> of V</w:t>
      </w:r>
      <w:r w:rsidRPr="004D6BF4">
        <w:rPr>
          <w:sz w:val="24"/>
          <w:szCs w:val="24"/>
          <w:vertAlign w:val="subscript"/>
        </w:rPr>
        <w:t>max</w:t>
      </w:r>
      <w:r w:rsidRPr="004D6BF4">
        <w:rPr>
          <w:sz w:val="24"/>
          <w:szCs w:val="24"/>
        </w:rPr>
        <w:t xml:space="preserve"> and K</w:t>
      </w:r>
      <w:r w:rsidRPr="004D6BF4">
        <w:rPr>
          <w:sz w:val="24"/>
          <w:szCs w:val="24"/>
          <w:vertAlign w:val="subscript"/>
        </w:rPr>
        <w:t>M</w:t>
      </w:r>
      <w:r w:rsidRPr="004D6BF4">
        <w:rPr>
          <w:sz w:val="24"/>
          <w:szCs w:val="24"/>
        </w:rPr>
        <w:t xml:space="preserve"> for the control and the inhibitor (according to </w:t>
      </w:r>
      <w:r w:rsidRPr="00B73C06">
        <w:rPr>
          <w:b/>
          <w:sz w:val="24"/>
          <w:szCs w:val="24"/>
        </w:rPr>
        <w:t xml:space="preserve">Table </w:t>
      </w:r>
      <w:r w:rsidR="00433F85" w:rsidRPr="00B73C06">
        <w:rPr>
          <w:b/>
          <w:sz w:val="24"/>
          <w:szCs w:val="24"/>
        </w:rPr>
        <w:t>8</w:t>
      </w:r>
      <w:r w:rsidRPr="004D6BF4">
        <w:rPr>
          <w:sz w:val="24"/>
          <w:szCs w:val="24"/>
        </w:rPr>
        <w:t xml:space="preserve">) and from </w:t>
      </w:r>
      <w:r w:rsidR="00B73C06">
        <w:rPr>
          <w:sz w:val="24"/>
          <w:szCs w:val="24"/>
        </w:rPr>
        <w:t xml:space="preserve">the definitions of α and α’ in </w:t>
      </w:r>
      <w:r w:rsidR="00B73C06" w:rsidRPr="00B73C06">
        <w:rPr>
          <w:b/>
          <w:sz w:val="24"/>
          <w:szCs w:val="24"/>
        </w:rPr>
        <w:t>T</w:t>
      </w:r>
      <w:r w:rsidRPr="00B73C06">
        <w:rPr>
          <w:b/>
          <w:sz w:val="24"/>
          <w:szCs w:val="24"/>
        </w:rPr>
        <w:t>able 1</w:t>
      </w:r>
      <w:r w:rsidRPr="004D6BF4">
        <w:rPr>
          <w:sz w:val="24"/>
          <w:szCs w:val="24"/>
        </w:rPr>
        <w:t>, estimate the constants K</w:t>
      </w:r>
      <w:r w:rsidRPr="004D6BF4">
        <w:rPr>
          <w:sz w:val="24"/>
          <w:szCs w:val="24"/>
          <w:vertAlign w:val="subscript"/>
        </w:rPr>
        <w:t>I</w:t>
      </w:r>
      <w:r w:rsidRPr="004D6BF4">
        <w:rPr>
          <w:sz w:val="24"/>
          <w:szCs w:val="24"/>
        </w:rPr>
        <w:t xml:space="preserve"> and/or K</w:t>
      </w:r>
      <w:r w:rsidRPr="004D6BF4">
        <w:rPr>
          <w:sz w:val="24"/>
          <w:szCs w:val="24"/>
          <w:vertAlign w:val="subscript"/>
        </w:rPr>
        <w:t>I</w:t>
      </w:r>
      <w:r w:rsidRPr="004D6BF4">
        <w:rPr>
          <w:sz w:val="24"/>
          <w:szCs w:val="24"/>
        </w:rPr>
        <w:t>’ of your inhibitor and summarize your results in</w:t>
      </w:r>
      <w:r w:rsidRPr="004D6BF4">
        <w:rPr>
          <w:b/>
          <w:sz w:val="24"/>
          <w:szCs w:val="24"/>
        </w:rPr>
        <w:t xml:space="preserve"> Table </w:t>
      </w:r>
      <w:r w:rsidR="00DC2466" w:rsidRPr="004D6BF4">
        <w:rPr>
          <w:b/>
          <w:sz w:val="24"/>
          <w:szCs w:val="24"/>
        </w:rPr>
        <w:t>9</w:t>
      </w:r>
      <w:r w:rsidRPr="004D6BF4">
        <w:rPr>
          <w:sz w:val="24"/>
          <w:szCs w:val="24"/>
        </w:rPr>
        <w:t>. Show an example of your calculations.</w:t>
      </w:r>
    </w:p>
    <w:p w:rsidR="00C468E0" w:rsidRPr="004D6BF4" w:rsidRDefault="00C468E0" w:rsidP="00C468E0">
      <w:pPr>
        <w:pStyle w:val="ListParagraph"/>
        <w:rPr>
          <w:sz w:val="24"/>
          <w:szCs w:val="24"/>
        </w:rPr>
      </w:pPr>
    </w:p>
    <w:p w:rsidR="00C468E0" w:rsidRPr="004D6BF4" w:rsidRDefault="00DC2466" w:rsidP="00D63B83">
      <w:pPr>
        <w:pStyle w:val="ListParagraph"/>
        <w:jc w:val="center"/>
        <w:rPr>
          <w:b/>
          <w:sz w:val="24"/>
          <w:szCs w:val="24"/>
        </w:rPr>
      </w:pPr>
      <w:r w:rsidRPr="004D6BF4">
        <w:rPr>
          <w:b/>
          <w:sz w:val="24"/>
          <w:szCs w:val="24"/>
        </w:rPr>
        <w:t>Table 9</w:t>
      </w:r>
      <w:r w:rsidR="00C468E0" w:rsidRPr="004D6BF4">
        <w:rPr>
          <w:b/>
          <w:sz w:val="24"/>
          <w:szCs w:val="24"/>
        </w:rPr>
        <w:t>: Type of inhibitor</w:t>
      </w:r>
    </w:p>
    <w:p w:rsidR="00D23D5A" w:rsidRPr="004D6BF4" w:rsidRDefault="00D23D5A" w:rsidP="00C468E0">
      <w:pPr>
        <w:pStyle w:val="ListParagraph"/>
        <w:rPr>
          <w:b/>
          <w:sz w:val="24"/>
          <w:szCs w:val="24"/>
        </w:rPr>
      </w:pPr>
    </w:p>
    <w:tbl>
      <w:tblPr>
        <w:tblStyle w:val="MediumShading1-Accent11"/>
        <w:tblW w:w="0" w:type="auto"/>
        <w:tblInd w:w="804" w:type="dxa"/>
        <w:tblLook w:val="0480" w:firstRow="0" w:lastRow="0" w:firstColumn="1" w:lastColumn="0" w:noHBand="0" w:noVBand="1"/>
      </w:tblPr>
      <w:tblGrid>
        <w:gridCol w:w="1357"/>
        <w:gridCol w:w="1077"/>
        <w:gridCol w:w="1077"/>
        <w:gridCol w:w="1077"/>
        <w:gridCol w:w="1077"/>
        <w:gridCol w:w="1077"/>
        <w:gridCol w:w="1358"/>
      </w:tblGrid>
      <w:tr w:rsidR="00D23D5A" w:rsidRPr="004D6BF4" w:rsidTr="00D23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7" w:type="dxa"/>
            <w:tcBorders>
              <w:top w:val="single" w:sz="12" w:space="0" w:color="auto"/>
              <w:left w:val="single" w:sz="12" w:space="0" w:color="auto"/>
              <w:bottom w:val="single" w:sz="12" w:space="0" w:color="auto"/>
              <w:right w:val="single" w:sz="8" w:space="0" w:color="auto"/>
            </w:tcBorders>
            <w:shd w:val="clear" w:color="auto" w:fill="4F81BD" w:themeFill="accent1"/>
            <w:vAlign w:val="center"/>
          </w:tcPr>
          <w:p w:rsidR="00D23D5A" w:rsidRPr="004D6BF4" w:rsidRDefault="00D23D5A" w:rsidP="00D23D5A">
            <w:pPr>
              <w:pStyle w:val="ListParagraph"/>
              <w:ind w:left="0"/>
              <w:jc w:val="center"/>
              <w:rPr>
                <w:b w:val="0"/>
                <w:color w:val="FFFFFF" w:themeColor="background1"/>
                <w:sz w:val="24"/>
                <w:szCs w:val="24"/>
              </w:rPr>
            </w:pPr>
            <w:r w:rsidRPr="004D6BF4">
              <w:rPr>
                <w:b w:val="0"/>
                <w:color w:val="FFFFFF" w:themeColor="background1"/>
                <w:sz w:val="24"/>
                <w:szCs w:val="24"/>
              </w:rPr>
              <w:t>Inhibitor</w:t>
            </w:r>
          </w:p>
          <w:p w:rsidR="00D23D5A" w:rsidRPr="004D6BF4" w:rsidRDefault="00D23D5A" w:rsidP="00D23D5A">
            <w:pPr>
              <w:pStyle w:val="ListParagraph"/>
              <w:ind w:left="0"/>
              <w:jc w:val="center"/>
              <w:rPr>
                <w:b w:val="0"/>
                <w:color w:val="FFFFFF" w:themeColor="background1"/>
                <w:sz w:val="24"/>
                <w:szCs w:val="24"/>
              </w:rPr>
            </w:pPr>
            <w:r w:rsidRPr="004D6BF4">
              <w:rPr>
                <w:b w:val="0"/>
                <w:color w:val="FFFFFF" w:themeColor="background1"/>
                <w:sz w:val="24"/>
                <w:szCs w:val="24"/>
              </w:rPr>
              <w:t>number</w:t>
            </w:r>
          </w:p>
        </w:tc>
        <w:tc>
          <w:tcPr>
            <w:tcW w:w="107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D23D5A" w:rsidRPr="004D6BF4"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[I] (M)</w:t>
            </w:r>
          </w:p>
        </w:tc>
        <w:tc>
          <w:tcPr>
            <w:tcW w:w="107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D23D5A" w:rsidRPr="004D6BF4"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V</w:t>
            </w:r>
            <w:r w:rsidRPr="004D6BF4">
              <w:rPr>
                <w:color w:val="FFFFFF" w:themeColor="background1"/>
                <w:sz w:val="24"/>
                <w:szCs w:val="24"/>
                <w:vertAlign w:val="subscript"/>
              </w:rPr>
              <w:t>max</w:t>
            </w:r>
            <w:r w:rsidRPr="004D6BF4">
              <w:rPr>
                <w:color w:val="FFFFFF" w:themeColor="background1"/>
                <w:sz w:val="24"/>
                <w:szCs w:val="24"/>
              </w:rPr>
              <w:t xml:space="preserve"> (U)</w:t>
            </w:r>
          </w:p>
        </w:tc>
        <w:tc>
          <w:tcPr>
            <w:tcW w:w="107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D23D5A" w:rsidRPr="004D6BF4" w:rsidRDefault="007E4B7C" w:rsidP="00A84E41">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rFonts w:cstheme="minorHAnsi"/>
                <w:color w:val="FFFFFF" w:themeColor="background1"/>
                <w:sz w:val="24"/>
                <w:szCs w:val="24"/>
              </w:rPr>
              <w:t>K</w:t>
            </w:r>
            <w:r w:rsidRPr="004D6BF4">
              <w:rPr>
                <w:rFonts w:cstheme="minorHAnsi"/>
                <w:color w:val="FFFFFF" w:themeColor="background1"/>
                <w:sz w:val="24"/>
                <w:szCs w:val="24"/>
                <w:vertAlign w:val="subscript"/>
              </w:rPr>
              <w:t>M</w:t>
            </w:r>
            <w:r w:rsidRPr="004D6BF4">
              <w:rPr>
                <w:rFonts w:cstheme="minorHAnsi"/>
                <w:color w:val="FFFFFF" w:themeColor="background1"/>
                <w:sz w:val="24"/>
                <w:szCs w:val="24"/>
              </w:rPr>
              <w:t xml:space="preserve"> (M)</w:t>
            </w:r>
          </w:p>
        </w:tc>
        <w:tc>
          <w:tcPr>
            <w:tcW w:w="107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D23D5A" w:rsidRPr="004D6BF4" w:rsidRDefault="007E4B7C"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K</w:t>
            </w:r>
            <w:r w:rsidRPr="004D6BF4">
              <w:rPr>
                <w:color w:val="FFFFFF" w:themeColor="background1"/>
                <w:sz w:val="24"/>
                <w:szCs w:val="24"/>
                <w:vertAlign w:val="subscript"/>
              </w:rPr>
              <w:t>I</w:t>
            </w:r>
            <w:r w:rsidRPr="004D6BF4">
              <w:rPr>
                <w:color w:val="FFFFFF" w:themeColor="background1"/>
                <w:sz w:val="24"/>
                <w:szCs w:val="24"/>
              </w:rPr>
              <w:t xml:space="preserve"> (M)</w:t>
            </w:r>
          </w:p>
        </w:tc>
        <w:tc>
          <w:tcPr>
            <w:tcW w:w="107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D23D5A" w:rsidRPr="004D6BF4"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K</w:t>
            </w:r>
            <w:r w:rsidRPr="004D6BF4">
              <w:rPr>
                <w:color w:val="FFFFFF" w:themeColor="background1"/>
                <w:sz w:val="24"/>
                <w:szCs w:val="24"/>
                <w:vertAlign w:val="subscript"/>
              </w:rPr>
              <w:t>I</w:t>
            </w:r>
            <w:r w:rsidRPr="004D6BF4">
              <w:rPr>
                <w:color w:val="FFFFFF" w:themeColor="background1"/>
                <w:sz w:val="24"/>
                <w:szCs w:val="24"/>
              </w:rPr>
              <w:t>’ (M)</w:t>
            </w:r>
          </w:p>
        </w:tc>
        <w:tc>
          <w:tcPr>
            <w:tcW w:w="1358" w:type="dxa"/>
            <w:tcBorders>
              <w:top w:val="single" w:sz="12" w:space="0" w:color="auto"/>
              <w:left w:val="single" w:sz="8" w:space="0" w:color="auto"/>
              <w:bottom w:val="single" w:sz="12" w:space="0" w:color="auto"/>
              <w:right w:val="single" w:sz="12" w:space="0" w:color="auto"/>
            </w:tcBorders>
            <w:shd w:val="clear" w:color="auto" w:fill="4F81BD" w:themeFill="accent1"/>
            <w:vAlign w:val="center"/>
          </w:tcPr>
          <w:p w:rsidR="00D23D5A" w:rsidRPr="004D6BF4"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 xml:space="preserve">Type of </w:t>
            </w:r>
          </w:p>
          <w:p w:rsidR="00D23D5A" w:rsidRPr="004D6BF4"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4D6BF4">
              <w:rPr>
                <w:color w:val="FFFFFF" w:themeColor="background1"/>
                <w:sz w:val="24"/>
                <w:szCs w:val="24"/>
              </w:rPr>
              <w:t>Inhibitor</w:t>
            </w:r>
          </w:p>
        </w:tc>
      </w:tr>
      <w:tr w:rsidR="00D23D5A" w:rsidRPr="009378D0" w:rsidTr="00D23D5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7" w:type="dxa"/>
            <w:tcBorders>
              <w:top w:val="single" w:sz="12" w:space="0" w:color="auto"/>
              <w:left w:val="single" w:sz="12" w:space="0" w:color="auto"/>
              <w:right w:val="single" w:sz="8" w:space="0" w:color="auto"/>
            </w:tcBorders>
            <w:vAlign w:val="center"/>
          </w:tcPr>
          <w:p w:rsidR="00D23D5A" w:rsidRPr="004D6BF4" w:rsidRDefault="00D23D5A" w:rsidP="00D23D5A">
            <w:pPr>
              <w:pStyle w:val="ListParagraph"/>
              <w:ind w:left="0"/>
              <w:jc w:val="center"/>
              <w:rPr>
                <w:sz w:val="24"/>
                <w:szCs w:val="24"/>
              </w:rPr>
            </w:pPr>
            <w:r w:rsidRPr="004D6BF4">
              <w:rPr>
                <w:sz w:val="24"/>
                <w:szCs w:val="24"/>
              </w:rPr>
              <w:t>-------</w:t>
            </w:r>
          </w:p>
        </w:tc>
        <w:tc>
          <w:tcPr>
            <w:tcW w:w="1077" w:type="dxa"/>
            <w:tcBorders>
              <w:top w:val="single" w:sz="12" w:space="0" w:color="auto"/>
              <w:left w:val="single" w:sz="8" w:space="0" w:color="auto"/>
              <w:right w:val="single" w:sz="8"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4D6BF4">
              <w:rPr>
                <w:sz w:val="24"/>
                <w:szCs w:val="24"/>
              </w:rPr>
              <w:t>0</w:t>
            </w:r>
          </w:p>
        </w:tc>
        <w:tc>
          <w:tcPr>
            <w:tcW w:w="1077" w:type="dxa"/>
            <w:tcBorders>
              <w:top w:val="single" w:sz="12" w:space="0" w:color="auto"/>
              <w:left w:val="single" w:sz="8" w:space="0" w:color="auto"/>
              <w:right w:val="single" w:sz="8"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077" w:type="dxa"/>
            <w:tcBorders>
              <w:top w:val="single" w:sz="12" w:space="0" w:color="auto"/>
              <w:left w:val="single" w:sz="8" w:space="0" w:color="auto"/>
              <w:right w:val="single" w:sz="8"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077" w:type="dxa"/>
            <w:tcBorders>
              <w:top w:val="single" w:sz="12" w:space="0" w:color="auto"/>
              <w:left w:val="single" w:sz="8" w:space="0" w:color="auto"/>
              <w:right w:val="single" w:sz="8"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077" w:type="dxa"/>
            <w:tcBorders>
              <w:top w:val="single" w:sz="12" w:space="0" w:color="auto"/>
              <w:left w:val="single" w:sz="8" w:space="0" w:color="auto"/>
              <w:right w:val="single" w:sz="8"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358" w:type="dxa"/>
            <w:tcBorders>
              <w:top w:val="single" w:sz="12" w:space="0" w:color="auto"/>
              <w:left w:val="single" w:sz="8" w:space="0" w:color="auto"/>
              <w:right w:val="single" w:sz="12" w:space="0" w:color="auto"/>
            </w:tcBorders>
            <w:vAlign w:val="center"/>
          </w:tcPr>
          <w:p w:rsidR="00D23D5A" w:rsidRPr="009378D0" w:rsidRDefault="00D23D5A" w:rsidP="00D23D5A">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D23D5A" w:rsidRPr="009378D0" w:rsidTr="00F218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7" w:type="dxa"/>
            <w:tcBorders>
              <w:left w:val="single" w:sz="12"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rPr>
                <w:sz w:val="24"/>
                <w:szCs w:val="24"/>
              </w:rPr>
            </w:pPr>
          </w:p>
        </w:tc>
        <w:tc>
          <w:tcPr>
            <w:tcW w:w="1077" w:type="dxa"/>
            <w:tcBorders>
              <w:left w:val="single" w:sz="8"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77" w:type="dxa"/>
            <w:tcBorders>
              <w:left w:val="single" w:sz="8"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77" w:type="dxa"/>
            <w:tcBorders>
              <w:left w:val="single" w:sz="8"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77" w:type="dxa"/>
            <w:tcBorders>
              <w:left w:val="single" w:sz="8"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077" w:type="dxa"/>
            <w:tcBorders>
              <w:left w:val="single" w:sz="8" w:space="0" w:color="auto"/>
              <w:bottom w:val="single" w:sz="12" w:space="0" w:color="auto"/>
              <w:right w:val="single" w:sz="8"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358" w:type="dxa"/>
            <w:tcBorders>
              <w:left w:val="single" w:sz="8" w:space="0" w:color="auto"/>
              <w:bottom w:val="single" w:sz="12" w:space="0" w:color="auto"/>
              <w:right w:val="single" w:sz="12" w:space="0" w:color="auto"/>
            </w:tcBorders>
            <w:shd w:val="clear" w:color="auto" w:fill="auto"/>
            <w:vAlign w:val="center"/>
          </w:tcPr>
          <w:p w:rsidR="00D23D5A" w:rsidRPr="009378D0" w:rsidRDefault="00D23D5A" w:rsidP="00D23D5A">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bl>
    <w:p w:rsidR="00D23D5A" w:rsidRDefault="00D23D5A" w:rsidP="00293133">
      <w:pPr>
        <w:pStyle w:val="ListParagraph"/>
        <w:spacing w:line="240" w:lineRule="auto"/>
        <w:jc w:val="both"/>
        <w:rPr>
          <w:sz w:val="24"/>
          <w:szCs w:val="24"/>
        </w:rPr>
      </w:pPr>
    </w:p>
    <w:p w:rsidR="004D6BF4" w:rsidRPr="009378D0" w:rsidRDefault="004D6BF4" w:rsidP="00293133">
      <w:pPr>
        <w:pStyle w:val="ListParagraph"/>
        <w:spacing w:line="240" w:lineRule="auto"/>
        <w:jc w:val="both"/>
        <w:rPr>
          <w:sz w:val="24"/>
          <w:szCs w:val="24"/>
        </w:rPr>
      </w:pPr>
    </w:p>
    <w:p w:rsidR="00C468E0" w:rsidRPr="004D6BF4" w:rsidRDefault="00C468E0" w:rsidP="00BF0EE4">
      <w:pPr>
        <w:pStyle w:val="ListParagraph"/>
        <w:numPr>
          <w:ilvl w:val="0"/>
          <w:numId w:val="58"/>
        </w:numPr>
        <w:jc w:val="both"/>
        <w:rPr>
          <w:sz w:val="24"/>
          <w:szCs w:val="24"/>
        </w:rPr>
      </w:pPr>
      <w:r w:rsidRPr="004D6BF4">
        <w:rPr>
          <w:sz w:val="24"/>
          <w:szCs w:val="24"/>
        </w:rPr>
        <w:t>From the estimated value of V</w:t>
      </w:r>
      <w:r w:rsidRPr="004D6BF4">
        <w:rPr>
          <w:sz w:val="24"/>
          <w:szCs w:val="24"/>
          <w:vertAlign w:val="subscript"/>
        </w:rPr>
        <w:t>max</w:t>
      </w:r>
      <w:r w:rsidRPr="004D6BF4">
        <w:rPr>
          <w:sz w:val="24"/>
          <w:szCs w:val="24"/>
        </w:rPr>
        <w:t xml:space="preserve"> for the control (according to </w:t>
      </w:r>
      <w:r w:rsidRPr="004D6BF4">
        <w:rPr>
          <w:b/>
          <w:sz w:val="24"/>
          <w:szCs w:val="24"/>
        </w:rPr>
        <w:t xml:space="preserve">Table </w:t>
      </w:r>
      <w:r w:rsidR="00D63B83" w:rsidRPr="004D6BF4">
        <w:rPr>
          <w:b/>
          <w:sz w:val="24"/>
          <w:szCs w:val="24"/>
        </w:rPr>
        <w:t>9</w:t>
      </w:r>
      <w:r w:rsidRPr="004D6BF4">
        <w:rPr>
          <w:sz w:val="24"/>
          <w:szCs w:val="24"/>
        </w:rPr>
        <w:t>) and the protein concentration of the provided enzyme solution, calculate the specific activity of your phosphatase sample in U/mg. (Hint: the estimated V</w:t>
      </w:r>
      <w:r w:rsidRPr="004D6BF4">
        <w:rPr>
          <w:sz w:val="24"/>
          <w:szCs w:val="24"/>
          <w:vertAlign w:val="subscript"/>
        </w:rPr>
        <w:t>max</w:t>
      </w:r>
      <w:r w:rsidR="00863A91" w:rsidRPr="004D6BF4">
        <w:rPr>
          <w:sz w:val="24"/>
          <w:szCs w:val="24"/>
        </w:rPr>
        <w:t xml:space="preserve"> </w:t>
      </w:r>
      <w:r w:rsidRPr="004D6BF4">
        <w:rPr>
          <w:sz w:val="24"/>
          <w:szCs w:val="24"/>
        </w:rPr>
        <w:t>is the activity corresponding to the amount of enzyme that you used in the assay for experiment 2).</w:t>
      </w:r>
    </w:p>
    <w:p w:rsidR="00C468E0" w:rsidRDefault="00C468E0" w:rsidP="00D23D5A">
      <w:pPr>
        <w:pStyle w:val="ListParagraph"/>
        <w:spacing w:line="240" w:lineRule="auto"/>
        <w:jc w:val="both"/>
        <w:rPr>
          <w:sz w:val="24"/>
          <w:szCs w:val="24"/>
        </w:rPr>
      </w:pPr>
    </w:p>
    <w:p w:rsidR="00C468E0" w:rsidRPr="00C468E0" w:rsidRDefault="00C468E0" w:rsidP="00293133">
      <w:pPr>
        <w:pStyle w:val="ListParagraph"/>
        <w:spacing w:line="240" w:lineRule="auto"/>
        <w:jc w:val="both"/>
        <w:rPr>
          <w:sz w:val="24"/>
          <w:szCs w:val="24"/>
        </w:rPr>
      </w:pPr>
    </w:p>
    <w:p w:rsidR="0059684F" w:rsidRPr="00C621EB" w:rsidRDefault="0059684F" w:rsidP="00A93F18">
      <w:pPr>
        <w:spacing w:line="240" w:lineRule="auto"/>
        <w:rPr>
          <w:b/>
          <w:sz w:val="24"/>
          <w:szCs w:val="24"/>
        </w:rPr>
      </w:pPr>
      <w:r w:rsidRPr="00C621EB">
        <w:rPr>
          <w:b/>
          <w:sz w:val="24"/>
          <w:szCs w:val="24"/>
        </w:rPr>
        <w:br w:type="page"/>
      </w:r>
    </w:p>
    <w:p w:rsidR="00C468E0" w:rsidRDefault="001A185C" w:rsidP="002C2B37">
      <w:pPr>
        <w:pStyle w:val="Titre21"/>
        <w:jc w:val="center"/>
        <w:rPr>
          <w:color w:val="auto"/>
          <w:sz w:val="28"/>
          <w:szCs w:val="28"/>
        </w:rPr>
      </w:pPr>
      <w:r w:rsidRPr="002C2B37">
        <w:rPr>
          <w:color w:val="auto"/>
          <w:sz w:val="28"/>
          <w:szCs w:val="28"/>
        </w:rPr>
        <w:lastRenderedPageBreak/>
        <w:t>REFERENCE</w:t>
      </w:r>
      <w:r w:rsidR="004E0158" w:rsidRPr="002C2B37">
        <w:rPr>
          <w:color w:val="auto"/>
          <w:sz w:val="28"/>
          <w:szCs w:val="28"/>
        </w:rPr>
        <w:t>S</w:t>
      </w:r>
    </w:p>
    <w:p w:rsidR="002C2B37" w:rsidRPr="002C2B37" w:rsidRDefault="002C2B37" w:rsidP="002C2B37">
      <w:pPr>
        <w:pStyle w:val="Titre21"/>
        <w:jc w:val="center"/>
        <w:rPr>
          <w:color w:val="auto"/>
          <w:sz w:val="28"/>
          <w:szCs w:val="28"/>
        </w:rPr>
      </w:pPr>
    </w:p>
    <w:p w:rsidR="00C468E0" w:rsidRPr="00C468E0" w:rsidRDefault="00C468E0" w:rsidP="00BF0EE4">
      <w:pPr>
        <w:pStyle w:val="ListParagraph"/>
        <w:numPr>
          <w:ilvl w:val="0"/>
          <w:numId w:val="16"/>
        </w:numPr>
        <w:spacing w:line="240" w:lineRule="auto"/>
        <w:rPr>
          <w:sz w:val="24"/>
          <w:szCs w:val="24"/>
        </w:rPr>
      </w:pPr>
      <w:r w:rsidRPr="00C468E0">
        <w:rPr>
          <w:sz w:val="24"/>
          <w:szCs w:val="24"/>
        </w:rPr>
        <w:t xml:space="preserve">Fersht A. (1977). Enzyme Structure and Mechanism. Freeman (NY) p 84. </w:t>
      </w:r>
    </w:p>
    <w:p w:rsidR="00C468E0" w:rsidRPr="00C468E0" w:rsidRDefault="00C468E0" w:rsidP="007B75E6">
      <w:pPr>
        <w:pStyle w:val="ListParagraph"/>
        <w:spacing w:line="240" w:lineRule="auto"/>
        <w:rPr>
          <w:sz w:val="24"/>
          <w:szCs w:val="24"/>
        </w:rPr>
      </w:pPr>
    </w:p>
    <w:p w:rsidR="00C468E0" w:rsidRPr="00C468E0" w:rsidRDefault="00C468E0" w:rsidP="00BF0EE4">
      <w:pPr>
        <w:pStyle w:val="ListParagraph"/>
        <w:numPr>
          <w:ilvl w:val="0"/>
          <w:numId w:val="16"/>
        </w:numPr>
        <w:spacing w:line="240" w:lineRule="auto"/>
        <w:rPr>
          <w:sz w:val="24"/>
          <w:szCs w:val="24"/>
        </w:rPr>
      </w:pPr>
      <w:r w:rsidRPr="00C468E0">
        <w:rPr>
          <w:sz w:val="24"/>
          <w:szCs w:val="24"/>
        </w:rPr>
        <w:t>Voet, D. and Voet, J. (2004). Biochemistry, 3</w:t>
      </w:r>
      <w:r w:rsidRPr="00C468E0">
        <w:rPr>
          <w:sz w:val="24"/>
          <w:szCs w:val="24"/>
          <w:vertAlign w:val="superscript"/>
        </w:rPr>
        <w:t>rd</w:t>
      </w:r>
      <w:r w:rsidRPr="00C468E0">
        <w:rPr>
          <w:sz w:val="24"/>
          <w:szCs w:val="24"/>
        </w:rPr>
        <w:t xml:space="preserve"> Ed. John Wiley &amp; Sons, </w:t>
      </w:r>
      <w:r w:rsidRPr="00C468E0">
        <w:rPr>
          <w:b/>
          <w:sz w:val="24"/>
          <w:szCs w:val="24"/>
        </w:rPr>
        <w:t>14.2</w:t>
      </w:r>
      <w:r w:rsidRPr="00C468E0">
        <w:rPr>
          <w:sz w:val="24"/>
          <w:szCs w:val="24"/>
        </w:rPr>
        <w:t>, p 477.</w:t>
      </w:r>
    </w:p>
    <w:p w:rsidR="00C468E0" w:rsidRPr="00C468E0" w:rsidRDefault="00C468E0" w:rsidP="007B75E6">
      <w:pPr>
        <w:pStyle w:val="ListParagraph"/>
        <w:spacing w:line="240" w:lineRule="auto"/>
        <w:rPr>
          <w:sz w:val="24"/>
          <w:szCs w:val="24"/>
        </w:rPr>
      </w:pPr>
    </w:p>
    <w:p w:rsidR="00C468E0" w:rsidRPr="00C468E0" w:rsidRDefault="00C468E0" w:rsidP="00BF0EE4">
      <w:pPr>
        <w:pStyle w:val="ListParagraph"/>
        <w:numPr>
          <w:ilvl w:val="0"/>
          <w:numId w:val="16"/>
        </w:numPr>
        <w:spacing w:line="240" w:lineRule="auto"/>
        <w:rPr>
          <w:sz w:val="24"/>
          <w:szCs w:val="24"/>
        </w:rPr>
      </w:pPr>
      <w:r w:rsidRPr="00C468E0">
        <w:rPr>
          <w:sz w:val="24"/>
          <w:szCs w:val="24"/>
        </w:rPr>
        <w:t xml:space="preserve">Cornish-Bowden, A. (1995). Fundamentals of Enzyme Kinetics. Portland Press (London).  P 27.   </w:t>
      </w:r>
    </w:p>
    <w:p w:rsidR="00C468E0" w:rsidRPr="00C468E0" w:rsidRDefault="00C468E0" w:rsidP="007B75E6">
      <w:pPr>
        <w:pStyle w:val="ListParagraph"/>
        <w:spacing w:line="240" w:lineRule="auto"/>
        <w:rPr>
          <w:sz w:val="24"/>
          <w:szCs w:val="24"/>
        </w:rPr>
      </w:pPr>
    </w:p>
    <w:p w:rsidR="00C468E0" w:rsidRPr="00D23D5A" w:rsidRDefault="00C468E0" w:rsidP="00BF0EE4">
      <w:pPr>
        <w:pStyle w:val="ListParagraph"/>
        <w:numPr>
          <w:ilvl w:val="0"/>
          <w:numId w:val="16"/>
        </w:numPr>
        <w:spacing w:line="240" w:lineRule="auto"/>
        <w:rPr>
          <w:sz w:val="24"/>
          <w:szCs w:val="24"/>
        </w:rPr>
      </w:pPr>
      <w:r w:rsidRPr="00D23D5A">
        <w:rPr>
          <w:sz w:val="24"/>
          <w:szCs w:val="24"/>
        </w:rPr>
        <w:t xml:space="preserve">Lineweaver, H. and Burk, D. (1934). J. Amer. Chem. Soc., </w:t>
      </w:r>
      <w:r w:rsidRPr="00D23D5A">
        <w:rPr>
          <w:b/>
          <w:sz w:val="24"/>
          <w:szCs w:val="24"/>
        </w:rPr>
        <w:t>56</w:t>
      </w:r>
      <w:r w:rsidRPr="00D23D5A">
        <w:rPr>
          <w:sz w:val="24"/>
          <w:szCs w:val="24"/>
        </w:rPr>
        <w:t xml:space="preserve">: 658. </w:t>
      </w:r>
    </w:p>
    <w:p w:rsidR="00C468E0" w:rsidRPr="00D23D5A" w:rsidRDefault="00C468E0" w:rsidP="007B75E6">
      <w:pPr>
        <w:pStyle w:val="ListParagraph"/>
        <w:spacing w:line="240" w:lineRule="auto"/>
        <w:rPr>
          <w:sz w:val="24"/>
          <w:szCs w:val="24"/>
        </w:rPr>
      </w:pPr>
    </w:p>
    <w:p w:rsidR="00C468E0" w:rsidRPr="00D23D5A" w:rsidRDefault="00C468E0" w:rsidP="00BF0EE4">
      <w:pPr>
        <w:pStyle w:val="ListParagraph"/>
        <w:numPr>
          <w:ilvl w:val="0"/>
          <w:numId w:val="16"/>
        </w:numPr>
        <w:spacing w:line="240" w:lineRule="auto"/>
        <w:rPr>
          <w:sz w:val="24"/>
          <w:szCs w:val="24"/>
        </w:rPr>
      </w:pPr>
      <w:r w:rsidRPr="00D23D5A">
        <w:rPr>
          <w:sz w:val="24"/>
          <w:szCs w:val="24"/>
        </w:rPr>
        <w:t xml:space="preserve">Hanes, C.S. (1932). Biochem. J., </w:t>
      </w:r>
      <w:r w:rsidRPr="00D23D5A">
        <w:rPr>
          <w:b/>
          <w:sz w:val="24"/>
          <w:szCs w:val="24"/>
        </w:rPr>
        <w:t>26</w:t>
      </w:r>
      <w:r w:rsidRPr="00D23D5A">
        <w:rPr>
          <w:sz w:val="24"/>
          <w:szCs w:val="24"/>
        </w:rPr>
        <w:t>:1406.</w:t>
      </w:r>
    </w:p>
    <w:p w:rsidR="00C468E0" w:rsidRPr="00D23D5A" w:rsidRDefault="00C468E0" w:rsidP="007B75E6">
      <w:pPr>
        <w:pStyle w:val="ListParagraph"/>
        <w:spacing w:line="240" w:lineRule="auto"/>
        <w:rPr>
          <w:sz w:val="24"/>
          <w:szCs w:val="24"/>
        </w:rPr>
      </w:pPr>
    </w:p>
    <w:p w:rsidR="00C468E0" w:rsidRPr="00D23D5A" w:rsidRDefault="00C468E0" w:rsidP="00BF0EE4">
      <w:pPr>
        <w:pStyle w:val="ListParagraph"/>
        <w:numPr>
          <w:ilvl w:val="0"/>
          <w:numId w:val="16"/>
        </w:numPr>
        <w:spacing w:line="240" w:lineRule="auto"/>
        <w:rPr>
          <w:sz w:val="24"/>
          <w:szCs w:val="24"/>
        </w:rPr>
      </w:pPr>
      <w:r w:rsidRPr="00D23D5A">
        <w:rPr>
          <w:sz w:val="24"/>
          <w:szCs w:val="24"/>
        </w:rPr>
        <w:t>B.H. Hofstee, (1952). On the Evaluation of the Constants V</w:t>
      </w:r>
      <w:r w:rsidRPr="00D23D5A">
        <w:rPr>
          <w:sz w:val="24"/>
          <w:szCs w:val="24"/>
          <w:vertAlign w:val="subscript"/>
        </w:rPr>
        <w:t>max</w:t>
      </w:r>
      <w:r w:rsidRPr="00D23D5A">
        <w:rPr>
          <w:sz w:val="24"/>
          <w:szCs w:val="24"/>
        </w:rPr>
        <w:t xml:space="preserve"> and K</w:t>
      </w:r>
      <w:r w:rsidRPr="00D23D5A">
        <w:rPr>
          <w:sz w:val="24"/>
          <w:szCs w:val="24"/>
          <w:vertAlign w:val="subscript"/>
        </w:rPr>
        <w:t>M</w:t>
      </w:r>
      <w:r w:rsidRPr="00D23D5A">
        <w:rPr>
          <w:sz w:val="24"/>
          <w:szCs w:val="24"/>
        </w:rPr>
        <w:t xml:space="preserve"> in Enzyme Reactions. Science </w:t>
      </w:r>
      <w:r w:rsidRPr="00D23D5A">
        <w:rPr>
          <w:b/>
          <w:sz w:val="24"/>
          <w:szCs w:val="24"/>
        </w:rPr>
        <w:t>116</w:t>
      </w:r>
      <w:r w:rsidRPr="00D23D5A">
        <w:rPr>
          <w:sz w:val="24"/>
          <w:szCs w:val="24"/>
        </w:rPr>
        <w:t>: 329.</w:t>
      </w:r>
    </w:p>
    <w:p w:rsidR="00C468E0" w:rsidRPr="00C468E0" w:rsidRDefault="00C468E0" w:rsidP="007B75E6">
      <w:pPr>
        <w:pStyle w:val="ListParagraph"/>
        <w:spacing w:line="240" w:lineRule="auto"/>
        <w:rPr>
          <w:sz w:val="24"/>
          <w:szCs w:val="24"/>
        </w:rPr>
      </w:pPr>
    </w:p>
    <w:p w:rsidR="00C468E0" w:rsidRPr="00C468E0" w:rsidRDefault="00C468E0" w:rsidP="00BF0EE4">
      <w:pPr>
        <w:pStyle w:val="ListParagraph"/>
        <w:numPr>
          <w:ilvl w:val="0"/>
          <w:numId w:val="16"/>
        </w:numPr>
        <w:spacing w:line="240" w:lineRule="auto"/>
        <w:rPr>
          <w:sz w:val="24"/>
          <w:szCs w:val="24"/>
        </w:rPr>
      </w:pPr>
      <w:r w:rsidRPr="00C468E0">
        <w:rPr>
          <w:sz w:val="24"/>
          <w:szCs w:val="24"/>
        </w:rPr>
        <w:t>Voet, D. and Voet, J. (2004). Biochemistry, 3</w:t>
      </w:r>
      <w:r w:rsidRPr="00C468E0">
        <w:rPr>
          <w:sz w:val="24"/>
          <w:szCs w:val="24"/>
          <w:vertAlign w:val="superscript"/>
        </w:rPr>
        <w:t>rd</w:t>
      </w:r>
      <w:r w:rsidRPr="00C468E0">
        <w:rPr>
          <w:sz w:val="24"/>
          <w:szCs w:val="24"/>
        </w:rPr>
        <w:t xml:space="preserve"> Ed. John Wiley &amp; Sons, </w:t>
      </w:r>
      <w:r w:rsidRPr="00C468E0">
        <w:rPr>
          <w:b/>
          <w:sz w:val="24"/>
          <w:szCs w:val="24"/>
        </w:rPr>
        <w:t>14.3</w:t>
      </w:r>
      <w:r w:rsidRPr="00C468E0">
        <w:rPr>
          <w:sz w:val="24"/>
          <w:szCs w:val="24"/>
        </w:rPr>
        <w:t>, p 482.</w:t>
      </w:r>
    </w:p>
    <w:p w:rsidR="00C828C4" w:rsidRPr="00C871D8" w:rsidRDefault="00C828C4" w:rsidP="007B75E6">
      <w:pPr>
        <w:pStyle w:val="ListParagraph"/>
        <w:spacing w:after="0" w:line="240" w:lineRule="auto"/>
        <w:jc w:val="both"/>
        <w:rPr>
          <w:sz w:val="24"/>
          <w:szCs w:val="24"/>
        </w:rPr>
      </w:pPr>
    </w:p>
    <w:p w:rsidR="0006271E" w:rsidRPr="00C871D8" w:rsidRDefault="0006271E" w:rsidP="007B75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24"/>
          <w:szCs w:val="24"/>
        </w:rPr>
      </w:pPr>
    </w:p>
    <w:p w:rsidR="001A185C" w:rsidRDefault="001A185C" w:rsidP="007B75E6">
      <w:pPr>
        <w:spacing w:after="0" w:line="240" w:lineRule="auto"/>
        <w:jc w:val="both"/>
        <w:rPr>
          <w:sz w:val="24"/>
          <w:szCs w:val="24"/>
        </w:rPr>
      </w:pPr>
    </w:p>
    <w:p w:rsidR="00027506" w:rsidRDefault="00027506" w:rsidP="007B75E6">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E964E9" w:rsidRDefault="00E964E9" w:rsidP="00A93F18">
      <w:pPr>
        <w:spacing w:after="0" w:line="240" w:lineRule="auto"/>
        <w:jc w:val="both"/>
        <w:rPr>
          <w:sz w:val="24"/>
          <w:szCs w:val="24"/>
        </w:rPr>
      </w:pPr>
    </w:p>
    <w:p w:rsidR="00027506" w:rsidRDefault="00027506" w:rsidP="00A93F18">
      <w:pPr>
        <w:spacing w:after="0" w:line="240" w:lineRule="auto"/>
        <w:jc w:val="both"/>
        <w:rPr>
          <w:sz w:val="24"/>
          <w:szCs w:val="24"/>
        </w:rPr>
      </w:pPr>
    </w:p>
    <w:p w:rsidR="0006271E" w:rsidRPr="0005123F" w:rsidRDefault="0006271E" w:rsidP="00A93F18">
      <w:pPr>
        <w:spacing w:line="240" w:lineRule="auto"/>
        <w:rPr>
          <w:b/>
          <w:sz w:val="24"/>
          <w:szCs w:val="24"/>
        </w:rPr>
        <w:sectPr w:rsidR="0006271E" w:rsidRPr="0005123F" w:rsidSect="00135FAA">
          <w:headerReference w:type="default" r:id="rId81"/>
          <w:pgSz w:w="12240" w:h="15840"/>
          <w:pgMar w:top="1440" w:right="1440" w:bottom="1440" w:left="1440" w:header="720" w:footer="720" w:gutter="0"/>
          <w:cols w:space="720"/>
          <w:docGrid w:linePitch="360"/>
        </w:sectPr>
      </w:pPr>
    </w:p>
    <w:p w:rsidR="000A25C1" w:rsidRDefault="000A25C1" w:rsidP="002C2B37">
      <w:pPr>
        <w:pStyle w:val="Titre21"/>
        <w:spacing w:before="0"/>
        <w:contextualSpacing/>
        <w:jc w:val="center"/>
        <w:rPr>
          <w:color w:val="auto"/>
        </w:rPr>
        <w:sectPr w:rsidR="000A25C1" w:rsidSect="00135FAA">
          <w:headerReference w:type="default" r:id="rId82"/>
          <w:footerReference w:type="default" r:id="rId83"/>
          <w:pgSz w:w="12240" w:h="15840"/>
          <w:pgMar w:top="1440" w:right="1440" w:bottom="1440" w:left="1440" w:header="720" w:footer="720" w:gutter="0"/>
          <w:cols w:space="720"/>
          <w:docGrid w:linePitch="360"/>
        </w:sectPr>
      </w:pPr>
    </w:p>
    <w:p w:rsidR="002C2B37" w:rsidRPr="00AE4645" w:rsidRDefault="002C2B37" w:rsidP="002C2B37">
      <w:pPr>
        <w:pStyle w:val="Titre21"/>
        <w:spacing w:before="0"/>
        <w:contextualSpacing/>
        <w:jc w:val="center"/>
        <w:rPr>
          <w:color w:val="auto"/>
        </w:rPr>
      </w:pPr>
      <w:r>
        <w:rPr>
          <w:color w:val="auto"/>
        </w:rPr>
        <w:lastRenderedPageBreak/>
        <w:t>LIPIDS AND MEMBRANES</w:t>
      </w:r>
    </w:p>
    <w:p w:rsidR="002C2B37" w:rsidRDefault="002C2B37" w:rsidP="002C2B37">
      <w:pPr>
        <w:pStyle w:val="Titre21"/>
        <w:spacing w:before="0"/>
        <w:contextualSpacing/>
        <w:jc w:val="center"/>
        <w:rPr>
          <w:color w:val="auto"/>
        </w:rPr>
      </w:pPr>
      <w:r>
        <w:rPr>
          <w:color w:val="auto"/>
        </w:rPr>
        <w:t>Thin Layer Chromatography of Tissue Lipids</w:t>
      </w:r>
    </w:p>
    <w:p w:rsidR="002C2B37" w:rsidRDefault="002C2B37" w:rsidP="002C2B37">
      <w:pPr>
        <w:pStyle w:val="Titre21"/>
        <w:spacing w:before="0"/>
        <w:contextualSpacing/>
        <w:jc w:val="center"/>
        <w:rPr>
          <w:color w:val="auto"/>
        </w:rPr>
      </w:pPr>
    </w:p>
    <w:p w:rsidR="001A185C" w:rsidRDefault="008379AF" w:rsidP="002C2B37">
      <w:pPr>
        <w:pStyle w:val="Titre21"/>
        <w:contextualSpacing/>
        <w:jc w:val="center"/>
        <w:rPr>
          <w:color w:val="auto"/>
          <w:sz w:val="28"/>
          <w:szCs w:val="28"/>
        </w:rPr>
      </w:pPr>
      <w:r w:rsidRPr="002C2B37">
        <w:rPr>
          <w:color w:val="auto"/>
          <w:sz w:val="28"/>
          <w:szCs w:val="28"/>
        </w:rPr>
        <w:t>OVERVIEW</w:t>
      </w:r>
    </w:p>
    <w:p w:rsidR="002C2B37" w:rsidRPr="007124D3" w:rsidRDefault="002C2B37" w:rsidP="002C2B37">
      <w:pPr>
        <w:pStyle w:val="Titre21"/>
        <w:contextualSpacing/>
        <w:jc w:val="center"/>
        <w:rPr>
          <w:color w:val="auto"/>
          <w:sz w:val="16"/>
          <w:szCs w:val="16"/>
        </w:rPr>
      </w:pPr>
    </w:p>
    <w:p w:rsidR="00804D22" w:rsidRPr="004E6D21" w:rsidRDefault="00804D22" w:rsidP="002C2B37">
      <w:pPr>
        <w:spacing w:line="240" w:lineRule="auto"/>
        <w:contextualSpacing/>
        <w:jc w:val="both"/>
        <w:rPr>
          <w:b/>
          <w:sz w:val="24"/>
          <w:szCs w:val="24"/>
        </w:rPr>
      </w:pPr>
      <w:r w:rsidRPr="004E6D21">
        <w:rPr>
          <w:sz w:val="24"/>
          <w:szCs w:val="24"/>
        </w:rPr>
        <w:t xml:space="preserve">In this week’s experiments, you will prepare two membrane fractions from rat liver tissue: an endoplasmic reticulum (ER) enriched fraction (microsomal fraction) and a mitochondrial enriched fraction. You will then extract the lipids from the microsomal fraction, separate them by TLC and compare </w:t>
      </w:r>
      <w:r w:rsidR="00D44953">
        <w:rPr>
          <w:sz w:val="24"/>
          <w:szCs w:val="24"/>
        </w:rPr>
        <w:t xml:space="preserve">them </w:t>
      </w:r>
      <w:r w:rsidRPr="004E6D21">
        <w:rPr>
          <w:sz w:val="24"/>
          <w:szCs w:val="24"/>
        </w:rPr>
        <w:t>with lipids extracted from the entire tissue. In the second part of the laborato</w:t>
      </w:r>
      <w:r w:rsidR="00D44953">
        <w:rPr>
          <w:sz w:val="24"/>
          <w:szCs w:val="24"/>
        </w:rPr>
        <w:t>ry, you will analyze the lipid/</w:t>
      </w:r>
      <w:r w:rsidRPr="004E6D21">
        <w:rPr>
          <w:sz w:val="24"/>
          <w:szCs w:val="24"/>
        </w:rPr>
        <w:t>protein ratio in the mitochondrial fraction.</w:t>
      </w:r>
    </w:p>
    <w:p w:rsidR="00514585" w:rsidRDefault="008379AF" w:rsidP="002C2B37">
      <w:pPr>
        <w:pStyle w:val="Titre21"/>
        <w:contextualSpacing/>
        <w:jc w:val="center"/>
        <w:rPr>
          <w:color w:val="auto"/>
          <w:sz w:val="28"/>
          <w:szCs w:val="28"/>
        </w:rPr>
      </w:pPr>
      <w:r w:rsidRPr="002C2B37">
        <w:rPr>
          <w:color w:val="auto"/>
          <w:sz w:val="28"/>
          <w:szCs w:val="28"/>
        </w:rPr>
        <w:t>LEARNING OBJECTIVES</w:t>
      </w:r>
    </w:p>
    <w:p w:rsidR="002C2B37" w:rsidRPr="007124D3" w:rsidRDefault="002C2B37" w:rsidP="002C2B37">
      <w:pPr>
        <w:pStyle w:val="Titre21"/>
        <w:contextualSpacing/>
        <w:jc w:val="center"/>
        <w:rPr>
          <w:color w:val="auto"/>
          <w:sz w:val="16"/>
          <w:szCs w:val="16"/>
        </w:rPr>
      </w:pPr>
    </w:p>
    <w:p w:rsidR="00C25E05" w:rsidRPr="004E6D21" w:rsidRDefault="00514585" w:rsidP="007124D3">
      <w:pPr>
        <w:spacing w:after="120" w:line="240" w:lineRule="auto"/>
        <w:jc w:val="both"/>
        <w:rPr>
          <w:b/>
          <w:sz w:val="24"/>
          <w:szCs w:val="24"/>
        </w:rPr>
      </w:pPr>
      <w:r w:rsidRPr="004E6D21">
        <w:rPr>
          <w:b/>
          <w:sz w:val="24"/>
          <w:szCs w:val="24"/>
        </w:rPr>
        <w:t xml:space="preserve">Underlying molecular </w:t>
      </w:r>
      <w:r w:rsidR="000C6B52" w:rsidRPr="004E6D21">
        <w:rPr>
          <w:b/>
          <w:sz w:val="24"/>
          <w:szCs w:val="24"/>
        </w:rPr>
        <w:t>principles</w:t>
      </w:r>
      <w:r w:rsidR="00A9736C">
        <w:rPr>
          <w:b/>
          <w:sz w:val="24"/>
          <w:szCs w:val="24"/>
        </w:rPr>
        <w:t xml:space="preserve"> </w:t>
      </w:r>
    </w:p>
    <w:p w:rsidR="007124D3" w:rsidRDefault="00345CF7" w:rsidP="00BF0EE4">
      <w:pPr>
        <w:numPr>
          <w:ilvl w:val="0"/>
          <w:numId w:val="8"/>
        </w:numPr>
        <w:spacing w:after="0" w:line="240" w:lineRule="auto"/>
        <w:contextualSpacing/>
        <w:rPr>
          <w:sz w:val="24"/>
          <w:szCs w:val="24"/>
        </w:rPr>
      </w:pPr>
      <w:r w:rsidRPr="004E6D21">
        <w:rPr>
          <w:sz w:val="24"/>
          <w:szCs w:val="24"/>
        </w:rPr>
        <w:t xml:space="preserve">Understand the molecular principle underlying </w:t>
      </w:r>
      <w:r w:rsidR="007124D3">
        <w:rPr>
          <w:sz w:val="24"/>
          <w:szCs w:val="24"/>
        </w:rPr>
        <w:t>the various steps required for</w:t>
      </w:r>
      <w:r w:rsidRPr="004E6D21">
        <w:rPr>
          <w:sz w:val="24"/>
          <w:szCs w:val="24"/>
        </w:rPr>
        <w:t xml:space="preserve"> the preparation of cell and m</w:t>
      </w:r>
      <w:r w:rsidR="00560507">
        <w:rPr>
          <w:sz w:val="24"/>
          <w:szCs w:val="24"/>
        </w:rPr>
        <w:t>itochondrial membrane fractions</w:t>
      </w:r>
      <w:r w:rsidR="007124D3">
        <w:rPr>
          <w:sz w:val="24"/>
          <w:szCs w:val="24"/>
        </w:rPr>
        <w:t xml:space="preserve"> (disruption and centrifugation)</w:t>
      </w:r>
    </w:p>
    <w:p w:rsidR="00560507" w:rsidRPr="009378D0" w:rsidRDefault="00560507" w:rsidP="00BF0EE4">
      <w:pPr>
        <w:numPr>
          <w:ilvl w:val="0"/>
          <w:numId w:val="8"/>
        </w:numPr>
        <w:spacing w:after="0" w:line="240" w:lineRule="auto"/>
        <w:contextualSpacing/>
        <w:rPr>
          <w:sz w:val="24"/>
          <w:szCs w:val="24"/>
        </w:rPr>
      </w:pPr>
      <w:r w:rsidRPr="009378D0">
        <w:rPr>
          <w:sz w:val="24"/>
          <w:szCs w:val="24"/>
        </w:rPr>
        <w:t>Understand the molecular principle of lipid extraction using the Bligh and Dyer method.</w:t>
      </w:r>
    </w:p>
    <w:p w:rsidR="00560507" w:rsidRPr="009378D0" w:rsidRDefault="00560507" w:rsidP="00BF0EE4">
      <w:pPr>
        <w:numPr>
          <w:ilvl w:val="0"/>
          <w:numId w:val="40"/>
        </w:numPr>
        <w:spacing w:after="0" w:line="240" w:lineRule="auto"/>
        <w:rPr>
          <w:sz w:val="24"/>
          <w:szCs w:val="24"/>
        </w:rPr>
      </w:pPr>
      <w:r w:rsidRPr="009378D0">
        <w:rPr>
          <w:sz w:val="24"/>
          <w:szCs w:val="24"/>
        </w:rPr>
        <w:t>Review the molecular structure of some of the most abundant lipids in cell and microsomal membrane fraction.</w:t>
      </w:r>
    </w:p>
    <w:p w:rsidR="00345CF7" w:rsidRPr="009378D0" w:rsidRDefault="00345CF7" w:rsidP="00BF0EE4">
      <w:pPr>
        <w:numPr>
          <w:ilvl w:val="0"/>
          <w:numId w:val="8"/>
        </w:numPr>
        <w:spacing w:after="0" w:line="240" w:lineRule="auto"/>
        <w:rPr>
          <w:sz w:val="24"/>
          <w:szCs w:val="24"/>
        </w:rPr>
      </w:pPr>
      <w:r w:rsidRPr="009378D0">
        <w:rPr>
          <w:sz w:val="24"/>
          <w:szCs w:val="24"/>
        </w:rPr>
        <w:t xml:space="preserve">Understand the molecular principle underlying </w:t>
      </w:r>
      <w:r w:rsidR="007124D3">
        <w:rPr>
          <w:sz w:val="24"/>
          <w:szCs w:val="24"/>
        </w:rPr>
        <w:t>lipid</w:t>
      </w:r>
      <w:r w:rsidRPr="009378D0">
        <w:rPr>
          <w:sz w:val="24"/>
          <w:szCs w:val="24"/>
        </w:rPr>
        <w:t xml:space="preserve"> separation by thin layer chromatography.</w:t>
      </w:r>
    </w:p>
    <w:p w:rsidR="00560507" w:rsidRPr="009378D0" w:rsidRDefault="00F13E34" w:rsidP="00BF0EE4">
      <w:pPr>
        <w:pStyle w:val="ListParagraph"/>
        <w:numPr>
          <w:ilvl w:val="0"/>
          <w:numId w:val="8"/>
        </w:numPr>
        <w:spacing w:after="0" w:line="240" w:lineRule="auto"/>
        <w:rPr>
          <w:sz w:val="24"/>
          <w:szCs w:val="24"/>
        </w:rPr>
      </w:pPr>
      <w:r w:rsidRPr="009378D0">
        <w:rPr>
          <w:sz w:val="24"/>
          <w:szCs w:val="24"/>
        </w:rPr>
        <w:t xml:space="preserve">Review </w:t>
      </w:r>
      <w:r w:rsidR="00560507" w:rsidRPr="009378D0">
        <w:rPr>
          <w:sz w:val="24"/>
          <w:szCs w:val="24"/>
        </w:rPr>
        <w:t xml:space="preserve">and understand </w:t>
      </w:r>
      <w:r w:rsidRPr="009378D0">
        <w:rPr>
          <w:sz w:val="24"/>
          <w:szCs w:val="24"/>
        </w:rPr>
        <w:t>the analytical techni</w:t>
      </w:r>
      <w:r w:rsidR="00560507" w:rsidRPr="009378D0">
        <w:rPr>
          <w:sz w:val="24"/>
          <w:szCs w:val="24"/>
        </w:rPr>
        <w:t>ques used</w:t>
      </w:r>
      <w:r w:rsidR="004D4B3B">
        <w:rPr>
          <w:sz w:val="24"/>
          <w:szCs w:val="24"/>
        </w:rPr>
        <w:t xml:space="preserve"> to</w:t>
      </w:r>
      <w:r w:rsidR="007124D3">
        <w:rPr>
          <w:sz w:val="24"/>
          <w:szCs w:val="24"/>
        </w:rPr>
        <w:t xml:space="preserve"> estimate protein and lipid concentration</w:t>
      </w:r>
    </w:p>
    <w:p w:rsidR="00F13E34" w:rsidRPr="009378D0" w:rsidRDefault="00F13E34" w:rsidP="00BF0EE4">
      <w:pPr>
        <w:pStyle w:val="ListParagraph"/>
        <w:numPr>
          <w:ilvl w:val="0"/>
          <w:numId w:val="8"/>
        </w:numPr>
        <w:spacing w:after="0" w:line="240" w:lineRule="auto"/>
        <w:rPr>
          <w:sz w:val="24"/>
          <w:szCs w:val="24"/>
        </w:rPr>
      </w:pPr>
      <w:r w:rsidRPr="009378D0">
        <w:rPr>
          <w:sz w:val="24"/>
          <w:szCs w:val="24"/>
        </w:rPr>
        <w:t xml:space="preserve">Discuss the relative lipid composition of </w:t>
      </w:r>
      <w:r w:rsidR="00A22BB5" w:rsidRPr="009378D0">
        <w:rPr>
          <w:sz w:val="24"/>
          <w:szCs w:val="24"/>
        </w:rPr>
        <w:t>the entire liver</w:t>
      </w:r>
      <w:r w:rsidRPr="009378D0">
        <w:rPr>
          <w:sz w:val="24"/>
          <w:szCs w:val="24"/>
        </w:rPr>
        <w:t xml:space="preserve"> vs</w:t>
      </w:r>
      <w:r w:rsidR="00560507" w:rsidRPr="009378D0">
        <w:rPr>
          <w:sz w:val="24"/>
          <w:szCs w:val="24"/>
        </w:rPr>
        <w:t xml:space="preserve"> the</w:t>
      </w:r>
      <w:r w:rsidRPr="009378D0">
        <w:rPr>
          <w:sz w:val="24"/>
          <w:szCs w:val="24"/>
        </w:rPr>
        <w:t xml:space="preserve"> mi</w:t>
      </w:r>
      <w:r w:rsidR="00A22BB5" w:rsidRPr="009378D0">
        <w:rPr>
          <w:sz w:val="24"/>
          <w:szCs w:val="24"/>
        </w:rPr>
        <w:t>crosom</w:t>
      </w:r>
      <w:r w:rsidR="00560507" w:rsidRPr="009378D0">
        <w:rPr>
          <w:sz w:val="24"/>
          <w:szCs w:val="24"/>
        </w:rPr>
        <w:t>e</w:t>
      </w:r>
      <w:r w:rsidR="00A22BB5" w:rsidRPr="009378D0">
        <w:rPr>
          <w:sz w:val="24"/>
          <w:szCs w:val="24"/>
        </w:rPr>
        <w:t>s.</w:t>
      </w:r>
    </w:p>
    <w:p w:rsidR="00514585" w:rsidRPr="009378D0" w:rsidRDefault="00514585" w:rsidP="00F13E34">
      <w:pPr>
        <w:spacing w:after="0" w:line="240" w:lineRule="auto"/>
        <w:jc w:val="both"/>
        <w:rPr>
          <w:sz w:val="24"/>
          <w:szCs w:val="24"/>
        </w:rPr>
      </w:pPr>
    </w:p>
    <w:p w:rsidR="00C25E05" w:rsidRPr="009378D0" w:rsidRDefault="00514585" w:rsidP="00A93F18">
      <w:pPr>
        <w:spacing w:after="120" w:line="240" w:lineRule="auto"/>
        <w:jc w:val="both"/>
        <w:rPr>
          <w:b/>
          <w:sz w:val="24"/>
          <w:szCs w:val="24"/>
        </w:rPr>
      </w:pPr>
      <w:r w:rsidRPr="009378D0">
        <w:rPr>
          <w:b/>
          <w:sz w:val="24"/>
          <w:szCs w:val="24"/>
        </w:rPr>
        <w:t>Hands-On Skills</w:t>
      </w:r>
    </w:p>
    <w:p w:rsidR="00F13E34" w:rsidRPr="009378D0" w:rsidRDefault="00F13E34" w:rsidP="00BF0EE4">
      <w:pPr>
        <w:pStyle w:val="ListParagraph"/>
        <w:numPr>
          <w:ilvl w:val="0"/>
          <w:numId w:val="41"/>
        </w:numPr>
        <w:spacing w:after="0" w:line="240" w:lineRule="auto"/>
        <w:rPr>
          <w:sz w:val="24"/>
          <w:szCs w:val="24"/>
        </w:rPr>
      </w:pPr>
      <w:r w:rsidRPr="009378D0">
        <w:rPr>
          <w:sz w:val="24"/>
          <w:szCs w:val="24"/>
        </w:rPr>
        <w:t>Homogenize rat liver using a Teflon homogenizer</w:t>
      </w:r>
    </w:p>
    <w:p w:rsidR="00F13E34" w:rsidRPr="009378D0" w:rsidRDefault="007124D3" w:rsidP="00BF0EE4">
      <w:pPr>
        <w:pStyle w:val="ListParagraph"/>
        <w:numPr>
          <w:ilvl w:val="0"/>
          <w:numId w:val="41"/>
        </w:numPr>
        <w:spacing w:after="0" w:line="240" w:lineRule="auto"/>
        <w:rPr>
          <w:sz w:val="24"/>
          <w:szCs w:val="24"/>
        </w:rPr>
      </w:pPr>
      <w:r>
        <w:rPr>
          <w:sz w:val="24"/>
          <w:szCs w:val="24"/>
        </w:rPr>
        <w:t>Use differential centrifugation to p</w:t>
      </w:r>
      <w:r w:rsidR="00F13E34" w:rsidRPr="009378D0">
        <w:rPr>
          <w:sz w:val="24"/>
          <w:szCs w:val="24"/>
        </w:rPr>
        <w:t xml:space="preserve">repare membrane and mitochondrial membrane fractions </w:t>
      </w:r>
    </w:p>
    <w:p w:rsidR="00F13E34" w:rsidRPr="009378D0" w:rsidRDefault="00F13E34" w:rsidP="00BF0EE4">
      <w:pPr>
        <w:pStyle w:val="ListParagraph"/>
        <w:numPr>
          <w:ilvl w:val="0"/>
          <w:numId w:val="41"/>
        </w:numPr>
        <w:spacing w:after="0" w:line="240" w:lineRule="auto"/>
        <w:rPr>
          <w:sz w:val="24"/>
          <w:szCs w:val="24"/>
        </w:rPr>
      </w:pPr>
      <w:r w:rsidRPr="009378D0">
        <w:rPr>
          <w:sz w:val="24"/>
          <w:szCs w:val="24"/>
        </w:rPr>
        <w:t>Use of 2D-Thin Layer Chromatography to resolve lipid</w:t>
      </w:r>
      <w:r w:rsidR="006916B9" w:rsidRPr="009378D0">
        <w:rPr>
          <w:sz w:val="24"/>
          <w:szCs w:val="24"/>
        </w:rPr>
        <w:t>s</w:t>
      </w:r>
      <w:r w:rsidR="00A22BB5" w:rsidRPr="009378D0">
        <w:rPr>
          <w:sz w:val="24"/>
          <w:szCs w:val="24"/>
        </w:rPr>
        <w:t xml:space="preserve"> </w:t>
      </w:r>
    </w:p>
    <w:p w:rsidR="00F13E34" w:rsidRPr="009378D0" w:rsidRDefault="00F13E34" w:rsidP="00BF0EE4">
      <w:pPr>
        <w:pStyle w:val="ListParagraph"/>
        <w:numPr>
          <w:ilvl w:val="0"/>
          <w:numId w:val="41"/>
        </w:numPr>
        <w:spacing w:after="0" w:line="240" w:lineRule="auto"/>
        <w:rPr>
          <w:sz w:val="24"/>
          <w:szCs w:val="24"/>
        </w:rPr>
      </w:pPr>
      <w:r w:rsidRPr="009378D0">
        <w:rPr>
          <w:sz w:val="24"/>
          <w:szCs w:val="24"/>
        </w:rPr>
        <w:t xml:space="preserve">Use of iodine staining to </w:t>
      </w:r>
      <w:r w:rsidR="00560507" w:rsidRPr="009378D0">
        <w:rPr>
          <w:sz w:val="24"/>
          <w:szCs w:val="24"/>
        </w:rPr>
        <w:t>visualize</w:t>
      </w:r>
      <w:r w:rsidRPr="009378D0">
        <w:rPr>
          <w:sz w:val="24"/>
          <w:szCs w:val="24"/>
        </w:rPr>
        <w:t xml:space="preserve"> lipids on TLC plate</w:t>
      </w:r>
    </w:p>
    <w:p w:rsidR="00F13E34" w:rsidRPr="009378D0" w:rsidRDefault="00F13E34" w:rsidP="00BF0EE4">
      <w:pPr>
        <w:pStyle w:val="ListParagraph"/>
        <w:numPr>
          <w:ilvl w:val="0"/>
          <w:numId w:val="41"/>
        </w:numPr>
        <w:spacing w:after="0" w:line="240" w:lineRule="auto"/>
        <w:rPr>
          <w:sz w:val="24"/>
          <w:szCs w:val="24"/>
        </w:rPr>
      </w:pPr>
      <w:r w:rsidRPr="009378D0">
        <w:rPr>
          <w:sz w:val="24"/>
          <w:szCs w:val="24"/>
        </w:rPr>
        <w:t xml:space="preserve">Use of colorimetric assays to estimate the protein and lipid content in </w:t>
      </w:r>
      <w:r w:rsidR="00A22BB5" w:rsidRPr="009378D0">
        <w:rPr>
          <w:sz w:val="24"/>
          <w:szCs w:val="24"/>
        </w:rPr>
        <w:t xml:space="preserve">the </w:t>
      </w:r>
      <w:r w:rsidRPr="009378D0">
        <w:rPr>
          <w:sz w:val="24"/>
          <w:szCs w:val="24"/>
        </w:rPr>
        <w:t>mitochondrial membrane fractions</w:t>
      </w:r>
    </w:p>
    <w:p w:rsidR="00F13E34" w:rsidRPr="00A22BB5" w:rsidRDefault="00F13E34" w:rsidP="00BF0EE4">
      <w:pPr>
        <w:pStyle w:val="ListParagraph"/>
        <w:numPr>
          <w:ilvl w:val="0"/>
          <w:numId w:val="41"/>
        </w:numPr>
        <w:spacing w:after="0" w:line="240" w:lineRule="auto"/>
        <w:rPr>
          <w:sz w:val="24"/>
          <w:szCs w:val="24"/>
        </w:rPr>
      </w:pPr>
      <w:r w:rsidRPr="004E6D21">
        <w:rPr>
          <w:sz w:val="24"/>
          <w:szCs w:val="24"/>
        </w:rPr>
        <w:t>Preparation of a standard curve</w:t>
      </w:r>
    </w:p>
    <w:p w:rsidR="00F13E34" w:rsidRPr="004E6D21" w:rsidRDefault="00F13E34" w:rsidP="00F13E34">
      <w:pPr>
        <w:pStyle w:val="ListParagraph"/>
        <w:spacing w:after="0" w:line="240" w:lineRule="auto"/>
        <w:jc w:val="both"/>
        <w:rPr>
          <w:sz w:val="24"/>
          <w:szCs w:val="24"/>
        </w:rPr>
      </w:pPr>
    </w:p>
    <w:p w:rsidR="00B809DC" w:rsidRPr="004E6D21" w:rsidRDefault="00514585" w:rsidP="00B809DC">
      <w:pPr>
        <w:spacing w:after="120" w:line="240" w:lineRule="auto"/>
        <w:jc w:val="both"/>
        <w:rPr>
          <w:b/>
          <w:sz w:val="24"/>
          <w:szCs w:val="24"/>
        </w:rPr>
      </w:pPr>
      <w:r w:rsidRPr="004E6D21">
        <w:rPr>
          <w:b/>
          <w:sz w:val="24"/>
          <w:szCs w:val="24"/>
        </w:rPr>
        <w:t xml:space="preserve">Analytical Skills </w:t>
      </w:r>
    </w:p>
    <w:p w:rsidR="00F13E34" w:rsidRPr="004E6D21" w:rsidRDefault="00F13E34" w:rsidP="00BF0EE4">
      <w:pPr>
        <w:pStyle w:val="ListParagraph"/>
        <w:numPr>
          <w:ilvl w:val="0"/>
          <w:numId w:val="42"/>
        </w:numPr>
        <w:spacing w:after="0" w:line="240" w:lineRule="auto"/>
        <w:ind w:left="714" w:hanging="357"/>
        <w:rPr>
          <w:sz w:val="24"/>
          <w:szCs w:val="24"/>
        </w:rPr>
      </w:pPr>
      <w:r w:rsidRPr="004E6D21">
        <w:rPr>
          <w:sz w:val="24"/>
          <w:szCs w:val="24"/>
        </w:rPr>
        <w:t>Identify the factors affecting the relative centrifugation force</w:t>
      </w:r>
    </w:p>
    <w:p w:rsidR="00F13E34" w:rsidRPr="004E6D21" w:rsidRDefault="00F13E34" w:rsidP="00BF0EE4">
      <w:pPr>
        <w:pStyle w:val="ListParagraph"/>
        <w:numPr>
          <w:ilvl w:val="0"/>
          <w:numId w:val="42"/>
        </w:numPr>
        <w:spacing w:after="0" w:line="240" w:lineRule="auto"/>
        <w:ind w:left="714" w:hanging="357"/>
        <w:rPr>
          <w:sz w:val="24"/>
          <w:szCs w:val="24"/>
        </w:rPr>
      </w:pPr>
      <w:r w:rsidRPr="004E6D21">
        <w:rPr>
          <w:sz w:val="24"/>
          <w:szCs w:val="24"/>
        </w:rPr>
        <w:t>Discuss the effect of polarity on migration rate on TLC plate</w:t>
      </w:r>
    </w:p>
    <w:p w:rsidR="00F13E34" w:rsidRDefault="00F13E34" w:rsidP="00BF0EE4">
      <w:pPr>
        <w:pStyle w:val="ListParagraph"/>
        <w:numPr>
          <w:ilvl w:val="0"/>
          <w:numId w:val="42"/>
        </w:numPr>
        <w:spacing w:after="0" w:line="240" w:lineRule="auto"/>
        <w:ind w:left="714" w:hanging="357"/>
        <w:rPr>
          <w:sz w:val="24"/>
          <w:szCs w:val="24"/>
        </w:rPr>
      </w:pPr>
      <w:r w:rsidRPr="004E6D21">
        <w:rPr>
          <w:sz w:val="24"/>
          <w:szCs w:val="24"/>
        </w:rPr>
        <w:t>Perform simple quantitative calculations relative to dilution problems and</w:t>
      </w:r>
      <w:r w:rsidR="004E6D21" w:rsidRPr="004E6D21">
        <w:rPr>
          <w:sz w:val="24"/>
          <w:szCs w:val="24"/>
        </w:rPr>
        <w:t xml:space="preserve"> absorbance/concentration ratio</w:t>
      </w:r>
      <w:r w:rsidRPr="004E6D21">
        <w:rPr>
          <w:sz w:val="24"/>
          <w:szCs w:val="24"/>
        </w:rPr>
        <w:t xml:space="preserve"> (Beer-Lambert’s Law)</w:t>
      </w:r>
    </w:p>
    <w:p w:rsidR="00C25E05" w:rsidRPr="007124D3" w:rsidRDefault="008379AF" w:rsidP="007124D3">
      <w:pPr>
        <w:pStyle w:val="Titre21"/>
        <w:jc w:val="center"/>
        <w:rPr>
          <w:color w:val="auto"/>
          <w:sz w:val="28"/>
          <w:szCs w:val="28"/>
        </w:rPr>
      </w:pPr>
      <w:r w:rsidRPr="007124D3">
        <w:rPr>
          <w:color w:val="auto"/>
          <w:sz w:val="28"/>
          <w:szCs w:val="28"/>
        </w:rPr>
        <w:lastRenderedPageBreak/>
        <w:t>BACKGROUND</w:t>
      </w:r>
    </w:p>
    <w:p w:rsidR="00C25E05" w:rsidRPr="00C621EB" w:rsidRDefault="00C25E05" w:rsidP="00A93F18">
      <w:pPr>
        <w:spacing w:after="0" w:line="240" w:lineRule="auto"/>
        <w:jc w:val="both"/>
        <w:rPr>
          <w:b/>
          <w:bCs/>
          <w:sz w:val="24"/>
          <w:szCs w:val="24"/>
        </w:rPr>
      </w:pPr>
    </w:p>
    <w:p w:rsidR="00B809DC" w:rsidRPr="00B809DC" w:rsidRDefault="00B809DC" w:rsidP="006A71C4">
      <w:pPr>
        <w:spacing w:line="240" w:lineRule="auto"/>
        <w:jc w:val="both"/>
        <w:rPr>
          <w:sz w:val="24"/>
          <w:szCs w:val="24"/>
        </w:rPr>
      </w:pPr>
      <w:r w:rsidRPr="00B809DC">
        <w:rPr>
          <w:sz w:val="24"/>
          <w:szCs w:val="24"/>
        </w:rPr>
        <w:t xml:space="preserve">Most naturally occurring lipids are esters or amides of long chain aliphatic carboxylic acids.  Some of the most abundant are esters of glycerol (simple lipids) or of </w:t>
      </w:r>
      <w:r w:rsidRPr="00B809DC">
        <w:rPr>
          <w:i/>
          <w:sz w:val="24"/>
          <w:szCs w:val="24"/>
        </w:rPr>
        <w:t>sn</w:t>
      </w:r>
      <w:r w:rsidRPr="00B809DC">
        <w:rPr>
          <w:sz w:val="24"/>
          <w:szCs w:val="24"/>
        </w:rPr>
        <w:t xml:space="preserve">-glycerol-3-phosphoryl-choline, </w:t>
      </w:r>
      <w:r w:rsidRPr="00B809DC">
        <w:rPr>
          <w:i/>
          <w:sz w:val="24"/>
          <w:szCs w:val="24"/>
        </w:rPr>
        <w:t>sn</w:t>
      </w:r>
      <w:r w:rsidRPr="00B809DC">
        <w:rPr>
          <w:sz w:val="24"/>
          <w:szCs w:val="24"/>
        </w:rPr>
        <w:t xml:space="preserve">-glycerol-3-phosphoryl-serine or </w:t>
      </w:r>
      <w:r w:rsidRPr="00B809DC">
        <w:rPr>
          <w:i/>
          <w:sz w:val="24"/>
          <w:szCs w:val="24"/>
        </w:rPr>
        <w:t>sn</w:t>
      </w:r>
      <w:r w:rsidRPr="00B809DC">
        <w:rPr>
          <w:sz w:val="24"/>
          <w:szCs w:val="24"/>
        </w:rPr>
        <w:t>-glycerol-3-phosphoryl-ethanol-</w:t>
      </w:r>
      <w:r>
        <w:rPr>
          <w:sz w:val="24"/>
          <w:szCs w:val="24"/>
        </w:rPr>
        <w:t xml:space="preserve">amine (complex lipids). </w:t>
      </w:r>
      <w:r w:rsidRPr="00B809DC">
        <w:rPr>
          <w:sz w:val="24"/>
          <w:szCs w:val="24"/>
        </w:rPr>
        <w:t>The large ratio of C/O makes them insoluble in water, although the complex lipids containing P and N have a special behaviour in water: their amphiphilic character gives them a capacity for micelle and 'smectic' mesophase formation now recognized as being fundamental to the biological properties of membranous cell structures.  They are usually characterized collectively by their solubility in the so-called fat-solvents (ether, chloroform, etc.). The classification also includes other compounds, referred to as the "non-saponifiable fraction" and consisting largely of sterols and steroids.  Both the simple and complex glycerolipids occur naturally as mixtures and their partial separation by chromatography will be studied here.</w:t>
      </w:r>
    </w:p>
    <w:p w:rsidR="00912467" w:rsidRDefault="00B809DC" w:rsidP="006A71C4">
      <w:pPr>
        <w:spacing w:line="240" w:lineRule="auto"/>
        <w:jc w:val="both"/>
        <w:rPr>
          <w:sz w:val="24"/>
          <w:szCs w:val="24"/>
        </w:rPr>
      </w:pPr>
      <w:r w:rsidRPr="00B809DC">
        <w:rPr>
          <w:sz w:val="24"/>
          <w:szCs w:val="24"/>
        </w:rPr>
        <w:t>The extrac</w:t>
      </w:r>
      <w:r w:rsidR="00A03EAA">
        <w:rPr>
          <w:sz w:val="24"/>
          <w:szCs w:val="24"/>
        </w:rPr>
        <w:t xml:space="preserve">tion of tissue lipids is usually </w:t>
      </w:r>
      <w:r w:rsidRPr="00B809DC">
        <w:rPr>
          <w:sz w:val="24"/>
          <w:szCs w:val="24"/>
        </w:rPr>
        <w:t>done with mixtures of chloroform (in which the lipids are soluble) and methanol (to provide an aqueous-miscible mixture and to disrupt lipid</w:t>
      </w:r>
      <w:r w:rsidR="007B75E6">
        <w:rPr>
          <w:sz w:val="24"/>
          <w:szCs w:val="24"/>
        </w:rPr>
        <w:t>-</w:t>
      </w:r>
      <w:r w:rsidRPr="00B809DC">
        <w:rPr>
          <w:sz w:val="24"/>
          <w:szCs w:val="24"/>
        </w:rPr>
        <w:t xml:space="preserve"> protein interactions).  You will use the Bligh and Dyer method (1,2) for lipid extraction from an aqueous suspension containing a subcellular fraction of liver membranes. The method involves a first step in which CHCl</w:t>
      </w:r>
      <w:r w:rsidRPr="00B809DC">
        <w:rPr>
          <w:sz w:val="24"/>
          <w:szCs w:val="24"/>
          <w:vertAlign w:val="subscript"/>
        </w:rPr>
        <w:t>3</w:t>
      </w:r>
      <w:r w:rsidRPr="00B809DC">
        <w:rPr>
          <w:sz w:val="24"/>
          <w:szCs w:val="24"/>
        </w:rPr>
        <w:t>, MeOH and H</w:t>
      </w:r>
      <w:r w:rsidRPr="00B809DC">
        <w:rPr>
          <w:sz w:val="24"/>
          <w:szCs w:val="24"/>
          <w:vertAlign w:val="subscript"/>
        </w:rPr>
        <w:t>2</w:t>
      </w:r>
      <w:r w:rsidR="00A03EAA">
        <w:rPr>
          <w:sz w:val="24"/>
          <w:szCs w:val="24"/>
        </w:rPr>
        <w:t xml:space="preserve">O are kept </w:t>
      </w:r>
      <w:r w:rsidRPr="00B809DC">
        <w:rPr>
          <w:sz w:val="24"/>
          <w:szCs w:val="24"/>
        </w:rPr>
        <w:t>at a ratio of 1:2:0.8, in order to have a single phase with maximal contact betwe</w:t>
      </w:r>
      <w:r w:rsidR="005168B7">
        <w:rPr>
          <w:sz w:val="24"/>
          <w:szCs w:val="24"/>
        </w:rPr>
        <w:t>en the lipids and the solvent. This is f</w:t>
      </w:r>
      <w:r w:rsidR="00A03EAA">
        <w:rPr>
          <w:sz w:val="24"/>
          <w:szCs w:val="24"/>
        </w:rPr>
        <w:t>ollowed by a</w:t>
      </w:r>
      <w:r w:rsidRPr="00B809DC">
        <w:rPr>
          <w:sz w:val="24"/>
          <w:szCs w:val="24"/>
        </w:rPr>
        <w:t xml:space="preserve"> second step in which the </w:t>
      </w:r>
      <w:r w:rsidR="005168B7">
        <w:rPr>
          <w:sz w:val="24"/>
          <w:szCs w:val="24"/>
        </w:rPr>
        <w:t xml:space="preserve">solvent </w:t>
      </w:r>
      <w:r w:rsidRPr="00B809DC">
        <w:rPr>
          <w:sz w:val="24"/>
          <w:szCs w:val="24"/>
        </w:rPr>
        <w:t xml:space="preserve">ratio is changed to 2:2:1.8 </w:t>
      </w:r>
      <w:r w:rsidR="005168B7">
        <w:rPr>
          <w:sz w:val="24"/>
          <w:szCs w:val="24"/>
        </w:rPr>
        <w:t>causing</w:t>
      </w:r>
      <w:r w:rsidRPr="00B809DC">
        <w:rPr>
          <w:sz w:val="24"/>
          <w:szCs w:val="24"/>
        </w:rPr>
        <w:t xml:space="preserve"> the mixture </w:t>
      </w:r>
      <w:r w:rsidR="00A03EAA">
        <w:rPr>
          <w:sz w:val="24"/>
          <w:szCs w:val="24"/>
        </w:rPr>
        <w:t>to separate</w:t>
      </w:r>
      <w:r w:rsidRPr="00B809DC">
        <w:rPr>
          <w:sz w:val="24"/>
          <w:szCs w:val="24"/>
        </w:rPr>
        <w:t xml:space="preserve"> in</w:t>
      </w:r>
      <w:r w:rsidR="00A03EAA">
        <w:rPr>
          <w:sz w:val="24"/>
          <w:szCs w:val="24"/>
        </w:rPr>
        <w:t>to</w:t>
      </w:r>
      <w:r w:rsidRPr="00B809DC">
        <w:rPr>
          <w:sz w:val="24"/>
          <w:szCs w:val="24"/>
        </w:rPr>
        <w:t xml:space="preserve"> two phases </w:t>
      </w:r>
      <w:r w:rsidR="005168B7">
        <w:rPr>
          <w:sz w:val="24"/>
          <w:szCs w:val="24"/>
        </w:rPr>
        <w:t xml:space="preserve">thereby </w:t>
      </w:r>
      <w:r w:rsidRPr="00B809DC">
        <w:rPr>
          <w:sz w:val="24"/>
          <w:szCs w:val="24"/>
        </w:rPr>
        <w:t>segregating the lipids from</w:t>
      </w:r>
      <w:r w:rsidR="00A03EAA">
        <w:rPr>
          <w:sz w:val="24"/>
          <w:szCs w:val="24"/>
        </w:rPr>
        <w:t xml:space="preserve"> the</w:t>
      </w:r>
      <w:r w:rsidRPr="00B809DC">
        <w:rPr>
          <w:sz w:val="24"/>
          <w:szCs w:val="24"/>
        </w:rPr>
        <w:t xml:space="preserve"> other more polar compounds</w:t>
      </w:r>
      <w:r w:rsidR="0042037A">
        <w:rPr>
          <w:sz w:val="24"/>
          <w:szCs w:val="24"/>
        </w:rPr>
        <w:t xml:space="preserve"> (</w:t>
      </w:r>
      <w:r w:rsidR="007B75E6" w:rsidRPr="007B75E6">
        <w:rPr>
          <w:b/>
          <w:sz w:val="24"/>
          <w:szCs w:val="24"/>
        </w:rPr>
        <w:t>F</w:t>
      </w:r>
      <w:r w:rsidR="0042037A" w:rsidRPr="007B75E6">
        <w:rPr>
          <w:b/>
          <w:sz w:val="24"/>
          <w:szCs w:val="24"/>
        </w:rPr>
        <w:t>igure 1</w:t>
      </w:r>
      <w:r w:rsidR="0042037A">
        <w:rPr>
          <w:sz w:val="24"/>
          <w:szCs w:val="24"/>
        </w:rPr>
        <w:t>)</w:t>
      </w:r>
      <w:r w:rsidRPr="00B809DC">
        <w:rPr>
          <w:sz w:val="24"/>
          <w:szCs w:val="24"/>
        </w:rPr>
        <w:t>. You will compare the lipid content of your extract with a sample of liver total lipids provided by the lab.</w:t>
      </w:r>
    </w:p>
    <w:p w:rsidR="00DA341E" w:rsidRDefault="00F52456" w:rsidP="00B576A6">
      <w:pPr>
        <w:spacing w:line="240" w:lineRule="auto"/>
        <w:jc w:val="center"/>
        <w:rPr>
          <w:sz w:val="24"/>
          <w:szCs w:val="24"/>
        </w:rPr>
      </w:pPr>
      <w:r>
        <w:rPr>
          <w:noProof/>
        </w:rPr>
        <mc:AlternateContent>
          <mc:Choice Requires="wps">
            <w:drawing>
              <wp:anchor distT="0" distB="0" distL="114300" distR="114300" simplePos="0" relativeHeight="252089344" behindDoc="0" locked="0" layoutInCell="1" allowOverlap="1" wp14:anchorId="41E186D6" wp14:editId="03FE9A7C">
                <wp:simplePos x="0" y="0"/>
                <wp:positionH relativeFrom="column">
                  <wp:posOffset>261620</wp:posOffset>
                </wp:positionH>
                <wp:positionV relativeFrom="paragraph">
                  <wp:posOffset>1981200</wp:posOffset>
                </wp:positionV>
                <wp:extent cx="5420995" cy="649605"/>
                <wp:effectExtent l="4445" t="0" r="3810" b="2540"/>
                <wp:wrapNone/>
                <wp:docPr id="66" name="Text Box 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649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378D0" w:rsidRDefault="001079C7" w:rsidP="006A71C4">
                            <w:pPr>
                              <w:spacing w:after="0" w:line="240" w:lineRule="auto"/>
                              <w:rPr>
                                <w:sz w:val="24"/>
                                <w:szCs w:val="24"/>
                                <w:lang w:val="en-US"/>
                              </w:rPr>
                            </w:pPr>
                            <w:r w:rsidRPr="009378D0">
                              <w:rPr>
                                <w:b/>
                                <w:sz w:val="24"/>
                                <w:szCs w:val="24"/>
                                <w:lang w:val="en-US"/>
                              </w:rPr>
                              <w:t xml:space="preserve">Figure 1. Bligh and Dyer lipid extraction.  </w:t>
                            </w:r>
                            <w:r w:rsidRPr="009378D0">
                              <w:rPr>
                                <w:sz w:val="24"/>
                                <w:szCs w:val="24"/>
                                <w:lang w:val="en-US"/>
                              </w:rPr>
                              <w:t>A mixture of chloroform, methanol and water is used to first dissolve an aqueous sample following which the solvent ratios are changed to separate the polar from the non-polar, lipid containing, phase.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1E186D6" id="Text Box 1010" o:spid="_x0000_s1056" type="#_x0000_t202" style="position:absolute;left:0;text-align:left;margin-left:20.6pt;margin-top:156pt;width:426.85pt;height:51.15pt;z-index:252089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" stroked="f">
                <v:textbox style="mso-fit-shape-to-text:t">
                  <w:txbxContent>
                    <w:p w:rsidR="001079C7" w:rsidRPr="009378D0" w:rsidRDefault="001079C7" w:rsidP="006A71C4">
                      <w:pPr>
                        <w:spacing w:after="0" w:line="240" w:lineRule="auto"/>
                        <w:rPr>
                          <w:sz w:val="24"/>
                          <w:szCs w:val="24"/>
                          <w:lang w:val="en-US"/>
                        </w:rPr>
                      </w:pPr>
                      <w:r w:rsidRPr="009378D0">
                        <w:rPr>
                          <w:b/>
                          <w:sz w:val="24"/>
                          <w:szCs w:val="24"/>
                          <w:lang w:val="en-US"/>
                        </w:rPr>
                        <w:t xml:space="preserve">Figure 1. Bligh and Dyer lipid extraction.  </w:t>
                      </w:r>
                      <w:r w:rsidRPr="009378D0">
                        <w:rPr>
                          <w:sz w:val="24"/>
                          <w:szCs w:val="24"/>
                          <w:lang w:val="en-US"/>
                        </w:rPr>
                        <w:t>A mixture of chloroform, methanol and water is used to first dissolve an aqueous sample following which the solvent ratios are changed to separate the polar from the non-polar, lipid containing, phase.</w:t>
                      </w:r>
                    </w:p>
                  </w:txbxContent>
                </v:textbox>
              </v:shape>
            </w:pict>
          </mc:Fallback>
        </mc:AlternateContent>
      </w:r>
      <w:r w:rsidR="00491978">
        <w:rPr>
          <w:noProof/>
          <w:sz w:val="24"/>
          <w:szCs w:val="24"/>
        </w:rPr>
        <w:drawing>
          <wp:inline distT="0" distB="0" distL="0" distR="0" wp14:anchorId="5979393F" wp14:editId="1A961A8D">
            <wp:extent cx="3001942" cy="1858895"/>
            <wp:effectExtent l="19050" t="0" r="7958" b="0"/>
            <wp:docPr id="5" name="Picture 4" descr="Fig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png"/>
                    <pic:cNvPicPr/>
                  </pic:nvPicPr>
                  <pic:blipFill>
                    <a:blip r:embed="rId84" cstate="print"/>
                    <a:stretch>
                      <a:fillRect/>
                    </a:stretch>
                  </pic:blipFill>
                  <pic:spPr>
                    <a:xfrm>
                      <a:off x="0" y="0"/>
                      <a:ext cx="3002795" cy="1859423"/>
                    </a:xfrm>
                    <a:prstGeom prst="rect">
                      <a:avLst/>
                    </a:prstGeom>
                  </pic:spPr>
                </pic:pic>
              </a:graphicData>
            </a:graphic>
          </wp:inline>
        </w:drawing>
      </w:r>
    </w:p>
    <w:p w:rsidR="005B0DBF" w:rsidRPr="009378D0" w:rsidRDefault="005B0DBF" w:rsidP="005B0DBF">
      <w:pPr>
        <w:spacing w:after="0" w:line="240" w:lineRule="auto"/>
        <w:ind w:left="425" w:firstLine="720"/>
        <w:jc w:val="both"/>
        <w:rPr>
          <w:sz w:val="24"/>
          <w:szCs w:val="24"/>
          <w:lang w:val="en-US"/>
        </w:rPr>
      </w:pPr>
    </w:p>
    <w:p w:rsidR="006A71C4" w:rsidRDefault="006A71C4" w:rsidP="006A71C4">
      <w:pPr>
        <w:spacing w:line="240" w:lineRule="auto"/>
        <w:jc w:val="both"/>
        <w:rPr>
          <w:sz w:val="24"/>
          <w:szCs w:val="24"/>
        </w:rPr>
      </w:pPr>
    </w:p>
    <w:p w:rsidR="006A71C4" w:rsidRDefault="006A71C4" w:rsidP="006A71C4">
      <w:pPr>
        <w:spacing w:line="240" w:lineRule="auto"/>
        <w:jc w:val="both"/>
        <w:rPr>
          <w:sz w:val="24"/>
          <w:szCs w:val="24"/>
        </w:rPr>
      </w:pPr>
    </w:p>
    <w:p w:rsidR="00B809DC" w:rsidRPr="00B809DC" w:rsidRDefault="00B809DC" w:rsidP="006A71C4">
      <w:pPr>
        <w:spacing w:line="240" w:lineRule="auto"/>
        <w:jc w:val="both"/>
        <w:rPr>
          <w:sz w:val="24"/>
          <w:szCs w:val="24"/>
        </w:rPr>
      </w:pPr>
      <w:r w:rsidRPr="009378D0">
        <w:rPr>
          <w:sz w:val="24"/>
          <w:szCs w:val="24"/>
        </w:rPr>
        <w:t>This experiment will demonstrate the complexity of lipid fractions isolated from tissues.  Ordinarily the preparation of tissue lipid fractions requires a number of fairly elaborate precautions to prevent auto-oxidation and</w:t>
      </w:r>
      <w:r w:rsidRPr="00B809DC">
        <w:rPr>
          <w:sz w:val="24"/>
          <w:szCs w:val="24"/>
        </w:rPr>
        <w:t xml:space="preserve"> other damage to the lipids (ie. inert atmosphere).  For the purpose of this lab, such precautions will be waived, but should be kept in mind.</w:t>
      </w:r>
    </w:p>
    <w:p w:rsidR="00B809DC" w:rsidRPr="006A71C4" w:rsidRDefault="00B809DC" w:rsidP="006A71C4">
      <w:pPr>
        <w:pStyle w:val="Titre21"/>
        <w:rPr>
          <w:sz w:val="28"/>
          <w:szCs w:val="28"/>
        </w:rPr>
      </w:pPr>
      <w:r w:rsidRPr="006A71C4">
        <w:rPr>
          <w:sz w:val="28"/>
          <w:szCs w:val="28"/>
        </w:rPr>
        <w:lastRenderedPageBreak/>
        <w:t>A. Cellular Membrane Fractionation</w:t>
      </w:r>
    </w:p>
    <w:p w:rsidR="00B809DC" w:rsidRPr="004E6D21" w:rsidRDefault="00B809DC" w:rsidP="00B809DC">
      <w:pPr>
        <w:spacing w:line="240" w:lineRule="auto"/>
        <w:jc w:val="both"/>
        <w:rPr>
          <w:sz w:val="24"/>
          <w:szCs w:val="24"/>
        </w:rPr>
      </w:pPr>
      <w:r w:rsidRPr="004E6D21">
        <w:rPr>
          <w:sz w:val="24"/>
          <w:szCs w:val="24"/>
          <w:lang w:val="en-US"/>
        </w:rPr>
        <w:t>(</w:t>
      </w:r>
      <w:r w:rsidR="00F13E34" w:rsidRPr="004E6D21">
        <w:rPr>
          <w:b/>
          <w:sz w:val="24"/>
          <w:szCs w:val="24"/>
        </w:rPr>
        <w:t xml:space="preserve">See animation in </w:t>
      </w:r>
      <w:r w:rsidR="004D3C65">
        <w:rPr>
          <w:b/>
          <w:sz w:val="24"/>
          <w:szCs w:val="24"/>
        </w:rPr>
        <w:t xml:space="preserve">Virtual Campus </w:t>
      </w:r>
      <w:r w:rsidR="00F13E34" w:rsidRPr="004E6D21">
        <w:rPr>
          <w:b/>
          <w:sz w:val="24"/>
          <w:szCs w:val="24"/>
        </w:rPr>
        <w:t>Media Library</w:t>
      </w:r>
      <w:r w:rsidRPr="004E6D21">
        <w:rPr>
          <w:sz w:val="24"/>
          <w:szCs w:val="24"/>
        </w:rPr>
        <w:t>)</w:t>
      </w:r>
    </w:p>
    <w:p w:rsidR="00B809DC" w:rsidRPr="004E6D21" w:rsidRDefault="00B809DC" w:rsidP="006A71C4">
      <w:pPr>
        <w:spacing w:line="240" w:lineRule="auto"/>
        <w:jc w:val="both"/>
        <w:rPr>
          <w:sz w:val="24"/>
          <w:szCs w:val="24"/>
          <w:lang w:val="en-GB"/>
        </w:rPr>
      </w:pPr>
      <w:r w:rsidRPr="004E6D21">
        <w:rPr>
          <w:sz w:val="24"/>
          <w:szCs w:val="24"/>
          <w:lang w:val="en-US"/>
        </w:rPr>
        <w:t>The fractionation of membranes from different cellular compartments and/or organelles require</w:t>
      </w:r>
      <w:r w:rsidR="005168B7">
        <w:rPr>
          <w:sz w:val="24"/>
          <w:szCs w:val="24"/>
          <w:lang w:val="en-US"/>
        </w:rPr>
        <w:t>s</w:t>
      </w:r>
      <w:r w:rsidRPr="004E6D21">
        <w:rPr>
          <w:sz w:val="24"/>
          <w:szCs w:val="24"/>
          <w:lang w:val="en-US"/>
        </w:rPr>
        <w:t xml:space="preserve"> the rupture of cells </w:t>
      </w:r>
      <w:r w:rsidRPr="004E6D21">
        <w:rPr>
          <w:sz w:val="24"/>
          <w:szCs w:val="24"/>
        </w:rPr>
        <w:t>by tissue homoge</w:t>
      </w:r>
      <w:r w:rsidR="005168B7">
        <w:rPr>
          <w:sz w:val="24"/>
          <w:szCs w:val="24"/>
        </w:rPr>
        <w:t>nization in a buffer containing, typically:</w:t>
      </w:r>
      <w:r w:rsidRPr="004E6D21">
        <w:rPr>
          <w:sz w:val="24"/>
          <w:szCs w:val="24"/>
        </w:rPr>
        <w:t xml:space="preserve"> </w:t>
      </w:r>
      <w:r w:rsidRPr="004E6D21">
        <w:rPr>
          <w:sz w:val="24"/>
          <w:szCs w:val="24"/>
          <w:lang w:val="en-US"/>
        </w:rPr>
        <w:t>~ 0.2M sucrose, 1 mM EDTA and 1 mM DTT, at physiological pH and at low temperature</w:t>
      </w:r>
      <w:r w:rsidRPr="004E6D21">
        <w:rPr>
          <w:sz w:val="24"/>
          <w:szCs w:val="24"/>
        </w:rPr>
        <w:t>. The sucrose provides the same osmolarity than the cellular cytosol, thus the organelles do not swell with water and burst. The EDTA (ethylene-diamine tetraacetate) is a chelating agent that binds divalent cations preventing the fusion of membranes and the action of proteases and lipases. The DTT (dithiothreitol) is a reducing agent that prevents oxidation and denaturation of lipids and proteins by oxygen. The cold temperature also slows down the action of membrane degrading enzymes.  The buffer at pH around 7.5, with low ionic strength, such as tris-(hydroxymethyl)-aminomethane-Cl (Tris-Cl), provides an environment where proteins are stable in solution.</w:t>
      </w:r>
      <w:r w:rsidRPr="004E6D21">
        <w:rPr>
          <w:sz w:val="24"/>
          <w:szCs w:val="24"/>
          <w:lang w:val="en-GB"/>
        </w:rPr>
        <w:t xml:space="preserve"> </w:t>
      </w:r>
    </w:p>
    <w:p w:rsidR="00DB5C29" w:rsidRPr="004E6D21" w:rsidRDefault="00B809DC" w:rsidP="00B576A6">
      <w:pPr>
        <w:spacing w:line="240" w:lineRule="auto"/>
        <w:jc w:val="both"/>
        <w:rPr>
          <w:sz w:val="24"/>
          <w:szCs w:val="24"/>
        </w:rPr>
      </w:pPr>
      <w:r w:rsidRPr="004E6D21">
        <w:rPr>
          <w:sz w:val="24"/>
          <w:szCs w:val="24"/>
        </w:rPr>
        <w:t>Upon cell disruption, subcellular particles can be separated by differential ce</w:t>
      </w:r>
      <w:r w:rsidR="005168B7">
        <w:rPr>
          <w:sz w:val="24"/>
          <w:szCs w:val="24"/>
        </w:rPr>
        <w:t>ntrifugation (3, 4). C</w:t>
      </w:r>
      <w:r w:rsidRPr="004E6D21">
        <w:rPr>
          <w:sz w:val="24"/>
          <w:szCs w:val="24"/>
        </w:rPr>
        <w:t>entrifugation of rat liver homogenate at 1000g (</w:t>
      </w:r>
      <w:r w:rsidR="007B75E6">
        <w:rPr>
          <w:b/>
          <w:sz w:val="24"/>
          <w:szCs w:val="24"/>
        </w:rPr>
        <w:t>F</w:t>
      </w:r>
      <w:r w:rsidRPr="007B75E6">
        <w:rPr>
          <w:b/>
          <w:sz w:val="24"/>
          <w:szCs w:val="24"/>
        </w:rPr>
        <w:t xml:space="preserve">igure </w:t>
      </w:r>
      <w:r w:rsidR="0042037A" w:rsidRPr="007B75E6">
        <w:rPr>
          <w:b/>
          <w:sz w:val="24"/>
          <w:szCs w:val="24"/>
        </w:rPr>
        <w:t>2</w:t>
      </w:r>
      <w:r w:rsidRPr="004E6D21">
        <w:rPr>
          <w:sz w:val="24"/>
          <w:szCs w:val="24"/>
        </w:rPr>
        <w:t xml:space="preserve">) gives a pellet containing nuclei and plasma membrane. The centrifugation at 25,000g of the previous supernatant yields a pellet containing, mitochondria, lysosomes and peroxisomes, and a supernatant with membrane vesicles from the Golgi and the endoplasmic reticulum (microsomes) in suspension. These different subcellular fractions can be </w:t>
      </w:r>
      <w:r w:rsidR="005168B7">
        <w:rPr>
          <w:sz w:val="24"/>
          <w:szCs w:val="24"/>
        </w:rPr>
        <w:t>identified</w:t>
      </w:r>
      <w:r w:rsidRPr="004E6D21">
        <w:rPr>
          <w:sz w:val="24"/>
          <w:szCs w:val="24"/>
        </w:rPr>
        <w:t xml:space="preserve"> by the presence of marker enzymes that are specific of the corresponding organelle or membrane. For instance, the presence of mitochondria can be detected by measuring the activity of malate dehydrogenase (MDH), the tricarboxylic acid cycle enzyme that catalyzes the interconversion of malate and oxaloacetate in the mitochondrial matrix.</w:t>
      </w:r>
    </w:p>
    <w:p w:rsidR="00F13E34" w:rsidRPr="004E6D21" w:rsidRDefault="00B576A6" w:rsidP="00DB5C29">
      <w:pPr>
        <w:spacing w:line="240" w:lineRule="auto"/>
        <w:ind w:left="2160"/>
        <w:jc w:val="both"/>
        <w:rPr>
          <w:sz w:val="24"/>
          <w:szCs w:val="24"/>
        </w:rPr>
      </w:pPr>
      <w:r>
        <w:rPr>
          <w:noProof/>
          <w:sz w:val="24"/>
          <w:szCs w:val="24"/>
        </w:rPr>
        <w:drawing>
          <wp:anchor distT="0" distB="0" distL="114300" distR="114300" simplePos="0" relativeHeight="252092416" behindDoc="1" locked="0" layoutInCell="1" allowOverlap="1" wp14:anchorId="0B8565F2" wp14:editId="17A4BCC6">
            <wp:simplePos x="0" y="0"/>
            <wp:positionH relativeFrom="column">
              <wp:posOffset>1602105</wp:posOffset>
            </wp:positionH>
            <wp:positionV relativeFrom="paragraph">
              <wp:posOffset>275590</wp:posOffset>
            </wp:positionV>
            <wp:extent cx="3048635" cy="2522855"/>
            <wp:effectExtent l="0" t="0" r="0" b="0"/>
            <wp:wrapThrough wrapText="bothSides">
              <wp:wrapPolygon edited="0">
                <wp:start x="675" y="0"/>
                <wp:lineTo x="0" y="1142"/>
                <wp:lineTo x="0" y="1794"/>
                <wp:lineTo x="1485" y="2610"/>
                <wp:lineTo x="540" y="3914"/>
                <wp:lineTo x="405" y="17452"/>
                <wp:lineTo x="2160" y="18267"/>
                <wp:lineTo x="1215" y="18430"/>
                <wp:lineTo x="945" y="20225"/>
                <wp:lineTo x="2160" y="20877"/>
                <wp:lineTo x="2429" y="21366"/>
                <wp:lineTo x="12417" y="21366"/>
                <wp:lineTo x="14577" y="18267"/>
                <wp:lineTo x="15522" y="18267"/>
                <wp:lineTo x="17276" y="16473"/>
                <wp:lineTo x="17141" y="15658"/>
                <wp:lineTo x="21461" y="15005"/>
                <wp:lineTo x="21461" y="13211"/>
                <wp:lineTo x="17141" y="13048"/>
                <wp:lineTo x="17411" y="3262"/>
                <wp:lineTo x="15657" y="3099"/>
                <wp:lineTo x="2160" y="2610"/>
                <wp:lineTo x="3914" y="1794"/>
                <wp:lineTo x="4049" y="1305"/>
                <wp:lineTo x="2834" y="0"/>
                <wp:lineTo x="675" y="0"/>
              </wp:wrapPolygon>
            </wp:wrapThrough>
            <wp:docPr id="3" name="Picture 2" descr="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048635" cy="2522855"/>
                    </a:xfrm>
                    <a:prstGeom prst="rect">
                      <a:avLst/>
                    </a:prstGeom>
                  </pic:spPr>
                </pic:pic>
              </a:graphicData>
            </a:graphic>
            <wp14:sizeRelH relativeFrom="page">
              <wp14:pctWidth>0</wp14:pctWidth>
            </wp14:sizeRelH>
            <wp14:sizeRelV relativeFrom="page">
              <wp14:pctHeight>0</wp14:pctHeight>
            </wp14:sizeRelV>
          </wp:anchor>
        </w:drawing>
      </w:r>
      <w:r w:rsidR="00DA341E">
        <w:rPr>
          <w:sz w:val="24"/>
          <w:szCs w:val="24"/>
        </w:rPr>
        <w:t xml:space="preserve">      </w:t>
      </w: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B576A6" w:rsidP="00D63B83">
      <w:pPr>
        <w:spacing w:line="240" w:lineRule="auto"/>
        <w:ind w:firstLine="426"/>
        <w:jc w:val="both"/>
        <w:rPr>
          <w:sz w:val="24"/>
          <w:szCs w:val="24"/>
        </w:rPr>
      </w:pPr>
    </w:p>
    <w:p w:rsidR="00B576A6" w:rsidRDefault="00F52456" w:rsidP="00D63B83">
      <w:pPr>
        <w:spacing w:line="240" w:lineRule="auto"/>
        <w:ind w:firstLine="426"/>
        <w:jc w:val="both"/>
        <w:rPr>
          <w:sz w:val="24"/>
          <w:szCs w:val="24"/>
        </w:rPr>
      </w:pPr>
      <w:r>
        <w:rPr>
          <w:noProof/>
        </w:rPr>
        <mc:AlternateContent>
          <mc:Choice Requires="wps">
            <w:drawing>
              <wp:anchor distT="0" distB="0" distL="114300" distR="114300" simplePos="0" relativeHeight="252091392" behindDoc="0" locked="0" layoutInCell="1" allowOverlap="1" wp14:anchorId="25EAB2D3" wp14:editId="37DB19A7">
                <wp:simplePos x="0" y="0"/>
                <wp:positionH relativeFrom="column">
                  <wp:posOffset>182880</wp:posOffset>
                </wp:positionH>
                <wp:positionV relativeFrom="paragraph">
                  <wp:posOffset>144780</wp:posOffset>
                </wp:positionV>
                <wp:extent cx="5654040" cy="649605"/>
                <wp:effectExtent l="1905" t="1905" r="1905" b="0"/>
                <wp:wrapNone/>
                <wp:docPr id="65" name="Text Box 10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649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B576A6" w:rsidRDefault="001079C7" w:rsidP="00B576A6">
                            <w:pPr>
                              <w:spacing w:after="0" w:line="240" w:lineRule="auto"/>
                              <w:rPr>
                                <w:lang w:val="en-US"/>
                              </w:rPr>
                            </w:pPr>
                            <w:r w:rsidRPr="009378D0">
                              <w:rPr>
                                <w:b/>
                                <w:sz w:val="24"/>
                                <w:szCs w:val="24"/>
                                <w:lang w:val="en-US"/>
                              </w:rPr>
                              <w:t xml:space="preserve">Figure 2. Differential centrifugation. </w:t>
                            </w:r>
                            <w:r w:rsidRPr="009378D0">
                              <w:rPr>
                                <w:sz w:val="24"/>
                                <w:szCs w:val="24"/>
                                <w:lang w:val="en-US"/>
                              </w:rPr>
                              <w:t xml:space="preserve">A series of sequential centrifugations at increasing speeds allows for the separation of a whole cell lysate into its cellular components based on their size and density.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5EAB2D3" id="Text Box 1011" o:spid="_x0000_s1057" type="#_x0000_t202" style="position:absolute;left:0;text-align:left;margin-left:14.4pt;margin-top:11.4pt;width:445.2pt;height:51.15pt;z-index:252091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" stroked="f">
                <v:textbox style="mso-fit-shape-to-text:t">
                  <w:txbxContent>
                    <w:p w:rsidR="001079C7" w:rsidRPr="00B576A6" w:rsidRDefault="001079C7" w:rsidP="00B576A6">
                      <w:pPr>
                        <w:spacing w:after="0" w:line="240" w:lineRule="auto"/>
                        <w:rPr>
                          <w:lang w:val="en-US"/>
                        </w:rPr>
                      </w:pPr>
                      <w:r w:rsidRPr="009378D0">
                        <w:rPr>
                          <w:b/>
                          <w:sz w:val="24"/>
                          <w:szCs w:val="24"/>
                          <w:lang w:val="en-US"/>
                        </w:rPr>
                        <w:t xml:space="preserve">Figure 2. Differential centrifugation. </w:t>
                      </w:r>
                      <w:r w:rsidRPr="009378D0">
                        <w:rPr>
                          <w:sz w:val="24"/>
                          <w:szCs w:val="24"/>
                          <w:lang w:val="en-US"/>
                        </w:rPr>
                        <w:t xml:space="preserve">A series of sequential centrifugations at increasing speeds allows for the separation of a whole cell lysate into its cellular components based on their size and density. </w:t>
                      </w:r>
                    </w:p>
                  </w:txbxContent>
                </v:textbox>
              </v:shape>
            </w:pict>
          </mc:Fallback>
        </mc:AlternateContent>
      </w:r>
    </w:p>
    <w:p w:rsidR="00B576A6" w:rsidRDefault="00B576A6" w:rsidP="00D63B83">
      <w:pPr>
        <w:spacing w:line="240" w:lineRule="auto"/>
        <w:ind w:firstLine="426"/>
        <w:jc w:val="both"/>
        <w:rPr>
          <w:sz w:val="24"/>
          <w:szCs w:val="24"/>
        </w:rPr>
      </w:pPr>
    </w:p>
    <w:p w:rsidR="007F3E19" w:rsidRDefault="00B809DC" w:rsidP="004E21B7">
      <w:pPr>
        <w:spacing w:line="240" w:lineRule="auto"/>
        <w:jc w:val="both"/>
        <w:rPr>
          <w:sz w:val="24"/>
          <w:szCs w:val="24"/>
        </w:rPr>
      </w:pPr>
      <w:r w:rsidRPr="004E6D21">
        <w:rPr>
          <w:sz w:val="24"/>
          <w:szCs w:val="24"/>
        </w:rPr>
        <w:lastRenderedPageBreak/>
        <w:t>Although neutral lipids such as triacylglycerols and cholesterol esters are usually found in cytoplasmic droplets (especially in adipose tissue where triacylglycerols are stored), most complex lipids are components of the different cellular membranes (5). The specific lipid and protein composition of each cellular membrane confers to the membrane the properties required for its particular physiological functions. Thus, even though most of these lipids are present in a</w:t>
      </w:r>
      <w:r w:rsidR="005168B7">
        <w:rPr>
          <w:sz w:val="24"/>
          <w:szCs w:val="24"/>
        </w:rPr>
        <w:t xml:space="preserve">ll membranes (e.g. phosphatidylcholine, phosphatidylethanolamine and </w:t>
      </w:r>
      <w:r w:rsidRPr="004E6D21">
        <w:rPr>
          <w:sz w:val="24"/>
          <w:szCs w:val="24"/>
        </w:rPr>
        <w:t xml:space="preserve">cholesterol) their relative content varies </w:t>
      </w:r>
      <w:r w:rsidR="005168B7">
        <w:rPr>
          <w:sz w:val="24"/>
          <w:szCs w:val="24"/>
        </w:rPr>
        <w:t>between</w:t>
      </w:r>
      <w:r w:rsidRPr="004E6D21">
        <w:rPr>
          <w:sz w:val="24"/>
          <w:szCs w:val="24"/>
        </w:rPr>
        <w:t xml:space="preserve"> org</w:t>
      </w:r>
      <w:r w:rsidR="0042037A">
        <w:rPr>
          <w:sz w:val="24"/>
          <w:szCs w:val="24"/>
        </w:rPr>
        <w:t>anelles, organs and organisms</w:t>
      </w:r>
      <w:r w:rsidR="000116DA">
        <w:rPr>
          <w:sz w:val="24"/>
          <w:szCs w:val="24"/>
        </w:rPr>
        <w:t xml:space="preserve">. Lipid </w:t>
      </w:r>
      <w:r w:rsidR="00DF1039">
        <w:rPr>
          <w:sz w:val="24"/>
          <w:szCs w:val="24"/>
        </w:rPr>
        <w:t>distribution in various rat membranes has been well studied and is</w:t>
      </w:r>
      <w:r w:rsidR="000116DA">
        <w:rPr>
          <w:sz w:val="24"/>
          <w:szCs w:val="24"/>
        </w:rPr>
        <w:t xml:space="preserve"> presented below in Table 1.  For today’s lab, you will be extracting lipids from calf liver.  Although the same types of lipids are present, their distribution varies somewhat from that of rat liver.</w:t>
      </w:r>
    </w:p>
    <w:p w:rsidR="004E21B7" w:rsidRDefault="004E21B7" w:rsidP="002D5F60">
      <w:pPr>
        <w:spacing w:after="0" w:line="240" w:lineRule="auto"/>
        <w:rPr>
          <w:sz w:val="24"/>
          <w:szCs w:val="24"/>
        </w:rPr>
      </w:pPr>
    </w:p>
    <w:p w:rsidR="006D32DD" w:rsidRDefault="006D32DD" w:rsidP="002D5F60">
      <w:pPr>
        <w:spacing w:after="0" w:line="240" w:lineRule="auto"/>
        <w:rPr>
          <w:sz w:val="24"/>
          <w:szCs w:val="24"/>
        </w:rPr>
      </w:pPr>
    </w:p>
    <w:p w:rsidR="006D32DD" w:rsidRDefault="006D32DD" w:rsidP="002D5F60">
      <w:pPr>
        <w:spacing w:after="0" w:line="240" w:lineRule="auto"/>
        <w:rPr>
          <w:sz w:val="24"/>
          <w:szCs w:val="24"/>
        </w:rPr>
      </w:pPr>
    </w:p>
    <w:p w:rsidR="004E21B7" w:rsidRDefault="00F52456" w:rsidP="002D5F60">
      <w:pPr>
        <w:spacing w:after="0" w:line="240" w:lineRule="auto"/>
        <w:rPr>
          <w:sz w:val="24"/>
          <w:szCs w:val="24"/>
        </w:rPr>
      </w:pPr>
      <w:r>
        <w:rPr>
          <w:noProof/>
        </w:rPr>
        <mc:AlternateContent>
          <mc:Choice Requires="wps">
            <w:drawing>
              <wp:anchor distT="0" distB="0" distL="114300" distR="114300" simplePos="0" relativeHeight="252094464" behindDoc="0" locked="0" layoutInCell="1" allowOverlap="1" wp14:anchorId="6B73DCB4" wp14:editId="56E6D8B4">
                <wp:simplePos x="0" y="0"/>
                <wp:positionH relativeFrom="column">
                  <wp:posOffset>-116840</wp:posOffset>
                </wp:positionH>
                <wp:positionV relativeFrom="paragraph">
                  <wp:posOffset>151765</wp:posOffset>
                </wp:positionV>
                <wp:extent cx="6129655" cy="1550670"/>
                <wp:effectExtent l="0" t="0" r="0" b="2540"/>
                <wp:wrapNone/>
                <wp:docPr id="64" name="Text Box 10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9655" cy="155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 w:rsidRPr="009378D0">
                              <w:rPr>
                                <w:b/>
                                <w:sz w:val="24"/>
                                <w:szCs w:val="24"/>
                              </w:rPr>
                              <w:t xml:space="preserve">Table 1. Lipid composition of representative biological membranes.  </w:t>
                            </w:r>
                            <w:r w:rsidRPr="009378D0">
                              <w:rPr>
                                <w:sz w:val="24"/>
                                <w:szCs w:val="24"/>
                              </w:rPr>
                              <w:t>Lipid composition varies between organisms, organs and even individual organelles thereby conferring specific functionality to each membrane. (CH = cholesterol, PC = phosphatidylcholine, PE  = phosphatidylethanolamine, PS = phosphatidylserine, PI = phosphatidylinositol, CL = cardiolipin  SM = sphingomyelin, Glyc = glycolipids)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73DCB4" id="Text Box 1012" o:spid="_x0000_s1058" type="#_x0000_t202" style="position:absolute;margin-left:-9.2pt;margin-top:11.95pt;width:482.65pt;height:122.1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lQ8vg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" filled="f" stroked="f">
                <v:textbox>
                  <w:txbxContent>
                    <w:p w:rsidR="001079C7" w:rsidRDefault="001079C7">
                      <w:r w:rsidRPr="009378D0">
                        <w:rPr>
                          <w:b/>
                          <w:sz w:val="24"/>
                          <w:szCs w:val="24"/>
                        </w:rPr>
                        <w:t xml:space="preserve">Table 1. Lipid composition of representative biological membranes.  </w:t>
                      </w:r>
                      <w:r w:rsidRPr="009378D0">
                        <w:rPr>
                          <w:sz w:val="24"/>
                          <w:szCs w:val="24"/>
                        </w:rPr>
                        <w:t>Lipid composition varies between organisms, organs and even individual organelles thereby conferring specific functionality to each membrane. (CH = cholesterol, PC = phosphatidylcholine, PE  = phosphatidylethanolamine, PS = phosphatidylserine, PI = phosphatidylinositol, CL = cardiolipin  SM = sphingomyelin, Glyc = glycolipids)</w:t>
                      </w:r>
                    </w:p>
                  </w:txbxContent>
                </v:textbox>
              </v:shape>
            </w:pict>
          </mc:Fallback>
        </mc:AlternateContent>
      </w:r>
    </w:p>
    <w:p w:rsidR="004E21B7" w:rsidRDefault="004E21B7" w:rsidP="002D5F60">
      <w:pPr>
        <w:spacing w:after="0" w:line="240" w:lineRule="auto"/>
        <w:rPr>
          <w:sz w:val="24"/>
          <w:szCs w:val="24"/>
        </w:rPr>
      </w:pPr>
    </w:p>
    <w:p w:rsidR="004E21B7" w:rsidRDefault="004E21B7" w:rsidP="002D5F60">
      <w:pPr>
        <w:spacing w:after="0" w:line="240" w:lineRule="auto"/>
        <w:rPr>
          <w:sz w:val="24"/>
          <w:szCs w:val="24"/>
        </w:rPr>
      </w:pPr>
    </w:p>
    <w:p w:rsidR="004E21B7" w:rsidRDefault="004E21B7" w:rsidP="002D5F60">
      <w:pPr>
        <w:spacing w:after="0" w:line="240" w:lineRule="auto"/>
        <w:rPr>
          <w:sz w:val="24"/>
          <w:szCs w:val="24"/>
        </w:rPr>
      </w:pPr>
    </w:p>
    <w:p w:rsidR="004E21B7" w:rsidRDefault="004E21B7" w:rsidP="002D5F60">
      <w:pPr>
        <w:spacing w:after="0" w:line="240" w:lineRule="auto"/>
        <w:rPr>
          <w:sz w:val="24"/>
          <w:szCs w:val="24"/>
        </w:rPr>
      </w:pPr>
    </w:p>
    <w:p w:rsidR="004E21B7" w:rsidRDefault="004E21B7" w:rsidP="002D5F60">
      <w:pPr>
        <w:spacing w:after="0" w:line="240" w:lineRule="auto"/>
        <w:rPr>
          <w:sz w:val="24"/>
          <w:szCs w:val="24"/>
        </w:rPr>
      </w:pPr>
    </w:p>
    <w:p w:rsidR="005168B7" w:rsidRPr="0042037A" w:rsidRDefault="005168B7" w:rsidP="002D5F60">
      <w:pPr>
        <w:spacing w:after="0" w:line="240" w:lineRule="auto"/>
        <w:rPr>
          <w:sz w:val="24"/>
          <w:szCs w:val="24"/>
        </w:rPr>
      </w:pPr>
    </w:p>
    <w:tbl>
      <w:tblPr>
        <w:tblStyle w:val="MediumShading1-Accent11"/>
        <w:tblW w:w="0" w:type="auto"/>
        <w:tblBorders>
          <w:top w:val="single" w:sz="8" w:space="0" w:color="0D0D0D" w:themeColor="text1" w:themeTint="F2"/>
          <w:left w:val="single" w:sz="8" w:space="0" w:color="0D0D0D" w:themeColor="text1" w:themeTint="F2"/>
          <w:bottom w:val="single" w:sz="8" w:space="0" w:color="0D0D0D" w:themeColor="text1" w:themeTint="F2"/>
          <w:right w:val="single" w:sz="8" w:space="0" w:color="0D0D0D" w:themeColor="text1" w:themeTint="F2"/>
          <w:insideH w:val="single" w:sz="8" w:space="0" w:color="0D0D0D" w:themeColor="text1" w:themeTint="F2"/>
          <w:insideV w:val="single" w:sz="8" w:space="0" w:color="0D0D0D" w:themeColor="text1" w:themeTint="F2"/>
        </w:tblBorders>
        <w:tblLayout w:type="fixed"/>
        <w:tblLook w:val="04A0" w:firstRow="1" w:lastRow="0" w:firstColumn="1" w:lastColumn="0" w:noHBand="0" w:noVBand="1"/>
      </w:tblPr>
      <w:tblGrid>
        <w:gridCol w:w="1384"/>
        <w:gridCol w:w="851"/>
        <w:gridCol w:w="1701"/>
        <w:gridCol w:w="567"/>
        <w:gridCol w:w="708"/>
        <w:gridCol w:w="709"/>
        <w:gridCol w:w="709"/>
        <w:gridCol w:w="709"/>
        <w:gridCol w:w="567"/>
        <w:gridCol w:w="708"/>
        <w:gridCol w:w="963"/>
      </w:tblGrid>
      <w:tr w:rsidR="00D60B08" w:rsidRPr="00796D68" w:rsidTr="005168B7">
        <w:trPr>
          <w:cnfStyle w:val="100000000000" w:firstRow="1" w:lastRow="0" w:firstColumn="0" w:lastColumn="0" w:oddVBand="0" w:evenVBand="0" w:oddHBand="0"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1384" w:type="dxa"/>
            <w:vMerge w:val="restart"/>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vAlign w:val="center"/>
          </w:tcPr>
          <w:p w:rsidR="00D60B08" w:rsidRPr="00796D68" w:rsidRDefault="005168B7" w:rsidP="00396836">
            <w:pPr>
              <w:jc w:val="center"/>
              <w:rPr>
                <w:sz w:val="24"/>
                <w:szCs w:val="24"/>
              </w:rPr>
            </w:pPr>
            <w:r>
              <w:rPr>
                <w:sz w:val="24"/>
                <w:szCs w:val="24"/>
              </w:rPr>
              <w:t>Organism</w:t>
            </w:r>
          </w:p>
        </w:tc>
        <w:tc>
          <w:tcPr>
            <w:tcW w:w="851" w:type="dxa"/>
            <w:vMerge w:val="restart"/>
            <w:tcBorders>
              <w:top w:val="single" w:sz="6" w:space="0" w:color="0D0D0D" w:themeColor="text1" w:themeTint="F2"/>
              <w:bottom w:val="single" w:sz="6" w:space="0" w:color="0D0D0D" w:themeColor="text1" w:themeTint="F2"/>
              <w:right w:val="single" w:sz="6" w:space="0" w:color="0D0D0D" w:themeColor="text1" w:themeTint="F2"/>
            </w:tcBorders>
            <w:vAlign w:val="center"/>
          </w:tcPr>
          <w:p w:rsidR="00D60B08" w:rsidRPr="005B0DBF" w:rsidRDefault="005168B7" w:rsidP="00396836">
            <w:pPr>
              <w:jc w:val="center"/>
              <w:cnfStyle w:val="100000000000" w:firstRow="1" w:lastRow="0" w:firstColumn="0" w:lastColumn="0" w:oddVBand="0" w:evenVBand="0" w:oddHBand="0" w:evenHBand="0" w:firstRowFirstColumn="0" w:firstRowLastColumn="0" w:lastRowFirstColumn="0" w:lastRowLastColumn="0"/>
              <w:rPr>
                <w:bCs w:val="0"/>
                <w:sz w:val="24"/>
                <w:szCs w:val="24"/>
              </w:rPr>
            </w:pPr>
            <w:r>
              <w:rPr>
                <w:bCs w:val="0"/>
                <w:sz w:val="24"/>
                <w:szCs w:val="24"/>
              </w:rPr>
              <w:t>O</w:t>
            </w:r>
            <w:r w:rsidR="00D60B08" w:rsidRPr="005B0DBF">
              <w:rPr>
                <w:bCs w:val="0"/>
                <w:sz w:val="24"/>
                <w:szCs w:val="24"/>
              </w:rPr>
              <w:t>rgan</w:t>
            </w:r>
          </w:p>
        </w:tc>
        <w:tc>
          <w:tcPr>
            <w:tcW w:w="1701" w:type="dxa"/>
            <w:vMerge w:val="restart"/>
            <w:tcBorders>
              <w:top w:val="single" w:sz="6" w:space="0" w:color="0D0D0D" w:themeColor="text1" w:themeTint="F2"/>
              <w:bottom w:val="single" w:sz="6" w:space="0" w:color="0D0D0D" w:themeColor="text1" w:themeTint="F2"/>
              <w:right w:val="single" w:sz="6" w:space="0" w:color="0D0D0D" w:themeColor="text1" w:themeTint="F2"/>
            </w:tcBorders>
            <w:vAlign w:val="center"/>
          </w:tcPr>
          <w:p w:rsidR="00D60B08" w:rsidRPr="00796D68" w:rsidRDefault="00D60B08" w:rsidP="00396836">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796D68">
              <w:rPr>
                <w:sz w:val="24"/>
                <w:szCs w:val="24"/>
              </w:rPr>
              <w:t>Membrane</w:t>
            </w:r>
          </w:p>
        </w:tc>
        <w:tc>
          <w:tcPr>
            <w:tcW w:w="5640" w:type="dxa"/>
            <w:gridSpan w:val="8"/>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D60B08" w:rsidRPr="00796D68" w:rsidRDefault="00D60B08" w:rsidP="00396836">
            <w:pPr>
              <w:jc w:val="center"/>
              <w:cnfStyle w:val="100000000000" w:firstRow="1" w:lastRow="0" w:firstColumn="0" w:lastColumn="0" w:oddVBand="0" w:evenVBand="0" w:oddHBand="0" w:evenHBand="0" w:firstRowFirstColumn="0" w:firstRowLastColumn="0" w:lastRowFirstColumn="0" w:lastRowLastColumn="0"/>
              <w:rPr>
                <w:sz w:val="24"/>
                <w:szCs w:val="24"/>
              </w:rPr>
            </w:pPr>
            <w:r w:rsidRPr="00796D68">
              <w:rPr>
                <w:sz w:val="24"/>
                <w:szCs w:val="24"/>
              </w:rPr>
              <w:t>Lipid (% weight of total lipid)</w:t>
            </w:r>
          </w:p>
        </w:tc>
      </w:tr>
      <w:tr w:rsidR="006562CF" w:rsidRPr="00796D68" w:rsidTr="005168B7">
        <w:trPr>
          <w:cnfStyle w:val="000000100000" w:firstRow="0" w:lastRow="0" w:firstColumn="0" w:lastColumn="0" w:oddVBand="0" w:evenVBand="0" w:oddHBand="1"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D60B08" w:rsidRPr="00796D68" w:rsidRDefault="00D60B08" w:rsidP="00396836">
            <w:pPr>
              <w:rPr>
                <w:sz w:val="24"/>
                <w:szCs w:val="24"/>
              </w:rPr>
            </w:pPr>
          </w:p>
        </w:tc>
        <w:tc>
          <w:tcPr>
            <w:tcW w:w="851" w:type="dxa"/>
            <w:vMerge/>
            <w:tcBorders>
              <w:top w:val="single" w:sz="6" w:space="0" w:color="0D0D0D" w:themeColor="text1" w:themeTint="F2"/>
              <w:bottom w:val="single" w:sz="6" w:space="0" w:color="0D0D0D" w:themeColor="text1" w:themeTint="F2"/>
              <w:right w:val="single" w:sz="6" w:space="0" w:color="0D0D0D" w:themeColor="text1" w:themeTint="F2"/>
            </w:tcBorders>
          </w:tcPr>
          <w:p w:rsidR="00D60B08" w:rsidRPr="00796D68" w:rsidRDefault="00D60B08" w:rsidP="00396836">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1701" w:type="dxa"/>
            <w:vMerge/>
            <w:tcBorders>
              <w:top w:val="single" w:sz="6" w:space="0" w:color="0D0D0D" w:themeColor="text1" w:themeTint="F2"/>
              <w:bottom w:val="single" w:sz="6" w:space="0" w:color="0D0D0D" w:themeColor="text1" w:themeTint="F2"/>
              <w:right w:val="single" w:sz="6" w:space="0" w:color="0D0D0D" w:themeColor="text1" w:themeTint="F2"/>
            </w:tcBorders>
          </w:tcPr>
          <w:p w:rsidR="00D60B08" w:rsidRPr="00796D68" w:rsidRDefault="00D60B08" w:rsidP="00396836">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CH</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PC</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PE</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PS</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PI</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CL</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SM</w:t>
            </w:r>
          </w:p>
        </w:tc>
        <w:tc>
          <w:tcPr>
            <w:tcW w:w="963"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D60B08" w:rsidRPr="00796D68" w:rsidRDefault="00D60B08" w:rsidP="00396836">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796D68">
              <w:rPr>
                <w:b/>
                <w:color w:val="FFFFFF" w:themeColor="background1"/>
                <w:sz w:val="24"/>
                <w:szCs w:val="24"/>
              </w:rPr>
              <w:t>Glyc</w:t>
            </w:r>
          </w:p>
        </w:tc>
      </w:tr>
      <w:tr w:rsidR="00796D68" w:rsidRPr="00796D68" w:rsidTr="005168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val="restart"/>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vAlign w:val="center"/>
          </w:tcPr>
          <w:p w:rsidR="00796D68" w:rsidRPr="009378D0" w:rsidRDefault="00796D68" w:rsidP="005168B7">
            <w:pPr>
              <w:jc w:val="center"/>
              <w:rPr>
                <w:bCs w:val="0"/>
                <w:color w:val="FFFFFF" w:themeColor="background1"/>
                <w:sz w:val="24"/>
                <w:szCs w:val="24"/>
              </w:rPr>
            </w:pPr>
            <w:r w:rsidRPr="009378D0">
              <w:rPr>
                <w:bCs w:val="0"/>
                <w:color w:val="FFFFFF" w:themeColor="background1"/>
                <w:sz w:val="24"/>
                <w:szCs w:val="24"/>
              </w:rPr>
              <w:t>Rat</w:t>
            </w:r>
          </w:p>
        </w:tc>
        <w:tc>
          <w:tcPr>
            <w:tcW w:w="851" w:type="dxa"/>
            <w:vMerge w:val="restart"/>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b/>
                <w:bCs/>
                <w:sz w:val="24"/>
                <w:szCs w:val="24"/>
              </w:rPr>
            </w:pPr>
          </w:p>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b/>
                <w:bCs/>
                <w:sz w:val="24"/>
                <w:szCs w:val="24"/>
              </w:rPr>
            </w:pPr>
          </w:p>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b/>
                <w:bCs/>
                <w:sz w:val="24"/>
                <w:szCs w:val="24"/>
              </w:rPr>
            </w:pPr>
          </w:p>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liver</w:t>
            </w: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p</w:t>
            </w:r>
            <w:r w:rsidR="00796D68" w:rsidRPr="00796D68">
              <w:rPr>
                <w:bCs/>
                <w:sz w:val="24"/>
                <w:szCs w:val="24"/>
              </w:rPr>
              <w:t>las</w:t>
            </w:r>
            <w:r w:rsidR="00D60B08">
              <w:rPr>
                <w:bCs/>
                <w:sz w:val="24"/>
                <w:szCs w:val="24"/>
              </w:rPr>
              <w:t>ma</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25</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28</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17</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9</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5</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15</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r>
      <w:tr w:rsidR="00796D68" w:rsidRPr="00796D68" w:rsidTr="00516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n</w:t>
            </w:r>
            <w:r w:rsidR="00796D68" w:rsidRPr="00796D68">
              <w:rPr>
                <w:bCs/>
                <w:sz w:val="24"/>
                <w:szCs w:val="24"/>
              </w:rPr>
              <w:t>uclear</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9</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55</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20</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8</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vAlign w:val="center"/>
          </w:tcPr>
          <w:p w:rsidR="00796D68" w:rsidRPr="00796D68" w:rsidRDefault="00796D68" w:rsidP="00796D68">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r>
      <w:tr w:rsidR="00796D68" w:rsidRPr="00796D68" w:rsidTr="005168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m</w:t>
            </w:r>
            <w:r w:rsidR="00796D68" w:rsidRPr="00796D68">
              <w:rPr>
                <w:bCs/>
                <w:sz w:val="24"/>
                <w:szCs w:val="24"/>
              </w:rPr>
              <w:t>itochondria</w:t>
            </w:r>
            <w:r w:rsidR="00D60B08">
              <w:rPr>
                <w:bCs/>
                <w:sz w:val="24"/>
                <w:szCs w:val="24"/>
              </w:rPr>
              <w:t>l</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3</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39</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33</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5</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18</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r>
      <w:tr w:rsidR="00796D68" w:rsidRPr="00796D68" w:rsidTr="00516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l</w:t>
            </w:r>
            <w:r w:rsidR="00796D68" w:rsidRPr="00796D68">
              <w:rPr>
                <w:bCs/>
                <w:sz w:val="24"/>
                <w:szCs w:val="24"/>
              </w:rPr>
              <w:t>ysosom</w:t>
            </w:r>
            <w:r w:rsidR="00D60B08">
              <w:rPr>
                <w:bCs/>
                <w:sz w:val="24"/>
                <w:szCs w:val="24"/>
              </w:rPr>
              <w:t>al</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19</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35</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13</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6</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22</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r>
      <w:tr w:rsidR="00796D68" w:rsidRPr="00796D68" w:rsidTr="005168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010000" w:firstRow="0" w:lastRow="0" w:firstColumn="0" w:lastColumn="0" w:oddVBand="0" w:evenVBand="0" w:oddHBand="0" w:evenHBand="1" w:firstRowFirstColumn="0" w:firstRowLastColumn="0" w:lastRowFirstColumn="0" w:lastRowLastColumn="0"/>
              <w:rPr>
                <w:bCs/>
                <w:sz w:val="24"/>
                <w:szCs w:val="24"/>
              </w:rPr>
            </w:pPr>
            <w:r>
              <w:rPr>
                <w:bCs/>
                <w:sz w:val="24"/>
                <w:szCs w:val="24"/>
              </w:rPr>
              <w:t>g</w:t>
            </w:r>
            <w:r w:rsidR="00796D68" w:rsidRPr="00796D68">
              <w:rPr>
                <w:bCs/>
                <w:sz w:val="24"/>
                <w:szCs w:val="24"/>
              </w:rPr>
              <w:t>olgi</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8</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45</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20</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5</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8</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9</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r>
      <w:tr w:rsidR="00796D68" w:rsidRPr="00796D68" w:rsidTr="00516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vMerge/>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m</w:t>
            </w:r>
            <w:r w:rsidR="00796D68" w:rsidRPr="00796D68">
              <w:rPr>
                <w:bCs/>
                <w:sz w:val="24"/>
                <w:szCs w:val="24"/>
              </w:rPr>
              <w:t>icrosom</w:t>
            </w:r>
            <w:r w:rsidR="00D60B08">
              <w:rPr>
                <w:bCs/>
                <w:sz w:val="24"/>
                <w:szCs w:val="24"/>
              </w:rPr>
              <w:t>al</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6</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20</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18</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8</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4</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r>
      <w:tr w:rsidR="00796D68" w:rsidRPr="00796D68" w:rsidTr="005168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796D68"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brain</w:t>
            </w: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m</w:t>
            </w:r>
            <w:r w:rsidR="00796D68" w:rsidRPr="00796D68">
              <w:rPr>
                <w:sz w:val="24"/>
                <w:szCs w:val="24"/>
              </w:rPr>
              <w:t>yelin</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22</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11</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14</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8</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7</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24</w:t>
            </w:r>
          </w:p>
        </w:tc>
      </w:tr>
      <w:tr w:rsidR="00796D68" w:rsidRPr="00796D68" w:rsidTr="00516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vMerge/>
            <w:tcBorders>
              <w:top w:val="single" w:sz="6" w:space="0" w:color="0D0D0D" w:themeColor="text1" w:themeTint="F2"/>
              <w:bottom w:val="single" w:sz="6" w:space="0" w:color="0D0D0D" w:themeColor="text1" w:themeTint="F2"/>
              <w:right w:val="single" w:sz="6" w:space="0" w:color="0D0D0D" w:themeColor="text1" w:themeTint="F2"/>
            </w:tcBorders>
            <w:shd w:val="clear" w:color="auto" w:fill="4F81BD" w:themeFill="accent1"/>
          </w:tcPr>
          <w:p w:rsidR="00796D68" w:rsidRPr="009378D0" w:rsidRDefault="00796D68" w:rsidP="005168B7">
            <w:pPr>
              <w:jc w:val="center"/>
              <w:rPr>
                <w:color w:val="FFFFFF" w:themeColor="background1"/>
                <w:sz w:val="24"/>
                <w:szCs w:val="24"/>
              </w:rPr>
            </w:pPr>
          </w:p>
        </w:tc>
        <w:tc>
          <w:tcPr>
            <w:tcW w:w="85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shd w:val="clear" w:color="auto" w:fill="FFFFFF" w:themeFill="background1"/>
          </w:tcPr>
          <w:p w:rsidR="00796D68" w:rsidRPr="00796D68" w:rsidRDefault="00796D68" w:rsidP="003F2E2C">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blood</w:t>
            </w:r>
          </w:p>
        </w:tc>
        <w:tc>
          <w:tcPr>
            <w:tcW w:w="1701" w:type="dxa"/>
            <w:tcBorders>
              <w:top w:val="single" w:sz="6" w:space="0" w:color="0D0D0D" w:themeColor="text1" w:themeTint="F2"/>
              <w:left w:val="single" w:sz="6" w:space="0" w:color="0D0D0D" w:themeColor="text1" w:themeTint="F2"/>
              <w:bottom w:val="single" w:sz="6" w:space="0" w:color="0D0D0D" w:themeColor="text1" w:themeTint="F2"/>
              <w:right w:val="single" w:sz="6" w:space="0" w:color="0D0D0D" w:themeColor="text1" w:themeTint="F2"/>
            </w:tcBorders>
          </w:tcPr>
          <w:p w:rsidR="00796D68" w:rsidRPr="00796D68" w:rsidRDefault="005168B7" w:rsidP="003F2E2C">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w:t>
            </w:r>
            <w:r w:rsidR="00796D68" w:rsidRPr="00796D68">
              <w:rPr>
                <w:sz w:val="24"/>
                <w:szCs w:val="24"/>
              </w:rPr>
              <w:t>rythrocyte</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24</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30</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15</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7</w:t>
            </w:r>
          </w:p>
        </w:tc>
        <w:tc>
          <w:tcPr>
            <w:tcW w:w="709"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2</w:t>
            </w:r>
          </w:p>
        </w:tc>
        <w:tc>
          <w:tcPr>
            <w:tcW w:w="567"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10</w:t>
            </w:r>
          </w:p>
        </w:tc>
        <w:tc>
          <w:tcPr>
            <w:tcW w:w="963" w:type="dxa"/>
            <w:tcBorders>
              <w:top w:val="single" w:sz="6" w:space="0" w:color="0D0D0D" w:themeColor="text1" w:themeTint="F2"/>
              <w:left w:val="single" w:sz="6" w:space="0" w:color="0D0D0D" w:themeColor="text1" w:themeTint="F2"/>
              <w:bottom w:val="single" w:sz="6" w:space="0" w:color="0D0D0D" w:themeColor="text1" w:themeTint="F2"/>
            </w:tcBorders>
          </w:tcPr>
          <w:p w:rsidR="00796D68" w:rsidRPr="00796D68" w:rsidRDefault="00796D68" w:rsidP="00396836">
            <w:pPr>
              <w:jc w:val="center"/>
              <w:cnfStyle w:val="000000100000" w:firstRow="0" w:lastRow="0" w:firstColumn="0" w:lastColumn="0" w:oddVBand="0" w:evenVBand="0" w:oddHBand="1" w:evenHBand="0" w:firstRowFirstColumn="0" w:firstRowLastColumn="0" w:lastRowFirstColumn="0" w:lastRowLastColumn="0"/>
              <w:rPr>
                <w:sz w:val="24"/>
                <w:szCs w:val="24"/>
              </w:rPr>
            </w:pPr>
            <w:r w:rsidRPr="00796D68">
              <w:rPr>
                <w:sz w:val="24"/>
                <w:szCs w:val="24"/>
              </w:rPr>
              <w:t>3</w:t>
            </w:r>
          </w:p>
        </w:tc>
      </w:tr>
      <w:tr w:rsidR="0042037A" w:rsidRPr="00796D68" w:rsidTr="005168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0D0D0D" w:themeColor="text1" w:themeTint="F2"/>
              <w:right w:val="single" w:sz="6" w:space="0" w:color="0D0D0D" w:themeColor="text1" w:themeTint="F2"/>
            </w:tcBorders>
            <w:shd w:val="clear" w:color="auto" w:fill="4F81BD" w:themeFill="accent1"/>
          </w:tcPr>
          <w:p w:rsidR="0042037A" w:rsidRPr="009378D0" w:rsidRDefault="0042037A" w:rsidP="005168B7">
            <w:pPr>
              <w:jc w:val="center"/>
              <w:rPr>
                <w:i/>
                <w:color w:val="FFFFFF" w:themeColor="background1"/>
                <w:sz w:val="24"/>
                <w:szCs w:val="24"/>
              </w:rPr>
            </w:pPr>
            <w:r w:rsidRPr="009378D0">
              <w:rPr>
                <w:i/>
                <w:color w:val="FFFFFF" w:themeColor="background1"/>
                <w:sz w:val="24"/>
                <w:szCs w:val="24"/>
              </w:rPr>
              <w:t>E. coli</w:t>
            </w:r>
          </w:p>
        </w:tc>
        <w:tc>
          <w:tcPr>
            <w:tcW w:w="851" w:type="dxa"/>
            <w:tcBorders>
              <w:top w:val="single" w:sz="6" w:space="0" w:color="0D0D0D" w:themeColor="text1" w:themeTint="F2"/>
              <w:left w:val="single" w:sz="6" w:space="0" w:color="0D0D0D" w:themeColor="text1" w:themeTint="F2"/>
              <w:right w:val="single" w:sz="6" w:space="0" w:color="0D0D0D" w:themeColor="text1" w:themeTint="F2"/>
            </w:tcBorders>
          </w:tcPr>
          <w:p w:rsidR="0042037A" w:rsidRPr="00796D68" w:rsidRDefault="0042037A"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N/A</w:t>
            </w:r>
          </w:p>
        </w:tc>
        <w:tc>
          <w:tcPr>
            <w:tcW w:w="1701" w:type="dxa"/>
            <w:tcBorders>
              <w:top w:val="single" w:sz="6" w:space="0" w:color="0D0D0D" w:themeColor="text1" w:themeTint="F2"/>
              <w:left w:val="single" w:sz="6" w:space="0" w:color="0D0D0D" w:themeColor="text1" w:themeTint="F2"/>
              <w:right w:val="single" w:sz="6" w:space="0" w:color="0D0D0D" w:themeColor="text1" w:themeTint="F2"/>
            </w:tcBorders>
          </w:tcPr>
          <w:p w:rsidR="0042037A" w:rsidRPr="00796D68" w:rsidRDefault="005168B7" w:rsidP="003F2E2C">
            <w:pPr>
              <w:jc w:val="cente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c</w:t>
            </w:r>
            <w:r w:rsidR="0042037A" w:rsidRPr="00796D68">
              <w:rPr>
                <w:sz w:val="24"/>
                <w:szCs w:val="24"/>
              </w:rPr>
              <w:t>ytoplasmic</w:t>
            </w:r>
          </w:p>
        </w:tc>
        <w:tc>
          <w:tcPr>
            <w:tcW w:w="567"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8"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9"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72</w:t>
            </w:r>
          </w:p>
        </w:tc>
        <w:tc>
          <w:tcPr>
            <w:tcW w:w="709"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709"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567"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9</w:t>
            </w:r>
          </w:p>
        </w:tc>
        <w:tc>
          <w:tcPr>
            <w:tcW w:w="708"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c>
          <w:tcPr>
            <w:tcW w:w="963" w:type="dxa"/>
            <w:tcBorders>
              <w:top w:val="single" w:sz="6" w:space="0" w:color="0D0D0D" w:themeColor="text1" w:themeTint="F2"/>
              <w:left w:val="single" w:sz="6" w:space="0" w:color="0D0D0D" w:themeColor="text1" w:themeTint="F2"/>
            </w:tcBorders>
          </w:tcPr>
          <w:p w:rsidR="0042037A" w:rsidRPr="00796D68" w:rsidRDefault="0042037A" w:rsidP="00396836">
            <w:pPr>
              <w:jc w:val="center"/>
              <w:cnfStyle w:val="000000010000" w:firstRow="0" w:lastRow="0" w:firstColumn="0" w:lastColumn="0" w:oddVBand="0" w:evenVBand="0" w:oddHBand="0" w:evenHBand="1" w:firstRowFirstColumn="0" w:firstRowLastColumn="0" w:lastRowFirstColumn="0" w:lastRowLastColumn="0"/>
              <w:rPr>
                <w:sz w:val="24"/>
                <w:szCs w:val="24"/>
              </w:rPr>
            </w:pPr>
            <w:r w:rsidRPr="00796D68">
              <w:rPr>
                <w:sz w:val="24"/>
                <w:szCs w:val="24"/>
              </w:rPr>
              <w:t>--</w:t>
            </w:r>
          </w:p>
        </w:tc>
      </w:tr>
    </w:tbl>
    <w:p w:rsidR="00485718" w:rsidRDefault="00F13E34" w:rsidP="005B0DBF">
      <w:pPr>
        <w:spacing w:after="0" w:line="240" w:lineRule="auto"/>
        <w:rPr>
          <w:sz w:val="24"/>
          <w:szCs w:val="24"/>
        </w:rPr>
      </w:pPr>
      <w:r w:rsidRPr="004E6D21">
        <w:rPr>
          <w:sz w:val="24"/>
          <w:szCs w:val="24"/>
        </w:rPr>
        <w:tab/>
      </w:r>
    </w:p>
    <w:p w:rsidR="005B0DBF" w:rsidRDefault="005B0DBF" w:rsidP="005B0DBF">
      <w:pPr>
        <w:spacing w:after="0" w:line="240" w:lineRule="auto"/>
        <w:jc w:val="both"/>
        <w:rPr>
          <w:sz w:val="24"/>
          <w:szCs w:val="24"/>
        </w:rPr>
      </w:pPr>
    </w:p>
    <w:p w:rsidR="004E21B7" w:rsidRDefault="004E21B7" w:rsidP="005B0DBF">
      <w:pPr>
        <w:spacing w:after="0" w:line="240" w:lineRule="auto"/>
        <w:jc w:val="both"/>
        <w:rPr>
          <w:sz w:val="24"/>
          <w:szCs w:val="24"/>
        </w:rPr>
      </w:pPr>
    </w:p>
    <w:p w:rsidR="004E21B7" w:rsidRDefault="004E21B7"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6D32DD" w:rsidRDefault="006D32DD" w:rsidP="005B0DBF">
      <w:pPr>
        <w:spacing w:after="0" w:line="240" w:lineRule="auto"/>
        <w:jc w:val="both"/>
        <w:rPr>
          <w:sz w:val="24"/>
          <w:szCs w:val="24"/>
        </w:rPr>
      </w:pPr>
    </w:p>
    <w:p w:rsidR="0042037A" w:rsidRDefault="0042037A" w:rsidP="004E21B7">
      <w:pPr>
        <w:pStyle w:val="Titre21"/>
        <w:rPr>
          <w:sz w:val="28"/>
          <w:szCs w:val="28"/>
        </w:rPr>
      </w:pPr>
      <w:r w:rsidRPr="004E21B7">
        <w:rPr>
          <w:sz w:val="28"/>
          <w:szCs w:val="28"/>
        </w:rPr>
        <w:lastRenderedPageBreak/>
        <w:t>B. Assay of Membrane Lipids and Proteins</w:t>
      </w:r>
    </w:p>
    <w:p w:rsidR="004E21B7" w:rsidRPr="004E21B7" w:rsidRDefault="004E21B7" w:rsidP="004E21B7">
      <w:pPr>
        <w:pStyle w:val="Titre21"/>
        <w:rPr>
          <w:sz w:val="28"/>
          <w:szCs w:val="28"/>
        </w:rPr>
      </w:pPr>
    </w:p>
    <w:p w:rsidR="0042037A" w:rsidRDefault="0042037A" w:rsidP="004E21B7">
      <w:pPr>
        <w:spacing w:line="240" w:lineRule="auto"/>
        <w:jc w:val="both"/>
        <w:rPr>
          <w:sz w:val="24"/>
          <w:szCs w:val="24"/>
        </w:rPr>
      </w:pPr>
      <w:r w:rsidRPr="004E6D21">
        <w:rPr>
          <w:sz w:val="24"/>
          <w:szCs w:val="24"/>
        </w:rPr>
        <w:t>Each cellular membra</w:t>
      </w:r>
      <w:r w:rsidR="004D7896">
        <w:rPr>
          <w:sz w:val="24"/>
          <w:szCs w:val="24"/>
        </w:rPr>
        <w:t>ne has a characteristic protein/</w:t>
      </w:r>
      <w:r w:rsidRPr="004E6D21">
        <w:rPr>
          <w:sz w:val="24"/>
          <w:szCs w:val="24"/>
        </w:rPr>
        <w:t>lipid ratio (5). In this laboratory you ar</w:t>
      </w:r>
      <w:r w:rsidR="004D7896">
        <w:rPr>
          <w:sz w:val="24"/>
          <w:szCs w:val="24"/>
        </w:rPr>
        <w:t>e going to measure the protein/</w:t>
      </w:r>
      <w:r w:rsidRPr="004E6D21">
        <w:rPr>
          <w:sz w:val="24"/>
          <w:szCs w:val="24"/>
        </w:rPr>
        <w:t>lipid ratio of the membranes present in the</w:t>
      </w:r>
      <w:r w:rsidR="004D7896">
        <w:rPr>
          <w:sz w:val="24"/>
          <w:szCs w:val="24"/>
        </w:rPr>
        <w:t xml:space="preserve"> mitochondria enriched fraction;</w:t>
      </w:r>
      <w:r w:rsidRPr="004E6D21">
        <w:rPr>
          <w:sz w:val="24"/>
          <w:szCs w:val="24"/>
        </w:rPr>
        <w:t xml:space="preserve"> the 25000g</w:t>
      </w:r>
      <w:r w:rsidR="004D7896">
        <w:rPr>
          <w:sz w:val="24"/>
          <w:szCs w:val="24"/>
        </w:rPr>
        <w:t xml:space="preserve"> pellet. The protein content will</w:t>
      </w:r>
      <w:r w:rsidRPr="004E6D21">
        <w:rPr>
          <w:sz w:val="24"/>
          <w:szCs w:val="24"/>
        </w:rPr>
        <w:t xml:space="preserve"> be estimated from the characteristic light absorption of proteins at 280 nm. The extinction coefficient </w:t>
      </w:r>
      <w:r w:rsidRPr="004E6D21">
        <w:rPr>
          <w:rFonts w:ascii="Symbol" w:hAnsi="Symbol"/>
          <w:b/>
          <w:sz w:val="24"/>
          <w:szCs w:val="24"/>
        </w:rPr>
        <w:t></w:t>
      </w:r>
      <w:r w:rsidRPr="004E6D21">
        <w:rPr>
          <w:sz w:val="24"/>
          <w:szCs w:val="24"/>
          <w:vertAlign w:val="subscript"/>
        </w:rPr>
        <w:t>280</w:t>
      </w:r>
      <w:r w:rsidRPr="004E6D21">
        <w:rPr>
          <w:sz w:val="24"/>
          <w:szCs w:val="24"/>
        </w:rPr>
        <w:t xml:space="preserve"> of a protein depends on the number of aromatic residues present in the protein. However, for an unknown protein or for a mixture of proteins, it can </w:t>
      </w:r>
      <w:r w:rsidRPr="00D63B83">
        <w:rPr>
          <w:sz w:val="24"/>
          <w:szCs w:val="24"/>
        </w:rPr>
        <w:t xml:space="preserve">be assumed that the average </w:t>
      </w:r>
      <w:r w:rsidRPr="00D63B83">
        <w:rPr>
          <w:rFonts w:ascii="Symbol" w:hAnsi="Symbol"/>
          <w:b/>
          <w:sz w:val="24"/>
          <w:szCs w:val="24"/>
        </w:rPr>
        <w:t></w:t>
      </w:r>
      <w:r w:rsidRPr="00D63B83">
        <w:rPr>
          <w:sz w:val="24"/>
          <w:szCs w:val="24"/>
          <w:vertAlign w:val="subscript"/>
        </w:rPr>
        <w:t>280</w:t>
      </w:r>
      <w:r w:rsidRPr="00D63B83">
        <w:rPr>
          <w:sz w:val="24"/>
          <w:szCs w:val="24"/>
        </w:rPr>
        <w:t xml:space="preserve"> is about 1 to 2 Lg</w:t>
      </w:r>
      <w:r w:rsidRPr="00D63B83">
        <w:rPr>
          <w:sz w:val="24"/>
          <w:szCs w:val="24"/>
          <w:vertAlign w:val="superscript"/>
        </w:rPr>
        <w:t>-1</w:t>
      </w:r>
      <w:r w:rsidRPr="00D63B83">
        <w:rPr>
          <w:sz w:val="24"/>
          <w:szCs w:val="24"/>
        </w:rPr>
        <w:t>cm</w:t>
      </w:r>
      <w:r w:rsidRPr="00D63B83">
        <w:rPr>
          <w:sz w:val="24"/>
          <w:szCs w:val="24"/>
          <w:vertAlign w:val="superscript"/>
        </w:rPr>
        <w:t>-1</w:t>
      </w:r>
      <w:r w:rsidRPr="00D63B83">
        <w:rPr>
          <w:sz w:val="24"/>
          <w:szCs w:val="24"/>
        </w:rPr>
        <w:t>.</w:t>
      </w:r>
    </w:p>
    <w:p w:rsidR="006D32DD" w:rsidRPr="00D63B83" w:rsidRDefault="006D32DD" w:rsidP="004E21B7">
      <w:pPr>
        <w:spacing w:line="240" w:lineRule="auto"/>
        <w:jc w:val="both"/>
        <w:rPr>
          <w:sz w:val="24"/>
          <w:szCs w:val="24"/>
        </w:rPr>
      </w:pPr>
    </w:p>
    <w:p w:rsidR="00485718" w:rsidRDefault="004D7896" w:rsidP="004E21B7">
      <w:pPr>
        <w:spacing w:line="240" w:lineRule="auto"/>
        <w:jc w:val="both"/>
        <w:rPr>
          <w:sz w:val="24"/>
          <w:szCs w:val="24"/>
        </w:rPr>
      </w:pPr>
      <w:r w:rsidRPr="00D63B83">
        <w:rPr>
          <w:sz w:val="24"/>
          <w:szCs w:val="24"/>
        </w:rPr>
        <w:t>The m</w:t>
      </w:r>
      <w:r w:rsidR="005B0DBF" w:rsidRPr="00D63B83">
        <w:rPr>
          <w:sz w:val="24"/>
          <w:szCs w:val="24"/>
        </w:rPr>
        <w:t>embrane lipid concentration</w:t>
      </w:r>
      <w:r w:rsidR="00485718" w:rsidRPr="00D63B83">
        <w:rPr>
          <w:sz w:val="24"/>
          <w:szCs w:val="24"/>
        </w:rPr>
        <w:t xml:space="preserve"> can be estimated from their quenching of the light absorption at 559 nm of the dye Brilliant Blue R (</w:t>
      </w:r>
      <w:r w:rsidR="00B43978">
        <w:rPr>
          <w:sz w:val="24"/>
          <w:szCs w:val="24"/>
        </w:rPr>
        <w:t xml:space="preserve">also called Coomassie Blue R, </w:t>
      </w:r>
      <w:r w:rsidR="00B43978" w:rsidRPr="00B43978">
        <w:rPr>
          <w:b/>
          <w:sz w:val="24"/>
          <w:szCs w:val="24"/>
        </w:rPr>
        <w:t>F</w:t>
      </w:r>
      <w:r w:rsidR="00485718" w:rsidRPr="00B43978">
        <w:rPr>
          <w:b/>
          <w:sz w:val="24"/>
          <w:szCs w:val="24"/>
        </w:rPr>
        <w:t xml:space="preserve">igure </w:t>
      </w:r>
      <w:r w:rsidR="0042037A" w:rsidRPr="00B43978">
        <w:rPr>
          <w:b/>
          <w:sz w:val="24"/>
          <w:szCs w:val="24"/>
        </w:rPr>
        <w:t>3</w:t>
      </w:r>
      <w:r w:rsidR="00485718" w:rsidRPr="004E6D21">
        <w:rPr>
          <w:sz w:val="24"/>
          <w:szCs w:val="24"/>
        </w:rPr>
        <w:t>). At alkaline pH, the dye slowly loses its blue colour by reaction with the OH</w:t>
      </w:r>
      <w:r w:rsidR="00485718" w:rsidRPr="004E6D21">
        <w:rPr>
          <w:sz w:val="24"/>
          <w:szCs w:val="24"/>
          <w:vertAlign w:val="superscript"/>
        </w:rPr>
        <w:t>-</w:t>
      </w:r>
      <w:r w:rsidR="00485718" w:rsidRPr="004E6D21">
        <w:rPr>
          <w:sz w:val="24"/>
          <w:szCs w:val="24"/>
        </w:rPr>
        <w:t>. This process is highly accelerated by membrane lipids and other amphipathic molecules. Under optimal conditions, the A</w:t>
      </w:r>
      <w:r w:rsidR="00485718" w:rsidRPr="004E6D21">
        <w:rPr>
          <w:sz w:val="24"/>
          <w:szCs w:val="24"/>
          <w:vertAlign w:val="subscript"/>
        </w:rPr>
        <w:t>559</w:t>
      </w:r>
      <w:r w:rsidR="00485718" w:rsidRPr="004E6D21">
        <w:rPr>
          <w:sz w:val="24"/>
          <w:szCs w:val="24"/>
        </w:rPr>
        <w:t xml:space="preserve"> decrease correlates linearly with the amount of membrane lipids.</w:t>
      </w:r>
    </w:p>
    <w:p w:rsidR="004D7896" w:rsidRDefault="004D7896" w:rsidP="004D7896">
      <w:pPr>
        <w:spacing w:line="240" w:lineRule="auto"/>
        <w:ind w:left="426"/>
        <w:jc w:val="both"/>
        <w:rPr>
          <w:sz w:val="24"/>
          <w:szCs w:val="24"/>
        </w:rPr>
      </w:pPr>
    </w:p>
    <w:p w:rsidR="006D32DD" w:rsidRDefault="006D32DD" w:rsidP="004D7896">
      <w:pPr>
        <w:spacing w:line="240" w:lineRule="auto"/>
        <w:ind w:left="426"/>
        <w:jc w:val="both"/>
        <w:rPr>
          <w:sz w:val="24"/>
          <w:szCs w:val="24"/>
        </w:rPr>
      </w:pPr>
    </w:p>
    <w:p w:rsidR="006D32DD" w:rsidRPr="004D7896" w:rsidRDefault="006D32DD" w:rsidP="004D7896">
      <w:pPr>
        <w:spacing w:line="240" w:lineRule="auto"/>
        <w:ind w:left="426"/>
        <w:jc w:val="both"/>
        <w:rPr>
          <w:sz w:val="24"/>
          <w:szCs w:val="24"/>
        </w:rPr>
      </w:pPr>
    </w:p>
    <w:p w:rsidR="00485718" w:rsidRPr="004D7896" w:rsidRDefault="001079C7" w:rsidP="00485718">
      <w:pPr>
        <w:spacing w:line="240" w:lineRule="auto"/>
        <w:ind w:firstLine="426"/>
        <w:jc w:val="both"/>
        <w:rPr>
          <w:b/>
          <w:sz w:val="24"/>
          <w:szCs w:val="24"/>
        </w:rPr>
      </w:pPr>
      <w:r>
        <w:rPr>
          <w:sz w:val="24"/>
          <w:szCs w:val="24"/>
          <w:lang w:val="en-US"/>
        </w:rPr>
        <w:object w:dxaOrig="1440" w:dyaOrig="1440">
          <v:shape id="_x0000_s1349" type="#_x0000_t75" style="position:absolute;left:0;text-align:left;margin-left:257.45pt;margin-top:3.1pt;width:168.45pt;height:183.4pt;z-index:251895808">
            <v:imagedata r:id="rId86" o:title=""/>
            <w10:wrap type="square"/>
          </v:shape>
          <o:OLEObject Type="Embed" ProgID="ISISServer" ShapeID="_x0000_s1349" DrawAspect="Content" ObjectID="_1514215621" r:id="rId87"/>
        </w:object>
      </w:r>
    </w:p>
    <w:p w:rsidR="00485718" w:rsidRPr="004D7896" w:rsidRDefault="00F52456" w:rsidP="00485718">
      <w:pPr>
        <w:spacing w:line="240" w:lineRule="auto"/>
        <w:ind w:firstLine="426"/>
        <w:jc w:val="both"/>
        <w:rPr>
          <w:b/>
          <w:sz w:val="24"/>
          <w:szCs w:val="24"/>
        </w:rPr>
      </w:pPr>
      <w:r>
        <w:rPr>
          <w:noProof/>
        </w:rPr>
        <mc:AlternateContent>
          <mc:Choice Requires="wps">
            <w:drawing>
              <wp:anchor distT="0" distB="0" distL="114300" distR="114300" simplePos="0" relativeHeight="252096512" behindDoc="0" locked="0" layoutInCell="1" allowOverlap="1" wp14:anchorId="71146035" wp14:editId="35BBC3E5">
                <wp:simplePos x="0" y="0"/>
                <wp:positionH relativeFrom="column">
                  <wp:posOffset>273050</wp:posOffset>
                </wp:positionH>
                <wp:positionV relativeFrom="paragraph">
                  <wp:posOffset>161290</wp:posOffset>
                </wp:positionV>
                <wp:extent cx="3202305" cy="962660"/>
                <wp:effectExtent l="0" t="0" r="1270" b="0"/>
                <wp:wrapNone/>
                <wp:docPr id="575" name="Text Box 1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2305" cy="96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4E21B7">
                            <w:pPr>
                              <w:spacing w:line="240" w:lineRule="auto"/>
                              <w:contextualSpacing/>
                            </w:pPr>
                            <w:r w:rsidRPr="006A1D74">
                              <w:rPr>
                                <w:b/>
                                <w:sz w:val="24"/>
                                <w:szCs w:val="24"/>
                              </w:rPr>
                              <w:t xml:space="preserve">Figure 3. Brilliant Blue R. </w:t>
                            </w:r>
                            <w:r w:rsidRPr="006A1D74">
                              <w:rPr>
                                <w:sz w:val="24"/>
                                <w:szCs w:val="24"/>
                              </w:rPr>
                              <w:t>The structure of Coomassie blue R; a dye that loses its blue color in the presence of lipids, altering the absorption of light at 559 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1146035" id="Text Box 1013" o:spid="_x0000_s1059" type="#_x0000_t202" style="position:absolute;left:0;text-align:left;margin-left:21.5pt;margin-top:12.7pt;width:252.15pt;height:75.8pt;z-index:252096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" filled="f" stroked="f">
                <v:textbox style="mso-fit-shape-to-text:t">
                  <w:txbxContent>
                    <w:p w:rsidR="001079C7" w:rsidRDefault="001079C7" w:rsidP="004E21B7">
                      <w:pPr>
                        <w:spacing w:line="240" w:lineRule="auto"/>
                        <w:contextualSpacing/>
                      </w:pPr>
                      <w:r w:rsidRPr="006A1D74">
                        <w:rPr>
                          <w:b/>
                          <w:sz w:val="24"/>
                          <w:szCs w:val="24"/>
                        </w:rPr>
                        <w:t xml:space="preserve">Figure 3. Brilliant Blue R. </w:t>
                      </w:r>
                      <w:r w:rsidRPr="006A1D74">
                        <w:rPr>
                          <w:sz w:val="24"/>
                          <w:szCs w:val="24"/>
                        </w:rPr>
                        <w:t>The structure of Coomassie blue R; a dye that loses its blue color in the presence of lipids, altering the absorption of light at 559 nM.</w:t>
                      </w:r>
                    </w:p>
                  </w:txbxContent>
                </v:textbox>
              </v:shape>
            </w:pict>
          </mc:Fallback>
        </mc:AlternateContent>
      </w:r>
    </w:p>
    <w:p w:rsidR="00485718" w:rsidRPr="004D7896" w:rsidRDefault="00485718" w:rsidP="00485718">
      <w:pPr>
        <w:spacing w:line="240" w:lineRule="auto"/>
        <w:ind w:firstLine="426"/>
        <w:jc w:val="both"/>
        <w:rPr>
          <w:b/>
          <w:sz w:val="24"/>
          <w:szCs w:val="24"/>
        </w:rPr>
      </w:pPr>
    </w:p>
    <w:p w:rsidR="004D7896" w:rsidRDefault="004D7896" w:rsidP="00485718">
      <w:pPr>
        <w:spacing w:line="240" w:lineRule="auto"/>
        <w:ind w:firstLine="426"/>
        <w:jc w:val="both"/>
        <w:rPr>
          <w:b/>
          <w:sz w:val="24"/>
          <w:szCs w:val="24"/>
        </w:rPr>
      </w:pPr>
    </w:p>
    <w:p w:rsidR="004E21B7" w:rsidRDefault="004E21B7" w:rsidP="00485718">
      <w:pPr>
        <w:spacing w:line="240" w:lineRule="auto"/>
        <w:ind w:firstLine="426"/>
        <w:jc w:val="both"/>
        <w:rPr>
          <w:b/>
          <w:sz w:val="24"/>
          <w:szCs w:val="24"/>
        </w:rPr>
      </w:pPr>
    </w:p>
    <w:p w:rsidR="004E21B7" w:rsidRDefault="004E21B7" w:rsidP="00485718">
      <w:pPr>
        <w:spacing w:line="240" w:lineRule="auto"/>
        <w:ind w:firstLine="426"/>
        <w:jc w:val="both"/>
        <w:rPr>
          <w:b/>
          <w:sz w:val="24"/>
          <w:szCs w:val="24"/>
        </w:rPr>
      </w:pPr>
    </w:p>
    <w:p w:rsidR="004E21B7" w:rsidRDefault="004E21B7" w:rsidP="00485718">
      <w:pPr>
        <w:spacing w:line="240" w:lineRule="auto"/>
        <w:ind w:firstLine="426"/>
        <w:jc w:val="both"/>
        <w:rPr>
          <w:b/>
          <w:sz w:val="24"/>
          <w:szCs w:val="24"/>
        </w:rPr>
      </w:pPr>
    </w:p>
    <w:p w:rsidR="004E21B7" w:rsidRDefault="004E21B7" w:rsidP="00485718">
      <w:pPr>
        <w:spacing w:line="240" w:lineRule="auto"/>
        <w:ind w:firstLine="426"/>
        <w:jc w:val="both"/>
        <w:rPr>
          <w:b/>
          <w:sz w:val="24"/>
          <w:szCs w:val="24"/>
        </w:rPr>
      </w:pPr>
    </w:p>
    <w:p w:rsidR="004E21B7" w:rsidRDefault="004E21B7" w:rsidP="00485718">
      <w:pPr>
        <w:spacing w:line="240" w:lineRule="auto"/>
        <w:ind w:firstLine="426"/>
        <w:jc w:val="both"/>
        <w:rPr>
          <w:b/>
          <w:sz w:val="24"/>
          <w:szCs w:val="24"/>
        </w:rPr>
      </w:pPr>
    </w:p>
    <w:p w:rsidR="004E21B7" w:rsidRPr="004D7896" w:rsidRDefault="004E21B7" w:rsidP="00485718">
      <w:pPr>
        <w:spacing w:line="240" w:lineRule="auto"/>
        <w:ind w:firstLine="426"/>
        <w:jc w:val="both"/>
        <w:rPr>
          <w:b/>
          <w:sz w:val="24"/>
          <w:szCs w:val="24"/>
        </w:rPr>
      </w:pPr>
    </w:p>
    <w:p w:rsidR="006D32DD" w:rsidRDefault="006D32DD" w:rsidP="004E21B7">
      <w:pPr>
        <w:pStyle w:val="Titre21"/>
        <w:rPr>
          <w:sz w:val="28"/>
          <w:szCs w:val="28"/>
        </w:rPr>
      </w:pPr>
    </w:p>
    <w:p w:rsidR="00485718" w:rsidRPr="004E21B7" w:rsidRDefault="00485718" w:rsidP="004E21B7">
      <w:pPr>
        <w:pStyle w:val="Titre21"/>
        <w:rPr>
          <w:sz w:val="28"/>
          <w:szCs w:val="28"/>
        </w:rPr>
      </w:pPr>
      <w:r w:rsidRPr="004E21B7">
        <w:rPr>
          <w:sz w:val="28"/>
          <w:szCs w:val="28"/>
        </w:rPr>
        <w:lastRenderedPageBreak/>
        <w:t>C. Thin Layer Chromatography (TLC)</w:t>
      </w:r>
    </w:p>
    <w:p w:rsidR="00F13E34" w:rsidRPr="004E6D21" w:rsidRDefault="00F13E34" w:rsidP="00F13E34">
      <w:pPr>
        <w:spacing w:line="240" w:lineRule="auto"/>
        <w:jc w:val="both"/>
        <w:rPr>
          <w:sz w:val="24"/>
          <w:szCs w:val="24"/>
        </w:rPr>
      </w:pPr>
      <w:r w:rsidRPr="004E6D21">
        <w:rPr>
          <w:sz w:val="24"/>
          <w:szCs w:val="24"/>
          <w:lang w:val="en-US"/>
        </w:rPr>
        <w:t>(</w:t>
      </w:r>
      <w:r w:rsidRPr="004E6D21">
        <w:rPr>
          <w:b/>
          <w:sz w:val="24"/>
          <w:szCs w:val="24"/>
        </w:rPr>
        <w:t>See animation in Virtual Campus Media Library</w:t>
      </w:r>
      <w:r w:rsidRPr="004E6D21">
        <w:rPr>
          <w:sz w:val="24"/>
          <w:szCs w:val="24"/>
        </w:rPr>
        <w:t>)</w:t>
      </w:r>
    </w:p>
    <w:p w:rsidR="004E21B7" w:rsidRDefault="004E21B7" w:rsidP="004E21B7">
      <w:pPr>
        <w:spacing w:line="240" w:lineRule="auto"/>
        <w:jc w:val="both"/>
        <w:rPr>
          <w:sz w:val="24"/>
          <w:szCs w:val="24"/>
        </w:rPr>
      </w:pPr>
    </w:p>
    <w:p w:rsidR="00485718" w:rsidRPr="004E6D21" w:rsidRDefault="00485718" w:rsidP="004E21B7">
      <w:pPr>
        <w:spacing w:line="240" w:lineRule="auto"/>
        <w:jc w:val="both"/>
        <w:rPr>
          <w:sz w:val="24"/>
          <w:szCs w:val="24"/>
        </w:rPr>
      </w:pPr>
      <w:r w:rsidRPr="004E6D21">
        <w:rPr>
          <w:sz w:val="24"/>
          <w:szCs w:val="24"/>
        </w:rPr>
        <w:t>Adsorption chromatography relies on the reversible binding of substances to a variety of adsorbents (Al</w:t>
      </w:r>
      <w:r w:rsidRPr="004E6D21">
        <w:rPr>
          <w:sz w:val="24"/>
          <w:szCs w:val="24"/>
          <w:vertAlign w:val="subscript"/>
        </w:rPr>
        <w:t>2</w:t>
      </w:r>
      <w:r w:rsidRPr="004E6D21">
        <w:rPr>
          <w:sz w:val="24"/>
          <w:szCs w:val="24"/>
        </w:rPr>
        <w:t>0</w:t>
      </w:r>
      <w:r w:rsidRPr="004E6D21">
        <w:rPr>
          <w:sz w:val="24"/>
          <w:szCs w:val="24"/>
          <w:vertAlign w:val="subscript"/>
        </w:rPr>
        <w:t>3</w:t>
      </w:r>
      <w:r w:rsidRPr="004E6D21">
        <w:rPr>
          <w:sz w:val="24"/>
          <w:szCs w:val="24"/>
        </w:rPr>
        <w:t>, Si0</w:t>
      </w:r>
      <w:r w:rsidRPr="004E6D21">
        <w:rPr>
          <w:sz w:val="24"/>
          <w:szCs w:val="24"/>
          <w:vertAlign w:val="subscript"/>
        </w:rPr>
        <w:t>2</w:t>
      </w:r>
      <w:r w:rsidRPr="004E6D21">
        <w:rPr>
          <w:sz w:val="24"/>
          <w:szCs w:val="24"/>
        </w:rPr>
        <w:t>, starch etc.). These adsorbents can be spread in a thin layer on an inert support (usually glass plates) or can be used as filling material in columns. The former arrangement offers maximum resolution and ease of compound accessibility for identification and is often used analytically while the latter offers greatly increased sample capacity in a preparative role (6-8). (For a general introduction to chromatography see refs. 7- 8).</w:t>
      </w:r>
    </w:p>
    <w:p w:rsidR="00E874B1" w:rsidRDefault="00E874B1" w:rsidP="004E21B7">
      <w:pPr>
        <w:spacing w:line="240" w:lineRule="auto"/>
        <w:jc w:val="both"/>
        <w:rPr>
          <w:sz w:val="24"/>
          <w:szCs w:val="24"/>
        </w:rPr>
      </w:pPr>
    </w:p>
    <w:p w:rsidR="004E21B7" w:rsidRDefault="00485718" w:rsidP="004E21B7">
      <w:pPr>
        <w:spacing w:line="240" w:lineRule="auto"/>
        <w:jc w:val="both"/>
        <w:rPr>
          <w:sz w:val="24"/>
          <w:szCs w:val="24"/>
        </w:rPr>
      </w:pPr>
      <w:r w:rsidRPr="004E6D21">
        <w:rPr>
          <w:sz w:val="24"/>
          <w:szCs w:val="24"/>
        </w:rPr>
        <w:t xml:space="preserve">In this laboratory, lipids will be separated by TLC on Silica G plates (6-8). </w:t>
      </w:r>
    </w:p>
    <w:p w:rsidR="00E874B1" w:rsidRDefault="00E874B1" w:rsidP="004E21B7">
      <w:pPr>
        <w:spacing w:line="240" w:lineRule="auto"/>
        <w:jc w:val="both"/>
        <w:rPr>
          <w:sz w:val="24"/>
          <w:szCs w:val="24"/>
        </w:rPr>
      </w:pPr>
    </w:p>
    <w:p w:rsidR="00485718" w:rsidRDefault="00485718" w:rsidP="004E21B7">
      <w:pPr>
        <w:spacing w:line="240" w:lineRule="auto"/>
        <w:jc w:val="both"/>
        <w:rPr>
          <w:sz w:val="24"/>
          <w:szCs w:val="24"/>
        </w:rPr>
      </w:pPr>
      <w:r w:rsidRPr="004E6D21">
        <w:rPr>
          <w:sz w:val="24"/>
          <w:szCs w:val="24"/>
        </w:rPr>
        <w:t>Silica gel (Si0</w:t>
      </w:r>
      <w:r w:rsidRPr="004E6D21">
        <w:rPr>
          <w:sz w:val="24"/>
          <w:szCs w:val="24"/>
          <w:vertAlign w:val="subscript"/>
        </w:rPr>
        <w:t>2</w:t>
      </w:r>
      <w:r w:rsidRPr="004E6D21">
        <w:rPr>
          <w:sz w:val="24"/>
          <w:szCs w:val="24"/>
        </w:rPr>
        <w:t xml:space="preserve">) is mildly polar and will bind polar compounds more tightly than non-polar ones. As the mobile phase or </w:t>
      </w:r>
      <w:r w:rsidRPr="004E6D21">
        <w:rPr>
          <w:b/>
          <w:sz w:val="24"/>
          <w:szCs w:val="24"/>
        </w:rPr>
        <w:t>developing solvent</w:t>
      </w:r>
      <w:r w:rsidRPr="004E6D21">
        <w:rPr>
          <w:sz w:val="24"/>
          <w:szCs w:val="24"/>
        </w:rPr>
        <w:t xml:space="preserve"> moves by capillarity up the plate, lipid molecules shuttle back and forth between the stationary and mobile phases. Polar lipids that bind well to silica gel will </w:t>
      </w:r>
      <w:r w:rsidR="000B6FD4">
        <w:rPr>
          <w:sz w:val="24"/>
          <w:szCs w:val="24"/>
        </w:rPr>
        <w:t>reside in the stationary phase for a l</w:t>
      </w:r>
      <w:r w:rsidRPr="004E6D21">
        <w:rPr>
          <w:sz w:val="24"/>
          <w:szCs w:val="24"/>
        </w:rPr>
        <w:t>onger time than less polar lipids. Hence the less polar the lipid, the farther it will migrate on th</w:t>
      </w:r>
      <w:r w:rsidR="00DB59F8">
        <w:rPr>
          <w:sz w:val="24"/>
          <w:szCs w:val="24"/>
        </w:rPr>
        <w:t xml:space="preserve">e plate. The separation is therefore </w:t>
      </w:r>
      <w:r w:rsidRPr="004E6D21">
        <w:rPr>
          <w:sz w:val="24"/>
          <w:szCs w:val="24"/>
        </w:rPr>
        <w:t xml:space="preserve">based on polarity. </w:t>
      </w:r>
      <w:r w:rsidR="00DB59F8" w:rsidRPr="004E6D21">
        <w:rPr>
          <w:sz w:val="24"/>
          <w:szCs w:val="24"/>
        </w:rPr>
        <w:t>Obviously,</w:t>
      </w:r>
      <w:r w:rsidRPr="004E6D21">
        <w:rPr>
          <w:sz w:val="24"/>
          <w:szCs w:val="24"/>
        </w:rPr>
        <w:t xml:space="preserve"> the mobility of lipids depends on the solvent composition of the mobile phase. The relative mobility of each lipid is expressed as its retardation factor, </w:t>
      </w:r>
      <w:r w:rsidRPr="004E6D21">
        <w:rPr>
          <w:b/>
          <w:sz w:val="24"/>
          <w:szCs w:val="24"/>
        </w:rPr>
        <w:t>R</w:t>
      </w:r>
      <w:r w:rsidRPr="004E6D21">
        <w:rPr>
          <w:b/>
          <w:sz w:val="24"/>
          <w:szCs w:val="24"/>
          <w:vertAlign w:val="subscript"/>
        </w:rPr>
        <w:t>f</w:t>
      </w:r>
      <w:r w:rsidRPr="004E6D21">
        <w:rPr>
          <w:sz w:val="24"/>
          <w:szCs w:val="24"/>
        </w:rPr>
        <w:t>:</w:t>
      </w:r>
    </w:p>
    <w:p w:rsidR="004E21B7" w:rsidRPr="004E6D21" w:rsidRDefault="004E21B7" w:rsidP="004E21B7">
      <w:pPr>
        <w:spacing w:line="240" w:lineRule="auto"/>
        <w:jc w:val="both"/>
        <w:rPr>
          <w:sz w:val="24"/>
          <w:szCs w:val="24"/>
        </w:rPr>
      </w:pPr>
    </w:p>
    <w:p w:rsidR="00485718" w:rsidRDefault="00485718" w:rsidP="00485718">
      <w:pPr>
        <w:spacing w:line="240" w:lineRule="auto"/>
        <w:ind w:firstLine="426"/>
        <w:jc w:val="both"/>
        <w:rPr>
          <w:sz w:val="24"/>
          <w:szCs w:val="24"/>
        </w:rPr>
      </w:pPr>
      <w:r w:rsidRPr="004E6D21">
        <w:rPr>
          <w:sz w:val="24"/>
          <w:szCs w:val="24"/>
        </w:rPr>
        <w:t xml:space="preserve">  </w:t>
      </w:r>
      <w:r w:rsidRPr="004E6D21">
        <w:rPr>
          <w:sz w:val="24"/>
          <w:szCs w:val="24"/>
        </w:rPr>
        <w:tab/>
      </w:r>
      <w:r w:rsidRPr="004E6D21">
        <w:rPr>
          <w:b/>
          <w:sz w:val="24"/>
          <w:szCs w:val="24"/>
        </w:rPr>
        <w:t>R</w:t>
      </w:r>
      <w:r w:rsidRPr="004E6D21">
        <w:rPr>
          <w:b/>
          <w:sz w:val="24"/>
          <w:szCs w:val="24"/>
          <w:vertAlign w:val="subscript"/>
        </w:rPr>
        <w:t>f</w:t>
      </w:r>
      <w:r w:rsidRPr="004E6D21">
        <w:rPr>
          <w:sz w:val="24"/>
          <w:szCs w:val="24"/>
          <w:vertAlign w:val="subscript"/>
        </w:rPr>
        <w:t xml:space="preserve"> </w:t>
      </w:r>
      <w:r w:rsidRPr="004E6D21">
        <w:rPr>
          <w:sz w:val="24"/>
          <w:szCs w:val="24"/>
        </w:rPr>
        <w:t xml:space="preserve"> = distance moved by the lipid spot (center) / distance moved by the solvent front</w:t>
      </w:r>
    </w:p>
    <w:p w:rsidR="004E21B7" w:rsidRPr="004E6D21" w:rsidRDefault="004E21B7" w:rsidP="00485718">
      <w:pPr>
        <w:spacing w:line="240" w:lineRule="auto"/>
        <w:ind w:firstLine="426"/>
        <w:jc w:val="both"/>
        <w:rPr>
          <w:sz w:val="24"/>
          <w:szCs w:val="24"/>
        </w:rPr>
      </w:pPr>
    </w:p>
    <w:p w:rsidR="00485718" w:rsidRPr="004E6D21" w:rsidRDefault="00485718" w:rsidP="004E21B7">
      <w:pPr>
        <w:spacing w:line="240" w:lineRule="auto"/>
        <w:jc w:val="both"/>
        <w:rPr>
          <w:sz w:val="24"/>
          <w:szCs w:val="24"/>
        </w:rPr>
      </w:pPr>
      <w:r w:rsidRPr="004E6D21">
        <w:rPr>
          <w:sz w:val="24"/>
          <w:szCs w:val="24"/>
        </w:rPr>
        <w:t xml:space="preserve">Because of the large variety of lipids in a tissue, it is almost impossible to find a developing solvent that can separate all of them in one TLC.  Usually two TLC with widely different solvent systems are required for a good separation of polar and non-polar lipids respectively. In this experiment the two separations are performed on the same plate in a two-dimensional chromatography, </w:t>
      </w:r>
      <w:r w:rsidRPr="004E6D21">
        <w:rPr>
          <w:b/>
          <w:sz w:val="24"/>
          <w:szCs w:val="24"/>
        </w:rPr>
        <w:t>2D-TLC</w:t>
      </w:r>
      <w:r w:rsidRPr="004E6D21">
        <w:rPr>
          <w:sz w:val="24"/>
          <w:szCs w:val="24"/>
        </w:rPr>
        <w:t xml:space="preserve"> (4). Two solvent systems have been chosen to optimize the separation of phospholipids, the main components of cellular membranes. With these systems, neutral lipids (cholesterol, cholesterol esters, triacylglycerols, diacylglycerols, etc) are not well resolved and will run together to the upper left corner of the plate. Better resolution of non-polar lipids could be obtained by decreasing the polarity of one of the two solvent systems, but that would compromise the separation of the polar lipids.  </w:t>
      </w:r>
    </w:p>
    <w:p w:rsidR="00E874B1" w:rsidRDefault="00E874B1" w:rsidP="00485718">
      <w:pPr>
        <w:spacing w:line="240" w:lineRule="auto"/>
        <w:jc w:val="both"/>
        <w:rPr>
          <w:sz w:val="24"/>
          <w:szCs w:val="24"/>
        </w:rPr>
      </w:pPr>
    </w:p>
    <w:p w:rsidR="00485718" w:rsidRPr="004E6D21" w:rsidRDefault="00485718" w:rsidP="00485718">
      <w:pPr>
        <w:spacing w:line="240" w:lineRule="auto"/>
        <w:jc w:val="both"/>
        <w:rPr>
          <w:sz w:val="24"/>
          <w:szCs w:val="24"/>
        </w:rPr>
      </w:pPr>
      <w:r w:rsidRPr="004E6D21">
        <w:rPr>
          <w:sz w:val="24"/>
          <w:szCs w:val="24"/>
        </w:rPr>
        <w:t>(See Ref 2, p 552 for the relative mobility (R</w:t>
      </w:r>
      <w:r w:rsidRPr="004E6D21">
        <w:rPr>
          <w:sz w:val="24"/>
          <w:szCs w:val="24"/>
          <w:vertAlign w:val="subscript"/>
        </w:rPr>
        <w:t>f</w:t>
      </w:r>
      <w:r w:rsidRPr="004E6D21">
        <w:rPr>
          <w:sz w:val="24"/>
          <w:szCs w:val="24"/>
        </w:rPr>
        <w:t>) of lipids with different developing systems).</w:t>
      </w:r>
    </w:p>
    <w:p w:rsidR="00485718" w:rsidRPr="006D32DD" w:rsidRDefault="008379AF" w:rsidP="006D32DD">
      <w:pPr>
        <w:pStyle w:val="Titre21"/>
        <w:jc w:val="center"/>
        <w:rPr>
          <w:color w:val="auto"/>
          <w:sz w:val="28"/>
          <w:szCs w:val="28"/>
        </w:rPr>
      </w:pPr>
      <w:r w:rsidRPr="006D32DD">
        <w:rPr>
          <w:color w:val="auto"/>
          <w:sz w:val="28"/>
          <w:szCs w:val="28"/>
        </w:rPr>
        <w:lastRenderedPageBreak/>
        <w:t>PROCEDURES</w:t>
      </w:r>
    </w:p>
    <w:p w:rsidR="00485718" w:rsidRDefault="00485718" w:rsidP="00485718">
      <w:pPr>
        <w:spacing w:after="0" w:line="240" w:lineRule="auto"/>
        <w:jc w:val="center"/>
        <w:rPr>
          <w:b/>
          <w:sz w:val="24"/>
          <w:szCs w:val="24"/>
        </w:rPr>
      </w:pPr>
    </w:p>
    <w:p w:rsidR="006D32DD" w:rsidRPr="004E6D21" w:rsidRDefault="006D32DD" w:rsidP="00485718">
      <w:pPr>
        <w:spacing w:after="0" w:line="240" w:lineRule="auto"/>
        <w:jc w:val="center"/>
        <w:rPr>
          <w:b/>
          <w:sz w:val="24"/>
          <w:szCs w:val="24"/>
        </w:rPr>
      </w:pPr>
    </w:p>
    <w:p w:rsidR="00485718" w:rsidRDefault="00485718" w:rsidP="00485718">
      <w:pPr>
        <w:spacing w:line="240" w:lineRule="auto"/>
        <w:jc w:val="both"/>
        <w:rPr>
          <w:sz w:val="24"/>
          <w:szCs w:val="24"/>
        </w:rPr>
      </w:pPr>
      <w:r w:rsidRPr="004E6D21">
        <w:rPr>
          <w:sz w:val="24"/>
          <w:szCs w:val="24"/>
        </w:rPr>
        <w:t>In experiment 1 you will prepare two membrane fractions from rat liver tissue: an endoplasmic reticulum (ER) enriched fraction (microsomal fraction) and a mitochondrial enriched fraction. You will extract the lipids from the microsomal fraction, separate them by TLC and compare with lipids extracted from the entire tissue. A sample of microsomal lipids will be provided so that you can start the TLC separation early in the lab session. A sample of lipids from the entire tissue has been previously separated by TL</w:t>
      </w:r>
      <w:r w:rsidRPr="00485718">
        <w:rPr>
          <w:sz w:val="24"/>
          <w:szCs w:val="24"/>
        </w:rPr>
        <w:t xml:space="preserve">C in the </w:t>
      </w:r>
      <w:r w:rsidRPr="009378D0">
        <w:rPr>
          <w:sz w:val="24"/>
          <w:szCs w:val="24"/>
        </w:rPr>
        <w:t xml:space="preserve">lab and is posted </w:t>
      </w:r>
      <w:r w:rsidR="00DB59F8" w:rsidRPr="009378D0">
        <w:rPr>
          <w:sz w:val="24"/>
          <w:szCs w:val="24"/>
        </w:rPr>
        <w:t>the course website</w:t>
      </w:r>
      <w:r w:rsidRPr="009378D0">
        <w:rPr>
          <w:sz w:val="24"/>
          <w:szCs w:val="24"/>
        </w:rPr>
        <w:t>. In experiment 2 you will ana</w:t>
      </w:r>
      <w:r w:rsidR="00DB59F8" w:rsidRPr="009378D0">
        <w:rPr>
          <w:sz w:val="24"/>
          <w:szCs w:val="24"/>
        </w:rPr>
        <w:t>lyze the lipid/ protein ratio of</w:t>
      </w:r>
      <w:r w:rsidRPr="009378D0">
        <w:rPr>
          <w:sz w:val="24"/>
          <w:szCs w:val="24"/>
        </w:rPr>
        <w:t xml:space="preserve"> the mitochondrial fraction. </w:t>
      </w:r>
    </w:p>
    <w:p w:rsidR="006D32DD" w:rsidRDefault="006D32DD" w:rsidP="00485718">
      <w:pPr>
        <w:spacing w:line="240" w:lineRule="auto"/>
        <w:jc w:val="both"/>
        <w:rPr>
          <w:sz w:val="24"/>
          <w:szCs w:val="24"/>
        </w:rPr>
      </w:pPr>
    </w:p>
    <w:p w:rsidR="006D32DD" w:rsidRPr="009378D0" w:rsidRDefault="006D32DD" w:rsidP="00485718">
      <w:pPr>
        <w:spacing w:line="240" w:lineRule="auto"/>
        <w:jc w:val="both"/>
        <w:rPr>
          <w:sz w:val="24"/>
          <w:szCs w:val="24"/>
        </w:rPr>
      </w:pPr>
    </w:p>
    <w:p w:rsidR="00485718" w:rsidRDefault="00485718" w:rsidP="00DC6E75">
      <w:pPr>
        <w:spacing w:after="0" w:line="240" w:lineRule="auto"/>
        <w:ind w:right="-138"/>
        <w:jc w:val="both"/>
        <w:rPr>
          <w:sz w:val="24"/>
          <w:szCs w:val="24"/>
        </w:rPr>
      </w:pPr>
      <w:r w:rsidRPr="009378D0">
        <w:rPr>
          <w:sz w:val="24"/>
          <w:szCs w:val="24"/>
        </w:rPr>
        <w:t>Before performing these experiments, you should watch the following videos:</w:t>
      </w:r>
    </w:p>
    <w:p w:rsidR="006D32DD" w:rsidRPr="009378D0" w:rsidRDefault="006D32DD" w:rsidP="00DC6E75">
      <w:pPr>
        <w:spacing w:after="0" w:line="240" w:lineRule="auto"/>
        <w:ind w:right="-138"/>
        <w:jc w:val="both"/>
        <w:rPr>
          <w:sz w:val="24"/>
          <w:szCs w:val="24"/>
        </w:rPr>
      </w:pPr>
    </w:p>
    <w:p w:rsidR="00485718" w:rsidRPr="009378D0" w:rsidRDefault="001079C7" w:rsidP="00BF0EE4">
      <w:pPr>
        <w:numPr>
          <w:ilvl w:val="0"/>
          <w:numId w:val="18"/>
        </w:numPr>
        <w:spacing w:after="0" w:line="240" w:lineRule="auto"/>
        <w:ind w:right="-138"/>
        <w:jc w:val="both"/>
        <w:rPr>
          <w:sz w:val="24"/>
          <w:szCs w:val="24"/>
        </w:rPr>
      </w:pPr>
      <w:hyperlink r:id="rId88" w:history="1">
        <w:r w:rsidR="00DC6E75" w:rsidRPr="009378D0">
          <w:rPr>
            <w:rStyle w:val="Hyperlink"/>
            <w:sz w:val="24"/>
            <w:szCs w:val="24"/>
          </w:rPr>
          <w:t>Overview Homogenization</w:t>
        </w:r>
      </w:hyperlink>
      <w:r w:rsidR="00DC6E75" w:rsidRPr="009378D0">
        <w:rPr>
          <w:sz w:val="24"/>
          <w:szCs w:val="24"/>
        </w:rPr>
        <w:t xml:space="preserve"> (0:51) or </w:t>
      </w:r>
      <w:r w:rsidR="00485718" w:rsidRPr="009378D0">
        <w:rPr>
          <w:sz w:val="24"/>
          <w:szCs w:val="24"/>
        </w:rPr>
        <w:t>(</w:t>
      </w:r>
      <w:r w:rsidR="00DC6E75" w:rsidRPr="009378D0">
        <w:rPr>
          <w:sz w:val="24"/>
          <w:szCs w:val="24"/>
        </w:rPr>
        <w:t>http://www.youtube.com/watch?v=NsYRQg40ZSQ</w:t>
      </w:r>
      <w:r w:rsidR="00485718" w:rsidRPr="009378D0">
        <w:rPr>
          <w:sz w:val="24"/>
          <w:szCs w:val="24"/>
        </w:rPr>
        <w:t>)</w:t>
      </w:r>
    </w:p>
    <w:p w:rsidR="00485718" w:rsidRPr="009378D0" w:rsidRDefault="001079C7" w:rsidP="00BF0EE4">
      <w:pPr>
        <w:pStyle w:val="ListParagraph"/>
        <w:numPr>
          <w:ilvl w:val="0"/>
          <w:numId w:val="17"/>
        </w:numPr>
        <w:spacing w:after="0" w:line="240" w:lineRule="auto"/>
        <w:ind w:left="714" w:hanging="357"/>
        <w:rPr>
          <w:sz w:val="24"/>
          <w:szCs w:val="24"/>
        </w:rPr>
      </w:pPr>
      <w:hyperlink r:id="rId89" w:history="1">
        <w:r w:rsidR="00DC6E75" w:rsidRPr="009378D0">
          <w:rPr>
            <w:rStyle w:val="Hyperlink"/>
            <w:sz w:val="24"/>
            <w:szCs w:val="24"/>
          </w:rPr>
          <w:t>Homogenization</w:t>
        </w:r>
      </w:hyperlink>
      <w:r w:rsidR="00485718" w:rsidRPr="009378D0">
        <w:rPr>
          <w:sz w:val="24"/>
          <w:szCs w:val="24"/>
        </w:rPr>
        <w:t xml:space="preserve"> (</w:t>
      </w:r>
      <w:r w:rsidR="00DC6E75" w:rsidRPr="009378D0">
        <w:rPr>
          <w:sz w:val="24"/>
          <w:szCs w:val="24"/>
        </w:rPr>
        <w:t>3</w:t>
      </w:r>
      <w:r w:rsidR="00485718" w:rsidRPr="009378D0">
        <w:rPr>
          <w:sz w:val="24"/>
          <w:szCs w:val="24"/>
        </w:rPr>
        <w:t>:</w:t>
      </w:r>
      <w:r w:rsidR="00DC6E75" w:rsidRPr="009378D0">
        <w:rPr>
          <w:sz w:val="24"/>
          <w:szCs w:val="24"/>
        </w:rPr>
        <w:t>34</w:t>
      </w:r>
      <w:r w:rsidR="00485718" w:rsidRPr="009378D0">
        <w:rPr>
          <w:sz w:val="24"/>
          <w:szCs w:val="24"/>
        </w:rPr>
        <w:t>) or (</w:t>
      </w:r>
      <w:r w:rsidR="00DC6E75" w:rsidRPr="009378D0">
        <w:rPr>
          <w:sz w:val="24"/>
          <w:szCs w:val="24"/>
        </w:rPr>
        <w:t>http://www.youtube.com/watch?v=mZnLdYSV830</w:t>
      </w:r>
      <w:r w:rsidR="00485718" w:rsidRPr="009378D0">
        <w:rPr>
          <w:sz w:val="24"/>
          <w:szCs w:val="24"/>
        </w:rPr>
        <w:t>)</w:t>
      </w:r>
    </w:p>
    <w:p w:rsidR="00485718" w:rsidRPr="009378D0" w:rsidRDefault="001079C7" w:rsidP="00BF0EE4">
      <w:pPr>
        <w:numPr>
          <w:ilvl w:val="0"/>
          <w:numId w:val="17"/>
        </w:numPr>
        <w:spacing w:after="0" w:line="240" w:lineRule="auto"/>
        <w:ind w:right="-138"/>
        <w:jc w:val="both"/>
        <w:rPr>
          <w:sz w:val="24"/>
          <w:szCs w:val="24"/>
          <w:lang w:val="fr-CA"/>
        </w:rPr>
      </w:pPr>
      <w:hyperlink r:id="rId90" w:history="1">
        <w:r w:rsidR="00DC6E75" w:rsidRPr="009378D0">
          <w:rPr>
            <w:rStyle w:val="Hyperlink"/>
            <w:sz w:val="24"/>
            <w:szCs w:val="24"/>
          </w:rPr>
          <w:t>Centrifugation</w:t>
        </w:r>
      </w:hyperlink>
      <w:r w:rsidR="00485718" w:rsidRPr="009378D0">
        <w:rPr>
          <w:sz w:val="24"/>
          <w:szCs w:val="24"/>
          <w:lang w:val="fr-CA"/>
        </w:rPr>
        <w:t xml:space="preserve"> (</w:t>
      </w:r>
      <w:r w:rsidR="00DC6E75" w:rsidRPr="009378D0">
        <w:rPr>
          <w:sz w:val="24"/>
          <w:szCs w:val="24"/>
          <w:lang w:val="fr-CA"/>
        </w:rPr>
        <w:t>3</w:t>
      </w:r>
      <w:r w:rsidR="00485718" w:rsidRPr="009378D0">
        <w:rPr>
          <w:sz w:val="24"/>
          <w:szCs w:val="24"/>
          <w:lang w:val="fr-CA"/>
        </w:rPr>
        <w:t>:</w:t>
      </w:r>
      <w:r w:rsidR="00DC6E75" w:rsidRPr="009378D0">
        <w:rPr>
          <w:sz w:val="24"/>
          <w:szCs w:val="24"/>
          <w:lang w:val="fr-CA"/>
        </w:rPr>
        <w:t>5</w:t>
      </w:r>
      <w:r w:rsidR="00485718" w:rsidRPr="009378D0">
        <w:rPr>
          <w:sz w:val="24"/>
          <w:szCs w:val="24"/>
          <w:lang w:val="fr-CA"/>
        </w:rPr>
        <w:t>7) or (</w:t>
      </w:r>
      <w:r w:rsidR="00DC6E75" w:rsidRPr="009378D0">
        <w:rPr>
          <w:sz w:val="24"/>
          <w:szCs w:val="24"/>
          <w:lang w:val="fr-CA"/>
        </w:rPr>
        <w:t>http://www.youtube.com/watch?v=5wCBHlAeoNw</w:t>
      </w:r>
      <w:r w:rsidR="00485718" w:rsidRPr="009378D0">
        <w:rPr>
          <w:sz w:val="24"/>
          <w:szCs w:val="24"/>
          <w:lang w:val="fr-CA"/>
        </w:rPr>
        <w:t>)</w:t>
      </w:r>
    </w:p>
    <w:p w:rsidR="00DC6E75" w:rsidRPr="009378D0" w:rsidRDefault="001079C7" w:rsidP="00BF0EE4">
      <w:pPr>
        <w:numPr>
          <w:ilvl w:val="0"/>
          <w:numId w:val="17"/>
        </w:numPr>
        <w:spacing w:after="0" w:line="240" w:lineRule="auto"/>
        <w:ind w:right="-138"/>
        <w:jc w:val="both"/>
        <w:rPr>
          <w:sz w:val="24"/>
          <w:szCs w:val="24"/>
          <w:lang w:val="fr-CA"/>
        </w:rPr>
      </w:pPr>
      <w:hyperlink r:id="rId91" w:history="1">
        <w:r w:rsidR="00DC6E75" w:rsidRPr="009378D0">
          <w:rPr>
            <w:rStyle w:val="Hyperlink"/>
            <w:sz w:val="24"/>
            <w:szCs w:val="24"/>
          </w:rPr>
          <w:t>Rotovapour</w:t>
        </w:r>
      </w:hyperlink>
      <w:r w:rsidR="00DC6E75" w:rsidRPr="009378D0">
        <w:rPr>
          <w:sz w:val="24"/>
          <w:szCs w:val="24"/>
          <w:lang w:val="fr-CA"/>
        </w:rPr>
        <w:t xml:space="preserve"> (2:42) or (http://www.youtube.com/watch?v=PPmITKfBwOo)</w:t>
      </w:r>
    </w:p>
    <w:p w:rsidR="00485718" w:rsidRPr="009378D0" w:rsidRDefault="001079C7" w:rsidP="00BF0EE4">
      <w:pPr>
        <w:numPr>
          <w:ilvl w:val="0"/>
          <w:numId w:val="17"/>
        </w:numPr>
        <w:spacing w:after="0" w:line="240" w:lineRule="auto"/>
        <w:ind w:right="-138"/>
        <w:jc w:val="both"/>
        <w:rPr>
          <w:sz w:val="24"/>
          <w:szCs w:val="24"/>
        </w:rPr>
      </w:pPr>
      <w:hyperlink r:id="rId92" w:history="1">
        <w:r w:rsidR="00DC6E75" w:rsidRPr="009378D0">
          <w:rPr>
            <w:rStyle w:val="Hyperlink"/>
            <w:sz w:val="24"/>
            <w:szCs w:val="24"/>
          </w:rPr>
          <w:t>TLC</w:t>
        </w:r>
      </w:hyperlink>
      <w:r w:rsidR="00DC6E75" w:rsidRPr="009378D0">
        <w:rPr>
          <w:sz w:val="24"/>
          <w:szCs w:val="24"/>
        </w:rPr>
        <w:t xml:space="preserve"> (14:06) or (</w:t>
      </w:r>
      <w:r w:rsidR="00F0614A" w:rsidRPr="009378D0">
        <w:rPr>
          <w:sz w:val="24"/>
          <w:szCs w:val="24"/>
        </w:rPr>
        <w:t>http://www.youtube.com/watch?v=IbU5l0DZD_Q</w:t>
      </w:r>
      <w:r w:rsidR="00DC6E75" w:rsidRPr="009378D0">
        <w:rPr>
          <w:sz w:val="24"/>
          <w:szCs w:val="24"/>
        </w:rPr>
        <w:t>)</w:t>
      </w:r>
    </w:p>
    <w:p w:rsidR="00F0614A" w:rsidRPr="009378D0" w:rsidRDefault="00F0614A" w:rsidP="00F0614A">
      <w:pPr>
        <w:spacing w:after="0" w:line="240" w:lineRule="auto"/>
        <w:ind w:right="-138"/>
        <w:jc w:val="both"/>
        <w:rPr>
          <w:sz w:val="24"/>
          <w:szCs w:val="24"/>
        </w:rPr>
      </w:pPr>
    </w:p>
    <w:p w:rsidR="006D32DD" w:rsidRDefault="006D32DD" w:rsidP="00DB59F8">
      <w:pPr>
        <w:spacing w:after="0" w:line="240" w:lineRule="auto"/>
        <w:jc w:val="both"/>
        <w:rPr>
          <w:sz w:val="24"/>
          <w:szCs w:val="24"/>
        </w:rPr>
      </w:pPr>
    </w:p>
    <w:p w:rsidR="006D32DD" w:rsidRDefault="006D32DD" w:rsidP="00DB59F8">
      <w:pPr>
        <w:spacing w:after="0" w:line="240" w:lineRule="auto"/>
        <w:jc w:val="both"/>
        <w:rPr>
          <w:sz w:val="24"/>
          <w:szCs w:val="24"/>
        </w:rPr>
      </w:pPr>
    </w:p>
    <w:p w:rsidR="006D32DD" w:rsidRDefault="006D32DD" w:rsidP="00DB59F8">
      <w:pPr>
        <w:spacing w:after="0" w:line="240" w:lineRule="auto"/>
        <w:jc w:val="both"/>
        <w:rPr>
          <w:sz w:val="24"/>
          <w:szCs w:val="24"/>
        </w:rPr>
      </w:pPr>
    </w:p>
    <w:p w:rsidR="00F0614A" w:rsidRDefault="00F0614A" w:rsidP="00DB59F8">
      <w:pPr>
        <w:spacing w:after="0" w:line="240" w:lineRule="auto"/>
        <w:jc w:val="both"/>
        <w:rPr>
          <w:sz w:val="24"/>
          <w:szCs w:val="24"/>
        </w:rPr>
      </w:pPr>
      <w:r w:rsidRPr="009378D0">
        <w:rPr>
          <w:sz w:val="24"/>
          <w:szCs w:val="24"/>
        </w:rPr>
        <w:t>You should also watch the animations:</w:t>
      </w:r>
    </w:p>
    <w:p w:rsidR="006D32DD" w:rsidRPr="009378D0" w:rsidRDefault="006D32DD" w:rsidP="00DB59F8">
      <w:pPr>
        <w:spacing w:after="0" w:line="240" w:lineRule="auto"/>
        <w:jc w:val="both"/>
        <w:rPr>
          <w:sz w:val="24"/>
          <w:szCs w:val="24"/>
        </w:rPr>
      </w:pPr>
    </w:p>
    <w:p w:rsidR="00F0614A" w:rsidRPr="009378D0" w:rsidRDefault="00F0614A" w:rsidP="00BF0EE4">
      <w:pPr>
        <w:pStyle w:val="ListParagraph"/>
        <w:numPr>
          <w:ilvl w:val="0"/>
          <w:numId w:val="36"/>
        </w:numPr>
        <w:spacing w:after="0" w:line="240" w:lineRule="auto"/>
        <w:jc w:val="both"/>
        <w:rPr>
          <w:sz w:val="24"/>
          <w:szCs w:val="24"/>
        </w:rPr>
      </w:pPr>
      <w:r w:rsidRPr="009378D0">
        <w:rPr>
          <w:b/>
          <w:i/>
          <w:sz w:val="24"/>
          <w:szCs w:val="24"/>
        </w:rPr>
        <w:t>Centrifugation</w:t>
      </w:r>
    </w:p>
    <w:p w:rsidR="00F0614A" w:rsidRPr="009378D0" w:rsidRDefault="00F0614A" w:rsidP="00BF0EE4">
      <w:pPr>
        <w:pStyle w:val="ListParagraph"/>
        <w:numPr>
          <w:ilvl w:val="0"/>
          <w:numId w:val="36"/>
        </w:numPr>
        <w:spacing w:after="0" w:line="240" w:lineRule="auto"/>
        <w:ind w:left="771" w:hanging="357"/>
        <w:jc w:val="both"/>
        <w:rPr>
          <w:sz w:val="24"/>
          <w:szCs w:val="24"/>
        </w:rPr>
      </w:pPr>
      <w:r w:rsidRPr="009378D0">
        <w:rPr>
          <w:b/>
          <w:i/>
          <w:sz w:val="24"/>
          <w:szCs w:val="24"/>
        </w:rPr>
        <w:t>2D-TLC</w:t>
      </w:r>
    </w:p>
    <w:p w:rsidR="00DB59F8" w:rsidRPr="009378D0" w:rsidRDefault="00DB59F8" w:rsidP="00DB59F8">
      <w:pPr>
        <w:spacing w:after="0" w:line="240" w:lineRule="auto"/>
        <w:ind w:left="414"/>
        <w:jc w:val="both"/>
        <w:rPr>
          <w:sz w:val="24"/>
          <w:szCs w:val="24"/>
        </w:rPr>
      </w:pPr>
    </w:p>
    <w:p w:rsidR="006D32DD" w:rsidRDefault="006D32DD" w:rsidP="00F0614A">
      <w:pPr>
        <w:spacing w:after="0" w:line="240" w:lineRule="auto"/>
        <w:ind w:right="-138"/>
        <w:jc w:val="both"/>
        <w:rPr>
          <w:sz w:val="24"/>
          <w:szCs w:val="24"/>
        </w:rPr>
      </w:pPr>
    </w:p>
    <w:p w:rsidR="006D32DD" w:rsidRDefault="006D32DD" w:rsidP="00F0614A">
      <w:pPr>
        <w:spacing w:after="0" w:line="240" w:lineRule="auto"/>
        <w:ind w:right="-138"/>
        <w:jc w:val="both"/>
        <w:rPr>
          <w:sz w:val="24"/>
          <w:szCs w:val="24"/>
        </w:rPr>
      </w:pPr>
    </w:p>
    <w:p w:rsidR="00F0614A" w:rsidRDefault="00F0614A" w:rsidP="00F0614A">
      <w:pPr>
        <w:spacing w:after="0" w:line="240" w:lineRule="auto"/>
        <w:ind w:right="-138"/>
        <w:jc w:val="both"/>
        <w:rPr>
          <w:sz w:val="24"/>
          <w:szCs w:val="24"/>
        </w:rPr>
      </w:pPr>
      <w:r w:rsidRPr="009378D0">
        <w:rPr>
          <w:sz w:val="24"/>
          <w:szCs w:val="24"/>
        </w:rPr>
        <w:t xml:space="preserve">They are located in the </w:t>
      </w:r>
      <w:r w:rsidRPr="009378D0">
        <w:rPr>
          <w:b/>
          <w:sz w:val="24"/>
          <w:szCs w:val="24"/>
        </w:rPr>
        <w:t>Media Library</w:t>
      </w:r>
      <w:r w:rsidRPr="009378D0">
        <w:rPr>
          <w:sz w:val="24"/>
          <w:szCs w:val="24"/>
        </w:rPr>
        <w:t xml:space="preserve"> tool of the </w:t>
      </w:r>
      <w:r w:rsidR="004D3C65" w:rsidRPr="009378D0">
        <w:rPr>
          <w:sz w:val="24"/>
          <w:szCs w:val="24"/>
        </w:rPr>
        <w:t>Virtual Campus</w:t>
      </w:r>
      <w:r w:rsidRPr="009378D0">
        <w:rPr>
          <w:sz w:val="24"/>
          <w:szCs w:val="24"/>
        </w:rPr>
        <w:t xml:space="preserve"> in the </w:t>
      </w:r>
      <w:r w:rsidR="004E6D21" w:rsidRPr="009378D0">
        <w:rPr>
          <w:i/>
          <w:sz w:val="24"/>
          <w:szCs w:val="24"/>
        </w:rPr>
        <w:t>Lipid</w:t>
      </w:r>
      <w:r w:rsidRPr="009378D0">
        <w:rPr>
          <w:i/>
          <w:sz w:val="24"/>
          <w:szCs w:val="24"/>
        </w:rPr>
        <w:t>s Laboratory</w:t>
      </w:r>
      <w:r w:rsidRPr="009378D0">
        <w:rPr>
          <w:sz w:val="24"/>
          <w:szCs w:val="24"/>
        </w:rPr>
        <w:t xml:space="preserve"> folder.</w:t>
      </w:r>
    </w:p>
    <w:p w:rsidR="00DC6E75" w:rsidRPr="00DC6E75" w:rsidRDefault="00DC6E75" w:rsidP="00DC6E75">
      <w:pPr>
        <w:spacing w:after="0" w:line="240" w:lineRule="auto"/>
        <w:ind w:left="720" w:right="-138"/>
        <w:jc w:val="both"/>
        <w:rPr>
          <w:sz w:val="24"/>
          <w:szCs w:val="24"/>
        </w:rPr>
      </w:pPr>
    </w:p>
    <w:p w:rsidR="006D32DD" w:rsidRDefault="006D32DD">
      <w:pPr>
        <w:rPr>
          <w:rFonts w:ascii="Calibri" w:eastAsia="Times New Roman" w:hAnsi="Calibri" w:cs="Times New Roman"/>
          <w:b/>
          <w:bCs/>
          <w:snapToGrid w:val="0"/>
          <w:color w:val="365F91"/>
          <w:sz w:val="28"/>
          <w:szCs w:val="28"/>
          <w:lang w:bidi="en-US"/>
        </w:rPr>
      </w:pPr>
      <w:r>
        <w:rPr>
          <w:sz w:val="28"/>
          <w:szCs w:val="28"/>
        </w:rPr>
        <w:br w:type="page"/>
      </w:r>
    </w:p>
    <w:p w:rsidR="00485718" w:rsidRDefault="00485718" w:rsidP="006D32DD">
      <w:pPr>
        <w:pStyle w:val="Titre21"/>
        <w:rPr>
          <w:sz w:val="28"/>
          <w:szCs w:val="28"/>
        </w:rPr>
      </w:pPr>
      <w:r w:rsidRPr="006D32DD">
        <w:rPr>
          <w:sz w:val="28"/>
          <w:szCs w:val="28"/>
        </w:rPr>
        <w:lastRenderedPageBreak/>
        <w:t>EXPERIMENT #1: Lipids from the microsomal fraction of the liver</w:t>
      </w:r>
    </w:p>
    <w:p w:rsidR="00485718" w:rsidRPr="009618C3" w:rsidRDefault="00485718" w:rsidP="006D32DD">
      <w:pPr>
        <w:pStyle w:val="Titre21"/>
        <w:rPr>
          <w:sz w:val="24"/>
          <w:szCs w:val="24"/>
        </w:rPr>
      </w:pPr>
      <w:r w:rsidRPr="009618C3">
        <w:rPr>
          <w:sz w:val="24"/>
          <w:szCs w:val="24"/>
        </w:rPr>
        <w:t>a)</w:t>
      </w:r>
      <w:r w:rsidR="00DC6E75" w:rsidRPr="009618C3">
        <w:rPr>
          <w:sz w:val="24"/>
          <w:szCs w:val="24"/>
        </w:rPr>
        <w:t xml:space="preserve"> </w:t>
      </w:r>
      <w:r w:rsidRPr="009618C3">
        <w:rPr>
          <w:sz w:val="24"/>
          <w:szCs w:val="24"/>
        </w:rPr>
        <w:t>Lipid extraction</w:t>
      </w:r>
    </w:p>
    <w:p w:rsidR="006D32DD" w:rsidRPr="00485718" w:rsidRDefault="006D32DD" w:rsidP="009618C3">
      <w:pPr>
        <w:spacing w:after="40" w:line="240" w:lineRule="auto"/>
        <w:jc w:val="both"/>
        <w:rPr>
          <w:sz w:val="24"/>
          <w:szCs w:val="24"/>
        </w:rPr>
      </w:pPr>
    </w:p>
    <w:p w:rsidR="00DC6E75" w:rsidRDefault="004E6D21" w:rsidP="00BF0EE4">
      <w:pPr>
        <w:pStyle w:val="ListParagraph"/>
        <w:numPr>
          <w:ilvl w:val="0"/>
          <w:numId w:val="33"/>
        </w:numPr>
        <w:spacing w:after="40" w:line="240" w:lineRule="auto"/>
        <w:contextualSpacing w:val="0"/>
        <w:jc w:val="both"/>
        <w:rPr>
          <w:sz w:val="24"/>
          <w:szCs w:val="24"/>
        </w:rPr>
      </w:pPr>
      <w:r>
        <w:rPr>
          <w:sz w:val="24"/>
          <w:szCs w:val="24"/>
        </w:rPr>
        <w:t>Mince 2</w:t>
      </w:r>
      <w:r w:rsidR="00485718" w:rsidRPr="00DC6E75">
        <w:rPr>
          <w:sz w:val="24"/>
          <w:szCs w:val="24"/>
        </w:rPr>
        <w:t xml:space="preserve"> g of rat liver tissue with scissors and place it in 10 mL of ice-cold homogenization buffer (10mM Tris, 0.25M sucrose, 1mM EDTA, 1 mM DTT, pH 7.5).</w:t>
      </w:r>
    </w:p>
    <w:p w:rsidR="00DC6E75" w:rsidRDefault="00DC6E75" w:rsidP="009618C3">
      <w:pPr>
        <w:pStyle w:val="ListParagraph"/>
        <w:spacing w:after="40" w:line="240" w:lineRule="auto"/>
        <w:contextualSpacing w:val="0"/>
        <w:jc w:val="both"/>
        <w:rPr>
          <w:sz w:val="24"/>
          <w:szCs w:val="24"/>
        </w:rPr>
      </w:pPr>
    </w:p>
    <w:p w:rsidR="00DC6E75" w:rsidRDefault="00485718" w:rsidP="00BF0EE4">
      <w:pPr>
        <w:pStyle w:val="ListParagraph"/>
        <w:numPr>
          <w:ilvl w:val="0"/>
          <w:numId w:val="33"/>
        </w:numPr>
        <w:spacing w:after="40" w:line="240" w:lineRule="auto"/>
        <w:contextualSpacing w:val="0"/>
        <w:jc w:val="both"/>
        <w:rPr>
          <w:sz w:val="24"/>
          <w:szCs w:val="24"/>
        </w:rPr>
      </w:pPr>
      <w:r w:rsidRPr="00DC6E75">
        <w:rPr>
          <w:sz w:val="24"/>
          <w:szCs w:val="24"/>
        </w:rPr>
        <w:t xml:space="preserve">Homogenize the </w:t>
      </w:r>
      <w:r w:rsidRPr="009378D0">
        <w:rPr>
          <w:sz w:val="24"/>
          <w:szCs w:val="24"/>
        </w:rPr>
        <w:t>tissue on ice with a glass-teflon homogenizer. Pass the pestle up and down about 10 t</w:t>
      </w:r>
      <w:r w:rsidR="0055022D" w:rsidRPr="009378D0">
        <w:rPr>
          <w:sz w:val="24"/>
          <w:szCs w:val="24"/>
        </w:rPr>
        <w:t>imes. (Consult your TA</w:t>
      </w:r>
      <w:r w:rsidRPr="009378D0">
        <w:rPr>
          <w:sz w:val="24"/>
          <w:szCs w:val="24"/>
        </w:rPr>
        <w:t>).</w:t>
      </w:r>
    </w:p>
    <w:p w:rsidR="00DC6E75" w:rsidRDefault="00DC6E75" w:rsidP="009618C3">
      <w:pPr>
        <w:pStyle w:val="ListParagraph"/>
        <w:spacing w:after="40" w:line="240" w:lineRule="auto"/>
        <w:contextualSpacing w:val="0"/>
        <w:jc w:val="both"/>
        <w:rPr>
          <w:sz w:val="24"/>
          <w:szCs w:val="24"/>
        </w:rPr>
      </w:pPr>
    </w:p>
    <w:p w:rsidR="00DC6E75" w:rsidRDefault="00485718" w:rsidP="00BF0EE4">
      <w:pPr>
        <w:pStyle w:val="ListParagraph"/>
        <w:numPr>
          <w:ilvl w:val="0"/>
          <w:numId w:val="33"/>
        </w:numPr>
        <w:spacing w:after="40" w:line="240" w:lineRule="auto"/>
        <w:contextualSpacing w:val="0"/>
        <w:jc w:val="both"/>
        <w:rPr>
          <w:sz w:val="24"/>
          <w:szCs w:val="24"/>
        </w:rPr>
      </w:pPr>
      <w:r w:rsidRPr="00DC6E75">
        <w:rPr>
          <w:sz w:val="24"/>
          <w:szCs w:val="24"/>
        </w:rPr>
        <w:t>Transfer the homogenate to a 15 mL Cor</w:t>
      </w:r>
      <w:r w:rsidR="001937F6">
        <w:rPr>
          <w:sz w:val="24"/>
          <w:szCs w:val="24"/>
        </w:rPr>
        <w:t>ex tube and centrifuge at 1,000</w:t>
      </w:r>
      <w:r w:rsidRPr="00DC6E75">
        <w:rPr>
          <w:sz w:val="24"/>
          <w:szCs w:val="24"/>
        </w:rPr>
        <w:t>xg for 10 min</w:t>
      </w:r>
      <w:r w:rsidR="004E6D21">
        <w:rPr>
          <w:sz w:val="24"/>
          <w:szCs w:val="24"/>
        </w:rPr>
        <w:t xml:space="preserve"> at 4</w:t>
      </w:r>
      <w:r w:rsidR="004E6D21" w:rsidRPr="004E6D21">
        <w:rPr>
          <w:sz w:val="24"/>
          <w:szCs w:val="24"/>
        </w:rPr>
        <w:t>°C</w:t>
      </w:r>
      <w:r w:rsidRPr="00DC6E75">
        <w:rPr>
          <w:sz w:val="24"/>
          <w:szCs w:val="24"/>
        </w:rPr>
        <w:t xml:space="preserve">. </w:t>
      </w:r>
      <w:r w:rsidRPr="00DC6E75">
        <w:rPr>
          <w:b/>
          <w:sz w:val="24"/>
          <w:szCs w:val="24"/>
        </w:rPr>
        <w:t>CAUTION!</w:t>
      </w:r>
      <w:r w:rsidRPr="00DC6E75">
        <w:rPr>
          <w:sz w:val="24"/>
          <w:szCs w:val="24"/>
        </w:rPr>
        <w:t xml:space="preserve"> Tubes should be paired and their weight balanced with homogenization buffer.</w:t>
      </w:r>
    </w:p>
    <w:p w:rsidR="00DC6E75" w:rsidRDefault="00DC6E75" w:rsidP="009618C3">
      <w:pPr>
        <w:pStyle w:val="ListParagraph"/>
        <w:spacing w:after="40" w:line="240" w:lineRule="auto"/>
        <w:contextualSpacing w:val="0"/>
        <w:jc w:val="both"/>
        <w:rPr>
          <w:sz w:val="24"/>
          <w:szCs w:val="24"/>
        </w:rPr>
      </w:pPr>
    </w:p>
    <w:p w:rsidR="00DC6E75" w:rsidRDefault="00485718" w:rsidP="00BF0EE4">
      <w:pPr>
        <w:pStyle w:val="ListParagraph"/>
        <w:numPr>
          <w:ilvl w:val="0"/>
          <w:numId w:val="33"/>
        </w:numPr>
        <w:spacing w:after="40" w:line="240" w:lineRule="auto"/>
        <w:contextualSpacing w:val="0"/>
        <w:jc w:val="both"/>
        <w:rPr>
          <w:sz w:val="24"/>
          <w:szCs w:val="24"/>
        </w:rPr>
      </w:pPr>
      <w:r w:rsidRPr="00DC6E75">
        <w:rPr>
          <w:sz w:val="24"/>
          <w:szCs w:val="24"/>
        </w:rPr>
        <w:t>Fi</w:t>
      </w:r>
      <w:r w:rsidR="00FF5407">
        <w:rPr>
          <w:sz w:val="24"/>
          <w:szCs w:val="24"/>
        </w:rPr>
        <w:t>lter</w:t>
      </w:r>
      <w:r w:rsidR="00DB59F8">
        <w:rPr>
          <w:sz w:val="24"/>
          <w:szCs w:val="24"/>
        </w:rPr>
        <w:t xml:space="preserve"> supernatant</w:t>
      </w:r>
      <w:r w:rsidR="00FF5407">
        <w:rPr>
          <w:sz w:val="24"/>
          <w:szCs w:val="24"/>
        </w:rPr>
        <w:t xml:space="preserve"> 1</w:t>
      </w:r>
      <w:r w:rsidR="00DB59F8">
        <w:rPr>
          <w:sz w:val="24"/>
          <w:szCs w:val="24"/>
        </w:rPr>
        <w:t xml:space="preserve"> </w:t>
      </w:r>
      <w:r w:rsidRPr="00DC6E75">
        <w:rPr>
          <w:sz w:val="24"/>
          <w:szCs w:val="24"/>
        </w:rPr>
        <w:t>through mira-cloth to remove lipid granules. Collect the filtrate in a 2</w:t>
      </w:r>
      <w:r w:rsidR="004E6D21">
        <w:rPr>
          <w:sz w:val="24"/>
          <w:szCs w:val="24"/>
        </w:rPr>
        <w:t>5</w:t>
      </w:r>
      <w:r w:rsidRPr="00DC6E75">
        <w:rPr>
          <w:sz w:val="24"/>
          <w:szCs w:val="24"/>
        </w:rPr>
        <w:t xml:space="preserve"> mL cylinder, measure its volume and transfer it into a new 15 mL Corex tube. Discard pellet</w:t>
      </w:r>
      <w:r w:rsidR="00FF5407">
        <w:rPr>
          <w:sz w:val="24"/>
          <w:szCs w:val="24"/>
        </w:rPr>
        <w:t xml:space="preserve"> 1</w:t>
      </w:r>
      <w:r w:rsidRPr="00DC6E75">
        <w:rPr>
          <w:sz w:val="24"/>
          <w:szCs w:val="24"/>
        </w:rPr>
        <w:t xml:space="preserve"> which consists mostly of tissue debr</w:t>
      </w:r>
      <w:r w:rsidR="00B43978">
        <w:rPr>
          <w:sz w:val="24"/>
          <w:szCs w:val="24"/>
        </w:rPr>
        <w:t>is, unbroken cells and nuclei (</w:t>
      </w:r>
      <w:r w:rsidR="00B43978" w:rsidRPr="00B43978">
        <w:rPr>
          <w:b/>
          <w:sz w:val="24"/>
          <w:szCs w:val="24"/>
        </w:rPr>
        <w:t>F</w:t>
      </w:r>
      <w:r w:rsidRPr="00B43978">
        <w:rPr>
          <w:b/>
          <w:sz w:val="24"/>
          <w:szCs w:val="24"/>
        </w:rPr>
        <w:t xml:space="preserve">igure </w:t>
      </w:r>
      <w:r w:rsidR="00DB59F8" w:rsidRPr="00B43978">
        <w:rPr>
          <w:b/>
          <w:sz w:val="24"/>
          <w:szCs w:val="24"/>
        </w:rPr>
        <w:t>2</w:t>
      </w:r>
      <w:r w:rsidRPr="00DC6E75">
        <w:rPr>
          <w:sz w:val="24"/>
          <w:szCs w:val="24"/>
        </w:rPr>
        <w:t>).</w:t>
      </w:r>
    </w:p>
    <w:p w:rsidR="004D1036" w:rsidRDefault="004D1036" w:rsidP="009618C3">
      <w:pPr>
        <w:pStyle w:val="ListParagraph"/>
        <w:spacing w:after="40" w:line="240" w:lineRule="auto"/>
        <w:contextualSpacing w:val="0"/>
        <w:jc w:val="both"/>
        <w:rPr>
          <w:sz w:val="24"/>
          <w:szCs w:val="24"/>
        </w:rPr>
      </w:pPr>
    </w:p>
    <w:p w:rsidR="00DC6E75" w:rsidRDefault="00DB59F8" w:rsidP="00BF0EE4">
      <w:pPr>
        <w:pStyle w:val="ListParagraph"/>
        <w:numPr>
          <w:ilvl w:val="0"/>
          <w:numId w:val="33"/>
        </w:numPr>
        <w:spacing w:after="40" w:line="240" w:lineRule="auto"/>
        <w:contextualSpacing w:val="0"/>
        <w:jc w:val="both"/>
        <w:rPr>
          <w:sz w:val="24"/>
          <w:szCs w:val="24"/>
        </w:rPr>
      </w:pPr>
      <w:r>
        <w:rPr>
          <w:sz w:val="24"/>
          <w:szCs w:val="24"/>
        </w:rPr>
        <w:t xml:space="preserve">Centrifuge </w:t>
      </w:r>
      <w:r w:rsidR="00FF5407">
        <w:rPr>
          <w:sz w:val="24"/>
          <w:szCs w:val="24"/>
        </w:rPr>
        <w:t>s</w:t>
      </w:r>
      <w:r w:rsidR="00FF5407" w:rsidRPr="00DC6E75">
        <w:rPr>
          <w:sz w:val="24"/>
          <w:szCs w:val="24"/>
        </w:rPr>
        <w:t>upernatant 1</w:t>
      </w:r>
      <w:r w:rsidR="00FF5407">
        <w:rPr>
          <w:sz w:val="24"/>
          <w:szCs w:val="24"/>
        </w:rPr>
        <w:t xml:space="preserve"> </w:t>
      </w:r>
      <w:r w:rsidR="00485718" w:rsidRPr="00DC6E75">
        <w:rPr>
          <w:sz w:val="24"/>
          <w:szCs w:val="24"/>
        </w:rPr>
        <w:t xml:space="preserve">in the Corex tube </w:t>
      </w:r>
      <w:r w:rsidR="004E6D21" w:rsidRPr="00DC6E75">
        <w:rPr>
          <w:sz w:val="24"/>
          <w:szCs w:val="24"/>
        </w:rPr>
        <w:t>at 25,000xg</w:t>
      </w:r>
      <w:r w:rsidR="004E6D21">
        <w:rPr>
          <w:sz w:val="24"/>
          <w:szCs w:val="24"/>
        </w:rPr>
        <w:t xml:space="preserve"> </w:t>
      </w:r>
      <w:r w:rsidR="00485718" w:rsidRPr="00DC6E75">
        <w:rPr>
          <w:sz w:val="24"/>
          <w:szCs w:val="24"/>
        </w:rPr>
        <w:t xml:space="preserve">for 10 min </w:t>
      </w:r>
      <w:r w:rsidR="004E6D21">
        <w:rPr>
          <w:sz w:val="24"/>
          <w:szCs w:val="24"/>
        </w:rPr>
        <w:t>at 4</w:t>
      </w:r>
      <w:r w:rsidR="004E6D21" w:rsidRPr="004E6D21">
        <w:rPr>
          <w:sz w:val="24"/>
          <w:szCs w:val="24"/>
        </w:rPr>
        <w:t>°C</w:t>
      </w:r>
      <w:r w:rsidR="00485718" w:rsidRPr="00DC6E75">
        <w:rPr>
          <w:sz w:val="24"/>
          <w:szCs w:val="24"/>
        </w:rPr>
        <w:t xml:space="preserve">. </w:t>
      </w:r>
    </w:p>
    <w:p w:rsidR="00DC6E75" w:rsidRDefault="00485718" w:rsidP="009618C3">
      <w:pPr>
        <w:pStyle w:val="ListParagraph"/>
        <w:spacing w:after="40" w:line="240" w:lineRule="auto"/>
        <w:contextualSpacing w:val="0"/>
        <w:jc w:val="both"/>
        <w:rPr>
          <w:sz w:val="24"/>
          <w:szCs w:val="24"/>
        </w:rPr>
      </w:pPr>
      <w:r w:rsidRPr="00DC6E75">
        <w:rPr>
          <w:b/>
          <w:sz w:val="24"/>
          <w:szCs w:val="24"/>
        </w:rPr>
        <w:t>CAUTION!</w:t>
      </w:r>
      <w:r w:rsidRPr="00DC6E75">
        <w:rPr>
          <w:sz w:val="24"/>
          <w:szCs w:val="24"/>
        </w:rPr>
        <w:t xml:space="preserve"> Tubes should be paired and balanced.</w:t>
      </w:r>
    </w:p>
    <w:p w:rsidR="009618C3" w:rsidRDefault="009618C3" w:rsidP="009618C3">
      <w:pPr>
        <w:pStyle w:val="ListParagraph"/>
        <w:spacing w:after="40" w:line="240" w:lineRule="auto"/>
        <w:contextualSpacing w:val="0"/>
        <w:jc w:val="both"/>
        <w:rPr>
          <w:sz w:val="24"/>
          <w:szCs w:val="24"/>
        </w:rPr>
      </w:pPr>
    </w:p>
    <w:p w:rsidR="00DC6E75" w:rsidRDefault="00DB59F8" w:rsidP="00BF0EE4">
      <w:pPr>
        <w:pStyle w:val="ListParagraph"/>
        <w:numPr>
          <w:ilvl w:val="0"/>
          <w:numId w:val="33"/>
        </w:numPr>
        <w:spacing w:after="40" w:line="240" w:lineRule="auto"/>
        <w:contextualSpacing w:val="0"/>
        <w:jc w:val="both"/>
        <w:rPr>
          <w:sz w:val="24"/>
          <w:szCs w:val="24"/>
        </w:rPr>
      </w:pPr>
      <w:r>
        <w:rPr>
          <w:sz w:val="24"/>
          <w:szCs w:val="24"/>
        </w:rPr>
        <w:t>Transfer supernatant</w:t>
      </w:r>
      <w:r w:rsidR="00485718" w:rsidRPr="00485718">
        <w:rPr>
          <w:sz w:val="24"/>
          <w:szCs w:val="24"/>
        </w:rPr>
        <w:t xml:space="preserve"> </w:t>
      </w:r>
      <w:r w:rsidR="00FF5407">
        <w:rPr>
          <w:sz w:val="24"/>
          <w:szCs w:val="24"/>
        </w:rPr>
        <w:t xml:space="preserve">2 </w:t>
      </w:r>
      <w:r w:rsidR="00485718" w:rsidRPr="00485718">
        <w:rPr>
          <w:sz w:val="24"/>
          <w:szCs w:val="24"/>
        </w:rPr>
        <w:t xml:space="preserve">into a 15 mL Falcon tube. </w:t>
      </w:r>
      <w:r w:rsidR="00485718" w:rsidRPr="00485718">
        <w:rPr>
          <w:sz w:val="24"/>
          <w:szCs w:val="24"/>
          <w:lang w:val="en-US"/>
        </w:rPr>
        <w:t xml:space="preserve">This supernatant contains the </w:t>
      </w:r>
      <w:r w:rsidR="00485718" w:rsidRPr="00485718">
        <w:rPr>
          <w:b/>
          <w:sz w:val="24"/>
          <w:szCs w:val="24"/>
          <w:lang w:val="en-US"/>
        </w:rPr>
        <w:t xml:space="preserve">microsomes </w:t>
      </w:r>
      <w:r w:rsidR="00B43978">
        <w:rPr>
          <w:sz w:val="24"/>
          <w:szCs w:val="24"/>
          <w:lang w:val="en-US"/>
        </w:rPr>
        <w:t>(</w:t>
      </w:r>
      <w:r w:rsidR="00B43978" w:rsidRPr="00B43978">
        <w:rPr>
          <w:b/>
          <w:sz w:val="24"/>
          <w:szCs w:val="24"/>
          <w:lang w:val="en-US"/>
        </w:rPr>
        <w:t>F</w:t>
      </w:r>
      <w:r w:rsidRPr="00B43978">
        <w:rPr>
          <w:b/>
          <w:sz w:val="24"/>
          <w:szCs w:val="24"/>
          <w:lang w:val="en-US"/>
        </w:rPr>
        <w:t>igure 2</w:t>
      </w:r>
      <w:r w:rsidR="00485718" w:rsidRPr="00485718">
        <w:rPr>
          <w:sz w:val="24"/>
          <w:szCs w:val="24"/>
          <w:lang w:val="en-US"/>
        </w:rPr>
        <w:t>)</w:t>
      </w:r>
      <w:r w:rsidR="00485718" w:rsidRPr="00485718">
        <w:rPr>
          <w:b/>
          <w:sz w:val="24"/>
          <w:szCs w:val="24"/>
          <w:lang w:val="en-US"/>
        </w:rPr>
        <w:t>.</w:t>
      </w:r>
      <w:r w:rsidR="00485718" w:rsidRPr="00485718">
        <w:rPr>
          <w:sz w:val="24"/>
          <w:szCs w:val="24"/>
        </w:rPr>
        <w:t xml:space="preserve"> Set aside pellet</w:t>
      </w:r>
      <w:r w:rsidR="00FF5407">
        <w:rPr>
          <w:sz w:val="24"/>
          <w:szCs w:val="24"/>
        </w:rPr>
        <w:t xml:space="preserve"> 2</w:t>
      </w:r>
      <w:r w:rsidR="00485718" w:rsidRPr="00485718">
        <w:rPr>
          <w:sz w:val="24"/>
          <w:szCs w:val="24"/>
        </w:rPr>
        <w:t xml:space="preserve"> for lipid and protein assay in experiment 2 (steps 2</w:t>
      </w:r>
      <w:r w:rsidR="004E6D21">
        <w:rPr>
          <w:sz w:val="24"/>
          <w:szCs w:val="24"/>
        </w:rPr>
        <w:t>2</w:t>
      </w:r>
      <w:r w:rsidR="00485718" w:rsidRPr="00485718">
        <w:rPr>
          <w:sz w:val="24"/>
          <w:szCs w:val="24"/>
        </w:rPr>
        <w:t>-27).</w:t>
      </w:r>
    </w:p>
    <w:p w:rsidR="00DC6E75" w:rsidRDefault="00485718" w:rsidP="009618C3">
      <w:pPr>
        <w:pStyle w:val="ListParagraph"/>
        <w:spacing w:after="40" w:line="240" w:lineRule="auto"/>
        <w:contextualSpacing w:val="0"/>
        <w:jc w:val="both"/>
        <w:rPr>
          <w:sz w:val="24"/>
          <w:szCs w:val="24"/>
        </w:rPr>
      </w:pPr>
      <w:r w:rsidRPr="00485718">
        <w:rPr>
          <w:sz w:val="24"/>
          <w:szCs w:val="24"/>
        </w:rPr>
        <w:t xml:space="preserve"> </w:t>
      </w:r>
    </w:p>
    <w:p w:rsidR="00DC6E75" w:rsidRPr="00DC6E75" w:rsidRDefault="00FF5407" w:rsidP="00BF0EE4">
      <w:pPr>
        <w:pStyle w:val="ListParagraph"/>
        <w:numPr>
          <w:ilvl w:val="0"/>
          <w:numId w:val="33"/>
        </w:numPr>
        <w:spacing w:after="40" w:line="240" w:lineRule="auto"/>
        <w:contextualSpacing w:val="0"/>
        <w:jc w:val="both"/>
        <w:rPr>
          <w:sz w:val="24"/>
          <w:szCs w:val="24"/>
        </w:rPr>
      </w:pPr>
      <w:r>
        <w:rPr>
          <w:sz w:val="24"/>
          <w:szCs w:val="24"/>
        </w:rPr>
        <w:t>Transfer 3.2 mL of</w:t>
      </w:r>
      <w:r w:rsidR="00DB59F8">
        <w:rPr>
          <w:sz w:val="24"/>
          <w:szCs w:val="24"/>
        </w:rPr>
        <w:t xml:space="preserve"> supernatant </w:t>
      </w:r>
      <w:r>
        <w:rPr>
          <w:sz w:val="24"/>
          <w:szCs w:val="24"/>
        </w:rPr>
        <w:t xml:space="preserve">2 </w:t>
      </w:r>
      <w:r w:rsidR="00485718" w:rsidRPr="00DC6E75">
        <w:rPr>
          <w:sz w:val="24"/>
          <w:szCs w:val="24"/>
        </w:rPr>
        <w:t>from step 6 into a 50 mL Falcon tube and add 12mL of CHCl</w:t>
      </w:r>
      <w:r w:rsidR="00485718" w:rsidRPr="00DC6E75">
        <w:rPr>
          <w:sz w:val="24"/>
          <w:szCs w:val="24"/>
          <w:vertAlign w:val="subscript"/>
        </w:rPr>
        <w:t>3</w:t>
      </w:r>
      <w:r w:rsidR="00485718" w:rsidRPr="00DC6E75">
        <w:rPr>
          <w:sz w:val="24"/>
          <w:szCs w:val="24"/>
        </w:rPr>
        <w:t xml:space="preserve">:MeOH (1:2 v/v). Mix well using a Vortex. </w:t>
      </w:r>
      <w:r w:rsidR="00485718" w:rsidRPr="00DC6E75">
        <w:rPr>
          <w:b/>
          <w:sz w:val="24"/>
          <w:szCs w:val="24"/>
        </w:rPr>
        <w:t>(In the fume-hood!)</w:t>
      </w:r>
      <w:r w:rsidR="00485718" w:rsidRPr="00DC6E75">
        <w:rPr>
          <w:sz w:val="24"/>
          <w:szCs w:val="24"/>
        </w:rPr>
        <w:t>.</w:t>
      </w:r>
    </w:p>
    <w:p w:rsidR="009618C3" w:rsidRDefault="009618C3" w:rsidP="009618C3">
      <w:pPr>
        <w:pStyle w:val="ListParagraph"/>
        <w:spacing w:after="40" w:line="240" w:lineRule="auto"/>
        <w:contextualSpacing w:val="0"/>
        <w:jc w:val="both"/>
        <w:rPr>
          <w:sz w:val="24"/>
          <w:szCs w:val="24"/>
          <w:lang w:val="en-US"/>
        </w:rPr>
      </w:pPr>
    </w:p>
    <w:p w:rsidR="009618C3" w:rsidRDefault="00F52456" w:rsidP="009618C3">
      <w:pPr>
        <w:pStyle w:val="ListParagraph"/>
        <w:spacing w:after="40" w:line="240" w:lineRule="auto"/>
        <w:contextualSpacing w:val="0"/>
        <w:jc w:val="both"/>
        <w:rPr>
          <w:sz w:val="24"/>
          <w:szCs w:val="24"/>
          <w:lang w:val="en-US"/>
        </w:rPr>
      </w:pPr>
      <w:r>
        <w:rPr>
          <w:noProof/>
        </w:rPr>
        <mc:AlternateContent>
          <mc:Choice Requires="wps">
            <w:drawing>
              <wp:anchor distT="0" distB="0" distL="114300" distR="114300" simplePos="0" relativeHeight="252098560" behindDoc="0" locked="0" layoutInCell="1" allowOverlap="1" wp14:anchorId="7F56FEBB" wp14:editId="47774445">
                <wp:simplePos x="0" y="0"/>
                <wp:positionH relativeFrom="column">
                  <wp:posOffset>849630</wp:posOffset>
                </wp:positionH>
                <wp:positionV relativeFrom="paragraph">
                  <wp:posOffset>177165</wp:posOffset>
                </wp:positionV>
                <wp:extent cx="4646295" cy="1328420"/>
                <wp:effectExtent l="11430" t="15240" r="9525" b="15240"/>
                <wp:wrapNone/>
                <wp:docPr id="574" name="Text Box 10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6295" cy="1328420"/>
                        </a:xfrm>
                        <a:prstGeom prst="rect">
                          <a:avLst/>
                        </a:prstGeom>
                        <a:solidFill>
                          <a:srgbClr val="FFFFFF"/>
                        </a:solidFill>
                        <a:ln w="19050">
                          <a:solidFill>
                            <a:srgbClr val="000000"/>
                          </a:solidFill>
                          <a:miter lim="800000"/>
                          <a:headEnd/>
                          <a:tailEnd/>
                        </a:ln>
                      </wps:spPr>
                      <wps:txbx>
                        <w:txbxContent>
                          <w:p w:rsidR="001079C7" w:rsidRDefault="001079C7" w:rsidP="009618C3">
                            <w:pPr>
                              <w:pStyle w:val="ListParagraph"/>
                              <w:spacing w:after="40" w:line="240" w:lineRule="auto"/>
                              <w:ind w:left="0"/>
                              <w:contextualSpacing w:val="0"/>
                              <w:jc w:val="center"/>
                              <w:rPr>
                                <w:sz w:val="24"/>
                                <w:szCs w:val="24"/>
                                <w:lang w:val="en-US"/>
                              </w:rPr>
                            </w:pPr>
                            <w:r w:rsidRPr="00DC6E75">
                              <w:rPr>
                                <w:b/>
                                <w:sz w:val="24"/>
                                <w:szCs w:val="24"/>
                              </w:rPr>
                              <w:t>CAUTION!</w:t>
                            </w:r>
                            <w:r w:rsidRPr="00DC6E75">
                              <w:rPr>
                                <w:sz w:val="24"/>
                                <w:szCs w:val="24"/>
                              </w:rPr>
                              <w:t xml:space="preserve"> </w:t>
                            </w:r>
                            <w:hyperlink r:id="rId93" w:history="1">
                              <w:r w:rsidRPr="00DC6E75">
                                <w:rPr>
                                  <w:rStyle w:val="Hyperlink"/>
                                  <w:sz w:val="24"/>
                                  <w:szCs w:val="24"/>
                                </w:rPr>
                                <w:t>Chloroform</w:t>
                              </w:r>
                            </w:hyperlink>
                            <w:r w:rsidRPr="00DC6E75">
                              <w:rPr>
                                <w:sz w:val="24"/>
                                <w:szCs w:val="24"/>
                              </w:rPr>
                              <w:t xml:space="preserve"> and </w:t>
                            </w:r>
                            <w:hyperlink r:id="rId94" w:history="1">
                              <w:r w:rsidRPr="00DC6E75">
                                <w:rPr>
                                  <w:rStyle w:val="Hyperlink"/>
                                  <w:sz w:val="24"/>
                                  <w:szCs w:val="24"/>
                                </w:rPr>
                                <w:t>methanol</w:t>
                              </w:r>
                            </w:hyperlink>
                            <w:r w:rsidRPr="00DC6E75">
                              <w:rPr>
                                <w:sz w:val="24"/>
                                <w:szCs w:val="24"/>
                              </w:rPr>
                              <w:t xml:space="preserve"> are toxic, especially CHCl</w:t>
                            </w:r>
                            <w:r w:rsidRPr="00DC6E75">
                              <w:rPr>
                                <w:sz w:val="24"/>
                                <w:szCs w:val="24"/>
                                <w:vertAlign w:val="subscript"/>
                              </w:rPr>
                              <w:t>3</w:t>
                            </w:r>
                            <w:r w:rsidRPr="00DC6E75">
                              <w:rPr>
                                <w:sz w:val="24"/>
                                <w:szCs w:val="24"/>
                              </w:rPr>
                              <w:t xml:space="preserve">; </w:t>
                            </w:r>
                            <w:r w:rsidRPr="00DC6E75">
                              <w:rPr>
                                <w:sz w:val="24"/>
                                <w:szCs w:val="24"/>
                                <w:lang w:val="en-US"/>
                              </w:rPr>
                              <w:t>they may irritate skin, eyes and respiratory tract. Use gloves and safety glasses. Avoid inhalation.</w:t>
                            </w:r>
                          </w:p>
                          <w:p w:rsidR="001079C7" w:rsidRDefault="001079C7" w:rsidP="009618C3">
                            <w:pPr>
                              <w:pStyle w:val="ListParagraph"/>
                              <w:spacing w:after="40" w:line="240" w:lineRule="auto"/>
                              <w:ind w:left="0"/>
                              <w:contextualSpacing w:val="0"/>
                              <w:jc w:val="center"/>
                              <w:rPr>
                                <w:sz w:val="24"/>
                                <w:szCs w:val="24"/>
                                <w:lang w:val="en-US"/>
                              </w:rPr>
                            </w:pPr>
                          </w:p>
                          <w:p w:rsidR="001079C7" w:rsidRDefault="001079C7" w:rsidP="009618C3">
                            <w:pPr>
                              <w:pStyle w:val="ListParagraph"/>
                              <w:spacing w:after="40" w:line="240" w:lineRule="auto"/>
                              <w:ind w:left="0"/>
                              <w:contextualSpacing w:val="0"/>
                              <w:jc w:val="center"/>
                              <w:rPr>
                                <w:sz w:val="24"/>
                                <w:szCs w:val="24"/>
                                <w:lang w:val="en-US"/>
                              </w:rPr>
                            </w:pPr>
                            <w:r>
                              <w:rPr>
                                <w:sz w:val="24"/>
                                <w:szCs w:val="24"/>
                                <w:lang w:val="en-US"/>
                              </w:rPr>
                              <w:t>(</w:t>
                            </w:r>
                            <w:hyperlink r:id="rId95" w:history="1">
                              <w:r w:rsidRPr="007A65DE">
                                <w:rPr>
                                  <w:rStyle w:val="Hyperlink"/>
                                  <w:sz w:val="24"/>
                                  <w:szCs w:val="24"/>
                                  <w:lang w:val="en-US"/>
                                </w:rPr>
                                <w:t>http://www.sciencelab.com/msds.php?msdsId=9927133</w:t>
                              </w:r>
                            </w:hyperlink>
                          </w:p>
                          <w:p w:rsidR="001079C7" w:rsidRPr="009618C3" w:rsidRDefault="001079C7" w:rsidP="009618C3">
                            <w:pPr>
                              <w:pStyle w:val="ListParagraph"/>
                              <w:spacing w:after="40" w:line="240" w:lineRule="auto"/>
                              <w:ind w:left="0"/>
                              <w:contextualSpacing w:val="0"/>
                              <w:jc w:val="center"/>
                              <w:rPr>
                                <w:sz w:val="24"/>
                                <w:szCs w:val="24"/>
                                <w:lang w:val="en-US"/>
                              </w:rPr>
                            </w:pPr>
                            <w:hyperlink r:id="rId96" w:history="1">
                              <w:r w:rsidRPr="007A65DE">
                                <w:rPr>
                                  <w:rStyle w:val="Hyperlink"/>
                                  <w:sz w:val="24"/>
                                  <w:szCs w:val="24"/>
                                  <w:lang w:val="en-US"/>
                                </w:rPr>
                                <w:t>Methanol MSDS</w:t>
                              </w:r>
                            </w:hyperlink>
                            <w:r>
                              <w:rPr>
                                <w:sz w:val="24"/>
                                <w:szCs w:val="24"/>
                                <w:lang w:val="en-US"/>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56FEBB" id="Text Box 1014" o:spid="_x0000_s1060" type="#_x0000_t202" style="position:absolute;left:0;text-align:left;margin-left:66.9pt;margin-top:13.95pt;width:365.85pt;height:104.6pt;z-index:252098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" strokeweight="1.5pt">
                <v:textbox style="mso-fit-shape-to-text:t">
                  <w:txbxContent>
                    <w:p w:rsidR="001079C7" w:rsidRDefault="001079C7" w:rsidP="009618C3">
                      <w:pPr>
                        <w:pStyle w:val="ListParagraph"/>
                        <w:spacing w:after="40" w:line="240" w:lineRule="auto"/>
                        <w:ind w:left="0"/>
                        <w:contextualSpacing w:val="0"/>
                        <w:jc w:val="center"/>
                        <w:rPr>
                          <w:sz w:val="24"/>
                          <w:szCs w:val="24"/>
                          <w:lang w:val="en-US"/>
                        </w:rPr>
                      </w:pPr>
                      <w:r w:rsidRPr="00DC6E75">
                        <w:rPr>
                          <w:b/>
                          <w:sz w:val="24"/>
                          <w:szCs w:val="24"/>
                        </w:rPr>
                        <w:t>CAUTION!</w:t>
                      </w:r>
                      <w:r w:rsidRPr="00DC6E75">
                        <w:rPr>
                          <w:sz w:val="24"/>
                          <w:szCs w:val="24"/>
                        </w:rPr>
                        <w:t xml:space="preserve"> </w:t>
                      </w:r>
                      <w:hyperlink r:id="rId97" w:history="1">
                        <w:r w:rsidRPr="00DC6E75">
                          <w:rPr>
                            <w:rStyle w:val="Hyperlink"/>
                            <w:sz w:val="24"/>
                            <w:szCs w:val="24"/>
                          </w:rPr>
                          <w:t>Chloroform</w:t>
                        </w:r>
                      </w:hyperlink>
                      <w:r w:rsidRPr="00DC6E75">
                        <w:rPr>
                          <w:sz w:val="24"/>
                          <w:szCs w:val="24"/>
                        </w:rPr>
                        <w:t xml:space="preserve"> and </w:t>
                      </w:r>
                      <w:hyperlink r:id="rId98" w:history="1">
                        <w:r w:rsidRPr="00DC6E75">
                          <w:rPr>
                            <w:rStyle w:val="Hyperlink"/>
                            <w:sz w:val="24"/>
                            <w:szCs w:val="24"/>
                          </w:rPr>
                          <w:t>methanol</w:t>
                        </w:r>
                      </w:hyperlink>
                      <w:r w:rsidRPr="00DC6E75">
                        <w:rPr>
                          <w:sz w:val="24"/>
                          <w:szCs w:val="24"/>
                        </w:rPr>
                        <w:t xml:space="preserve"> are toxic, especially CHCl</w:t>
                      </w:r>
                      <w:r w:rsidRPr="00DC6E75">
                        <w:rPr>
                          <w:sz w:val="24"/>
                          <w:szCs w:val="24"/>
                          <w:vertAlign w:val="subscript"/>
                        </w:rPr>
                        <w:t>3</w:t>
                      </w:r>
                      <w:r w:rsidRPr="00DC6E75">
                        <w:rPr>
                          <w:sz w:val="24"/>
                          <w:szCs w:val="24"/>
                        </w:rPr>
                        <w:t xml:space="preserve">; </w:t>
                      </w:r>
                      <w:r w:rsidRPr="00DC6E75">
                        <w:rPr>
                          <w:sz w:val="24"/>
                          <w:szCs w:val="24"/>
                          <w:lang w:val="en-US"/>
                        </w:rPr>
                        <w:t>they may irritate skin, eyes and respiratory tract. Use gloves and safety glasses. Avoid inhalation.</w:t>
                      </w:r>
                    </w:p>
                    <w:p w:rsidR="001079C7" w:rsidRDefault="001079C7" w:rsidP="009618C3">
                      <w:pPr>
                        <w:pStyle w:val="ListParagraph"/>
                        <w:spacing w:after="40" w:line="240" w:lineRule="auto"/>
                        <w:ind w:left="0"/>
                        <w:contextualSpacing w:val="0"/>
                        <w:jc w:val="center"/>
                        <w:rPr>
                          <w:sz w:val="24"/>
                          <w:szCs w:val="24"/>
                          <w:lang w:val="en-US"/>
                        </w:rPr>
                      </w:pPr>
                    </w:p>
                    <w:p w:rsidR="001079C7" w:rsidRDefault="001079C7" w:rsidP="009618C3">
                      <w:pPr>
                        <w:pStyle w:val="ListParagraph"/>
                        <w:spacing w:after="40" w:line="240" w:lineRule="auto"/>
                        <w:ind w:left="0"/>
                        <w:contextualSpacing w:val="0"/>
                        <w:jc w:val="center"/>
                        <w:rPr>
                          <w:sz w:val="24"/>
                          <w:szCs w:val="24"/>
                          <w:lang w:val="en-US"/>
                        </w:rPr>
                      </w:pPr>
                      <w:r>
                        <w:rPr>
                          <w:sz w:val="24"/>
                          <w:szCs w:val="24"/>
                          <w:lang w:val="en-US"/>
                        </w:rPr>
                        <w:t>(</w:t>
                      </w:r>
                      <w:hyperlink r:id="rId99" w:history="1">
                        <w:r w:rsidRPr="007A65DE">
                          <w:rPr>
                            <w:rStyle w:val="Hyperlink"/>
                            <w:sz w:val="24"/>
                            <w:szCs w:val="24"/>
                            <w:lang w:val="en-US"/>
                          </w:rPr>
                          <w:t>http://www.sciencelab.com/msds.php?msdsId=9927133</w:t>
                        </w:r>
                      </w:hyperlink>
                    </w:p>
                    <w:p w:rsidR="001079C7" w:rsidRPr="009618C3" w:rsidRDefault="001079C7" w:rsidP="009618C3">
                      <w:pPr>
                        <w:pStyle w:val="ListParagraph"/>
                        <w:spacing w:after="40" w:line="240" w:lineRule="auto"/>
                        <w:ind w:left="0"/>
                        <w:contextualSpacing w:val="0"/>
                        <w:jc w:val="center"/>
                        <w:rPr>
                          <w:sz w:val="24"/>
                          <w:szCs w:val="24"/>
                          <w:lang w:val="en-US"/>
                        </w:rPr>
                      </w:pPr>
                      <w:hyperlink r:id="rId100" w:history="1">
                        <w:r w:rsidRPr="007A65DE">
                          <w:rPr>
                            <w:rStyle w:val="Hyperlink"/>
                            <w:sz w:val="24"/>
                            <w:szCs w:val="24"/>
                            <w:lang w:val="en-US"/>
                          </w:rPr>
                          <w:t>Methanol MSDS</w:t>
                        </w:r>
                      </w:hyperlink>
                      <w:r>
                        <w:rPr>
                          <w:sz w:val="24"/>
                          <w:szCs w:val="24"/>
                          <w:lang w:val="en-US"/>
                        </w:rPr>
                        <w:t>)</w:t>
                      </w:r>
                    </w:p>
                  </w:txbxContent>
                </v:textbox>
              </v:shape>
            </w:pict>
          </mc:Fallback>
        </mc:AlternateContent>
      </w:r>
    </w:p>
    <w:p w:rsidR="009618C3" w:rsidRDefault="009618C3"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DC6E75" w:rsidRDefault="00DC6E75"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9618C3" w:rsidRDefault="009618C3" w:rsidP="009618C3">
      <w:pPr>
        <w:pStyle w:val="ListParagraph"/>
        <w:spacing w:after="40" w:line="240" w:lineRule="auto"/>
        <w:contextualSpacing w:val="0"/>
        <w:jc w:val="both"/>
        <w:rPr>
          <w:sz w:val="24"/>
          <w:szCs w:val="24"/>
          <w:lang w:val="en-US"/>
        </w:rPr>
      </w:pPr>
    </w:p>
    <w:p w:rsidR="00DC6E75" w:rsidRDefault="00485718" w:rsidP="00BF0EE4">
      <w:pPr>
        <w:pStyle w:val="ListParagraph"/>
        <w:numPr>
          <w:ilvl w:val="0"/>
          <w:numId w:val="33"/>
        </w:numPr>
        <w:spacing w:after="40" w:line="240" w:lineRule="auto"/>
        <w:contextualSpacing w:val="0"/>
        <w:jc w:val="both"/>
        <w:rPr>
          <w:sz w:val="24"/>
          <w:szCs w:val="24"/>
        </w:rPr>
      </w:pPr>
      <w:r w:rsidRPr="00485718">
        <w:rPr>
          <w:sz w:val="24"/>
          <w:szCs w:val="24"/>
        </w:rPr>
        <w:t>Centrifuge at 3000xg for 5mi</w:t>
      </w:r>
      <w:r w:rsidR="00DB59F8">
        <w:rPr>
          <w:sz w:val="24"/>
          <w:szCs w:val="24"/>
        </w:rPr>
        <w:t>n in a Sorvall Legend centrifuge</w:t>
      </w:r>
      <w:r w:rsidRPr="00485718">
        <w:rPr>
          <w:sz w:val="24"/>
          <w:szCs w:val="24"/>
        </w:rPr>
        <w:t xml:space="preserve"> (swinging bucket). (</w:t>
      </w:r>
      <w:r w:rsidRPr="00485718">
        <w:rPr>
          <w:b/>
          <w:sz w:val="24"/>
          <w:szCs w:val="24"/>
        </w:rPr>
        <w:t>Tubes should be paired!</w:t>
      </w:r>
      <w:r w:rsidRPr="00485718">
        <w:rPr>
          <w:sz w:val="24"/>
          <w:szCs w:val="24"/>
        </w:rPr>
        <w:t>).</w:t>
      </w:r>
    </w:p>
    <w:p w:rsidR="0097351C" w:rsidRDefault="00485718" w:rsidP="00BF0EE4">
      <w:pPr>
        <w:pStyle w:val="ListParagraph"/>
        <w:numPr>
          <w:ilvl w:val="0"/>
          <w:numId w:val="33"/>
        </w:numPr>
        <w:spacing w:after="40" w:line="240" w:lineRule="auto"/>
        <w:contextualSpacing w:val="0"/>
        <w:jc w:val="both"/>
        <w:rPr>
          <w:sz w:val="24"/>
          <w:szCs w:val="24"/>
        </w:rPr>
      </w:pPr>
      <w:r w:rsidRPr="00DC6E75">
        <w:rPr>
          <w:sz w:val="24"/>
          <w:szCs w:val="24"/>
        </w:rPr>
        <w:lastRenderedPageBreak/>
        <w:t>Transfer supernatant to a new 50 mL Falcon tube. (Discard the pellet). Add 4 mL of CHCl</w:t>
      </w:r>
      <w:r w:rsidRPr="00DC6E75">
        <w:rPr>
          <w:sz w:val="24"/>
          <w:szCs w:val="24"/>
          <w:vertAlign w:val="subscript"/>
        </w:rPr>
        <w:t>3</w:t>
      </w:r>
      <w:r w:rsidRPr="00DC6E75">
        <w:rPr>
          <w:sz w:val="24"/>
          <w:szCs w:val="24"/>
        </w:rPr>
        <w:t xml:space="preserve"> and 4 mL of water. Mix well using the Vortex. </w:t>
      </w:r>
      <w:r w:rsidRPr="00DC6E75">
        <w:rPr>
          <w:b/>
          <w:sz w:val="24"/>
          <w:szCs w:val="24"/>
        </w:rPr>
        <w:t>(In the fume-hood!)</w:t>
      </w:r>
      <w:r w:rsidRPr="00DC6E75">
        <w:rPr>
          <w:sz w:val="24"/>
          <w:szCs w:val="24"/>
        </w:rPr>
        <w:t>.</w:t>
      </w:r>
    </w:p>
    <w:p w:rsidR="0097351C" w:rsidRDefault="00485718" w:rsidP="009618C3">
      <w:pPr>
        <w:pStyle w:val="ListParagraph"/>
        <w:spacing w:after="40" w:line="240" w:lineRule="auto"/>
        <w:contextualSpacing w:val="0"/>
        <w:jc w:val="both"/>
        <w:rPr>
          <w:sz w:val="24"/>
          <w:szCs w:val="24"/>
          <w:lang w:val="en-US"/>
        </w:rPr>
      </w:pPr>
      <w:r w:rsidRPr="0097351C">
        <w:rPr>
          <w:b/>
          <w:sz w:val="24"/>
          <w:szCs w:val="24"/>
        </w:rPr>
        <w:t xml:space="preserve">CAUTION! </w:t>
      </w:r>
      <w:r w:rsidRPr="0097351C">
        <w:rPr>
          <w:sz w:val="24"/>
          <w:szCs w:val="24"/>
          <w:lang w:val="en-US"/>
        </w:rPr>
        <w:t>All handling of chloroform in this lab should be done, when possible, in the fume-hood, using proper gloves.</w:t>
      </w:r>
    </w:p>
    <w:p w:rsidR="0097351C" w:rsidRDefault="0097351C" w:rsidP="009618C3">
      <w:pPr>
        <w:pStyle w:val="ListParagraph"/>
        <w:spacing w:after="40" w:line="240" w:lineRule="auto"/>
        <w:contextualSpacing w:val="0"/>
        <w:jc w:val="both"/>
        <w:rPr>
          <w:sz w:val="24"/>
          <w:szCs w:val="24"/>
        </w:rPr>
      </w:pPr>
    </w:p>
    <w:p w:rsidR="0097351C" w:rsidRDefault="00485718" w:rsidP="00BF0EE4">
      <w:pPr>
        <w:pStyle w:val="ListParagraph"/>
        <w:numPr>
          <w:ilvl w:val="0"/>
          <w:numId w:val="33"/>
        </w:numPr>
        <w:spacing w:after="40" w:line="240" w:lineRule="auto"/>
        <w:contextualSpacing w:val="0"/>
        <w:jc w:val="both"/>
        <w:rPr>
          <w:sz w:val="24"/>
          <w:szCs w:val="24"/>
        </w:rPr>
      </w:pPr>
      <w:r w:rsidRPr="00485718">
        <w:rPr>
          <w:sz w:val="24"/>
          <w:szCs w:val="24"/>
        </w:rPr>
        <w:t>Centrifuge at 3000xg for 5 min using the Sorvall Legend centrifuge (swinging bucket). (</w:t>
      </w:r>
      <w:r w:rsidRPr="00485718">
        <w:rPr>
          <w:b/>
          <w:sz w:val="24"/>
          <w:szCs w:val="24"/>
        </w:rPr>
        <w:t>Tubes should be paired!</w:t>
      </w:r>
      <w:r w:rsidRPr="00485718">
        <w:rPr>
          <w:sz w:val="24"/>
          <w:szCs w:val="24"/>
        </w:rPr>
        <w:t>)</w:t>
      </w:r>
    </w:p>
    <w:p w:rsidR="0097351C" w:rsidRDefault="0097351C" w:rsidP="009618C3">
      <w:pPr>
        <w:pStyle w:val="ListParagraph"/>
        <w:spacing w:after="40" w:line="240" w:lineRule="auto"/>
        <w:contextualSpacing w:val="0"/>
        <w:jc w:val="both"/>
        <w:rPr>
          <w:sz w:val="24"/>
          <w:szCs w:val="24"/>
        </w:rPr>
      </w:pPr>
    </w:p>
    <w:p w:rsidR="0097351C" w:rsidRDefault="00485718" w:rsidP="00BF0EE4">
      <w:pPr>
        <w:pStyle w:val="ListParagraph"/>
        <w:numPr>
          <w:ilvl w:val="0"/>
          <w:numId w:val="33"/>
        </w:numPr>
        <w:spacing w:after="40" w:line="240" w:lineRule="auto"/>
        <w:contextualSpacing w:val="0"/>
        <w:jc w:val="both"/>
        <w:rPr>
          <w:sz w:val="24"/>
          <w:szCs w:val="24"/>
        </w:rPr>
      </w:pPr>
      <w:r w:rsidRPr="0097351C">
        <w:rPr>
          <w:sz w:val="24"/>
          <w:szCs w:val="24"/>
        </w:rPr>
        <w:t>Using a transfer pipette, transfer the lower phase into a 100 mL round bottom flask. (Do not take any liquid from the top phase).</w:t>
      </w:r>
    </w:p>
    <w:p w:rsidR="0097351C" w:rsidRDefault="0097351C" w:rsidP="009618C3">
      <w:pPr>
        <w:pStyle w:val="ListParagraph"/>
        <w:spacing w:after="40" w:line="240" w:lineRule="auto"/>
        <w:contextualSpacing w:val="0"/>
        <w:jc w:val="both"/>
        <w:rPr>
          <w:sz w:val="24"/>
          <w:szCs w:val="24"/>
        </w:rPr>
      </w:pPr>
    </w:p>
    <w:p w:rsidR="0097351C" w:rsidRPr="0055022D" w:rsidRDefault="00485718" w:rsidP="00BF0EE4">
      <w:pPr>
        <w:pStyle w:val="ListParagraph"/>
        <w:numPr>
          <w:ilvl w:val="0"/>
          <w:numId w:val="33"/>
        </w:numPr>
        <w:spacing w:after="40" w:line="240" w:lineRule="auto"/>
        <w:contextualSpacing w:val="0"/>
        <w:jc w:val="both"/>
        <w:rPr>
          <w:sz w:val="24"/>
          <w:szCs w:val="24"/>
        </w:rPr>
      </w:pPr>
      <w:r w:rsidRPr="0097351C">
        <w:rPr>
          <w:sz w:val="24"/>
          <w:szCs w:val="24"/>
        </w:rPr>
        <w:t>Evaporate the chloroform in a rotary evaporator. (Consult your TA). Dissolve the residue in 0.5 mL CHCl</w:t>
      </w:r>
      <w:r w:rsidRPr="0097351C">
        <w:rPr>
          <w:sz w:val="24"/>
          <w:szCs w:val="24"/>
          <w:vertAlign w:val="subscript"/>
        </w:rPr>
        <w:t>3</w:t>
      </w:r>
      <w:r w:rsidRPr="0097351C">
        <w:rPr>
          <w:sz w:val="24"/>
          <w:szCs w:val="24"/>
        </w:rPr>
        <w:t xml:space="preserve"> and transfer to a 1.5 mL microtube. Label the tube with the date, your lab section and </w:t>
      </w:r>
      <w:r w:rsidR="0055022D">
        <w:rPr>
          <w:sz w:val="24"/>
          <w:szCs w:val="24"/>
        </w:rPr>
        <w:t>group number, and hand it to your</w:t>
      </w:r>
      <w:r w:rsidRPr="0097351C">
        <w:rPr>
          <w:sz w:val="24"/>
          <w:szCs w:val="24"/>
        </w:rPr>
        <w:t xml:space="preserve"> TA. </w:t>
      </w:r>
    </w:p>
    <w:p w:rsidR="009618C3" w:rsidRDefault="009618C3" w:rsidP="006D32DD">
      <w:pPr>
        <w:spacing w:line="240" w:lineRule="auto"/>
        <w:jc w:val="both"/>
        <w:rPr>
          <w:sz w:val="24"/>
          <w:szCs w:val="24"/>
        </w:rPr>
      </w:pPr>
    </w:p>
    <w:p w:rsidR="00485718" w:rsidRPr="0097351C" w:rsidRDefault="00485718" w:rsidP="006D32DD">
      <w:pPr>
        <w:spacing w:line="240" w:lineRule="auto"/>
        <w:jc w:val="both"/>
        <w:rPr>
          <w:sz w:val="24"/>
          <w:szCs w:val="24"/>
        </w:rPr>
      </w:pPr>
      <w:r w:rsidRPr="009378D0">
        <w:rPr>
          <w:sz w:val="24"/>
          <w:szCs w:val="24"/>
        </w:rPr>
        <w:t xml:space="preserve">Total lipids can be extracted in a similar way </w:t>
      </w:r>
      <w:r w:rsidR="0055022D" w:rsidRPr="009378D0">
        <w:rPr>
          <w:sz w:val="24"/>
          <w:szCs w:val="24"/>
        </w:rPr>
        <w:t>using the liver homogenate from</w:t>
      </w:r>
      <w:r w:rsidRPr="009378D0">
        <w:rPr>
          <w:sz w:val="24"/>
          <w:szCs w:val="24"/>
        </w:rPr>
        <w:t xml:space="preserve"> step 2. Alternatively you can perform the tissue homogenization in CHCl</w:t>
      </w:r>
      <w:r w:rsidRPr="009378D0">
        <w:rPr>
          <w:sz w:val="24"/>
          <w:szCs w:val="24"/>
          <w:vertAlign w:val="subscript"/>
        </w:rPr>
        <w:t>3</w:t>
      </w:r>
      <w:r w:rsidRPr="009378D0">
        <w:rPr>
          <w:sz w:val="24"/>
          <w:szCs w:val="24"/>
        </w:rPr>
        <w:t>:MeOH (1:2 v/v). By adding 1/3 volume of water and 1/3 volume of CHCl</w:t>
      </w:r>
      <w:r w:rsidRPr="009378D0">
        <w:rPr>
          <w:sz w:val="24"/>
          <w:szCs w:val="24"/>
          <w:vertAlign w:val="subscript"/>
        </w:rPr>
        <w:t>3</w:t>
      </w:r>
      <w:r w:rsidRPr="009378D0">
        <w:rPr>
          <w:sz w:val="24"/>
          <w:szCs w:val="24"/>
        </w:rPr>
        <w:t xml:space="preserve"> the mixture separates</w:t>
      </w:r>
      <w:r w:rsidRPr="0097351C">
        <w:rPr>
          <w:sz w:val="24"/>
          <w:szCs w:val="24"/>
        </w:rPr>
        <w:t xml:space="preserve"> in two phases. As before, the bottom phase (CHCl</w:t>
      </w:r>
      <w:r w:rsidRPr="0097351C">
        <w:rPr>
          <w:sz w:val="24"/>
          <w:szCs w:val="24"/>
          <w:vertAlign w:val="subscript"/>
        </w:rPr>
        <w:t>3</w:t>
      </w:r>
      <w:r w:rsidRPr="0097351C">
        <w:rPr>
          <w:sz w:val="24"/>
          <w:szCs w:val="24"/>
        </w:rPr>
        <w:t xml:space="preserve">) contains the lipids.    </w:t>
      </w:r>
    </w:p>
    <w:p w:rsidR="006D32DD" w:rsidRDefault="006D32DD" w:rsidP="00485718">
      <w:pPr>
        <w:spacing w:line="240" w:lineRule="auto"/>
        <w:jc w:val="both"/>
        <w:rPr>
          <w:b/>
          <w:sz w:val="24"/>
          <w:szCs w:val="24"/>
          <w:lang w:val="en-US"/>
        </w:rPr>
      </w:pPr>
    </w:p>
    <w:p w:rsidR="006D32DD" w:rsidRDefault="006D32DD" w:rsidP="006D32DD">
      <w:pPr>
        <w:pStyle w:val="Titre21"/>
        <w:rPr>
          <w:sz w:val="24"/>
          <w:szCs w:val="24"/>
          <w:lang w:val="en-US"/>
        </w:rPr>
      </w:pPr>
    </w:p>
    <w:p w:rsidR="009618C3" w:rsidRDefault="009618C3" w:rsidP="006D32DD">
      <w:pPr>
        <w:pStyle w:val="Titre21"/>
        <w:rPr>
          <w:sz w:val="24"/>
          <w:szCs w:val="24"/>
          <w:lang w:val="en-US"/>
        </w:rPr>
      </w:pPr>
    </w:p>
    <w:p w:rsidR="00485718" w:rsidRPr="009618C3" w:rsidRDefault="0097351C" w:rsidP="009618C3">
      <w:pPr>
        <w:pStyle w:val="Titre21"/>
        <w:rPr>
          <w:sz w:val="24"/>
          <w:szCs w:val="24"/>
          <w:lang w:val="en-US"/>
        </w:rPr>
      </w:pPr>
      <w:r w:rsidRPr="009618C3">
        <w:rPr>
          <w:sz w:val="24"/>
          <w:szCs w:val="24"/>
          <w:lang w:val="en-US"/>
        </w:rPr>
        <w:t xml:space="preserve">b) </w:t>
      </w:r>
      <w:r w:rsidR="00485718" w:rsidRPr="009618C3">
        <w:rPr>
          <w:sz w:val="24"/>
          <w:szCs w:val="24"/>
          <w:lang w:val="en-US"/>
        </w:rPr>
        <w:t>Two-dimensional TLC</w:t>
      </w:r>
    </w:p>
    <w:p w:rsidR="009618C3" w:rsidRDefault="009618C3" w:rsidP="009618C3">
      <w:pPr>
        <w:pStyle w:val="Titre21"/>
        <w:contextualSpacing/>
        <w:rPr>
          <w:sz w:val="24"/>
          <w:szCs w:val="24"/>
          <w:lang w:val="en-US"/>
        </w:rPr>
      </w:pPr>
    </w:p>
    <w:p w:rsidR="0097351C" w:rsidRPr="009618C3" w:rsidRDefault="00AF752A" w:rsidP="00BF0EE4">
      <w:pPr>
        <w:pStyle w:val="ListParagraph"/>
        <w:numPr>
          <w:ilvl w:val="0"/>
          <w:numId w:val="33"/>
        </w:numPr>
        <w:spacing w:line="240" w:lineRule="auto"/>
        <w:jc w:val="both"/>
        <w:rPr>
          <w:sz w:val="24"/>
          <w:szCs w:val="24"/>
          <w:lang w:val="en-US"/>
        </w:rPr>
      </w:pPr>
      <w:r w:rsidRPr="00AF752A">
        <w:rPr>
          <w:b/>
          <w:sz w:val="24"/>
          <w:szCs w:val="24"/>
        </w:rPr>
        <w:t>Group</w:t>
      </w:r>
      <w:r w:rsidR="0055022D">
        <w:rPr>
          <w:b/>
          <w:sz w:val="24"/>
          <w:szCs w:val="24"/>
        </w:rPr>
        <w:t>s</w:t>
      </w:r>
      <w:r w:rsidRPr="00AF752A">
        <w:rPr>
          <w:b/>
          <w:sz w:val="24"/>
          <w:szCs w:val="24"/>
        </w:rPr>
        <w:t xml:space="preserve"> of</w:t>
      </w:r>
      <w:r w:rsidR="00485718" w:rsidRPr="00AF752A">
        <w:rPr>
          <w:b/>
          <w:sz w:val="24"/>
          <w:szCs w:val="24"/>
        </w:rPr>
        <w:t xml:space="preserve"> </w:t>
      </w:r>
      <w:r w:rsidR="004E6D21" w:rsidRPr="00AF752A">
        <w:rPr>
          <w:b/>
          <w:sz w:val="24"/>
          <w:szCs w:val="24"/>
        </w:rPr>
        <w:t xml:space="preserve">TWO </w:t>
      </w:r>
      <w:r w:rsidR="00485718" w:rsidRPr="00AF752A">
        <w:rPr>
          <w:b/>
          <w:sz w:val="24"/>
          <w:szCs w:val="24"/>
        </w:rPr>
        <w:t>team</w:t>
      </w:r>
      <w:r w:rsidR="004E6D21" w:rsidRPr="00AF752A">
        <w:rPr>
          <w:b/>
          <w:sz w:val="24"/>
          <w:szCs w:val="24"/>
        </w:rPr>
        <w:t>s</w:t>
      </w:r>
      <w:r w:rsidR="00485718" w:rsidRPr="00AF752A">
        <w:rPr>
          <w:sz w:val="24"/>
          <w:szCs w:val="24"/>
        </w:rPr>
        <w:t xml:space="preserve"> will perform a 2D-TLC separation of a</w:t>
      </w:r>
      <w:r w:rsidR="00485718" w:rsidRPr="0097351C">
        <w:rPr>
          <w:sz w:val="24"/>
          <w:szCs w:val="24"/>
        </w:rPr>
        <w:t xml:space="preserve"> microsomal lipids sample. The sample will be provided at the beginning of the lab session so that you can start the TLC separation right away and finish it within the lab period. </w:t>
      </w:r>
    </w:p>
    <w:p w:rsidR="009618C3" w:rsidRPr="0097351C" w:rsidRDefault="009618C3" w:rsidP="009618C3">
      <w:pPr>
        <w:pStyle w:val="ListParagraph"/>
        <w:spacing w:line="240" w:lineRule="auto"/>
        <w:jc w:val="both"/>
        <w:rPr>
          <w:sz w:val="24"/>
          <w:szCs w:val="24"/>
          <w:lang w:val="en-US"/>
        </w:rPr>
      </w:pPr>
    </w:p>
    <w:p w:rsidR="0097351C" w:rsidRPr="0097351C" w:rsidRDefault="0097351C" w:rsidP="0097351C">
      <w:pPr>
        <w:pStyle w:val="ListParagraph"/>
        <w:spacing w:line="240" w:lineRule="auto"/>
        <w:jc w:val="both"/>
        <w:rPr>
          <w:sz w:val="24"/>
          <w:szCs w:val="24"/>
          <w:lang w:val="en-US"/>
        </w:rPr>
      </w:pPr>
    </w:p>
    <w:p w:rsidR="00ED3B34" w:rsidRPr="009618C3" w:rsidRDefault="00ED3B34" w:rsidP="00BF0EE4">
      <w:pPr>
        <w:pStyle w:val="ListParagraph"/>
        <w:numPr>
          <w:ilvl w:val="0"/>
          <w:numId w:val="33"/>
        </w:numPr>
        <w:spacing w:line="240" w:lineRule="auto"/>
        <w:ind w:left="714" w:hanging="357"/>
        <w:jc w:val="both"/>
        <w:rPr>
          <w:sz w:val="24"/>
          <w:szCs w:val="24"/>
          <w:lang w:val="en-US"/>
        </w:rPr>
      </w:pPr>
      <w:r w:rsidRPr="009378D0">
        <w:rPr>
          <w:sz w:val="24"/>
          <w:szCs w:val="24"/>
        </w:rPr>
        <w:t xml:space="preserve">Label </w:t>
      </w:r>
      <w:r w:rsidR="00485718" w:rsidRPr="009378D0">
        <w:rPr>
          <w:sz w:val="24"/>
          <w:szCs w:val="24"/>
        </w:rPr>
        <w:t>an activated (heated at 100</w:t>
      </w:r>
      <w:r w:rsidR="00A22BB5" w:rsidRPr="009378D0">
        <w:rPr>
          <w:sz w:val="24"/>
          <w:szCs w:val="24"/>
        </w:rPr>
        <w:t>°C</w:t>
      </w:r>
      <w:r w:rsidR="00485718" w:rsidRPr="009378D0">
        <w:rPr>
          <w:sz w:val="24"/>
          <w:szCs w:val="24"/>
        </w:rPr>
        <w:t xml:space="preserve"> for 1-2 hours) 20 x 20 cm Silica G plate using a TLC tem</w:t>
      </w:r>
      <w:r w:rsidR="001937F6" w:rsidRPr="009378D0">
        <w:rPr>
          <w:sz w:val="24"/>
          <w:szCs w:val="24"/>
        </w:rPr>
        <w:t xml:space="preserve">plate and a pencil. Mark only the spots, </w:t>
      </w:r>
      <w:r w:rsidR="00485718" w:rsidRPr="009378D0">
        <w:rPr>
          <w:sz w:val="24"/>
          <w:szCs w:val="24"/>
        </w:rPr>
        <w:t>lines</w:t>
      </w:r>
      <w:r w:rsidR="001937F6" w:rsidRPr="009378D0">
        <w:rPr>
          <w:sz w:val="24"/>
          <w:szCs w:val="24"/>
        </w:rPr>
        <w:t xml:space="preserve"> and traveling direction of the two developing solvents</w:t>
      </w:r>
      <w:r w:rsidR="0055022D" w:rsidRPr="009378D0">
        <w:rPr>
          <w:sz w:val="24"/>
          <w:szCs w:val="24"/>
        </w:rPr>
        <w:t xml:space="preserve"> as seen in </w:t>
      </w:r>
      <w:r w:rsidR="00B43978">
        <w:rPr>
          <w:b/>
          <w:sz w:val="24"/>
          <w:szCs w:val="24"/>
        </w:rPr>
        <w:t>F</w:t>
      </w:r>
      <w:r w:rsidR="0055022D" w:rsidRPr="009378D0">
        <w:rPr>
          <w:b/>
          <w:sz w:val="24"/>
          <w:szCs w:val="24"/>
        </w:rPr>
        <w:t>igure 3</w:t>
      </w:r>
      <w:r w:rsidR="0055022D" w:rsidRPr="009378D0">
        <w:rPr>
          <w:sz w:val="24"/>
          <w:szCs w:val="24"/>
        </w:rPr>
        <w:t>.</w:t>
      </w:r>
      <w:r w:rsidR="00485718" w:rsidRPr="009378D0">
        <w:rPr>
          <w:sz w:val="24"/>
          <w:szCs w:val="24"/>
        </w:rPr>
        <w:t xml:space="preserve"> On the top left corner label your plate with </w:t>
      </w:r>
      <w:r w:rsidR="0055022D" w:rsidRPr="009378D0">
        <w:rPr>
          <w:sz w:val="24"/>
          <w:szCs w:val="24"/>
        </w:rPr>
        <w:t xml:space="preserve">the </w:t>
      </w:r>
      <w:r w:rsidR="00485718" w:rsidRPr="009378D0">
        <w:rPr>
          <w:sz w:val="24"/>
          <w:szCs w:val="24"/>
        </w:rPr>
        <w:t xml:space="preserve">date, </w:t>
      </w:r>
      <w:r w:rsidR="0055022D" w:rsidRPr="009378D0">
        <w:rPr>
          <w:sz w:val="24"/>
          <w:szCs w:val="24"/>
        </w:rPr>
        <w:t xml:space="preserve">your </w:t>
      </w:r>
      <w:r w:rsidR="00485718" w:rsidRPr="009378D0">
        <w:rPr>
          <w:sz w:val="24"/>
          <w:szCs w:val="24"/>
        </w:rPr>
        <w:t>section</w:t>
      </w:r>
      <w:r w:rsidR="0055022D" w:rsidRPr="009378D0">
        <w:rPr>
          <w:sz w:val="24"/>
          <w:szCs w:val="24"/>
        </w:rPr>
        <w:t>s</w:t>
      </w:r>
      <w:r w:rsidR="00485718" w:rsidRPr="009378D0">
        <w:rPr>
          <w:sz w:val="24"/>
          <w:szCs w:val="24"/>
        </w:rPr>
        <w:t xml:space="preserve"> and group number</w:t>
      </w:r>
      <w:r w:rsidR="0055022D" w:rsidRPr="009378D0">
        <w:rPr>
          <w:sz w:val="24"/>
          <w:szCs w:val="24"/>
        </w:rPr>
        <w:t>s</w:t>
      </w:r>
      <w:r w:rsidR="00485718" w:rsidRPr="009378D0">
        <w:rPr>
          <w:sz w:val="24"/>
          <w:szCs w:val="24"/>
        </w:rPr>
        <w:t xml:space="preserve">. </w:t>
      </w:r>
    </w:p>
    <w:p w:rsidR="009618C3" w:rsidRPr="009618C3" w:rsidRDefault="009618C3" w:rsidP="009618C3">
      <w:pPr>
        <w:spacing w:line="240" w:lineRule="auto"/>
        <w:jc w:val="both"/>
        <w:rPr>
          <w:sz w:val="24"/>
          <w:szCs w:val="24"/>
          <w:lang w:val="en-US"/>
        </w:rPr>
      </w:pPr>
    </w:p>
    <w:p w:rsidR="006D32DD" w:rsidRPr="009378D0" w:rsidRDefault="006D32DD" w:rsidP="006D32DD">
      <w:pPr>
        <w:pStyle w:val="ListParagraph"/>
        <w:spacing w:line="240" w:lineRule="auto"/>
        <w:ind w:left="714"/>
        <w:jc w:val="both"/>
        <w:rPr>
          <w:sz w:val="24"/>
          <w:szCs w:val="24"/>
          <w:lang w:val="en-US"/>
        </w:rPr>
      </w:pPr>
    </w:p>
    <w:p w:rsidR="00485718" w:rsidRPr="006D32DD" w:rsidRDefault="00485718" w:rsidP="00BF0EE4">
      <w:pPr>
        <w:pStyle w:val="ListParagraph"/>
        <w:numPr>
          <w:ilvl w:val="0"/>
          <w:numId w:val="33"/>
        </w:numPr>
        <w:spacing w:line="240" w:lineRule="auto"/>
        <w:ind w:left="714" w:hanging="357"/>
        <w:jc w:val="both"/>
        <w:rPr>
          <w:sz w:val="24"/>
          <w:szCs w:val="24"/>
          <w:lang w:val="en-US"/>
        </w:rPr>
      </w:pPr>
      <w:r w:rsidRPr="00ED3B34">
        <w:rPr>
          <w:sz w:val="24"/>
          <w:szCs w:val="24"/>
        </w:rPr>
        <w:lastRenderedPageBreak/>
        <w:t xml:space="preserve">Pipet 5 </w:t>
      </w:r>
      <w:r w:rsidR="0097351C" w:rsidRPr="00ED3B34">
        <w:rPr>
          <w:rFonts w:ascii="Symbol" w:hAnsi="Symbol"/>
          <w:sz w:val="24"/>
          <w:szCs w:val="24"/>
        </w:rPr>
        <w:t></w:t>
      </w:r>
      <w:r w:rsidRPr="00ED3B34">
        <w:rPr>
          <w:sz w:val="24"/>
          <w:szCs w:val="24"/>
        </w:rPr>
        <w:t xml:space="preserve">L of </w:t>
      </w:r>
      <w:r w:rsidR="0055022D">
        <w:rPr>
          <w:sz w:val="24"/>
          <w:szCs w:val="24"/>
        </w:rPr>
        <w:t xml:space="preserve">the </w:t>
      </w:r>
      <w:r w:rsidRPr="00ED3B34">
        <w:rPr>
          <w:sz w:val="24"/>
          <w:szCs w:val="24"/>
        </w:rPr>
        <w:t xml:space="preserve">standards and 10 </w:t>
      </w:r>
      <w:r w:rsidR="0097351C" w:rsidRPr="00ED3B34">
        <w:rPr>
          <w:rFonts w:ascii="Symbol" w:hAnsi="Symbol"/>
          <w:sz w:val="24"/>
          <w:szCs w:val="24"/>
        </w:rPr>
        <w:t></w:t>
      </w:r>
      <w:r w:rsidRPr="00ED3B34">
        <w:rPr>
          <w:sz w:val="24"/>
          <w:szCs w:val="24"/>
        </w:rPr>
        <w:t xml:space="preserve">L of </w:t>
      </w:r>
      <w:r w:rsidR="0055022D">
        <w:rPr>
          <w:sz w:val="24"/>
          <w:szCs w:val="24"/>
        </w:rPr>
        <w:t xml:space="preserve">the </w:t>
      </w:r>
      <w:r w:rsidRPr="00ED3B34">
        <w:rPr>
          <w:sz w:val="24"/>
          <w:szCs w:val="24"/>
        </w:rPr>
        <w:t xml:space="preserve">sample at the positions indicated in </w:t>
      </w:r>
      <w:r w:rsidR="00B43978">
        <w:rPr>
          <w:b/>
          <w:sz w:val="24"/>
          <w:szCs w:val="24"/>
        </w:rPr>
        <w:t>F</w:t>
      </w:r>
      <w:r w:rsidRPr="00B401B6">
        <w:rPr>
          <w:b/>
          <w:sz w:val="24"/>
          <w:szCs w:val="24"/>
        </w:rPr>
        <w:t>igure 3</w:t>
      </w:r>
      <w:r w:rsidRPr="00ED3B34">
        <w:rPr>
          <w:sz w:val="24"/>
          <w:szCs w:val="24"/>
        </w:rPr>
        <w:t xml:space="preserve">. </w:t>
      </w:r>
      <w:r w:rsidR="009618C3">
        <w:rPr>
          <w:sz w:val="24"/>
          <w:szCs w:val="24"/>
        </w:rPr>
        <w:t xml:space="preserve"> </w:t>
      </w:r>
      <w:r w:rsidRPr="00ED3B34">
        <w:rPr>
          <w:sz w:val="24"/>
          <w:szCs w:val="24"/>
        </w:rPr>
        <w:t xml:space="preserve">Keep the spots as small as possible to increase resolution. </w:t>
      </w:r>
    </w:p>
    <w:p w:rsidR="006D32DD" w:rsidRPr="00ED3B34" w:rsidRDefault="006D32DD" w:rsidP="006D32DD">
      <w:pPr>
        <w:pStyle w:val="ListParagraph"/>
        <w:spacing w:line="240" w:lineRule="auto"/>
        <w:ind w:left="714"/>
        <w:jc w:val="both"/>
        <w:rPr>
          <w:sz w:val="24"/>
          <w:szCs w:val="24"/>
          <w:lang w:val="en-US"/>
        </w:rPr>
      </w:pPr>
    </w:p>
    <w:p w:rsidR="00485718" w:rsidRPr="009378D0" w:rsidRDefault="00485718" w:rsidP="0055022D">
      <w:pPr>
        <w:spacing w:after="120" w:line="240" w:lineRule="auto"/>
        <w:jc w:val="both"/>
        <w:rPr>
          <w:sz w:val="24"/>
          <w:szCs w:val="24"/>
        </w:rPr>
      </w:pPr>
      <w:r w:rsidRPr="00485718">
        <w:rPr>
          <w:sz w:val="24"/>
          <w:szCs w:val="24"/>
        </w:rPr>
        <w:tab/>
      </w:r>
      <w:r w:rsidR="00A9736C">
        <w:rPr>
          <w:sz w:val="24"/>
          <w:szCs w:val="24"/>
        </w:rPr>
        <w:t>Lipid standards:</w:t>
      </w:r>
      <w:r w:rsidR="00A9736C">
        <w:rPr>
          <w:sz w:val="24"/>
          <w:szCs w:val="24"/>
        </w:rPr>
        <w:tab/>
        <w:t xml:space="preserve"> </w:t>
      </w:r>
      <w:r w:rsidR="00A9736C" w:rsidRPr="009378D0">
        <w:rPr>
          <w:sz w:val="24"/>
          <w:szCs w:val="24"/>
        </w:rPr>
        <w:t xml:space="preserve">1) </w:t>
      </w:r>
      <w:r w:rsidR="00A45739" w:rsidRPr="009378D0">
        <w:rPr>
          <w:sz w:val="24"/>
          <w:szCs w:val="24"/>
        </w:rPr>
        <w:t>PI (phosphatidylinositol)</w:t>
      </w:r>
      <w:r w:rsidR="00A45739">
        <w:rPr>
          <w:sz w:val="24"/>
          <w:szCs w:val="24"/>
        </w:rPr>
        <w:t xml:space="preserve"> </w:t>
      </w:r>
      <w:r w:rsidR="00A45739" w:rsidRPr="009378D0">
        <w:rPr>
          <w:sz w:val="24"/>
          <w:szCs w:val="24"/>
        </w:rPr>
        <w:t>and PE (phosphatidylethanolamine)</w:t>
      </w:r>
    </w:p>
    <w:p w:rsidR="0089457A" w:rsidRDefault="00A9736C" w:rsidP="0055022D">
      <w:pPr>
        <w:spacing w:after="120" w:line="240" w:lineRule="auto"/>
        <w:jc w:val="both"/>
        <w:rPr>
          <w:sz w:val="24"/>
          <w:szCs w:val="24"/>
        </w:rPr>
      </w:pPr>
      <w:r w:rsidRPr="009378D0">
        <w:rPr>
          <w:sz w:val="24"/>
          <w:szCs w:val="24"/>
        </w:rPr>
        <w:tab/>
      </w:r>
      <w:r w:rsidRPr="009378D0">
        <w:rPr>
          <w:sz w:val="24"/>
          <w:szCs w:val="24"/>
        </w:rPr>
        <w:tab/>
      </w:r>
      <w:r w:rsidRPr="009378D0">
        <w:rPr>
          <w:sz w:val="24"/>
          <w:szCs w:val="24"/>
        </w:rPr>
        <w:tab/>
      </w:r>
      <w:r w:rsidRPr="009378D0">
        <w:rPr>
          <w:sz w:val="24"/>
          <w:szCs w:val="24"/>
        </w:rPr>
        <w:tab/>
        <w:t xml:space="preserve"> 2) </w:t>
      </w:r>
      <w:r w:rsidR="00A45739" w:rsidRPr="009378D0">
        <w:rPr>
          <w:sz w:val="24"/>
          <w:szCs w:val="24"/>
        </w:rPr>
        <w:t xml:space="preserve">CL (cardiolipin) and </w:t>
      </w:r>
      <w:r w:rsidR="00A45739">
        <w:rPr>
          <w:sz w:val="24"/>
          <w:szCs w:val="24"/>
        </w:rPr>
        <w:t xml:space="preserve">  </w:t>
      </w:r>
      <w:r w:rsidR="00A45739" w:rsidRPr="009378D0">
        <w:rPr>
          <w:sz w:val="24"/>
          <w:szCs w:val="24"/>
        </w:rPr>
        <w:t>CH (cholesterol)</w:t>
      </w:r>
    </w:p>
    <w:p w:rsidR="009618C3" w:rsidRPr="009378D0" w:rsidRDefault="00485718" w:rsidP="00A45739">
      <w:pPr>
        <w:spacing w:after="120" w:line="240" w:lineRule="auto"/>
        <w:rPr>
          <w:sz w:val="24"/>
          <w:szCs w:val="24"/>
        </w:rPr>
      </w:pPr>
      <w:r w:rsidRPr="009378D0">
        <w:rPr>
          <w:sz w:val="24"/>
          <w:szCs w:val="24"/>
        </w:rPr>
        <w:tab/>
      </w:r>
      <w:r w:rsidRPr="009378D0">
        <w:rPr>
          <w:sz w:val="24"/>
          <w:szCs w:val="24"/>
        </w:rPr>
        <w:tab/>
      </w:r>
      <w:r w:rsidRPr="009378D0">
        <w:rPr>
          <w:sz w:val="24"/>
          <w:szCs w:val="24"/>
        </w:rPr>
        <w:tab/>
      </w:r>
      <w:r w:rsidRPr="009378D0">
        <w:rPr>
          <w:sz w:val="24"/>
          <w:szCs w:val="24"/>
        </w:rPr>
        <w:tab/>
        <w:t xml:space="preserve"> 3) </w:t>
      </w:r>
      <w:r w:rsidR="00A45739" w:rsidRPr="009378D0">
        <w:rPr>
          <w:sz w:val="24"/>
          <w:szCs w:val="24"/>
        </w:rPr>
        <w:t>FA (fatty acid) and PC (phosphatidylcholine)</w:t>
      </w:r>
    </w:p>
    <w:p w:rsidR="00F16D22" w:rsidRDefault="0055022D" w:rsidP="0055022D">
      <w:pPr>
        <w:spacing w:after="120" w:line="240" w:lineRule="auto"/>
        <w:jc w:val="both"/>
        <w:rPr>
          <w:sz w:val="24"/>
          <w:szCs w:val="24"/>
        </w:rPr>
      </w:pPr>
      <w:r w:rsidRPr="009378D0">
        <w:rPr>
          <w:sz w:val="24"/>
          <w:szCs w:val="24"/>
        </w:rPr>
        <w:tab/>
      </w:r>
      <w:r w:rsidRPr="009378D0">
        <w:rPr>
          <w:sz w:val="24"/>
          <w:szCs w:val="24"/>
        </w:rPr>
        <w:tab/>
      </w:r>
      <w:r w:rsidRPr="009378D0">
        <w:rPr>
          <w:sz w:val="24"/>
          <w:szCs w:val="24"/>
        </w:rPr>
        <w:tab/>
      </w:r>
      <w:r w:rsidRPr="009378D0">
        <w:rPr>
          <w:sz w:val="24"/>
          <w:szCs w:val="24"/>
        </w:rPr>
        <w:tab/>
      </w:r>
    </w:p>
    <w:p w:rsidR="00F16D22" w:rsidRDefault="00F16D22" w:rsidP="0055022D">
      <w:pPr>
        <w:spacing w:after="120" w:line="240" w:lineRule="auto"/>
        <w:jc w:val="both"/>
        <w:rPr>
          <w:sz w:val="24"/>
          <w:szCs w:val="24"/>
        </w:rPr>
      </w:pPr>
    </w:p>
    <w:p w:rsidR="0055022D" w:rsidRDefault="00485718" w:rsidP="006562CF">
      <w:pPr>
        <w:spacing w:after="120" w:line="240" w:lineRule="auto"/>
        <w:jc w:val="center"/>
        <w:rPr>
          <w:b/>
          <w:sz w:val="24"/>
          <w:szCs w:val="24"/>
        </w:rPr>
      </w:pPr>
      <w:r w:rsidRPr="009378D0">
        <w:rPr>
          <w:b/>
          <w:sz w:val="24"/>
          <w:szCs w:val="24"/>
        </w:rPr>
        <w:t>Which standard in each couple will run further?</w:t>
      </w:r>
    </w:p>
    <w:p w:rsidR="009618C3" w:rsidRDefault="009618C3" w:rsidP="0055022D">
      <w:pPr>
        <w:spacing w:after="120" w:line="240" w:lineRule="auto"/>
        <w:jc w:val="both"/>
        <w:rPr>
          <w:b/>
          <w:sz w:val="24"/>
          <w:szCs w:val="24"/>
        </w:rPr>
      </w:pPr>
    </w:p>
    <w:p w:rsidR="009618C3" w:rsidRDefault="009618C3" w:rsidP="0055022D">
      <w:pPr>
        <w:spacing w:after="120" w:line="240" w:lineRule="auto"/>
        <w:jc w:val="both"/>
        <w:rPr>
          <w:b/>
          <w:sz w:val="24"/>
          <w:szCs w:val="24"/>
        </w:rPr>
      </w:pPr>
    </w:p>
    <w:p w:rsidR="0097351C" w:rsidRPr="0097351C" w:rsidRDefault="00F52456" w:rsidP="0097351C">
      <w:pPr>
        <w:spacing w:line="240" w:lineRule="auto"/>
        <w:rPr>
          <w:b/>
          <w:sz w:val="24"/>
          <w:szCs w:val="24"/>
        </w:rPr>
      </w:pPr>
      <w:r>
        <w:rPr>
          <w:noProof/>
          <w:sz w:val="24"/>
          <w:szCs w:val="24"/>
          <w:vertAlign w:val="superscript"/>
        </w:rPr>
        <mc:AlternateContent>
          <mc:Choice Requires="wpg">
            <w:drawing>
              <wp:anchor distT="0" distB="0" distL="114300" distR="114300" simplePos="0" relativeHeight="251897856" behindDoc="0" locked="0" layoutInCell="1" allowOverlap="1" wp14:anchorId="4582DA1E" wp14:editId="47F67C93">
                <wp:simplePos x="0" y="0"/>
                <wp:positionH relativeFrom="column">
                  <wp:posOffset>219075</wp:posOffset>
                </wp:positionH>
                <wp:positionV relativeFrom="paragraph">
                  <wp:posOffset>49530</wp:posOffset>
                </wp:positionV>
                <wp:extent cx="5398135" cy="4237990"/>
                <wp:effectExtent l="0" t="20955" r="2540" b="0"/>
                <wp:wrapNone/>
                <wp:docPr id="530" name="Group 1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8135" cy="4237990"/>
                          <a:chOff x="1730" y="3792"/>
                          <a:chExt cx="9032" cy="7091"/>
                        </a:xfrm>
                      </wpg:grpSpPr>
                      <wpg:grpSp>
                        <wpg:cNvPr id="531" name="Group 370"/>
                        <wpg:cNvGrpSpPr>
                          <a:grpSpLocks/>
                        </wpg:cNvGrpSpPr>
                        <wpg:grpSpPr bwMode="auto">
                          <a:xfrm>
                            <a:off x="3288" y="4466"/>
                            <a:ext cx="6078" cy="6013"/>
                            <a:chOff x="3288" y="4466"/>
                            <a:chExt cx="6078" cy="6013"/>
                          </a:xfrm>
                        </wpg:grpSpPr>
                        <wpg:grpSp>
                          <wpg:cNvPr id="532" name="Group 371"/>
                          <wpg:cNvGrpSpPr>
                            <a:grpSpLocks/>
                          </wpg:cNvGrpSpPr>
                          <wpg:grpSpPr bwMode="auto">
                            <a:xfrm>
                              <a:off x="3592" y="4479"/>
                              <a:ext cx="5760" cy="5752"/>
                              <a:chOff x="3592" y="4479"/>
                              <a:chExt cx="5760" cy="5752"/>
                            </a:xfrm>
                          </wpg:grpSpPr>
                          <wps:wsp>
                            <wps:cNvPr id="533" name="Rectangle 372"/>
                            <wps:cNvSpPr>
                              <a:spLocks noChangeArrowheads="1"/>
                            </wps:cNvSpPr>
                            <wps:spPr bwMode="auto">
                              <a:xfrm>
                                <a:off x="3592" y="4479"/>
                                <a:ext cx="5760" cy="5747"/>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s:wsp>
                            <wps:cNvPr id="534" name="Rectangle 373"/>
                            <wps:cNvSpPr>
                              <a:spLocks noChangeArrowheads="1"/>
                            </wps:cNvSpPr>
                            <wps:spPr bwMode="auto">
                              <a:xfrm>
                                <a:off x="5028" y="4479"/>
                                <a:ext cx="4324" cy="575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Rectangle 374"/>
                            <wps:cNvSpPr>
                              <a:spLocks noChangeArrowheads="1"/>
                            </wps:cNvSpPr>
                            <wps:spPr bwMode="auto">
                              <a:xfrm>
                                <a:off x="3592" y="5906"/>
                                <a:ext cx="5760" cy="43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37" name="Rectangle 375"/>
                          <wps:cNvSpPr>
                            <a:spLocks noChangeArrowheads="1"/>
                          </wps:cNvSpPr>
                          <wps:spPr bwMode="auto">
                            <a:xfrm>
                              <a:off x="3592" y="4517"/>
                              <a:ext cx="12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wps:wsp>
                          <wps:cNvPr id="538" name="Line 376"/>
                          <wps:cNvCnPr/>
                          <wps:spPr bwMode="auto">
                            <a:xfrm flipH="1">
                              <a:off x="3316" y="4466"/>
                              <a:ext cx="2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9" name="Line 377"/>
                          <wps:cNvCnPr/>
                          <wps:spPr bwMode="auto">
                            <a:xfrm flipH="1">
                              <a:off x="3288" y="9592"/>
                              <a:ext cx="2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0" name="Line 378"/>
                          <wps:cNvCnPr/>
                          <wps:spPr bwMode="auto">
                            <a:xfrm flipH="1">
                              <a:off x="3288" y="10238"/>
                              <a:ext cx="2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1" name="Line 379"/>
                          <wps:cNvCnPr/>
                          <wps:spPr bwMode="auto">
                            <a:xfrm flipH="1">
                              <a:off x="3316" y="5906"/>
                              <a:ext cx="2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2" name="Line 380"/>
                          <wps:cNvCnPr/>
                          <wps:spPr bwMode="auto">
                            <a:xfrm>
                              <a:off x="3577" y="10239"/>
                              <a:ext cx="1"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3" name="Line 381"/>
                          <wps:cNvCnPr/>
                          <wps:spPr bwMode="auto">
                            <a:xfrm>
                              <a:off x="5028" y="10242"/>
                              <a:ext cx="1"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4" name="Line 382"/>
                          <wps:cNvCnPr/>
                          <wps:spPr bwMode="auto">
                            <a:xfrm>
                              <a:off x="8560" y="10242"/>
                              <a:ext cx="1"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5" name="Line 383"/>
                          <wps:cNvCnPr/>
                          <wps:spPr bwMode="auto">
                            <a:xfrm>
                              <a:off x="9365" y="10242"/>
                              <a:ext cx="1" cy="2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6" name="Oval 384"/>
                          <wps:cNvSpPr>
                            <a:spLocks noChangeArrowheads="1"/>
                          </wps:cNvSpPr>
                          <wps:spPr bwMode="auto">
                            <a:xfrm>
                              <a:off x="4267" y="9564"/>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47" name="Oval 385"/>
                          <wps:cNvSpPr>
                            <a:spLocks noChangeArrowheads="1"/>
                          </wps:cNvSpPr>
                          <wps:spPr bwMode="auto">
                            <a:xfrm>
                              <a:off x="3935" y="957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48" name="Oval 386"/>
                          <wps:cNvSpPr>
                            <a:spLocks noChangeArrowheads="1"/>
                          </wps:cNvSpPr>
                          <wps:spPr bwMode="auto">
                            <a:xfrm>
                              <a:off x="4610" y="9559"/>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49" name="Oval 387"/>
                          <wps:cNvSpPr>
                            <a:spLocks noChangeArrowheads="1"/>
                          </wps:cNvSpPr>
                          <wps:spPr bwMode="auto">
                            <a:xfrm>
                              <a:off x="8521" y="5501"/>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50" name="Oval 388"/>
                          <wps:cNvSpPr>
                            <a:spLocks noChangeArrowheads="1"/>
                          </wps:cNvSpPr>
                          <wps:spPr bwMode="auto">
                            <a:xfrm>
                              <a:off x="8521" y="4822"/>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51" name="Oval 389"/>
                          <wps:cNvSpPr>
                            <a:spLocks noChangeArrowheads="1"/>
                          </wps:cNvSpPr>
                          <wps:spPr bwMode="auto">
                            <a:xfrm>
                              <a:off x="8521" y="5159"/>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s:wsp>
                          <wps:cNvPr id="552" name="Oval 390"/>
                          <wps:cNvSpPr>
                            <a:spLocks noChangeArrowheads="1"/>
                          </wps:cNvSpPr>
                          <wps:spPr bwMode="auto">
                            <a:xfrm>
                              <a:off x="8522" y="9559"/>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0" tIns="0" rIns="0" bIns="0" anchor="t" anchorCtr="0" upright="1">
                            <a:noAutofit/>
                          </wps:bodyPr>
                        </wps:wsp>
                      </wpg:grpSp>
                      <wps:wsp>
                        <wps:cNvPr id="553" name="Text Box 274"/>
                        <wps:cNvSpPr txBox="1">
                          <a:spLocks noChangeArrowheads="1"/>
                        </wps:cNvSpPr>
                        <wps:spPr bwMode="auto">
                          <a:xfrm>
                            <a:off x="2893" y="8545"/>
                            <a:ext cx="197" cy="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CD7633">
                              <w:pPr>
                                <w:spacing w:after="0"/>
                              </w:pPr>
                              <w:r>
                                <w:t>3</w:t>
                              </w:r>
                            </w:p>
                            <w:p w:rsidR="001079C7" w:rsidRDefault="001079C7" w:rsidP="00CD7633">
                              <w:pPr>
                                <w:spacing w:after="0"/>
                              </w:pPr>
                              <w:r>
                                <w:t>2</w:t>
                              </w:r>
                            </w:p>
                            <w:p w:rsidR="001079C7" w:rsidRDefault="001079C7" w:rsidP="0097351C">
                              <w:r>
                                <w:t>1</w:t>
                              </w:r>
                            </w:p>
                            <w:p w:rsidR="001079C7" w:rsidRDefault="001079C7" w:rsidP="0097351C"/>
                            <w:p w:rsidR="001079C7" w:rsidRDefault="001079C7" w:rsidP="0097351C">
                              <w:r>
                                <w:t>1</w:t>
                              </w:r>
                            </w:p>
                          </w:txbxContent>
                        </wps:txbx>
                        <wps:bodyPr rot="0" vert="horz" wrap="square" lIns="0" tIns="0" rIns="0" bIns="0" anchor="t" anchorCtr="0" upright="1">
                          <a:noAutofit/>
                        </wps:bodyPr>
                      </wps:wsp>
                      <wps:wsp>
                        <wps:cNvPr id="554" name="Text Box 275"/>
                        <wps:cNvSpPr txBox="1">
                          <a:spLocks noChangeArrowheads="1"/>
                        </wps:cNvSpPr>
                        <wps:spPr bwMode="auto">
                          <a:xfrm>
                            <a:off x="9938" y="4773"/>
                            <a:ext cx="197" cy="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CD7633">
                              <w:pPr>
                                <w:spacing w:after="0"/>
                              </w:pPr>
                              <w:r>
                                <w:t>3</w:t>
                              </w:r>
                            </w:p>
                            <w:p w:rsidR="001079C7" w:rsidRDefault="001079C7" w:rsidP="00CD7633">
                              <w:pPr>
                                <w:spacing w:after="0"/>
                              </w:pPr>
                              <w:r>
                                <w:t>2</w:t>
                              </w:r>
                            </w:p>
                            <w:p w:rsidR="001079C7" w:rsidRDefault="001079C7" w:rsidP="00CD7633">
                              <w:pPr>
                                <w:spacing w:after="0"/>
                              </w:pPr>
                              <w:r>
                                <w:t>1</w:t>
                              </w:r>
                            </w:p>
                          </w:txbxContent>
                        </wps:txbx>
                        <wps:bodyPr rot="0" vert="horz" wrap="square" lIns="0" tIns="0" rIns="0" bIns="0" anchor="t" anchorCtr="0" upright="1">
                          <a:noAutofit/>
                        </wps:bodyPr>
                      </wps:wsp>
                      <wps:wsp>
                        <wps:cNvPr id="555" name="Line 393"/>
                        <wps:cNvCnPr/>
                        <wps:spPr bwMode="auto">
                          <a:xfrm flipH="1">
                            <a:off x="8719" y="5417"/>
                            <a:ext cx="1110" cy="8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6" name="Line 394"/>
                        <wps:cNvCnPr/>
                        <wps:spPr bwMode="auto">
                          <a:xfrm flipH="1" flipV="1">
                            <a:off x="8719" y="4874"/>
                            <a:ext cx="1110" cy="7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7" name="Line 395"/>
                        <wps:cNvCnPr/>
                        <wps:spPr bwMode="auto">
                          <a:xfrm flipH="1">
                            <a:off x="8719" y="5186"/>
                            <a:ext cx="1110" cy="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 name="Line 396"/>
                        <wps:cNvCnPr/>
                        <wps:spPr bwMode="auto">
                          <a:xfrm>
                            <a:off x="3090" y="9327"/>
                            <a:ext cx="754" cy="23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 name="Line 397"/>
                        <wps:cNvCnPr/>
                        <wps:spPr bwMode="auto">
                          <a:xfrm>
                            <a:off x="3090" y="9095"/>
                            <a:ext cx="1111" cy="46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0" name="Line 398"/>
                        <wps:cNvCnPr/>
                        <wps:spPr bwMode="auto">
                          <a:xfrm>
                            <a:off x="3090" y="8829"/>
                            <a:ext cx="1441" cy="69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1" name="Line 399"/>
                        <wps:cNvCnPr/>
                        <wps:spPr bwMode="auto">
                          <a:xfrm flipH="1">
                            <a:off x="8659" y="9393"/>
                            <a:ext cx="1110" cy="179"/>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2" name="Text Box 400"/>
                        <wps:cNvSpPr txBox="1">
                          <a:spLocks noChangeArrowheads="1"/>
                        </wps:cNvSpPr>
                        <wps:spPr bwMode="auto">
                          <a:xfrm>
                            <a:off x="1730" y="8837"/>
                            <a:ext cx="1017"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97351C">
                              <w:r>
                                <w:t>standards</w:t>
                              </w:r>
                            </w:p>
                          </w:txbxContent>
                        </wps:txbx>
                        <wps:bodyPr rot="0" vert="horz" wrap="square" lIns="0" tIns="0" rIns="0" bIns="0" anchor="t" anchorCtr="0" upright="1">
                          <a:noAutofit/>
                        </wps:bodyPr>
                      </wps:wsp>
                      <wps:wsp>
                        <wps:cNvPr id="563" name="Text Box 401"/>
                        <wps:cNvSpPr txBox="1">
                          <a:spLocks noChangeArrowheads="1"/>
                        </wps:cNvSpPr>
                        <wps:spPr bwMode="auto">
                          <a:xfrm>
                            <a:off x="2493" y="9733"/>
                            <a:ext cx="935"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8432E0" w:rsidRDefault="001079C7" w:rsidP="0097351C">
                              <w:pPr>
                                <w:rPr>
                                  <w:b/>
                                  <w:sz w:val="28"/>
                                  <w:szCs w:val="28"/>
                                </w:rPr>
                              </w:pPr>
                              <w:r w:rsidRPr="008432E0">
                                <w:rPr>
                                  <w:b/>
                                  <w:sz w:val="28"/>
                                  <w:szCs w:val="28"/>
                                </w:rPr>
                                <w:t>2.5 cm</w:t>
                              </w:r>
                            </w:p>
                          </w:txbxContent>
                        </wps:txbx>
                        <wps:bodyPr rot="0" vert="horz" wrap="square" lIns="0" tIns="0" rIns="0" bIns="0" anchor="t" anchorCtr="0" upright="1">
                          <a:noAutofit/>
                        </wps:bodyPr>
                      </wps:wsp>
                      <wps:wsp>
                        <wps:cNvPr id="564" name="Text Box 402"/>
                        <wps:cNvSpPr txBox="1">
                          <a:spLocks noChangeArrowheads="1"/>
                        </wps:cNvSpPr>
                        <wps:spPr bwMode="auto">
                          <a:xfrm>
                            <a:off x="9883" y="9166"/>
                            <a:ext cx="879"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97351C">
                              <w:r>
                                <w:t>sample</w:t>
                              </w:r>
                            </w:p>
                          </w:txbxContent>
                        </wps:txbx>
                        <wps:bodyPr rot="0" vert="horz" wrap="square" lIns="0" tIns="0" rIns="0" bIns="0" anchor="t" anchorCtr="0" upright="1">
                          <a:noAutofit/>
                        </wps:bodyPr>
                      </wps:wsp>
                      <wps:wsp>
                        <wps:cNvPr id="565" name="Text Box 403"/>
                        <wps:cNvSpPr txBox="1">
                          <a:spLocks noChangeArrowheads="1"/>
                        </wps:cNvSpPr>
                        <wps:spPr bwMode="auto">
                          <a:xfrm>
                            <a:off x="9518" y="4469"/>
                            <a:ext cx="1017"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97351C">
                              <w:r>
                                <w:t>standards</w:t>
                              </w:r>
                            </w:p>
                          </w:txbxContent>
                        </wps:txbx>
                        <wps:bodyPr rot="0" vert="horz" wrap="square" lIns="0" tIns="0" rIns="0" bIns="0" anchor="t" anchorCtr="0" upright="1">
                          <a:noAutofit/>
                        </wps:bodyPr>
                      </wps:wsp>
                      <wps:wsp>
                        <wps:cNvPr id="566" name="Text Box 404"/>
                        <wps:cNvSpPr txBox="1">
                          <a:spLocks noChangeArrowheads="1"/>
                        </wps:cNvSpPr>
                        <wps:spPr bwMode="auto">
                          <a:xfrm>
                            <a:off x="3987" y="10424"/>
                            <a:ext cx="687"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8432E0" w:rsidRDefault="001079C7" w:rsidP="0097351C">
                              <w:pPr>
                                <w:rPr>
                                  <w:b/>
                                  <w:sz w:val="28"/>
                                  <w:szCs w:val="28"/>
                                </w:rPr>
                              </w:pPr>
                              <w:r w:rsidRPr="008432E0">
                                <w:rPr>
                                  <w:b/>
                                  <w:sz w:val="28"/>
                                  <w:szCs w:val="28"/>
                                </w:rPr>
                                <w:t>5 cm</w:t>
                              </w:r>
                            </w:p>
                          </w:txbxContent>
                        </wps:txbx>
                        <wps:bodyPr rot="0" vert="horz" wrap="square" lIns="0" tIns="0" rIns="0" bIns="0" anchor="t" anchorCtr="0" upright="1">
                          <a:noAutofit/>
                        </wps:bodyPr>
                      </wps:wsp>
                      <wps:wsp>
                        <wps:cNvPr id="567" name="Text Box 405"/>
                        <wps:cNvSpPr txBox="1">
                          <a:spLocks noChangeArrowheads="1"/>
                        </wps:cNvSpPr>
                        <wps:spPr bwMode="auto">
                          <a:xfrm>
                            <a:off x="2584" y="4894"/>
                            <a:ext cx="823"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8432E0" w:rsidRDefault="001079C7" w:rsidP="0097351C">
                              <w:pPr>
                                <w:rPr>
                                  <w:b/>
                                  <w:sz w:val="28"/>
                                  <w:szCs w:val="28"/>
                                </w:rPr>
                              </w:pPr>
                              <w:r w:rsidRPr="008432E0">
                                <w:rPr>
                                  <w:b/>
                                  <w:sz w:val="28"/>
                                  <w:szCs w:val="28"/>
                                </w:rPr>
                                <w:t>5 cm</w:t>
                              </w:r>
                            </w:p>
                          </w:txbxContent>
                        </wps:txbx>
                        <wps:bodyPr rot="0" vert="horz" wrap="square" lIns="0" tIns="0" rIns="0" bIns="0" anchor="t" anchorCtr="0" upright="1">
                          <a:noAutofit/>
                        </wps:bodyPr>
                      </wps:wsp>
                      <wps:wsp>
                        <wps:cNvPr id="568" name="Text Box 406"/>
                        <wps:cNvSpPr txBox="1">
                          <a:spLocks noChangeArrowheads="1"/>
                        </wps:cNvSpPr>
                        <wps:spPr bwMode="auto">
                          <a:xfrm>
                            <a:off x="8599" y="10427"/>
                            <a:ext cx="935"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8432E0" w:rsidRDefault="001079C7" w:rsidP="0097351C">
                              <w:pPr>
                                <w:rPr>
                                  <w:b/>
                                  <w:sz w:val="28"/>
                                  <w:szCs w:val="28"/>
                                </w:rPr>
                              </w:pPr>
                              <w:r w:rsidRPr="008432E0">
                                <w:rPr>
                                  <w:b/>
                                  <w:sz w:val="28"/>
                                  <w:szCs w:val="28"/>
                                </w:rPr>
                                <w:t>2.5 cm</w:t>
                              </w:r>
                            </w:p>
                          </w:txbxContent>
                        </wps:txbx>
                        <wps:bodyPr rot="0" vert="horz" wrap="square" lIns="0" tIns="0" rIns="0" bIns="0" anchor="t" anchorCtr="0" upright="1">
                          <a:noAutofit/>
                        </wps:bodyPr>
                      </wps:wsp>
                      <wps:wsp>
                        <wps:cNvPr id="569" name="Text Box 407"/>
                        <wps:cNvSpPr txBox="1">
                          <a:spLocks noChangeArrowheads="1"/>
                        </wps:cNvSpPr>
                        <wps:spPr bwMode="auto">
                          <a:xfrm>
                            <a:off x="4091" y="4844"/>
                            <a:ext cx="423" cy="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ED3B34" w:rsidRDefault="001079C7" w:rsidP="00ED3B34">
                              <w:pPr>
                                <w:rPr>
                                  <w:b/>
                                  <w:sz w:val="32"/>
                                  <w:szCs w:val="32"/>
                                </w:rPr>
                              </w:pPr>
                              <w:r w:rsidRPr="00ED3B34">
                                <w:rPr>
                                  <w:b/>
                                  <w:sz w:val="32"/>
                                  <w:szCs w:val="32"/>
                                </w:rPr>
                                <w:t>ID</w:t>
                              </w:r>
                            </w:p>
                          </w:txbxContent>
                        </wps:txbx>
                        <wps:bodyPr rot="0" vert="horz" wrap="square" lIns="0" tIns="0" rIns="0" bIns="0" anchor="t" anchorCtr="0" upright="1">
                          <a:noAutofit/>
                        </wps:bodyPr>
                      </wps:wsp>
                      <wps:wsp>
                        <wps:cNvPr id="570" name="Text Box 408"/>
                        <wps:cNvSpPr txBox="1">
                          <a:spLocks noChangeArrowheads="1"/>
                        </wps:cNvSpPr>
                        <wps:spPr bwMode="auto">
                          <a:xfrm>
                            <a:off x="6975" y="3792"/>
                            <a:ext cx="141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8432E0" w:rsidRDefault="001079C7" w:rsidP="0097351C">
                              <w:pPr>
                                <w:rPr>
                                  <w:b/>
                                  <w:sz w:val="28"/>
                                  <w:szCs w:val="28"/>
                                </w:rPr>
                              </w:pPr>
                              <w:r>
                                <w:rPr>
                                  <w:b/>
                                  <w:sz w:val="28"/>
                                  <w:szCs w:val="28"/>
                                </w:rPr>
                                <w:t>2</w:t>
                              </w:r>
                              <w:r w:rsidRPr="00827637">
                                <w:rPr>
                                  <w:b/>
                                  <w:sz w:val="28"/>
                                  <w:szCs w:val="28"/>
                                  <w:vertAlign w:val="superscript"/>
                                </w:rPr>
                                <w:t>nd</w:t>
                              </w:r>
                              <w:r>
                                <w:rPr>
                                  <w:b/>
                                  <w:sz w:val="28"/>
                                  <w:szCs w:val="28"/>
                                </w:rPr>
                                <w:t xml:space="preserve"> dimens.</w:t>
                              </w:r>
                            </w:p>
                          </w:txbxContent>
                        </wps:txbx>
                        <wps:bodyPr rot="0" vert="horz" wrap="square" lIns="0" tIns="0" rIns="0" bIns="0" anchor="t" anchorCtr="0" upright="1">
                          <a:noAutofit/>
                        </wps:bodyPr>
                      </wps:wsp>
                      <wps:wsp>
                        <wps:cNvPr id="571" name="Text Box 409"/>
                        <wps:cNvSpPr txBox="1">
                          <a:spLocks noChangeArrowheads="1"/>
                        </wps:cNvSpPr>
                        <wps:spPr bwMode="auto">
                          <a:xfrm>
                            <a:off x="1730" y="7055"/>
                            <a:ext cx="935" cy="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97351C">
                              <w:pPr>
                                <w:spacing w:after="0"/>
                                <w:rPr>
                                  <w:b/>
                                  <w:sz w:val="28"/>
                                  <w:szCs w:val="28"/>
                                </w:rPr>
                              </w:pPr>
                              <w:r>
                                <w:rPr>
                                  <w:b/>
                                  <w:sz w:val="28"/>
                                  <w:szCs w:val="28"/>
                                </w:rPr>
                                <w:t>1</w:t>
                              </w:r>
                              <w:r w:rsidRPr="008432E0">
                                <w:rPr>
                                  <w:b/>
                                  <w:sz w:val="28"/>
                                  <w:szCs w:val="28"/>
                                  <w:vertAlign w:val="superscript"/>
                                </w:rPr>
                                <w:t>st</w:t>
                              </w:r>
                            </w:p>
                            <w:p w:rsidR="001079C7" w:rsidRPr="008432E0" w:rsidRDefault="001079C7" w:rsidP="0097351C">
                              <w:pPr>
                                <w:rPr>
                                  <w:b/>
                                  <w:sz w:val="28"/>
                                  <w:szCs w:val="28"/>
                                </w:rPr>
                              </w:pPr>
                              <w:r>
                                <w:rPr>
                                  <w:b/>
                                  <w:sz w:val="28"/>
                                  <w:szCs w:val="28"/>
                                </w:rPr>
                                <w:t>dimens.</w:t>
                              </w:r>
                            </w:p>
                          </w:txbxContent>
                        </wps:txbx>
                        <wps:bodyPr rot="0" vert="horz" wrap="square" lIns="0" tIns="0" rIns="0" bIns="0" anchor="t" anchorCtr="0" upright="1">
                          <a:noAutofit/>
                        </wps:bodyPr>
                      </wps:wsp>
                      <wps:wsp>
                        <wps:cNvPr id="572" name="AutoShape 410"/>
                        <wps:cNvSpPr/>
                        <wps:spPr bwMode="auto">
                          <a:xfrm>
                            <a:off x="2747" y="6896"/>
                            <a:ext cx="343" cy="1110"/>
                          </a:xfrm>
                          <a:prstGeom prst="upArrow">
                            <a:avLst>
                              <a:gd name="adj1" fmla="val 50000"/>
                              <a:gd name="adj2" fmla="val 80904"/>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73" name="AutoShape 294"/>
                        <wps:cNvSpPr/>
                        <wps:spPr bwMode="auto">
                          <a:xfrm>
                            <a:off x="5760" y="3792"/>
                            <a:ext cx="1109" cy="346"/>
                          </a:xfrm>
                          <a:prstGeom prst="leftArrow">
                            <a:avLst>
                              <a:gd name="adj1" fmla="val 50000"/>
                              <a:gd name="adj2" fmla="val 8013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82DA1E" id="Group 1502" o:spid="_x0000_s1061" style="position:absolute;margin-left:17.25pt;margin-top:3.9pt;width:425.05pt;height:333.7pt;z-index:251897856" coordorigin="1730,3792" coordsize="9032,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">
                <v:group id="Group 370" o:spid="_x0000_s1062" style="position:absolute;left:3288;top:4466;width:6078;height:6013" coordorigin="3288,4466" coordsize="6078,60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tZY8YAAADcAAAADwAAAGRycy9kb3ducmV2LnhtbESPT2vCQBTE74V+h+UV&#10;vNVNFIuk2YiIFQ9SqArS2yP78odk34bsNonf3i0Uehxm5jdMuplMKwbqXW1ZQTyPQBDnVtdcKrhe&#10;Pl7XIJxH1thaJgV3crDJnp9STLQd+YuGsy9FgLBLUEHlfZdI6fKKDLq57YiDV9jeoA+yL6XucQxw&#10;08pFFL1JgzWHhQo72lWUN+cfo+Aw4rhdxvvh1BS7+/dl9Xk7xaTU7GXavoPwNPn/8F/7qBWslj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a1ljxgAAANwA&#10;AAAPAAAAAAAAAAAAAAAAAKoCAABkcnMvZG93bnJldi54bWxQSwUGAAAAAAQABAD6AAAAnQMAAAAA&#10;">
                  <v:group id="Group 371" o:spid="_x0000_s1063" style="position:absolute;left:3592;top:4479;width:5760;height:5752" coordorigin="3592,4479" coordsize="5760,57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rect id="Rectangle 372" o:spid="_x0000_s1064" style="position:absolute;left:3592;top:4479;width:5760;height:5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MhL8UA&#10;AADcAAAADwAAAGRycy9kb3ducmV2LnhtbESPT4vCMBTE74LfITxhL6Kpf1akGmVZXPSwF+uC10fz&#10;bIvNS02i1m9vhAWPw8z8hlmuW1OLGzlfWVYwGiYgiHOrKy4U/B1+BnMQPiBrrC2Tggd5WK+6nSWm&#10;2t55T7csFCJC2KeooAyhSaX0eUkG/dA2xNE7WWcwROkKqR3eI9zUcpwkM2mw4rhQYkPfJeXn7GoU&#10;TE9O1sft5rdftLvxITte3Oh8Ueqj134tQARqwzv8395pBZ+TCbzOx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gyEvxQAAANwAAAAPAAAAAAAAAAAAAAAAAJgCAABkcnMv&#10;ZG93bnJldi54bWxQSwUGAAAAAAQABAD1AAAAigMAAAAA&#10;" filled="f" strokeweight="3pt">
                      <v:textbox inset="0,0,0,0"/>
                    </v:rect>
                    <v:rect id="Rectangle 373" o:spid="_x0000_s1065" style="position:absolute;left:5028;top:4479;width:4324;height:5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C2MMcA&#10;AADcAAAADwAAAGRycy9kb3ducmV2LnhtbESP3WoCMRSE74W+QziF3kjNtv4gW6OIUBAUitsK9u6Q&#10;nO4u3ZysSarr2xuh4OUwM98ws0VnG3EiH2rHCl4GGQhi7UzNpYKvz/fnKYgQkQ02jknBhQIs5g+9&#10;GebGnXlHpyKWIkE45KigirHNpQy6Ioth4Fri5P04bzEm6UtpPJ4T3DbyNcsm0mLNaaHCllYV6d/i&#10;zyrojybW7A/Hi/8uNof9x1Qvt0Er9fTYLd9AROriPfzfXhsF4+EIbmfS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2QtjDHAAAA3AAAAA8AAAAAAAAAAAAAAAAAmAIAAGRy&#10;cy9kb3ducmV2LnhtbFBLBQYAAAAABAAEAPUAAACMAwAAAAA=&#10;" filled="f" strokeweight="1.5pt"/>
                    <v:rect id="Rectangle 374" o:spid="_x0000_s1066" style="position:absolute;left:3592;top:5906;width:576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Tq8YA&#10;AADcAAAADwAAAGRycy9kb3ducmV2LnhtbESP3WoCMRSE7wt9h3AK3pSa9RfZGkUKhYJCca1g7w7J&#10;6e7SzcmapLq+vSkIXg4z8w0zX3a2ESfyoXasYNDPQBBrZ2ouFXzt3l9mIEJENtg4JgUXCrBcPD7M&#10;MTfuzFs6FbEUCcIhRwVVjG0uZdAVWQx91xIn78d5izFJX0rj8ZzgtpHDLJtKizWnhQpbeqtI/xZ/&#10;VsHzeGrN/nC8+O9ifdh/zvRqE7RSvadu9QoiUhfv4Vv7wyiYjCbwfyYd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twTq8YAAADcAAAADwAAAAAAAAAAAAAAAACYAgAAZHJz&#10;L2Rvd25yZXYueG1sUEsFBgAAAAAEAAQA9QAAAIsDAAAAAA==&#10;" filled="f" strokeweight="1.5pt"/>
                  </v:group>
                  <v:rect id="Rectangle 375" o:spid="_x0000_s1067" style="position:absolute;left:3592;top:4517;width:1270;height:1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SmscA&#10;AADcAAAADwAAAGRycy9kb3ducmV2LnhtbESPT2vCQBTE7wW/w/KE3uqmFq1JXUX8gx5tLKS9PbKv&#10;STD7NmRXk/bTdwuCx2FmfsPMl72pxZVaV1lW8DyKQBDnVldcKPg47Z5mIJxH1lhbJgU/5GC5GDzM&#10;MdG243e6pr4QAcIuQQWl900ipctLMuhGtiEO3rdtDfog20LqFrsAN7UcR9FUGqw4LJTY0Lqk/Jxe&#10;jIL9rFl9HuxvV9Tbr312zOLNKfZKPQ771RsIT72/h2/tg1YweX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xEprHAAAA3AAAAA8AAAAAAAAAAAAAAAAAmAIAAGRy&#10;cy9kb3ducmV2LnhtbFBLBQYAAAAABAAEAPUAAACMAwAAAAA=&#10;" filled="f" stroked="f">
                    <v:textbox inset="0,0,0,0"/>
                  </v:rect>
                  <v:line id="Line 376" o:spid="_x0000_s1068" style="position:absolute;flip:x;visibility:visible;mso-wrap-style:square" from="3316,4466" to="3592,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jrA8QAAADcAAAADwAAAGRycy9kb3ducmV2LnhtbERPy2oCMRTdC/5DuEI3UjPaB3ZqFBEE&#10;F260ZaS728ntZJjJzZikOv17syi4PJz3YtXbVlzIh9qxgukkA0FcOl1zpeDzY/s4BxEissbWMSn4&#10;owCr5XCwwFy7Kx/ocoyVSCEcclRgYuxyKUNpyGKYuI44cT/OW4wJ+kpqj9cUbls5y7JXabHm1GCw&#10;o42hsjn+WgVyvh+f/fr7uSma0+nNFGXRfe2Vehj163cQkfp4F/+7d1rBy1N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SOsDxAAAANwAAAAPAAAAAAAAAAAA&#10;AAAAAKECAABkcnMvZG93bnJldi54bWxQSwUGAAAAAAQABAD5AAAAkgMAAAAA&#10;"/>
                  <v:line id="Line 377" o:spid="_x0000_s1069" style="position:absolute;flip:x;visibility:visible;mso-wrap-style:square" from="3288,9592" to="3564,9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ROmMcAAADcAAAADwAAAGRycy9kb3ducmV2LnhtbESPT2sCMRTE74V+h/AKvRTN9p/o1ihS&#10;KPTgRSsr3p6b52bZzcs2SXX99kYQehxm5jfMdN7bVhzJh9qxgudhBoK4dLrmSsHm52swBhEissbW&#10;MSk4U4D57P5uirl2J17RcR0rkSAcclRgYuxyKUNpyGIYuo44eQfnLcYkfSW1x1OC21a+ZNlIWqw5&#10;LRjs6NNQ2az/rAI5Xj79+sX+rSma7XZiirLodkulHh/6xQeISH38D9/a31rB++sE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BE6YxwAAANwAAAAPAAAAAAAA&#10;AAAAAAAAAKECAABkcnMvZG93bnJldi54bWxQSwUGAAAAAAQABAD5AAAAlQMAAAAA&#10;"/>
                  <v:line id="Line 378" o:spid="_x0000_s1070" style="position:absolute;flip:x;visibility:visible;mso-wrap-style:square" from="3288,10238" to="3564,10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iUeMMAAADcAAAADwAAAGRycy9kb3ducmV2LnhtbERPz2vCMBS+C/4P4Qm7jJk6nLhqFBGE&#10;HbxMpbLbW/NsSpuXmmTa/ffLYeDx4/u9XPe2FTfyoXasYDLOQBCXTtdcKTgddy9zECEia2wdk4Jf&#10;CrBeDQdLzLW78yfdDrESKYRDjgpMjF0uZSgNWQxj1xEn7uK8xZigr6T2eE/htpWvWTaTFmtODQY7&#10;2hoqm8OPVSDn++er33xPm6I5n99NURbd116pp1G/WYCI1MeH+N/9oRW8Td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4lHjDAAAA3AAAAA8AAAAAAAAAAAAA&#10;AAAAoQIAAGRycy9kb3ducmV2LnhtbFBLBQYAAAAABAAEAPkAAACRAwAAAAA=&#10;"/>
                  <v:line id="Line 379" o:spid="_x0000_s1071" style="position:absolute;flip:x;visibility:visible;mso-wrap-style:square" from="3316,5906" to="3592,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Qx48YAAADcAAAADwAAAGRycy9kb3ducmV2LnhtbESPQWsCMRSE74X+h/AKXqRmLbbo1ihS&#10;KHjwopaV3p6b182ym5dtEnX996Yg9DjMzDfMfNnbVpzJh9qxgvEoA0FcOl1zpeBr//k8BREissbW&#10;MSm4UoDl4vFhjrl2F97SeRcrkSAcclRgYuxyKUNpyGIYuY44eT/OW4xJ+kpqj5cEt618ybI3abHm&#10;tGCwow9DZbM7WQVyuhn++tVx0hTN4TAzRVl03xulBk/96h1EpD7+h+/ttVbwO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0MePGAAAA3AAAAA8AAAAAAAAA&#10;AAAAAAAAoQIAAGRycy9kb3ducmV2LnhtbFBLBQYAAAAABAAEAPkAAACUAwAAAAA=&#10;"/>
                  <v:line id="Line 380" o:spid="_x0000_s1072" style="position:absolute;visibility:visible;mso-wrap-style:square" from="3577,10239" to="3578,10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u68cAAADcAAAADwAAAGRycy9kb3ducmV2LnhtbESPQWvCQBSE7wX/w/IKvdVNbRskuopY&#10;CtpDqVbQ4zP7TKLZt2F3m6T/3hUKPQ4z8w0znfemFi05X1lW8DRMQBDnVldcKNh9vz+OQfiArLG2&#10;TAp+ycN8NribYqZtxxtqt6EQEcI+QwVlCE0mpc9LMuiHtiGO3sk6gyFKV0jtsItwU8tRkqTSYMVx&#10;ocSGliXll+2PUfD5/JW2i/XHqt+v02P+tjkezp1T6uG+X0xABOrDf/ivvdIKXl9G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gi7rxwAAANwAAAAPAAAAAAAA&#10;AAAAAAAAAKECAABkcnMvZG93bnJldi54bWxQSwUGAAAAAAQABAD5AAAAlQMAAAAA&#10;"/>
                  <v:line id="Line 381" o:spid="_x0000_s1073" style="position:absolute;visibility:visible;mso-wrap-style:square" from="5028,10242" to="5029,10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6LcMcAAADcAAAADwAAAGRycy9kb3ducmV2LnhtbESPQWvCQBSE74X+h+UVvNVNaxskuopY&#10;BO2hVCvo8Zl9JqnZt2F3m6T/3hUKPQ4z8w0znfemFi05X1lW8DRMQBDnVldcKNh/rR7HIHxA1lhb&#10;JgW/5GE+u7+bYqZtx1tqd6EQEcI+QwVlCE0mpc9LMuiHtiGO3tk6gyFKV0jtsItwU8vnJEmlwYrj&#10;QokNLUvKL7sfo+Bj9Jm2i837uj9s0lP+tj0dvzun1OChX0xABOrDf/ivvdYKXl9G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zotwxwAAANwAAAAPAAAAAAAA&#10;AAAAAAAAAKECAABkcnMvZG93bnJldi54bWxQSwUGAAAAAAQABAD5AAAAlQMAAAAA&#10;"/>
                  <v:line id="Line 382" o:spid="_x0000_s1074" style="position:absolute;visibility:visible;mso-wrap-style:square" from="8560,10242" to="8561,10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cTBMcAAADcAAAADwAAAGRycy9kb3ducmV2LnhtbESPQWvCQBSE74X+h+UVvNVNWxskuoq0&#10;FLSHolbQ4zP7TNJm34bdNUn/vSsIPQ4z8w0znfemFi05X1lW8DRMQBDnVldcKNh9fzyOQfiArLG2&#10;TAr+yMN8dn83xUzbjjfUbkMhIoR9hgrKEJpMSp+XZNAPbUMcvZN1BkOUrpDaYRfhppbPSZJKgxXH&#10;hRIbeisp/92ejYKvl3XaLlafy36/So/5++Z4+OmcUoOHfjEBEagP/+F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JxMExwAAANwAAAAPAAAAAAAA&#10;AAAAAAAAAKECAABkcnMvZG93bnJldi54bWxQSwUGAAAAAAQABAD5AAAAlQMAAAAA&#10;"/>
                  <v:line id="Line 383" o:spid="_x0000_s1075" style="position:absolute;visibility:visible;mso-wrap-style:square" from="9365,10242" to="9366,10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u2n8cAAADcAAAADwAAAGRycy9kb3ducmV2LnhtbESPT2vCQBTE74V+h+UVvNVN/xgkuoq0&#10;FLQHUSvo8Zl9Jmmzb8PumqTf3i0IPQ4z8xtmOu9NLVpyvrKs4GmYgCDOra64ULD/+ngcg/ABWWNt&#10;mRT8kof57P5uipm2HW+p3YVCRAj7DBWUITSZlD4vyaAf2oY4emfrDIYoXSG1wy7CTS2fkySVBiuO&#10;CyU29FZS/rO7GAXrl03aLlafy/6wSk/5+/Z0/O6cUoOHfjEBEagP/+Fbe6kVjF5H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a7afxwAAANwAAAAPAAAAAAAA&#10;AAAAAAAAAKECAABkcnMvZG93bnJldi54bWxQSwUGAAAAAAQABAD5AAAAlQMAAAAA&#10;"/>
                  <v:oval id="Oval 384" o:spid="_x0000_s1076" style="position:absolute;left:4267;top:9564;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Q0IMUA&#10;AADcAAAADwAAAGRycy9kb3ducmV2LnhtbESPT2vCQBTE70K/w/IKXoJuWtpQYzYiBcH+uTQVvD6y&#10;zySYfRt2txq/fVcQPA4z8xumWI2mFydyvrOs4GmegiCure64UbD73czeQPiArLG3TAou5GFVPkwK&#10;zLU98w+dqtCICGGfo4I2hCGX0tctGfRzOxBH72CdwRCla6R2eI5w08vnNM2kwY7jQosDvbdUH6s/&#10;oyDskiStv/rP5OPiKt4svof92is1fRzXSxCBxnAP39pbreD1JYPrmXgEZP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DQgxQAAANwAAAAPAAAAAAAAAAAAAAAAAJgCAABkcnMv&#10;ZG93bnJldi54bWxQSwUGAAAAAAQABAD1AAAAigMAAAAA&#10;" fillcolor="black" stroked="f">
                    <v:textbox inset="0,0,0,0"/>
                  </v:oval>
                  <v:oval id="Oval 385" o:spid="_x0000_s1077" style="position:absolute;left:3935;top:9570;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iRu8UA&#10;AADcAAAADwAAAGRycy9kb3ducmV2LnhtbESPT2vCQBTE70K/w/IKXkLdVLS1MRsRQbB/Lo1Cr4/s&#10;MwnNvg27q8Zv3y0IHoeZ+Q2TrwbTiTM531pW8DxJQRBXVrdcKzjst08LED4ga+wsk4IreVgVD6Mc&#10;M20v/E3nMtQiQthnqKAJoc+k9FVDBv3E9sTRO1pnMETpaqkdXiLcdHKapi/SYMtxocGeNg1Vv+XJ&#10;KAiHJEmrz+4jeb+6krdvX/3P2is1fhzWSxCBhnAP39o7rWA+e4X/M/EIy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JG7xQAAANwAAAAPAAAAAAAAAAAAAAAAAJgCAABkcnMv&#10;ZG93bnJldi54bWxQSwUGAAAAAAQABAD1AAAAigMAAAAA&#10;" fillcolor="black" stroked="f">
                    <v:textbox inset="0,0,0,0"/>
                  </v:oval>
                  <v:oval id="Oval 386" o:spid="_x0000_s1078" style="position:absolute;left:4610;top:955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cFycEA&#10;AADcAAAADwAAAGRycy9kb3ducmV2LnhtbERPy4rCMBTdC/5DuAOzKZo66KAdo4gg+NrYEdxemjtt&#10;meamJFHr35uF4PJw3vNlZxpxI+drywpGwxQEcWF1zaWC8+9mMAXhA7LGxjIpeJCH5aLfm2Om7Z1P&#10;dMtDKWII+wwVVCG0mZS+qMigH9qWOHJ/1hkMEbpSaof3GG4a+ZWm39JgzbGhwpbWFRX/+dUoCOck&#10;SYtDs092D5fzZnZsLyuv1OdHt/oBEagLb/HLvdUKJuO4Np6JR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XBcnBAAAA3AAAAA8AAAAAAAAAAAAAAAAAmAIAAGRycy9kb3du&#10;cmV2LnhtbFBLBQYAAAAABAAEAPUAAACGAwAAAAA=&#10;" fillcolor="black" stroked="f">
                    <v:textbox inset="0,0,0,0"/>
                  </v:oval>
                  <v:oval id="Oval 387" o:spid="_x0000_s1079" style="position:absolute;left:8521;top:5501;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ugUsUA&#10;AADcAAAADwAAAGRycy9kb3ducmV2LnhtbESPT2vCQBTE70K/w/IKXoJuWtqiMRuRgmD/XJoGvD6y&#10;zySYfRt2txq/fVcQPA4z8xsmX4+mFydyvrOs4GmegiCure64UVD9bmcLED4ga+wtk4ILeVgXD5Mc&#10;M23P/EOnMjQiQthnqKANYcik9HVLBv3cDsTRO1hnMETpGqkdniPc9PI5Td+kwY7jQosDvbdUH8s/&#10;oyBUSZLWX/1n8nFxJW+X38N+45WaPo6bFYhAY7iHb+2dVvD6soTrmXgEZP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G6BSxQAAANwAAAAPAAAAAAAAAAAAAAAAAJgCAABkcnMv&#10;ZG93bnJldi54bWxQSwUGAAAAAAQABAD1AAAAigMAAAAA&#10;" fillcolor="black" stroked="f">
                    <v:textbox inset="0,0,0,0"/>
                  </v:oval>
                  <v:oval id="Oval 388" o:spid="_x0000_s1080" style="position:absolute;left:8521;top:4822;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fEsAA&#10;AADcAAAADwAAAGRycy9kb3ducmV2LnhtbERPTYvCMBC9L/gfwgh7KZqu4KLVKCIIrnqxCl6HZmyL&#10;zaQkWa3/3hwEj4/3PV92phF3cr62rOBnmIIgLqyuuVRwPm0GExA+IGtsLJOCJ3lYLnpfc8y0ffCR&#10;7nkoRQxhn6GCKoQ2k9IXFRn0Q9sSR+5qncEQoSuldviI4aaRozT9lQZrjg0VtrSuqLjl/0ZBOCdJ&#10;WuybXfL3dDlvpof2svJKffe71QxEoC58xG/3VisYj+P8eCYeAb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ifEsAAAADcAAAADwAAAAAAAAAAAAAAAACYAgAAZHJzL2Rvd25y&#10;ZXYueG1sUEsFBgAAAAAEAAQA9QAAAIUDAAAAAA==&#10;" fillcolor="black" stroked="f">
                    <v:textbox inset="0,0,0,0"/>
                  </v:oval>
                  <v:oval id="Oval 389" o:spid="_x0000_s1081" style="position:absolute;left:8521;top:515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Q6icMA&#10;AADcAAAADwAAAGRycy9kb3ducmV2LnhtbESPQYvCMBSE78L+h/CEvRRNXVDcahRZENT1Ylfw+mie&#10;bbF5KUnU+u+NsOBxmJlvmPmyM424kfO1ZQWjYQqCuLC65lLB8W89mILwAVljY5kUPMjDcvHRm2Om&#10;7Z0PdMtDKSKEfYYKqhDaTEpfVGTQD21LHL2zdQZDlK6U2uE9wk0jv9J0Ig3WHBcqbOmnouKSX42C&#10;cEyStPhtdsn24XJef+/b08or9dnvVjMQgbrwDv+3N1rBeDyC15l4B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Q6icMAAADcAAAADwAAAAAAAAAAAAAAAACYAgAAZHJzL2Rv&#10;d25yZXYueG1sUEsFBgAAAAAEAAQA9QAAAIgDAAAAAA==&#10;" fillcolor="black" stroked="f">
                    <v:textbox inset="0,0,0,0"/>
                  </v:oval>
                  <v:oval id="Oval 390" o:spid="_x0000_s1082" style="position:absolute;left:8522;top:955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ak/sMA&#10;AADcAAAADwAAAGRycy9kb3ducmV2LnhtbESPQYvCMBSE7wv+h/AEL0XTFVy0GkUEwdW9WAWvj+bZ&#10;FpuXkmS1/vuNIOxxmJlvmMWqM424k/O1ZQWfoxQEcWF1zaWC82k7nILwAVljY5kUPMnDatn7WGCm&#10;7YOPdM9DKSKEfYYKqhDaTEpfVGTQj2xLHL2rdQZDlK6U2uEjwk0jx2n6JQ3WHBcqbGlTUXHLf42C&#10;cE6StDg0++T76XLezn7ay9orNeh36zmIQF34D7/bO61gMhnD6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2ak/sMAAADcAAAADwAAAAAAAAAAAAAAAACYAgAAZHJzL2Rv&#10;d25yZXYueG1sUEsFBgAAAAAEAAQA9QAAAIgDAAAAAA==&#10;" fillcolor="black" stroked="f">
                    <v:textbox inset="0,0,0,0"/>
                  </v:oval>
                </v:group>
                <v:shape id="Text Box 274" o:spid="_x0000_s1083" type="#_x0000_t202" style="position:absolute;left:2893;top:8545;width:197;height: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MnMYA&#10;AADcAAAADwAAAGRycy9kb3ducmV2LnhtbESPQWvCQBSE74X+h+UVvNVNK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BMnMYAAADcAAAADwAAAAAAAAAAAAAAAACYAgAAZHJz&#10;L2Rvd25yZXYueG1sUEsFBgAAAAAEAAQA9QAAAIsDAAAAAA==&#10;" filled="f" stroked="f">
                  <v:textbox inset="0,0,0,0">
                    <w:txbxContent>
                      <w:p w:rsidR="001079C7" w:rsidRDefault="001079C7" w:rsidP="00CD7633">
                        <w:pPr>
                          <w:spacing w:after="0"/>
                        </w:pPr>
                        <w:r>
                          <w:t>3</w:t>
                        </w:r>
                      </w:p>
                      <w:p w:rsidR="001079C7" w:rsidRDefault="001079C7" w:rsidP="00CD7633">
                        <w:pPr>
                          <w:spacing w:after="0"/>
                        </w:pPr>
                        <w:r>
                          <w:t>2</w:t>
                        </w:r>
                      </w:p>
                      <w:p w:rsidR="001079C7" w:rsidRDefault="001079C7" w:rsidP="0097351C">
                        <w:r>
                          <w:t>1</w:t>
                        </w:r>
                      </w:p>
                      <w:p w:rsidR="001079C7" w:rsidRDefault="001079C7" w:rsidP="0097351C"/>
                      <w:p w:rsidR="001079C7" w:rsidRDefault="001079C7" w:rsidP="0097351C">
                        <w:r>
                          <w:t>1</w:t>
                        </w:r>
                      </w:p>
                    </w:txbxContent>
                  </v:textbox>
                </v:shape>
                <v:shape id="Text Box 275" o:spid="_x0000_s1084" type="#_x0000_t202" style="position:absolute;left:9938;top:4773;width:197;height: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nU6MYA&#10;AADcAAAADwAAAGRycy9kb3ducmV2LnhtbESPQWvCQBSE74X+h+UVvNVNi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nU6MYAAADcAAAADwAAAAAAAAAAAAAAAACYAgAAZHJz&#10;L2Rvd25yZXYueG1sUEsFBgAAAAAEAAQA9QAAAIsDAAAAAA==&#10;" filled="f" stroked="f">
                  <v:textbox inset="0,0,0,0">
                    <w:txbxContent>
                      <w:p w:rsidR="001079C7" w:rsidRDefault="001079C7" w:rsidP="00CD7633">
                        <w:pPr>
                          <w:spacing w:after="0"/>
                        </w:pPr>
                        <w:r>
                          <w:t>3</w:t>
                        </w:r>
                      </w:p>
                      <w:p w:rsidR="001079C7" w:rsidRDefault="001079C7" w:rsidP="00CD7633">
                        <w:pPr>
                          <w:spacing w:after="0"/>
                        </w:pPr>
                        <w:r>
                          <w:t>2</w:t>
                        </w:r>
                      </w:p>
                      <w:p w:rsidR="001079C7" w:rsidRDefault="001079C7" w:rsidP="00CD7633">
                        <w:pPr>
                          <w:spacing w:after="0"/>
                        </w:pPr>
                        <w:r>
                          <w:t>1</w:t>
                        </w:r>
                      </w:p>
                    </w:txbxContent>
                  </v:textbox>
                </v:shape>
                <v:line id="Line 393" o:spid="_x0000_s1085" style="position:absolute;flip:x;visibility:visible;mso-wrap-style:square" from="8719,5417" to="9829,5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WvcYAAADcAAAADwAAAGRycy9kb3ducmV2LnhtbESPQWvCQBSE7wX/w/IEb3VjS0qIriJC&#10;qSgUTFu8vmSf2Wj2bciumv77bqHQ4zAz3zCL1WBbcaPeN44VzKYJCOLK6YZrBZ8fr48ZCB+QNbaO&#10;ScE3eVgtRw8LzLW784FuRahFhLDPUYEJocul9JUhi37qOuLonVxvMUTZ11L3eI9w28qnJHmRFhuO&#10;CwY72hiqLsXVKnjutruTPZji+J6V2dv5qyyrzV6pyXhYz0EEGsJ/+K+91QrSNIXfM/EIyO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s1r3GAAAA3AAAAA8AAAAAAAAA&#10;AAAAAAAAoQIAAGRycy9kb3ducmV2LnhtbFBLBQYAAAAABAAEAPkAAACUAwAAAAA=&#10;" strokeweight="1pt">
                  <v:stroke endarrow="block"/>
                </v:line>
                <v:line id="Line 394" o:spid="_x0000_s1086" style="position:absolute;flip:x y;visibility:visible;mso-wrap-style:square" from="8719,4874" to="9829,4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fP8MMAAADcAAAADwAAAGRycy9kb3ducmV2LnhtbESPS4sCMRCE7wv+h9CCF9GMsj4YjaKi&#10;sIe9+MBzM2kzg5POMIka//1mYWGPRVV9RS3X0dbiSa2vHCsYDTMQxIXTFRsFl/NhMAfhA7LG2jEp&#10;eJOH9arzscRcuxcf6XkKRiQI+xwVlCE0uZS+KMmiH7qGOHk311oMSbZG6hZfCW5rOc6yqbRYcVoo&#10;saFdScX99LAKDm5r9lcz+2ziNXzrfrR30x8r1evGzQJEoBj+w3/tL61gMpnC75l0BO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o3z/DDAAAA3AAAAA8AAAAAAAAAAAAA&#10;AAAAoQIAAGRycy9kb3ducmV2LnhtbFBLBQYAAAAABAAEAPkAAACRAwAAAAA=&#10;" strokeweight="1pt">
                  <v:stroke endarrow="block"/>
                </v:line>
                <v:line id="Line 395" o:spid="_x0000_s1087" style="position:absolute;flip:x;visibility:visible;mso-wrap-style:square" from="8719,5186" to="9829,5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LtUcYAAADcAAAADwAAAGRycy9kb3ducmV2LnhtbESPQWvCQBSE7wX/w/IKvdVNLWpIXUWE&#10;UqkgmLb0+pJ9ZlOzb0N2q/Hfu4LgcZiZb5jZoreNOFLna8cKXoYJCOLS6ZorBd9f788pCB+QNTaO&#10;ScGZPCzmg4cZZtqdeEfHPFQiQthnqMCE0GZS+tKQRT90LXH09q6zGKLsKqk7PEW4beQoSSbSYs1x&#10;wWBLK0PlIf+3Cl7b9efe7kz+u02L9OPvpyjK1Uapp8d++QYiUB/u4Vt7rRWMx1O4nolHQM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y7VHGAAAA3AAAAA8AAAAAAAAA&#10;AAAAAAAAoQIAAGRycy9kb3ducmV2LnhtbFBLBQYAAAAABAAEAPkAAACUAwAAAAA=&#10;" strokeweight="1pt">
                  <v:stroke endarrow="block"/>
                </v:line>
                <v:line id="Line 396" o:spid="_x0000_s1088" style="position:absolute;visibility:visible;mso-wrap-style:square" from="3090,9327" to="3844,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XGtsEAAADcAAAADwAAAGRycy9kb3ducmV2LnhtbERPTYvCMBC9L/gfwgje1tSCrlRjEUFx&#10;PSxsVcTb0IxtsZmUJtbuv98cBI+P971Me1OLjlpXWVYwGUcgiHOrKy4UnI7bzzkI55E11pZJwR85&#10;SFeDjyUm2j75l7rMFyKEsEtQQel9k0jp8pIMurFtiAN3s61BH2BbSN3iM4SbWsZRNJMGKw4NJTa0&#10;KSm/Zw+jIO9cZ77iy7fc0nHXX3/s+VBYpUbDfr0A4an3b/HLvdcKptOwNpwJR0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Fca2wQAAANwAAAAPAAAAAAAAAAAAAAAA&#10;AKECAABkcnMvZG93bnJldi54bWxQSwUGAAAAAAQABAD5AAAAjwMAAAAA&#10;" strokeweight="1pt">
                  <v:stroke endarrow="block"/>
                </v:line>
                <v:line id="Line 397" o:spid="_x0000_s1089" style="position:absolute;visibility:visible;mso-wrap-style:square" from="3090,9095" to="4201,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ljLcQAAADcAAAADwAAAGRycy9kb3ducmV2LnhtbESPQYvCMBSE74L/ITzB25quoK5do4ig&#10;qAfBuiLeHs3btmzzUppY6783woLHYWa+YWaL1pSiodoVlhV8DiIQxKnVBWcKfk7rjy8QziNrLC2T&#10;ggc5WMy7nRnG2t75SE3iMxEg7GJUkHtfxVK6NCeDbmAr4uD92tqgD7LOpK7xHuCmlMMoGkuDBYeF&#10;HCta5ZT+JTejIG1cYybDy06u6bRprwd73mdWqX6vXX6D8NT6d/i/vdUKRqMpvM6EI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WMtxAAAANwAAAAPAAAAAAAAAAAA&#10;AAAAAKECAABkcnMvZG93bnJldi54bWxQSwUGAAAAAAQABAD5AAAAkgMAAAAA&#10;" strokeweight="1pt">
                  <v:stroke endarrow="block"/>
                </v:line>
                <v:line id="Line 398" o:spid="_x0000_s1090" style="position:absolute;visibility:visible;mso-wrap-style:square" from="3090,8829" to="4531,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8ADcAAAADcAAAADwAAAGRycy9kb3ducmV2LnhtbERPy4rCMBTdD/gP4QqzG1MLPqjGIoLi&#10;zELwhbi7NNe22NyUJtbO35uF4PJw3vO0M5VoqXGlZQXDQQSCOLO65FzB6bj+mYJwHlljZZkU/JOD&#10;dNH7mmOi7ZP31B58LkIIuwQVFN7XiZQuK8igG9iaOHA32xj0ATa51A0+Q7ipZBxFY2mw5NBQYE2r&#10;grL74WEUZK1rzSS+/Mo1HTfddWfPf7lV6rvfLWcgPHX+I367t1rBaBzmhzPhCMjF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APAA3AAAAA3AAAAA8AAAAAAAAAAAAAAAAA&#10;oQIAAGRycy9kb3ducmV2LnhtbFBLBQYAAAAABAAEAPkAAACOAwAAAAA=&#10;" strokeweight="1pt">
                  <v:stroke endarrow="block"/>
                </v:line>
                <v:line id="Line 399" o:spid="_x0000_s1091" style="position:absolute;flip:x;visibility:visible;mso-wrap-style:square" from="8659,9393" to="9769,9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saA8UAAADcAAAADwAAAGRycy9kb3ducmV2LnhtbESPQWvCQBSE7wX/w/IEb3WjpRJSVxFB&#10;Ki0IRkuvL9lnNjX7NmRXTf+9Wyh4HGbmG2a+7G0jrtT52rGCyTgBQVw6XXOl4HjYPKcgfEDW2Dgm&#10;Bb/kYbkYPM0x0+7Ge7rmoRIRwj5DBSaENpPSl4Ys+rFriaN3cp3FEGVXSd3hLcJtI6dJMpMWa44L&#10;BltaGyrP+cUqeGm3Hye7N/n3Li3S95+voijXn0qNhv3qDUSgPjzC/+2tVvA6m8DfmXgE5OI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saA8UAAADcAAAADwAAAAAAAAAA&#10;AAAAAAChAgAAZHJzL2Rvd25yZXYueG1sUEsFBgAAAAAEAAQA+QAAAJMDAAAAAA==&#10;" strokeweight="1pt">
                  <v:stroke endarrow="block"/>
                </v:line>
                <v:shape id="Text Box 400" o:spid="_x0000_s1092" type="#_x0000_t202" style="position:absolute;left:1730;top:8837;width:10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AjusUA&#10;AADcAAAADwAAAGRycy9kb3ducmV2LnhtbESPQWvCQBSE7wX/w/KE3upGoaFGVxFpQSgUYzx4fGaf&#10;yWL2bcyumv77rlDwOMzMN8x82dtG3KjzxrGC8SgBQVw6bbhSsC++3j5A+ICssXFMCn7Jw3IxeJlj&#10;pt2dc7rtQiUihH2GCuoQ2kxKX9Zk0Y9cSxy9k+sshii7SuoO7xFuGzlJklRaNBwXamxpXVN53l2t&#10;gtWB809z+Tlu81NuimKa8Hd6Vup12K9mIAL14Rn+b2+0gvd0A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ECO6xQAAANwAAAAPAAAAAAAAAAAAAAAAAJgCAABkcnMv&#10;ZG93bnJldi54bWxQSwUGAAAAAAQABAD1AAAAigMAAAAA&#10;" filled="f" stroked="f">
                  <v:textbox inset="0,0,0,0">
                    <w:txbxContent>
                      <w:p w:rsidR="001079C7" w:rsidRDefault="001079C7" w:rsidP="0097351C">
                        <w:r>
                          <w:t>standards</w:t>
                        </w:r>
                      </w:p>
                    </w:txbxContent>
                  </v:textbox>
                </v:shape>
                <v:shape id="Text Box 401" o:spid="_x0000_s1093" type="#_x0000_t202" style="position:absolute;left:2493;top:9733;width:935;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yGIcUA&#10;AADcAAAADwAAAGRycy9kb3ducmV2LnhtbESPQWvCQBSE7wX/w/IK3uqmFYONriLSgiBIYzz0+Mw+&#10;k8Xs2zS7avrvu0LB4zAz3zDzZW8bcaXOG8cKXkcJCOLSacOVgkPx+TIF4QOyxsYxKfglD8vF4GmO&#10;mXY3zum6D5WIEPYZKqhDaDMpfVmTRT9yLXH0Tq6zGKLsKqk7vEW4beRbkqTSouG4UGNL65rK8/5i&#10;Fay+Of8wP7vjV37KTVG8J7xNz0oNn/vVDESgPjzC/+2NVjBJx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IYhxQAAANwAAAAPAAAAAAAAAAAAAAAAAJgCAABkcnMv&#10;ZG93bnJldi54bWxQSwUGAAAAAAQABAD1AAAAigMAAAAA&#10;" filled="f" stroked="f">
                  <v:textbox inset="0,0,0,0">
                    <w:txbxContent>
                      <w:p w:rsidR="001079C7" w:rsidRPr="008432E0" w:rsidRDefault="001079C7" w:rsidP="0097351C">
                        <w:pPr>
                          <w:rPr>
                            <w:b/>
                            <w:sz w:val="28"/>
                            <w:szCs w:val="28"/>
                          </w:rPr>
                        </w:pPr>
                        <w:r w:rsidRPr="008432E0">
                          <w:rPr>
                            <w:b/>
                            <w:sz w:val="28"/>
                            <w:szCs w:val="28"/>
                          </w:rPr>
                          <w:t>2.5 cm</w:t>
                        </w:r>
                      </w:p>
                    </w:txbxContent>
                  </v:textbox>
                </v:shape>
                <v:shape id="Text Box 402" o:spid="_x0000_s1094" type="#_x0000_t202" style="position:absolute;left:9883;top:9166;width:879;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UeVcUA&#10;AADcAAAADwAAAGRycy9kb3ducmV2LnhtbESPQWvCQBSE7wX/w/IK3uqmRYONriLSgiBIYzz0+Mw+&#10;k8Xs2zS7avrvu0LB4zAz3zDzZW8bcaXOG8cKXkcJCOLSacOVgkPx+TIF4QOyxsYxKfglD8vF4GmO&#10;mXY3zum6D5WIEPYZKqhDaDMpfVmTRT9yLXH0Tq6zGKLsKqk7vEW4beRbkqTSouG4UGNL65rK8/5i&#10;Fay+Of8wP7vjV37KTVG8J7xNz0oNn/vVDESgPjzC/+2NVjBJx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tR5VxQAAANwAAAAPAAAAAAAAAAAAAAAAAJgCAABkcnMv&#10;ZG93bnJldi54bWxQSwUGAAAAAAQABAD1AAAAigMAAAAA&#10;" filled="f" stroked="f">
                  <v:textbox inset="0,0,0,0">
                    <w:txbxContent>
                      <w:p w:rsidR="001079C7" w:rsidRDefault="001079C7" w:rsidP="0097351C">
                        <w:r>
                          <w:t>sample</w:t>
                        </w:r>
                      </w:p>
                    </w:txbxContent>
                  </v:textbox>
                </v:shape>
                <v:shape id="Text Box 403" o:spid="_x0000_s1095" type="#_x0000_t202" style="position:absolute;left:9518;top:4469;width:1017;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7zsUA&#10;AADcAAAADwAAAGRycy9kb3ducmV2LnhtbESPQWvCQBSE70L/w/IKvelGwaDRVUQsFArSGA89vmaf&#10;yWL2bcxuNf33bkHwOMzMN8xy3dtGXKnzxrGC8SgBQVw6bbhScCzehzMQPiBrbByTgj/ysF69DJaY&#10;aXfjnK6HUIkIYZ+hgjqENpPSlzVZ9CPXEkfv5DqLIcqukrrDW4TbRk6SJJUWDceFGlva1lSeD79W&#10;weab85257H++8lNuimKe8Gd6Vurttd8sQATqwzP8aH9oBdN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bvOxQAAANwAAAAPAAAAAAAAAAAAAAAAAJgCAABkcnMv&#10;ZG93bnJldi54bWxQSwUGAAAAAAQABAD1AAAAigMAAAAA&#10;" filled="f" stroked="f">
                  <v:textbox inset="0,0,0,0">
                    <w:txbxContent>
                      <w:p w:rsidR="001079C7" w:rsidRDefault="001079C7" w:rsidP="0097351C">
                        <w:r>
                          <w:t>standards</w:t>
                        </w:r>
                      </w:p>
                    </w:txbxContent>
                  </v:textbox>
                </v:shape>
                <v:shape id="Text Box 404" o:spid="_x0000_s1096" type="#_x0000_t202" style="position:absolute;left:3987;top:10424;width:687;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slucQA&#10;AADcAAAADwAAAGRycy9kb3ducmV2LnhtbESPQWvCQBSE70L/w/IK3nRTwaCpq0hRKAjSmB56fM0+&#10;k8Xs25jdavz3bkHwOMzMN8xi1dtGXKjzxrGCt3ECgrh02nCl4LvYjmYgfEDW2DgmBTfysFq+DBaY&#10;aXflnC6HUIkIYZ+hgjqENpPSlzVZ9GPXEkfv6DqLIcqukrrDa4TbRk6SJJUWDceFGlv6qKk8Hf6s&#10;gvUP5xtz3v9+5cfcFMU84V16Umr42q/fQQTqwzP8aH9qBdM0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rJbnEAAAA3AAAAA8AAAAAAAAAAAAAAAAAmAIAAGRycy9k&#10;b3ducmV2LnhtbFBLBQYAAAAABAAEAPUAAACJAwAAAAA=&#10;" filled="f" stroked="f">
                  <v:textbox inset="0,0,0,0">
                    <w:txbxContent>
                      <w:p w:rsidR="001079C7" w:rsidRPr="008432E0" w:rsidRDefault="001079C7" w:rsidP="0097351C">
                        <w:pPr>
                          <w:rPr>
                            <w:b/>
                            <w:sz w:val="28"/>
                            <w:szCs w:val="28"/>
                          </w:rPr>
                        </w:pPr>
                        <w:r w:rsidRPr="008432E0">
                          <w:rPr>
                            <w:b/>
                            <w:sz w:val="28"/>
                            <w:szCs w:val="28"/>
                          </w:rPr>
                          <w:t>5 cm</w:t>
                        </w:r>
                      </w:p>
                    </w:txbxContent>
                  </v:textbox>
                </v:shape>
                <v:shape id="Text Box 405" o:spid="_x0000_s1097" type="#_x0000_t202" style="position:absolute;left:2584;top:4894;width:823;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eAIsUA&#10;AADcAAAADwAAAGRycy9kb3ducmV2LnhtbESPQWvCQBSE74L/YXmF3nRToamNriLSQqFQTOKhx2f2&#10;mSxm38bsVtN/3xUKHoeZ+YZZrgfbigv13jhW8DRNQBBXThuuFezL98kchA/IGlvHpOCXPKxX49ES&#10;M+2unNOlCLWIEPYZKmhC6DIpfdWQRT91HXH0jq63GKLsa6l7vEa4beUsSVJp0XBcaLCjbUPVqfix&#10;CjbfnL+Z89dhlx9zU5avCX+mJ6UeH4bNAkSgIdzD/+0PreA5fYH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4AixQAAANwAAAAPAAAAAAAAAAAAAAAAAJgCAABkcnMv&#10;ZG93bnJldi54bWxQSwUGAAAAAAQABAD1AAAAigMAAAAA&#10;" filled="f" stroked="f">
                  <v:textbox inset="0,0,0,0">
                    <w:txbxContent>
                      <w:p w:rsidR="001079C7" w:rsidRPr="008432E0" w:rsidRDefault="001079C7" w:rsidP="0097351C">
                        <w:pPr>
                          <w:rPr>
                            <w:b/>
                            <w:sz w:val="28"/>
                            <w:szCs w:val="28"/>
                          </w:rPr>
                        </w:pPr>
                        <w:r w:rsidRPr="008432E0">
                          <w:rPr>
                            <w:b/>
                            <w:sz w:val="28"/>
                            <w:szCs w:val="28"/>
                          </w:rPr>
                          <w:t>5 cm</w:t>
                        </w:r>
                      </w:p>
                    </w:txbxContent>
                  </v:textbox>
                </v:shape>
                <v:shape id="Text Box 406" o:spid="_x0000_s1098" type="#_x0000_t202" style="position:absolute;left:8599;top:10427;width:935;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UUMIA&#10;AADcAAAADwAAAGRycy9kb3ducmV2LnhtbERPz2vCMBS+D/wfwhN2m6mDlVlNRWQDYTCs9eDx2by2&#10;weala6J2//1yEHb8+H6v1qPtxI0GbxwrmM8SEMSV04YbBcfy8+UdhA/IGjvHpOCXPKzzydMKM+3u&#10;XNDtEBoRQ9hnqKANoc+k9FVLFv3M9cSRq91gMUQ4NFIPeI/htpOvSZJKi4ZjQ4s9bVuqLoerVbA5&#10;cfFhfr7P+6IuTFkuEv5KL0o9T8fNEkSgMfyLH+6dVvCWxr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BRQwgAAANwAAAAPAAAAAAAAAAAAAAAAAJgCAABkcnMvZG93&#10;bnJldi54bWxQSwUGAAAAAAQABAD1AAAAhwMAAAAA&#10;" filled="f" stroked="f">
                  <v:textbox inset="0,0,0,0">
                    <w:txbxContent>
                      <w:p w:rsidR="001079C7" w:rsidRPr="008432E0" w:rsidRDefault="001079C7" w:rsidP="0097351C">
                        <w:pPr>
                          <w:rPr>
                            <w:b/>
                            <w:sz w:val="28"/>
                            <w:szCs w:val="28"/>
                          </w:rPr>
                        </w:pPr>
                        <w:r w:rsidRPr="008432E0">
                          <w:rPr>
                            <w:b/>
                            <w:sz w:val="28"/>
                            <w:szCs w:val="28"/>
                          </w:rPr>
                          <w:t>2.5 cm</w:t>
                        </w:r>
                      </w:p>
                    </w:txbxContent>
                  </v:textbox>
                </v:shape>
                <v:shape id="Text Box 407" o:spid="_x0000_s1099" type="#_x0000_t202" style="position:absolute;left:4091;top:4844;width:423;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Sxy8UA&#10;AADcAAAADwAAAGRycy9kb3ducmV2LnhtbESPQWvCQBSE70L/w/KE3nSj0FBTV5GiIBSKMR48vmaf&#10;yWL2bcyumv77rlDwOMzMN8x82dtG3KjzxrGCyTgBQVw6bbhScCg2o3cQPiBrbByTgl/ysFy8DOaY&#10;aXfnnG77UIkIYZ+hgjqENpPSlzVZ9GPXEkfv5DqLIcqukrrDe4TbRk6TJJUWDceFGlv6rKk8769W&#10;werI+dpcvn92+Sk3RTFL+Cs9K/U67FcfIAL14Rn+b2+1grd0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tLHLxQAAANwAAAAPAAAAAAAAAAAAAAAAAJgCAABkcnMv&#10;ZG93bnJldi54bWxQSwUGAAAAAAQABAD1AAAAigMAAAAA&#10;" filled="f" stroked="f">
                  <v:textbox inset="0,0,0,0">
                    <w:txbxContent>
                      <w:p w:rsidR="001079C7" w:rsidRPr="00ED3B34" w:rsidRDefault="001079C7" w:rsidP="00ED3B34">
                        <w:pPr>
                          <w:rPr>
                            <w:b/>
                            <w:sz w:val="32"/>
                            <w:szCs w:val="32"/>
                          </w:rPr>
                        </w:pPr>
                        <w:r w:rsidRPr="00ED3B34">
                          <w:rPr>
                            <w:b/>
                            <w:sz w:val="32"/>
                            <w:szCs w:val="32"/>
                          </w:rPr>
                          <w:t>ID</w:t>
                        </w:r>
                      </w:p>
                    </w:txbxContent>
                  </v:textbox>
                </v:shape>
                <v:shape id="Text Box 408" o:spid="_x0000_s1100" type="#_x0000_t202" style="position:absolute;left:6975;top:3792;width:1411;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eOi8IA&#10;AADcAAAADwAAAGRycy9kb3ducmV2LnhtbERPz2vCMBS+D/wfwhN2m6mCblajiCgMBrJaDx6fzbMN&#10;Ni+1ybT+9+Yg7Pjx/Z4vO1uLG7XeOFYwHCQgiAunDZcKDvn24wuED8gaa8ek4EEelove2xxT7e6c&#10;0W0fShFD2KeooAqhSaX0RUUW/cA1xJE7u9ZiiLAtpW7xHsNtLUdJMpEWDceGChtaV1Rc9n9WwerI&#10;2cZcd6ff7JyZPJ8m/DO5KPXe71YzEIG68C9+ub+1gvFnnB/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V46LwgAAANwAAAAPAAAAAAAAAAAAAAAAAJgCAABkcnMvZG93&#10;bnJldi54bWxQSwUGAAAAAAQABAD1AAAAhwMAAAAA&#10;" filled="f" stroked="f">
                  <v:textbox inset="0,0,0,0">
                    <w:txbxContent>
                      <w:p w:rsidR="001079C7" w:rsidRPr="008432E0" w:rsidRDefault="001079C7" w:rsidP="0097351C">
                        <w:pPr>
                          <w:rPr>
                            <w:b/>
                            <w:sz w:val="28"/>
                            <w:szCs w:val="28"/>
                          </w:rPr>
                        </w:pPr>
                        <w:r>
                          <w:rPr>
                            <w:b/>
                            <w:sz w:val="28"/>
                            <w:szCs w:val="28"/>
                          </w:rPr>
                          <w:t>2</w:t>
                        </w:r>
                        <w:r w:rsidRPr="00827637">
                          <w:rPr>
                            <w:b/>
                            <w:sz w:val="28"/>
                            <w:szCs w:val="28"/>
                            <w:vertAlign w:val="superscript"/>
                          </w:rPr>
                          <w:t>nd</w:t>
                        </w:r>
                        <w:r>
                          <w:rPr>
                            <w:b/>
                            <w:sz w:val="28"/>
                            <w:szCs w:val="28"/>
                          </w:rPr>
                          <w:t xml:space="preserve"> dimens.</w:t>
                        </w:r>
                      </w:p>
                    </w:txbxContent>
                  </v:textbox>
                </v:shape>
                <v:shape id="Text Box 409" o:spid="_x0000_s1101" type="#_x0000_t202" style="position:absolute;left:1730;top:7055;width:935;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srEMYA&#10;AADcAAAADwAAAGRycy9kb3ducmV2LnhtbESPQWvCQBSE7wX/w/KE3urGQm2NWUVEoVCQxnjw+My+&#10;JIvZt2l2q+m/dwuFHoeZ+YbJVoNtxZV6bxwrmE4SEMSl04ZrBcdi9/QGwgdkja1jUvBDHlbL0UOG&#10;qXY3zul6CLWIEPYpKmhC6FIpfdmQRT9xHXH0KtdbDFH2tdQ93iLctvI5SWbSouG40GBHm4bKy+Hb&#10;KlifON+ar/35M69yUxTzhD9mF6Uex8N6ASLQEP7Df+13reDld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srEMYAAADcAAAADwAAAAAAAAAAAAAAAACYAgAAZHJz&#10;L2Rvd25yZXYueG1sUEsFBgAAAAAEAAQA9QAAAIsDAAAAAA==&#10;" filled="f" stroked="f">
                  <v:textbox inset="0,0,0,0">
                    <w:txbxContent>
                      <w:p w:rsidR="001079C7" w:rsidRDefault="001079C7" w:rsidP="0097351C">
                        <w:pPr>
                          <w:spacing w:after="0"/>
                          <w:rPr>
                            <w:b/>
                            <w:sz w:val="28"/>
                            <w:szCs w:val="28"/>
                          </w:rPr>
                        </w:pPr>
                        <w:r>
                          <w:rPr>
                            <w:b/>
                            <w:sz w:val="28"/>
                            <w:szCs w:val="28"/>
                          </w:rPr>
                          <w:t>1</w:t>
                        </w:r>
                        <w:r w:rsidRPr="008432E0">
                          <w:rPr>
                            <w:b/>
                            <w:sz w:val="28"/>
                            <w:szCs w:val="28"/>
                            <w:vertAlign w:val="superscript"/>
                          </w:rPr>
                          <w:t>st</w:t>
                        </w:r>
                      </w:p>
                      <w:p w:rsidR="001079C7" w:rsidRPr="008432E0" w:rsidRDefault="001079C7" w:rsidP="0097351C">
                        <w:pPr>
                          <w:rPr>
                            <w:b/>
                            <w:sz w:val="28"/>
                            <w:szCs w:val="28"/>
                          </w:rPr>
                        </w:pPr>
                        <w:r>
                          <w:rPr>
                            <w:b/>
                            <w:sz w:val="28"/>
                            <w:szCs w:val="28"/>
                          </w:rPr>
                          <w:t>dimens.</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410" o:spid="_x0000_s1102" type="#_x0000_t68" style="position:absolute;left:2747;top:6896;width:343;height:1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OcMA&#10;AADcAAAADwAAAGRycy9kb3ducmV2LnhtbESPQWvCQBSE74X+h+UVvNVNBa2NrmKFgB4qqPX+yD6z&#10;wezbkF1j4q93C0KPw8x8w8yXna1ES40vHSv4GCYgiHOnSy4U/B6z9ykIH5A1Vo5JQU8elovXlzmm&#10;2t14T+0hFCJC2KeowIRQp1L63JBFP3Q1cfTOrrEYomwKqRu8Rbit5ChJJtJiyXHBYE1rQ/nlcLUK&#10;7j/Hvg1bWu1OvbFZ9i35ayuVGrx1qxmIQF34Dz/bG61g/DmCv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fOcMAAADcAAAADwAAAAAAAAAAAAAAAACYAgAAZHJzL2Rv&#10;d25yZXYueG1sUEsFBgAAAAAEAAQA9QAAAIgDAAAAAA==&#10;" filled="f" strokeweight="1.5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94" o:spid="_x0000_s1103" type="#_x0000_t66" style="position:absolute;left:5760;top:3792;width:1109;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9TGMUA&#10;AADcAAAADwAAAGRycy9kb3ducmV2LnhtbESPQUsDMRSE74L/ITyhN5vY0ipr0yJCoQUR3BXB2+vm&#10;uVm7eQmbtLv+eyMUPA4z8w2z2oyuE2fqY+tZw91UgSCuvWm50fBebW8fQMSEbLDzTBp+KMJmfX21&#10;wsL4gd/oXKZGZAjHAjXYlEIhZawtOYxTH4iz9+V7hynLvpGmxyHDXSdnSi2lw5bzgsVAz5bqY3ly&#10;Gl4PQ7n/+Dyo6oW34dtWyofFUevJzfj0CCLRmP7Dl/bOaFjcz+HvTD4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b1MYxQAAANwAAAAPAAAAAAAAAAAAAAAAAJgCAABkcnMv&#10;ZG93bnJldi54bWxQSwUGAAAAAAQABAD1AAAAigMAAAAA&#10;" filled="f" strokeweight="1pt"/>
              </v:group>
            </w:pict>
          </mc:Fallback>
        </mc:AlternateContent>
      </w: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Pr="0097351C" w:rsidRDefault="0097351C" w:rsidP="0097351C">
      <w:pPr>
        <w:spacing w:line="240" w:lineRule="auto"/>
        <w:rPr>
          <w:b/>
          <w:sz w:val="24"/>
          <w:szCs w:val="24"/>
        </w:rPr>
      </w:pPr>
    </w:p>
    <w:p w:rsidR="0097351C" w:rsidRDefault="0097351C" w:rsidP="0097351C">
      <w:pPr>
        <w:spacing w:line="240" w:lineRule="auto"/>
        <w:rPr>
          <w:b/>
          <w:sz w:val="24"/>
          <w:szCs w:val="24"/>
        </w:rPr>
      </w:pPr>
    </w:p>
    <w:p w:rsidR="0055022D" w:rsidRDefault="0055022D" w:rsidP="0097351C">
      <w:pPr>
        <w:spacing w:line="240" w:lineRule="auto"/>
        <w:rPr>
          <w:b/>
          <w:sz w:val="24"/>
          <w:szCs w:val="24"/>
        </w:rPr>
      </w:pPr>
    </w:p>
    <w:p w:rsidR="0055022D" w:rsidRPr="009378D0" w:rsidRDefault="0055022D" w:rsidP="0055022D">
      <w:pPr>
        <w:spacing w:line="240" w:lineRule="auto"/>
        <w:rPr>
          <w:sz w:val="24"/>
          <w:szCs w:val="24"/>
        </w:rPr>
      </w:pPr>
      <w:r w:rsidRPr="009378D0">
        <w:rPr>
          <w:b/>
          <w:sz w:val="24"/>
          <w:szCs w:val="24"/>
        </w:rPr>
        <w:t xml:space="preserve">Figure 3. TLC Template. </w:t>
      </w:r>
      <w:r w:rsidRPr="009378D0">
        <w:rPr>
          <w:sz w:val="24"/>
          <w:szCs w:val="24"/>
        </w:rPr>
        <w:t xml:space="preserve">Schematic depicting the labeling and loading of the 2D-TLC plate for experiment 1. </w:t>
      </w:r>
    </w:p>
    <w:p w:rsidR="00A964B9" w:rsidRPr="009378D0" w:rsidRDefault="00A964B9" w:rsidP="0055022D">
      <w:pPr>
        <w:spacing w:line="240" w:lineRule="auto"/>
        <w:rPr>
          <w:sz w:val="24"/>
          <w:szCs w:val="24"/>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lastRenderedPageBreak/>
        <w:t>Place the plate in a tank containing the basic solvent system:  CHCl</w:t>
      </w:r>
      <w:r w:rsidRPr="009378D0">
        <w:rPr>
          <w:sz w:val="24"/>
          <w:szCs w:val="24"/>
          <w:vertAlign w:val="subscript"/>
        </w:rPr>
        <w:t>3</w:t>
      </w:r>
      <w:r w:rsidRPr="009378D0">
        <w:rPr>
          <w:sz w:val="24"/>
          <w:szCs w:val="24"/>
        </w:rPr>
        <w:t>-MeOH-ammonia (65:35:5 v/v). Develop the first dimension until the solvent reaches 1 cm from the horizontal line (about 60 min).</w:t>
      </w:r>
    </w:p>
    <w:p w:rsidR="0097351C" w:rsidRPr="009378D0" w:rsidRDefault="0097351C" w:rsidP="0097351C">
      <w:pPr>
        <w:pStyle w:val="ListParagraph"/>
        <w:spacing w:line="240" w:lineRule="auto"/>
        <w:rPr>
          <w:sz w:val="24"/>
          <w:szCs w:val="24"/>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 xml:space="preserve">Remove the plate, mark the solvent front immediately and dry with a </w:t>
      </w:r>
      <w:r w:rsidR="00A22BB5" w:rsidRPr="009378D0">
        <w:rPr>
          <w:sz w:val="24"/>
          <w:szCs w:val="24"/>
        </w:rPr>
        <w:t>heat</w:t>
      </w:r>
      <w:r w:rsidRPr="009378D0">
        <w:rPr>
          <w:sz w:val="24"/>
          <w:szCs w:val="24"/>
        </w:rPr>
        <w:t xml:space="preserve"> </w:t>
      </w:r>
      <w:r w:rsidR="00A22BB5" w:rsidRPr="009378D0">
        <w:rPr>
          <w:sz w:val="24"/>
          <w:szCs w:val="24"/>
        </w:rPr>
        <w:t>gun</w:t>
      </w:r>
      <w:r w:rsidRPr="009378D0">
        <w:rPr>
          <w:sz w:val="24"/>
          <w:szCs w:val="24"/>
        </w:rPr>
        <w:t xml:space="preserve"> for 10 minutes.</w:t>
      </w:r>
    </w:p>
    <w:p w:rsidR="0097351C" w:rsidRPr="009378D0" w:rsidRDefault="0097351C" w:rsidP="0097351C">
      <w:pPr>
        <w:pStyle w:val="ListParagraph"/>
        <w:spacing w:line="240" w:lineRule="auto"/>
        <w:rPr>
          <w:sz w:val="24"/>
          <w:szCs w:val="24"/>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Turning the plate 90 degrees, place it in the second tank with the acidic solvent system: CHCl</w:t>
      </w:r>
      <w:r w:rsidRPr="009378D0">
        <w:rPr>
          <w:sz w:val="24"/>
          <w:szCs w:val="24"/>
          <w:vertAlign w:val="subscript"/>
        </w:rPr>
        <w:t>3</w:t>
      </w:r>
      <w:r w:rsidRPr="009378D0">
        <w:rPr>
          <w:sz w:val="24"/>
          <w:szCs w:val="24"/>
        </w:rPr>
        <w:t>-acetone-MeOH-acetic acid-H</w:t>
      </w:r>
      <w:r w:rsidRPr="009378D0">
        <w:rPr>
          <w:sz w:val="24"/>
          <w:szCs w:val="24"/>
          <w:vertAlign w:val="subscript"/>
        </w:rPr>
        <w:t>2</w:t>
      </w:r>
      <w:r w:rsidRPr="009378D0">
        <w:rPr>
          <w:sz w:val="24"/>
          <w:szCs w:val="24"/>
        </w:rPr>
        <w:t xml:space="preserve">O (10:4:2:2:1; v/v). Develop the second dimension until the solvent reaches 1 cm from the horizontal line. </w:t>
      </w:r>
    </w:p>
    <w:p w:rsidR="0097351C" w:rsidRPr="009378D0" w:rsidRDefault="0097351C" w:rsidP="0097351C">
      <w:pPr>
        <w:pStyle w:val="ListParagraph"/>
        <w:spacing w:line="240" w:lineRule="auto"/>
        <w:rPr>
          <w:sz w:val="24"/>
          <w:szCs w:val="24"/>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 xml:space="preserve">Remove the plate, mark the solvent front immediately and dry the plate with </w:t>
      </w:r>
      <w:r w:rsidR="00ED3B34" w:rsidRPr="009378D0">
        <w:rPr>
          <w:sz w:val="24"/>
          <w:szCs w:val="24"/>
        </w:rPr>
        <w:t>a heat gun</w:t>
      </w:r>
      <w:r w:rsidRPr="009378D0">
        <w:rPr>
          <w:sz w:val="24"/>
          <w:szCs w:val="24"/>
        </w:rPr>
        <w:t>.</w:t>
      </w:r>
    </w:p>
    <w:p w:rsidR="0097351C" w:rsidRPr="009378D0" w:rsidRDefault="0097351C" w:rsidP="0097351C">
      <w:pPr>
        <w:pStyle w:val="ListParagraph"/>
        <w:spacing w:line="240" w:lineRule="auto"/>
        <w:rPr>
          <w:sz w:val="24"/>
          <w:szCs w:val="24"/>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 xml:space="preserve">Place the plate in an iodine saturated tank for 5 min. Remove the plate, </w:t>
      </w:r>
      <w:r w:rsidRPr="009378D0">
        <w:rPr>
          <w:b/>
          <w:sz w:val="24"/>
          <w:szCs w:val="24"/>
        </w:rPr>
        <w:t>leave it in the fume-hood</w:t>
      </w:r>
      <w:r w:rsidRPr="009378D0">
        <w:rPr>
          <w:sz w:val="24"/>
          <w:szCs w:val="24"/>
        </w:rPr>
        <w:t xml:space="preserve"> and mark the position of each spot. Read the position of each spot with the plate ruler.</w:t>
      </w:r>
    </w:p>
    <w:p w:rsidR="009618C3" w:rsidRDefault="009618C3" w:rsidP="0097351C">
      <w:pPr>
        <w:pStyle w:val="ListParagraph"/>
        <w:spacing w:line="240" w:lineRule="auto"/>
        <w:rPr>
          <w:sz w:val="24"/>
          <w:szCs w:val="24"/>
        </w:rPr>
      </w:pPr>
    </w:p>
    <w:p w:rsidR="009618C3" w:rsidRDefault="00F52456" w:rsidP="0097351C">
      <w:pPr>
        <w:pStyle w:val="ListParagraph"/>
        <w:spacing w:line="240" w:lineRule="auto"/>
        <w:rPr>
          <w:sz w:val="24"/>
          <w:szCs w:val="24"/>
        </w:rPr>
      </w:pPr>
      <w:r>
        <w:rPr>
          <w:noProof/>
        </w:rPr>
        <mc:AlternateContent>
          <mc:Choice Requires="wps">
            <w:drawing>
              <wp:anchor distT="0" distB="0" distL="114300" distR="114300" simplePos="0" relativeHeight="252100608" behindDoc="0" locked="0" layoutInCell="1" allowOverlap="1" wp14:anchorId="5615FEC6" wp14:editId="24DBD6EF">
                <wp:simplePos x="0" y="0"/>
                <wp:positionH relativeFrom="column">
                  <wp:posOffset>1002030</wp:posOffset>
                </wp:positionH>
                <wp:positionV relativeFrom="paragraph">
                  <wp:posOffset>86995</wp:posOffset>
                </wp:positionV>
                <wp:extent cx="4135755" cy="914400"/>
                <wp:effectExtent l="11430" t="10795" r="15240" b="17780"/>
                <wp:wrapNone/>
                <wp:docPr id="529" name="Text Box 10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5755" cy="914400"/>
                        </a:xfrm>
                        <a:prstGeom prst="rect">
                          <a:avLst/>
                        </a:prstGeom>
                        <a:noFill/>
                        <a:ln w="190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1079C7" w:rsidRDefault="001079C7" w:rsidP="009618C3">
                            <w:pPr>
                              <w:pStyle w:val="ListParagraph"/>
                              <w:spacing w:line="240" w:lineRule="auto"/>
                              <w:ind w:left="0"/>
                              <w:jc w:val="center"/>
                              <w:rPr>
                                <w:sz w:val="24"/>
                                <w:szCs w:val="24"/>
                              </w:rPr>
                            </w:pPr>
                            <w:r w:rsidRPr="009378D0">
                              <w:rPr>
                                <w:b/>
                                <w:sz w:val="24"/>
                                <w:szCs w:val="24"/>
                              </w:rPr>
                              <w:t>CAUTION</w:t>
                            </w:r>
                            <w:r w:rsidRPr="009378D0">
                              <w:rPr>
                                <w:sz w:val="24"/>
                                <w:szCs w:val="24"/>
                              </w:rPr>
                              <w:t>! Iodine is harmful for man and the environment. Avoid inhalation and contact with skin. Do not leave the iodine tank open, wear gloves.</w:t>
                            </w:r>
                            <w:r>
                              <w:rPr>
                                <w:sz w:val="24"/>
                                <w:szCs w:val="24"/>
                              </w:rPr>
                              <w:t xml:space="preserve"> </w:t>
                            </w:r>
                            <w:r w:rsidRPr="0097351C">
                              <w:rPr>
                                <w:sz w:val="24"/>
                                <w:szCs w:val="24"/>
                              </w:rPr>
                              <w:t>(</w:t>
                            </w:r>
                            <w:hyperlink r:id="rId101" w:history="1">
                              <w:r w:rsidRPr="0097351C">
                                <w:rPr>
                                  <w:rStyle w:val="Hyperlink"/>
                                  <w:sz w:val="24"/>
                                  <w:szCs w:val="24"/>
                                </w:rPr>
                                <w:t>http://www.sciencelab.com/msds.php?msdsId=9927547</w:t>
                              </w:r>
                            </w:hyperlink>
                            <w:r w:rsidRPr="0097351C">
                              <w:rPr>
                                <w:sz w:val="24"/>
                                <w:szCs w:val="24"/>
                                <w:u w:val="single"/>
                              </w:rPr>
                              <w:t xml:space="preserve"> </w:t>
                            </w:r>
                            <w:r w:rsidRPr="0097351C">
                              <w:rPr>
                                <w:sz w:val="24"/>
                                <w:szCs w:val="24"/>
                              </w:rPr>
                              <w:t>)</w:t>
                            </w:r>
                          </w:p>
                          <w:p w:rsidR="001079C7" w:rsidRDefault="001079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15FEC6" id="Text Box 1015" o:spid="_x0000_s1104" type="#_x0000_t202" style="position:absolute;left:0;text-align:left;margin-left:78.9pt;margin-top:6.85pt;width:325.65pt;height:1in;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" filled="f" strokecolor="black [3213]" strokeweight="1.5pt">
                <v:textbox>
                  <w:txbxContent>
                    <w:p w:rsidR="001079C7" w:rsidRDefault="001079C7" w:rsidP="009618C3">
                      <w:pPr>
                        <w:pStyle w:val="ListParagraph"/>
                        <w:spacing w:line="240" w:lineRule="auto"/>
                        <w:ind w:left="0"/>
                        <w:jc w:val="center"/>
                        <w:rPr>
                          <w:sz w:val="24"/>
                          <w:szCs w:val="24"/>
                        </w:rPr>
                      </w:pPr>
                      <w:r w:rsidRPr="009378D0">
                        <w:rPr>
                          <w:b/>
                          <w:sz w:val="24"/>
                          <w:szCs w:val="24"/>
                        </w:rPr>
                        <w:t>CAUTION</w:t>
                      </w:r>
                      <w:r w:rsidRPr="009378D0">
                        <w:rPr>
                          <w:sz w:val="24"/>
                          <w:szCs w:val="24"/>
                        </w:rPr>
                        <w:t>! Iodine is harmful for man and the environment. Avoid inhalation and contact with skin. Do not leave the iodine tank open, wear gloves.</w:t>
                      </w:r>
                      <w:r>
                        <w:rPr>
                          <w:sz w:val="24"/>
                          <w:szCs w:val="24"/>
                        </w:rPr>
                        <w:t xml:space="preserve"> </w:t>
                      </w:r>
                      <w:r w:rsidRPr="0097351C">
                        <w:rPr>
                          <w:sz w:val="24"/>
                          <w:szCs w:val="24"/>
                        </w:rPr>
                        <w:t>(</w:t>
                      </w:r>
                      <w:hyperlink r:id="rId102" w:history="1">
                        <w:r w:rsidRPr="0097351C">
                          <w:rPr>
                            <w:rStyle w:val="Hyperlink"/>
                            <w:sz w:val="24"/>
                            <w:szCs w:val="24"/>
                          </w:rPr>
                          <w:t>http://www.sciencelab.com/msds.php?msdsId=9927547</w:t>
                        </w:r>
                      </w:hyperlink>
                      <w:r w:rsidRPr="0097351C">
                        <w:rPr>
                          <w:sz w:val="24"/>
                          <w:szCs w:val="24"/>
                          <w:u w:val="single"/>
                        </w:rPr>
                        <w:t xml:space="preserve"> </w:t>
                      </w:r>
                      <w:r w:rsidRPr="0097351C">
                        <w:rPr>
                          <w:sz w:val="24"/>
                          <w:szCs w:val="24"/>
                        </w:rPr>
                        <w:t>)</w:t>
                      </w:r>
                    </w:p>
                    <w:p w:rsidR="001079C7" w:rsidRDefault="001079C7"/>
                  </w:txbxContent>
                </v:textbox>
              </v:shape>
            </w:pict>
          </mc:Fallback>
        </mc:AlternateContent>
      </w:r>
    </w:p>
    <w:p w:rsidR="009618C3" w:rsidRDefault="009618C3"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97351C" w:rsidRDefault="0097351C" w:rsidP="0097351C">
      <w:pPr>
        <w:pStyle w:val="ListParagraph"/>
        <w:spacing w:line="240" w:lineRule="auto"/>
        <w:rPr>
          <w:sz w:val="24"/>
          <w:szCs w:val="24"/>
        </w:rPr>
      </w:pPr>
    </w:p>
    <w:p w:rsidR="0097351C" w:rsidRDefault="0097351C" w:rsidP="00BF0EE4">
      <w:pPr>
        <w:pStyle w:val="ListParagraph"/>
        <w:numPr>
          <w:ilvl w:val="0"/>
          <w:numId w:val="33"/>
        </w:numPr>
        <w:spacing w:line="240" w:lineRule="auto"/>
        <w:rPr>
          <w:sz w:val="24"/>
          <w:szCs w:val="24"/>
        </w:rPr>
      </w:pPr>
      <w:r w:rsidRPr="0097351C">
        <w:rPr>
          <w:sz w:val="24"/>
          <w:szCs w:val="24"/>
        </w:rPr>
        <w:t xml:space="preserve">Your TA will scan your TLC plate. Your file will be named as </w:t>
      </w:r>
      <w:r w:rsidR="00A964B9">
        <w:rPr>
          <w:sz w:val="24"/>
          <w:szCs w:val="24"/>
        </w:rPr>
        <w:t xml:space="preserve">per </w:t>
      </w:r>
      <w:r w:rsidRPr="0097351C">
        <w:rPr>
          <w:sz w:val="24"/>
          <w:szCs w:val="24"/>
        </w:rPr>
        <w:t xml:space="preserve">the following example: </w:t>
      </w:r>
      <w:r w:rsidR="00ED3B34" w:rsidRPr="00FC212C">
        <w:rPr>
          <w:b/>
          <w:sz w:val="24"/>
          <w:szCs w:val="24"/>
        </w:rPr>
        <w:t>L4S2</w:t>
      </w:r>
      <w:r w:rsidRPr="00FC212C">
        <w:rPr>
          <w:b/>
          <w:sz w:val="24"/>
          <w:szCs w:val="24"/>
        </w:rPr>
        <w:t>(11)</w:t>
      </w:r>
      <w:r w:rsidRPr="00FC212C">
        <w:rPr>
          <w:sz w:val="24"/>
          <w:szCs w:val="24"/>
        </w:rPr>
        <w:t xml:space="preserve">; where </w:t>
      </w:r>
      <w:r w:rsidR="00A964B9" w:rsidRPr="00FC212C">
        <w:rPr>
          <w:b/>
          <w:sz w:val="24"/>
          <w:szCs w:val="24"/>
        </w:rPr>
        <w:t>L4</w:t>
      </w:r>
      <w:r w:rsidR="00A964B9" w:rsidRPr="00FC212C">
        <w:rPr>
          <w:sz w:val="24"/>
          <w:szCs w:val="24"/>
        </w:rPr>
        <w:t xml:space="preserve"> is lab 4, </w:t>
      </w:r>
      <w:r w:rsidRPr="00FC212C">
        <w:rPr>
          <w:b/>
          <w:sz w:val="24"/>
          <w:szCs w:val="24"/>
        </w:rPr>
        <w:t>S2</w:t>
      </w:r>
      <w:r w:rsidRPr="00FC212C">
        <w:rPr>
          <w:sz w:val="24"/>
          <w:szCs w:val="24"/>
        </w:rPr>
        <w:t xml:space="preserve"> is the 2</w:t>
      </w:r>
      <w:r w:rsidRPr="00FC212C">
        <w:rPr>
          <w:sz w:val="24"/>
          <w:szCs w:val="24"/>
          <w:vertAlign w:val="superscript"/>
        </w:rPr>
        <w:t>nd</w:t>
      </w:r>
      <w:r w:rsidR="000B42AE" w:rsidRPr="00FC212C">
        <w:rPr>
          <w:sz w:val="24"/>
          <w:szCs w:val="24"/>
        </w:rPr>
        <w:t xml:space="preserve"> Monday-afternoon</w:t>
      </w:r>
      <w:r w:rsidRPr="00FC212C">
        <w:rPr>
          <w:sz w:val="24"/>
          <w:szCs w:val="24"/>
        </w:rPr>
        <w:t xml:space="preserve"> section and</w:t>
      </w:r>
      <w:r w:rsidRPr="0097351C">
        <w:rPr>
          <w:sz w:val="24"/>
          <w:szCs w:val="24"/>
        </w:rPr>
        <w:t xml:space="preserve"> </w:t>
      </w:r>
      <w:r w:rsidRPr="0097351C">
        <w:rPr>
          <w:b/>
          <w:sz w:val="24"/>
          <w:szCs w:val="24"/>
        </w:rPr>
        <w:t>11</w:t>
      </w:r>
      <w:r w:rsidRPr="0097351C">
        <w:rPr>
          <w:sz w:val="24"/>
          <w:szCs w:val="24"/>
        </w:rPr>
        <w:t xml:space="preserve"> is the team number. Add the appropriate legend to this figure and submit it with your report.</w:t>
      </w:r>
    </w:p>
    <w:p w:rsidR="0097351C" w:rsidRDefault="0097351C"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97351C" w:rsidRDefault="0097351C" w:rsidP="009618C3">
      <w:pPr>
        <w:pStyle w:val="Titre21"/>
      </w:pPr>
      <w:r w:rsidRPr="0097351C">
        <w:t>EXPERIMENT #2: Assay of mitochondrial lipids and proteins</w:t>
      </w:r>
    </w:p>
    <w:p w:rsidR="009618C3" w:rsidRPr="0097351C" w:rsidRDefault="009618C3" w:rsidP="009618C3">
      <w:pPr>
        <w:pStyle w:val="Titre21"/>
      </w:pPr>
    </w:p>
    <w:p w:rsidR="0097351C" w:rsidRDefault="00A964B9" w:rsidP="00BF0EE4">
      <w:pPr>
        <w:pStyle w:val="ListParagraph"/>
        <w:numPr>
          <w:ilvl w:val="0"/>
          <w:numId w:val="33"/>
        </w:numPr>
        <w:spacing w:line="240" w:lineRule="auto"/>
        <w:ind w:left="714" w:hanging="357"/>
        <w:rPr>
          <w:sz w:val="24"/>
          <w:szCs w:val="24"/>
        </w:rPr>
      </w:pPr>
      <w:r w:rsidRPr="009378D0">
        <w:rPr>
          <w:sz w:val="24"/>
          <w:szCs w:val="24"/>
        </w:rPr>
        <w:t>Resuspend the pellet</w:t>
      </w:r>
      <w:r w:rsidR="0097351C" w:rsidRPr="009378D0">
        <w:rPr>
          <w:sz w:val="24"/>
          <w:szCs w:val="24"/>
        </w:rPr>
        <w:t xml:space="preserve"> from step 5 in 10 mL of homogenization buffer. Sonicate the suspension at 50% power for 10 sec</w:t>
      </w:r>
      <w:r w:rsidR="00ED3B34" w:rsidRPr="009378D0">
        <w:rPr>
          <w:sz w:val="24"/>
          <w:szCs w:val="24"/>
        </w:rPr>
        <w:t>,</w:t>
      </w:r>
      <w:r w:rsidR="0097351C" w:rsidRPr="009378D0">
        <w:rPr>
          <w:sz w:val="24"/>
          <w:szCs w:val="24"/>
        </w:rPr>
        <w:t xml:space="preserve"> twice</w:t>
      </w:r>
      <w:r w:rsidRPr="009378D0">
        <w:rPr>
          <w:sz w:val="24"/>
          <w:szCs w:val="24"/>
        </w:rPr>
        <w:t>,</w:t>
      </w:r>
      <w:r w:rsidR="0097351C" w:rsidRPr="009378D0">
        <w:rPr>
          <w:sz w:val="24"/>
          <w:szCs w:val="24"/>
        </w:rPr>
        <w:t xml:space="preserve"> to accelerate</w:t>
      </w:r>
      <w:r w:rsidR="0097351C" w:rsidRPr="0097351C">
        <w:rPr>
          <w:sz w:val="24"/>
          <w:szCs w:val="24"/>
        </w:rPr>
        <w:t xml:space="preserve"> the suspension process.  This suspension contains the</w:t>
      </w:r>
      <w:r w:rsidR="0097351C" w:rsidRPr="0097351C">
        <w:rPr>
          <w:b/>
          <w:sz w:val="24"/>
          <w:szCs w:val="24"/>
        </w:rPr>
        <w:t xml:space="preserve"> mitochondrial membrane</w:t>
      </w:r>
      <w:r w:rsidR="00ED3B34">
        <w:rPr>
          <w:b/>
          <w:sz w:val="24"/>
          <w:szCs w:val="24"/>
        </w:rPr>
        <w:t>s</w:t>
      </w:r>
      <w:r w:rsidR="0097351C" w:rsidRPr="0097351C">
        <w:rPr>
          <w:sz w:val="24"/>
          <w:szCs w:val="24"/>
        </w:rPr>
        <w:t>.</w:t>
      </w:r>
    </w:p>
    <w:p w:rsidR="0097351C" w:rsidRDefault="0097351C" w:rsidP="0097351C">
      <w:pPr>
        <w:pStyle w:val="ListParagraph"/>
        <w:spacing w:line="240" w:lineRule="auto"/>
        <w:rPr>
          <w:sz w:val="24"/>
          <w:szCs w:val="24"/>
        </w:rPr>
      </w:pPr>
    </w:p>
    <w:p w:rsidR="00A964B9" w:rsidRPr="00A964B9" w:rsidRDefault="0097351C" w:rsidP="00BF0EE4">
      <w:pPr>
        <w:pStyle w:val="ListParagraph"/>
        <w:numPr>
          <w:ilvl w:val="0"/>
          <w:numId w:val="33"/>
        </w:numPr>
        <w:spacing w:line="240" w:lineRule="auto"/>
        <w:ind w:left="714" w:hanging="357"/>
        <w:rPr>
          <w:sz w:val="24"/>
          <w:szCs w:val="24"/>
        </w:rPr>
      </w:pPr>
      <w:r w:rsidRPr="00A964B9">
        <w:rPr>
          <w:sz w:val="24"/>
          <w:szCs w:val="24"/>
        </w:rPr>
        <w:t>Calcu</w:t>
      </w:r>
      <w:r w:rsidR="005D4918" w:rsidRPr="00A964B9">
        <w:rPr>
          <w:sz w:val="24"/>
          <w:szCs w:val="24"/>
        </w:rPr>
        <w:t>late the missing values (</w:t>
      </w:r>
      <w:r w:rsidR="005D4918" w:rsidRPr="00A964B9">
        <w:rPr>
          <w:b/>
          <w:sz w:val="24"/>
          <w:szCs w:val="24"/>
        </w:rPr>
        <w:t>?</w:t>
      </w:r>
      <w:r w:rsidR="005D4918" w:rsidRPr="00A964B9">
        <w:rPr>
          <w:sz w:val="24"/>
          <w:szCs w:val="24"/>
        </w:rPr>
        <w:t xml:space="preserve">) in </w:t>
      </w:r>
      <w:r w:rsidR="00B73C06">
        <w:rPr>
          <w:b/>
          <w:sz w:val="24"/>
          <w:szCs w:val="24"/>
        </w:rPr>
        <w:t>T</w:t>
      </w:r>
      <w:r w:rsidRPr="00A964B9">
        <w:rPr>
          <w:b/>
          <w:sz w:val="24"/>
          <w:szCs w:val="24"/>
        </w:rPr>
        <w:t>able 2 and 3</w:t>
      </w:r>
      <w:r w:rsidR="00A964B9">
        <w:rPr>
          <w:b/>
          <w:sz w:val="24"/>
          <w:szCs w:val="24"/>
        </w:rPr>
        <w:t>; t</w:t>
      </w:r>
      <w:r w:rsidR="00A964B9" w:rsidRPr="00A964B9">
        <w:rPr>
          <w:b/>
          <w:sz w:val="24"/>
          <w:szCs w:val="24"/>
        </w:rPr>
        <w:t>his should be completed p</w:t>
      </w:r>
      <w:r w:rsidR="00A964B9">
        <w:rPr>
          <w:b/>
          <w:sz w:val="24"/>
          <w:szCs w:val="24"/>
        </w:rPr>
        <w:t>rior to your arrival in the lab.</w:t>
      </w:r>
      <w:r w:rsidRPr="00A964B9">
        <w:rPr>
          <w:sz w:val="24"/>
          <w:szCs w:val="24"/>
        </w:rPr>
        <w:t xml:space="preserve"> Verify your calculations w</w:t>
      </w:r>
      <w:r w:rsidR="00A964B9" w:rsidRPr="00A964B9">
        <w:rPr>
          <w:sz w:val="24"/>
          <w:szCs w:val="24"/>
        </w:rPr>
        <w:t>ith your TA before starting the</w:t>
      </w:r>
      <w:r w:rsidRPr="00A964B9">
        <w:rPr>
          <w:sz w:val="24"/>
          <w:szCs w:val="24"/>
        </w:rPr>
        <w:t xml:space="preserve"> experiment.</w:t>
      </w:r>
      <w:r w:rsidR="00ED3B34" w:rsidRPr="00A964B9">
        <w:rPr>
          <w:sz w:val="24"/>
          <w:szCs w:val="24"/>
        </w:rPr>
        <w:t xml:space="preserve"> </w:t>
      </w:r>
      <w:r w:rsidR="00A964B9" w:rsidRPr="00A964B9">
        <w:rPr>
          <w:sz w:val="24"/>
          <w:szCs w:val="24"/>
        </w:rPr>
        <w:t xml:space="preserve"> </w:t>
      </w:r>
    </w:p>
    <w:p w:rsidR="00A964B9" w:rsidRPr="00A964B9" w:rsidRDefault="00A964B9" w:rsidP="00A964B9">
      <w:pPr>
        <w:pStyle w:val="ListParagraph"/>
        <w:rPr>
          <w:b/>
          <w:sz w:val="24"/>
          <w:szCs w:val="24"/>
        </w:rPr>
      </w:pPr>
    </w:p>
    <w:p w:rsidR="0097351C" w:rsidRDefault="0097351C" w:rsidP="00BF0EE4">
      <w:pPr>
        <w:pStyle w:val="ListParagraph"/>
        <w:numPr>
          <w:ilvl w:val="0"/>
          <w:numId w:val="33"/>
        </w:numPr>
        <w:spacing w:line="240" w:lineRule="auto"/>
        <w:rPr>
          <w:sz w:val="24"/>
          <w:szCs w:val="24"/>
        </w:rPr>
      </w:pPr>
      <w:r w:rsidRPr="0097351C">
        <w:rPr>
          <w:sz w:val="24"/>
          <w:szCs w:val="24"/>
        </w:rPr>
        <w:lastRenderedPageBreak/>
        <w:t xml:space="preserve">Prepare five assay tubes containing increasing amounts of the </w:t>
      </w:r>
      <w:r w:rsidRPr="0097351C">
        <w:rPr>
          <w:b/>
          <w:sz w:val="24"/>
          <w:szCs w:val="24"/>
        </w:rPr>
        <w:t>mitochondrial membrane</w:t>
      </w:r>
      <w:r w:rsidRPr="0097351C">
        <w:rPr>
          <w:sz w:val="24"/>
          <w:szCs w:val="24"/>
        </w:rPr>
        <w:t xml:space="preserve"> suspension in 2 mL of 0.1 M (final concentration) phospha</w:t>
      </w:r>
      <w:r w:rsidR="00B73C06">
        <w:rPr>
          <w:sz w:val="24"/>
          <w:szCs w:val="24"/>
        </w:rPr>
        <w:t xml:space="preserve">te buffer, pH 11, according to </w:t>
      </w:r>
      <w:r w:rsidR="00B73C06" w:rsidRPr="00B73C06">
        <w:rPr>
          <w:b/>
          <w:sz w:val="24"/>
          <w:szCs w:val="24"/>
        </w:rPr>
        <w:t>T</w:t>
      </w:r>
      <w:r w:rsidRPr="00B73C06">
        <w:rPr>
          <w:b/>
          <w:sz w:val="24"/>
          <w:szCs w:val="24"/>
        </w:rPr>
        <w:t>able 2</w:t>
      </w:r>
      <w:r w:rsidRPr="0097351C">
        <w:rPr>
          <w:sz w:val="24"/>
          <w:szCs w:val="24"/>
        </w:rPr>
        <w:t>. Upo</w:t>
      </w:r>
      <w:r w:rsidR="009618C3">
        <w:rPr>
          <w:sz w:val="24"/>
          <w:szCs w:val="24"/>
        </w:rPr>
        <w:t>n addition of the last reagent</w:t>
      </w:r>
      <w:r w:rsidR="00A964B9">
        <w:rPr>
          <w:sz w:val="24"/>
          <w:szCs w:val="24"/>
        </w:rPr>
        <w:t xml:space="preserve">, the dye Brilliant Blue R, </w:t>
      </w:r>
      <w:r w:rsidRPr="0097351C">
        <w:rPr>
          <w:sz w:val="24"/>
          <w:szCs w:val="24"/>
        </w:rPr>
        <w:t>vortex thoroughly and incubate for 15 min at room temperature. (During this incubation, start the protein assay, step 26).</w:t>
      </w:r>
    </w:p>
    <w:p w:rsidR="009618C3" w:rsidRDefault="00F52456" w:rsidP="009618C3">
      <w:pPr>
        <w:pStyle w:val="ListParagraph"/>
        <w:spacing w:line="240" w:lineRule="auto"/>
        <w:rPr>
          <w:sz w:val="24"/>
          <w:szCs w:val="24"/>
        </w:rPr>
      </w:pPr>
      <w:r>
        <w:rPr>
          <w:noProof/>
        </w:rPr>
        <mc:AlternateContent>
          <mc:Choice Requires="wps">
            <w:drawing>
              <wp:anchor distT="0" distB="0" distL="114300" distR="114300" simplePos="0" relativeHeight="252102656" behindDoc="0" locked="0" layoutInCell="1" allowOverlap="1" wp14:anchorId="20D162F9" wp14:editId="1BCE9D43">
                <wp:simplePos x="0" y="0"/>
                <wp:positionH relativeFrom="column">
                  <wp:posOffset>996950</wp:posOffset>
                </wp:positionH>
                <wp:positionV relativeFrom="paragraph">
                  <wp:posOffset>95885</wp:posOffset>
                </wp:positionV>
                <wp:extent cx="3950970" cy="981710"/>
                <wp:effectExtent l="15875" t="10160" r="14605" b="17780"/>
                <wp:wrapNone/>
                <wp:docPr id="527" name="Text Box 10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0970" cy="98171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079C7" w:rsidRDefault="001079C7" w:rsidP="009618C3">
                            <w:pPr>
                              <w:pStyle w:val="ListParagraph"/>
                              <w:spacing w:line="240" w:lineRule="auto"/>
                              <w:ind w:left="0"/>
                              <w:jc w:val="center"/>
                              <w:rPr>
                                <w:sz w:val="24"/>
                                <w:szCs w:val="24"/>
                                <w:lang w:val="en-US"/>
                              </w:rPr>
                            </w:pPr>
                            <w:r w:rsidRPr="0097351C">
                              <w:rPr>
                                <w:b/>
                                <w:sz w:val="24"/>
                                <w:szCs w:val="24"/>
                                <w:lang w:val="en-US"/>
                              </w:rPr>
                              <w:t>CAUTION!</w:t>
                            </w:r>
                            <w:r w:rsidRPr="0097351C">
                              <w:rPr>
                                <w:sz w:val="24"/>
                                <w:szCs w:val="24"/>
                                <w:lang w:val="en-US"/>
                              </w:rPr>
                              <w:t xml:space="preserve"> Brilliant Blue R solutions may cause eye, skin, and respiratory tract irritation and it will dye your skin. Use gloves and safety glasses.</w:t>
                            </w:r>
                          </w:p>
                          <w:p w:rsidR="001079C7" w:rsidRPr="009618C3" w:rsidRDefault="001079C7" w:rsidP="009618C3">
                            <w:pPr>
                              <w:pStyle w:val="ListParagraph"/>
                              <w:spacing w:line="240" w:lineRule="auto"/>
                              <w:ind w:left="0"/>
                              <w:jc w:val="center"/>
                              <w:rPr>
                                <w:sz w:val="24"/>
                                <w:szCs w:val="24"/>
                              </w:rPr>
                            </w:pPr>
                            <w:r w:rsidRPr="0097351C">
                              <w:rPr>
                                <w:sz w:val="24"/>
                                <w:szCs w:val="24"/>
                              </w:rPr>
                              <w:t>(</w:t>
                            </w:r>
                            <w:hyperlink r:id="rId103" w:history="1">
                              <w:r w:rsidRPr="0097351C">
                                <w:rPr>
                                  <w:rStyle w:val="Hyperlink"/>
                                  <w:sz w:val="24"/>
                                  <w:szCs w:val="24"/>
                                </w:rPr>
                                <w:t>http://www.sciencelab.com/msds.php?msdsId=9925778</w:t>
                              </w:r>
                            </w:hyperlink>
                            <w:r w:rsidRPr="0097351C">
                              <w:rPr>
                                <w:sz w:val="24"/>
                                <w:szCs w:val="24"/>
                                <w:u w:val="single"/>
                              </w:rPr>
                              <w:t xml:space="preserve"> </w:t>
                            </w:r>
                            <w:r w:rsidRPr="0097351C">
                              <w:rPr>
                                <w:sz w:val="24"/>
                                <w:szCs w:val="24"/>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0D162F9" id="Text Box 1016" o:spid="_x0000_s1105" type="#_x0000_t202" style="position:absolute;left:0;text-align:left;margin-left:78.5pt;margin-top:7.55pt;width:311.1pt;height:77.3pt;z-index:252102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" filled="f" strokeweight="1.5pt">
                <v:textbox style="mso-fit-shape-to-text:t">
                  <w:txbxContent>
                    <w:p w:rsidR="001079C7" w:rsidRDefault="001079C7" w:rsidP="009618C3">
                      <w:pPr>
                        <w:pStyle w:val="ListParagraph"/>
                        <w:spacing w:line="240" w:lineRule="auto"/>
                        <w:ind w:left="0"/>
                        <w:jc w:val="center"/>
                        <w:rPr>
                          <w:sz w:val="24"/>
                          <w:szCs w:val="24"/>
                          <w:lang w:val="en-US"/>
                        </w:rPr>
                      </w:pPr>
                      <w:r w:rsidRPr="0097351C">
                        <w:rPr>
                          <w:b/>
                          <w:sz w:val="24"/>
                          <w:szCs w:val="24"/>
                          <w:lang w:val="en-US"/>
                        </w:rPr>
                        <w:t>CAUTION!</w:t>
                      </w:r>
                      <w:r w:rsidRPr="0097351C">
                        <w:rPr>
                          <w:sz w:val="24"/>
                          <w:szCs w:val="24"/>
                          <w:lang w:val="en-US"/>
                        </w:rPr>
                        <w:t xml:space="preserve"> Brilliant Blue R solutions may cause eye, skin, and respiratory tract irritation and it will dye your skin. Use gloves and safety glasses.</w:t>
                      </w:r>
                    </w:p>
                    <w:p w:rsidR="001079C7" w:rsidRPr="009618C3" w:rsidRDefault="001079C7" w:rsidP="009618C3">
                      <w:pPr>
                        <w:pStyle w:val="ListParagraph"/>
                        <w:spacing w:line="240" w:lineRule="auto"/>
                        <w:ind w:left="0"/>
                        <w:jc w:val="center"/>
                        <w:rPr>
                          <w:sz w:val="24"/>
                          <w:szCs w:val="24"/>
                        </w:rPr>
                      </w:pPr>
                      <w:r w:rsidRPr="0097351C">
                        <w:rPr>
                          <w:sz w:val="24"/>
                          <w:szCs w:val="24"/>
                        </w:rPr>
                        <w:t>(</w:t>
                      </w:r>
                      <w:hyperlink r:id="rId104" w:history="1">
                        <w:r w:rsidRPr="0097351C">
                          <w:rPr>
                            <w:rStyle w:val="Hyperlink"/>
                            <w:sz w:val="24"/>
                            <w:szCs w:val="24"/>
                          </w:rPr>
                          <w:t>http://www.sciencelab.com/msds.php?msdsId=9925778</w:t>
                        </w:r>
                      </w:hyperlink>
                      <w:r w:rsidRPr="0097351C">
                        <w:rPr>
                          <w:sz w:val="24"/>
                          <w:szCs w:val="24"/>
                          <w:u w:val="single"/>
                        </w:rPr>
                        <w:t xml:space="preserve"> </w:t>
                      </w:r>
                      <w:r w:rsidRPr="0097351C">
                        <w:rPr>
                          <w:sz w:val="24"/>
                          <w:szCs w:val="24"/>
                        </w:rPr>
                        <w:t>)</w:t>
                      </w:r>
                    </w:p>
                  </w:txbxContent>
                </v:textbox>
              </v:shape>
            </w:pict>
          </mc:Fallback>
        </mc:AlternateContent>
      </w:r>
    </w:p>
    <w:p w:rsidR="0097351C" w:rsidRDefault="0097351C" w:rsidP="0097351C">
      <w:pPr>
        <w:pStyle w:val="ListParagraph"/>
        <w:spacing w:line="240" w:lineRule="auto"/>
        <w:rPr>
          <w:sz w:val="24"/>
          <w:szCs w:val="24"/>
        </w:rPr>
      </w:pPr>
    </w:p>
    <w:p w:rsidR="00A964B9" w:rsidRDefault="00A964B9" w:rsidP="0097351C">
      <w:pPr>
        <w:pStyle w:val="ListParagraph"/>
        <w:spacing w:line="240" w:lineRule="auto"/>
        <w:rPr>
          <w:sz w:val="24"/>
          <w:szCs w:val="24"/>
        </w:rPr>
      </w:pPr>
    </w:p>
    <w:p w:rsidR="00A964B9" w:rsidRDefault="00A964B9" w:rsidP="0097351C">
      <w:pPr>
        <w:pStyle w:val="ListParagraph"/>
        <w:spacing w:line="240" w:lineRule="auto"/>
        <w:rPr>
          <w:sz w:val="24"/>
          <w:szCs w:val="24"/>
        </w:rPr>
      </w:pPr>
    </w:p>
    <w:p w:rsidR="00A964B9" w:rsidRDefault="00A964B9" w:rsidP="0097351C">
      <w:pPr>
        <w:pStyle w:val="ListParagraph"/>
        <w:spacing w:line="240" w:lineRule="auto"/>
        <w:rPr>
          <w:sz w:val="24"/>
          <w:szCs w:val="24"/>
        </w:rPr>
      </w:pPr>
    </w:p>
    <w:p w:rsidR="0097351C" w:rsidRDefault="0097351C" w:rsidP="0097351C">
      <w:pPr>
        <w:pStyle w:val="ListParagraph"/>
        <w:spacing w:line="240" w:lineRule="auto"/>
        <w:rPr>
          <w:sz w:val="24"/>
          <w:szCs w:val="24"/>
        </w:rPr>
      </w:pPr>
    </w:p>
    <w:p w:rsidR="009618C3" w:rsidRDefault="009618C3" w:rsidP="0097351C">
      <w:pPr>
        <w:pStyle w:val="ListParagraph"/>
        <w:spacing w:line="240" w:lineRule="auto"/>
        <w:rPr>
          <w:sz w:val="24"/>
          <w:szCs w:val="24"/>
        </w:rPr>
      </w:pPr>
    </w:p>
    <w:p w:rsidR="00A964B9" w:rsidRPr="00A964B9" w:rsidRDefault="0097351C" w:rsidP="009618C3">
      <w:pPr>
        <w:pStyle w:val="ListParagraph"/>
        <w:spacing w:line="240" w:lineRule="auto"/>
        <w:rPr>
          <w:rFonts w:cstheme="minorHAnsi"/>
          <w:b/>
          <w:sz w:val="24"/>
          <w:szCs w:val="24"/>
          <w:lang w:val="en-US"/>
        </w:rPr>
      </w:pPr>
      <w:r w:rsidRPr="00AF752A">
        <w:rPr>
          <w:rFonts w:cstheme="minorHAnsi"/>
          <w:b/>
          <w:sz w:val="24"/>
          <w:szCs w:val="24"/>
          <w:lang w:val="en-US"/>
        </w:rPr>
        <w:t>Table 2: Lipids assay</w:t>
      </w:r>
    </w:p>
    <w:tbl>
      <w:tblPr>
        <w:tblStyle w:val="MediumShading1-Accent11"/>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80" w:firstRow="0" w:lastRow="0" w:firstColumn="1" w:lastColumn="0" w:noHBand="0" w:noVBand="1"/>
      </w:tblPr>
      <w:tblGrid>
        <w:gridCol w:w="1191"/>
        <w:gridCol w:w="1077"/>
        <w:gridCol w:w="1357"/>
        <w:gridCol w:w="1077"/>
        <w:gridCol w:w="1357"/>
        <w:gridCol w:w="1357"/>
        <w:gridCol w:w="1077"/>
      </w:tblGrid>
      <w:tr w:rsidR="00D41E54" w:rsidRPr="00F0614A" w:rsidTr="005D49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top w:val="single" w:sz="12" w:space="0" w:color="auto"/>
              <w:bottom w:val="single" w:sz="12" w:space="0" w:color="auto"/>
              <w:right w:val="none" w:sz="0" w:space="0" w:color="auto"/>
            </w:tcBorders>
            <w:shd w:val="clear" w:color="auto" w:fill="4F81BD" w:themeFill="accent1"/>
            <w:vAlign w:val="center"/>
          </w:tcPr>
          <w:p w:rsidR="00D41E54" w:rsidRPr="00F0614A" w:rsidRDefault="00D41E54" w:rsidP="005D4918">
            <w:pPr>
              <w:pStyle w:val="ListParagraph"/>
              <w:ind w:left="0"/>
              <w:jc w:val="center"/>
              <w:rPr>
                <w:rFonts w:cstheme="minorHAnsi"/>
                <w:b w:val="0"/>
                <w:color w:val="FFFFFF" w:themeColor="background1"/>
                <w:sz w:val="24"/>
                <w:szCs w:val="24"/>
              </w:rPr>
            </w:pPr>
            <w:r w:rsidRPr="00F0614A">
              <w:rPr>
                <w:rFonts w:cstheme="minorHAnsi"/>
                <w:b w:val="0"/>
                <w:color w:val="FFFFFF" w:themeColor="background1"/>
                <w:sz w:val="24"/>
                <w:szCs w:val="24"/>
              </w:rPr>
              <w:t>Sample</w:t>
            </w:r>
          </w:p>
        </w:tc>
        <w:tc>
          <w:tcPr>
            <w:tcW w:w="107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D41E54" w:rsidRPr="00F0614A"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F0614A">
              <w:rPr>
                <w:rFonts w:cstheme="minorHAnsi"/>
                <w:color w:val="FFFFFF" w:themeColor="background1"/>
                <w:sz w:val="24"/>
                <w:szCs w:val="24"/>
              </w:rPr>
              <w:t>Dilution fraction</w:t>
            </w:r>
          </w:p>
        </w:tc>
        <w:tc>
          <w:tcPr>
            <w:tcW w:w="135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D41E54" w:rsidRPr="00F0614A"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F0614A">
              <w:rPr>
                <w:rFonts w:cstheme="minorHAnsi"/>
                <w:color w:val="FFFFFF" w:themeColor="background1"/>
                <w:sz w:val="24"/>
                <w:szCs w:val="24"/>
              </w:rPr>
              <w:t>Phosphate pH</w:t>
            </w:r>
            <w:r w:rsidR="00A964B9">
              <w:rPr>
                <w:rFonts w:cstheme="minorHAnsi"/>
                <w:color w:val="FFFFFF" w:themeColor="background1"/>
                <w:sz w:val="24"/>
                <w:szCs w:val="24"/>
              </w:rPr>
              <w:t xml:space="preserve"> </w:t>
            </w:r>
            <w:r w:rsidRPr="00F0614A">
              <w:rPr>
                <w:rFonts w:cstheme="minorHAnsi"/>
                <w:color w:val="FFFFFF" w:themeColor="background1"/>
                <w:sz w:val="24"/>
                <w:szCs w:val="24"/>
              </w:rPr>
              <w:t>11, 0.2M (mL)</w:t>
            </w:r>
          </w:p>
        </w:tc>
        <w:tc>
          <w:tcPr>
            <w:tcW w:w="107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D41E54" w:rsidRPr="00F0614A"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F0614A">
              <w:rPr>
                <w:rFonts w:cstheme="minorHAnsi"/>
                <w:color w:val="FFFFFF" w:themeColor="background1"/>
                <w:sz w:val="24"/>
                <w:szCs w:val="24"/>
              </w:rPr>
              <w:t>Water (mL)</w:t>
            </w:r>
          </w:p>
        </w:tc>
        <w:tc>
          <w:tcPr>
            <w:tcW w:w="135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D41E54" w:rsidRPr="00F0614A" w:rsidRDefault="00D41E54" w:rsidP="00CD76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F0614A">
              <w:rPr>
                <w:rFonts w:cstheme="minorHAnsi"/>
                <w:color w:val="FFFFFF" w:themeColor="background1"/>
                <w:sz w:val="24"/>
                <w:szCs w:val="24"/>
              </w:rPr>
              <w:t>Membrane suspension (</w:t>
            </w:r>
            <w:r w:rsidR="00CD7633">
              <w:rPr>
                <w:rFonts w:ascii="Symbol" w:hAnsi="Symbol" w:cstheme="minorHAnsi"/>
                <w:color w:val="FFFFFF" w:themeColor="background1"/>
                <w:sz w:val="24"/>
                <w:szCs w:val="24"/>
              </w:rPr>
              <w:t></w:t>
            </w:r>
            <w:r w:rsidRPr="00F0614A">
              <w:rPr>
                <w:rFonts w:cstheme="minorHAnsi"/>
                <w:color w:val="FFFFFF" w:themeColor="background1"/>
                <w:sz w:val="24"/>
                <w:szCs w:val="24"/>
              </w:rPr>
              <w:t>L)</w:t>
            </w:r>
          </w:p>
        </w:tc>
        <w:tc>
          <w:tcPr>
            <w:tcW w:w="135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D41E54" w:rsidRPr="0099559B"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lang w:val="fr-CA"/>
              </w:rPr>
            </w:pPr>
            <w:r w:rsidRPr="00F0614A">
              <w:rPr>
                <w:rFonts w:cstheme="minorHAnsi"/>
                <w:color w:val="FFFFFF" w:themeColor="background1"/>
                <w:sz w:val="24"/>
                <w:szCs w:val="24"/>
                <w:lang w:val="fr-CA"/>
              </w:rPr>
              <w:t>Brillant blue</w:t>
            </w:r>
            <w:r w:rsidR="00A964B9">
              <w:rPr>
                <w:rFonts w:cstheme="minorHAnsi"/>
                <w:color w:val="FFFFFF" w:themeColor="background1"/>
                <w:sz w:val="24"/>
                <w:szCs w:val="24"/>
                <w:lang w:val="fr-CA"/>
              </w:rPr>
              <w:t xml:space="preserve"> </w:t>
            </w:r>
            <w:r w:rsidRPr="00F0614A">
              <w:rPr>
                <w:rFonts w:cstheme="minorHAnsi"/>
                <w:color w:val="FFFFFF" w:themeColor="background1"/>
                <w:sz w:val="24"/>
                <w:szCs w:val="24"/>
                <w:lang w:val="fr-CA"/>
              </w:rPr>
              <w:t xml:space="preserve">R </w:t>
            </w:r>
            <w:r w:rsidR="00CD7633" w:rsidRPr="00981D00">
              <w:rPr>
                <w:rFonts w:cstheme="minorHAnsi"/>
                <w:color w:val="FFFFFF" w:themeColor="background1"/>
                <w:sz w:val="24"/>
                <w:szCs w:val="24"/>
                <w:lang w:val="fr-CA"/>
              </w:rPr>
              <w:t>1</w:t>
            </w:r>
            <w:r w:rsidR="0099559B" w:rsidRPr="00981D00">
              <w:rPr>
                <w:rFonts w:cstheme="minorHAnsi"/>
                <w:color w:val="FFFFFF" w:themeColor="background1"/>
                <w:sz w:val="24"/>
                <w:szCs w:val="24"/>
                <w:lang w:val="fr-CA"/>
              </w:rPr>
              <w:t>.</w:t>
            </w:r>
            <w:r w:rsidR="000E0692">
              <w:rPr>
                <w:rFonts w:cstheme="minorHAnsi"/>
                <w:color w:val="FFFFFF" w:themeColor="background1"/>
                <w:sz w:val="24"/>
                <w:szCs w:val="24"/>
                <w:lang w:val="fr-CA"/>
              </w:rPr>
              <w:t>25</w:t>
            </w:r>
            <w:r w:rsidRPr="00981D00">
              <w:rPr>
                <w:rFonts w:cstheme="minorHAnsi"/>
                <w:color w:val="FFFFFF" w:themeColor="background1"/>
                <w:sz w:val="24"/>
                <w:szCs w:val="24"/>
                <w:lang w:val="fr-CA"/>
              </w:rPr>
              <w:t>g/L</w:t>
            </w:r>
          </w:p>
          <w:p w:rsidR="00D41E54" w:rsidRPr="00F0614A"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lang w:val="fr-CA"/>
              </w:rPr>
            </w:pPr>
            <w:r w:rsidRPr="00F0614A">
              <w:rPr>
                <w:rFonts w:cstheme="minorHAnsi"/>
                <w:color w:val="FFFFFF" w:themeColor="background1"/>
                <w:sz w:val="24"/>
                <w:szCs w:val="24"/>
                <w:lang w:val="fr-CA"/>
              </w:rPr>
              <w:t>(</w:t>
            </w:r>
            <w:r w:rsidR="00CD7633">
              <w:rPr>
                <w:rFonts w:ascii="Symbol" w:hAnsi="Symbol" w:cstheme="minorHAnsi"/>
                <w:color w:val="FFFFFF" w:themeColor="background1"/>
                <w:sz w:val="24"/>
                <w:szCs w:val="24"/>
              </w:rPr>
              <w:t></w:t>
            </w:r>
            <w:r w:rsidR="00CD7633" w:rsidRPr="00CD7633">
              <w:rPr>
                <w:rFonts w:cstheme="minorHAnsi"/>
                <w:color w:val="FFFFFF" w:themeColor="background1"/>
                <w:sz w:val="24"/>
                <w:szCs w:val="24"/>
                <w:lang w:val="fr-CA"/>
              </w:rPr>
              <w:t>L</w:t>
            </w:r>
            <w:r w:rsidRPr="00F0614A">
              <w:rPr>
                <w:rFonts w:cstheme="minorHAnsi"/>
                <w:color w:val="FFFFFF" w:themeColor="background1"/>
                <w:sz w:val="24"/>
                <w:szCs w:val="24"/>
                <w:lang w:val="fr-CA"/>
              </w:rPr>
              <w:t>)</w:t>
            </w:r>
          </w:p>
        </w:tc>
        <w:tc>
          <w:tcPr>
            <w:tcW w:w="1077" w:type="dxa"/>
            <w:tcBorders>
              <w:top w:val="single" w:sz="12" w:space="0" w:color="auto"/>
              <w:left w:val="none" w:sz="0" w:space="0" w:color="auto"/>
              <w:bottom w:val="single" w:sz="12" w:space="0" w:color="auto"/>
            </w:tcBorders>
            <w:shd w:val="clear" w:color="auto" w:fill="4F81BD" w:themeFill="accent1"/>
            <w:vAlign w:val="center"/>
          </w:tcPr>
          <w:p w:rsidR="00D41E54" w:rsidRPr="00F0614A"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lang w:val="fr-CA"/>
              </w:rPr>
            </w:pPr>
            <w:r w:rsidRPr="00F0614A">
              <w:rPr>
                <w:rFonts w:cstheme="minorHAnsi"/>
                <w:color w:val="FFFFFF" w:themeColor="background1"/>
                <w:sz w:val="24"/>
                <w:szCs w:val="24"/>
                <w:lang w:val="fr-CA"/>
              </w:rPr>
              <w:t>A</w:t>
            </w:r>
            <w:r w:rsidRPr="00F0614A">
              <w:rPr>
                <w:rFonts w:cstheme="minorHAnsi"/>
                <w:color w:val="FFFFFF" w:themeColor="background1"/>
                <w:sz w:val="24"/>
                <w:szCs w:val="24"/>
                <w:vertAlign w:val="subscript"/>
                <w:lang w:val="fr-CA"/>
              </w:rPr>
              <w:t>559</w:t>
            </w:r>
          </w:p>
        </w:tc>
      </w:tr>
      <w:tr w:rsidR="00D41E54" w:rsidRPr="009378D0" w:rsidTr="005D491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top w:val="single" w:sz="12" w:space="0" w:color="auto"/>
              <w:right w:val="none" w:sz="0" w:space="0" w:color="auto"/>
            </w:tcBorders>
            <w:vAlign w:val="center"/>
          </w:tcPr>
          <w:p w:rsidR="00D41E54" w:rsidRPr="009378D0" w:rsidRDefault="00D41E54" w:rsidP="005D4918">
            <w:pPr>
              <w:pStyle w:val="ListParagraph"/>
              <w:ind w:left="0"/>
              <w:rPr>
                <w:b w:val="0"/>
                <w:sz w:val="24"/>
                <w:szCs w:val="24"/>
                <w:lang w:val="fr-CA"/>
              </w:rPr>
            </w:pPr>
            <w:r w:rsidRPr="009378D0">
              <w:rPr>
                <w:b w:val="0"/>
                <w:sz w:val="24"/>
                <w:szCs w:val="24"/>
                <w:lang w:val="fr-CA"/>
              </w:rPr>
              <w:t>1) Control</w:t>
            </w:r>
          </w:p>
        </w:tc>
        <w:tc>
          <w:tcPr>
            <w:tcW w:w="1077" w:type="dxa"/>
            <w:tcBorders>
              <w:top w:val="single" w:sz="12" w:space="0" w:color="auto"/>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lang w:val="fr-CA"/>
              </w:rPr>
            </w:pPr>
            <w:r w:rsidRPr="009378D0">
              <w:rPr>
                <w:b/>
                <w:sz w:val="24"/>
                <w:szCs w:val="24"/>
                <w:lang w:val="fr-CA"/>
              </w:rPr>
              <w:t>?</w:t>
            </w:r>
          </w:p>
        </w:tc>
        <w:tc>
          <w:tcPr>
            <w:tcW w:w="1357" w:type="dxa"/>
            <w:tcBorders>
              <w:top w:val="single" w:sz="12" w:space="0" w:color="auto"/>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1</w:t>
            </w:r>
          </w:p>
        </w:tc>
        <w:tc>
          <w:tcPr>
            <w:tcW w:w="1077" w:type="dxa"/>
            <w:tcBorders>
              <w:top w:val="single" w:sz="12" w:space="0" w:color="auto"/>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0.95</w:t>
            </w:r>
          </w:p>
        </w:tc>
        <w:tc>
          <w:tcPr>
            <w:tcW w:w="1357" w:type="dxa"/>
            <w:tcBorders>
              <w:top w:val="single" w:sz="12" w:space="0" w:color="auto"/>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0</w:t>
            </w:r>
          </w:p>
        </w:tc>
        <w:tc>
          <w:tcPr>
            <w:tcW w:w="1357" w:type="dxa"/>
            <w:tcBorders>
              <w:top w:val="single" w:sz="12" w:space="0" w:color="auto"/>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50</w:t>
            </w:r>
          </w:p>
        </w:tc>
        <w:tc>
          <w:tcPr>
            <w:tcW w:w="1077" w:type="dxa"/>
            <w:tcBorders>
              <w:top w:val="single" w:sz="12" w:space="0" w:color="auto"/>
              <w:lef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p>
        </w:tc>
      </w:tr>
      <w:tr w:rsidR="00D41E54" w:rsidRPr="009378D0" w:rsidTr="005D49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vAlign w:val="center"/>
          </w:tcPr>
          <w:p w:rsidR="00D41E54" w:rsidRPr="009378D0" w:rsidRDefault="00A9736C" w:rsidP="000E0692">
            <w:pPr>
              <w:pStyle w:val="ListParagraph"/>
              <w:ind w:left="0"/>
              <w:rPr>
                <w:b w:val="0"/>
                <w:sz w:val="24"/>
                <w:szCs w:val="24"/>
                <w:lang w:val="fr-CA"/>
              </w:rPr>
            </w:pPr>
            <w:r w:rsidRPr="009378D0">
              <w:rPr>
                <w:b w:val="0"/>
                <w:sz w:val="24"/>
                <w:szCs w:val="24"/>
                <w:lang w:val="fr-CA"/>
              </w:rPr>
              <w:t>2) 1/2</w:t>
            </w:r>
            <w:r w:rsidR="000E0692">
              <w:rPr>
                <w:b w:val="0"/>
                <w:sz w:val="24"/>
                <w:szCs w:val="24"/>
                <w:lang w:val="fr-CA"/>
              </w:rPr>
              <w:t>5</w:t>
            </w:r>
            <w:r w:rsidR="00D41E54" w:rsidRPr="009378D0">
              <w:rPr>
                <w:b w:val="0"/>
                <w:sz w:val="24"/>
                <w:szCs w:val="24"/>
                <w:lang w:val="fr-CA"/>
              </w:rPr>
              <w:t>0</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sidRPr="009378D0">
              <w:rPr>
                <w:sz w:val="24"/>
                <w:szCs w:val="24"/>
                <w:lang w:val="fr-CA"/>
              </w:rPr>
              <w:t>1</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0E0692"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Pr>
                <w:sz w:val="24"/>
                <w:szCs w:val="24"/>
                <w:lang w:val="fr-CA"/>
              </w:rPr>
              <w:t>8</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sidRPr="009378D0">
              <w:rPr>
                <w:sz w:val="24"/>
                <w:szCs w:val="24"/>
                <w:lang w:val="fr-CA"/>
              </w:rPr>
              <w:t>50</w:t>
            </w:r>
          </w:p>
        </w:tc>
        <w:tc>
          <w:tcPr>
            <w:tcW w:w="1077" w:type="dxa"/>
            <w:tcBorders>
              <w:lef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r>
      <w:tr w:rsidR="00D41E54" w:rsidRPr="009378D0" w:rsidTr="005D491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vAlign w:val="center"/>
          </w:tcPr>
          <w:p w:rsidR="00D41E54" w:rsidRPr="009378D0" w:rsidRDefault="00A9736C" w:rsidP="000E0692">
            <w:pPr>
              <w:pStyle w:val="ListParagraph"/>
              <w:ind w:left="0"/>
              <w:rPr>
                <w:b w:val="0"/>
                <w:sz w:val="24"/>
                <w:szCs w:val="24"/>
                <w:lang w:val="fr-CA"/>
              </w:rPr>
            </w:pPr>
            <w:r w:rsidRPr="009378D0">
              <w:rPr>
                <w:b w:val="0"/>
                <w:sz w:val="24"/>
                <w:szCs w:val="24"/>
                <w:lang w:val="fr-CA"/>
              </w:rPr>
              <w:t>3) 1/1</w:t>
            </w:r>
            <w:r w:rsidR="000E0692">
              <w:rPr>
                <w:b w:val="0"/>
                <w:sz w:val="24"/>
                <w:szCs w:val="24"/>
                <w:lang w:val="fr-CA"/>
              </w:rPr>
              <w:t>25</w:t>
            </w:r>
          </w:p>
        </w:tc>
        <w:tc>
          <w:tcPr>
            <w:tcW w:w="1077" w:type="dxa"/>
            <w:tcBorders>
              <w:left w:val="none" w:sz="0" w:space="0" w:color="auto"/>
              <w:right w:val="none" w:sz="0" w:space="0" w:color="auto"/>
            </w:tcBorders>
            <w:vAlign w:val="center"/>
          </w:tcPr>
          <w:p w:rsidR="00D41E54" w:rsidRPr="00981D00" w:rsidRDefault="000E0692"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Pr>
                <w:sz w:val="24"/>
                <w:szCs w:val="24"/>
                <w:lang w:val="fr-CA"/>
              </w:rPr>
              <w:t>0.008</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1</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0E0692"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Pr>
                <w:sz w:val="24"/>
                <w:szCs w:val="24"/>
                <w:lang w:val="fr-CA"/>
              </w:rPr>
              <w:t>16</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50</w:t>
            </w:r>
          </w:p>
        </w:tc>
        <w:tc>
          <w:tcPr>
            <w:tcW w:w="1077" w:type="dxa"/>
            <w:tcBorders>
              <w:lef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p>
        </w:tc>
      </w:tr>
      <w:tr w:rsidR="00D41E54" w:rsidRPr="009378D0" w:rsidTr="005D49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vAlign w:val="center"/>
          </w:tcPr>
          <w:p w:rsidR="00D41E54" w:rsidRPr="009378D0" w:rsidRDefault="00A9736C" w:rsidP="00CF3863">
            <w:pPr>
              <w:pStyle w:val="ListParagraph"/>
              <w:ind w:left="0"/>
              <w:rPr>
                <w:b w:val="0"/>
                <w:sz w:val="24"/>
                <w:szCs w:val="24"/>
                <w:lang w:val="fr-CA"/>
              </w:rPr>
            </w:pPr>
            <w:r w:rsidRPr="009378D0">
              <w:rPr>
                <w:b w:val="0"/>
                <w:sz w:val="24"/>
                <w:szCs w:val="24"/>
                <w:lang w:val="fr-CA"/>
              </w:rPr>
              <w:t>4) 1/</w:t>
            </w:r>
            <w:r w:rsidR="00CF3863">
              <w:rPr>
                <w:b w:val="0"/>
                <w:sz w:val="24"/>
                <w:szCs w:val="24"/>
                <w:lang w:val="fr-CA"/>
              </w:rPr>
              <w:t>5</w:t>
            </w:r>
            <w:r w:rsidRPr="009378D0">
              <w:rPr>
                <w:b w:val="0"/>
                <w:sz w:val="24"/>
                <w:szCs w:val="24"/>
                <w:lang w:val="fr-CA"/>
              </w:rPr>
              <w:t>0</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sidRPr="009378D0">
              <w:rPr>
                <w:sz w:val="24"/>
                <w:szCs w:val="24"/>
                <w:lang w:val="fr-CA"/>
              </w:rPr>
              <w:t>1</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CF3863"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Pr>
                <w:sz w:val="24"/>
                <w:szCs w:val="24"/>
                <w:lang w:val="fr-CA"/>
              </w:rPr>
              <w:t>40</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r w:rsidRPr="009378D0">
              <w:rPr>
                <w:sz w:val="24"/>
                <w:szCs w:val="24"/>
                <w:lang w:val="fr-CA"/>
              </w:rPr>
              <w:t>50</w:t>
            </w:r>
          </w:p>
        </w:tc>
        <w:tc>
          <w:tcPr>
            <w:tcW w:w="1077" w:type="dxa"/>
            <w:tcBorders>
              <w:left w:val="none" w:sz="0" w:space="0" w:color="auto"/>
            </w:tcBorders>
            <w:vAlign w:val="center"/>
          </w:tcPr>
          <w:p w:rsidR="00D41E54" w:rsidRPr="009378D0" w:rsidRDefault="00D41E54" w:rsidP="005D4918">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r>
      <w:tr w:rsidR="00D41E54" w:rsidRPr="009378D0" w:rsidTr="005D491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vAlign w:val="center"/>
          </w:tcPr>
          <w:p w:rsidR="00D41E54" w:rsidRPr="009378D0" w:rsidRDefault="00D41E54" w:rsidP="000E0692">
            <w:pPr>
              <w:pStyle w:val="ListParagraph"/>
              <w:ind w:left="0"/>
              <w:rPr>
                <w:b w:val="0"/>
                <w:sz w:val="24"/>
                <w:szCs w:val="24"/>
                <w:lang w:val="fr-CA"/>
              </w:rPr>
            </w:pPr>
            <w:r w:rsidRPr="009378D0">
              <w:rPr>
                <w:b w:val="0"/>
                <w:sz w:val="24"/>
                <w:szCs w:val="24"/>
                <w:lang w:val="fr-CA"/>
              </w:rPr>
              <w:t>5) 1/</w:t>
            </w:r>
            <w:r w:rsidR="000E0692" w:rsidRPr="009378D0">
              <w:rPr>
                <w:b w:val="0"/>
                <w:sz w:val="24"/>
                <w:szCs w:val="24"/>
                <w:lang w:val="fr-CA"/>
              </w:rPr>
              <w:t>2</w:t>
            </w:r>
            <w:r w:rsidR="000E0692">
              <w:rPr>
                <w:b w:val="0"/>
                <w:sz w:val="24"/>
                <w:szCs w:val="24"/>
                <w:lang w:val="fr-CA"/>
              </w:rPr>
              <w:t>5</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1</w:t>
            </w:r>
          </w:p>
        </w:tc>
        <w:tc>
          <w:tcPr>
            <w:tcW w:w="107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lang w:val="fr-CA"/>
              </w:rPr>
            </w:pPr>
            <w:r w:rsidRPr="009378D0">
              <w:rPr>
                <w:b/>
                <w:sz w:val="24"/>
                <w:szCs w:val="24"/>
                <w:lang w:val="fr-CA"/>
              </w:rPr>
              <w:t>?</w:t>
            </w:r>
          </w:p>
        </w:tc>
        <w:tc>
          <w:tcPr>
            <w:tcW w:w="1357" w:type="dxa"/>
            <w:tcBorders>
              <w:left w:val="none" w:sz="0" w:space="0" w:color="auto"/>
              <w:right w:val="none" w:sz="0" w:space="0" w:color="auto"/>
            </w:tcBorders>
            <w:vAlign w:val="center"/>
          </w:tcPr>
          <w:p w:rsidR="00D41E54" w:rsidRPr="009378D0" w:rsidRDefault="000E0692"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Pr>
                <w:sz w:val="24"/>
                <w:szCs w:val="24"/>
                <w:lang w:val="fr-CA"/>
              </w:rPr>
              <w:t>80</w:t>
            </w:r>
          </w:p>
        </w:tc>
        <w:tc>
          <w:tcPr>
            <w:tcW w:w="1357" w:type="dxa"/>
            <w:tcBorders>
              <w:left w:val="none" w:sz="0" w:space="0" w:color="auto"/>
              <w:righ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r w:rsidRPr="009378D0">
              <w:rPr>
                <w:sz w:val="24"/>
                <w:szCs w:val="24"/>
                <w:lang w:val="fr-CA"/>
              </w:rPr>
              <w:t>50</w:t>
            </w:r>
          </w:p>
        </w:tc>
        <w:tc>
          <w:tcPr>
            <w:tcW w:w="1077" w:type="dxa"/>
            <w:tcBorders>
              <w:left w:val="none" w:sz="0" w:space="0" w:color="auto"/>
            </w:tcBorders>
            <w:vAlign w:val="center"/>
          </w:tcPr>
          <w:p w:rsidR="00D41E54" w:rsidRPr="009378D0" w:rsidRDefault="00D41E54" w:rsidP="005D4918">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lang w:val="fr-CA"/>
              </w:rPr>
            </w:pPr>
          </w:p>
        </w:tc>
      </w:tr>
    </w:tbl>
    <w:p w:rsidR="00D41E54" w:rsidRPr="009378D0" w:rsidRDefault="00D41E54" w:rsidP="0097351C">
      <w:pPr>
        <w:pStyle w:val="ListParagraph"/>
        <w:spacing w:line="240" w:lineRule="auto"/>
        <w:rPr>
          <w:sz w:val="24"/>
          <w:szCs w:val="24"/>
          <w:lang w:val="fr-CA"/>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 xml:space="preserve">After incubation, read the absorbance at 559 nm using test tubes, zeroing the apparatus with water. Record these readings on </w:t>
      </w:r>
      <w:r w:rsidR="00B73C06">
        <w:rPr>
          <w:b/>
          <w:sz w:val="24"/>
          <w:szCs w:val="24"/>
        </w:rPr>
        <w:t>T</w:t>
      </w:r>
      <w:r w:rsidRPr="009378D0">
        <w:rPr>
          <w:b/>
          <w:sz w:val="24"/>
          <w:szCs w:val="24"/>
        </w:rPr>
        <w:t>able 2</w:t>
      </w:r>
      <w:r w:rsidRPr="009378D0">
        <w:rPr>
          <w:sz w:val="24"/>
          <w:szCs w:val="24"/>
        </w:rPr>
        <w:t>.</w:t>
      </w:r>
    </w:p>
    <w:p w:rsidR="0097351C" w:rsidRPr="009378D0" w:rsidRDefault="0097351C" w:rsidP="0097351C">
      <w:pPr>
        <w:pStyle w:val="ListParagraph"/>
        <w:spacing w:line="240" w:lineRule="auto"/>
        <w:rPr>
          <w:sz w:val="24"/>
          <w:szCs w:val="24"/>
        </w:rPr>
      </w:pPr>
    </w:p>
    <w:p w:rsidR="00724B59" w:rsidRPr="009378D0" w:rsidRDefault="0097351C" w:rsidP="00BF0EE4">
      <w:pPr>
        <w:pStyle w:val="ListParagraph"/>
        <w:numPr>
          <w:ilvl w:val="0"/>
          <w:numId w:val="33"/>
        </w:numPr>
        <w:spacing w:line="240" w:lineRule="auto"/>
        <w:rPr>
          <w:sz w:val="24"/>
          <w:szCs w:val="24"/>
        </w:rPr>
      </w:pPr>
      <w:r w:rsidRPr="009378D0">
        <w:rPr>
          <w:sz w:val="24"/>
          <w:szCs w:val="24"/>
        </w:rPr>
        <w:t>Prepare</w:t>
      </w:r>
      <w:r w:rsidR="00A9736C" w:rsidRPr="009378D0">
        <w:rPr>
          <w:sz w:val="24"/>
          <w:szCs w:val="24"/>
        </w:rPr>
        <w:t xml:space="preserve"> four assay tubes containing 1/</w:t>
      </w:r>
      <w:r w:rsidR="000E0692">
        <w:rPr>
          <w:sz w:val="24"/>
          <w:szCs w:val="24"/>
        </w:rPr>
        <w:t>4</w:t>
      </w:r>
      <w:r w:rsidR="00A9736C" w:rsidRPr="009378D0">
        <w:rPr>
          <w:sz w:val="24"/>
          <w:szCs w:val="24"/>
        </w:rPr>
        <w:t>, 1/</w:t>
      </w:r>
      <w:r w:rsidR="000E0692">
        <w:rPr>
          <w:sz w:val="24"/>
          <w:szCs w:val="24"/>
        </w:rPr>
        <w:t>20</w:t>
      </w:r>
      <w:r w:rsidR="000E0692" w:rsidRPr="009378D0">
        <w:rPr>
          <w:sz w:val="24"/>
          <w:szCs w:val="24"/>
        </w:rPr>
        <w:t xml:space="preserve"> </w:t>
      </w:r>
      <w:r w:rsidR="00A9736C" w:rsidRPr="009378D0">
        <w:rPr>
          <w:sz w:val="24"/>
          <w:szCs w:val="24"/>
        </w:rPr>
        <w:t>and 1/</w:t>
      </w:r>
      <w:r w:rsidR="00FB14DE">
        <w:rPr>
          <w:sz w:val="24"/>
          <w:szCs w:val="24"/>
        </w:rPr>
        <w:t>100</w:t>
      </w:r>
      <w:r w:rsidR="00E53036" w:rsidRPr="009378D0">
        <w:rPr>
          <w:sz w:val="24"/>
          <w:szCs w:val="24"/>
        </w:rPr>
        <w:t xml:space="preserve"> dilutions of the</w:t>
      </w:r>
      <w:r w:rsidRPr="009378D0">
        <w:rPr>
          <w:sz w:val="24"/>
          <w:szCs w:val="24"/>
        </w:rPr>
        <w:t xml:space="preserve"> </w:t>
      </w:r>
      <w:r w:rsidRPr="009378D0">
        <w:rPr>
          <w:b/>
          <w:sz w:val="24"/>
          <w:szCs w:val="24"/>
        </w:rPr>
        <w:t xml:space="preserve">mitochondrial </w:t>
      </w:r>
      <w:r w:rsidRPr="009378D0">
        <w:rPr>
          <w:sz w:val="24"/>
          <w:szCs w:val="24"/>
        </w:rPr>
        <w:t xml:space="preserve"> </w:t>
      </w:r>
      <w:r w:rsidRPr="009378D0">
        <w:rPr>
          <w:b/>
          <w:sz w:val="24"/>
          <w:szCs w:val="24"/>
        </w:rPr>
        <w:t>membrane</w:t>
      </w:r>
      <w:r w:rsidRPr="009378D0">
        <w:rPr>
          <w:sz w:val="24"/>
          <w:szCs w:val="24"/>
        </w:rPr>
        <w:t xml:space="preserve"> suspension, and a blank, in 2 mL of 0.1 M phospha</w:t>
      </w:r>
      <w:r w:rsidR="00EC1AD0" w:rsidRPr="009378D0">
        <w:rPr>
          <w:sz w:val="24"/>
          <w:szCs w:val="24"/>
        </w:rPr>
        <w:t xml:space="preserve">te buffer, pH 11, according to </w:t>
      </w:r>
      <w:r w:rsidR="00B73C06">
        <w:rPr>
          <w:b/>
          <w:sz w:val="24"/>
          <w:szCs w:val="24"/>
        </w:rPr>
        <w:t>T</w:t>
      </w:r>
      <w:r w:rsidRPr="009378D0">
        <w:rPr>
          <w:b/>
          <w:sz w:val="24"/>
          <w:szCs w:val="24"/>
        </w:rPr>
        <w:t>able 3</w:t>
      </w:r>
      <w:r w:rsidRPr="009378D0">
        <w:rPr>
          <w:sz w:val="24"/>
          <w:szCs w:val="24"/>
        </w:rPr>
        <w:t xml:space="preserve">. </w:t>
      </w:r>
    </w:p>
    <w:tbl>
      <w:tblPr>
        <w:tblStyle w:val="MediumShading1-Accent11"/>
        <w:tblpPr w:leftFromText="180" w:rightFromText="180" w:vertAnchor="text" w:horzAnchor="margin" w:tblpXSpec="center" w:tblpY="663"/>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80" w:firstRow="0" w:lastRow="0" w:firstColumn="1" w:lastColumn="0" w:noHBand="0" w:noVBand="1"/>
      </w:tblPr>
      <w:tblGrid>
        <w:gridCol w:w="1191"/>
        <w:gridCol w:w="1077"/>
        <w:gridCol w:w="1355"/>
        <w:gridCol w:w="1077"/>
        <w:gridCol w:w="1355"/>
        <w:gridCol w:w="1077"/>
      </w:tblGrid>
      <w:tr w:rsidR="009618C3" w:rsidRPr="009378D0" w:rsidTr="009618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dxa"/>
            <w:tcBorders>
              <w:top w:val="single" w:sz="12" w:space="0" w:color="auto"/>
              <w:bottom w:val="single" w:sz="12" w:space="0" w:color="auto"/>
              <w:right w:val="none" w:sz="0" w:space="0" w:color="auto"/>
            </w:tcBorders>
            <w:shd w:val="clear" w:color="auto" w:fill="4F81BD" w:themeFill="accent1"/>
            <w:vAlign w:val="center"/>
          </w:tcPr>
          <w:p w:rsidR="009618C3" w:rsidRPr="009378D0" w:rsidRDefault="009618C3" w:rsidP="009618C3">
            <w:pPr>
              <w:pStyle w:val="ListParagraph"/>
              <w:ind w:left="0"/>
              <w:jc w:val="center"/>
              <w:rPr>
                <w:b w:val="0"/>
                <w:color w:val="FFFFFF" w:themeColor="background1"/>
                <w:sz w:val="24"/>
                <w:szCs w:val="24"/>
              </w:rPr>
            </w:pPr>
            <w:r w:rsidRPr="009378D0">
              <w:rPr>
                <w:b w:val="0"/>
                <w:color w:val="FFFFFF" w:themeColor="background1"/>
                <w:sz w:val="24"/>
                <w:szCs w:val="24"/>
              </w:rPr>
              <w:t>Sample</w:t>
            </w:r>
          </w:p>
        </w:tc>
        <w:tc>
          <w:tcPr>
            <w:tcW w:w="107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Dilution fraction</w:t>
            </w:r>
          </w:p>
        </w:tc>
        <w:tc>
          <w:tcPr>
            <w:tcW w:w="1355"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Phosphate pH 11, 0.2M (mL)</w:t>
            </w:r>
          </w:p>
        </w:tc>
        <w:tc>
          <w:tcPr>
            <w:tcW w:w="1077"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Water (mL)</w:t>
            </w:r>
          </w:p>
        </w:tc>
        <w:tc>
          <w:tcPr>
            <w:tcW w:w="1355" w:type="dxa"/>
            <w:tcBorders>
              <w:top w:val="single" w:sz="12" w:space="0" w:color="auto"/>
              <w:left w:val="none" w:sz="0" w:space="0" w:color="auto"/>
              <w:bottom w:val="single" w:sz="12" w:space="0" w:color="auto"/>
              <w:right w:val="none" w:sz="0" w:space="0" w:color="auto"/>
            </w:tcBorders>
            <w:shd w:val="clear" w:color="auto" w:fill="4F81BD" w:themeFill="accent1"/>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rPr>
            </w:pPr>
            <w:r w:rsidRPr="009378D0">
              <w:rPr>
                <w:rFonts w:cstheme="minorHAnsi"/>
                <w:color w:val="FFFFFF" w:themeColor="background1"/>
                <w:sz w:val="24"/>
                <w:szCs w:val="24"/>
              </w:rPr>
              <w:t>Membrane suspension (mL)</w:t>
            </w:r>
          </w:p>
        </w:tc>
        <w:tc>
          <w:tcPr>
            <w:tcW w:w="1077" w:type="dxa"/>
            <w:tcBorders>
              <w:top w:val="single" w:sz="12" w:space="0" w:color="auto"/>
              <w:left w:val="none" w:sz="0" w:space="0" w:color="auto"/>
              <w:bottom w:val="single" w:sz="12" w:space="0" w:color="auto"/>
            </w:tcBorders>
            <w:shd w:val="clear" w:color="auto" w:fill="4F81BD" w:themeFill="accent1"/>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rPr>
            </w:pPr>
            <w:r w:rsidRPr="009378D0">
              <w:rPr>
                <w:color w:val="FFFFFF" w:themeColor="background1"/>
                <w:sz w:val="24"/>
                <w:szCs w:val="24"/>
              </w:rPr>
              <w:t>A</w:t>
            </w:r>
            <w:r w:rsidRPr="009378D0">
              <w:rPr>
                <w:color w:val="FFFFFF" w:themeColor="background1"/>
                <w:sz w:val="24"/>
                <w:szCs w:val="24"/>
                <w:vertAlign w:val="subscript"/>
              </w:rPr>
              <w:t>280</w:t>
            </w:r>
          </w:p>
        </w:tc>
      </w:tr>
      <w:tr w:rsidR="009618C3" w:rsidRPr="009378D0" w:rsidTr="009618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dxa"/>
            <w:tcBorders>
              <w:top w:val="single" w:sz="12" w:space="0" w:color="auto"/>
              <w:right w:val="none" w:sz="0" w:space="0" w:color="auto"/>
            </w:tcBorders>
          </w:tcPr>
          <w:p w:rsidR="009618C3" w:rsidRPr="009378D0" w:rsidRDefault="009618C3" w:rsidP="009618C3">
            <w:pPr>
              <w:pStyle w:val="ListParagraph"/>
              <w:ind w:left="0"/>
              <w:rPr>
                <w:b w:val="0"/>
                <w:sz w:val="24"/>
                <w:szCs w:val="24"/>
              </w:rPr>
            </w:pPr>
            <w:r w:rsidRPr="009378D0">
              <w:rPr>
                <w:b w:val="0"/>
                <w:sz w:val="24"/>
                <w:szCs w:val="24"/>
              </w:rPr>
              <w:t>1) Blank</w:t>
            </w:r>
          </w:p>
        </w:tc>
        <w:tc>
          <w:tcPr>
            <w:tcW w:w="1077" w:type="dxa"/>
            <w:tcBorders>
              <w:top w:val="single" w:sz="12" w:space="0" w:color="auto"/>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0</w:t>
            </w:r>
          </w:p>
        </w:tc>
        <w:tc>
          <w:tcPr>
            <w:tcW w:w="1355" w:type="dxa"/>
            <w:tcBorders>
              <w:top w:val="single" w:sz="12" w:space="0" w:color="auto"/>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1</w:t>
            </w:r>
          </w:p>
        </w:tc>
        <w:tc>
          <w:tcPr>
            <w:tcW w:w="1077" w:type="dxa"/>
            <w:tcBorders>
              <w:top w:val="single" w:sz="12" w:space="0" w:color="auto"/>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1</w:t>
            </w:r>
          </w:p>
        </w:tc>
        <w:tc>
          <w:tcPr>
            <w:tcW w:w="1355" w:type="dxa"/>
            <w:tcBorders>
              <w:top w:val="single" w:sz="12" w:space="0" w:color="auto"/>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0</w:t>
            </w:r>
          </w:p>
        </w:tc>
        <w:tc>
          <w:tcPr>
            <w:tcW w:w="1077" w:type="dxa"/>
            <w:tcBorders>
              <w:top w:val="single" w:sz="12" w:space="0" w:color="auto"/>
              <w:lef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0</w:t>
            </w:r>
          </w:p>
        </w:tc>
      </w:tr>
      <w:tr w:rsidR="009618C3" w:rsidRPr="009378D0" w:rsidTr="009618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tcPr>
          <w:p w:rsidR="009618C3" w:rsidRPr="009378D0" w:rsidRDefault="009618C3" w:rsidP="00CF3863">
            <w:pPr>
              <w:pStyle w:val="ListParagraph"/>
              <w:ind w:left="0"/>
              <w:rPr>
                <w:b w:val="0"/>
                <w:sz w:val="24"/>
                <w:szCs w:val="24"/>
              </w:rPr>
            </w:pPr>
            <w:r w:rsidRPr="009378D0">
              <w:rPr>
                <w:b w:val="0"/>
                <w:sz w:val="24"/>
                <w:szCs w:val="24"/>
              </w:rPr>
              <w:t>2) 1/</w:t>
            </w:r>
            <w:r w:rsidR="00CF3863">
              <w:rPr>
                <w:b w:val="0"/>
                <w:sz w:val="24"/>
                <w:szCs w:val="24"/>
              </w:rPr>
              <w:t>1</w:t>
            </w:r>
            <w:r w:rsidRPr="009378D0">
              <w:rPr>
                <w:b w:val="0"/>
                <w:sz w:val="24"/>
                <w:szCs w:val="24"/>
              </w:rPr>
              <w:t>00</w:t>
            </w:r>
          </w:p>
        </w:tc>
        <w:tc>
          <w:tcPr>
            <w:tcW w:w="1077" w:type="dxa"/>
            <w:tcBorders>
              <w:left w:val="none" w:sz="0" w:space="0" w:color="auto"/>
              <w:right w:val="none" w:sz="0" w:space="0" w:color="auto"/>
            </w:tcBorders>
            <w:vAlign w:val="center"/>
          </w:tcPr>
          <w:p w:rsidR="009618C3" w:rsidRPr="009378D0" w:rsidRDefault="009618C3" w:rsidP="00810E35">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sidRPr="009378D0">
              <w:rPr>
                <w:sz w:val="24"/>
                <w:szCs w:val="24"/>
              </w:rPr>
              <w:t>0.0</w:t>
            </w:r>
            <w:r w:rsidR="00810E35">
              <w:rPr>
                <w:sz w:val="24"/>
                <w:szCs w:val="24"/>
              </w:rPr>
              <w:t>1</w:t>
            </w:r>
          </w:p>
        </w:tc>
        <w:tc>
          <w:tcPr>
            <w:tcW w:w="1355"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sidRPr="009378D0">
              <w:rPr>
                <w:sz w:val="24"/>
                <w:szCs w:val="24"/>
              </w:rPr>
              <w:t>1</w:t>
            </w:r>
          </w:p>
        </w:tc>
        <w:tc>
          <w:tcPr>
            <w:tcW w:w="1077"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rPr>
            </w:pPr>
            <w:r w:rsidRPr="009378D0">
              <w:rPr>
                <w:b/>
                <w:sz w:val="24"/>
                <w:szCs w:val="24"/>
              </w:rPr>
              <w:t>?</w:t>
            </w:r>
          </w:p>
        </w:tc>
        <w:tc>
          <w:tcPr>
            <w:tcW w:w="1355"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rPr>
            </w:pPr>
            <w:r w:rsidRPr="009378D0">
              <w:rPr>
                <w:b/>
                <w:sz w:val="24"/>
                <w:szCs w:val="24"/>
              </w:rPr>
              <w:t>?</w:t>
            </w:r>
          </w:p>
        </w:tc>
        <w:tc>
          <w:tcPr>
            <w:tcW w:w="1077" w:type="dxa"/>
            <w:tcBorders>
              <w:lef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9618C3" w:rsidRPr="009378D0" w:rsidTr="009618C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tcPr>
          <w:p w:rsidR="009618C3" w:rsidRPr="009378D0" w:rsidRDefault="009618C3" w:rsidP="000E0692">
            <w:pPr>
              <w:pStyle w:val="ListParagraph"/>
              <w:ind w:left="0"/>
              <w:rPr>
                <w:b w:val="0"/>
                <w:sz w:val="24"/>
                <w:szCs w:val="24"/>
              </w:rPr>
            </w:pPr>
            <w:r w:rsidRPr="009378D0">
              <w:rPr>
                <w:b w:val="0"/>
                <w:sz w:val="24"/>
                <w:szCs w:val="24"/>
              </w:rPr>
              <w:t>3) 1/</w:t>
            </w:r>
            <w:r w:rsidR="000E0692">
              <w:rPr>
                <w:b w:val="0"/>
                <w:sz w:val="24"/>
                <w:szCs w:val="24"/>
              </w:rPr>
              <w:t>20</w:t>
            </w:r>
          </w:p>
        </w:tc>
        <w:tc>
          <w:tcPr>
            <w:tcW w:w="1077" w:type="dxa"/>
            <w:tcBorders>
              <w:left w:val="none" w:sz="0" w:space="0" w:color="auto"/>
              <w:right w:val="none" w:sz="0" w:space="0" w:color="auto"/>
            </w:tcBorders>
            <w:shd w:val="clear" w:color="auto" w:fill="auto"/>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rPr>
            </w:pPr>
            <w:r w:rsidRPr="009378D0">
              <w:rPr>
                <w:b/>
                <w:sz w:val="24"/>
                <w:szCs w:val="24"/>
              </w:rPr>
              <w:t>?</w:t>
            </w:r>
          </w:p>
        </w:tc>
        <w:tc>
          <w:tcPr>
            <w:tcW w:w="1355"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r w:rsidRPr="009378D0">
              <w:rPr>
                <w:sz w:val="24"/>
                <w:szCs w:val="24"/>
              </w:rPr>
              <w:t>1</w:t>
            </w:r>
          </w:p>
        </w:tc>
        <w:tc>
          <w:tcPr>
            <w:tcW w:w="1077"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rPr>
            </w:pPr>
            <w:r w:rsidRPr="009378D0">
              <w:rPr>
                <w:b/>
                <w:sz w:val="24"/>
                <w:szCs w:val="24"/>
              </w:rPr>
              <w:t>?</w:t>
            </w:r>
          </w:p>
        </w:tc>
        <w:tc>
          <w:tcPr>
            <w:tcW w:w="1355"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b/>
                <w:sz w:val="24"/>
                <w:szCs w:val="24"/>
              </w:rPr>
            </w:pPr>
            <w:r w:rsidRPr="009378D0">
              <w:rPr>
                <w:b/>
                <w:sz w:val="24"/>
                <w:szCs w:val="24"/>
              </w:rPr>
              <w:t>?</w:t>
            </w:r>
          </w:p>
        </w:tc>
        <w:tc>
          <w:tcPr>
            <w:tcW w:w="1077" w:type="dxa"/>
            <w:tcBorders>
              <w:left w:val="none" w:sz="0" w:space="0" w:color="auto"/>
            </w:tcBorders>
            <w:vAlign w:val="center"/>
          </w:tcPr>
          <w:p w:rsidR="009618C3" w:rsidRPr="009378D0" w:rsidRDefault="009618C3" w:rsidP="009618C3">
            <w:pPr>
              <w:pStyle w:val="ListParagraph"/>
              <w:ind w:left="0"/>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9618C3" w:rsidRPr="009378D0" w:rsidTr="009618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1" w:type="dxa"/>
            <w:tcBorders>
              <w:right w:val="none" w:sz="0" w:space="0" w:color="auto"/>
            </w:tcBorders>
          </w:tcPr>
          <w:p w:rsidR="009618C3" w:rsidRPr="009378D0" w:rsidRDefault="009618C3" w:rsidP="000E0692">
            <w:pPr>
              <w:pStyle w:val="ListParagraph"/>
              <w:ind w:left="0"/>
              <w:rPr>
                <w:b w:val="0"/>
                <w:sz w:val="24"/>
                <w:szCs w:val="24"/>
              </w:rPr>
            </w:pPr>
            <w:r w:rsidRPr="009378D0">
              <w:rPr>
                <w:b w:val="0"/>
                <w:sz w:val="24"/>
                <w:szCs w:val="24"/>
              </w:rPr>
              <w:t>4) 1/</w:t>
            </w:r>
            <w:r w:rsidR="000E0692">
              <w:rPr>
                <w:b w:val="0"/>
                <w:sz w:val="24"/>
                <w:szCs w:val="24"/>
              </w:rPr>
              <w:t>4</w:t>
            </w:r>
          </w:p>
        </w:tc>
        <w:tc>
          <w:tcPr>
            <w:tcW w:w="1077" w:type="dxa"/>
            <w:tcBorders>
              <w:left w:val="none" w:sz="0" w:space="0" w:color="auto"/>
              <w:right w:val="none" w:sz="0" w:space="0" w:color="auto"/>
            </w:tcBorders>
            <w:shd w:val="clear" w:color="auto" w:fill="D3DFEE"/>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rPr>
            </w:pPr>
            <w:r w:rsidRPr="009378D0">
              <w:rPr>
                <w:b/>
                <w:sz w:val="24"/>
                <w:szCs w:val="24"/>
              </w:rPr>
              <w:t>?</w:t>
            </w:r>
          </w:p>
        </w:tc>
        <w:tc>
          <w:tcPr>
            <w:tcW w:w="1355" w:type="dxa"/>
            <w:tcBorders>
              <w:left w:val="none" w:sz="0" w:space="0" w:color="auto"/>
              <w:right w:val="none" w:sz="0" w:space="0" w:color="auto"/>
            </w:tcBorders>
            <w:shd w:val="clear" w:color="auto" w:fill="D3DFEE"/>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r w:rsidRPr="009378D0">
              <w:rPr>
                <w:sz w:val="24"/>
                <w:szCs w:val="24"/>
              </w:rPr>
              <w:t>1</w:t>
            </w:r>
          </w:p>
        </w:tc>
        <w:tc>
          <w:tcPr>
            <w:tcW w:w="1077"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rPr>
            </w:pPr>
            <w:r w:rsidRPr="009378D0">
              <w:rPr>
                <w:b/>
                <w:sz w:val="24"/>
                <w:szCs w:val="24"/>
              </w:rPr>
              <w:t>?</w:t>
            </w:r>
          </w:p>
        </w:tc>
        <w:tc>
          <w:tcPr>
            <w:tcW w:w="1355" w:type="dxa"/>
            <w:tcBorders>
              <w:left w:val="none" w:sz="0" w:space="0" w:color="auto"/>
              <w:righ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b/>
                <w:sz w:val="24"/>
                <w:szCs w:val="24"/>
              </w:rPr>
            </w:pPr>
            <w:r w:rsidRPr="009378D0">
              <w:rPr>
                <w:b/>
                <w:sz w:val="24"/>
                <w:szCs w:val="24"/>
              </w:rPr>
              <w:t>?</w:t>
            </w:r>
          </w:p>
        </w:tc>
        <w:tc>
          <w:tcPr>
            <w:tcW w:w="1077" w:type="dxa"/>
            <w:tcBorders>
              <w:left w:val="none" w:sz="0" w:space="0" w:color="auto"/>
            </w:tcBorders>
            <w:vAlign w:val="center"/>
          </w:tcPr>
          <w:p w:rsidR="009618C3" w:rsidRPr="009378D0" w:rsidRDefault="009618C3" w:rsidP="009618C3">
            <w:pPr>
              <w:pStyle w:val="ListParagraph"/>
              <w:ind w:left="0"/>
              <w:jc w:val="center"/>
              <w:cnfStyle w:val="000000100000" w:firstRow="0" w:lastRow="0" w:firstColumn="0" w:lastColumn="0" w:oddVBand="0" w:evenVBand="0" w:oddHBand="1" w:evenHBand="0" w:firstRowFirstColumn="0" w:firstRowLastColumn="0" w:lastRowFirstColumn="0" w:lastRowLastColumn="0"/>
              <w:rPr>
                <w:sz w:val="24"/>
                <w:szCs w:val="24"/>
              </w:rPr>
            </w:pPr>
          </w:p>
        </w:tc>
      </w:tr>
    </w:tbl>
    <w:p w:rsidR="00724B59" w:rsidRPr="009378D0" w:rsidRDefault="00724B59" w:rsidP="00FC212C">
      <w:pPr>
        <w:pStyle w:val="ListParagraph"/>
        <w:spacing w:line="240" w:lineRule="auto"/>
        <w:jc w:val="center"/>
        <w:rPr>
          <w:sz w:val="24"/>
          <w:szCs w:val="24"/>
        </w:rPr>
      </w:pPr>
    </w:p>
    <w:p w:rsidR="00724B59" w:rsidRDefault="0097351C" w:rsidP="009618C3">
      <w:pPr>
        <w:pStyle w:val="ListParagraph"/>
        <w:spacing w:line="240" w:lineRule="auto"/>
        <w:rPr>
          <w:b/>
          <w:sz w:val="24"/>
          <w:szCs w:val="24"/>
          <w:lang w:val="en-US"/>
        </w:rPr>
      </w:pPr>
      <w:r w:rsidRPr="009378D0">
        <w:rPr>
          <w:b/>
          <w:sz w:val="24"/>
          <w:szCs w:val="24"/>
          <w:lang w:val="en-US"/>
        </w:rPr>
        <w:t>Table 3: Protein assay</w:t>
      </w: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Default="009618C3" w:rsidP="009618C3">
      <w:pPr>
        <w:pStyle w:val="ListParagraph"/>
        <w:spacing w:line="240" w:lineRule="auto"/>
        <w:rPr>
          <w:b/>
          <w:sz w:val="24"/>
          <w:szCs w:val="24"/>
          <w:lang w:val="en-US"/>
        </w:rPr>
      </w:pPr>
    </w:p>
    <w:p w:rsidR="009618C3" w:rsidRPr="009378D0" w:rsidRDefault="009618C3" w:rsidP="009618C3">
      <w:pPr>
        <w:pStyle w:val="ListParagraph"/>
        <w:spacing w:line="240" w:lineRule="auto"/>
        <w:rPr>
          <w:b/>
          <w:sz w:val="24"/>
          <w:szCs w:val="24"/>
          <w:lang w:val="en-US"/>
        </w:rPr>
      </w:pPr>
    </w:p>
    <w:p w:rsidR="0097351C" w:rsidRPr="009378D0" w:rsidRDefault="0097351C" w:rsidP="00BF0EE4">
      <w:pPr>
        <w:pStyle w:val="ListParagraph"/>
        <w:numPr>
          <w:ilvl w:val="0"/>
          <w:numId w:val="33"/>
        </w:numPr>
        <w:spacing w:line="240" w:lineRule="auto"/>
        <w:rPr>
          <w:sz w:val="24"/>
          <w:szCs w:val="24"/>
        </w:rPr>
      </w:pPr>
      <w:r w:rsidRPr="009378D0">
        <w:rPr>
          <w:sz w:val="24"/>
          <w:szCs w:val="24"/>
        </w:rPr>
        <w:t>Mix well and read the absorbance at 280 nm (in order of increasing concentration) using a 1 mL</w:t>
      </w:r>
      <w:r w:rsidRPr="009378D0">
        <w:rPr>
          <w:b/>
          <w:sz w:val="24"/>
          <w:szCs w:val="24"/>
        </w:rPr>
        <w:t xml:space="preserve"> plastic</w:t>
      </w:r>
      <w:r w:rsidRPr="009378D0">
        <w:rPr>
          <w:sz w:val="24"/>
          <w:szCs w:val="24"/>
        </w:rPr>
        <w:t xml:space="preserve"> cuvette (transparent to UV). Zero the apparatus with </w:t>
      </w:r>
      <w:r w:rsidR="00FC212C" w:rsidRPr="009378D0">
        <w:rPr>
          <w:sz w:val="24"/>
          <w:szCs w:val="24"/>
        </w:rPr>
        <w:t>the “Blank” sample</w:t>
      </w:r>
      <w:r w:rsidRPr="009378D0">
        <w:rPr>
          <w:sz w:val="24"/>
          <w:szCs w:val="24"/>
        </w:rPr>
        <w:t xml:space="preserve">.  Record these readings on </w:t>
      </w:r>
      <w:r w:rsidR="00B73C06">
        <w:rPr>
          <w:b/>
          <w:sz w:val="24"/>
          <w:szCs w:val="24"/>
        </w:rPr>
        <w:t>T</w:t>
      </w:r>
      <w:r w:rsidRPr="009378D0">
        <w:rPr>
          <w:b/>
          <w:sz w:val="24"/>
          <w:szCs w:val="24"/>
        </w:rPr>
        <w:t>able 3</w:t>
      </w:r>
      <w:r w:rsidRPr="009378D0">
        <w:rPr>
          <w:sz w:val="24"/>
          <w:szCs w:val="24"/>
        </w:rPr>
        <w:t>.</w:t>
      </w:r>
    </w:p>
    <w:p w:rsidR="00E876C2" w:rsidRDefault="00804D22" w:rsidP="009618C3">
      <w:pPr>
        <w:pStyle w:val="Titre21"/>
        <w:jc w:val="center"/>
        <w:rPr>
          <w:color w:val="auto"/>
          <w:sz w:val="28"/>
          <w:szCs w:val="28"/>
        </w:rPr>
      </w:pPr>
      <w:r w:rsidRPr="009618C3">
        <w:rPr>
          <w:color w:val="auto"/>
          <w:sz w:val="28"/>
          <w:szCs w:val="28"/>
        </w:rPr>
        <w:lastRenderedPageBreak/>
        <w:t>RESULTS AND DISCUSSION</w:t>
      </w:r>
    </w:p>
    <w:p w:rsidR="00804D22" w:rsidRPr="009618C3" w:rsidRDefault="00804D22" w:rsidP="009618C3">
      <w:pPr>
        <w:pStyle w:val="Titre21"/>
        <w:jc w:val="center"/>
        <w:rPr>
          <w:color w:val="auto"/>
          <w:sz w:val="28"/>
          <w:szCs w:val="28"/>
        </w:rPr>
      </w:pPr>
      <w:r w:rsidRPr="009618C3">
        <w:rPr>
          <w:color w:val="auto"/>
          <w:sz w:val="28"/>
          <w:szCs w:val="28"/>
        </w:rPr>
        <w:br/>
      </w:r>
    </w:p>
    <w:p w:rsidR="005F117F" w:rsidRPr="009378D0" w:rsidRDefault="005F117F" w:rsidP="00804D22">
      <w:pPr>
        <w:spacing w:line="240" w:lineRule="auto"/>
        <w:jc w:val="both"/>
        <w:rPr>
          <w:b/>
          <w:sz w:val="24"/>
          <w:szCs w:val="24"/>
        </w:rPr>
      </w:pPr>
      <w:r w:rsidRPr="009378D0">
        <w:rPr>
          <w:b/>
          <w:sz w:val="24"/>
          <w:szCs w:val="24"/>
        </w:rPr>
        <w:t>Two-dimensional TLC of microsomal lipids</w:t>
      </w:r>
    </w:p>
    <w:p w:rsidR="00804D22" w:rsidRPr="009378D0" w:rsidRDefault="005F117F" w:rsidP="00BF0EE4">
      <w:pPr>
        <w:pStyle w:val="ListParagraph"/>
        <w:numPr>
          <w:ilvl w:val="0"/>
          <w:numId w:val="47"/>
        </w:numPr>
        <w:spacing w:line="240" w:lineRule="auto"/>
        <w:jc w:val="both"/>
        <w:rPr>
          <w:sz w:val="24"/>
          <w:szCs w:val="24"/>
        </w:rPr>
      </w:pPr>
      <w:r w:rsidRPr="009378D0">
        <w:rPr>
          <w:sz w:val="24"/>
          <w:szCs w:val="24"/>
        </w:rPr>
        <w:t xml:space="preserve">Attach a figure of your TLC plate with corresponding labels for all </w:t>
      </w:r>
      <w:r w:rsidR="00BB2058" w:rsidRPr="009378D0">
        <w:rPr>
          <w:sz w:val="24"/>
          <w:szCs w:val="24"/>
        </w:rPr>
        <w:t xml:space="preserve">of </w:t>
      </w:r>
      <w:r w:rsidRPr="009378D0">
        <w:rPr>
          <w:sz w:val="24"/>
          <w:szCs w:val="24"/>
        </w:rPr>
        <w:t xml:space="preserve">the lipids. </w:t>
      </w:r>
      <w:r w:rsidR="00804D22" w:rsidRPr="009378D0">
        <w:rPr>
          <w:sz w:val="24"/>
          <w:szCs w:val="24"/>
        </w:rPr>
        <w:t xml:space="preserve">Prepare a summary table providing the Rf values of the lipid standards for each of the two solvent systems. Are the Rf values of all standards identical for both solvent systems?  If not, explain why some differences were observed.  </w:t>
      </w:r>
    </w:p>
    <w:p w:rsidR="00F12C31" w:rsidRPr="009378D0" w:rsidRDefault="00F12C31" w:rsidP="00F12C31">
      <w:pPr>
        <w:pStyle w:val="ListParagraph"/>
        <w:spacing w:line="240" w:lineRule="auto"/>
        <w:jc w:val="both"/>
        <w:rPr>
          <w:sz w:val="24"/>
          <w:szCs w:val="24"/>
        </w:rPr>
      </w:pPr>
    </w:p>
    <w:p w:rsidR="00804D22" w:rsidRDefault="00804D22" w:rsidP="00BF0EE4">
      <w:pPr>
        <w:pStyle w:val="ListParagraph"/>
        <w:numPr>
          <w:ilvl w:val="0"/>
          <w:numId w:val="47"/>
        </w:numPr>
        <w:spacing w:line="240" w:lineRule="auto"/>
        <w:jc w:val="both"/>
        <w:rPr>
          <w:sz w:val="24"/>
          <w:szCs w:val="24"/>
        </w:rPr>
      </w:pPr>
      <w:r w:rsidRPr="009378D0">
        <w:rPr>
          <w:sz w:val="24"/>
          <w:szCs w:val="24"/>
        </w:rPr>
        <w:t>From your results, rank the standard lipids by increasing order of polarity for each of the two chromatograph</w:t>
      </w:r>
      <w:r w:rsidR="005F117F" w:rsidRPr="009378D0">
        <w:rPr>
          <w:sz w:val="24"/>
          <w:szCs w:val="24"/>
        </w:rPr>
        <w:t>ic</w:t>
      </w:r>
      <w:r w:rsidRPr="009378D0">
        <w:rPr>
          <w:sz w:val="24"/>
          <w:szCs w:val="24"/>
        </w:rPr>
        <w:t xml:space="preserve"> conditions that were assessed. Include the chemical structures of all lipids </w:t>
      </w:r>
      <w:r w:rsidR="005F117F" w:rsidRPr="009378D0">
        <w:rPr>
          <w:sz w:val="24"/>
          <w:szCs w:val="24"/>
        </w:rPr>
        <w:t xml:space="preserve">standards </w:t>
      </w:r>
      <w:r w:rsidRPr="009378D0">
        <w:rPr>
          <w:sz w:val="24"/>
          <w:szCs w:val="24"/>
        </w:rPr>
        <w:t xml:space="preserve">and, for each one, identify the polar groups. For each pair of standards, compare the polarity ranking within members of the pair. Explain your reasoning. </w:t>
      </w:r>
    </w:p>
    <w:p w:rsidR="009D352C" w:rsidRPr="009D352C" w:rsidRDefault="009D352C" w:rsidP="009D352C">
      <w:pPr>
        <w:pStyle w:val="ListParagraph"/>
        <w:rPr>
          <w:sz w:val="24"/>
          <w:szCs w:val="24"/>
        </w:rPr>
      </w:pPr>
    </w:p>
    <w:p w:rsidR="009D352C" w:rsidRPr="009378D0" w:rsidRDefault="009D352C" w:rsidP="009D352C">
      <w:pPr>
        <w:pStyle w:val="ListParagraph"/>
        <w:spacing w:line="240" w:lineRule="auto"/>
        <w:jc w:val="both"/>
        <w:rPr>
          <w:sz w:val="24"/>
          <w:szCs w:val="24"/>
        </w:rPr>
      </w:pPr>
    </w:p>
    <w:p w:rsidR="00F12C31" w:rsidRPr="009D352C" w:rsidRDefault="005F117F" w:rsidP="009D352C">
      <w:pPr>
        <w:spacing w:line="240" w:lineRule="auto"/>
        <w:jc w:val="both"/>
        <w:rPr>
          <w:b/>
          <w:sz w:val="24"/>
          <w:szCs w:val="24"/>
        </w:rPr>
      </w:pPr>
      <w:r w:rsidRPr="009378D0">
        <w:rPr>
          <w:b/>
          <w:sz w:val="24"/>
          <w:szCs w:val="24"/>
        </w:rPr>
        <w:t>Lipid and protein as</w:t>
      </w:r>
      <w:r w:rsidR="009D352C">
        <w:rPr>
          <w:b/>
          <w:sz w:val="24"/>
          <w:szCs w:val="24"/>
        </w:rPr>
        <w:t>say of mitochondrial suspension</w:t>
      </w:r>
    </w:p>
    <w:p w:rsidR="00B2780B" w:rsidRDefault="00B2780B" w:rsidP="00BF0EE4">
      <w:pPr>
        <w:pStyle w:val="ListParagraph"/>
        <w:numPr>
          <w:ilvl w:val="0"/>
          <w:numId w:val="47"/>
        </w:numPr>
        <w:spacing w:line="240" w:lineRule="auto"/>
        <w:jc w:val="both"/>
        <w:rPr>
          <w:sz w:val="24"/>
          <w:szCs w:val="24"/>
        </w:rPr>
      </w:pPr>
      <w:r w:rsidRPr="009378D0">
        <w:rPr>
          <w:sz w:val="24"/>
          <w:szCs w:val="24"/>
        </w:rPr>
        <w:t>For each assay prepare:</w:t>
      </w:r>
    </w:p>
    <w:p w:rsidR="00B02F05" w:rsidRPr="009378D0" w:rsidRDefault="00B02F05" w:rsidP="00B02F05">
      <w:pPr>
        <w:pStyle w:val="ListParagraph"/>
        <w:spacing w:line="240" w:lineRule="auto"/>
        <w:jc w:val="both"/>
        <w:rPr>
          <w:sz w:val="24"/>
          <w:szCs w:val="24"/>
        </w:rPr>
      </w:pPr>
    </w:p>
    <w:p w:rsidR="00F12C31" w:rsidRPr="009378D0" w:rsidRDefault="00B2780B" w:rsidP="00BF0EE4">
      <w:pPr>
        <w:pStyle w:val="ListParagraph"/>
        <w:numPr>
          <w:ilvl w:val="0"/>
          <w:numId w:val="48"/>
        </w:numPr>
        <w:spacing w:line="240" w:lineRule="auto"/>
        <w:jc w:val="both"/>
        <w:rPr>
          <w:sz w:val="24"/>
          <w:szCs w:val="24"/>
        </w:rPr>
      </w:pPr>
      <w:r w:rsidRPr="009378D0">
        <w:rPr>
          <w:sz w:val="24"/>
          <w:szCs w:val="24"/>
        </w:rPr>
        <w:t xml:space="preserve">a table </w:t>
      </w:r>
      <w:r w:rsidR="00BB2058" w:rsidRPr="009378D0">
        <w:rPr>
          <w:sz w:val="24"/>
          <w:szCs w:val="24"/>
        </w:rPr>
        <w:t>containing the dilution f</w:t>
      </w:r>
      <w:r w:rsidR="000831FD">
        <w:rPr>
          <w:sz w:val="24"/>
          <w:szCs w:val="24"/>
        </w:rPr>
        <w:t>ra</w:t>
      </w:r>
      <w:r w:rsidR="00BB2058" w:rsidRPr="009378D0">
        <w:rPr>
          <w:sz w:val="24"/>
          <w:szCs w:val="24"/>
        </w:rPr>
        <w:t>ct</w:t>
      </w:r>
      <w:r w:rsidR="000831FD">
        <w:rPr>
          <w:sz w:val="24"/>
          <w:szCs w:val="24"/>
        </w:rPr>
        <w:t>ion and the absorbance</w:t>
      </w:r>
      <w:r w:rsidRPr="009378D0">
        <w:rPr>
          <w:sz w:val="24"/>
          <w:szCs w:val="24"/>
        </w:rPr>
        <w:t>.</w:t>
      </w:r>
    </w:p>
    <w:p w:rsidR="00CD7633" w:rsidRDefault="00B2780B" w:rsidP="00BF0EE4">
      <w:pPr>
        <w:pStyle w:val="ListParagraph"/>
        <w:numPr>
          <w:ilvl w:val="0"/>
          <w:numId w:val="48"/>
        </w:numPr>
        <w:spacing w:line="240" w:lineRule="auto"/>
        <w:jc w:val="both"/>
        <w:rPr>
          <w:sz w:val="24"/>
          <w:szCs w:val="24"/>
        </w:rPr>
      </w:pPr>
      <w:r w:rsidRPr="009378D0">
        <w:rPr>
          <w:sz w:val="24"/>
          <w:szCs w:val="24"/>
        </w:rPr>
        <w:t>a plot</w:t>
      </w:r>
      <w:r w:rsidR="00804D22" w:rsidRPr="009378D0">
        <w:rPr>
          <w:sz w:val="24"/>
          <w:szCs w:val="24"/>
        </w:rPr>
        <w:t xml:space="preserve"> of the absorbance at 559 nm (</w:t>
      </w:r>
      <w:r w:rsidRPr="009378D0">
        <w:rPr>
          <w:sz w:val="24"/>
          <w:szCs w:val="24"/>
        </w:rPr>
        <w:t>lipid assay</w:t>
      </w:r>
      <w:r w:rsidR="00804D22" w:rsidRPr="009378D0">
        <w:rPr>
          <w:sz w:val="24"/>
          <w:szCs w:val="24"/>
        </w:rPr>
        <w:t>) and at 280 nm (</w:t>
      </w:r>
      <w:r w:rsidRPr="009378D0">
        <w:rPr>
          <w:sz w:val="24"/>
          <w:szCs w:val="24"/>
        </w:rPr>
        <w:t>protein assay</w:t>
      </w:r>
      <w:r w:rsidR="00804D22" w:rsidRPr="009378D0">
        <w:rPr>
          <w:sz w:val="24"/>
          <w:szCs w:val="24"/>
        </w:rPr>
        <w:t xml:space="preserve">) against the dilution </w:t>
      </w:r>
      <w:r w:rsidR="00FC212C" w:rsidRPr="009378D0">
        <w:rPr>
          <w:sz w:val="24"/>
          <w:szCs w:val="24"/>
        </w:rPr>
        <w:t>f</w:t>
      </w:r>
      <w:r w:rsidR="000831FD">
        <w:rPr>
          <w:sz w:val="24"/>
          <w:szCs w:val="24"/>
        </w:rPr>
        <w:t>r</w:t>
      </w:r>
      <w:r w:rsidR="00FC212C" w:rsidRPr="009378D0">
        <w:rPr>
          <w:sz w:val="24"/>
          <w:szCs w:val="24"/>
        </w:rPr>
        <w:t>act</w:t>
      </w:r>
      <w:r w:rsidR="000831FD">
        <w:rPr>
          <w:sz w:val="24"/>
          <w:szCs w:val="24"/>
        </w:rPr>
        <w:t>ion</w:t>
      </w:r>
      <w:r w:rsidR="00804D22" w:rsidRPr="009378D0">
        <w:rPr>
          <w:sz w:val="24"/>
          <w:szCs w:val="24"/>
        </w:rPr>
        <w:t>, including a point for the blank (reagent alone, no sample)</w:t>
      </w:r>
      <w:r w:rsidRPr="009378D0">
        <w:rPr>
          <w:sz w:val="24"/>
          <w:szCs w:val="24"/>
        </w:rPr>
        <w:t>.</w:t>
      </w:r>
      <w:r w:rsidR="00031410" w:rsidRPr="009378D0">
        <w:rPr>
          <w:sz w:val="24"/>
          <w:szCs w:val="24"/>
        </w:rPr>
        <w:t xml:space="preserve"> In the protein assay plot, your </w:t>
      </w:r>
      <w:r w:rsidR="00F12C31" w:rsidRPr="009378D0">
        <w:rPr>
          <w:sz w:val="24"/>
          <w:szCs w:val="24"/>
        </w:rPr>
        <w:t>control</w:t>
      </w:r>
      <w:r w:rsidR="00031410" w:rsidRPr="009378D0">
        <w:rPr>
          <w:sz w:val="24"/>
          <w:szCs w:val="24"/>
        </w:rPr>
        <w:t xml:space="preserve"> sample should be at zero. For the lipid assay plot, the linear region </w:t>
      </w:r>
      <w:r w:rsidR="00F12C31" w:rsidRPr="009378D0">
        <w:rPr>
          <w:sz w:val="24"/>
          <w:szCs w:val="24"/>
        </w:rPr>
        <w:t xml:space="preserve">of the plot </w:t>
      </w:r>
      <w:r w:rsidR="00BB2058" w:rsidRPr="009378D0">
        <w:rPr>
          <w:sz w:val="24"/>
          <w:szCs w:val="24"/>
        </w:rPr>
        <w:t>is</w:t>
      </w:r>
      <w:r w:rsidR="00031410" w:rsidRPr="009378D0">
        <w:rPr>
          <w:sz w:val="24"/>
          <w:szCs w:val="24"/>
        </w:rPr>
        <w:t xml:space="preserve"> </w:t>
      </w:r>
      <w:r w:rsidR="0075022B" w:rsidRPr="009378D0">
        <w:rPr>
          <w:sz w:val="24"/>
          <w:szCs w:val="24"/>
        </w:rPr>
        <w:t xml:space="preserve">normally </w:t>
      </w:r>
      <w:r w:rsidR="00BB2058" w:rsidRPr="009378D0">
        <w:rPr>
          <w:sz w:val="24"/>
          <w:szCs w:val="24"/>
        </w:rPr>
        <w:t xml:space="preserve">found </w:t>
      </w:r>
      <w:r w:rsidR="00031410" w:rsidRPr="009378D0">
        <w:rPr>
          <w:sz w:val="24"/>
          <w:szCs w:val="24"/>
        </w:rPr>
        <w:t xml:space="preserve">within the three </w:t>
      </w:r>
      <w:r w:rsidR="00BB2058" w:rsidRPr="009378D0">
        <w:rPr>
          <w:sz w:val="24"/>
          <w:szCs w:val="24"/>
        </w:rPr>
        <w:t>or four most dilute</w:t>
      </w:r>
      <w:r w:rsidR="00031410" w:rsidRPr="009378D0">
        <w:rPr>
          <w:sz w:val="24"/>
          <w:szCs w:val="24"/>
        </w:rPr>
        <w:t xml:space="preserve"> samples.</w:t>
      </w:r>
      <w:r w:rsidR="0075022B" w:rsidRPr="009378D0">
        <w:rPr>
          <w:sz w:val="24"/>
          <w:szCs w:val="24"/>
        </w:rPr>
        <w:t xml:space="preserve"> </w:t>
      </w:r>
      <w:r w:rsidR="00804D22" w:rsidRPr="009378D0">
        <w:rPr>
          <w:sz w:val="24"/>
          <w:szCs w:val="24"/>
        </w:rPr>
        <w:t>These slopes represent the decrease/increase in absorbance corresponding to a dilution factor of one, that is, the undiluted sample</w:t>
      </w:r>
      <w:r w:rsidR="008E4F33">
        <w:rPr>
          <w:sz w:val="24"/>
          <w:szCs w:val="24"/>
        </w:rPr>
        <w:t>.</w:t>
      </w:r>
    </w:p>
    <w:p w:rsidR="008E4F33" w:rsidRPr="00FB572F" w:rsidRDefault="008E4F33" w:rsidP="008E4F33">
      <w:pPr>
        <w:pStyle w:val="ListParagraph"/>
        <w:spacing w:line="240" w:lineRule="auto"/>
        <w:ind w:left="1080"/>
        <w:jc w:val="both"/>
        <w:rPr>
          <w:sz w:val="24"/>
          <w:szCs w:val="24"/>
        </w:rPr>
      </w:pPr>
    </w:p>
    <w:p w:rsidR="008E4F33" w:rsidRPr="000A25C1" w:rsidRDefault="008E4F33" w:rsidP="008E4F33">
      <w:pPr>
        <w:pStyle w:val="ListParagraph"/>
        <w:spacing w:line="240" w:lineRule="auto"/>
        <w:ind w:left="1080"/>
        <w:jc w:val="center"/>
        <w:rPr>
          <w:b/>
          <w:sz w:val="24"/>
          <w:szCs w:val="24"/>
        </w:rPr>
      </w:pPr>
      <w:r w:rsidRPr="000A25C1">
        <w:rPr>
          <w:b/>
          <w:sz w:val="24"/>
          <w:szCs w:val="24"/>
        </w:rPr>
        <w:t xml:space="preserve">Remember that the slope is equal to </w:t>
      </w:r>
      <w:r w:rsidRPr="000A25C1">
        <w:rPr>
          <w:rFonts w:ascii="Symbol" w:hAnsi="Symbol"/>
          <w:b/>
          <w:sz w:val="24"/>
          <w:szCs w:val="24"/>
          <w:lang w:val="fr-CA"/>
        </w:rPr>
        <w:t></w:t>
      </w:r>
      <w:r w:rsidRPr="000A25C1">
        <w:rPr>
          <w:b/>
          <w:sz w:val="24"/>
          <w:szCs w:val="24"/>
        </w:rPr>
        <w:t>Y/</w:t>
      </w:r>
      <w:r w:rsidRPr="000A25C1">
        <w:rPr>
          <w:rFonts w:ascii="Symbol" w:hAnsi="Symbol"/>
          <w:b/>
          <w:sz w:val="24"/>
          <w:szCs w:val="24"/>
          <w:lang w:val="fr-CA"/>
        </w:rPr>
        <w:t></w:t>
      </w:r>
      <w:r w:rsidRPr="000A25C1">
        <w:rPr>
          <w:b/>
          <w:sz w:val="24"/>
          <w:szCs w:val="24"/>
        </w:rPr>
        <w:t>X or (Y</w:t>
      </w:r>
      <w:r w:rsidRPr="000A25C1">
        <w:rPr>
          <w:b/>
          <w:sz w:val="24"/>
          <w:szCs w:val="24"/>
          <w:vertAlign w:val="subscript"/>
        </w:rPr>
        <w:t>2</w:t>
      </w:r>
      <w:r w:rsidRPr="000A25C1">
        <w:rPr>
          <w:b/>
          <w:sz w:val="24"/>
          <w:szCs w:val="24"/>
        </w:rPr>
        <w:t>-Y</w:t>
      </w:r>
      <w:r w:rsidRPr="000A25C1">
        <w:rPr>
          <w:b/>
          <w:sz w:val="24"/>
          <w:szCs w:val="24"/>
          <w:vertAlign w:val="subscript"/>
        </w:rPr>
        <w:t>1</w:t>
      </w:r>
      <w:r w:rsidRPr="000A25C1">
        <w:rPr>
          <w:b/>
          <w:sz w:val="24"/>
          <w:szCs w:val="24"/>
        </w:rPr>
        <w:t>)/(X</w:t>
      </w:r>
      <w:r w:rsidRPr="000A25C1">
        <w:rPr>
          <w:b/>
          <w:sz w:val="24"/>
          <w:szCs w:val="24"/>
          <w:vertAlign w:val="subscript"/>
        </w:rPr>
        <w:t>2</w:t>
      </w:r>
      <w:r w:rsidRPr="000A25C1">
        <w:rPr>
          <w:b/>
          <w:sz w:val="24"/>
          <w:szCs w:val="24"/>
        </w:rPr>
        <w:t>-X</w:t>
      </w:r>
      <w:r w:rsidRPr="000A25C1">
        <w:rPr>
          <w:b/>
          <w:sz w:val="24"/>
          <w:szCs w:val="24"/>
          <w:vertAlign w:val="subscript"/>
        </w:rPr>
        <w:t>1</w:t>
      </w:r>
      <w:r w:rsidRPr="000A25C1">
        <w:rPr>
          <w:b/>
          <w:sz w:val="24"/>
          <w:szCs w:val="24"/>
        </w:rPr>
        <w:t>), if you are using the values from the reagent alone reaction (0, 0), as well as the values from the reaction using the undiluted sample (1, Y), you will get the following relation :</w:t>
      </w:r>
    </w:p>
    <w:p w:rsidR="008E4F33" w:rsidRPr="000A25C1" w:rsidRDefault="008E4F33" w:rsidP="008E4F33">
      <w:pPr>
        <w:pStyle w:val="ListParagraph"/>
        <w:spacing w:line="240" w:lineRule="auto"/>
        <w:ind w:left="1080"/>
        <w:jc w:val="center"/>
        <w:rPr>
          <w:b/>
          <w:sz w:val="24"/>
          <w:szCs w:val="24"/>
        </w:rPr>
      </w:pPr>
    </w:p>
    <w:p w:rsidR="00F12C31" w:rsidRPr="00FB572F" w:rsidRDefault="008E4F33" w:rsidP="008E4F33">
      <w:pPr>
        <w:pStyle w:val="ListParagraph"/>
        <w:spacing w:line="240" w:lineRule="auto"/>
        <w:ind w:left="1080"/>
        <w:jc w:val="center"/>
        <w:rPr>
          <w:b/>
          <w:sz w:val="24"/>
          <w:szCs w:val="24"/>
        </w:rPr>
      </w:pPr>
      <w:r w:rsidRPr="000A25C1">
        <w:rPr>
          <w:b/>
          <w:sz w:val="24"/>
          <w:szCs w:val="24"/>
        </w:rPr>
        <w:t>Slope = (Y-0)/(1-0) where Y correspond to the absorbance of the undiluted sample</w:t>
      </w:r>
      <w:r w:rsidR="000F26EA" w:rsidRPr="000A25C1">
        <w:rPr>
          <w:b/>
          <w:sz w:val="24"/>
          <w:szCs w:val="24"/>
        </w:rPr>
        <w:t>.</w:t>
      </w:r>
    </w:p>
    <w:p w:rsidR="008E4F33" w:rsidRPr="00FB572F" w:rsidRDefault="008E4F33" w:rsidP="008E4F33">
      <w:pPr>
        <w:pStyle w:val="ListParagraph"/>
        <w:spacing w:line="240" w:lineRule="auto"/>
        <w:ind w:left="1080"/>
        <w:jc w:val="center"/>
        <w:rPr>
          <w:b/>
          <w:sz w:val="24"/>
          <w:szCs w:val="24"/>
        </w:rPr>
      </w:pPr>
    </w:p>
    <w:p w:rsidR="00F12C31" w:rsidRPr="009378D0" w:rsidRDefault="00804D22" w:rsidP="00BF0EE4">
      <w:pPr>
        <w:pStyle w:val="ListParagraph"/>
        <w:numPr>
          <w:ilvl w:val="0"/>
          <w:numId w:val="47"/>
        </w:numPr>
        <w:spacing w:line="240" w:lineRule="auto"/>
        <w:jc w:val="both"/>
        <w:rPr>
          <w:sz w:val="24"/>
          <w:szCs w:val="24"/>
        </w:rPr>
      </w:pPr>
      <w:r w:rsidRPr="009378D0">
        <w:rPr>
          <w:sz w:val="24"/>
          <w:szCs w:val="24"/>
        </w:rPr>
        <w:t xml:space="preserve">Assuming an absorptivity (or extinction coefficient) at 280 nm of </w:t>
      </w:r>
      <w:r w:rsidRPr="009378D0">
        <w:rPr>
          <w:rFonts w:ascii="Symbol" w:hAnsi="Symbol"/>
          <w:sz w:val="24"/>
          <w:szCs w:val="24"/>
        </w:rPr>
        <w:t></w:t>
      </w:r>
      <w:r w:rsidRPr="009378D0">
        <w:rPr>
          <w:sz w:val="24"/>
          <w:szCs w:val="24"/>
        </w:rPr>
        <w:t xml:space="preserve"> = 2.0 Lg</w:t>
      </w:r>
      <w:r w:rsidRPr="009378D0">
        <w:rPr>
          <w:sz w:val="24"/>
          <w:szCs w:val="24"/>
          <w:vertAlign w:val="superscript"/>
        </w:rPr>
        <w:t>-1</w:t>
      </w:r>
      <w:r w:rsidRPr="009378D0">
        <w:rPr>
          <w:sz w:val="24"/>
          <w:szCs w:val="24"/>
        </w:rPr>
        <w:t>cm</w:t>
      </w:r>
      <w:r w:rsidRPr="009378D0">
        <w:rPr>
          <w:sz w:val="24"/>
          <w:szCs w:val="24"/>
          <w:vertAlign w:val="superscript"/>
        </w:rPr>
        <w:t>-</w:t>
      </w:r>
      <w:r w:rsidR="00CD7633" w:rsidRPr="009378D0">
        <w:rPr>
          <w:sz w:val="24"/>
          <w:szCs w:val="24"/>
          <w:vertAlign w:val="superscript"/>
        </w:rPr>
        <w:t>1</w:t>
      </w:r>
      <w:r w:rsidR="00CD7633" w:rsidRPr="009378D0">
        <w:rPr>
          <w:sz w:val="24"/>
          <w:szCs w:val="24"/>
        </w:rPr>
        <w:t xml:space="preserve"> for</w:t>
      </w:r>
      <w:r w:rsidRPr="009378D0">
        <w:rPr>
          <w:sz w:val="24"/>
          <w:szCs w:val="24"/>
        </w:rPr>
        <w:t xml:space="preserve"> membrane proteins, calculate the protein concentration of your membrane preparation from the increase in absorption corresponding to your undiluted sample. Show your calculation. </w:t>
      </w:r>
    </w:p>
    <w:p w:rsidR="00F12C31" w:rsidRPr="009378D0" w:rsidRDefault="00F12C31" w:rsidP="00F12C31">
      <w:pPr>
        <w:pStyle w:val="ListParagraph"/>
        <w:spacing w:line="240" w:lineRule="auto"/>
        <w:jc w:val="both"/>
        <w:rPr>
          <w:sz w:val="24"/>
          <w:szCs w:val="24"/>
        </w:rPr>
      </w:pPr>
    </w:p>
    <w:p w:rsidR="0075022B" w:rsidRPr="009378D0" w:rsidRDefault="00F12C31" w:rsidP="00BF0EE4">
      <w:pPr>
        <w:pStyle w:val="ListParagraph"/>
        <w:numPr>
          <w:ilvl w:val="0"/>
          <w:numId w:val="47"/>
        </w:numPr>
        <w:spacing w:line="240" w:lineRule="auto"/>
        <w:jc w:val="both"/>
        <w:rPr>
          <w:sz w:val="24"/>
          <w:szCs w:val="24"/>
        </w:rPr>
      </w:pPr>
      <w:r w:rsidRPr="009378D0">
        <w:rPr>
          <w:sz w:val="24"/>
          <w:szCs w:val="24"/>
        </w:rPr>
        <w:t xml:space="preserve">Assuming that 1.0 </w:t>
      </w:r>
      <w:r w:rsidRPr="009378D0">
        <w:rPr>
          <w:rFonts w:ascii="Symbol" w:hAnsi="Symbol"/>
          <w:sz w:val="24"/>
          <w:szCs w:val="24"/>
        </w:rPr>
        <w:t></w:t>
      </w:r>
      <w:r w:rsidRPr="009378D0">
        <w:rPr>
          <w:sz w:val="24"/>
          <w:szCs w:val="24"/>
        </w:rPr>
        <w:t>g/mL of membrane lipids causes a decrease in Brilliant Blue R absorption at 559 nm of 0.</w:t>
      </w:r>
      <w:r w:rsidR="00E876C2" w:rsidRPr="009378D0">
        <w:rPr>
          <w:sz w:val="24"/>
          <w:szCs w:val="24"/>
        </w:rPr>
        <w:t>01</w:t>
      </w:r>
      <w:r w:rsidR="00E876C2">
        <w:rPr>
          <w:sz w:val="24"/>
          <w:szCs w:val="24"/>
        </w:rPr>
        <w:t>3</w:t>
      </w:r>
      <w:r w:rsidRPr="009378D0">
        <w:rPr>
          <w:sz w:val="24"/>
          <w:szCs w:val="24"/>
        </w:rPr>
        <w:t>, calculate the concentration of lipids in the mitochondria-</w:t>
      </w:r>
      <w:r w:rsidRPr="009378D0">
        <w:rPr>
          <w:sz w:val="24"/>
          <w:szCs w:val="24"/>
        </w:rPr>
        <w:lastRenderedPageBreak/>
        <w:t>enriched fraction from decrease in absorption corresponding to your undiluted sample. Show your calculation.</w:t>
      </w:r>
    </w:p>
    <w:p w:rsidR="00F12C31" w:rsidRPr="009378D0" w:rsidRDefault="00F12C31" w:rsidP="00F12C31">
      <w:pPr>
        <w:pStyle w:val="ListParagraph"/>
        <w:spacing w:line="240" w:lineRule="auto"/>
        <w:jc w:val="both"/>
        <w:rPr>
          <w:sz w:val="24"/>
          <w:szCs w:val="24"/>
        </w:rPr>
      </w:pPr>
    </w:p>
    <w:p w:rsidR="00804D22" w:rsidRPr="00F12C31" w:rsidRDefault="00804D22" w:rsidP="00BF0EE4">
      <w:pPr>
        <w:pStyle w:val="ListParagraph"/>
        <w:numPr>
          <w:ilvl w:val="0"/>
          <w:numId w:val="47"/>
        </w:numPr>
        <w:spacing w:line="240" w:lineRule="auto"/>
        <w:jc w:val="both"/>
        <w:rPr>
          <w:sz w:val="24"/>
          <w:szCs w:val="24"/>
        </w:rPr>
      </w:pPr>
      <w:r w:rsidRPr="009378D0">
        <w:rPr>
          <w:sz w:val="24"/>
          <w:szCs w:val="24"/>
        </w:rPr>
        <w:t>From your results, estimate the yield for your mitochondria</w:t>
      </w:r>
      <w:r w:rsidRPr="00F12C31">
        <w:rPr>
          <w:sz w:val="24"/>
          <w:szCs w:val="24"/>
        </w:rPr>
        <w:t xml:space="preserve"> preparation in mg of mitochondrial proteins per gram of liver tissue</w:t>
      </w:r>
      <w:r w:rsidR="00F12C31">
        <w:rPr>
          <w:sz w:val="24"/>
          <w:szCs w:val="24"/>
        </w:rPr>
        <w:t xml:space="preserve"> (mg/g)</w:t>
      </w:r>
      <w:r w:rsidRPr="00F12C31">
        <w:rPr>
          <w:sz w:val="24"/>
          <w:szCs w:val="24"/>
        </w:rPr>
        <w:t xml:space="preserve">. </w:t>
      </w:r>
      <w:r w:rsidR="00AC0F19" w:rsidRPr="00F12C31">
        <w:rPr>
          <w:sz w:val="24"/>
          <w:szCs w:val="24"/>
        </w:rPr>
        <w:t xml:space="preserve"> </w:t>
      </w:r>
    </w:p>
    <w:p w:rsidR="00804D22" w:rsidRDefault="00804D22" w:rsidP="00804D22">
      <w:pPr>
        <w:spacing w:line="240" w:lineRule="auto"/>
        <w:jc w:val="both"/>
        <w:rPr>
          <w:b/>
          <w:sz w:val="24"/>
          <w:szCs w:val="24"/>
        </w:rPr>
      </w:pPr>
    </w:p>
    <w:p w:rsidR="008379AF" w:rsidRPr="009D352C" w:rsidRDefault="00804D22" w:rsidP="009D352C">
      <w:pPr>
        <w:spacing w:line="240" w:lineRule="auto"/>
        <w:jc w:val="center"/>
        <w:rPr>
          <w:b/>
          <w:sz w:val="24"/>
          <w:szCs w:val="24"/>
        </w:rPr>
      </w:pPr>
      <w:r w:rsidRPr="0097351C">
        <w:rPr>
          <w:b/>
          <w:sz w:val="24"/>
          <w:szCs w:val="24"/>
        </w:rPr>
        <w:br w:type="page"/>
      </w:r>
      <w:r w:rsidR="008379AF" w:rsidRPr="009D352C">
        <w:rPr>
          <w:b/>
          <w:sz w:val="28"/>
          <w:szCs w:val="28"/>
        </w:rPr>
        <w:lastRenderedPageBreak/>
        <w:t>REFERENCE</w:t>
      </w:r>
      <w:r w:rsidR="004E0158" w:rsidRPr="009D352C">
        <w:rPr>
          <w:b/>
          <w:sz w:val="28"/>
          <w:szCs w:val="28"/>
        </w:rPr>
        <w:t>S</w:t>
      </w:r>
    </w:p>
    <w:p w:rsidR="008379AF" w:rsidRPr="00C871D8" w:rsidRDefault="008379AF" w:rsidP="00A93F18">
      <w:pPr>
        <w:spacing w:after="0" w:line="240" w:lineRule="auto"/>
        <w:rPr>
          <w:sz w:val="24"/>
          <w:szCs w:val="24"/>
        </w:rPr>
      </w:pPr>
    </w:p>
    <w:p w:rsidR="009B6A50" w:rsidRPr="009B6A50" w:rsidRDefault="009B6A50" w:rsidP="00BF0EE4">
      <w:pPr>
        <w:pStyle w:val="ListParagraph"/>
        <w:numPr>
          <w:ilvl w:val="0"/>
          <w:numId w:val="34"/>
        </w:numPr>
        <w:spacing w:after="0" w:line="240" w:lineRule="auto"/>
        <w:rPr>
          <w:sz w:val="24"/>
          <w:szCs w:val="24"/>
        </w:rPr>
      </w:pPr>
      <w:r w:rsidRPr="009B6A50">
        <w:rPr>
          <w:sz w:val="24"/>
          <w:szCs w:val="24"/>
        </w:rPr>
        <w:t>Bligh, E.G. and Dyer, W.J. (1959). A rapid method of total lipid extraction and purification. Can. J. Biochem. Physiol. 37: 911.</w:t>
      </w:r>
    </w:p>
    <w:p w:rsidR="009B6A50" w:rsidRPr="009B6A50" w:rsidRDefault="009B6A50" w:rsidP="009B6A50">
      <w:pPr>
        <w:pStyle w:val="ListParagraph"/>
        <w:spacing w:after="0" w:line="240" w:lineRule="auto"/>
        <w:rPr>
          <w:sz w:val="24"/>
          <w:szCs w:val="24"/>
        </w:rPr>
      </w:pPr>
    </w:p>
    <w:p w:rsidR="009B6A50" w:rsidRPr="009B6A50" w:rsidRDefault="009B6A50" w:rsidP="00BF0EE4">
      <w:pPr>
        <w:pStyle w:val="ListParagraph"/>
        <w:numPr>
          <w:ilvl w:val="0"/>
          <w:numId w:val="34"/>
        </w:numPr>
        <w:spacing w:after="0" w:line="240" w:lineRule="auto"/>
        <w:rPr>
          <w:sz w:val="24"/>
          <w:szCs w:val="24"/>
        </w:rPr>
      </w:pPr>
      <w:r w:rsidRPr="009B6A50">
        <w:rPr>
          <w:sz w:val="24"/>
          <w:szCs w:val="24"/>
        </w:rPr>
        <w:t>Kates, M. (1986), Techniques in Lipidology. Revised 2nd edition. Elsevier Bio-medical Press. (Amsterdam, New York), pp 349, 428, 552 and 553.</w:t>
      </w:r>
    </w:p>
    <w:p w:rsidR="009B6A50" w:rsidRPr="009B6A50" w:rsidRDefault="009B6A50" w:rsidP="009B6A50">
      <w:pPr>
        <w:pStyle w:val="ListParagraph"/>
        <w:spacing w:after="0" w:line="240" w:lineRule="auto"/>
        <w:rPr>
          <w:sz w:val="24"/>
          <w:szCs w:val="24"/>
        </w:rPr>
      </w:pPr>
    </w:p>
    <w:p w:rsidR="009B6A50" w:rsidRPr="009B6A50" w:rsidRDefault="009B6A50" w:rsidP="00BF0EE4">
      <w:pPr>
        <w:pStyle w:val="ListParagraph"/>
        <w:numPr>
          <w:ilvl w:val="0"/>
          <w:numId w:val="34"/>
        </w:numPr>
        <w:spacing w:after="0" w:line="240" w:lineRule="auto"/>
        <w:rPr>
          <w:sz w:val="24"/>
          <w:szCs w:val="24"/>
        </w:rPr>
      </w:pPr>
      <w:r w:rsidRPr="009B6A50">
        <w:rPr>
          <w:sz w:val="24"/>
          <w:szCs w:val="24"/>
        </w:rPr>
        <w:t>Voet, D. and Voet, J. (2004). Biochemistry, 3rd Ed. John Wiley &amp; Sons, p 152.</w:t>
      </w:r>
    </w:p>
    <w:p w:rsidR="009B6A50" w:rsidRPr="009B6A50" w:rsidRDefault="009B6A50" w:rsidP="009B6A50">
      <w:pPr>
        <w:pStyle w:val="ListParagraph"/>
        <w:spacing w:after="0" w:line="240" w:lineRule="auto"/>
        <w:rPr>
          <w:sz w:val="24"/>
          <w:szCs w:val="24"/>
        </w:rPr>
      </w:pPr>
    </w:p>
    <w:p w:rsidR="009B6A50" w:rsidRPr="00C3503A" w:rsidRDefault="009B6A50" w:rsidP="00BF0EE4">
      <w:pPr>
        <w:pStyle w:val="ListParagraph"/>
        <w:numPr>
          <w:ilvl w:val="0"/>
          <w:numId w:val="34"/>
        </w:numPr>
        <w:spacing w:after="0" w:line="240" w:lineRule="auto"/>
        <w:rPr>
          <w:sz w:val="24"/>
          <w:szCs w:val="24"/>
          <w:lang w:val="fr-CA"/>
        </w:rPr>
      </w:pPr>
      <w:r w:rsidRPr="00C3503A">
        <w:rPr>
          <w:sz w:val="24"/>
          <w:szCs w:val="24"/>
          <w:lang w:val="fr-CA"/>
        </w:rPr>
        <w:t xml:space="preserve">Baenziger, J. (2004). Ultracentrifugation.Tutorial notes VI. </w:t>
      </w:r>
    </w:p>
    <w:p w:rsidR="009B6A50" w:rsidRPr="00C3503A" w:rsidRDefault="009B6A50" w:rsidP="009B6A50">
      <w:pPr>
        <w:pStyle w:val="ListParagraph"/>
        <w:spacing w:after="0" w:line="240" w:lineRule="auto"/>
        <w:rPr>
          <w:sz w:val="24"/>
          <w:szCs w:val="24"/>
          <w:lang w:val="fr-CA"/>
        </w:rPr>
      </w:pPr>
    </w:p>
    <w:p w:rsidR="009B6A50" w:rsidRPr="00C3503A" w:rsidRDefault="009B6A50" w:rsidP="00BF0EE4">
      <w:pPr>
        <w:pStyle w:val="ListParagraph"/>
        <w:numPr>
          <w:ilvl w:val="0"/>
          <w:numId w:val="34"/>
        </w:numPr>
        <w:spacing w:after="0" w:line="240" w:lineRule="auto"/>
        <w:rPr>
          <w:sz w:val="24"/>
          <w:szCs w:val="24"/>
        </w:rPr>
      </w:pPr>
      <w:r w:rsidRPr="00C3503A">
        <w:rPr>
          <w:sz w:val="24"/>
          <w:szCs w:val="24"/>
        </w:rPr>
        <w:t>Voet, D. and Voet, J. (2004). Biochemistry, 3rd Ed. John Wiley &amp; Sons, p 382 and 394.</w:t>
      </w:r>
    </w:p>
    <w:p w:rsidR="009B6A50" w:rsidRPr="00C3503A" w:rsidRDefault="009B6A50" w:rsidP="009B6A50">
      <w:pPr>
        <w:pStyle w:val="ListParagraph"/>
        <w:spacing w:after="0" w:line="240" w:lineRule="auto"/>
        <w:rPr>
          <w:sz w:val="24"/>
          <w:szCs w:val="24"/>
        </w:rPr>
      </w:pPr>
    </w:p>
    <w:p w:rsidR="009B6A50" w:rsidRPr="00C3503A" w:rsidRDefault="009B6A50" w:rsidP="00BF0EE4">
      <w:pPr>
        <w:pStyle w:val="ListParagraph"/>
        <w:numPr>
          <w:ilvl w:val="0"/>
          <w:numId w:val="34"/>
        </w:numPr>
        <w:spacing w:after="0" w:line="240" w:lineRule="auto"/>
        <w:rPr>
          <w:sz w:val="24"/>
          <w:szCs w:val="24"/>
        </w:rPr>
      </w:pPr>
      <w:r w:rsidRPr="00C3503A">
        <w:rPr>
          <w:sz w:val="24"/>
          <w:szCs w:val="24"/>
        </w:rPr>
        <w:t>Boyer, R.F. (2000). Modern Experimental Biochemistry, 3rd edition. Benjamin Cummings, pp 61 and 357.</w:t>
      </w:r>
    </w:p>
    <w:p w:rsidR="009B6A50" w:rsidRPr="00C3503A" w:rsidRDefault="009B6A50" w:rsidP="009B6A50">
      <w:pPr>
        <w:pStyle w:val="ListParagraph"/>
        <w:spacing w:after="0" w:line="240" w:lineRule="auto"/>
        <w:rPr>
          <w:sz w:val="24"/>
          <w:szCs w:val="24"/>
        </w:rPr>
      </w:pPr>
    </w:p>
    <w:p w:rsidR="009B6A50" w:rsidRPr="00C3503A" w:rsidRDefault="009B6A50" w:rsidP="00BF0EE4">
      <w:pPr>
        <w:pStyle w:val="ListParagraph"/>
        <w:numPr>
          <w:ilvl w:val="0"/>
          <w:numId w:val="34"/>
        </w:numPr>
        <w:spacing w:after="0" w:line="240" w:lineRule="auto"/>
        <w:rPr>
          <w:sz w:val="24"/>
          <w:szCs w:val="24"/>
        </w:rPr>
      </w:pPr>
      <w:r w:rsidRPr="00C3503A">
        <w:rPr>
          <w:sz w:val="24"/>
          <w:szCs w:val="24"/>
        </w:rPr>
        <w:t>Bevilacqua, L. and Rodriguez, M. A. (2006). Chromatography. Tutorial notes V.</w:t>
      </w:r>
    </w:p>
    <w:p w:rsidR="009B6A50" w:rsidRPr="009B6A50" w:rsidRDefault="009B6A50" w:rsidP="009B6A50">
      <w:pPr>
        <w:pStyle w:val="ListParagraph"/>
        <w:spacing w:after="0" w:line="240" w:lineRule="auto"/>
        <w:rPr>
          <w:sz w:val="24"/>
          <w:szCs w:val="24"/>
        </w:rPr>
      </w:pPr>
    </w:p>
    <w:p w:rsidR="00C871D8" w:rsidRPr="009B6A50" w:rsidRDefault="009B6A50" w:rsidP="00BF0EE4">
      <w:pPr>
        <w:pStyle w:val="ListParagraph"/>
        <w:numPr>
          <w:ilvl w:val="0"/>
          <w:numId w:val="34"/>
        </w:numPr>
        <w:spacing w:after="0" w:line="240" w:lineRule="auto"/>
        <w:rPr>
          <w:sz w:val="24"/>
          <w:szCs w:val="24"/>
        </w:rPr>
      </w:pPr>
      <w:r w:rsidRPr="009B6A50">
        <w:rPr>
          <w:sz w:val="24"/>
          <w:szCs w:val="24"/>
        </w:rPr>
        <w:t>Voet, D. and Voet, J. (2004). Biochemistry, 3rd Ed. John Wiley &amp; Sons, 6.3, p 133.</w:t>
      </w:r>
    </w:p>
    <w:p w:rsidR="00C871D8" w:rsidRDefault="00C871D8" w:rsidP="00A93F18">
      <w:pPr>
        <w:pStyle w:val="ListParagraph"/>
        <w:spacing w:after="0" w:line="240" w:lineRule="auto"/>
        <w:rPr>
          <w:sz w:val="24"/>
          <w:szCs w:val="24"/>
        </w:rPr>
      </w:pPr>
    </w:p>
    <w:p w:rsidR="00C871D8" w:rsidRDefault="00C871D8"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C871D8" w:rsidRDefault="00C871D8"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260AAD" w:rsidRDefault="00260AAD" w:rsidP="00A93F18">
      <w:pPr>
        <w:pStyle w:val="ListParagraph"/>
        <w:spacing w:after="0" w:line="240" w:lineRule="auto"/>
        <w:rPr>
          <w:sz w:val="24"/>
          <w:szCs w:val="24"/>
        </w:rPr>
      </w:pPr>
    </w:p>
    <w:p w:rsidR="00C871D8" w:rsidRDefault="00C871D8" w:rsidP="00A93F18">
      <w:pPr>
        <w:pStyle w:val="ListParagraph"/>
        <w:spacing w:after="0" w:line="240" w:lineRule="auto"/>
        <w:rPr>
          <w:sz w:val="24"/>
          <w:szCs w:val="24"/>
        </w:rPr>
      </w:pPr>
    </w:p>
    <w:p w:rsidR="00C871D8" w:rsidRDefault="00C871D8" w:rsidP="00A93F18">
      <w:pPr>
        <w:pStyle w:val="ListParagraph"/>
        <w:spacing w:after="0" w:line="240" w:lineRule="auto"/>
        <w:rPr>
          <w:sz w:val="24"/>
          <w:szCs w:val="24"/>
        </w:rPr>
      </w:pPr>
    </w:p>
    <w:p w:rsidR="00C871D8" w:rsidRDefault="00C871D8" w:rsidP="00A93F18">
      <w:pPr>
        <w:pStyle w:val="ListParagraph"/>
        <w:spacing w:after="0" w:line="240" w:lineRule="auto"/>
        <w:rPr>
          <w:sz w:val="24"/>
          <w:szCs w:val="24"/>
        </w:rPr>
      </w:pPr>
    </w:p>
    <w:p w:rsidR="00D94EB0" w:rsidRPr="00961EBB" w:rsidRDefault="00D94EB0" w:rsidP="00A93F18">
      <w:pPr>
        <w:spacing w:after="0" w:line="240" w:lineRule="auto"/>
        <w:rPr>
          <w:sz w:val="24"/>
          <w:szCs w:val="24"/>
        </w:rPr>
      </w:pPr>
    </w:p>
    <w:p w:rsidR="00260AAD" w:rsidRPr="00961EBB" w:rsidRDefault="00260AAD" w:rsidP="0060462A">
      <w:pPr>
        <w:spacing w:after="0" w:line="240" w:lineRule="auto"/>
        <w:rPr>
          <w:b/>
          <w:sz w:val="28"/>
          <w:szCs w:val="28"/>
        </w:rPr>
        <w:sectPr w:rsidR="00260AAD" w:rsidRPr="00961EBB" w:rsidSect="00135FAA">
          <w:headerReference w:type="default" r:id="rId105"/>
          <w:pgSz w:w="12240" w:h="15840"/>
          <w:pgMar w:top="1440" w:right="1440" w:bottom="1440" w:left="1440" w:header="720" w:footer="720" w:gutter="0"/>
          <w:cols w:space="720"/>
          <w:docGrid w:linePitch="360"/>
        </w:sectPr>
      </w:pPr>
    </w:p>
    <w:p w:rsidR="000A25C1" w:rsidRDefault="000A25C1" w:rsidP="002E214F">
      <w:pPr>
        <w:pStyle w:val="Titre21"/>
        <w:spacing w:before="0"/>
        <w:contextualSpacing/>
        <w:jc w:val="center"/>
        <w:rPr>
          <w:color w:val="auto"/>
        </w:rPr>
        <w:sectPr w:rsidR="000A25C1" w:rsidSect="00135FAA">
          <w:headerReference w:type="default" r:id="rId106"/>
          <w:footerReference w:type="default" r:id="rId107"/>
          <w:pgSz w:w="12240" w:h="15840"/>
          <w:pgMar w:top="1440" w:right="1440" w:bottom="1440" w:left="1440" w:header="720" w:footer="720" w:gutter="0"/>
          <w:cols w:space="720"/>
          <w:docGrid w:linePitch="360"/>
        </w:sectPr>
      </w:pPr>
    </w:p>
    <w:p w:rsidR="002E214F" w:rsidRPr="00AE4645" w:rsidRDefault="002E214F" w:rsidP="002E214F">
      <w:pPr>
        <w:pStyle w:val="Titre21"/>
        <w:spacing w:before="0"/>
        <w:contextualSpacing/>
        <w:jc w:val="center"/>
        <w:rPr>
          <w:color w:val="auto"/>
        </w:rPr>
      </w:pPr>
      <w:r>
        <w:rPr>
          <w:color w:val="auto"/>
        </w:rPr>
        <w:lastRenderedPageBreak/>
        <w:t>NUCLEIC ACIDS</w:t>
      </w:r>
    </w:p>
    <w:p w:rsidR="006323D5" w:rsidRPr="002E214F" w:rsidRDefault="002E214F" w:rsidP="002E214F">
      <w:pPr>
        <w:pStyle w:val="Titre21"/>
        <w:spacing w:before="0"/>
        <w:contextualSpacing/>
        <w:jc w:val="center"/>
        <w:rPr>
          <w:color w:val="auto"/>
        </w:rPr>
      </w:pPr>
      <w:r>
        <w:rPr>
          <w:color w:val="auto"/>
        </w:rPr>
        <w:t>Isolation and Characterization of Bacterial DNA</w:t>
      </w:r>
    </w:p>
    <w:p w:rsidR="000974BD" w:rsidRDefault="000974BD" w:rsidP="002E214F">
      <w:pPr>
        <w:pStyle w:val="Titre21"/>
        <w:jc w:val="center"/>
        <w:rPr>
          <w:color w:val="auto"/>
          <w:sz w:val="28"/>
          <w:szCs w:val="28"/>
        </w:rPr>
      </w:pPr>
    </w:p>
    <w:p w:rsidR="00293A17" w:rsidRPr="002E214F" w:rsidRDefault="00293A17" w:rsidP="002E214F">
      <w:pPr>
        <w:pStyle w:val="Titre21"/>
        <w:jc w:val="center"/>
        <w:rPr>
          <w:color w:val="auto"/>
          <w:sz w:val="28"/>
          <w:szCs w:val="28"/>
        </w:rPr>
      </w:pPr>
      <w:r w:rsidRPr="002E214F">
        <w:rPr>
          <w:color w:val="auto"/>
          <w:sz w:val="28"/>
          <w:szCs w:val="28"/>
        </w:rPr>
        <w:t>OVERVIEW</w:t>
      </w:r>
    </w:p>
    <w:p w:rsidR="008B4CA2" w:rsidRPr="00CD7633" w:rsidRDefault="008B4CA2" w:rsidP="00A93F18">
      <w:pPr>
        <w:spacing w:after="0" w:line="240" w:lineRule="auto"/>
        <w:jc w:val="center"/>
        <w:rPr>
          <w:b/>
          <w:sz w:val="24"/>
          <w:szCs w:val="24"/>
        </w:rPr>
      </w:pPr>
    </w:p>
    <w:p w:rsidR="00804D22" w:rsidRPr="00CD7633" w:rsidRDefault="00804D22" w:rsidP="002E214F">
      <w:pPr>
        <w:spacing w:after="0" w:line="240" w:lineRule="auto"/>
        <w:jc w:val="both"/>
        <w:rPr>
          <w:sz w:val="24"/>
          <w:szCs w:val="24"/>
        </w:rPr>
      </w:pPr>
      <w:r w:rsidRPr="00CD7633">
        <w:rPr>
          <w:sz w:val="24"/>
          <w:szCs w:val="24"/>
        </w:rPr>
        <w:t>For today</w:t>
      </w:r>
      <w:r w:rsidR="008B4CA2">
        <w:rPr>
          <w:sz w:val="24"/>
          <w:szCs w:val="24"/>
        </w:rPr>
        <w:t xml:space="preserve">’s experiment, you will </w:t>
      </w:r>
      <w:r w:rsidRPr="00CD7633">
        <w:rPr>
          <w:sz w:val="24"/>
          <w:szCs w:val="24"/>
        </w:rPr>
        <w:t>extract DNA</w:t>
      </w:r>
      <w:r w:rsidR="008B4CA2">
        <w:rPr>
          <w:sz w:val="24"/>
          <w:szCs w:val="24"/>
        </w:rPr>
        <w:t xml:space="preserve"> fro</w:t>
      </w:r>
      <w:r w:rsidR="00F06967" w:rsidRPr="00CD7633">
        <w:rPr>
          <w:sz w:val="24"/>
          <w:szCs w:val="24"/>
        </w:rPr>
        <w:t>m lyophilized</w:t>
      </w:r>
      <w:r w:rsidRPr="00CD7633">
        <w:rPr>
          <w:sz w:val="24"/>
          <w:szCs w:val="24"/>
        </w:rPr>
        <w:t xml:space="preserve"> </w:t>
      </w:r>
      <w:r w:rsidRPr="00CD7633">
        <w:rPr>
          <w:i/>
          <w:sz w:val="24"/>
          <w:szCs w:val="24"/>
        </w:rPr>
        <w:t>E. coli</w:t>
      </w:r>
      <w:r w:rsidR="00F06967" w:rsidRPr="00CD7633">
        <w:rPr>
          <w:i/>
          <w:sz w:val="24"/>
          <w:szCs w:val="24"/>
        </w:rPr>
        <w:t xml:space="preserve"> </w:t>
      </w:r>
      <w:r w:rsidR="00F06967" w:rsidRPr="00CD7633">
        <w:rPr>
          <w:sz w:val="24"/>
          <w:szCs w:val="24"/>
        </w:rPr>
        <w:t>cells</w:t>
      </w:r>
      <w:r w:rsidRPr="00CD7633">
        <w:rPr>
          <w:sz w:val="24"/>
          <w:szCs w:val="24"/>
        </w:rPr>
        <w:t xml:space="preserve">. </w:t>
      </w:r>
      <w:r w:rsidR="00F06967" w:rsidRPr="00CD7633">
        <w:rPr>
          <w:sz w:val="24"/>
          <w:szCs w:val="24"/>
        </w:rPr>
        <w:t>In the second part of the laboratory</w:t>
      </w:r>
      <w:r w:rsidRPr="00CD7633">
        <w:rPr>
          <w:sz w:val="24"/>
          <w:szCs w:val="24"/>
        </w:rPr>
        <w:t xml:space="preserve">, you will analyze the effect of salt on </w:t>
      </w:r>
      <w:r w:rsidR="00185191">
        <w:rPr>
          <w:sz w:val="24"/>
          <w:szCs w:val="24"/>
        </w:rPr>
        <w:t>the</w:t>
      </w:r>
      <w:r w:rsidR="00185191" w:rsidRPr="00CD7633">
        <w:rPr>
          <w:sz w:val="24"/>
          <w:szCs w:val="24"/>
        </w:rPr>
        <w:t xml:space="preserve"> </w:t>
      </w:r>
      <w:r w:rsidRPr="00CD7633">
        <w:rPr>
          <w:sz w:val="24"/>
          <w:szCs w:val="24"/>
        </w:rPr>
        <w:t>structure</w:t>
      </w:r>
      <w:r w:rsidR="00F06967" w:rsidRPr="00CD7633">
        <w:rPr>
          <w:sz w:val="24"/>
          <w:szCs w:val="24"/>
        </w:rPr>
        <w:t xml:space="preserve"> </w:t>
      </w:r>
      <w:r w:rsidR="00185191">
        <w:rPr>
          <w:sz w:val="24"/>
          <w:szCs w:val="24"/>
        </w:rPr>
        <w:t xml:space="preserve">of DNA isolated from </w:t>
      </w:r>
      <w:r w:rsidR="00F06967" w:rsidRPr="00CD7633">
        <w:rPr>
          <w:sz w:val="24"/>
          <w:szCs w:val="24"/>
        </w:rPr>
        <w:t xml:space="preserve">a commercial source of </w:t>
      </w:r>
      <w:r w:rsidR="00F06967" w:rsidRPr="00CD7633">
        <w:rPr>
          <w:i/>
          <w:sz w:val="24"/>
          <w:szCs w:val="24"/>
        </w:rPr>
        <w:t>E. coli</w:t>
      </w:r>
      <w:r w:rsidRPr="00CD7633">
        <w:rPr>
          <w:sz w:val="24"/>
          <w:szCs w:val="24"/>
        </w:rPr>
        <w:t xml:space="preserve">. Using the same “melting” technique, you will compare the homogeneity and integrity of the in-lab prepared DNA with a commercial source of E. </w:t>
      </w:r>
      <w:r w:rsidRPr="00904E38">
        <w:rPr>
          <w:sz w:val="24"/>
          <w:szCs w:val="24"/>
        </w:rPr>
        <w:t xml:space="preserve">coli DNA. </w:t>
      </w:r>
      <w:r w:rsidR="00F06967" w:rsidRPr="00904E38">
        <w:rPr>
          <w:sz w:val="24"/>
          <w:szCs w:val="24"/>
        </w:rPr>
        <w:t>Finally, i</w:t>
      </w:r>
      <w:r w:rsidRPr="00904E38">
        <w:rPr>
          <w:sz w:val="24"/>
          <w:szCs w:val="24"/>
        </w:rPr>
        <w:t>n experiments 3 and 4</w:t>
      </w:r>
      <w:r w:rsidR="00F06967" w:rsidRPr="00904E38">
        <w:rPr>
          <w:sz w:val="24"/>
          <w:szCs w:val="24"/>
        </w:rPr>
        <w:t>,</w:t>
      </w:r>
      <w:r w:rsidRPr="00904E38">
        <w:rPr>
          <w:sz w:val="24"/>
          <w:szCs w:val="24"/>
        </w:rPr>
        <w:t xml:space="preserve"> you will be introduced to the techniques of </w:t>
      </w:r>
      <w:r w:rsidR="000554AA" w:rsidRPr="00904E38">
        <w:rPr>
          <w:sz w:val="24"/>
          <w:szCs w:val="24"/>
        </w:rPr>
        <w:t>plasmid mapping by restriction digest</w:t>
      </w:r>
      <w:r w:rsidRPr="00904E38">
        <w:rPr>
          <w:sz w:val="24"/>
          <w:szCs w:val="24"/>
        </w:rPr>
        <w:t xml:space="preserve"> and DNA electrophoresis on agarose.</w:t>
      </w:r>
    </w:p>
    <w:p w:rsidR="00132839" w:rsidRPr="00CD7633" w:rsidRDefault="00132839" w:rsidP="00A93F18">
      <w:pPr>
        <w:spacing w:after="0" w:line="240" w:lineRule="auto"/>
        <w:rPr>
          <w:sz w:val="24"/>
          <w:szCs w:val="24"/>
        </w:rPr>
      </w:pPr>
    </w:p>
    <w:p w:rsidR="000974BD" w:rsidRDefault="000974BD" w:rsidP="002E214F">
      <w:pPr>
        <w:pStyle w:val="Titre21"/>
        <w:jc w:val="center"/>
        <w:rPr>
          <w:color w:val="auto"/>
          <w:sz w:val="28"/>
          <w:szCs w:val="28"/>
        </w:rPr>
      </w:pPr>
    </w:p>
    <w:p w:rsidR="00293A17" w:rsidRPr="002E214F" w:rsidRDefault="00293A17" w:rsidP="002E214F">
      <w:pPr>
        <w:pStyle w:val="Titre21"/>
        <w:jc w:val="center"/>
        <w:rPr>
          <w:color w:val="auto"/>
          <w:sz w:val="28"/>
          <w:szCs w:val="28"/>
        </w:rPr>
      </w:pPr>
      <w:r w:rsidRPr="002E214F">
        <w:rPr>
          <w:color w:val="auto"/>
          <w:sz w:val="28"/>
          <w:szCs w:val="28"/>
        </w:rPr>
        <w:t>LEARNING OBJECTIVES</w:t>
      </w:r>
    </w:p>
    <w:p w:rsidR="00293A17" w:rsidRPr="00CD7633" w:rsidRDefault="00293A17" w:rsidP="00A93F18">
      <w:pPr>
        <w:spacing w:after="0" w:line="240" w:lineRule="auto"/>
        <w:rPr>
          <w:sz w:val="24"/>
          <w:szCs w:val="24"/>
        </w:rPr>
      </w:pPr>
    </w:p>
    <w:p w:rsidR="000974BD" w:rsidRDefault="000974BD" w:rsidP="00A93F18">
      <w:pPr>
        <w:spacing w:after="0" w:line="240" w:lineRule="auto"/>
        <w:rPr>
          <w:b/>
          <w:sz w:val="24"/>
          <w:szCs w:val="24"/>
        </w:rPr>
      </w:pPr>
    </w:p>
    <w:p w:rsidR="00293A17" w:rsidRDefault="00293A17" w:rsidP="00A93F18">
      <w:pPr>
        <w:spacing w:after="0" w:line="240" w:lineRule="auto"/>
        <w:rPr>
          <w:b/>
          <w:sz w:val="24"/>
          <w:szCs w:val="24"/>
        </w:rPr>
      </w:pPr>
      <w:r w:rsidRPr="00CD7633">
        <w:rPr>
          <w:b/>
          <w:sz w:val="24"/>
          <w:szCs w:val="24"/>
        </w:rPr>
        <w:t>Underlying molecular principles</w:t>
      </w:r>
    </w:p>
    <w:p w:rsidR="000974BD" w:rsidRPr="00CD7633" w:rsidRDefault="000974BD" w:rsidP="00A93F18">
      <w:pPr>
        <w:spacing w:after="0" w:line="240" w:lineRule="auto"/>
        <w:rPr>
          <w:b/>
          <w:sz w:val="24"/>
          <w:szCs w:val="24"/>
        </w:rPr>
      </w:pPr>
    </w:p>
    <w:p w:rsidR="00293A17" w:rsidRPr="00CD7633" w:rsidRDefault="00F13E34" w:rsidP="00BF0EE4">
      <w:pPr>
        <w:numPr>
          <w:ilvl w:val="0"/>
          <w:numId w:val="15"/>
        </w:numPr>
        <w:spacing w:after="0" w:line="240" w:lineRule="auto"/>
        <w:rPr>
          <w:sz w:val="24"/>
          <w:szCs w:val="24"/>
        </w:rPr>
      </w:pPr>
      <w:r w:rsidRPr="00CD7633">
        <w:rPr>
          <w:sz w:val="24"/>
          <w:szCs w:val="24"/>
        </w:rPr>
        <w:t>Review the molecular organization of double-stranded DNA</w:t>
      </w:r>
    </w:p>
    <w:p w:rsidR="00F13E34" w:rsidRPr="00CD7633" w:rsidRDefault="00F13E34" w:rsidP="00BF0EE4">
      <w:pPr>
        <w:numPr>
          <w:ilvl w:val="0"/>
          <w:numId w:val="15"/>
        </w:numPr>
        <w:spacing w:after="0" w:line="240" w:lineRule="auto"/>
        <w:rPr>
          <w:sz w:val="24"/>
          <w:szCs w:val="24"/>
        </w:rPr>
      </w:pPr>
      <w:r w:rsidRPr="00CD7633">
        <w:rPr>
          <w:sz w:val="24"/>
          <w:szCs w:val="24"/>
        </w:rPr>
        <w:t>Understand the molecular principle of each of the different steps necessary for the preparation of genomic DNA fractions</w:t>
      </w:r>
    </w:p>
    <w:p w:rsidR="00F13E34" w:rsidRPr="00CD7633" w:rsidRDefault="00F13E34" w:rsidP="00BF0EE4">
      <w:pPr>
        <w:numPr>
          <w:ilvl w:val="0"/>
          <w:numId w:val="15"/>
        </w:numPr>
        <w:spacing w:after="0" w:line="240" w:lineRule="auto"/>
        <w:rPr>
          <w:sz w:val="24"/>
          <w:szCs w:val="24"/>
        </w:rPr>
      </w:pPr>
      <w:r w:rsidRPr="00CD7633">
        <w:rPr>
          <w:sz w:val="24"/>
          <w:szCs w:val="24"/>
        </w:rPr>
        <w:t>Explain the molecular interactions that are affected when DNA is (re) denatured and (low) high temperatures</w:t>
      </w:r>
    </w:p>
    <w:p w:rsidR="00F13E34" w:rsidRPr="00CD7633" w:rsidRDefault="00F13E34" w:rsidP="00BF0EE4">
      <w:pPr>
        <w:numPr>
          <w:ilvl w:val="0"/>
          <w:numId w:val="15"/>
        </w:numPr>
        <w:spacing w:after="0" w:line="240" w:lineRule="auto"/>
        <w:rPr>
          <w:sz w:val="24"/>
          <w:szCs w:val="24"/>
        </w:rPr>
      </w:pPr>
      <w:r w:rsidRPr="00CD7633">
        <w:rPr>
          <w:sz w:val="24"/>
          <w:szCs w:val="24"/>
        </w:rPr>
        <w:t>Describe the molecular basis of the hyperchromic effect</w:t>
      </w:r>
    </w:p>
    <w:p w:rsidR="00F13E34" w:rsidRPr="009378D0" w:rsidRDefault="00F13E34" w:rsidP="00BF0EE4">
      <w:pPr>
        <w:numPr>
          <w:ilvl w:val="0"/>
          <w:numId w:val="15"/>
        </w:numPr>
        <w:spacing w:after="0" w:line="240" w:lineRule="auto"/>
        <w:rPr>
          <w:sz w:val="24"/>
          <w:szCs w:val="24"/>
        </w:rPr>
      </w:pPr>
      <w:r w:rsidRPr="009378D0">
        <w:rPr>
          <w:sz w:val="24"/>
          <w:szCs w:val="24"/>
        </w:rPr>
        <w:t xml:space="preserve">Discuss </w:t>
      </w:r>
      <w:r w:rsidR="00FC212C" w:rsidRPr="009378D0">
        <w:rPr>
          <w:sz w:val="24"/>
          <w:szCs w:val="24"/>
        </w:rPr>
        <w:t xml:space="preserve">and understand </w:t>
      </w:r>
      <w:r w:rsidRPr="009378D0">
        <w:rPr>
          <w:sz w:val="24"/>
          <w:szCs w:val="24"/>
        </w:rPr>
        <w:t>the underlying principle</w:t>
      </w:r>
      <w:r w:rsidR="00493C1D" w:rsidRPr="009378D0">
        <w:rPr>
          <w:sz w:val="24"/>
          <w:szCs w:val="24"/>
        </w:rPr>
        <w:t>s</w:t>
      </w:r>
      <w:r w:rsidRPr="009378D0">
        <w:rPr>
          <w:sz w:val="24"/>
          <w:szCs w:val="24"/>
        </w:rPr>
        <w:t xml:space="preserve"> of </w:t>
      </w:r>
      <w:r w:rsidR="00FC212C" w:rsidRPr="009378D0">
        <w:rPr>
          <w:sz w:val="24"/>
          <w:szCs w:val="24"/>
        </w:rPr>
        <w:t>restriction digestion</w:t>
      </w:r>
      <w:r w:rsidR="0018292C" w:rsidRPr="009378D0">
        <w:rPr>
          <w:sz w:val="24"/>
          <w:szCs w:val="24"/>
        </w:rPr>
        <w:t xml:space="preserve"> </w:t>
      </w:r>
      <w:r w:rsidR="00493C1D" w:rsidRPr="009378D0">
        <w:rPr>
          <w:sz w:val="24"/>
          <w:szCs w:val="24"/>
        </w:rPr>
        <w:t>and</w:t>
      </w:r>
      <w:r w:rsidR="0018292C" w:rsidRPr="009378D0">
        <w:rPr>
          <w:sz w:val="24"/>
          <w:szCs w:val="24"/>
        </w:rPr>
        <w:t xml:space="preserve"> </w:t>
      </w:r>
      <w:r w:rsidRPr="009378D0">
        <w:rPr>
          <w:sz w:val="24"/>
          <w:szCs w:val="24"/>
        </w:rPr>
        <w:t xml:space="preserve">DNA gel electrophoresis </w:t>
      </w:r>
    </w:p>
    <w:p w:rsidR="00FC212C" w:rsidRDefault="00FC212C" w:rsidP="00A93F18">
      <w:pPr>
        <w:spacing w:after="0" w:line="240" w:lineRule="auto"/>
        <w:rPr>
          <w:b/>
          <w:sz w:val="24"/>
          <w:szCs w:val="24"/>
        </w:rPr>
      </w:pPr>
    </w:p>
    <w:p w:rsidR="000974BD" w:rsidRDefault="000974BD" w:rsidP="00A93F18">
      <w:pPr>
        <w:spacing w:after="0" w:line="240" w:lineRule="auto"/>
        <w:rPr>
          <w:b/>
          <w:sz w:val="24"/>
          <w:szCs w:val="24"/>
        </w:rPr>
      </w:pPr>
    </w:p>
    <w:p w:rsidR="00293A17" w:rsidRDefault="00293A17" w:rsidP="00A93F18">
      <w:pPr>
        <w:spacing w:after="0" w:line="240" w:lineRule="auto"/>
        <w:rPr>
          <w:b/>
          <w:sz w:val="24"/>
          <w:szCs w:val="24"/>
        </w:rPr>
      </w:pPr>
      <w:r w:rsidRPr="009378D0">
        <w:rPr>
          <w:b/>
          <w:sz w:val="24"/>
          <w:szCs w:val="24"/>
        </w:rPr>
        <w:t>Hands-On Skills</w:t>
      </w:r>
    </w:p>
    <w:p w:rsidR="000974BD" w:rsidRPr="009378D0" w:rsidRDefault="000974BD" w:rsidP="00A93F18">
      <w:pPr>
        <w:spacing w:after="0" w:line="240" w:lineRule="auto"/>
        <w:rPr>
          <w:b/>
          <w:sz w:val="24"/>
          <w:szCs w:val="24"/>
        </w:rPr>
      </w:pPr>
    </w:p>
    <w:p w:rsidR="00F06967" w:rsidRPr="009378D0" w:rsidRDefault="008B4CA2" w:rsidP="00BF0EE4">
      <w:pPr>
        <w:numPr>
          <w:ilvl w:val="0"/>
          <w:numId w:val="44"/>
        </w:numPr>
        <w:spacing w:after="0" w:line="240" w:lineRule="auto"/>
        <w:rPr>
          <w:sz w:val="24"/>
          <w:szCs w:val="24"/>
        </w:rPr>
      </w:pPr>
      <w:r w:rsidRPr="009378D0">
        <w:rPr>
          <w:sz w:val="24"/>
          <w:szCs w:val="24"/>
        </w:rPr>
        <w:t>Comple</w:t>
      </w:r>
      <w:r w:rsidR="00B95413" w:rsidRPr="009378D0">
        <w:rPr>
          <w:sz w:val="24"/>
          <w:szCs w:val="24"/>
        </w:rPr>
        <w:t>te a restriction digest of a</w:t>
      </w:r>
      <w:r w:rsidR="00EF02A1" w:rsidRPr="009378D0">
        <w:rPr>
          <w:sz w:val="24"/>
          <w:szCs w:val="24"/>
        </w:rPr>
        <w:t>n unknown</w:t>
      </w:r>
      <w:r w:rsidRPr="009378D0">
        <w:rPr>
          <w:sz w:val="24"/>
          <w:szCs w:val="24"/>
        </w:rPr>
        <w:t xml:space="preserve"> plasmid</w:t>
      </w:r>
    </w:p>
    <w:p w:rsidR="00F06967" w:rsidRPr="009378D0" w:rsidRDefault="00F06967" w:rsidP="00BF0EE4">
      <w:pPr>
        <w:numPr>
          <w:ilvl w:val="0"/>
          <w:numId w:val="44"/>
        </w:numPr>
        <w:spacing w:after="0" w:line="240" w:lineRule="auto"/>
        <w:rPr>
          <w:sz w:val="24"/>
          <w:szCs w:val="24"/>
        </w:rPr>
      </w:pPr>
      <w:r w:rsidRPr="009378D0">
        <w:rPr>
          <w:sz w:val="24"/>
          <w:szCs w:val="24"/>
        </w:rPr>
        <w:t>Perform agarose gel electrophoresis</w:t>
      </w:r>
    </w:p>
    <w:p w:rsidR="00F06967" w:rsidRPr="009378D0" w:rsidRDefault="00F06967" w:rsidP="00BF0EE4">
      <w:pPr>
        <w:numPr>
          <w:ilvl w:val="1"/>
          <w:numId w:val="45"/>
        </w:numPr>
        <w:spacing w:after="0" w:line="240" w:lineRule="auto"/>
        <w:rPr>
          <w:sz w:val="24"/>
          <w:szCs w:val="24"/>
        </w:rPr>
      </w:pPr>
      <w:r w:rsidRPr="009378D0">
        <w:rPr>
          <w:sz w:val="24"/>
          <w:szCs w:val="24"/>
        </w:rPr>
        <w:t>Preparation of agarose gel</w:t>
      </w:r>
    </w:p>
    <w:p w:rsidR="00F06967" w:rsidRPr="00CD7633" w:rsidRDefault="00F06967" w:rsidP="00BF0EE4">
      <w:pPr>
        <w:numPr>
          <w:ilvl w:val="1"/>
          <w:numId w:val="45"/>
        </w:numPr>
        <w:spacing w:after="0" w:line="240" w:lineRule="auto"/>
        <w:rPr>
          <w:sz w:val="24"/>
          <w:szCs w:val="24"/>
        </w:rPr>
      </w:pPr>
      <w:r w:rsidRPr="00CD7633">
        <w:rPr>
          <w:sz w:val="24"/>
          <w:szCs w:val="24"/>
        </w:rPr>
        <w:t>Preparation of DNA samples and mixing with loading buffer</w:t>
      </w:r>
    </w:p>
    <w:p w:rsidR="00F06967" w:rsidRPr="00CD7633" w:rsidRDefault="00F06967" w:rsidP="00BF0EE4">
      <w:pPr>
        <w:numPr>
          <w:ilvl w:val="1"/>
          <w:numId w:val="45"/>
        </w:numPr>
        <w:spacing w:after="0" w:line="240" w:lineRule="auto"/>
        <w:rPr>
          <w:sz w:val="24"/>
          <w:szCs w:val="24"/>
        </w:rPr>
      </w:pPr>
      <w:r w:rsidRPr="00CD7633">
        <w:rPr>
          <w:sz w:val="24"/>
          <w:szCs w:val="24"/>
        </w:rPr>
        <w:t>Use of micropipettors for loading DNA aliquots onto the agarose gel</w:t>
      </w:r>
    </w:p>
    <w:p w:rsidR="00F06967" w:rsidRPr="00CD7633" w:rsidRDefault="00F06967" w:rsidP="00BF0EE4">
      <w:pPr>
        <w:numPr>
          <w:ilvl w:val="1"/>
          <w:numId w:val="45"/>
        </w:numPr>
        <w:spacing w:after="0" w:line="240" w:lineRule="auto"/>
        <w:rPr>
          <w:sz w:val="24"/>
          <w:szCs w:val="24"/>
        </w:rPr>
      </w:pPr>
      <w:r w:rsidRPr="00CD7633">
        <w:rPr>
          <w:sz w:val="24"/>
          <w:szCs w:val="24"/>
        </w:rPr>
        <w:t>Take a picture of the agarose gel under UV light</w:t>
      </w:r>
    </w:p>
    <w:p w:rsidR="00F06967" w:rsidRPr="00CD7633" w:rsidRDefault="00F06967" w:rsidP="00F06967">
      <w:pPr>
        <w:spacing w:after="0" w:line="240" w:lineRule="auto"/>
        <w:ind w:left="720"/>
        <w:rPr>
          <w:sz w:val="24"/>
          <w:szCs w:val="24"/>
        </w:rPr>
      </w:pPr>
    </w:p>
    <w:p w:rsidR="00293A17" w:rsidRDefault="00293A17" w:rsidP="00A93F18">
      <w:pPr>
        <w:spacing w:after="0" w:line="240" w:lineRule="auto"/>
        <w:rPr>
          <w:b/>
          <w:sz w:val="24"/>
          <w:szCs w:val="24"/>
        </w:rPr>
      </w:pPr>
      <w:r w:rsidRPr="00CD7633">
        <w:rPr>
          <w:b/>
          <w:sz w:val="24"/>
          <w:szCs w:val="24"/>
        </w:rPr>
        <w:lastRenderedPageBreak/>
        <w:t xml:space="preserve">Analytical Skills </w:t>
      </w:r>
    </w:p>
    <w:p w:rsidR="000974BD" w:rsidRPr="00CD7633" w:rsidRDefault="000974BD" w:rsidP="00A93F18">
      <w:pPr>
        <w:spacing w:after="0" w:line="240" w:lineRule="auto"/>
        <w:rPr>
          <w:b/>
          <w:sz w:val="24"/>
          <w:szCs w:val="24"/>
        </w:rPr>
      </w:pPr>
    </w:p>
    <w:p w:rsidR="00F06967" w:rsidRPr="00CD7633" w:rsidRDefault="00F06967" w:rsidP="00BF0EE4">
      <w:pPr>
        <w:pStyle w:val="ListParagraph"/>
        <w:numPr>
          <w:ilvl w:val="0"/>
          <w:numId w:val="46"/>
        </w:numPr>
        <w:spacing w:line="240" w:lineRule="auto"/>
        <w:rPr>
          <w:sz w:val="24"/>
          <w:szCs w:val="24"/>
        </w:rPr>
      </w:pPr>
      <w:r w:rsidRPr="00CD7633">
        <w:rPr>
          <w:sz w:val="24"/>
          <w:szCs w:val="24"/>
        </w:rPr>
        <w:t>Assess the relative purity of DNA solutions based on their absorbance values at 260nm and 280nm</w:t>
      </w:r>
    </w:p>
    <w:p w:rsidR="00F06967" w:rsidRPr="00CD7633" w:rsidRDefault="00F06967" w:rsidP="00BF0EE4">
      <w:pPr>
        <w:pStyle w:val="ListParagraph"/>
        <w:numPr>
          <w:ilvl w:val="0"/>
          <w:numId w:val="46"/>
        </w:numPr>
        <w:spacing w:line="240" w:lineRule="auto"/>
        <w:rPr>
          <w:sz w:val="24"/>
          <w:szCs w:val="24"/>
        </w:rPr>
      </w:pPr>
      <w:r w:rsidRPr="00CD7633">
        <w:rPr>
          <w:sz w:val="24"/>
          <w:szCs w:val="24"/>
        </w:rPr>
        <w:t xml:space="preserve">Discuss the structural and stabilization effects of </w:t>
      </w:r>
      <w:r w:rsidR="004E431C">
        <w:rPr>
          <w:sz w:val="24"/>
          <w:szCs w:val="24"/>
        </w:rPr>
        <w:t>different concentrations of sodium perchlorate</w:t>
      </w:r>
      <w:r w:rsidRPr="00CD7633">
        <w:rPr>
          <w:sz w:val="24"/>
          <w:szCs w:val="24"/>
        </w:rPr>
        <w:t xml:space="preserve"> on double stranded DNA</w:t>
      </w:r>
    </w:p>
    <w:p w:rsidR="00CF7FBB" w:rsidRPr="009378D0" w:rsidRDefault="00F06967" w:rsidP="00BF0EE4">
      <w:pPr>
        <w:pStyle w:val="ListParagraph"/>
        <w:numPr>
          <w:ilvl w:val="0"/>
          <w:numId w:val="46"/>
        </w:numPr>
        <w:spacing w:line="240" w:lineRule="auto"/>
        <w:rPr>
          <w:b/>
          <w:sz w:val="24"/>
          <w:szCs w:val="24"/>
        </w:rPr>
      </w:pPr>
      <w:r w:rsidRPr="009378D0">
        <w:rPr>
          <w:sz w:val="24"/>
          <w:szCs w:val="24"/>
        </w:rPr>
        <w:t>Plot the log bps vs migration distance of DNA markers to estimate the size of unknown DNA fragments</w:t>
      </w:r>
    </w:p>
    <w:p w:rsidR="00293A17" w:rsidRPr="00CF7FBB" w:rsidRDefault="00CF7FBB" w:rsidP="00BF0EE4">
      <w:pPr>
        <w:pStyle w:val="ListParagraph"/>
        <w:numPr>
          <w:ilvl w:val="0"/>
          <w:numId w:val="46"/>
        </w:numPr>
        <w:spacing w:line="240" w:lineRule="auto"/>
        <w:rPr>
          <w:b/>
          <w:sz w:val="24"/>
          <w:szCs w:val="24"/>
        </w:rPr>
      </w:pPr>
      <w:r w:rsidRPr="009378D0">
        <w:rPr>
          <w:sz w:val="24"/>
          <w:szCs w:val="24"/>
        </w:rPr>
        <w:t xml:space="preserve">Generate a plasmid map of </w:t>
      </w:r>
      <w:r w:rsidR="00AE1443" w:rsidRPr="009378D0">
        <w:rPr>
          <w:sz w:val="24"/>
          <w:szCs w:val="24"/>
        </w:rPr>
        <w:t>an</w:t>
      </w:r>
      <w:r w:rsidRPr="009378D0">
        <w:rPr>
          <w:sz w:val="24"/>
          <w:szCs w:val="24"/>
        </w:rPr>
        <w:t xml:space="preserve"> unknown plasmid, indicating the relative location of the restriction sites for EcoRI and HindIII</w:t>
      </w:r>
      <w:r w:rsidR="00293A17" w:rsidRPr="00CF7FBB">
        <w:rPr>
          <w:b/>
          <w:sz w:val="24"/>
          <w:szCs w:val="24"/>
        </w:rPr>
        <w:br w:type="page"/>
      </w:r>
    </w:p>
    <w:p w:rsidR="00293A17" w:rsidRPr="00F33C7E" w:rsidRDefault="008379AF" w:rsidP="00F33C7E">
      <w:pPr>
        <w:pStyle w:val="Titre21"/>
        <w:jc w:val="center"/>
        <w:rPr>
          <w:color w:val="auto"/>
          <w:sz w:val="28"/>
          <w:szCs w:val="28"/>
        </w:rPr>
      </w:pPr>
      <w:r w:rsidRPr="00F33C7E">
        <w:rPr>
          <w:color w:val="auto"/>
          <w:sz w:val="28"/>
          <w:szCs w:val="28"/>
        </w:rPr>
        <w:lastRenderedPageBreak/>
        <w:t>BACKGROUND</w:t>
      </w:r>
      <w:r w:rsidRPr="00F33C7E">
        <w:rPr>
          <w:color w:val="auto"/>
          <w:sz w:val="28"/>
          <w:szCs w:val="28"/>
        </w:rPr>
        <w:br/>
      </w:r>
    </w:p>
    <w:p w:rsidR="00961EBB" w:rsidRPr="00F33C7E" w:rsidRDefault="00961EBB" w:rsidP="00F33C7E">
      <w:pPr>
        <w:pStyle w:val="Titre21"/>
        <w:rPr>
          <w:sz w:val="26"/>
          <w:szCs w:val="26"/>
        </w:rPr>
      </w:pPr>
      <w:r w:rsidRPr="00F33C7E">
        <w:rPr>
          <w:sz w:val="26"/>
          <w:szCs w:val="26"/>
        </w:rPr>
        <w:t>A. Isolation of DNA</w:t>
      </w:r>
    </w:p>
    <w:p w:rsidR="00961EBB" w:rsidRPr="00961EBB" w:rsidRDefault="00961EBB" w:rsidP="00961EBB">
      <w:pPr>
        <w:spacing w:after="0" w:line="240" w:lineRule="auto"/>
        <w:jc w:val="both"/>
        <w:rPr>
          <w:rFonts w:cs="Arial"/>
          <w:b/>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 xml:space="preserve">The isolation of DNA from bacteria (1-4) requires that one rupture the bacterial cell wall. In this experiment, a gram negative bacterium </w:t>
      </w:r>
      <w:r w:rsidRPr="00961EBB">
        <w:rPr>
          <w:rFonts w:cs="Arial"/>
          <w:i/>
          <w:sz w:val="24"/>
          <w:szCs w:val="24"/>
        </w:rPr>
        <w:t>(Escherichia coli</w:t>
      </w:r>
      <w:r w:rsidRPr="00961EBB">
        <w:rPr>
          <w:rFonts w:cs="Arial"/>
          <w:sz w:val="24"/>
          <w:szCs w:val="24"/>
        </w:rPr>
        <w:t>) is used whose cell wall can be broken down by treatment with EDTA (ethylene-diamine tetraacetate</w:t>
      </w:r>
      <w:r w:rsidR="0090781D">
        <w:rPr>
          <w:rFonts w:cs="Arial"/>
          <w:sz w:val="24"/>
          <w:szCs w:val="24"/>
        </w:rPr>
        <w:t>)</w:t>
      </w:r>
      <w:r w:rsidRPr="00961EBB">
        <w:rPr>
          <w:rFonts w:cs="Arial"/>
          <w:sz w:val="24"/>
          <w:szCs w:val="24"/>
        </w:rPr>
        <w:t xml:space="preserve"> </w:t>
      </w:r>
      <w:r w:rsidR="0090781D">
        <w:rPr>
          <w:rFonts w:cs="Arial"/>
          <w:sz w:val="24"/>
          <w:szCs w:val="24"/>
        </w:rPr>
        <w:t>which</w:t>
      </w:r>
      <w:r w:rsidRPr="00961EBB">
        <w:rPr>
          <w:rFonts w:cs="Arial"/>
          <w:sz w:val="24"/>
          <w:szCs w:val="24"/>
        </w:rPr>
        <w:t xml:space="preserve"> </w:t>
      </w:r>
      <w:r w:rsidRPr="00961EBB">
        <w:rPr>
          <w:rFonts w:cs="Arial"/>
          <w:sz w:val="24"/>
          <w:szCs w:val="24"/>
          <w:lang w:val="en-GB"/>
        </w:rPr>
        <w:t>chelates divalent cations</w:t>
      </w:r>
      <w:r w:rsidRPr="00961EBB">
        <w:rPr>
          <w:rFonts w:cs="Arial"/>
          <w:sz w:val="24"/>
          <w:szCs w:val="24"/>
        </w:rPr>
        <w:t xml:space="preserve">. The resulting spheroplasts (cells without external wall) are then disintegrated with sodium dodecyl sulfate (SDS) an anionic detergent </w:t>
      </w:r>
      <w:r w:rsidR="003A1F84" w:rsidRPr="00961EBB">
        <w:rPr>
          <w:rFonts w:cs="Arial"/>
          <w:sz w:val="24"/>
          <w:szCs w:val="24"/>
        </w:rPr>
        <w:t>that</w:t>
      </w:r>
      <w:r w:rsidRPr="00961EBB">
        <w:rPr>
          <w:rFonts w:cs="Arial"/>
          <w:sz w:val="24"/>
          <w:szCs w:val="24"/>
        </w:rPr>
        <w:t xml:space="preserve"> binds strongly to proteins. Oligomeric proteins are dissociated in the presence of SDS to the individual, denatured polypeptide chains. The SDS-protein complex lacks secondary structure and has a random coil type configuration.</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The above reaction is carried out at 60</w:t>
      </w:r>
      <w:r w:rsidR="0003653C" w:rsidRPr="00C621EB">
        <w:rPr>
          <w:rFonts w:cs="Arial"/>
          <w:sz w:val="24"/>
          <w:szCs w:val="24"/>
        </w:rPr>
        <w:t>°C</w:t>
      </w:r>
      <w:r w:rsidRPr="00961EBB">
        <w:rPr>
          <w:rFonts w:cs="Arial"/>
          <w:sz w:val="24"/>
          <w:szCs w:val="24"/>
        </w:rPr>
        <w:t>. Incubation at this elevated temperature aids in the denaturation of the proteins. As a result of the interaction of membrane proteins with SDS, the cells are lysed. The detergent also denatures undesirable proteins such as nucleases.</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Since DNA is a polyelectrolyte, having a large number of negative charges due to the phosphate groups in the sugar-phosphate backbone of each strand, it binds tightly to positively charged (basic) proteins. Disruption of these electrostatic interactions (ionic bonds, salt linkages) between DNA and protein, and removal of the protein (deproteinization) represents the major problem in DNA isolation following cell lysis. The problem is tackled in this experiment (Marmur procedure) in a number of ways.</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A concentrated solution of NaClO</w:t>
      </w:r>
      <w:r w:rsidRPr="00961EBB">
        <w:rPr>
          <w:rFonts w:cs="Arial"/>
          <w:sz w:val="24"/>
          <w:szCs w:val="24"/>
          <w:vertAlign w:val="subscript"/>
        </w:rPr>
        <w:t>4</w:t>
      </w:r>
      <w:r w:rsidRPr="00961EBB">
        <w:rPr>
          <w:rFonts w:cs="Arial"/>
          <w:sz w:val="24"/>
          <w:szCs w:val="24"/>
        </w:rPr>
        <w:t xml:space="preserve"> is added. High salt concentrations (high ionic strengths) tend to minimize charge effects between macromolecules as a result of the general increase in the concentration of positive and negative ions. The concentrated NaClO</w:t>
      </w:r>
      <w:r w:rsidRPr="00961EBB">
        <w:rPr>
          <w:rFonts w:cs="Arial"/>
          <w:sz w:val="24"/>
          <w:szCs w:val="24"/>
          <w:vertAlign w:val="subscript"/>
        </w:rPr>
        <w:t>4</w:t>
      </w:r>
      <w:r w:rsidRPr="00961EBB">
        <w:rPr>
          <w:rFonts w:cs="Arial"/>
          <w:sz w:val="24"/>
          <w:szCs w:val="24"/>
        </w:rPr>
        <w:t xml:space="preserve"> solution thus tends to weaken DNA-protein interactions and thereby aids in dissociating the protein from the DNA.</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The presence of SDS, which coats proteins with a negative charge, also favours their dissociation from the negatively charged backbone of the DNA.  A high pH is used so that the basic groups of the proteins are closer to their pK values and begin losing bound protons. As a result, the net positive charge of the bound proteins will decrease, thereby reducing the extent of DNA-protein binding. The relatively high pH also decreases DNA-protein interactions by denaturing some proteins.</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 xml:space="preserve">Lastly, the extract is shaken with a chloroform-isoamyl alcohol mixture. This solvent further denatures and coagulates the proteins so that they collect at the interface between the aqueous and the organic phases upon centrifugation. Upon addition of alcohol, the DNA precipitates out in the form of fibres which are collected by spooling on a stirring rod. </w:t>
      </w:r>
    </w:p>
    <w:p w:rsidR="00961EBB" w:rsidRPr="00961EBB" w:rsidRDefault="00961EBB" w:rsidP="00961EBB">
      <w:pPr>
        <w:spacing w:after="0" w:line="240" w:lineRule="auto"/>
        <w:jc w:val="both"/>
        <w:rPr>
          <w:rFonts w:cs="Arial"/>
          <w:sz w:val="24"/>
          <w:szCs w:val="24"/>
        </w:rPr>
      </w:pPr>
    </w:p>
    <w:p w:rsidR="00F33C7E" w:rsidRDefault="00F33C7E" w:rsidP="00961EBB">
      <w:pPr>
        <w:spacing w:after="0" w:line="240" w:lineRule="auto"/>
        <w:ind w:firstLine="426"/>
        <w:jc w:val="both"/>
        <w:rPr>
          <w:rFonts w:cs="Arial"/>
          <w:sz w:val="24"/>
          <w:szCs w:val="24"/>
        </w:rPr>
      </w:pPr>
    </w:p>
    <w:p w:rsidR="00F33C7E" w:rsidRDefault="00F33C7E" w:rsidP="00961EBB">
      <w:pPr>
        <w:spacing w:after="0" w:line="240" w:lineRule="auto"/>
        <w:ind w:firstLine="426"/>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lastRenderedPageBreak/>
        <w:t xml:space="preserve">In this way other macromolecules, such as RNA and proteins, which do not precipitate out </w:t>
      </w:r>
    </w:p>
    <w:p w:rsidR="00961EBB" w:rsidRPr="00961EBB" w:rsidRDefault="00961EBB" w:rsidP="00961EBB">
      <w:pPr>
        <w:spacing w:after="0" w:line="240" w:lineRule="auto"/>
        <w:jc w:val="both"/>
        <w:rPr>
          <w:rFonts w:cs="Arial"/>
          <w:sz w:val="24"/>
          <w:szCs w:val="24"/>
        </w:rPr>
      </w:pPr>
      <w:r w:rsidRPr="00961EBB">
        <w:rPr>
          <w:rFonts w:cs="Arial"/>
          <w:sz w:val="24"/>
          <w:szCs w:val="24"/>
        </w:rPr>
        <w:t>as fibres, are excluded from the collected DNA. If high quality DNA is to be isolated, the entire deproteinization sequence has to be repeated a number of times and additional purification steps are required to remove residual RNA, proteins and polysaccharides.</w:t>
      </w:r>
    </w:p>
    <w:p w:rsidR="00961EBB" w:rsidRPr="00961EBB" w:rsidRDefault="00961EBB" w:rsidP="00961EBB">
      <w:pPr>
        <w:spacing w:after="0" w:line="240" w:lineRule="auto"/>
        <w:jc w:val="both"/>
        <w:rPr>
          <w:rFonts w:cs="Arial"/>
          <w:sz w:val="24"/>
          <w:szCs w:val="24"/>
        </w:rPr>
      </w:pPr>
    </w:p>
    <w:p w:rsidR="00BC4BA1" w:rsidRDefault="00BC4BA1" w:rsidP="00F33C7E">
      <w:pPr>
        <w:pStyle w:val="Titre21"/>
        <w:rPr>
          <w:sz w:val="26"/>
          <w:szCs w:val="26"/>
        </w:rPr>
      </w:pPr>
    </w:p>
    <w:p w:rsidR="00961EBB" w:rsidRPr="00F33C7E" w:rsidRDefault="00961EBB" w:rsidP="00F33C7E">
      <w:pPr>
        <w:pStyle w:val="Titre21"/>
        <w:rPr>
          <w:sz w:val="26"/>
          <w:szCs w:val="26"/>
        </w:rPr>
      </w:pPr>
      <w:r w:rsidRPr="00F33C7E">
        <w:rPr>
          <w:sz w:val="26"/>
          <w:szCs w:val="26"/>
        </w:rPr>
        <w:t>B. Spectroscopic Characterization of DNA Purity</w:t>
      </w:r>
    </w:p>
    <w:p w:rsidR="00961EBB" w:rsidRPr="00961EBB" w:rsidRDefault="00961EBB" w:rsidP="00961EBB">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Ultraviolet (UV) spectrophotometry can be used to quantitate the amount of DNA and its degree of purity in a given sample (3-4). Due to the aromatic characteristics of the bases (purines and pyrimidines), nucleic acids (both DNA and RNA) show characteristic UV absorption spectra with maximum absorbance at 260 nm. The UV spectra of bases, nucleosides, and nucleotides often shift markedly with pH.  These spectra can be characterized by the ratio of absorbances at 260 nm and 280 nm. For instance, at pH 7.0, the  5'-deoxyribonucleotides show the following A</w:t>
      </w:r>
      <w:r w:rsidRPr="00961EBB">
        <w:rPr>
          <w:rFonts w:cs="Arial"/>
          <w:sz w:val="24"/>
          <w:szCs w:val="24"/>
          <w:vertAlign w:val="subscript"/>
        </w:rPr>
        <w:t>260</w:t>
      </w:r>
      <w:r w:rsidRPr="00961EBB">
        <w:rPr>
          <w:rFonts w:cs="Arial"/>
          <w:sz w:val="24"/>
          <w:szCs w:val="24"/>
        </w:rPr>
        <w:t>/A</w:t>
      </w:r>
      <w:r w:rsidRPr="00961EBB">
        <w:rPr>
          <w:rFonts w:cs="Arial"/>
          <w:sz w:val="24"/>
          <w:szCs w:val="24"/>
          <w:vertAlign w:val="subscript"/>
        </w:rPr>
        <w:t>280</w:t>
      </w:r>
      <w:r w:rsidRPr="00961EBB">
        <w:rPr>
          <w:rFonts w:cs="Arial"/>
          <w:sz w:val="24"/>
          <w:szCs w:val="24"/>
        </w:rPr>
        <w:t xml:space="preserve"> ratios: 7.14 (dAMP), 1.52 (dTMP), 1.49 (dGMP) and 1.01 (dCMP). Thus, the A</w:t>
      </w:r>
      <w:r w:rsidRPr="00961EBB">
        <w:rPr>
          <w:rFonts w:cs="Arial"/>
          <w:sz w:val="24"/>
          <w:szCs w:val="24"/>
          <w:vertAlign w:val="subscript"/>
        </w:rPr>
        <w:t>260</w:t>
      </w:r>
      <w:r w:rsidRPr="00961EBB">
        <w:rPr>
          <w:rFonts w:cs="Arial"/>
          <w:sz w:val="24"/>
          <w:szCs w:val="24"/>
        </w:rPr>
        <w:t>/A</w:t>
      </w:r>
      <w:r w:rsidRPr="00961EBB">
        <w:rPr>
          <w:rFonts w:cs="Arial"/>
          <w:sz w:val="24"/>
          <w:szCs w:val="24"/>
          <w:vertAlign w:val="subscript"/>
        </w:rPr>
        <w:t>280</w:t>
      </w:r>
      <w:r w:rsidRPr="00961EBB">
        <w:rPr>
          <w:rFonts w:cs="Arial"/>
          <w:sz w:val="24"/>
          <w:szCs w:val="24"/>
        </w:rPr>
        <w:t xml:space="preserve"> ratio is a function of the relative amounts of the different nucleotides in a specific DNA. Most preparations of pure double-stranded DNA show a A</w:t>
      </w:r>
      <w:r w:rsidRPr="00961EBB">
        <w:rPr>
          <w:rFonts w:cs="Arial"/>
          <w:sz w:val="24"/>
          <w:szCs w:val="24"/>
          <w:vertAlign w:val="subscript"/>
        </w:rPr>
        <w:t>260</w:t>
      </w:r>
      <w:r w:rsidRPr="00961EBB">
        <w:rPr>
          <w:rFonts w:cs="Arial"/>
          <w:sz w:val="24"/>
          <w:szCs w:val="24"/>
        </w:rPr>
        <w:t>/A</w:t>
      </w:r>
      <w:r w:rsidRPr="00961EBB">
        <w:rPr>
          <w:rFonts w:cs="Arial"/>
          <w:sz w:val="24"/>
          <w:szCs w:val="24"/>
          <w:vertAlign w:val="subscript"/>
        </w:rPr>
        <w:t>280</w:t>
      </w:r>
      <w:r w:rsidRPr="00961EBB">
        <w:rPr>
          <w:rFonts w:cs="Arial"/>
          <w:sz w:val="24"/>
          <w:szCs w:val="24"/>
        </w:rPr>
        <w:t xml:space="preserve"> ratio between 1.8 and 1.9. Higher ratios are often due to RNA contamination.</w:t>
      </w:r>
    </w:p>
    <w:p w:rsidR="00961EBB" w:rsidRPr="00961EBB" w:rsidRDefault="00961EBB" w:rsidP="00961EBB">
      <w:pPr>
        <w:spacing w:after="0" w:line="240" w:lineRule="auto"/>
        <w:jc w:val="both"/>
        <w:rPr>
          <w:rFonts w:cs="Arial"/>
          <w:sz w:val="24"/>
          <w:szCs w:val="24"/>
        </w:rPr>
      </w:pPr>
    </w:p>
    <w:p w:rsidR="00BC4BA1" w:rsidRDefault="00BC4BA1" w:rsidP="00F33C7E">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Proteins absorb UV light, with a maximum absorbance at 280 nm, due to the presence of the aromatic amino acids, Trp and Tyr. Although the extinction coefficient of proteins at 280 nm (</w:t>
      </w:r>
      <w:r>
        <w:rPr>
          <w:rFonts w:ascii="Symbol" w:hAnsi="Symbol" w:cs="Arial"/>
          <w:b/>
          <w:sz w:val="24"/>
          <w:szCs w:val="24"/>
          <w:lang w:val="fr-CA"/>
        </w:rPr>
        <w:t></w:t>
      </w:r>
      <w:r w:rsidRPr="00961EBB">
        <w:rPr>
          <w:rFonts w:cs="Arial"/>
          <w:sz w:val="24"/>
          <w:szCs w:val="24"/>
          <w:vertAlign w:val="subscript"/>
          <w:lang w:val="en-US"/>
        </w:rPr>
        <w:t>280</w:t>
      </w:r>
      <w:r w:rsidRPr="00961EBB">
        <w:rPr>
          <w:rFonts w:cs="Arial"/>
          <w:sz w:val="24"/>
          <w:szCs w:val="24"/>
        </w:rPr>
        <w:t xml:space="preserve"> ~ 1.0 g</w:t>
      </w:r>
      <w:r w:rsidRPr="00961EBB">
        <w:rPr>
          <w:rFonts w:cs="Arial"/>
          <w:sz w:val="24"/>
          <w:szCs w:val="24"/>
          <w:vertAlign w:val="superscript"/>
        </w:rPr>
        <w:t>-1</w:t>
      </w:r>
      <w:r w:rsidRPr="00961EBB">
        <w:rPr>
          <w:rFonts w:cs="Arial"/>
          <w:sz w:val="24"/>
          <w:szCs w:val="24"/>
        </w:rPr>
        <w:t>.L.cm</w:t>
      </w:r>
      <w:r w:rsidRPr="00961EBB">
        <w:rPr>
          <w:rFonts w:cs="Arial"/>
          <w:sz w:val="24"/>
          <w:szCs w:val="24"/>
          <w:vertAlign w:val="superscript"/>
        </w:rPr>
        <w:t>-1</w:t>
      </w:r>
      <w:r w:rsidRPr="00961EBB">
        <w:rPr>
          <w:rFonts w:cs="Arial"/>
          <w:sz w:val="24"/>
          <w:szCs w:val="24"/>
        </w:rPr>
        <w:t>) is much lower than the extinction coefficient of nucleic acids,  contamination by proteins causes a decrease in the  A</w:t>
      </w:r>
      <w:r w:rsidRPr="00961EBB">
        <w:rPr>
          <w:rFonts w:cs="Arial"/>
          <w:sz w:val="24"/>
          <w:szCs w:val="24"/>
          <w:vertAlign w:val="subscript"/>
        </w:rPr>
        <w:t>260</w:t>
      </w:r>
      <w:r w:rsidRPr="00961EBB">
        <w:rPr>
          <w:rFonts w:cs="Arial"/>
          <w:sz w:val="24"/>
          <w:szCs w:val="24"/>
        </w:rPr>
        <w:t>/A</w:t>
      </w:r>
      <w:r w:rsidRPr="00961EBB">
        <w:rPr>
          <w:rFonts w:cs="Arial"/>
          <w:sz w:val="24"/>
          <w:szCs w:val="24"/>
          <w:vertAlign w:val="subscript"/>
        </w:rPr>
        <w:t>280</w:t>
      </w:r>
      <w:r w:rsidRPr="00961EBB">
        <w:rPr>
          <w:rFonts w:cs="Arial"/>
          <w:sz w:val="24"/>
          <w:szCs w:val="24"/>
        </w:rPr>
        <w:t xml:space="preserve"> ratio of DNA samples. However a better indicator of protein contamination is the A</w:t>
      </w:r>
      <w:r w:rsidRPr="00961EBB">
        <w:rPr>
          <w:rFonts w:cs="Arial"/>
          <w:sz w:val="24"/>
          <w:szCs w:val="24"/>
          <w:vertAlign w:val="subscript"/>
        </w:rPr>
        <w:t>234</w:t>
      </w:r>
      <w:r w:rsidRPr="00961EBB">
        <w:rPr>
          <w:rFonts w:cs="Arial"/>
          <w:sz w:val="24"/>
          <w:szCs w:val="24"/>
        </w:rPr>
        <w:t>/A</w:t>
      </w:r>
      <w:r w:rsidRPr="00961EBB">
        <w:rPr>
          <w:rFonts w:cs="Arial"/>
          <w:sz w:val="24"/>
          <w:szCs w:val="24"/>
          <w:vertAlign w:val="subscript"/>
        </w:rPr>
        <w:t>260</w:t>
      </w:r>
      <w:r w:rsidRPr="00961EBB">
        <w:rPr>
          <w:rFonts w:cs="Arial"/>
          <w:sz w:val="24"/>
          <w:szCs w:val="24"/>
        </w:rPr>
        <w:t xml:space="preserve"> ratio. Nucleic acids have an absorbance minimum at 234 nm, and protein causes an increase of absorption at this wavelength. Usually a A</w:t>
      </w:r>
      <w:r w:rsidRPr="00961EBB">
        <w:rPr>
          <w:rFonts w:cs="Arial"/>
          <w:sz w:val="24"/>
          <w:szCs w:val="24"/>
          <w:vertAlign w:val="subscript"/>
        </w:rPr>
        <w:t>234</w:t>
      </w:r>
      <w:r w:rsidRPr="00961EBB">
        <w:rPr>
          <w:rFonts w:cs="Arial"/>
          <w:sz w:val="24"/>
          <w:szCs w:val="24"/>
        </w:rPr>
        <w:t>/A</w:t>
      </w:r>
      <w:r w:rsidRPr="00961EBB">
        <w:rPr>
          <w:rFonts w:cs="Arial"/>
          <w:sz w:val="24"/>
          <w:szCs w:val="24"/>
          <w:vertAlign w:val="subscript"/>
        </w:rPr>
        <w:t>260</w:t>
      </w:r>
      <w:r w:rsidR="00FB66A6">
        <w:rPr>
          <w:rFonts w:cs="Arial"/>
          <w:sz w:val="24"/>
          <w:szCs w:val="24"/>
        </w:rPr>
        <w:t xml:space="preserve"> ratio higher than 0.</w:t>
      </w:r>
      <w:r w:rsidRPr="00961EBB">
        <w:rPr>
          <w:rFonts w:cs="Arial"/>
          <w:sz w:val="24"/>
          <w:szCs w:val="24"/>
        </w:rPr>
        <w:t>50 is indicative of protein contamination. Protein contamination can also be determined by direct assay of protein content in the DNA s</w:t>
      </w:r>
      <w:r w:rsidR="009D3A26">
        <w:rPr>
          <w:rFonts w:cs="Arial"/>
          <w:sz w:val="24"/>
          <w:szCs w:val="24"/>
        </w:rPr>
        <w:t>ample using the Bradford method</w:t>
      </w:r>
      <w:r w:rsidRPr="00961EBB">
        <w:rPr>
          <w:rFonts w:cs="Arial"/>
          <w:sz w:val="24"/>
          <w:szCs w:val="24"/>
        </w:rPr>
        <w:t xml:space="preserve">. </w:t>
      </w:r>
    </w:p>
    <w:p w:rsidR="00F33C7E" w:rsidRDefault="00F33C7E" w:rsidP="00F33C7E">
      <w:pPr>
        <w:pStyle w:val="Titre21"/>
        <w:spacing w:before="200"/>
        <w:rPr>
          <w:sz w:val="26"/>
          <w:szCs w:val="26"/>
        </w:rPr>
      </w:pPr>
    </w:p>
    <w:p w:rsidR="00BC4BA1" w:rsidRDefault="00BC4BA1">
      <w:pPr>
        <w:rPr>
          <w:rFonts w:ascii="Calibri" w:eastAsia="Times New Roman" w:hAnsi="Calibri" w:cs="Times New Roman"/>
          <w:b/>
          <w:bCs/>
          <w:snapToGrid w:val="0"/>
          <w:color w:val="365F91"/>
          <w:sz w:val="26"/>
          <w:szCs w:val="26"/>
          <w:lang w:bidi="en-US"/>
        </w:rPr>
      </w:pPr>
      <w:r>
        <w:rPr>
          <w:sz w:val="26"/>
          <w:szCs w:val="26"/>
        </w:rPr>
        <w:br w:type="page"/>
      </w:r>
    </w:p>
    <w:p w:rsidR="00961EBB" w:rsidRPr="00364E6A" w:rsidRDefault="00961EBB" w:rsidP="00F33C7E">
      <w:pPr>
        <w:pStyle w:val="Titre21"/>
        <w:spacing w:before="200"/>
        <w:rPr>
          <w:sz w:val="26"/>
          <w:szCs w:val="26"/>
        </w:rPr>
      </w:pPr>
      <w:r w:rsidRPr="00364E6A">
        <w:rPr>
          <w:sz w:val="26"/>
          <w:szCs w:val="26"/>
        </w:rPr>
        <w:lastRenderedPageBreak/>
        <w:t>C. Hyperchromic Shift</w:t>
      </w:r>
    </w:p>
    <w:p w:rsidR="00961EBB" w:rsidRPr="00961EBB" w:rsidRDefault="00961EBB" w:rsidP="00961EBB">
      <w:pPr>
        <w:spacing w:after="0" w:line="240" w:lineRule="auto"/>
        <w:jc w:val="both"/>
        <w:rPr>
          <w:rFonts w:cs="Arial"/>
          <w:sz w:val="24"/>
          <w:szCs w:val="24"/>
        </w:rPr>
      </w:pPr>
    </w:p>
    <w:p w:rsidR="00364E6A" w:rsidRDefault="00364E6A" w:rsidP="00F33C7E">
      <w:pPr>
        <w:spacing w:after="0" w:line="240" w:lineRule="auto"/>
        <w:jc w:val="both"/>
        <w:rPr>
          <w:rFonts w:cs="Arial"/>
          <w:sz w:val="24"/>
          <w:szCs w:val="24"/>
        </w:rPr>
      </w:pPr>
    </w:p>
    <w:p w:rsidR="00961EBB" w:rsidRPr="00961EBB" w:rsidRDefault="00961EBB" w:rsidP="00F33C7E">
      <w:pPr>
        <w:spacing w:after="0" w:line="240" w:lineRule="auto"/>
        <w:jc w:val="both"/>
        <w:rPr>
          <w:rFonts w:cs="Arial"/>
          <w:sz w:val="24"/>
          <w:szCs w:val="24"/>
        </w:rPr>
      </w:pPr>
      <w:r w:rsidRPr="00961EBB">
        <w:rPr>
          <w:rFonts w:cs="Arial"/>
          <w:sz w:val="24"/>
          <w:szCs w:val="24"/>
        </w:rPr>
        <w:t xml:space="preserve">Native DNA exists in a </w:t>
      </w:r>
      <w:r w:rsidRPr="00961EBB">
        <w:rPr>
          <w:rFonts w:cs="Arial"/>
          <w:b/>
          <w:sz w:val="24"/>
          <w:szCs w:val="24"/>
        </w:rPr>
        <w:t>double helix</w:t>
      </w:r>
      <w:r w:rsidRPr="00961EBB">
        <w:rPr>
          <w:rFonts w:cs="Arial"/>
          <w:sz w:val="24"/>
          <w:szCs w:val="24"/>
        </w:rPr>
        <w:t xml:space="preserve"> held together by base-base interactions of two kinds: a) hydrogen bonding between the complementary bases on opposite strands, and b) hydrophobic interaction of the stacked bases of each strand. When DNA is exposed to denaturing agents (heat, alkali, salts, urea, formamide and some organic solvents) which disrupt these interactions, the two polynucleotide strands separate adopting a </w:t>
      </w:r>
      <w:r w:rsidRPr="00961EBB">
        <w:rPr>
          <w:rFonts w:cs="Arial"/>
          <w:b/>
          <w:sz w:val="24"/>
          <w:szCs w:val="24"/>
        </w:rPr>
        <w:t>random coil</w:t>
      </w:r>
      <w:r w:rsidRPr="00961EBB">
        <w:rPr>
          <w:rFonts w:cs="Arial"/>
          <w:sz w:val="24"/>
          <w:szCs w:val="24"/>
        </w:rPr>
        <w:t xml:space="preserve"> configuration. The bases are no longer stacked together and consequently their environment becomes more polar. The process of DNA dissociation or unwinding is accompanied by a significant increase in absorbance at 260 nm, called the </w:t>
      </w:r>
      <w:r w:rsidRPr="00961EBB">
        <w:rPr>
          <w:rFonts w:cs="Arial"/>
          <w:b/>
          <w:sz w:val="24"/>
          <w:szCs w:val="24"/>
        </w:rPr>
        <w:t>hyperchromic shift</w:t>
      </w:r>
      <w:r w:rsidRPr="00961EBB">
        <w:rPr>
          <w:rFonts w:cs="Arial"/>
          <w:sz w:val="24"/>
          <w:szCs w:val="24"/>
        </w:rPr>
        <w:t xml:space="preserve">, which is due to the change in the polar environment of the aromatic chromophore groups (3, 5). Hydrolysis of DNA to free nucleotides is also accompanied by a similar hyperchromic effect which can be used to monitor the activity of deoxyribonucleases. </w:t>
      </w:r>
    </w:p>
    <w:p w:rsidR="00961EBB" w:rsidRPr="00961EBB" w:rsidRDefault="00961EBB" w:rsidP="00961EBB">
      <w:pPr>
        <w:spacing w:after="0" w:line="240" w:lineRule="auto"/>
        <w:jc w:val="both"/>
        <w:rPr>
          <w:rFonts w:cs="Arial"/>
          <w:sz w:val="24"/>
          <w:szCs w:val="24"/>
        </w:rPr>
      </w:pPr>
    </w:p>
    <w:p w:rsidR="00BC4BA1" w:rsidRDefault="00BC4BA1" w:rsidP="00F33C7E">
      <w:pPr>
        <w:spacing w:after="0" w:line="240" w:lineRule="auto"/>
        <w:jc w:val="both"/>
        <w:rPr>
          <w:rFonts w:cs="Arial"/>
          <w:sz w:val="24"/>
          <w:szCs w:val="24"/>
        </w:rPr>
      </w:pPr>
    </w:p>
    <w:p w:rsidR="00BC4BA1" w:rsidRDefault="00BC4BA1" w:rsidP="00F33C7E">
      <w:pPr>
        <w:spacing w:after="0" w:line="240" w:lineRule="auto"/>
        <w:jc w:val="both"/>
        <w:rPr>
          <w:rFonts w:cs="Arial"/>
          <w:sz w:val="24"/>
          <w:szCs w:val="24"/>
        </w:rPr>
      </w:pPr>
    </w:p>
    <w:p w:rsidR="009D3A26" w:rsidRDefault="00961EBB" w:rsidP="00F33C7E">
      <w:pPr>
        <w:spacing w:after="0" w:line="240" w:lineRule="auto"/>
        <w:jc w:val="both"/>
        <w:rPr>
          <w:rFonts w:cs="Arial"/>
          <w:sz w:val="24"/>
          <w:szCs w:val="24"/>
          <w:lang w:val="en-US"/>
        </w:rPr>
      </w:pPr>
      <w:r w:rsidRPr="00961EBB">
        <w:rPr>
          <w:rFonts w:cs="Arial"/>
          <w:sz w:val="24"/>
          <w:szCs w:val="24"/>
        </w:rPr>
        <w:t>DNA dissociation can, therefore, be followed by measuring its UV absorbing properties under various conditions. Though many agents have been evaluated as potential denaturants of DNA, heat has recei</w:t>
      </w:r>
      <w:r w:rsidR="009D3A26">
        <w:rPr>
          <w:rFonts w:cs="Arial"/>
          <w:sz w:val="24"/>
          <w:szCs w:val="24"/>
        </w:rPr>
        <w:t xml:space="preserve">ved the most attention (3, 5). </w:t>
      </w:r>
      <w:r w:rsidRPr="00FB66A6">
        <w:rPr>
          <w:rFonts w:cs="Arial"/>
          <w:b/>
          <w:sz w:val="24"/>
          <w:szCs w:val="24"/>
        </w:rPr>
        <w:t>Figure 1</w:t>
      </w:r>
      <w:r w:rsidRPr="00961EBB">
        <w:rPr>
          <w:rFonts w:cs="Arial"/>
          <w:sz w:val="24"/>
          <w:szCs w:val="24"/>
        </w:rPr>
        <w:t xml:space="preserve"> shows the effect of heat on the absorption of DNA at 260 nm. The curve in the upper panel shows the characteristic sigmoidal shape corresponding to a phase transition and reflects the cooperativity involved in the dissociation</w:t>
      </w:r>
      <w:r w:rsidRPr="00961EBB">
        <w:rPr>
          <w:rFonts w:cs="Arial"/>
          <w:sz w:val="24"/>
          <w:szCs w:val="24"/>
          <w:lang w:val="en-US"/>
        </w:rPr>
        <w:t xml:space="preserve"> process.  Once the dissociation of the two strands</w:t>
      </w:r>
      <w:r w:rsidR="009D3A26">
        <w:rPr>
          <w:rFonts w:cs="Arial"/>
          <w:sz w:val="24"/>
          <w:szCs w:val="24"/>
          <w:lang w:val="en-US"/>
        </w:rPr>
        <w:t xml:space="preserve"> </w:t>
      </w:r>
      <w:r w:rsidRPr="00961EBB">
        <w:rPr>
          <w:rFonts w:cs="Arial"/>
          <w:sz w:val="24"/>
          <w:szCs w:val="24"/>
          <w:lang w:val="en-US"/>
        </w:rPr>
        <w:t xml:space="preserve">has started, the stability of the double helix decreases, further dissociation requires less energy and the amount of dissociation per degree of temperature (slope of the curve at each T) increases to a maximum at the inflexion point, as shown in the lower panel of </w:t>
      </w:r>
      <w:r w:rsidR="00B43978">
        <w:rPr>
          <w:rFonts w:cs="Arial"/>
          <w:b/>
          <w:sz w:val="24"/>
          <w:szCs w:val="24"/>
          <w:lang w:val="en-US"/>
        </w:rPr>
        <w:t>F</w:t>
      </w:r>
      <w:r w:rsidRPr="00FB66A6">
        <w:rPr>
          <w:rFonts w:cs="Arial"/>
          <w:b/>
          <w:sz w:val="24"/>
          <w:szCs w:val="24"/>
          <w:lang w:val="en-US"/>
        </w:rPr>
        <w:t>igure 1</w:t>
      </w:r>
      <w:r w:rsidR="00401C86">
        <w:rPr>
          <w:rFonts w:cs="Arial"/>
          <w:sz w:val="24"/>
          <w:szCs w:val="24"/>
          <w:lang w:val="en-US"/>
        </w:rPr>
        <w:t>.</w:t>
      </w: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BC4BA1" w:rsidRDefault="00BC4BA1" w:rsidP="009D3A26">
      <w:pPr>
        <w:spacing w:after="0" w:line="240" w:lineRule="auto"/>
        <w:ind w:firstLine="426"/>
        <w:jc w:val="both"/>
        <w:rPr>
          <w:rFonts w:cs="Arial"/>
          <w:sz w:val="24"/>
          <w:szCs w:val="24"/>
          <w:lang w:val="en-US"/>
        </w:rPr>
      </w:pPr>
    </w:p>
    <w:p w:rsidR="009D3A26" w:rsidRDefault="00F52456" w:rsidP="009D3A26">
      <w:pPr>
        <w:spacing w:after="0" w:line="240" w:lineRule="auto"/>
        <w:ind w:firstLine="426"/>
        <w:jc w:val="both"/>
        <w:rPr>
          <w:rFonts w:cs="Arial"/>
          <w:sz w:val="24"/>
          <w:szCs w:val="24"/>
          <w:lang w:val="en-US"/>
        </w:rPr>
      </w:pPr>
      <w:r>
        <w:rPr>
          <w:rFonts w:cs="Arial"/>
          <w:noProof/>
          <w:sz w:val="24"/>
          <w:szCs w:val="24"/>
        </w:rPr>
        <mc:AlternateContent>
          <mc:Choice Requires="wps">
            <w:drawing>
              <wp:anchor distT="0" distB="0" distL="114300" distR="114300" simplePos="0" relativeHeight="252038144" behindDoc="0" locked="0" layoutInCell="1" allowOverlap="1" wp14:anchorId="6073CCA9" wp14:editId="557F4782">
                <wp:simplePos x="0" y="0"/>
                <wp:positionH relativeFrom="column">
                  <wp:posOffset>282575</wp:posOffset>
                </wp:positionH>
                <wp:positionV relativeFrom="paragraph">
                  <wp:posOffset>155575</wp:posOffset>
                </wp:positionV>
                <wp:extent cx="437515" cy="447675"/>
                <wp:effectExtent l="0" t="3175" r="3810" b="0"/>
                <wp:wrapNone/>
                <wp:docPr id="526" name="Text Box 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F76650" w:rsidRDefault="001079C7">
                            <w:pPr>
                              <w:rPr>
                                <w:b/>
                                <w:sz w:val="36"/>
                                <w:szCs w:val="36"/>
                              </w:rPr>
                            </w:pPr>
                            <w:r w:rsidRPr="00F76650">
                              <w:rPr>
                                <w:b/>
                                <w:sz w:val="36"/>
                                <w:szCs w:val="36"/>
                              </w:rPr>
                              <w:t>A</w:t>
                            </w:r>
                            <w:r>
                              <w:rPr>
                                <w:b/>
                                <w:sz w:val="36"/>
                                <w:szCs w:val="3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73CCA9" id="Text Box 980" o:spid="_x0000_s1106" type="#_x0000_t202" style="position:absolute;left:0;text-align:left;margin-left:22.25pt;margin-top:12.25pt;width:34.45pt;height:35.2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" stroked="f">
                <v:textbox>
                  <w:txbxContent>
                    <w:p w:rsidR="001079C7" w:rsidRPr="00F76650" w:rsidRDefault="001079C7">
                      <w:pPr>
                        <w:rPr>
                          <w:b/>
                          <w:sz w:val="36"/>
                          <w:szCs w:val="36"/>
                        </w:rPr>
                      </w:pPr>
                      <w:r w:rsidRPr="00F76650">
                        <w:rPr>
                          <w:b/>
                          <w:sz w:val="36"/>
                          <w:szCs w:val="36"/>
                        </w:rPr>
                        <w:t>A</w:t>
                      </w:r>
                      <w:r>
                        <w:rPr>
                          <w:b/>
                          <w:sz w:val="36"/>
                          <w:szCs w:val="36"/>
                        </w:rPr>
                        <w:t>)</w:t>
                      </w:r>
                    </w:p>
                  </w:txbxContent>
                </v:textbox>
              </v:shape>
            </w:pict>
          </mc:Fallback>
        </mc:AlternateContent>
      </w:r>
      <w:r w:rsidR="00BC4BA1">
        <w:rPr>
          <w:rFonts w:cs="Arial"/>
          <w:noProof/>
          <w:sz w:val="24"/>
          <w:szCs w:val="24"/>
        </w:rPr>
        <w:drawing>
          <wp:anchor distT="0" distB="0" distL="114300" distR="114300" simplePos="0" relativeHeight="251904000" behindDoc="0" locked="0" layoutInCell="1" allowOverlap="1" wp14:anchorId="0EE73772" wp14:editId="5746D57F">
            <wp:simplePos x="0" y="0"/>
            <wp:positionH relativeFrom="margin">
              <wp:posOffset>723900</wp:posOffset>
            </wp:positionH>
            <wp:positionV relativeFrom="margin">
              <wp:posOffset>334645</wp:posOffset>
            </wp:positionV>
            <wp:extent cx="4666615" cy="4845050"/>
            <wp:effectExtent l="0" t="0" r="0" b="0"/>
            <wp:wrapSquare wrapText="bothSides"/>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8" cstate="print">
                      <a:extLst>
                        <a:ext uri="{28A0092B-C50C-407E-A947-70E740481C1C}">
                          <a14:useLocalDpi xmlns:a14="http://schemas.microsoft.com/office/drawing/2010/main" val="0"/>
                        </a:ext>
                      </a:extLst>
                    </a:blip>
                    <a:srcRect t="2771" b="3002"/>
                    <a:stretch>
                      <a:fillRect/>
                    </a:stretch>
                  </pic:blipFill>
                  <pic:spPr bwMode="auto">
                    <a:xfrm>
                      <a:off x="0" y="0"/>
                      <a:ext cx="4666615" cy="4845050"/>
                    </a:xfrm>
                    <a:prstGeom prst="rect">
                      <a:avLst/>
                    </a:prstGeom>
                    <a:noFill/>
                    <a:ln>
                      <a:noFill/>
                    </a:ln>
                  </pic:spPr>
                </pic:pic>
              </a:graphicData>
            </a:graphic>
          </wp:anchor>
        </w:drawing>
      </w:r>
    </w:p>
    <w:p w:rsidR="00F33C7E" w:rsidRDefault="00F33C7E" w:rsidP="009D3A26">
      <w:pPr>
        <w:spacing w:after="0" w:line="240" w:lineRule="auto"/>
        <w:ind w:firstLine="426"/>
        <w:jc w:val="both"/>
        <w:rPr>
          <w:rFonts w:cs="Arial"/>
          <w:sz w:val="24"/>
          <w:szCs w:val="24"/>
          <w:lang w:val="en-US"/>
        </w:rPr>
      </w:pPr>
    </w:p>
    <w:p w:rsidR="00F33C7E" w:rsidRPr="00BC4BA1"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F52456" w:rsidP="009D3A26">
      <w:pPr>
        <w:spacing w:after="0" w:line="240" w:lineRule="auto"/>
        <w:ind w:firstLine="426"/>
        <w:jc w:val="both"/>
        <w:rPr>
          <w:rFonts w:cs="Arial"/>
          <w:sz w:val="24"/>
          <w:szCs w:val="24"/>
          <w:lang w:val="en-US"/>
        </w:rPr>
      </w:pPr>
      <w:r>
        <w:rPr>
          <w:rFonts w:cs="Arial"/>
          <w:noProof/>
          <w:sz w:val="24"/>
          <w:szCs w:val="24"/>
        </w:rPr>
        <mc:AlternateContent>
          <mc:Choice Requires="wps">
            <w:drawing>
              <wp:anchor distT="0" distB="0" distL="114300" distR="114300" simplePos="0" relativeHeight="252106752" behindDoc="0" locked="0" layoutInCell="1" allowOverlap="1" wp14:anchorId="5379551C" wp14:editId="70C2E331">
                <wp:simplePos x="0" y="0"/>
                <wp:positionH relativeFrom="column">
                  <wp:posOffset>282575</wp:posOffset>
                </wp:positionH>
                <wp:positionV relativeFrom="paragraph">
                  <wp:posOffset>30480</wp:posOffset>
                </wp:positionV>
                <wp:extent cx="437515" cy="447675"/>
                <wp:effectExtent l="0" t="1905" r="3810" b="0"/>
                <wp:wrapNone/>
                <wp:docPr id="525" name="Text Box 10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F76650" w:rsidRDefault="001079C7">
                            <w:pPr>
                              <w:rPr>
                                <w:b/>
                                <w:sz w:val="36"/>
                                <w:szCs w:val="36"/>
                              </w:rPr>
                            </w:pPr>
                            <w:r>
                              <w:rPr>
                                <w:b/>
                                <w:sz w:val="36"/>
                                <w:szCs w:val="36"/>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79551C" id="Text Box 1018" o:spid="_x0000_s1107" type="#_x0000_t202" style="position:absolute;left:0;text-align:left;margin-left:22.25pt;margin-top:2.4pt;width:34.45pt;height:35.25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" stroked="f">
                <v:textbox>
                  <w:txbxContent>
                    <w:p w:rsidR="001079C7" w:rsidRPr="00F76650" w:rsidRDefault="001079C7">
                      <w:pPr>
                        <w:rPr>
                          <w:b/>
                          <w:sz w:val="36"/>
                          <w:szCs w:val="36"/>
                        </w:rPr>
                      </w:pPr>
                      <w:r>
                        <w:rPr>
                          <w:b/>
                          <w:sz w:val="36"/>
                          <w:szCs w:val="36"/>
                        </w:rPr>
                        <w:t>B)</w:t>
                      </w:r>
                    </w:p>
                  </w:txbxContent>
                </v:textbox>
              </v:shape>
            </w:pict>
          </mc:Fallback>
        </mc:AlternateContent>
      </w:r>
    </w:p>
    <w:p w:rsidR="009D3A26" w:rsidRDefault="00F52456" w:rsidP="009D3A26">
      <w:pPr>
        <w:spacing w:after="0" w:line="240" w:lineRule="auto"/>
        <w:ind w:firstLine="426"/>
        <w:jc w:val="both"/>
        <w:rPr>
          <w:rFonts w:cs="Arial"/>
          <w:sz w:val="24"/>
          <w:szCs w:val="24"/>
          <w:lang w:val="en-US"/>
        </w:rPr>
      </w:pPr>
      <w:r>
        <w:rPr>
          <w:rFonts w:cs="Arial"/>
          <w:noProof/>
          <w:sz w:val="24"/>
          <w:szCs w:val="24"/>
        </w:rPr>
        <mc:AlternateContent>
          <mc:Choice Requires="wps">
            <w:drawing>
              <wp:anchor distT="0" distB="0" distL="114300" distR="114300" simplePos="0" relativeHeight="252103680" behindDoc="0" locked="0" layoutInCell="1" allowOverlap="1" wp14:anchorId="7F92CEB3" wp14:editId="3E10ABA1">
                <wp:simplePos x="0" y="0"/>
                <wp:positionH relativeFrom="column">
                  <wp:posOffset>-5037455</wp:posOffset>
                </wp:positionH>
                <wp:positionV relativeFrom="paragraph">
                  <wp:posOffset>113030</wp:posOffset>
                </wp:positionV>
                <wp:extent cx="437515" cy="419100"/>
                <wp:effectExtent l="1270" t="0" r="0" b="1270"/>
                <wp:wrapNone/>
                <wp:docPr id="524" name="Text Box 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419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F76650" w:rsidRDefault="001079C7" w:rsidP="00F76650">
                            <w:pPr>
                              <w:rPr>
                                <w:b/>
                                <w:sz w:val="36"/>
                                <w:szCs w:val="36"/>
                              </w:rPr>
                            </w:pPr>
                            <w:r>
                              <w:rPr>
                                <w:b/>
                                <w:sz w:val="36"/>
                                <w:szCs w:val="36"/>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92CEB3" id="Text Box 981" o:spid="_x0000_s1108" type="#_x0000_t202" style="position:absolute;left:0;text-align:left;margin-left:-396.65pt;margin-top:8.9pt;width:34.45pt;height:33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" stroked="f">
                <v:textbox>
                  <w:txbxContent>
                    <w:p w:rsidR="001079C7" w:rsidRPr="00F76650" w:rsidRDefault="001079C7" w:rsidP="00F76650">
                      <w:pPr>
                        <w:rPr>
                          <w:b/>
                          <w:sz w:val="36"/>
                          <w:szCs w:val="36"/>
                        </w:rPr>
                      </w:pPr>
                      <w:r>
                        <w:rPr>
                          <w:b/>
                          <w:sz w:val="36"/>
                          <w:szCs w:val="36"/>
                        </w:rPr>
                        <w:t>B)</w:t>
                      </w:r>
                    </w:p>
                  </w:txbxContent>
                </v:textbox>
              </v:shape>
            </w:pict>
          </mc:Fallback>
        </mc:AlternateContent>
      </w: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9D3A26" w:rsidRDefault="009D3A26" w:rsidP="009D3A26">
      <w:pPr>
        <w:spacing w:after="0" w:line="240" w:lineRule="auto"/>
        <w:ind w:firstLine="426"/>
        <w:jc w:val="both"/>
        <w:rPr>
          <w:rFonts w:cs="Arial"/>
          <w:sz w:val="24"/>
          <w:szCs w:val="24"/>
          <w:lang w:val="en-US"/>
        </w:rPr>
      </w:pPr>
    </w:p>
    <w:p w:rsidR="003A0F37" w:rsidRDefault="003A0F37" w:rsidP="009D3A26">
      <w:pPr>
        <w:spacing w:after="0" w:line="240" w:lineRule="auto"/>
        <w:jc w:val="both"/>
        <w:rPr>
          <w:rFonts w:cs="Arial"/>
          <w:b/>
          <w:sz w:val="24"/>
          <w:szCs w:val="24"/>
          <w:lang w:val="en-US"/>
        </w:rPr>
      </w:pPr>
    </w:p>
    <w:p w:rsidR="00F76650" w:rsidRPr="009378D0" w:rsidRDefault="00F76650" w:rsidP="009D3A26">
      <w:pPr>
        <w:spacing w:after="0" w:line="240" w:lineRule="auto"/>
        <w:jc w:val="both"/>
        <w:rPr>
          <w:rFonts w:cs="Arial"/>
          <w:b/>
          <w:sz w:val="24"/>
          <w:szCs w:val="24"/>
          <w:lang w:val="en-US"/>
        </w:rPr>
      </w:pPr>
    </w:p>
    <w:p w:rsidR="00F33C7E" w:rsidRDefault="00F52456" w:rsidP="009D3A26">
      <w:pPr>
        <w:spacing w:after="0" w:line="240" w:lineRule="auto"/>
        <w:ind w:firstLine="426"/>
        <w:jc w:val="both"/>
        <w:rPr>
          <w:rFonts w:cs="Arial"/>
          <w:sz w:val="24"/>
          <w:szCs w:val="24"/>
          <w:lang w:val="en-US"/>
        </w:rPr>
      </w:pPr>
      <w:r>
        <w:rPr>
          <w:noProof/>
        </w:rPr>
        <mc:AlternateContent>
          <mc:Choice Requires="wps">
            <w:drawing>
              <wp:anchor distT="0" distB="0" distL="114300" distR="114300" simplePos="0" relativeHeight="252105728" behindDoc="0" locked="0" layoutInCell="1" allowOverlap="1" wp14:anchorId="20950A0B" wp14:editId="10AF1793">
                <wp:simplePos x="0" y="0"/>
                <wp:positionH relativeFrom="column">
                  <wp:posOffset>-95250</wp:posOffset>
                </wp:positionH>
                <wp:positionV relativeFrom="paragraph">
                  <wp:posOffset>135890</wp:posOffset>
                </wp:positionV>
                <wp:extent cx="6238875" cy="2009775"/>
                <wp:effectExtent l="0" t="2540" r="0" b="0"/>
                <wp:wrapNone/>
                <wp:docPr id="523" name="Text Box 1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009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378D0" w:rsidRDefault="001079C7" w:rsidP="00F33C7E">
                            <w:pPr>
                              <w:spacing w:after="0" w:line="240" w:lineRule="auto"/>
                              <w:rPr>
                                <w:rFonts w:cs="Arial"/>
                                <w:b/>
                                <w:sz w:val="24"/>
                                <w:szCs w:val="24"/>
                                <w:lang w:val="en-US"/>
                              </w:rPr>
                            </w:pPr>
                            <w:r w:rsidRPr="009378D0">
                              <w:rPr>
                                <w:rFonts w:cs="Arial"/>
                                <w:b/>
                                <w:sz w:val="24"/>
                                <w:szCs w:val="24"/>
                                <w:lang w:val="en-US"/>
                              </w:rPr>
                              <w:t xml:space="preserve">Figure 1: DNA melting curve. </w:t>
                            </w:r>
                            <w:r w:rsidRPr="009378D0">
                              <w:rPr>
                                <w:rFonts w:cs="Arial"/>
                                <w:sz w:val="24"/>
                                <w:szCs w:val="24"/>
                                <w:lang w:val="en-US"/>
                              </w:rPr>
                              <w:t>A) The absorbance of DNA at 260 nm as a function of increasing temperature illustrates the hyperchromic shift which occurs as double stranded DNA dissociates.  This is a cooperative process; as the stability of the double helix decreases the energy required to dissociate the strands decrease until a maximum which occurs at the inflection point on this graph.  Th</w:t>
                            </w:r>
                            <w:r>
                              <w:rPr>
                                <w:rFonts w:cs="Arial"/>
                                <w:sz w:val="24"/>
                                <w:szCs w:val="24"/>
                                <w:lang w:val="en-US"/>
                              </w:rPr>
                              <w:t>is</w:t>
                            </w:r>
                            <w:r w:rsidRPr="009378D0">
                              <w:rPr>
                                <w:rFonts w:cs="Arial"/>
                                <w:sz w:val="24"/>
                                <w:szCs w:val="24"/>
                                <w:lang w:val="en-US"/>
                              </w:rPr>
                              <w:t xml:space="preserve"> point also represents the DNA’s characteristic melting temperature (T</w:t>
                            </w:r>
                            <w:r w:rsidRPr="009378D0">
                              <w:rPr>
                                <w:rFonts w:cs="Arial"/>
                                <w:sz w:val="24"/>
                                <w:szCs w:val="24"/>
                                <w:vertAlign w:val="subscript"/>
                                <w:lang w:val="en-US"/>
                              </w:rPr>
                              <w:t>m</w:t>
                            </w:r>
                            <w:r w:rsidRPr="009378D0">
                              <w:rPr>
                                <w:rFonts w:cs="Arial"/>
                                <w:sz w:val="24"/>
                                <w:szCs w:val="24"/>
                                <w:lang w:val="en-US"/>
                              </w:rPr>
                              <w:t xml:space="preserve">).  The energy requirement to dissociate the 2 strands increases after this point due to the reduction in double stranded segments.  B) The inflection point and energy requirements can be more easily visualized by plotting the slope of curve A (dA/dT) as a function of increasing temperature.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950A0B" id="Text Box 1017" o:spid="_x0000_s1109" type="#_x0000_t202" style="position:absolute;left:0;text-align:left;margin-left:-7.5pt;margin-top:10.7pt;width:491.25pt;height:158.2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zKiAIAAB0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" stroked="f">
                <v:textbox>
                  <w:txbxContent>
                    <w:p w:rsidR="001079C7" w:rsidRPr="009378D0" w:rsidRDefault="001079C7" w:rsidP="00F33C7E">
                      <w:pPr>
                        <w:spacing w:after="0" w:line="240" w:lineRule="auto"/>
                        <w:rPr>
                          <w:rFonts w:cs="Arial"/>
                          <w:b/>
                          <w:sz w:val="24"/>
                          <w:szCs w:val="24"/>
                          <w:lang w:val="en-US"/>
                        </w:rPr>
                      </w:pPr>
                      <w:r w:rsidRPr="009378D0">
                        <w:rPr>
                          <w:rFonts w:cs="Arial"/>
                          <w:b/>
                          <w:sz w:val="24"/>
                          <w:szCs w:val="24"/>
                          <w:lang w:val="en-US"/>
                        </w:rPr>
                        <w:t xml:space="preserve">Figure 1: DNA melting curve. </w:t>
                      </w:r>
                      <w:r w:rsidRPr="009378D0">
                        <w:rPr>
                          <w:rFonts w:cs="Arial"/>
                          <w:sz w:val="24"/>
                          <w:szCs w:val="24"/>
                          <w:lang w:val="en-US"/>
                        </w:rPr>
                        <w:t>A) The absorbance of DNA at 260 nm as a function of increasing temperature illustrates the hyperchromic shift which occurs as double stranded DNA dissociates.  This is a cooperative process; as the stability of the double helix decreases the energy required to dissociate the strands decrease until a maximum which occurs at the inflection point on this graph.  Th</w:t>
                      </w:r>
                      <w:r>
                        <w:rPr>
                          <w:rFonts w:cs="Arial"/>
                          <w:sz w:val="24"/>
                          <w:szCs w:val="24"/>
                          <w:lang w:val="en-US"/>
                        </w:rPr>
                        <w:t>is</w:t>
                      </w:r>
                      <w:r w:rsidRPr="009378D0">
                        <w:rPr>
                          <w:rFonts w:cs="Arial"/>
                          <w:sz w:val="24"/>
                          <w:szCs w:val="24"/>
                          <w:lang w:val="en-US"/>
                        </w:rPr>
                        <w:t xml:space="preserve"> point also represents the DNA’s characteristic melting temperature (T</w:t>
                      </w:r>
                      <w:r w:rsidRPr="009378D0">
                        <w:rPr>
                          <w:rFonts w:cs="Arial"/>
                          <w:sz w:val="24"/>
                          <w:szCs w:val="24"/>
                          <w:vertAlign w:val="subscript"/>
                          <w:lang w:val="en-US"/>
                        </w:rPr>
                        <w:t>m</w:t>
                      </w:r>
                      <w:r w:rsidRPr="009378D0">
                        <w:rPr>
                          <w:rFonts w:cs="Arial"/>
                          <w:sz w:val="24"/>
                          <w:szCs w:val="24"/>
                          <w:lang w:val="en-US"/>
                        </w:rPr>
                        <w:t xml:space="preserve">).  The energy requirement to dissociate the 2 strands increases after this point due to the reduction in double stranded segments.  B) The inflection point and energy requirements can be more easily visualized by plotting the slope of curve A (dA/dT) as a function of increasing temperature.       </w:t>
                      </w:r>
                    </w:p>
                  </w:txbxContent>
                </v:textbox>
              </v:shape>
            </w:pict>
          </mc:Fallback>
        </mc:AlternateContent>
      </w: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F33C7E" w:rsidRDefault="00F33C7E" w:rsidP="009D3A26">
      <w:pPr>
        <w:spacing w:after="0" w:line="240" w:lineRule="auto"/>
        <w:ind w:firstLine="426"/>
        <w:jc w:val="both"/>
        <w:rPr>
          <w:rFonts w:cs="Arial"/>
          <w:sz w:val="24"/>
          <w:szCs w:val="24"/>
          <w:lang w:val="en-US"/>
        </w:rPr>
      </w:pPr>
    </w:p>
    <w:p w:rsidR="00961EBB" w:rsidRPr="009D3A26" w:rsidRDefault="00961EBB" w:rsidP="00BC4BA1">
      <w:pPr>
        <w:spacing w:after="0" w:line="240" w:lineRule="auto"/>
        <w:jc w:val="both"/>
        <w:rPr>
          <w:rFonts w:cs="Arial"/>
          <w:sz w:val="24"/>
          <w:szCs w:val="24"/>
        </w:rPr>
      </w:pPr>
      <w:r w:rsidRPr="00961EBB">
        <w:rPr>
          <w:rFonts w:cs="Arial"/>
          <w:sz w:val="24"/>
          <w:szCs w:val="24"/>
          <w:lang w:val="en-US"/>
        </w:rPr>
        <w:lastRenderedPageBreak/>
        <w:t>At higher temperatures the slope decreases as there are less and less nucleotides in the double strand configuration. The total increase in absorption is usually on the order of 40% and occurs over a small temperature range (</w:t>
      </w:r>
      <w:r w:rsidR="007B7233">
        <w:rPr>
          <w:rFonts w:ascii="Symbol" w:hAnsi="Symbol" w:cs="Arial"/>
          <w:b/>
          <w:sz w:val="24"/>
          <w:szCs w:val="24"/>
          <w:lang w:val="en-US"/>
        </w:rPr>
        <w:t></w:t>
      </w:r>
      <w:r w:rsidRPr="00961EBB">
        <w:rPr>
          <w:rFonts w:cs="Arial"/>
          <w:b/>
          <w:sz w:val="24"/>
          <w:szCs w:val="24"/>
          <w:lang w:val="en-US"/>
        </w:rPr>
        <w:t>T</w:t>
      </w:r>
      <w:r w:rsidRPr="00961EBB">
        <w:rPr>
          <w:rFonts w:cs="Arial"/>
          <w:sz w:val="24"/>
          <w:szCs w:val="24"/>
          <w:lang w:val="en-US"/>
        </w:rPr>
        <w:t xml:space="preserve">). The plot is called a </w:t>
      </w:r>
      <w:r w:rsidRPr="00961EBB">
        <w:rPr>
          <w:rFonts w:cs="Arial"/>
          <w:b/>
          <w:sz w:val="24"/>
          <w:szCs w:val="24"/>
          <w:lang w:val="en-US"/>
        </w:rPr>
        <w:t xml:space="preserve">thermal denaturation curve, a temperature profile, </w:t>
      </w:r>
      <w:r w:rsidRPr="00961EBB">
        <w:rPr>
          <w:rFonts w:cs="Arial"/>
          <w:sz w:val="24"/>
          <w:szCs w:val="24"/>
          <w:lang w:val="en-US"/>
        </w:rPr>
        <w:t xml:space="preserve">or a </w:t>
      </w:r>
      <w:r w:rsidRPr="00961EBB">
        <w:rPr>
          <w:rFonts w:cs="Arial"/>
          <w:b/>
          <w:sz w:val="24"/>
          <w:szCs w:val="24"/>
          <w:lang w:val="en-US"/>
        </w:rPr>
        <w:t>melting curve</w:t>
      </w:r>
      <w:r w:rsidRPr="00961EBB">
        <w:rPr>
          <w:rFonts w:cs="Arial"/>
          <w:sz w:val="24"/>
          <w:szCs w:val="24"/>
          <w:lang w:val="en-US"/>
        </w:rPr>
        <w:t xml:space="preserve">. The temperature corresponding to the inflexion point of the curve is called the </w:t>
      </w:r>
      <w:r w:rsidRPr="00961EBB">
        <w:rPr>
          <w:rFonts w:cs="Arial"/>
          <w:b/>
          <w:sz w:val="24"/>
          <w:szCs w:val="24"/>
          <w:lang w:val="en-US"/>
        </w:rPr>
        <w:t>transition temperature or melting temperature (T</w:t>
      </w:r>
      <w:r w:rsidRPr="00961EBB">
        <w:rPr>
          <w:rFonts w:cs="Arial"/>
          <w:b/>
          <w:sz w:val="24"/>
          <w:szCs w:val="24"/>
          <w:vertAlign w:val="subscript"/>
          <w:lang w:val="en-US"/>
        </w:rPr>
        <w:t>m</w:t>
      </w:r>
      <w:r w:rsidRPr="00961EBB">
        <w:rPr>
          <w:rFonts w:cs="Arial"/>
          <w:b/>
          <w:sz w:val="24"/>
          <w:szCs w:val="24"/>
          <w:lang w:val="en-US"/>
        </w:rPr>
        <w:t>).</w:t>
      </w:r>
      <w:r w:rsidRPr="00961EBB">
        <w:rPr>
          <w:rFonts w:cs="Arial"/>
          <w:sz w:val="24"/>
          <w:szCs w:val="24"/>
          <w:lang w:val="en-US"/>
        </w:rPr>
        <w:t xml:space="preserve"> (This should not be confused with melting point, the state transformation of a substance from solid to liquid, as is generally defined in chemistry and physics). Each species of DNA has a characteristic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value that can be used for identification and characterization purposes.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for most DNA is in the range from 80</w:t>
      </w:r>
      <w:r w:rsidRPr="00961EBB">
        <w:rPr>
          <w:rFonts w:cs="Arial"/>
          <w:sz w:val="24"/>
          <w:szCs w:val="24"/>
          <w:vertAlign w:val="superscript"/>
          <w:lang w:val="en-US"/>
        </w:rPr>
        <w:t>o</w:t>
      </w:r>
      <w:r w:rsidRPr="00961EBB">
        <w:rPr>
          <w:rFonts w:cs="Arial"/>
          <w:sz w:val="24"/>
          <w:szCs w:val="24"/>
          <w:lang w:val="en-US"/>
        </w:rPr>
        <w:t>C to 100</w:t>
      </w:r>
      <w:r w:rsidRPr="00961EBB">
        <w:rPr>
          <w:rFonts w:cs="Arial"/>
          <w:sz w:val="24"/>
          <w:szCs w:val="24"/>
          <w:vertAlign w:val="superscript"/>
          <w:lang w:val="en-US"/>
        </w:rPr>
        <w:t>o</w:t>
      </w:r>
      <w:r w:rsidRPr="00961EBB">
        <w:rPr>
          <w:rFonts w:cs="Arial"/>
          <w:sz w:val="24"/>
          <w:szCs w:val="24"/>
          <w:lang w:val="en-US"/>
        </w:rPr>
        <w:t xml:space="preserve">C. </w:t>
      </w:r>
    </w:p>
    <w:p w:rsidR="00961EBB" w:rsidRPr="00961EBB" w:rsidRDefault="00961EBB" w:rsidP="00961EBB">
      <w:pPr>
        <w:spacing w:after="0" w:line="240" w:lineRule="auto"/>
        <w:jc w:val="both"/>
        <w:rPr>
          <w:rFonts w:cs="Arial"/>
          <w:sz w:val="24"/>
          <w:szCs w:val="24"/>
          <w:lang w:val="en-US"/>
        </w:rPr>
      </w:pPr>
    </w:p>
    <w:p w:rsidR="00BC4BA1" w:rsidRDefault="00BC4BA1" w:rsidP="00BC4BA1">
      <w:pPr>
        <w:spacing w:after="0" w:line="240" w:lineRule="auto"/>
        <w:jc w:val="both"/>
        <w:rPr>
          <w:rFonts w:cs="Arial"/>
          <w:sz w:val="24"/>
          <w:szCs w:val="24"/>
          <w:lang w:val="en-US"/>
        </w:rPr>
      </w:pPr>
    </w:p>
    <w:p w:rsidR="00364E6A" w:rsidRDefault="00364E6A" w:rsidP="00BC4BA1">
      <w:pPr>
        <w:spacing w:after="0" w:line="240" w:lineRule="auto"/>
        <w:jc w:val="both"/>
        <w:rPr>
          <w:rFonts w:cs="Arial"/>
          <w:sz w:val="24"/>
          <w:szCs w:val="24"/>
          <w:lang w:val="en-US"/>
        </w:rPr>
      </w:pPr>
    </w:p>
    <w:p w:rsidR="00961EBB" w:rsidRPr="00961EBB" w:rsidRDefault="00961EBB" w:rsidP="00BC4BA1">
      <w:pPr>
        <w:spacing w:after="0" w:line="240" w:lineRule="auto"/>
        <w:jc w:val="both"/>
        <w:rPr>
          <w:rFonts w:cs="Arial"/>
          <w:sz w:val="24"/>
          <w:szCs w:val="24"/>
          <w:lang w:val="en-US"/>
        </w:rPr>
      </w:pPr>
      <w:r w:rsidRPr="00961EBB">
        <w:rPr>
          <w:rFonts w:cs="Arial"/>
          <w:sz w:val="24"/>
          <w:szCs w:val="24"/>
          <w:lang w:val="en-US"/>
        </w:rPr>
        <w:t xml:space="preserve">Salts in the range 0.01 to 1 M increase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value because cations shield the negative charges on the phosphate backbone and reduce the interchain repulsion that destabilizes the double-stranded DNA.  At higher salt c</w:t>
      </w:r>
      <w:r w:rsidR="007B7233">
        <w:rPr>
          <w:rFonts w:cs="Arial"/>
          <w:sz w:val="24"/>
          <w:szCs w:val="24"/>
          <w:lang w:val="en-US"/>
        </w:rPr>
        <w:t xml:space="preserve">oncentrations (from 1 to 4 M), </w:t>
      </w:r>
      <w:r w:rsidRPr="00961EBB">
        <w:rPr>
          <w:rFonts w:cs="Arial"/>
          <w:sz w:val="24"/>
          <w:szCs w:val="24"/>
          <w:lang w:val="en-US"/>
        </w:rPr>
        <w:t xml:space="preserve">the anions break the hydrogen bonds between the complementary strands causing a destabilization on the double helix and a decrease in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value. The decrease depends on the nature of the anion and is particularly pronounced with perchlorate. Similarly, urea, formamide and other denaturing agents which can form hydrogen bonds with the unpaired bases of a single-stranded DNA, also decrease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value. </w:t>
      </w:r>
    </w:p>
    <w:p w:rsidR="00BC4BA1" w:rsidRDefault="00BC4BA1" w:rsidP="007B7233">
      <w:pPr>
        <w:spacing w:after="0" w:line="240" w:lineRule="auto"/>
        <w:ind w:firstLine="426"/>
        <w:jc w:val="both"/>
        <w:rPr>
          <w:rFonts w:cs="Arial"/>
          <w:sz w:val="24"/>
          <w:szCs w:val="24"/>
          <w:lang w:val="en-US"/>
        </w:rPr>
      </w:pPr>
    </w:p>
    <w:p w:rsidR="00BC4BA1" w:rsidRDefault="00BC4BA1" w:rsidP="007B7233">
      <w:pPr>
        <w:spacing w:after="0" w:line="240" w:lineRule="auto"/>
        <w:ind w:firstLine="426"/>
        <w:jc w:val="both"/>
        <w:rPr>
          <w:rFonts w:cs="Arial"/>
          <w:sz w:val="24"/>
          <w:szCs w:val="24"/>
          <w:lang w:val="en-US"/>
        </w:rPr>
      </w:pPr>
    </w:p>
    <w:p w:rsidR="00364E6A" w:rsidRDefault="00364E6A" w:rsidP="00BC4BA1">
      <w:pPr>
        <w:spacing w:after="0" w:line="240" w:lineRule="auto"/>
        <w:jc w:val="both"/>
        <w:rPr>
          <w:rFonts w:cs="Arial"/>
          <w:sz w:val="24"/>
          <w:szCs w:val="24"/>
          <w:lang w:val="en-US"/>
        </w:rPr>
      </w:pPr>
    </w:p>
    <w:p w:rsidR="00961EBB" w:rsidRDefault="00961EBB" w:rsidP="00BC4BA1">
      <w:pPr>
        <w:spacing w:after="0" w:line="240" w:lineRule="auto"/>
        <w:jc w:val="both"/>
        <w:rPr>
          <w:rFonts w:cs="Arial"/>
          <w:sz w:val="24"/>
          <w:szCs w:val="24"/>
          <w:lang w:val="en-US"/>
        </w:rPr>
      </w:pPr>
      <w:r w:rsidRPr="00961EBB">
        <w:rPr>
          <w:rFonts w:cs="Arial"/>
          <w:sz w:val="24"/>
          <w:szCs w:val="24"/>
          <w:lang w:val="en-US"/>
        </w:rPr>
        <w:t xml:space="preserve">The stability of the DNA double helix depends upon the base composition of the DNA because G-C pairs make a higher contribution to the stabilizing effect of base-base interactions in the double strand. Therefore, the greater the guanine plus cytosine content (% G-C base pairs), the more stable the double helix and the higher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A linear relationship has been described that correlates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value for a DNA sample with the % G-C content (5).</w:t>
      </w:r>
    </w:p>
    <w:p w:rsidR="007B7233" w:rsidRDefault="007B7233" w:rsidP="007B7233">
      <w:pPr>
        <w:spacing w:after="0" w:line="240" w:lineRule="auto"/>
        <w:ind w:firstLine="426"/>
        <w:jc w:val="both"/>
        <w:rPr>
          <w:rFonts w:cs="Arial"/>
          <w:sz w:val="24"/>
          <w:szCs w:val="24"/>
          <w:lang w:val="en-US"/>
        </w:rPr>
      </w:pPr>
    </w:p>
    <w:p w:rsidR="00BC4BA1" w:rsidRDefault="00BC4BA1" w:rsidP="007B7233">
      <w:pPr>
        <w:spacing w:after="0" w:line="240" w:lineRule="auto"/>
        <w:ind w:firstLine="426"/>
        <w:jc w:val="both"/>
        <w:rPr>
          <w:rFonts w:cs="Arial"/>
          <w:sz w:val="24"/>
          <w:szCs w:val="24"/>
          <w:lang w:val="en-US"/>
        </w:rPr>
      </w:pPr>
    </w:p>
    <w:p w:rsidR="00BC4BA1" w:rsidRPr="00961EBB" w:rsidRDefault="00BC4BA1" w:rsidP="007B7233">
      <w:pPr>
        <w:spacing w:after="0" w:line="240" w:lineRule="auto"/>
        <w:ind w:firstLine="426"/>
        <w:jc w:val="both"/>
        <w:rPr>
          <w:rFonts w:cs="Arial"/>
          <w:sz w:val="24"/>
          <w:szCs w:val="24"/>
          <w:lang w:val="en-US"/>
        </w:rPr>
      </w:pPr>
    </w:p>
    <w:p w:rsidR="00961EBB" w:rsidRPr="00961EBB" w:rsidRDefault="007B7233" w:rsidP="007B7233">
      <w:pPr>
        <w:tabs>
          <w:tab w:val="left" w:pos="2835"/>
          <w:tab w:val="left" w:pos="8789"/>
        </w:tabs>
        <w:spacing w:after="0" w:line="240" w:lineRule="auto"/>
        <w:jc w:val="both"/>
        <w:rPr>
          <w:rFonts w:cs="Arial"/>
          <w:sz w:val="24"/>
          <w:szCs w:val="24"/>
          <w:lang w:val="en-US"/>
        </w:rPr>
      </w:pPr>
      <w:r>
        <w:rPr>
          <w:rFonts w:cs="Arial"/>
          <w:b/>
          <w:sz w:val="24"/>
          <w:szCs w:val="24"/>
          <w:lang w:val="en-US"/>
        </w:rPr>
        <w:tab/>
      </w:r>
      <w:r w:rsidR="00961EBB" w:rsidRPr="00961EBB">
        <w:rPr>
          <w:rFonts w:cs="Arial"/>
          <w:b/>
          <w:sz w:val="24"/>
          <w:szCs w:val="24"/>
          <w:lang w:val="en-US"/>
        </w:rPr>
        <w:t>% G-C = 2.44 (T</w:t>
      </w:r>
      <w:r w:rsidR="00961EBB" w:rsidRPr="00961EBB">
        <w:rPr>
          <w:rFonts w:cs="Arial"/>
          <w:b/>
          <w:sz w:val="24"/>
          <w:szCs w:val="24"/>
          <w:vertAlign w:val="subscript"/>
          <w:lang w:val="en-US"/>
        </w:rPr>
        <w:t>m</w:t>
      </w:r>
      <w:r>
        <w:rPr>
          <w:rFonts w:cs="Arial"/>
          <w:b/>
          <w:sz w:val="24"/>
          <w:szCs w:val="24"/>
          <w:lang w:val="en-US"/>
        </w:rPr>
        <w:t xml:space="preserve"> - 69.3)</w:t>
      </w:r>
      <w:r>
        <w:rPr>
          <w:rFonts w:cs="Arial"/>
          <w:b/>
          <w:sz w:val="24"/>
          <w:szCs w:val="24"/>
          <w:lang w:val="en-US"/>
        </w:rPr>
        <w:tab/>
      </w:r>
      <w:r w:rsidR="00961EBB" w:rsidRPr="00961EBB">
        <w:rPr>
          <w:rFonts w:cs="Arial"/>
          <w:sz w:val="24"/>
          <w:szCs w:val="24"/>
          <w:lang w:val="en-US"/>
        </w:rPr>
        <w:t>[1]</w:t>
      </w:r>
    </w:p>
    <w:p w:rsidR="00961EBB" w:rsidRP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ind w:firstLine="426"/>
        <w:jc w:val="both"/>
        <w:rPr>
          <w:rFonts w:cs="Arial"/>
          <w:sz w:val="24"/>
          <w:szCs w:val="24"/>
          <w:lang w:val="en-US"/>
        </w:rPr>
      </w:pPr>
    </w:p>
    <w:p w:rsidR="00BC4BA1" w:rsidRDefault="00BC4BA1" w:rsidP="007B7233">
      <w:pPr>
        <w:tabs>
          <w:tab w:val="left" w:pos="2835"/>
          <w:tab w:val="left" w:pos="8789"/>
        </w:tabs>
        <w:spacing w:after="0" w:line="240" w:lineRule="auto"/>
        <w:ind w:firstLine="426"/>
        <w:jc w:val="both"/>
        <w:rPr>
          <w:rFonts w:cs="Arial"/>
          <w:sz w:val="24"/>
          <w:szCs w:val="24"/>
          <w:lang w:val="en-US"/>
        </w:rPr>
      </w:pPr>
    </w:p>
    <w:p w:rsidR="00BC4BA1" w:rsidRDefault="00BC4BA1" w:rsidP="007B7233">
      <w:pPr>
        <w:tabs>
          <w:tab w:val="left" w:pos="2835"/>
          <w:tab w:val="left" w:pos="8789"/>
        </w:tabs>
        <w:spacing w:after="0" w:line="240" w:lineRule="auto"/>
        <w:ind w:firstLine="426"/>
        <w:jc w:val="both"/>
        <w:rPr>
          <w:rFonts w:cs="Arial"/>
          <w:sz w:val="24"/>
          <w:szCs w:val="24"/>
          <w:lang w:val="en-US"/>
        </w:rPr>
      </w:pPr>
    </w:p>
    <w:p w:rsidR="00961EBB" w:rsidRPr="00961EBB" w:rsidRDefault="00961EBB" w:rsidP="00BC4BA1">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This has been derived by measuring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 xml:space="preserve"> for numerous DNA samples for which the base composition was known. This equation is valid for DNA with G-C percentages from 30 to 70% in a high ionic strength buffer. </w:t>
      </w:r>
    </w:p>
    <w:p w:rsidR="00961EBB" w:rsidRP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lastRenderedPageBreak/>
        <w:t xml:space="preserve">The greater the purity of a DNA sample, the greater the extent of </w:t>
      </w:r>
      <w:r w:rsidRPr="00961EBB">
        <w:rPr>
          <w:rFonts w:cs="Arial"/>
          <w:b/>
          <w:sz w:val="24"/>
          <w:szCs w:val="24"/>
          <w:lang w:val="en-US"/>
        </w:rPr>
        <w:t>hyperchromicity (h)</w:t>
      </w:r>
      <w:r w:rsidRPr="00961EBB">
        <w:rPr>
          <w:rFonts w:cs="Arial"/>
          <w:sz w:val="24"/>
          <w:szCs w:val="24"/>
          <w:lang w:val="en-US"/>
        </w:rPr>
        <w:t xml:space="preserve">. </w:t>
      </w:r>
    </w:p>
    <w:p w:rsidR="00961EBB" w:rsidRDefault="00961EBB" w:rsidP="007B7233">
      <w:pPr>
        <w:tabs>
          <w:tab w:val="left" w:pos="2835"/>
          <w:tab w:val="left" w:pos="8789"/>
        </w:tabs>
        <w:spacing w:after="0" w:line="240" w:lineRule="auto"/>
        <w:jc w:val="both"/>
        <w:rPr>
          <w:rFonts w:cs="Arial"/>
          <w:b/>
          <w:sz w:val="24"/>
          <w:szCs w:val="24"/>
          <w:lang w:val="en-US"/>
        </w:rPr>
      </w:pPr>
    </w:p>
    <w:p w:rsidR="00BC4BA1" w:rsidRPr="00961EBB" w:rsidRDefault="00BC4BA1" w:rsidP="007B7233">
      <w:pPr>
        <w:tabs>
          <w:tab w:val="left" w:pos="2835"/>
          <w:tab w:val="left" w:pos="8789"/>
        </w:tabs>
        <w:spacing w:after="0" w:line="240" w:lineRule="auto"/>
        <w:jc w:val="both"/>
        <w:rPr>
          <w:rFonts w:cs="Arial"/>
          <w:b/>
          <w:sz w:val="24"/>
          <w:szCs w:val="24"/>
          <w:lang w:val="en-US"/>
        </w:rPr>
      </w:pPr>
    </w:p>
    <w:p w:rsidR="00961EBB" w:rsidRPr="00961EBB" w:rsidRDefault="007B7233" w:rsidP="007B7233">
      <w:pPr>
        <w:tabs>
          <w:tab w:val="left" w:pos="2835"/>
          <w:tab w:val="left" w:pos="8789"/>
        </w:tabs>
        <w:spacing w:after="0" w:line="240" w:lineRule="auto"/>
        <w:jc w:val="both"/>
        <w:rPr>
          <w:rFonts w:cs="Arial"/>
          <w:sz w:val="24"/>
          <w:szCs w:val="24"/>
          <w:lang w:val="en-US"/>
        </w:rPr>
      </w:pPr>
      <w:r>
        <w:rPr>
          <w:rFonts w:cs="Arial"/>
          <w:b/>
          <w:sz w:val="24"/>
          <w:szCs w:val="24"/>
          <w:lang w:val="en-US"/>
        </w:rPr>
        <w:tab/>
      </w:r>
      <w:r w:rsidR="00961EBB" w:rsidRPr="00961EBB">
        <w:rPr>
          <w:rFonts w:cs="Arial"/>
          <w:b/>
          <w:sz w:val="24"/>
          <w:szCs w:val="24"/>
          <w:lang w:val="en-US"/>
        </w:rPr>
        <w:t>h% = 100 (A</w:t>
      </w:r>
      <w:r w:rsidR="00961EBB" w:rsidRPr="00961EBB">
        <w:rPr>
          <w:rFonts w:cs="Arial"/>
          <w:b/>
          <w:sz w:val="24"/>
          <w:szCs w:val="24"/>
          <w:vertAlign w:val="subscript"/>
          <w:lang w:val="en-US"/>
        </w:rPr>
        <w:t>s</w:t>
      </w:r>
      <w:r w:rsidR="00961EBB" w:rsidRPr="00961EBB">
        <w:rPr>
          <w:rFonts w:cs="Arial"/>
          <w:b/>
          <w:sz w:val="24"/>
          <w:szCs w:val="24"/>
          <w:lang w:val="en-US"/>
        </w:rPr>
        <w:t xml:space="preserve"> - A</w:t>
      </w:r>
      <w:r w:rsidR="00961EBB" w:rsidRPr="00961EBB">
        <w:rPr>
          <w:rFonts w:cs="Arial"/>
          <w:b/>
          <w:sz w:val="24"/>
          <w:szCs w:val="24"/>
          <w:vertAlign w:val="subscript"/>
          <w:lang w:val="en-US"/>
        </w:rPr>
        <w:t>d</w:t>
      </w:r>
      <w:r w:rsidR="00961EBB" w:rsidRPr="00961EBB">
        <w:rPr>
          <w:rFonts w:cs="Arial"/>
          <w:b/>
          <w:sz w:val="24"/>
          <w:szCs w:val="24"/>
          <w:lang w:val="en-US"/>
        </w:rPr>
        <w:t xml:space="preserve"> )/ A</w:t>
      </w:r>
      <w:r w:rsidR="00961EBB" w:rsidRPr="00961EBB">
        <w:rPr>
          <w:rFonts w:cs="Arial"/>
          <w:b/>
          <w:sz w:val="24"/>
          <w:szCs w:val="24"/>
          <w:vertAlign w:val="subscript"/>
          <w:lang w:val="en-US"/>
        </w:rPr>
        <w:t>d</w:t>
      </w:r>
      <w:r w:rsidR="00961EBB" w:rsidRPr="00961EBB">
        <w:rPr>
          <w:rFonts w:cs="Arial"/>
          <w:b/>
          <w:sz w:val="24"/>
          <w:szCs w:val="24"/>
          <w:lang w:val="en-US"/>
        </w:rPr>
        <w:t xml:space="preserve">  = 100 </w:t>
      </w:r>
      <w:r w:rsidR="009D3A26">
        <w:rPr>
          <w:rFonts w:ascii="Symbol" w:hAnsi="Symbol" w:cs="Arial"/>
          <w:b/>
          <w:sz w:val="24"/>
          <w:szCs w:val="24"/>
          <w:lang w:val="en-US"/>
        </w:rPr>
        <w:t></w:t>
      </w:r>
      <w:r w:rsidR="00961EBB" w:rsidRPr="00961EBB">
        <w:rPr>
          <w:rFonts w:cs="Arial"/>
          <w:b/>
          <w:sz w:val="24"/>
          <w:szCs w:val="24"/>
          <w:lang w:val="en-US"/>
        </w:rPr>
        <w:t>A/A</w:t>
      </w:r>
      <w:r w:rsidR="00961EBB" w:rsidRPr="00961EBB">
        <w:rPr>
          <w:rFonts w:cs="Arial"/>
          <w:b/>
          <w:sz w:val="24"/>
          <w:szCs w:val="24"/>
          <w:vertAlign w:val="subscript"/>
          <w:lang w:val="en-US"/>
        </w:rPr>
        <w:t>d</w:t>
      </w:r>
      <w:r>
        <w:rPr>
          <w:rFonts w:cs="Arial"/>
          <w:sz w:val="24"/>
          <w:szCs w:val="24"/>
          <w:lang w:val="en-US"/>
        </w:rPr>
        <w:tab/>
      </w:r>
      <w:r w:rsidR="00961EBB" w:rsidRPr="00961EBB">
        <w:rPr>
          <w:rFonts w:cs="Arial"/>
          <w:sz w:val="24"/>
          <w:szCs w:val="24"/>
          <w:lang w:val="en-US"/>
        </w:rPr>
        <w:t>[2]</w:t>
      </w:r>
    </w:p>
    <w:p w:rsidR="00961EBB" w:rsidRP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where </w:t>
      </w:r>
      <w:r w:rsidRPr="00961EBB">
        <w:rPr>
          <w:rFonts w:cs="Arial"/>
          <w:b/>
          <w:sz w:val="24"/>
          <w:szCs w:val="24"/>
          <w:lang w:val="en-US"/>
        </w:rPr>
        <w:t>A</w:t>
      </w:r>
      <w:r w:rsidRPr="00961EBB">
        <w:rPr>
          <w:rFonts w:cs="Arial"/>
          <w:b/>
          <w:sz w:val="24"/>
          <w:szCs w:val="24"/>
          <w:vertAlign w:val="subscript"/>
          <w:lang w:val="en-US"/>
        </w:rPr>
        <w:t>d</w:t>
      </w:r>
      <w:r w:rsidRPr="00961EBB">
        <w:rPr>
          <w:rFonts w:cs="Arial"/>
          <w:sz w:val="24"/>
          <w:szCs w:val="24"/>
          <w:lang w:val="en-US"/>
        </w:rPr>
        <w:t xml:space="preserve"> and </w:t>
      </w:r>
      <w:r w:rsidRPr="00961EBB">
        <w:rPr>
          <w:rFonts w:cs="Arial"/>
          <w:b/>
          <w:sz w:val="24"/>
          <w:szCs w:val="24"/>
          <w:lang w:val="en-US"/>
        </w:rPr>
        <w:t>A</w:t>
      </w:r>
      <w:r w:rsidRPr="00961EBB">
        <w:rPr>
          <w:rFonts w:cs="Arial"/>
          <w:b/>
          <w:sz w:val="24"/>
          <w:szCs w:val="24"/>
          <w:vertAlign w:val="subscript"/>
          <w:lang w:val="en-US"/>
        </w:rPr>
        <w:t>s</w:t>
      </w:r>
      <w:r w:rsidRPr="00961EBB">
        <w:rPr>
          <w:rFonts w:cs="Arial"/>
          <w:sz w:val="24"/>
          <w:szCs w:val="24"/>
          <w:lang w:val="en-US"/>
        </w:rPr>
        <w:t xml:space="preserve"> represent the absorbance for the double and single strand, respectively.  </w:t>
      </w:r>
    </w:p>
    <w:p w:rsidR="00961EBB" w:rsidRP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ind w:firstLine="426"/>
        <w:jc w:val="both"/>
        <w:rPr>
          <w:rFonts w:cs="Arial"/>
          <w:sz w:val="24"/>
          <w:szCs w:val="24"/>
          <w:lang w:val="en-US"/>
        </w:rPr>
      </w:pPr>
    </w:p>
    <w:p w:rsidR="00BC4BA1" w:rsidRDefault="00BC4BA1" w:rsidP="007B7233">
      <w:pPr>
        <w:tabs>
          <w:tab w:val="left" w:pos="2835"/>
          <w:tab w:val="left" w:pos="8789"/>
        </w:tabs>
        <w:spacing w:after="0" w:line="240" w:lineRule="auto"/>
        <w:ind w:firstLine="426"/>
        <w:jc w:val="both"/>
        <w:rPr>
          <w:rFonts w:cs="Arial"/>
          <w:sz w:val="24"/>
          <w:szCs w:val="24"/>
          <w:lang w:val="en-US"/>
        </w:rPr>
      </w:pPr>
    </w:p>
    <w:p w:rsidR="00961EBB" w:rsidRPr="00961EBB" w:rsidRDefault="00961EBB" w:rsidP="00BC4BA1">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A hyperchromic shift of less than 40% indicates relatively impure DNA. This could also mean that the DNA is already partially denatured, shortened or contaminated with UV absorbing materials. The shape of the temperature profile can also be used as an indication of integrity and homogeneity. Heterogeneous, partially denatured or shortened DNA often yields a broad temperature profile, with the hyperchromic effect occurring over a wide temperature range (large </w:t>
      </w:r>
      <w:r w:rsidR="007B7233">
        <w:rPr>
          <w:rFonts w:ascii="Symbol" w:hAnsi="Symbol" w:cs="Arial"/>
          <w:b/>
          <w:sz w:val="24"/>
          <w:szCs w:val="24"/>
          <w:lang w:val="en-US"/>
        </w:rPr>
        <w:t></w:t>
      </w:r>
      <w:r w:rsidRPr="00961EBB">
        <w:rPr>
          <w:rFonts w:cs="Arial"/>
          <w:b/>
          <w:sz w:val="24"/>
          <w:szCs w:val="24"/>
          <w:lang w:val="en-US"/>
        </w:rPr>
        <w:t>T</w:t>
      </w:r>
      <w:r w:rsidRPr="00961EBB">
        <w:rPr>
          <w:rFonts w:cs="Arial"/>
          <w:sz w:val="24"/>
          <w:szCs w:val="24"/>
          <w:lang w:val="en-US"/>
        </w:rPr>
        <w:t xml:space="preserve">). By contrast, a pure and intact DNA is characterized by a steep melting curve with a high  </w:t>
      </w:r>
      <w:r w:rsidRPr="00961EBB">
        <w:rPr>
          <w:rFonts w:cs="Arial"/>
          <w:b/>
          <w:sz w:val="24"/>
          <w:szCs w:val="24"/>
          <w:lang w:val="en-US"/>
        </w:rPr>
        <w:t>h /</w:t>
      </w:r>
      <w:r w:rsidR="007B7233">
        <w:rPr>
          <w:rFonts w:ascii="Symbol" w:hAnsi="Symbol" w:cs="Arial"/>
          <w:b/>
          <w:sz w:val="24"/>
          <w:szCs w:val="24"/>
          <w:lang w:val="en-US"/>
        </w:rPr>
        <w:t></w:t>
      </w:r>
      <w:r w:rsidRPr="00961EBB">
        <w:rPr>
          <w:rFonts w:cs="Arial"/>
          <w:b/>
          <w:sz w:val="24"/>
          <w:szCs w:val="24"/>
          <w:lang w:val="en-US"/>
        </w:rPr>
        <w:t>T</w:t>
      </w:r>
      <w:r w:rsidRPr="00961EBB">
        <w:rPr>
          <w:rFonts w:cs="Arial"/>
          <w:sz w:val="24"/>
          <w:szCs w:val="24"/>
          <w:lang w:val="en-US"/>
        </w:rPr>
        <w:t xml:space="preserve"> ratio.</w:t>
      </w:r>
    </w:p>
    <w:p w:rsid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7B7233">
      <w:pPr>
        <w:tabs>
          <w:tab w:val="left" w:pos="2835"/>
          <w:tab w:val="left" w:pos="8789"/>
        </w:tabs>
        <w:spacing w:after="0" w:line="240" w:lineRule="auto"/>
        <w:jc w:val="both"/>
        <w:rPr>
          <w:rFonts w:cs="Arial"/>
          <w:b/>
          <w:sz w:val="24"/>
          <w:szCs w:val="24"/>
        </w:rPr>
      </w:pPr>
    </w:p>
    <w:p w:rsidR="00BC4BA1" w:rsidRDefault="00BC4BA1" w:rsidP="007B7233">
      <w:pPr>
        <w:tabs>
          <w:tab w:val="left" w:pos="2835"/>
          <w:tab w:val="left" w:pos="8789"/>
        </w:tabs>
        <w:spacing w:after="0" w:line="240" w:lineRule="auto"/>
        <w:jc w:val="both"/>
        <w:rPr>
          <w:rFonts w:cs="Arial"/>
          <w:b/>
          <w:sz w:val="24"/>
          <w:szCs w:val="24"/>
        </w:rPr>
      </w:pPr>
    </w:p>
    <w:p w:rsidR="00BC4BA1" w:rsidRDefault="00BC4BA1" w:rsidP="007B7233">
      <w:pPr>
        <w:tabs>
          <w:tab w:val="left" w:pos="2835"/>
          <w:tab w:val="left" w:pos="8789"/>
        </w:tabs>
        <w:spacing w:after="0" w:line="240" w:lineRule="auto"/>
        <w:jc w:val="both"/>
        <w:rPr>
          <w:rFonts w:cs="Arial"/>
          <w:b/>
          <w:sz w:val="24"/>
          <w:szCs w:val="24"/>
        </w:rPr>
      </w:pPr>
    </w:p>
    <w:p w:rsidR="00961EBB" w:rsidRPr="00364E6A" w:rsidRDefault="007B7233" w:rsidP="00BC4BA1">
      <w:pPr>
        <w:pStyle w:val="Titre21"/>
        <w:rPr>
          <w:sz w:val="26"/>
          <w:szCs w:val="26"/>
        </w:rPr>
      </w:pPr>
      <w:r w:rsidRPr="00364E6A">
        <w:rPr>
          <w:sz w:val="26"/>
          <w:szCs w:val="26"/>
        </w:rPr>
        <w:t xml:space="preserve">D. </w:t>
      </w:r>
      <w:r w:rsidR="00961EBB" w:rsidRPr="00364E6A">
        <w:rPr>
          <w:sz w:val="26"/>
          <w:szCs w:val="26"/>
        </w:rPr>
        <w:t xml:space="preserve">Renaturation and Hybridization </w:t>
      </w:r>
    </w:p>
    <w:p w:rsidR="00961EBB" w:rsidRPr="00961EBB" w:rsidRDefault="00961EBB" w:rsidP="007B7233">
      <w:pPr>
        <w:tabs>
          <w:tab w:val="left" w:pos="2835"/>
          <w:tab w:val="left" w:pos="8789"/>
        </w:tabs>
        <w:spacing w:after="0" w:line="240" w:lineRule="auto"/>
        <w:jc w:val="both"/>
        <w:rPr>
          <w:rFonts w:cs="Arial"/>
          <w:sz w:val="24"/>
          <w:szCs w:val="24"/>
          <w:lang w:val="en-US"/>
        </w:rPr>
      </w:pPr>
    </w:p>
    <w:p w:rsidR="00BC4BA1" w:rsidRDefault="00BC4BA1" w:rsidP="00BC4BA1">
      <w:pPr>
        <w:tabs>
          <w:tab w:val="left" w:pos="2835"/>
          <w:tab w:val="left" w:pos="8789"/>
        </w:tabs>
        <w:spacing w:after="0" w:line="240" w:lineRule="auto"/>
        <w:jc w:val="both"/>
        <w:rPr>
          <w:rFonts w:cs="Arial"/>
          <w:sz w:val="24"/>
          <w:szCs w:val="24"/>
          <w:lang w:val="en-US"/>
        </w:rPr>
      </w:pPr>
    </w:p>
    <w:p w:rsidR="00961EBB" w:rsidRPr="00961EBB" w:rsidRDefault="00961EBB" w:rsidP="00BC4BA1">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Cooling of a melted DNA sample is accompanied by a hypochromic effect that reflects the reassociation of the two complementary strands into a double helix. This process of </w:t>
      </w:r>
      <w:r w:rsidRPr="00961EBB">
        <w:rPr>
          <w:rFonts w:cs="Arial"/>
          <w:b/>
          <w:sz w:val="24"/>
          <w:szCs w:val="24"/>
          <w:lang w:val="en-US"/>
        </w:rPr>
        <w:t xml:space="preserve">renaturation </w:t>
      </w:r>
      <w:r w:rsidRPr="00961EBB">
        <w:rPr>
          <w:rFonts w:cs="Arial"/>
          <w:sz w:val="24"/>
          <w:szCs w:val="24"/>
          <w:lang w:val="en-US"/>
        </w:rPr>
        <w:t xml:space="preserve">is also called </w:t>
      </w:r>
      <w:r w:rsidRPr="00961EBB">
        <w:rPr>
          <w:rFonts w:cs="Arial"/>
          <w:b/>
          <w:sz w:val="24"/>
          <w:szCs w:val="24"/>
          <w:lang w:val="en-US"/>
        </w:rPr>
        <w:t>annealing</w:t>
      </w:r>
      <w:r w:rsidRPr="00961EBB">
        <w:rPr>
          <w:rFonts w:cs="Arial"/>
          <w:sz w:val="24"/>
          <w:szCs w:val="24"/>
          <w:lang w:val="en-US"/>
        </w:rPr>
        <w:t>. Because the two single strands can form many different dimers with only partial complementarity, the transition occurs over a broader interval of temperature than the melting, and the native helical structure will not be reached even after hours of cooling. Thus, the absorbance only returns to the original level after a very long waiting period. Also, when two melting experiments are performed in sequence over the same DNA sample, the second melting curve is less steep and the corresponding hyperchromic effect is lower than for the first melting curve. The optimal temperature for renaturation (annealing temperature) is about 25</w:t>
      </w:r>
      <w:r w:rsidRPr="00961EBB">
        <w:rPr>
          <w:rFonts w:cs="Arial"/>
          <w:sz w:val="24"/>
          <w:szCs w:val="24"/>
          <w:vertAlign w:val="superscript"/>
          <w:lang w:val="en-US"/>
        </w:rPr>
        <w:t>o</w:t>
      </w:r>
      <w:r w:rsidRPr="00961EBB">
        <w:rPr>
          <w:rFonts w:cs="Arial"/>
          <w:sz w:val="24"/>
          <w:szCs w:val="24"/>
          <w:lang w:val="en-US"/>
        </w:rPr>
        <w:t xml:space="preserve">C lower than the </w:t>
      </w:r>
      <w:r w:rsidRPr="00961EBB">
        <w:rPr>
          <w:rFonts w:cs="Arial"/>
          <w:b/>
          <w:sz w:val="24"/>
          <w:szCs w:val="24"/>
          <w:lang w:val="en-US"/>
        </w:rPr>
        <w:t>T</w:t>
      </w:r>
      <w:r w:rsidRPr="00961EBB">
        <w:rPr>
          <w:rFonts w:cs="Arial"/>
          <w:b/>
          <w:sz w:val="24"/>
          <w:szCs w:val="24"/>
          <w:vertAlign w:val="subscript"/>
          <w:lang w:val="en-US"/>
        </w:rPr>
        <w:t>m</w:t>
      </w:r>
      <w:r w:rsidRPr="00961EBB">
        <w:rPr>
          <w:rFonts w:cs="Arial"/>
          <w:sz w:val="24"/>
          <w:szCs w:val="24"/>
          <w:lang w:val="en-US"/>
        </w:rPr>
        <w:t>.</w:t>
      </w:r>
    </w:p>
    <w:p w:rsidR="00364E6A" w:rsidRDefault="00364E6A" w:rsidP="00364E6A">
      <w:pPr>
        <w:tabs>
          <w:tab w:val="left" w:pos="2835"/>
          <w:tab w:val="left" w:pos="8789"/>
        </w:tabs>
        <w:spacing w:after="0" w:line="240" w:lineRule="auto"/>
        <w:jc w:val="both"/>
        <w:rPr>
          <w:rFonts w:cs="Arial"/>
          <w:sz w:val="24"/>
          <w:szCs w:val="24"/>
          <w:lang w:val="en-US"/>
        </w:rPr>
      </w:pPr>
    </w:p>
    <w:p w:rsidR="00364E6A" w:rsidRDefault="00364E6A" w:rsidP="00364E6A">
      <w:pPr>
        <w:tabs>
          <w:tab w:val="left" w:pos="2835"/>
          <w:tab w:val="left" w:pos="8789"/>
        </w:tabs>
        <w:spacing w:after="0" w:line="240" w:lineRule="auto"/>
        <w:jc w:val="both"/>
        <w:rPr>
          <w:rFonts w:cs="Arial"/>
          <w:sz w:val="24"/>
          <w:szCs w:val="24"/>
          <w:lang w:val="en-US"/>
        </w:rPr>
      </w:pPr>
    </w:p>
    <w:p w:rsidR="00961EBB" w:rsidRPr="00961EBB" w:rsidRDefault="00961EBB" w:rsidP="00364E6A">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Any single stranded fragment of DNA can anneal with a complementary region of another single strand of DNA or RNA. This process is called </w:t>
      </w:r>
      <w:r w:rsidRPr="00961EBB">
        <w:rPr>
          <w:rFonts w:cs="Arial"/>
          <w:b/>
          <w:sz w:val="24"/>
          <w:szCs w:val="24"/>
          <w:lang w:val="en-US"/>
        </w:rPr>
        <w:t>hybridization</w:t>
      </w:r>
      <w:r w:rsidRPr="00961EBB">
        <w:rPr>
          <w:rFonts w:cs="Arial"/>
          <w:sz w:val="24"/>
          <w:szCs w:val="24"/>
          <w:lang w:val="en-US"/>
        </w:rPr>
        <w:t xml:space="preserve"> and has multiple applications in Molecular Biology techniques. Th</w:t>
      </w:r>
      <w:r w:rsidR="007B7233">
        <w:rPr>
          <w:rFonts w:cs="Arial"/>
          <w:sz w:val="24"/>
          <w:szCs w:val="24"/>
          <w:lang w:val="en-US"/>
        </w:rPr>
        <w:t xml:space="preserve">ough, as mentioned above, many </w:t>
      </w:r>
      <w:r w:rsidRPr="00961EBB">
        <w:rPr>
          <w:rFonts w:cs="Arial"/>
          <w:sz w:val="24"/>
          <w:szCs w:val="24"/>
          <w:lang w:val="en-US"/>
        </w:rPr>
        <w:t xml:space="preserve">dimers with only partial complementarity are possible, the dimer exhibiting maximum complementarity (maximum number of paired bases) will show the highest stability. Thus, hybridization conditions, such as temperature, can be chosen to allow only the formation of specific hybrids with perfectly </w:t>
      </w:r>
      <w:r w:rsidRPr="00961EBB">
        <w:rPr>
          <w:rFonts w:cs="Arial"/>
          <w:sz w:val="24"/>
          <w:szCs w:val="24"/>
          <w:lang w:val="en-US"/>
        </w:rPr>
        <w:lastRenderedPageBreak/>
        <w:t xml:space="preserve">matched complementary sequences. The level of specificity in a hybridization reaction is called </w:t>
      </w:r>
      <w:r w:rsidRPr="00961EBB">
        <w:rPr>
          <w:rFonts w:cs="Arial"/>
          <w:b/>
          <w:sz w:val="24"/>
          <w:szCs w:val="24"/>
          <w:lang w:val="en-US"/>
        </w:rPr>
        <w:t>stringency</w:t>
      </w:r>
      <w:r w:rsidRPr="00961EBB">
        <w:rPr>
          <w:rFonts w:cs="Arial"/>
          <w:sz w:val="24"/>
          <w:szCs w:val="24"/>
          <w:lang w:val="en-US"/>
        </w:rPr>
        <w:t xml:space="preserve">. High concentration of anions, urea, formamide and other denaturing agents can be used to increase the medium </w:t>
      </w:r>
      <w:r w:rsidRPr="00961EBB">
        <w:rPr>
          <w:rFonts w:cs="Arial"/>
          <w:b/>
          <w:sz w:val="24"/>
          <w:szCs w:val="24"/>
          <w:lang w:val="en-US"/>
        </w:rPr>
        <w:t>stringency</w:t>
      </w:r>
      <w:r w:rsidRPr="00961EBB">
        <w:rPr>
          <w:rFonts w:cs="Arial"/>
          <w:sz w:val="24"/>
          <w:szCs w:val="24"/>
          <w:lang w:val="en-US"/>
        </w:rPr>
        <w:t xml:space="preserve"> in a hybridization reaction. Under conditions of high stringency, dimers with mismatched sequences are not formed. </w:t>
      </w:r>
    </w:p>
    <w:p w:rsidR="007B7233" w:rsidRDefault="007B7233" w:rsidP="007B7233">
      <w:pPr>
        <w:tabs>
          <w:tab w:val="left" w:pos="2835"/>
          <w:tab w:val="left" w:pos="8789"/>
        </w:tabs>
        <w:spacing w:after="0" w:line="240" w:lineRule="auto"/>
        <w:jc w:val="both"/>
        <w:rPr>
          <w:rFonts w:cs="Arial"/>
          <w:b/>
          <w:sz w:val="24"/>
          <w:szCs w:val="24"/>
          <w:u w:val="single"/>
          <w:lang w:val="en-US"/>
        </w:rPr>
      </w:pPr>
    </w:p>
    <w:p w:rsidR="00183417" w:rsidRDefault="00183417" w:rsidP="00364E6A">
      <w:pPr>
        <w:pStyle w:val="Titre21"/>
        <w:rPr>
          <w:sz w:val="26"/>
          <w:szCs w:val="26"/>
          <w:lang w:val="en-US"/>
        </w:rPr>
      </w:pPr>
    </w:p>
    <w:p w:rsidR="00961EBB" w:rsidRPr="00364E6A" w:rsidRDefault="007B7233" w:rsidP="00364E6A">
      <w:pPr>
        <w:pStyle w:val="Titre21"/>
        <w:rPr>
          <w:sz w:val="26"/>
          <w:szCs w:val="26"/>
          <w:lang w:val="en-US"/>
        </w:rPr>
      </w:pPr>
      <w:r w:rsidRPr="00364E6A">
        <w:rPr>
          <w:sz w:val="26"/>
          <w:szCs w:val="26"/>
          <w:lang w:val="en-US"/>
        </w:rPr>
        <w:t xml:space="preserve">E. </w:t>
      </w:r>
      <w:r w:rsidR="00961EBB" w:rsidRPr="00364E6A">
        <w:rPr>
          <w:sz w:val="26"/>
          <w:szCs w:val="26"/>
          <w:lang w:val="en-US"/>
        </w:rPr>
        <w:t>Thermodynamic Parameters</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961EBB" w:rsidP="00364E6A">
      <w:pPr>
        <w:tabs>
          <w:tab w:val="left" w:pos="2835"/>
          <w:tab w:val="left" w:pos="8789"/>
        </w:tabs>
        <w:spacing w:after="0" w:line="240" w:lineRule="auto"/>
        <w:jc w:val="both"/>
        <w:rPr>
          <w:rFonts w:cs="Arial"/>
          <w:sz w:val="24"/>
          <w:szCs w:val="24"/>
          <w:lang w:val="en-US"/>
        </w:rPr>
      </w:pPr>
      <w:r w:rsidRPr="00961EBB">
        <w:rPr>
          <w:rFonts w:cs="Arial"/>
          <w:sz w:val="24"/>
          <w:szCs w:val="24"/>
          <w:lang w:val="en-US"/>
        </w:rPr>
        <w:t>The DNA melting curve provides the information required for the estimation of the enthalpic and entropic contributions to the stability of the double helix.</w:t>
      </w:r>
    </w:p>
    <w:p w:rsidR="008E74AD" w:rsidRDefault="008E74AD" w:rsidP="00364E6A">
      <w:pPr>
        <w:tabs>
          <w:tab w:val="left" w:pos="2835"/>
          <w:tab w:val="left" w:pos="8789"/>
        </w:tabs>
        <w:spacing w:after="0" w:line="240" w:lineRule="auto"/>
        <w:jc w:val="both"/>
        <w:rPr>
          <w:rFonts w:cs="Arial"/>
          <w:sz w:val="24"/>
          <w:szCs w:val="24"/>
          <w:lang w:val="en-US"/>
        </w:rPr>
      </w:pPr>
    </w:p>
    <w:p w:rsidR="00961EBB" w:rsidRPr="00961EBB" w:rsidRDefault="00961EBB" w:rsidP="00364E6A">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 Since</w:t>
      </w:r>
      <w:r w:rsidR="008E74AD">
        <w:rPr>
          <w:rFonts w:cs="Arial"/>
          <w:sz w:val="24"/>
          <w:szCs w:val="24"/>
          <w:lang w:val="en-US"/>
        </w:rPr>
        <w:t>:</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961EBB" w:rsidRPr="00743A6F" w:rsidRDefault="008E74AD" w:rsidP="008E74AD">
      <w:pPr>
        <w:tabs>
          <w:tab w:val="left" w:pos="2552"/>
          <w:tab w:val="left" w:pos="8789"/>
        </w:tabs>
        <w:spacing w:after="0" w:line="240" w:lineRule="auto"/>
        <w:ind w:firstLine="426"/>
        <w:jc w:val="both"/>
        <w:rPr>
          <w:rFonts w:cs="Arial"/>
          <w:sz w:val="24"/>
          <w:szCs w:val="24"/>
        </w:rPr>
      </w:pPr>
      <w:r>
        <w:rPr>
          <w:rFonts w:cs="Arial"/>
          <w:i/>
          <w:sz w:val="24"/>
          <w:szCs w:val="24"/>
          <w:lang w:val="en-US"/>
        </w:rPr>
        <w:tab/>
      </w:r>
      <w:r w:rsidR="007B7233">
        <w:rPr>
          <w:rFonts w:ascii="Symbol" w:hAnsi="Symbol" w:cs="Arial"/>
          <w:i/>
          <w:sz w:val="24"/>
          <w:szCs w:val="24"/>
          <w:lang w:val="en-US"/>
        </w:rPr>
        <w:t></w:t>
      </w:r>
      <w:r w:rsidR="00961EBB" w:rsidRPr="00743A6F">
        <w:rPr>
          <w:rFonts w:cs="Arial"/>
          <w:i/>
          <w:sz w:val="24"/>
          <w:szCs w:val="24"/>
        </w:rPr>
        <w:t>G</w:t>
      </w:r>
      <w:r w:rsidR="00961EBB" w:rsidRPr="00743A6F">
        <w:rPr>
          <w:rFonts w:cs="Arial"/>
          <w:i/>
          <w:sz w:val="24"/>
          <w:szCs w:val="24"/>
          <w:vertAlign w:val="superscript"/>
        </w:rPr>
        <w:t>o</w:t>
      </w:r>
      <w:r w:rsidR="00961EBB" w:rsidRPr="00743A6F">
        <w:rPr>
          <w:rFonts w:cs="Arial"/>
          <w:i/>
          <w:sz w:val="24"/>
          <w:szCs w:val="24"/>
        </w:rPr>
        <w:t xml:space="preserve"> = </w:t>
      </w:r>
      <w:r w:rsidR="007B7233">
        <w:rPr>
          <w:rFonts w:ascii="Symbol" w:hAnsi="Symbol" w:cs="Arial"/>
          <w:i/>
          <w:sz w:val="24"/>
          <w:szCs w:val="24"/>
          <w:lang w:val="en-US"/>
        </w:rPr>
        <w:t></w:t>
      </w:r>
      <w:r w:rsidR="00961EBB" w:rsidRPr="00743A6F">
        <w:rPr>
          <w:rFonts w:cs="Arial"/>
          <w:i/>
          <w:sz w:val="24"/>
          <w:szCs w:val="24"/>
        </w:rPr>
        <w:t>H</w:t>
      </w:r>
      <w:r w:rsidR="00961EBB" w:rsidRPr="00743A6F">
        <w:rPr>
          <w:rFonts w:cs="Arial"/>
          <w:i/>
          <w:sz w:val="24"/>
          <w:szCs w:val="24"/>
          <w:vertAlign w:val="superscript"/>
        </w:rPr>
        <w:t>o</w:t>
      </w:r>
      <w:r w:rsidR="00961EBB" w:rsidRPr="00743A6F">
        <w:rPr>
          <w:rFonts w:cs="Arial"/>
          <w:i/>
          <w:sz w:val="24"/>
          <w:szCs w:val="24"/>
        </w:rPr>
        <w:t xml:space="preserve"> - T </w:t>
      </w:r>
      <w:r w:rsidR="007B7233" w:rsidRPr="007B7233">
        <w:rPr>
          <w:rFonts w:ascii="Symbol" w:hAnsi="Symbol" w:cs="Arial"/>
          <w:i/>
          <w:sz w:val="24"/>
          <w:szCs w:val="24"/>
          <w:lang w:val="fr-CA"/>
        </w:rPr>
        <w:t></w:t>
      </w:r>
      <w:r w:rsidR="00961EBB" w:rsidRPr="00743A6F">
        <w:rPr>
          <w:rFonts w:cs="Arial"/>
          <w:i/>
          <w:sz w:val="24"/>
          <w:szCs w:val="24"/>
        </w:rPr>
        <w:t>S</w:t>
      </w:r>
      <w:r w:rsidR="00961EBB" w:rsidRPr="00743A6F">
        <w:rPr>
          <w:rFonts w:cs="Arial"/>
          <w:i/>
          <w:sz w:val="24"/>
          <w:szCs w:val="24"/>
          <w:vertAlign w:val="superscript"/>
        </w:rPr>
        <w:t>o</w:t>
      </w:r>
      <w:r w:rsidR="00961EBB" w:rsidRPr="00743A6F">
        <w:rPr>
          <w:rFonts w:cs="Arial"/>
          <w:i/>
          <w:sz w:val="24"/>
          <w:szCs w:val="24"/>
        </w:rPr>
        <w:t xml:space="preserve"> = - R T</w:t>
      </w:r>
      <w:r w:rsidR="00961EBB" w:rsidRPr="00743A6F">
        <w:rPr>
          <w:rFonts w:cs="Arial"/>
          <w:sz w:val="24"/>
          <w:szCs w:val="24"/>
        </w:rPr>
        <w:t xml:space="preserve"> ln </w:t>
      </w:r>
      <w:r w:rsidR="00961EBB" w:rsidRPr="00743A6F">
        <w:rPr>
          <w:rFonts w:cs="Arial"/>
          <w:i/>
          <w:sz w:val="24"/>
          <w:szCs w:val="24"/>
        </w:rPr>
        <w:t>K</w:t>
      </w:r>
      <w:r w:rsidR="007B7233" w:rsidRPr="00743A6F">
        <w:rPr>
          <w:rFonts w:cs="Arial"/>
          <w:sz w:val="24"/>
          <w:szCs w:val="24"/>
        </w:rPr>
        <w:tab/>
      </w:r>
      <w:r w:rsidR="00961EBB" w:rsidRPr="00743A6F">
        <w:rPr>
          <w:rFonts w:cs="Arial"/>
          <w:sz w:val="24"/>
          <w:szCs w:val="24"/>
        </w:rPr>
        <w:t>[3]</w:t>
      </w:r>
    </w:p>
    <w:p w:rsidR="00416695" w:rsidRDefault="00416695" w:rsidP="007B7233">
      <w:pPr>
        <w:tabs>
          <w:tab w:val="left" w:pos="2835"/>
          <w:tab w:val="left" w:pos="8789"/>
        </w:tabs>
        <w:spacing w:after="0" w:line="240" w:lineRule="auto"/>
        <w:jc w:val="both"/>
        <w:rPr>
          <w:rFonts w:cs="Arial"/>
          <w:sz w:val="24"/>
          <w:szCs w:val="24"/>
        </w:rPr>
      </w:pPr>
    </w:p>
    <w:p w:rsidR="008E74AD" w:rsidRDefault="008E74AD" w:rsidP="007B7233">
      <w:pPr>
        <w:tabs>
          <w:tab w:val="left" w:pos="2835"/>
          <w:tab w:val="left" w:pos="8789"/>
        </w:tabs>
        <w:spacing w:after="0" w:line="240" w:lineRule="auto"/>
        <w:jc w:val="both"/>
        <w:rPr>
          <w:rFonts w:cs="Arial"/>
          <w:sz w:val="24"/>
          <w:szCs w:val="24"/>
        </w:rPr>
      </w:pPr>
    </w:p>
    <w:p w:rsidR="008E74AD" w:rsidRDefault="008E74AD" w:rsidP="007B7233">
      <w:pPr>
        <w:tabs>
          <w:tab w:val="left" w:pos="2835"/>
          <w:tab w:val="left" w:pos="8789"/>
        </w:tabs>
        <w:spacing w:after="0" w:line="240" w:lineRule="auto"/>
        <w:jc w:val="both"/>
        <w:rPr>
          <w:rFonts w:cs="Arial"/>
          <w:sz w:val="24"/>
          <w:szCs w:val="24"/>
        </w:rPr>
      </w:pPr>
    </w:p>
    <w:p w:rsidR="00961EBB" w:rsidRPr="00961EBB" w:rsidRDefault="007B7233" w:rsidP="008E74AD">
      <w:pPr>
        <w:tabs>
          <w:tab w:val="left" w:pos="2552"/>
          <w:tab w:val="left" w:pos="8789"/>
        </w:tabs>
        <w:spacing w:after="0" w:line="240" w:lineRule="auto"/>
        <w:rPr>
          <w:rFonts w:cs="Arial"/>
          <w:sz w:val="24"/>
          <w:szCs w:val="24"/>
          <w:lang w:val="en-US"/>
        </w:rPr>
      </w:pPr>
      <w:r>
        <w:rPr>
          <w:rFonts w:cs="Arial"/>
          <w:sz w:val="24"/>
          <w:szCs w:val="24"/>
          <w:lang w:val="en-US"/>
        </w:rPr>
        <w:t>by defining</w:t>
      </w:r>
      <w:r w:rsidR="008E74AD">
        <w:rPr>
          <w:rFonts w:cs="Arial"/>
          <w:sz w:val="24"/>
          <w:szCs w:val="24"/>
          <w:lang w:val="en-US"/>
        </w:rPr>
        <w:t>:</w:t>
      </w:r>
      <w:r w:rsidR="008E74AD">
        <w:rPr>
          <w:rFonts w:cs="Arial"/>
          <w:sz w:val="24"/>
          <w:szCs w:val="24"/>
          <w:lang w:val="en-US"/>
        </w:rPr>
        <w:tab/>
      </w:r>
      <w:r w:rsidR="00961EBB" w:rsidRPr="00961EBB">
        <w:rPr>
          <w:rFonts w:cs="Arial"/>
          <w:i/>
          <w:sz w:val="24"/>
          <w:szCs w:val="24"/>
          <w:lang w:val="en-US"/>
        </w:rPr>
        <w:t>K</w:t>
      </w:r>
      <w:r w:rsidR="00961EBB" w:rsidRPr="00961EBB">
        <w:rPr>
          <w:rFonts w:cs="Arial"/>
          <w:sz w:val="24"/>
          <w:szCs w:val="24"/>
          <w:lang w:val="en-US"/>
        </w:rPr>
        <w:t xml:space="preserve"> = (fraction in single strand state) / </w:t>
      </w:r>
      <w:r w:rsidR="009D3A26">
        <w:rPr>
          <w:rFonts w:cs="Arial"/>
          <w:sz w:val="24"/>
          <w:szCs w:val="24"/>
          <w:lang w:val="en-US"/>
        </w:rPr>
        <w:t>(</w:t>
      </w:r>
      <w:r w:rsidR="00961EBB" w:rsidRPr="00961EBB">
        <w:rPr>
          <w:rFonts w:cs="Arial"/>
          <w:sz w:val="24"/>
          <w:szCs w:val="24"/>
          <w:lang w:val="en-US"/>
        </w:rPr>
        <w:t>fraction in double strand state)</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7B7233" w:rsidP="008E74AD">
      <w:pPr>
        <w:tabs>
          <w:tab w:val="left" w:pos="2552"/>
          <w:tab w:val="left" w:pos="8789"/>
        </w:tabs>
        <w:spacing w:after="0" w:line="240" w:lineRule="auto"/>
        <w:jc w:val="both"/>
        <w:rPr>
          <w:rFonts w:cs="Arial"/>
          <w:sz w:val="24"/>
          <w:szCs w:val="24"/>
          <w:lang w:val="en-US"/>
        </w:rPr>
      </w:pPr>
      <w:r>
        <w:rPr>
          <w:rFonts w:cs="Arial"/>
          <w:sz w:val="24"/>
          <w:szCs w:val="24"/>
          <w:lang w:val="en-US"/>
        </w:rPr>
        <w:t>at</w:t>
      </w:r>
      <w:r w:rsidR="008E74AD">
        <w:rPr>
          <w:rFonts w:cs="Arial"/>
          <w:sz w:val="24"/>
          <w:szCs w:val="24"/>
          <w:lang w:val="en-US"/>
        </w:rPr>
        <w:t>:</w:t>
      </w:r>
      <w:r>
        <w:rPr>
          <w:rFonts w:cs="Arial"/>
          <w:sz w:val="24"/>
          <w:szCs w:val="24"/>
          <w:lang w:val="en-US"/>
        </w:rPr>
        <w:t xml:space="preserve">                     </w:t>
      </w:r>
      <w:r w:rsidR="008E74AD">
        <w:rPr>
          <w:rFonts w:cs="Arial"/>
          <w:sz w:val="24"/>
          <w:szCs w:val="24"/>
          <w:lang w:val="en-US"/>
        </w:rPr>
        <w:tab/>
      </w:r>
      <w:r w:rsidRPr="007B7233">
        <w:rPr>
          <w:rFonts w:cs="Arial"/>
          <w:i/>
          <w:sz w:val="24"/>
          <w:szCs w:val="24"/>
          <w:lang w:val="en-US"/>
        </w:rPr>
        <w:t>T</w:t>
      </w:r>
      <w:r>
        <w:rPr>
          <w:rFonts w:cs="Arial"/>
          <w:sz w:val="24"/>
          <w:szCs w:val="24"/>
          <w:lang w:val="en-US"/>
        </w:rPr>
        <w:t xml:space="preserve"> </w:t>
      </w:r>
      <w:r w:rsidRPr="007B7233">
        <w:rPr>
          <w:rFonts w:cs="Arial"/>
          <w:i/>
          <w:sz w:val="24"/>
          <w:szCs w:val="24"/>
          <w:lang w:val="en-US"/>
        </w:rPr>
        <w:t xml:space="preserve">= </w:t>
      </w:r>
      <w:r w:rsidR="00961EBB" w:rsidRPr="00961EBB">
        <w:rPr>
          <w:rFonts w:cs="Arial"/>
          <w:i/>
          <w:sz w:val="24"/>
          <w:szCs w:val="24"/>
          <w:lang w:val="en-US"/>
        </w:rPr>
        <w:t>T</w:t>
      </w:r>
      <w:r w:rsidR="00961EBB" w:rsidRPr="00961EBB">
        <w:rPr>
          <w:rFonts w:cs="Arial"/>
          <w:i/>
          <w:sz w:val="24"/>
          <w:szCs w:val="24"/>
          <w:vertAlign w:val="subscript"/>
          <w:lang w:val="en-US"/>
        </w:rPr>
        <w:t>m</w:t>
      </w:r>
      <w:r w:rsidR="00961EBB" w:rsidRPr="00961EBB">
        <w:rPr>
          <w:rFonts w:cs="Arial"/>
          <w:i/>
          <w:sz w:val="24"/>
          <w:szCs w:val="24"/>
          <w:lang w:val="en-US"/>
        </w:rPr>
        <w:t xml:space="preserve"> </w:t>
      </w:r>
      <w:r w:rsidR="00961EBB" w:rsidRPr="00961EBB">
        <w:rPr>
          <w:rFonts w:cs="Arial"/>
          <w:sz w:val="24"/>
          <w:szCs w:val="24"/>
          <w:lang w:val="en-US"/>
        </w:rPr>
        <w:t xml:space="preserve">, </w:t>
      </w:r>
      <w:r w:rsidR="00961EBB" w:rsidRPr="00961EBB">
        <w:rPr>
          <w:rFonts w:cs="Arial"/>
          <w:i/>
          <w:sz w:val="24"/>
          <w:szCs w:val="24"/>
          <w:lang w:val="en-US"/>
        </w:rPr>
        <w:t>K</w:t>
      </w:r>
      <w:r w:rsidR="00961EBB" w:rsidRPr="00961EBB">
        <w:rPr>
          <w:rFonts w:cs="Arial"/>
          <w:sz w:val="24"/>
          <w:szCs w:val="24"/>
          <w:lang w:val="en-US"/>
        </w:rPr>
        <w:t xml:space="preserve"> = 1   and   </w:t>
      </w:r>
      <w:r>
        <w:rPr>
          <w:rFonts w:ascii="Symbol" w:hAnsi="Symbol" w:cs="Arial"/>
          <w:i/>
          <w:sz w:val="24"/>
          <w:szCs w:val="24"/>
          <w:lang w:val="en-US"/>
        </w:rPr>
        <w:t></w:t>
      </w:r>
      <w:r w:rsidR="00961EBB" w:rsidRPr="00961EBB">
        <w:rPr>
          <w:rFonts w:cs="Arial"/>
          <w:i/>
          <w:sz w:val="24"/>
          <w:szCs w:val="24"/>
          <w:lang w:val="en-US"/>
        </w:rPr>
        <w:t>H</w:t>
      </w:r>
      <w:r w:rsidR="00961EBB" w:rsidRPr="00961EBB">
        <w:rPr>
          <w:rFonts w:cs="Arial"/>
          <w:i/>
          <w:sz w:val="24"/>
          <w:szCs w:val="24"/>
          <w:vertAlign w:val="superscript"/>
          <w:lang w:val="en-US"/>
        </w:rPr>
        <w:t>o</w:t>
      </w:r>
      <w:r>
        <w:rPr>
          <w:rFonts w:cs="Arial"/>
          <w:i/>
          <w:sz w:val="24"/>
          <w:szCs w:val="24"/>
          <w:lang w:val="en-US"/>
        </w:rPr>
        <w:t xml:space="preserve"> </w:t>
      </w:r>
      <w:r w:rsidR="00961EBB" w:rsidRPr="00961EBB">
        <w:rPr>
          <w:rFonts w:cs="Arial"/>
          <w:i/>
          <w:sz w:val="24"/>
          <w:szCs w:val="24"/>
          <w:lang w:val="en-US"/>
        </w:rPr>
        <w:t>- T</w:t>
      </w:r>
      <w:r w:rsidR="00961EBB" w:rsidRPr="00961EBB">
        <w:rPr>
          <w:rFonts w:cs="Arial"/>
          <w:i/>
          <w:sz w:val="24"/>
          <w:szCs w:val="24"/>
          <w:vertAlign w:val="subscript"/>
          <w:lang w:val="en-US"/>
        </w:rPr>
        <w:t>m</w:t>
      </w:r>
      <w:r w:rsidR="00961EBB" w:rsidRPr="00961EBB">
        <w:rPr>
          <w:rFonts w:cs="Arial"/>
          <w:i/>
          <w:sz w:val="24"/>
          <w:szCs w:val="24"/>
          <w:lang w:val="en-US"/>
        </w:rPr>
        <w:t xml:space="preserve"> </w:t>
      </w:r>
      <w:r>
        <w:rPr>
          <w:rFonts w:ascii="Symbol" w:hAnsi="Symbol" w:cs="Arial"/>
          <w:i/>
          <w:sz w:val="24"/>
          <w:szCs w:val="24"/>
          <w:lang w:val="en-US"/>
        </w:rPr>
        <w:t></w:t>
      </w:r>
      <w:r w:rsidR="00961EBB" w:rsidRPr="00961EBB">
        <w:rPr>
          <w:rFonts w:cs="Arial"/>
          <w:i/>
          <w:sz w:val="24"/>
          <w:szCs w:val="24"/>
          <w:lang w:val="en-US"/>
        </w:rPr>
        <w:t>S</w:t>
      </w:r>
      <w:r w:rsidR="00961EBB" w:rsidRPr="00961EBB">
        <w:rPr>
          <w:rFonts w:cs="Arial"/>
          <w:i/>
          <w:sz w:val="24"/>
          <w:szCs w:val="24"/>
          <w:vertAlign w:val="superscript"/>
          <w:lang w:val="en-US"/>
        </w:rPr>
        <w:t>o</w:t>
      </w:r>
      <w:r w:rsidR="008E74AD">
        <w:rPr>
          <w:rFonts w:cs="Arial"/>
          <w:sz w:val="24"/>
          <w:szCs w:val="24"/>
          <w:lang w:val="en-US"/>
        </w:rPr>
        <w:t xml:space="preserve"> = 0 </w:t>
      </w:r>
      <w:r w:rsidR="00961EBB" w:rsidRPr="00961EBB">
        <w:rPr>
          <w:rFonts w:cs="Arial"/>
          <w:sz w:val="24"/>
          <w:szCs w:val="24"/>
          <w:lang w:val="en-US"/>
        </w:rPr>
        <w:t xml:space="preserve">    </w:t>
      </w:r>
    </w:p>
    <w:p w:rsidR="008E74AD" w:rsidRDefault="008E74AD" w:rsidP="008E74AD">
      <w:pPr>
        <w:tabs>
          <w:tab w:val="left" w:pos="2552"/>
          <w:tab w:val="left" w:pos="8789"/>
        </w:tabs>
        <w:spacing w:after="0" w:line="240" w:lineRule="auto"/>
        <w:jc w:val="both"/>
        <w:rPr>
          <w:rFonts w:cs="Arial"/>
          <w:sz w:val="24"/>
          <w:szCs w:val="24"/>
          <w:lang w:val="en-US"/>
        </w:rPr>
      </w:pPr>
    </w:p>
    <w:p w:rsidR="008E74AD" w:rsidRDefault="008E74AD" w:rsidP="008E74AD">
      <w:pPr>
        <w:tabs>
          <w:tab w:val="left" w:pos="2552"/>
          <w:tab w:val="left" w:pos="8789"/>
        </w:tabs>
        <w:spacing w:after="0" w:line="240" w:lineRule="auto"/>
        <w:jc w:val="both"/>
        <w:rPr>
          <w:rFonts w:cs="Arial"/>
          <w:sz w:val="24"/>
          <w:szCs w:val="24"/>
          <w:lang w:val="en-US"/>
        </w:rPr>
      </w:pPr>
    </w:p>
    <w:p w:rsidR="00961EBB" w:rsidRPr="00961EBB" w:rsidRDefault="00961EBB" w:rsidP="008E74AD">
      <w:pPr>
        <w:tabs>
          <w:tab w:val="left" w:pos="2552"/>
          <w:tab w:val="left" w:pos="8789"/>
        </w:tabs>
        <w:spacing w:after="0" w:line="240" w:lineRule="auto"/>
        <w:jc w:val="both"/>
        <w:rPr>
          <w:rFonts w:cs="Arial"/>
          <w:sz w:val="24"/>
          <w:szCs w:val="24"/>
          <w:lang w:val="en-US"/>
        </w:rPr>
      </w:pPr>
      <w:r w:rsidRPr="00961EBB">
        <w:rPr>
          <w:rFonts w:cs="Arial"/>
          <w:sz w:val="24"/>
          <w:szCs w:val="24"/>
          <w:lang w:val="en-US"/>
        </w:rPr>
        <w:t>so</w:t>
      </w:r>
      <w:r w:rsidR="008E74AD">
        <w:rPr>
          <w:rFonts w:cs="Arial"/>
          <w:sz w:val="24"/>
          <w:szCs w:val="24"/>
          <w:lang w:val="en-US"/>
        </w:rPr>
        <w:t>:</w:t>
      </w:r>
      <w:r w:rsidRPr="00961EBB">
        <w:rPr>
          <w:rFonts w:cs="Arial"/>
          <w:sz w:val="24"/>
          <w:szCs w:val="24"/>
          <w:lang w:val="en-US"/>
        </w:rPr>
        <w:t xml:space="preserve">       </w:t>
      </w:r>
      <w:r w:rsidR="008E74AD">
        <w:rPr>
          <w:rFonts w:cs="Arial"/>
          <w:sz w:val="24"/>
          <w:szCs w:val="24"/>
          <w:lang w:val="en-US"/>
        </w:rPr>
        <w:tab/>
      </w:r>
      <w:r w:rsidR="007B7233">
        <w:rPr>
          <w:rFonts w:ascii="Symbol" w:hAnsi="Symbol" w:cs="Arial"/>
          <w:i/>
          <w:sz w:val="24"/>
          <w:szCs w:val="24"/>
          <w:lang w:val="en-US"/>
        </w:rPr>
        <w:t></w:t>
      </w:r>
      <w:r w:rsidRPr="00961EBB">
        <w:rPr>
          <w:rFonts w:cs="Arial"/>
          <w:i/>
          <w:sz w:val="24"/>
          <w:szCs w:val="24"/>
          <w:lang w:val="en-US"/>
        </w:rPr>
        <w:t>S</w:t>
      </w:r>
      <w:r w:rsidRPr="00961EBB">
        <w:rPr>
          <w:rFonts w:cs="Arial"/>
          <w:i/>
          <w:sz w:val="24"/>
          <w:szCs w:val="24"/>
          <w:vertAlign w:val="superscript"/>
          <w:lang w:val="en-US"/>
        </w:rPr>
        <w:t>o</w:t>
      </w:r>
      <w:r w:rsidRPr="00961EBB">
        <w:rPr>
          <w:rFonts w:cs="Arial"/>
          <w:sz w:val="24"/>
          <w:szCs w:val="24"/>
          <w:lang w:val="en-US"/>
        </w:rPr>
        <w:t xml:space="preserve"> = </w:t>
      </w:r>
      <w:r w:rsidR="007B7233">
        <w:rPr>
          <w:rFonts w:ascii="Symbol" w:hAnsi="Symbol" w:cs="Arial"/>
          <w:i/>
          <w:sz w:val="24"/>
          <w:szCs w:val="24"/>
          <w:lang w:val="en-US"/>
        </w:rPr>
        <w:t></w:t>
      </w:r>
      <w:r w:rsidRPr="00961EBB">
        <w:rPr>
          <w:rFonts w:cs="Arial"/>
          <w:i/>
          <w:sz w:val="24"/>
          <w:szCs w:val="24"/>
          <w:lang w:val="en-US"/>
        </w:rPr>
        <w:t>H</w:t>
      </w:r>
      <w:r w:rsidRPr="00961EBB">
        <w:rPr>
          <w:rFonts w:cs="Arial"/>
          <w:i/>
          <w:sz w:val="24"/>
          <w:szCs w:val="24"/>
          <w:vertAlign w:val="superscript"/>
          <w:lang w:val="en-US"/>
        </w:rPr>
        <w:t>o</w:t>
      </w:r>
      <w:r w:rsidRPr="00961EBB">
        <w:rPr>
          <w:rFonts w:cs="Arial"/>
          <w:sz w:val="24"/>
          <w:szCs w:val="24"/>
          <w:lang w:val="en-US"/>
        </w:rPr>
        <w:t xml:space="preserve"> / </w:t>
      </w:r>
      <w:r w:rsidRPr="00961EBB">
        <w:rPr>
          <w:rFonts w:cs="Arial"/>
          <w:i/>
          <w:sz w:val="24"/>
          <w:szCs w:val="24"/>
          <w:lang w:val="en-US"/>
        </w:rPr>
        <w:t>T</w:t>
      </w:r>
      <w:r w:rsidRPr="00961EBB">
        <w:rPr>
          <w:rFonts w:cs="Arial"/>
          <w:i/>
          <w:sz w:val="24"/>
          <w:szCs w:val="24"/>
          <w:vertAlign w:val="subscript"/>
          <w:lang w:val="en-US"/>
        </w:rPr>
        <w:t>m</w:t>
      </w:r>
      <w:r w:rsidRPr="00961EBB">
        <w:rPr>
          <w:rFonts w:cs="Arial"/>
          <w:i/>
          <w:sz w:val="24"/>
          <w:szCs w:val="24"/>
          <w:lang w:val="en-US"/>
        </w:rPr>
        <w:t xml:space="preserve"> </w:t>
      </w:r>
      <w:r w:rsidR="007B7233">
        <w:rPr>
          <w:rFonts w:cs="Arial"/>
          <w:sz w:val="24"/>
          <w:szCs w:val="24"/>
          <w:lang w:val="en-US"/>
        </w:rPr>
        <w:t xml:space="preserve">      </w:t>
      </w:r>
      <w:r w:rsidR="007B7233">
        <w:rPr>
          <w:rFonts w:cs="Arial"/>
          <w:sz w:val="24"/>
          <w:szCs w:val="24"/>
          <w:lang w:val="en-US"/>
        </w:rPr>
        <w:tab/>
      </w:r>
      <w:r w:rsidRPr="00961EBB">
        <w:rPr>
          <w:rFonts w:cs="Arial"/>
          <w:sz w:val="24"/>
          <w:szCs w:val="24"/>
          <w:lang w:val="en-US"/>
        </w:rPr>
        <w:t>[4]</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where </w:t>
      </w:r>
      <w:r w:rsidRPr="00961EBB">
        <w:rPr>
          <w:rFonts w:cs="Arial"/>
          <w:i/>
          <w:sz w:val="24"/>
          <w:szCs w:val="24"/>
          <w:lang w:val="en-US"/>
        </w:rPr>
        <w:t>T</w:t>
      </w:r>
      <w:r w:rsidRPr="00961EBB">
        <w:rPr>
          <w:rFonts w:cs="Arial"/>
          <w:i/>
          <w:sz w:val="24"/>
          <w:szCs w:val="24"/>
          <w:vertAlign w:val="subscript"/>
          <w:lang w:val="en-US"/>
        </w:rPr>
        <w:t>m</w:t>
      </w:r>
      <w:r w:rsidRPr="00961EBB">
        <w:rPr>
          <w:rFonts w:cs="Arial"/>
          <w:sz w:val="24"/>
          <w:szCs w:val="24"/>
          <w:lang w:val="en-US"/>
        </w:rPr>
        <w:t xml:space="preserve"> is expressed in Kelvin.</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The enthalpic contribution </w:t>
      </w:r>
      <w:r w:rsidR="007B7233">
        <w:rPr>
          <w:rFonts w:ascii="Symbol" w:hAnsi="Symbol" w:cs="Arial"/>
          <w:i/>
          <w:sz w:val="24"/>
          <w:szCs w:val="24"/>
          <w:lang w:val="en-US"/>
        </w:rPr>
        <w:t></w:t>
      </w:r>
      <w:r w:rsidRPr="00961EBB">
        <w:rPr>
          <w:rFonts w:cs="Arial"/>
          <w:i/>
          <w:sz w:val="24"/>
          <w:szCs w:val="24"/>
          <w:lang w:val="en-US"/>
        </w:rPr>
        <w:t>H</w:t>
      </w:r>
      <w:r w:rsidRPr="00961EBB">
        <w:rPr>
          <w:rFonts w:cs="Arial"/>
          <w:i/>
          <w:sz w:val="24"/>
          <w:szCs w:val="24"/>
          <w:vertAlign w:val="superscript"/>
          <w:lang w:val="en-US"/>
        </w:rPr>
        <w:t>o</w:t>
      </w:r>
      <w:r w:rsidRPr="00961EBB">
        <w:rPr>
          <w:rFonts w:cs="Arial"/>
          <w:sz w:val="24"/>
          <w:szCs w:val="24"/>
          <w:lang w:val="en-US"/>
        </w:rPr>
        <w:t xml:space="preserve"> can be obtained from the van’t Hoff’s equation:</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961EBB" w:rsidP="007B7233">
      <w:pPr>
        <w:tabs>
          <w:tab w:val="left" w:pos="2835"/>
          <w:tab w:val="left" w:pos="8789"/>
        </w:tabs>
        <w:spacing w:after="0" w:line="240" w:lineRule="auto"/>
        <w:ind w:firstLine="426"/>
        <w:jc w:val="both"/>
        <w:rPr>
          <w:rFonts w:cs="Arial"/>
          <w:sz w:val="24"/>
          <w:szCs w:val="24"/>
          <w:lang w:val="en-US"/>
        </w:rPr>
      </w:pPr>
      <w:r w:rsidRPr="00961EBB">
        <w:rPr>
          <w:rFonts w:cs="Arial"/>
          <w:sz w:val="24"/>
          <w:szCs w:val="24"/>
          <w:lang w:val="en-US"/>
        </w:rPr>
        <w:tab/>
      </w:r>
    </w:p>
    <w:p w:rsidR="00961EBB" w:rsidRPr="00961EBB" w:rsidRDefault="008E74AD" w:rsidP="008E74AD">
      <w:pPr>
        <w:tabs>
          <w:tab w:val="left" w:pos="2552"/>
          <w:tab w:val="left" w:pos="8789"/>
        </w:tabs>
        <w:spacing w:after="0" w:line="240" w:lineRule="auto"/>
        <w:ind w:firstLine="426"/>
        <w:jc w:val="both"/>
        <w:rPr>
          <w:rFonts w:cs="Arial"/>
          <w:sz w:val="24"/>
          <w:szCs w:val="24"/>
          <w:lang w:val="en-US"/>
        </w:rPr>
      </w:pPr>
      <w:r>
        <w:rPr>
          <w:rFonts w:cs="Arial"/>
          <w:sz w:val="24"/>
          <w:szCs w:val="24"/>
          <w:lang w:val="en-US"/>
        </w:rPr>
        <w:tab/>
      </w:r>
      <w:r w:rsidR="00961EBB" w:rsidRPr="00961EBB">
        <w:rPr>
          <w:rFonts w:cs="Arial"/>
          <w:sz w:val="24"/>
          <w:szCs w:val="24"/>
          <w:lang w:val="en-US"/>
        </w:rPr>
        <w:t xml:space="preserve">ln </w:t>
      </w:r>
      <w:r w:rsidR="00961EBB" w:rsidRPr="00961EBB">
        <w:rPr>
          <w:rFonts w:cs="Arial"/>
          <w:i/>
          <w:sz w:val="24"/>
          <w:szCs w:val="24"/>
          <w:lang w:val="en-US"/>
        </w:rPr>
        <w:t>K</w:t>
      </w:r>
      <w:r w:rsidR="00961EBB" w:rsidRPr="00961EBB">
        <w:rPr>
          <w:rFonts w:cs="Arial"/>
          <w:sz w:val="24"/>
          <w:szCs w:val="24"/>
          <w:lang w:val="en-US"/>
        </w:rPr>
        <w:t xml:space="preserve"> = -</w:t>
      </w:r>
      <w:r w:rsidR="00961EBB" w:rsidRPr="00961EBB">
        <w:rPr>
          <w:rFonts w:cs="Arial"/>
          <w:i/>
          <w:sz w:val="24"/>
          <w:szCs w:val="24"/>
          <w:lang w:val="en-US"/>
        </w:rPr>
        <w:t xml:space="preserve"> </w:t>
      </w:r>
      <w:r w:rsidR="00961EBB" w:rsidRPr="00961EBB">
        <w:rPr>
          <w:rFonts w:cs="Arial"/>
          <w:sz w:val="24"/>
          <w:szCs w:val="24"/>
          <w:lang w:val="en-US"/>
        </w:rPr>
        <w:t>(</w:t>
      </w:r>
      <w:r w:rsidR="007B7233">
        <w:rPr>
          <w:rFonts w:ascii="Symbol" w:hAnsi="Symbol" w:cs="Arial"/>
          <w:i/>
          <w:sz w:val="24"/>
          <w:szCs w:val="24"/>
          <w:lang w:val="en-US"/>
        </w:rPr>
        <w:t></w:t>
      </w:r>
      <w:r w:rsidR="00961EBB" w:rsidRPr="00961EBB">
        <w:rPr>
          <w:rFonts w:cs="Arial"/>
          <w:i/>
          <w:sz w:val="24"/>
          <w:szCs w:val="24"/>
          <w:lang w:val="en-US"/>
        </w:rPr>
        <w:t>H</w:t>
      </w:r>
      <w:r w:rsidR="00961EBB" w:rsidRPr="00961EBB">
        <w:rPr>
          <w:rFonts w:cs="Arial"/>
          <w:i/>
          <w:sz w:val="24"/>
          <w:szCs w:val="24"/>
          <w:vertAlign w:val="superscript"/>
          <w:lang w:val="en-US"/>
        </w:rPr>
        <w:t>o</w:t>
      </w:r>
      <w:r w:rsidR="00961EBB" w:rsidRPr="00961EBB">
        <w:rPr>
          <w:rFonts w:cs="Arial"/>
          <w:sz w:val="24"/>
          <w:szCs w:val="24"/>
          <w:lang w:val="en-US"/>
        </w:rPr>
        <w:t xml:space="preserve"> </w:t>
      </w:r>
      <w:r w:rsidR="00961EBB" w:rsidRPr="00961EBB">
        <w:rPr>
          <w:rFonts w:cs="Arial"/>
          <w:i/>
          <w:sz w:val="24"/>
          <w:szCs w:val="24"/>
          <w:lang w:val="en-US"/>
        </w:rPr>
        <w:t xml:space="preserve">/ RT </w:t>
      </w:r>
      <w:r w:rsidR="00961EBB" w:rsidRPr="00961EBB">
        <w:rPr>
          <w:rFonts w:cs="Arial"/>
          <w:sz w:val="24"/>
          <w:szCs w:val="24"/>
          <w:lang w:val="en-US"/>
        </w:rPr>
        <w:t xml:space="preserve">) + ( </w:t>
      </w:r>
      <w:r w:rsidR="007B7233">
        <w:rPr>
          <w:rFonts w:ascii="Symbol" w:hAnsi="Symbol" w:cs="Arial"/>
          <w:i/>
          <w:sz w:val="24"/>
          <w:szCs w:val="24"/>
          <w:lang w:val="en-US"/>
        </w:rPr>
        <w:t></w:t>
      </w:r>
      <w:r w:rsidR="00961EBB" w:rsidRPr="00961EBB">
        <w:rPr>
          <w:rFonts w:cs="Arial"/>
          <w:i/>
          <w:sz w:val="24"/>
          <w:szCs w:val="24"/>
          <w:lang w:val="en-US"/>
        </w:rPr>
        <w:t>S</w:t>
      </w:r>
      <w:r w:rsidR="00961EBB" w:rsidRPr="00961EBB">
        <w:rPr>
          <w:rFonts w:cs="Arial"/>
          <w:i/>
          <w:sz w:val="24"/>
          <w:szCs w:val="24"/>
          <w:vertAlign w:val="superscript"/>
          <w:lang w:val="en-US"/>
        </w:rPr>
        <w:t>o</w:t>
      </w:r>
      <w:r w:rsidR="00961EBB" w:rsidRPr="00961EBB">
        <w:rPr>
          <w:rFonts w:cs="Arial"/>
          <w:sz w:val="24"/>
          <w:szCs w:val="24"/>
          <w:lang w:val="en-US"/>
        </w:rPr>
        <w:t xml:space="preserve"> </w:t>
      </w:r>
      <w:r w:rsidR="00961EBB" w:rsidRPr="00961EBB">
        <w:rPr>
          <w:rFonts w:cs="Arial"/>
          <w:i/>
          <w:sz w:val="24"/>
          <w:szCs w:val="24"/>
          <w:lang w:val="en-US"/>
        </w:rPr>
        <w:t>/ R</w:t>
      </w:r>
      <w:r w:rsidR="007B7233">
        <w:rPr>
          <w:rFonts w:cs="Arial"/>
          <w:sz w:val="24"/>
          <w:szCs w:val="24"/>
          <w:lang w:val="en-US"/>
        </w:rPr>
        <w:t xml:space="preserve">) </w:t>
      </w:r>
      <w:r w:rsidR="007B7233">
        <w:rPr>
          <w:rFonts w:cs="Arial"/>
          <w:sz w:val="24"/>
          <w:szCs w:val="24"/>
          <w:lang w:val="en-US"/>
        </w:rPr>
        <w:tab/>
      </w:r>
      <w:r w:rsidR="00961EBB" w:rsidRPr="00961EBB">
        <w:rPr>
          <w:rFonts w:cs="Arial"/>
          <w:sz w:val="24"/>
          <w:szCs w:val="24"/>
          <w:lang w:val="en-US"/>
        </w:rPr>
        <w:t>[5]</w:t>
      </w:r>
    </w:p>
    <w:p w:rsidR="008E74AD" w:rsidRDefault="008E74AD" w:rsidP="007B7233">
      <w:pPr>
        <w:tabs>
          <w:tab w:val="left" w:pos="2835"/>
          <w:tab w:val="left" w:pos="8789"/>
        </w:tabs>
        <w:spacing w:after="0" w:line="240" w:lineRule="auto"/>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By estimating the </w:t>
      </w:r>
      <w:r w:rsidRPr="00961EBB">
        <w:rPr>
          <w:rFonts w:cs="Arial"/>
          <w:i/>
          <w:sz w:val="24"/>
          <w:szCs w:val="24"/>
          <w:lang w:val="en-US"/>
        </w:rPr>
        <w:t>K</w:t>
      </w:r>
      <w:r w:rsidRPr="00961EBB">
        <w:rPr>
          <w:rFonts w:cs="Arial"/>
          <w:sz w:val="24"/>
          <w:szCs w:val="24"/>
          <w:lang w:val="en-US"/>
        </w:rPr>
        <w:t xml:space="preserve"> values for two points of the melting curve, the following expression will allow the </w:t>
      </w:r>
      <w:r w:rsidR="007B7233">
        <w:rPr>
          <w:rFonts w:cs="Arial"/>
          <w:sz w:val="24"/>
          <w:szCs w:val="24"/>
          <w:lang w:val="en-US"/>
        </w:rPr>
        <w:t xml:space="preserve">calculation of </w:t>
      </w:r>
      <w:r w:rsidR="007B7233">
        <w:rPr>
          <w:rFonts w:ascii="Symbol" w:hAnsi="Symbol" w:cs="Arial"/>
          <w:i/>
          <w:sz w:val="24"/>
          <w:szCs w:val="24"/>
          <w:lang w:val="en-US"/>
        </w:rPr>
        <w:t></w:t>
      </w:r>
      <w:r w:rsidRPr="00961EBB">
        <w:rPr>
          <w:rFonts w:cs="Arial"/>
          <w:i/>
          <w:sz w:val="24"/>
          <w:szCs w:val="24"/>
          <w:lang w:val="en-US"/>
        </w:rPr>
        <w:t>H</w:t>
      </w:r>
      <w:r w:rsidRPr="00961EBB">
        <w:rPr>
          <w:rFonts w:cs="Arial"/>
          <w:i/>
          <w:sz w:val="24"/>
          <w:szCs w:val="24"/>
          <w:vertAlign w:val="superscript"/>
          <w:lang w:val="en-US"/>
        </w:rPr>
        <w:t>o</w:t>
      </w:r>
      <w:r w:rsidRPr="00961EBB">
        <w:rPr>
          <w:rFonts w:cs="Arial"/>
          <w:sz w:val="24"/>
          <w:szCs w:val="24"/>
          <w:lang w:val="en-US"/>
        </w:rPr>
        <w:t xml:space="preserve"> :</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961EBB" w:rsidRPr="00961EBB" w:rsidRDefault="007B7233" w:rsidP="007B7233">
      <w:pPr>
        <w:tabs>
          <w:tab w:val="left" w:pos="2835"/>
          <w:tab w:val="left" w:pos="8789"/>
        </w:tabs>
        <w:spacing w:after="0" w:line="240" w:lineRule="auto"/>
        <w:ind w:firstLine="426"/>
        <w:jc w:val="both"/>
        <w:rPr>
          <w:rFonts w:cs="Arial"/>
          <w:sz w:val="24"/>
          <w:szCs w:val="24"/>
          <w:lang w:val="en-US"/>
        </w:rPr>
      </w:pPr>
      <w:r>
        <w:rPr>
          <w:rFonts w:cs="Arial"/>
          <w:sz w:val="24"/>
          <w:szCs w:val="24"/>
          <w:lang w:val="en-US"/>
        </w:rPr>
        <w:tab/>
      </w:r>
      <w:r w:rsidR="00961EBB" w:rsidRPr="00961EBB">
        <w:rPr>
          <w:rFonts w:cs="Arial"/>
          <w:i/>
          <w:sz w:val="24"/>
          <w:szCs w:val="24"/>
          <w:lang w:val="en-US"/>
        </w:rPr>
        <w:t xml:space="preserve">R </w:t>
      </w:r>
      <w:r w:rsidR="00961EBB" w:rsidRPr="00961EBB">
        <w:rPr>
          <w:rFonts w:cs="Arial"/>
          <w:sz w:val="24"/>
          <w:szCs w:val="24"/>
          <w:lang w:val="en-US"/>
        </w:rPr>
        <w:t xml:space="preserve"> ln </w:t>
      </w:r>
      <w:r w:rsidR="00961EBB" w:rsidRPr="00961EBB">
        <w:rPr>
          <w:rFonts w:cs="Arial"/>
          <w:i/>
          <w:sz w:val="24"/>
          <w:szCs w:val="24"/>
          <w:lang w:val="en-US"/>
        </w:rPr>
        <w:t>(K</w:t>
      </w:r>
      <w:r w:rsidR="00961EBB" w:rsidRPr="00961EBB">
        <w:rPr>
          <w:rFonts w:cs="Arial"/>
          <w:i/>
          <w:sz w:val="24"/>
          <w:szCs w:val="24"/>
          <w:vertAlign w:val="subscript"/>
          <w:lang w:val="en-US"/>
        </w:rPr>
        <w:t>1</w:t>
      </w:r>
      <w:r w:rsidR="00961EBB" w:rsidRPr="00961EBB">
        <w:rPr>
          <w:rFonts w:cs="Arial"/>
          <w:i/>
          <w:sz w:val="24"/>
          <w:szCs w:val="24"/>
          <w:lang w:val="en-US"/>
        </w:rPr>
        <w:t xml:space="preserve"> / K</w:t>
      </w:r>
      <w:r w:rsidR="00961EBB" w:rsidRPr="00961EBB">
        <w:rPr>
          <w:rFonts w:cs="Arial"/>
          <w:i/>
          <w:sz w:val="24"/>
          <w:szCs w:val="24"/>
          <w:vertAlign w:val="subscript"/>
          <w:lang w:val="en-US"/>
        </w:rPr>
        <w:t>2</w:t>
      </w:r>
      <w:r w:rsidR="00961EBB" w:rsidRPr="00961EBB">
        <w:rPr>
          <w:rFonts w:cs="Arial"/>
          <w:sz w:val="24"/>
          <w:szCs w:val="24"/>
          <w:lang w:val="en-US"/>
        </w:rPr>
        <w:t xml:space="preserve">) = </w:t>
      </w:r>
      <w:r>
        <w:rPr>
          <w:rFonts w:ascii="Symbol" w:hAnsi="Symbol" w:cs="Arial"/>
          <w:i/>
          <w:sz w:val="24"/>
          <w:szCs w:val="24"/>
          <w:lang w:val="en-US"/>
        </w:rPr>
        <w:t></w:t>
      </w:r>
      <w:r w:rsidR="00961EBB" w:rsidRPr="00961EBB">
        <w:rPr>
          <w:rFonts w:cs="Arial"/>
          <w:i/>
          <w:sz w:val="24"/>
          <w:szCs w:val="24"/>
          <w:lang w:val="en-US"/>
        </w:rPr>
        <w:t>H</w:t>
      </w:r>
      <w:r w:rsidR="00961EBB" w:rsidRPr="00961EBB">
        <w:rPr>
          <w:rFonts w:cs="Arial"/>
          <w:i/>
          <w:sz w:val="24"/>
          <w:szCs w:val="24"/>
          <w:vertAlign w:val="superscript"/>
          <w:lang w:val="en-US"/>
        </w:rPr>
        <w:t>o</w:t>
      </w:r>
      <w:r w:rsidR="00961EBB" w:rsidRPr="00961EBB">
        <w:rPr>
          <w:rFonts w:cs="Arial"/>
          <w:sz w:val="24"/>
          <w:szCs w:val="24"/>
          <w:lang w:val="en-US"/>
        </w:rPr>
        <w:t xml:space="preserve"> (1/</w:t>
      </w:r>
      <w:r w:rsidR="00961EBB" w:rsidRPr="00961EBB">
        <w:rPr>
          <w:rFonts w:cs="Arial"/>
          <w:i/>
          <w:sz w:val="24"/>
          <w:szCs w:val="24"/>
          <w:lang w:val="en-US"/>
        </w:rPr>
        <w:t>T</w:t>
      </w:r>
      <w:r w:rsidR="00961EBB" w:rsidRPr="00961EBB">
        <w:rPr>
          <w:rFonts w:cs="Arial"/>
          <w:i/>
          <w:sz w:val="24"/>
          <w:szCs w:val="24"/>
          <w:vertAlign w:val="subscript"/>
          <w:lang w:val="en-US"/>
        </w:rPr>
        <w:t>2</w:t>
      </w:r>
      <w:r w:rsidR="00961EBB" w:rsidRPr="00961EBB">
        <w:rPr>
          <w:rFonts w:cs="Arial"/>
          <w:sz w:val="24"/>
          <w:szCs w:val="24"/>
          <w:lang w:val="en-US"/>
        </w:rPr>
        <w:t xml:space="preserve">  - 1/</w:t>
      </w:r>
      <w:r w:rsidR="00961EBB" w:rsidRPr="00961EBB">
        <w:rPr>
          <w:rFonts w:cs="Arial"/>
          <w:i/>
          <w:sz w:val="24"/>
          <w:szCs w:val="24"/>
          <w:lang w:val="en-US"/>
        </w:rPr>
        <w:t>T</w:t>
      </w:r>
      <w:r w:rsidR="00961EBB" w:rsidRPr="00961EBB">
        <w:rPr>
          <w:rFonts w:cs="Arial"/>
          <w:i/>
          <w:sz w:val="24"/>
          <w:szCs w:val="24"/>
          <w:vertAlign w:val="subscript"/>
          <w:lang w:val="en-US"/>
        </w:rPr>
        <w:t>1</w:t>
      </w:r>
      <w:r>
        <w:rPr>
          <w:rFonts w:cs="Arial"/>
          <w:sz w:val="24"/>
          <w:szCs w:val="24"/>
          <w:lang w:val="en-US"/>
        </w:rPr>
        <w:t xml:space="preserve"> )  </w:t>
      </w:r>
      <w:r>
        <w:rPr>
          <w:rFonts w:cs="Arial"/>
          <w:sz w:val="24"/>
          <w:szCs w:val="24"/>
          <w:lang w:val="en-US"/>
        </w:rPr>
        <w:tab/>
      </w:r>
      <w:r w:rsidR="00961EBB" w:rsidRPr="00961EBB">
        <w:rPr>
          <w:rFonts w:cs="Arial"/>
          <w:sz w:val="24"/>
          <w:szCs w:val="24"/>
          <w:lang w:val="en-US"/>
        </w:rPr>
        <w:t>[6]</w:t>
      </w:r>
    </w:p>
    <w:p w:rsidR="007B7233" w:rsidRDefault="007B7233" w:rsidP="007B7233">
      <w:pPr>
        <w:tabs>
          <w:tab w:val="left" w:pos="2835"/>
          <w:tab w:val="left" w:pos="8789"/>
        </w:tabs>
        <w:spacing w:after="0" w:line="240" w:lineRule="auto"/>
        <w:jc w:val="both"/>
        <w:rPr>
          <w:rFonts w:cs="Arial"/>
          <w:sz w:val="24"/>
          <w:szCs w:val="24"/>
          <w:lang w:val="en-US"/>
        </w:rPr>
      </w:pPr>
    </w:p>
    <w:p w:rsidR="00961EBB" w:rsidRPr="00416695"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where </w:t>
      </w:r>
      <w:r w:rsidRPr="00961EBB">
        <w:rPr>
          <w:rFonts w:cs="Arial"/>
          <w:i/>
          <w:sz w:val="24"/>
          <w:szCs w:val="24"/>
          <w:lang w:val="en-US"/>
        </w:rPr>
        <w:t>T</w:t>
      </w:r>
      <w:r w:rsidRPr="00961EBB">
        <w:rPr>
          <w:rFonts w:cs="Arial"/>
          <w:i/>
          <w:sz w:val="24"/>
          <w:szCs w:val="24"/>
          <w:vertAlign w:val="subscript"/>
          <w:lang w:val="en-US"/>
        </w:rPr>
        <w:t>1</w:t>
      </w:r>
      <w:r w:rsidRPr="00961EBB">
        <w:rPr>
          <w:rFonts w:cs="Arial"/>
          <w:sz w:val="24"/>
          <w:szCs w:val="24"/>
          <w:lang w:val="en-US"/>
        </w:rPr>
        <w:t xml:space="preserve">, </w:t>
      </w:r>
      <w:r w:rsidRPr="00961EBB">
        <w:rPr>
          <w:rFonts w:cs="Arial"/>
          <w:i/>
          <w:sz w:val="24"/>
          <w:szCs w:val="24"/>
          <w:lang w:val="en-US"/>
        </w:rPr>
        <w:t>T</w:t>
      </w:r>
      <w:r w:rsidRPr="00961EBB">
        <w:rPr>
          <w:rFonts w:cs="Arial"/>
          <w:i/>
          <w:sz w:val="24"/>
          <w:szCs w:val="24"/>
          <w:vertAlign w:val="subscript"/>
          <w:lang w:val="en-US"/>
        </w:rPr>
        <w:t>2</w:t>
      </w:r>
      <w:r w:rsidRPr="00961EBB">
        <w:rPr>
          <w:rFonts w:cs="Arial"/>
          <w:sz w:val="24"/>
          <w:szCs w:val="24"/>
          <w:lang w:val="en-US"/>
        </w:rPr>
        <w:t xml:space="preserve">  correspond to two well separated points on the linear part of the curve, around the </w:t>
      </w:r>
      <w:r w:rsidRPr="00961EBB">
        <w:rPr>
          <w:rFonts w:cs="Arial"/>
          <w:i/>
          <w:sz w:val="24"/>
          <w:szCs w:val="24"/>
          <w:lang w:val="en-US"/>
        </w:rPr>
        <w:t>T</w:t>
      </w:r>
      <w:r w:rsidRPr="00961EBB">
        <w:rPr>
          <w:rFonts w:cs="Arial"/>
          <w:i/>
          <w:sz w:val="24"/>
          <w:szCs w:val="24"/>
          <w:vertAlign w:val="subscript"/>
          <w:lang w:val="en-US"/>
        </w:rPr>
        <w:t>m</w:t>
      </w:r>
      <w:r w:rsidRPr="00961EBB">
        <w:rPr>
          <w:rFonts w:cs="Arial"/>
          <w:sz w:val="24"/>
          <w:szCs w:val="24"/>
          <w:lang w:val="en-US"/>
        </w:rPr>
        <w:t xml:space="preserve"> , and are expressed in Kelvin. </w:t>
      </w:r>
      <w:r w:rsidR="00416695">
        <w:rPr>
          <w:rFonts w:cs="Arial"/>
          <w:sz w:val="24"/>
          <w:szCs w:val="24"/>
          <w:lang w:val="en-US"/>
        </w:rPr>
        <w:t xml:space="preserve">In this equation, the gas constant </w:t>
      </w:r>
      <w:r w:rsidR="00416695" w:rsidRPr="00416695">
        <w:rPr>
          <w:rFonts w:cs="Arial"/>
          <w:i/>
          <w:sz w:val="24"/>
          <w:szCs w:val="24"/>
          <w:lang w:val="en-US"/>
        </w:rPr>
        <w:t>R</w:t>
      </w:r>
      <w:r w:rsidR="00416695">
        <w:rPr>
          <w:rFonts w:cs="Arial"/>
          <w:sz w:val="24"/>
          <w:szCs w:val="24"/>
          <w:lang w:val="en-US"/>
        </w:rPr>
        <w:t xml:space="preserve"> is equal to </w:t>
      </w:r>
      <w:r w:rsidR="00416695" w:rsidRPr="00416695">
        <w:rPr>
          <w:rFonts w:cs="Arial"/>
          <w:sz w:val="24"/>
          <w:szCs w:val="24"/>
          <w:lang w:val="en-US"/>
        </w:rPr>
        <w:t>1.986 x 10</w:t>
      </w:r>
      <w:r w:rsidR="00416695" w:rsidRPr="00416695">
        <w:rPr>
          <w:rFonts w:cs="Arial"/>
          <w:sz w:val="24"/>
          <w:szCs w:val="24"/>
          <w:vertAlign w:val="superscript"/>
          <w:lang w:val="en-US"/>
        </w:rPr>
        <w:t>-3</w:t>
      </w:r>
      <w:r w:rsidR="00416695" w:rsidRPr="00416695">
        <w:rPr>
          <w:rFonts w:cs="Arial"/>
          <w:sz w:val="24"/>
          <w:szCs w:val="24"/>
          <w:lang w:val="en-US"/>
        </w:rPr>
        <w:t xml:space="preserve"> kcal K</w:t>
      </w:r>
      <w:r w:rsidR="00416695" w:rsidRPr="00416695">
        <w:rPr>
          <w:rFonts w:cs="Arial"/>
          <w:sz w:val="24"/>
          <w:szCs w:val="24"/>
          <w:vertAlign w:val="superscript"/>
          <w:lang w:val="en-US"/>
        </w:rPr>
        <w:t>-1</w:t>
      </w:r>
      <w:r w:rsidR="00416695" w:rsidRPr="00416695">
        <w:rPr>
          <w:rFonts w:cs="Arial"/>
          <w:sz w:val="24"/>
          <w:szCs w:val="24"/>
          <w:lang w:val="en-US"/>
        </w:rPr>
        <w:t xml:space="preserve"> mol</w:t>
      </w:r>
      <w:r w:rsidR="00416695" w:rsidRPr="00416695">
        <w:rPr>
          <w:rFonts w:cs="Arial"/>
          <w:sz w:val="24"/>
          <w:szCs w:val="24"/>
          <w:vertAlign w:val="superscript"/>
          <w:lang w:val="en-US"/>
        </w:rPr>
        <w:t>-1</w:t>
      </w:r>
      <w:r w:rsidR="00416695">
        <w:rPr>
          <w:rFonts w:cs="Arial"/>
          <w:sz w:val="24"/>
          <w:szCs w:val="24"/>
          <w:lang w:val="en-US"/>
        </w:rPr>
        <w:t>.</w:t>
      </w:r>
    </w:p>
    <w:p w:rsidR="007B7233" w:rsidRDefault="007B7233" w:rsidP="007B7233">
      <w:pPr>
        <w:tabs>
          <w:tab w:val="left" w:pos="2835"/>
          <w:tab w:val="left" w:pos="8789"/>
        </w:tabs>
        <w:spacing w:after="0" w:line="240" w:lineRule="auto"/>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B5784E" w:rsidP="007B7233">
      <w:pPr>
        <w:tabs>
          <w:tab w:val="left" w:pos="2835"/>
          <w:tab w:val="left" w:pos="8789"/>
        </w:tabs>
        <w:spacing w:after="0" w:line="240" w:lineRule="auto"/>
        <w:jc w:val="both"/>
        <w:rPr>
          <w:rFonts w:cs="Arial"/>
          <w:sz w:val="24"/>
          <w:szCs w:val="24"/>
          <w:lang w:val="en-US"/>
        </w:rPr>
      </w:pPr>
      <w:r>
        <w:rPr>
          <w:rFonts w:cs="Arial"/>
          <w:sz w:val="24"/>
          <w:szCs w:val="24"/>
          <w:lang w:val="en-US"/>
        </w:rPr>
        <w:t xml:space="preserve">The </w:t>
      </w:r>
      <w:r w:rsidR="00961EBB" w:rsidRPr="00961EBB">
        <w:rPr>
          <w:rFonts w:cs="Arial"/>
          <w:i/>
          <w:sz w:val="24"/>
          <w:szCs w:val="24"/>
          <w:lang w:val="en-US"/>
        </w:rPr>
        <w:t>K</w:t>
      </w:r>
      <w:r w:rsidR="00961EBB" w:rsidRPr="00961EBB">
        <w:rPr>
          <w:rFonts w:cs="Arial"/>
          <w:sz w:val="24"/>
          <w:szCs w:val="24"/>
          <w:lang w:val="en-US"/>
        </w:rPr>
        <w:t xml:space="preserve"> values can be obtained from the definition of the equilibrium constant:</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r w:rsidRPr="00961EBB">
        <w:rPr>
          <w:rFonts w:cs="Arial"/>
          <w:sz w:val="24"/>
          <w:szCs w:val="24"/>
          <w:lang w:val="en-US"/>
        </w:rPr>
        <w:t xml:space="preserve">  </w:t>
      </w:r>
      <w:r w:rsidR="007B7233">
        <w:rPr>
          <w:rFonts w:cs="Arial"/>
          <w:i/>
          <w:sz w:val="24"/>
          <w:szCs w:val="24"/>
          <w:lang w:val="en-US"/>
        </w:rPr>
        <w:t xml:space="preserve">   </w:t>
      </w:r>
      <w:r w:rsidR="007B7233">
        <w:rPr>
          <w:rFonts w:cs="Arial"/>
          <w:i/>
          <w:sz w:val="24"/>
          <w:szCs w:val="24"/>
          <w:lang w:val="en-US"/>
        </w:rPr>
        <w:tab/>
      </w:r>
      <w:r w:rsidRPr="00961EBB">
        <w:rPr>
          <w:rFonts w:cs="Arial"/>
          <w:i/>
          <w:sz w:val="24"/>
          <w:szCs w:val="24"/>
          <w:lang w:val="en-US"/>
        </w:rPr>
        <w:t>K</w:t>
      </w:r>
      <w:r w:rsidRPr="00961EBB">
        <w:rPr>
          <w:rFonts w:cs="Arial"/>
          <w:i/>
          <w:sz w:val="24"/>
          <w:szCs w:val="24"/>
          <w:vertAlign w:val="subscript"/>
          <w:lang w:val="en-US"/>
        </w:rPr>
        <w:t>1</w:t>
      </w:r>
      <w:r w:rsidRPr="00961EBB">
        <w:rPr>
          <w:rFonts w:cs="Arial"/>
          <w:i/>
          <w:sz w:val="24"/>
          <w:szCs w:val="24"/>
          <w:lang w:val="en-US"/>
        </w:rPr>
        <w:t xml:space="preserve"> = </w:t>
      </w:r>
      <w:r w:rsidRPr="00961EBB">
        <w:rPr>
          <w:rFonts w:cs="Arial"/>
          <w:sz w:val="24"/>
          <w:szCs w:val="24"/>
          <w:lang w:val="en-US"/>
        </w:rPr>
        <w:t>(</w:t>
      </w:r>
      <w:r w:rsidRPr="00961EBB">
        <w:rPr>
          <w:rFonts w:cs="Arial"/>
          <w:i/>
          <w:sz w:val="24"/>
          <w:szCs w:val="24"/>
          <w:lang w:val="en-US"/>
        </w:rPr>
        <w:t>A</w:t>
      </w:r>
      <w:r w:rsidRPr="00961EBB">
        <w:rPr>
          <w:rFonts w:cs="Arial"/>
          <w:i/>
          <w:sz w:val="24"/>
          <w:szCs w:val="24"/>
          <w:vertAlign w:val="subscript"/>
          <w:lang w:val="en-US"/>
        </w:rPr>
        <w:t>1</w:t>
      </w:r>
      <w:r w:rsidRPr="00961EBB">
        <w:rPr>
          <w:rFonts w:cs="Arial"/>
          <w:i/>
          <w:sz w:val="24"/>
          <w:szCs w:val="24"/>
          <w:lang w:val="en-US"/>
        </w:rPr>
        <w:t xml:space="preserve"> - A</w:t>
      </w:r>
      <w:r w:rsidRPr="00961EBB">
        <w:rPr>
          <w:rFonts w:cs="Arial"/>
          <w:i/>
          <w:sz w:val="24"/>
          <w:szCs w:val="24"/>
          <w:vertAlign w:val="subscript"/>
          <w:lang w:val="en-US"/>
        </w:rPr>
        <w:t>d</w:t>
      </w:r>
      <w:r w:rsidRPr="00961EBB">
        <w:rPr>
          <w:rFonts w:cs="Arial"/>
          <w:sz w:val="24"/>
          <w:szCs w:val="24"/>
          <w:lang w:val="en-US"/>
        </w:rPr>
        <w:t>) / (</w:t>
      </w:r>
      <w:r w:rsidRPr="00961EBB">
        <w:rPr>
          <w:rFonts w:cs="Arial"/>
          <w:i/>
          <w:sz w:val="24"/>
          <w:szCs w:val="24"/>
          <w:lang w:val="en-US"/>
        </w:rPr>
        <w:t>A</w:t>
      </w:r>
      <w:r w:rsidRPr="00961EBB">
        <w:rPr>
          <w:rFonts w:cs="Arial"/>
          <w:i/>
          <w:sz w:val="24"/>
          <w:szCs w:val="24"/>
          <w:vertAlign w:val="subscript"/>
          <w:lang w:val="en-US"/>
        </w:rPr>
        <w:t>s</w:t>
      </w:r>
      <w:r w:rsidRPr="00961EBB">
        <w:rPr>
          <w:rFonts w:cs="Arial"/>
          <w:i/>
          <w:sz w:val="24"/>
          <w:szCs w:val="24"/>
          <w:lang w:val="en-US"/>
        </w:rPr>
        <w:t xml:space="preserve"> - A</w:t>
      </w:r>
      <w:r w:rsidRPr="00961EBB">
        <w:rPr>
          <w:rFonts w:cs="Arial"/>
          <w:i/>
          <w:sz w:val="24"/>
          <w:szCs w:val="24"/>
          <w:vertAlign w:val="subscript"/>
          <w:lang w:val="en-US"/>
        </w:rPr>
        <w:t>1</w:t>
      </w:r>
      <w:r w:rsidRPr="00961EBB">
        <w:rPr>
          <w:rFonts w:cs="Arial"/>
          <w:sz w:val="24"/>
          <w:szCs w:val="24"/>
          <w:lang w:val="en-US"/>
        </w:rPr>
        <w:t>) = (</w:t>
      </w:r>
      <w:r w:rsidRPr="00961EBB">
        <w:rPr>
          <w:rFonts w:cs="Arial"/>
          <w:i/>
          <w:sz w:val="24"/>
          <w:szCs w:val="24"/>
          <w:lang w:val="en-US"/>
        </w:rPr>
        <w:t>T</w:t>
      </w:r>
      <w:r w:rsidRPr="00961EBB">
        <w:rPr>
          <w:rFonts w:cs="Arial"/>
          <w:i/>
          <w:sz w:val="24"/>
          <w:szCs w:val="24"/>
          <w:vertAlign w:val="subscript"/>
          <w:lang w:val="en-US"/>
        </w:rPr>
        <w:t>1</w:t>
      </w:r>
      <w:r w:rsidRPr="00961EBB">
        <w:rPr>
          <w:rFonts w:cs="Arial"/>
          <w:sz w:val="24"/>
          <w:szCs w:val="24"/>
          <w:lang w:val="en-US"/>
        </w:rPr>
        <w:t xml:space="preserve"> - </w:t>
      </w:r>
      <w:r w:rsidRPr="00961EBB">
        <w:rPr>
          <w:rFonts w:cs="Arial"/>
          <w:i/>
          <w:sz w:val="24"/>
          <w:szCs w:val="24"/>
          <w:lang w:val="en-US"/>
        </w:rPr>
        <w:t>T</w:t>
      </w:r>
      <w:r w:rsidRPr="00961EBB">
        <w:rPr>
          <w:rFonts w:cs="Arial"/>
          <w:i/>
          <w:sz w:val="24"/>
          <w:szCs w:val="24"/>
          <w:vertAlign w:val="subscript"/>
          <w:lang w:val="en-US"/>
        </w:rPr>
        <w:t>i</w:t>
      </w:r>
      <w:r w:rsidRPr="00961EBB">
        <w:rPr>
          <w:rFonts w:cs="Arial"/>
          <w:sz w:val="24"/>
          <w:szCs w:val="24"/>
          <w:lang w:val="en-US"/>
        </w:rPr>
        <w:t>) / (</w:t>
      </w:r>
      <w:r w:rsidRPr="00961EBB">
        <w:rPr>
          <w:rFonts w:cs="Arial"/>
          <w:i/>
          <w:sz w:val="24"/>
          <w:szCs w:val="24"/>
          <w:lang w:val="en-US"/>
        </w:rPr>
        <w:t>T</w:t>
      </w:r>
      <w:r w:rsidRPr="00961EBB">
        <w:rPr>
          <w:rFonts w:cs="Arial"/>
          <w:i/>
          <w:sz w:val="24"/>
          <w:szCs w:val="24"/>
          <w:vertAlign w:val="subscript"/>
          <w:lang w:val="en-US"/>
        </w:rPr>
        <w:t>f</w:t>
      </w:r>
      <w:r w:rsidRPr="00961EBB">
        <w:rPr>
          <w:rFonts w:cs="Arial"/>
          <w:sz w:val="24"/>
          <w:szCs w:val="24"/>
          <w:lang w:val="en-US"/>
        </w:rPr>
        <w:t xml:space="preserve">  - </w:t>
      </w:r>
      <w:r w:rsidRPr="00961EBB">
        <w:rPr>
          <w:rFonts w:cs="Arial"/>
          <w:i/>
          <w:sz w:val="24"/>
          <w:szCs w:val="24"/>
          <w:lang w:val="en-US"/>
        </w:rPr>
        <w:t>T</w:t>
      </w:r>
      <w:r w:rsidRPr="00961EBB">
        <w:rPr>
          <w:rFonts w:cs="Arial"/>
          <w:i/>
          <w:sz w:val="24"/>
          <w:szCs w:val="24"/>
          <w:vertAlign w:val="subscript"/>
          <w:lang w:val="en-US"/>
        </w:rPr>
        <w:t>1</w:t>
      </w:r>
      <w:r w:rsidR="007B7233">
        <w:rPr>
          <w:rFonts w:cs="Arial"/>
          <w:sz w:val="24"/>
          <w:szCs w:val="24"/>
          <w:lang w:val="en-US"/>
        </w:rPr>
        <w:t xml:space="preserve">) </w:t>
      </w:r>
      <w:r w:rsidR="007B7233">
        <w:rPr>
          <w:rFonts w:cs="Arial"/>
          <w:sz w:val="24"/>
          <w:szCs w:val="24"/>
          <w:lang w:val="en-US"/>
        </w:rPr>
        <w:tab/>
      </w:r>
      <w:r w:rsidRPr="00961EBB">
        <w:rPr>
          <w:rFonts w:cs="Arial"/>
          <w:sz w:val="24"/>
          <w:szCs w:val="24"/>
          <w:lang w:val="en-US"/>
        </w:rPr>
        <w:t>[7]</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961EBB" w:rsidP="007B7233">
      <w:pPr>
        <w:tabs>
          <w:tab w:val="left" w:pos="2835"/>
          <w:tab w:val="left" w:pos="8789"/>
        </w:tabs>
        <w:spacing w:after="0" w:line="240" w:lineRule="auto"/>
        <w:jc w:val="both"/>
        <w:rPr>
          <w:rFonts w:cs="Arial"/>
          <w:sz w:val="24"/>
          <w:szCs w:val="24"/>
          <w:lang w:val="en-US"/>
        </w:rPr>
      </w:pPr>
      <w:r w:rsidRPr="00961EBB">
        <w:rPr>
          <w:rFonts w:cs="Arial"/>
          <w:sz w:val="24"/>
          <w:szCs w:val="24"/>
          <w:lang w:val="en-US"/>
        </w:rPr>
        <w:t>and similarly for the point (</w:t>
      </w:r>
      <w:r w:rsidRPr="00961EBB">
        <w:rPr>
          <w:rFonts w:cs="Arial"/>
          <w:i/>
          <w:sz w:val="24"/>
          <w:szCs w:val="24"/>
          <w:lang w:val="en-US"/>
        </w:rPr>
        <w:t>A</w:t>
      </w:r>
      <w:r w:rsidRPr="00961EBB">
        <w:rPr>
          <w:rFonts w:cs="Arial"/>
          <w:i/>
          <w:sz w:val="24"/>
          <w:szCs w:val="24"/>
          <w:vertAlign w:val="subscript"/>
          <w:lang w:val="en-US"/>
        </w:rPr>
        <w:t>2</w:t>
      </w:r>
      <w:r w:rsidRPr="00961EBB">
        <w:rPr>
          <w:rFonts w:cs="Arial"/>
          <w:i/>
          <w:sz w:val="24"/>
          <w:szCs w:val="24"/>
          <w:lang w:val="en-US"/>
        </w:rPr>
        <w:t>,T</w:t>
      </w:r>
      <w:r w:rsidRPr="00961EBB">
        <w:rPr>
          <w:rFonts w:cs="Arial"/>
          <w:i/>
          <w:sz w:val="24"/>
          <w:szCs w:val="24"/>
          <w:vertAlign w:val="subscript"/>
          <w:lang w:val="en-US"/>
        </w:rPr>
        <w:t>2</w:t>
      </w:r>
      <w:r w:rsidRPr="00961EBB">
        <w:rPr>
          <w:rFonts w:cs="Arial"/>
          <w:i/>
          <w:sz w:val="24"/>
          <w:szCs w:val="24"/>
          <w:lang w:val="en-US"/>
        </w:rPr>
        <w:t xml:space="preserve">) </w:t>
      </w:r>
      <w:r w:rsidRPr="00961EBB">
        <w:rPr>
          <w:rFonts w:cs="Arial"/>
          <w:sz w:val="24"/>
          <w:szCs w:val="24"/>
          <w:lang w:val="en-US"/>
        </w:rPr>
        <w:t>(</w:t>
      </w:r>
      <w:r w:rsidR="00B43978">
        <w:rPr>
          <w:rFonts w:cs="Arial"/>
          <w:b/>
          <w:sz w:val="24"/>
          <w:szCs w:val="24"/>
          <w:lang w:val="en-US"/>
        </w:rPr>
        <w:t>F</w:t>
      </w:r>
      <w:r w:rsidRPr="00015609">
        <w:rPr>
          <w:rFonts w:cs="Arial"/>
          <w:b/>
          <w:sz w:val="24"/>
          <w:szCs w:val="24"/>
          <w:lang w:val="en-US"/>
        </w:rPr>
        <w:t>igure 1</w:t>
      </w:r>
      <w:r w:rsidRPr="00961EBB">
        <w:rPr>
          <w:rFonts w:cs="Arial"/>
          <w:sz w:val="24"/>
          <w:szCs w:val="24"/>
          <w:lang w:val="en-US"/>
        </w:rPr>
        <w:t>):</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961EBB" w:rsidRPr="00961EBB" w:rsidRDefault="007B7233" w:rsidP="007B7233">
      <w:pPr>
        <w:tabs>
          <w:tab w:val="left" w:pos="2835"/>
          <w:tab w:val="left" w:pos="8789"/>
        </w:tabs>
        <w:spacing w:after="0" w:line="240" w:lineRule="auto"/>
        <w:ind w:firstLine="426"/>
        <w:jc w:val="both"/>
        <w:rPr>
          <w:rFonts w:cs="Arial"/>
          <w:sz w:val="24"/>
          <w:szCs w:val="24"/>
          <w:lang w:val="en-US"/>
        </w:rPr>
      </w:pPr>
      <w:r>
        <w:rPr>
          <w:rFonts w:cs="Arial"/>
          <w:i/>
          <w:sz w:val="24"/>
          <w:szCs w:val="24"/>
          <w:lang w:val="en-US"/>
        </w:rPr>
        <w:tab/>
      </w:r>
      <w:r w:rsidR="00961EBB" w:rsidRPr="00961EBB">
        <w:rPr>
          <w:rFonts w:cs="Arial"/>
          <w:i/>
          <w:sz w:val="24"/>
          <w:szCs w:val="24"/>
          <w:lang w:val="en-US"/>
        </w:rPr>
        <w:t>K</w:t>
      </w:r>
      <w:r w:rsidR="00961EBB" w:rsidRPr="00961EBB">
        <w:rPr>
          <w:rFonts w:cs="Arial"/>
          <w:i/>
          <w:sz w:val="24"/>
          <w:szCs w:val="24"/>
          <w:vertAlign w:val="subscript"/>
          <w:lang w:val="en-US"/>
        </w:rPr>
        <w:t>2</w:t>
      </w:r>
      <w:r w:rsidR="00961EBB" w:rsidRPr="00961EBB">
        <w:rPr>
          <w:rFonts w:cs="Arial"/>
          <w:i/>
          <w:sz w:val="24"/>
          <w:szCs w:val="24"/>
          <w:lang w:val="en-US"/>
        </w:rPr>
        <w:t xml:space="preserve"> = </w:t>
      </w:r>
      <w:r w:rsidR="00961EBB" w:rsidRPr="00961EBB">
        <w:rPr>
          <w:rFonts w:cs="Arial"/>
          <w:sz w:val="24"/>
          <w:szCs w:val="24"/>
          <w:lang w:val="en-US"/>
        </w:rPr>
        <w:t>(</w:t>
      </w:r>
      <w:r w:rsidR="00961EBB" w:rsidRPr="00961EBB">
        <w:rPr>
          <w:rFonts w:cs="Arial"/>
          <w:i/>
          <w:sz w:val="24"/>
          <w:szCs w:val="24"/>
          <w:lang w:val="en-US"/>
        </w:rPr>
        <w:t>A</w:t>
      </w:r>
      <w:r w:rsidR="00961EBB" w:rsidRPr="00961EBB">
        <w:rPr>
          <w:rFonts w:cs="Arial"/>
          <w:i/>
          <w:sz w:val="24"/>
          <w:szCs w:val="24"/>
          <w:vertAlign w:val="subscript"/>
          <w:lang w:val="en-US"/>
        </w:rPr>
        <w:t>2</w:t>
      </w:r>
      <w:r w:rsidR="00961EBB" w:rsidRPr="00961EBB">
        <w:rPr>
          <w:rFonts w:cs="Arial"/>
          <w:i/>
          <w:sz w:val="24"/>
          <w:szCs w:val="24"/>
          <w:lang w:val="en-US"/>
        </w:rPr>
        <w:t xml:space="preserve"> - A</w:t>
      </w:r>
      <w:r w:rsidR="00961EBB" w:rsidRPr="00961EBB">
        <w:rPr>
          <w:rFonts w:cs="Arial"/>
          <w:i/>
          <w:sz w:val="24"/>
          <w:szCs w:val="24"/>
          <w:vertAlign w:val="subscript"/>
          <w:lang w:val="en-US"/>
        </w:rPr>
        <w:t>d</w:t>
      </w:r>
      <w:r w:rsidR="00961EBB" w:rsidRPr="00961EBB">
        <w:rPr>
          <w:rFonts w:cs="Arial"/>
          <w:sz w:val="24"/>
          <w:szCs w:val="24"/>
          <w:lang w:val="en-US"/>
        </w:rPr>
        <w:t>) / (</w:t>
      </w:r>
      <w:r w:rsidR="00961EBB" w:rsidRPr="00961EBB">
        <w:rPr>
          <w:rFonts w:cs="Arial"/>
          <w:i/>
          <w:sz w:val="24"/>
          <w:szCs w:val="24"/>
          <w:lang w:val="en-US"/>
        </w:rPr>
        <w:t>A</w:t>
      </w:r>
      <w:r w:rsidR="00961EBB" w:rsidRPr="00961EBB">
        <w:rPr>
          <w:rFonts w:cs="Arial"/>
          <w:i/>
          <w:sz w:val="24"/>
          <w:szCs w:val="24"/>
          <w:vertAlign w:val="subscript"/>
          <w:lang w:val="en-US"/>
        </w:rPr>
        <w:t>s</w:t>
      </w:r>
      <w:r w:rsidR="00961EBB" w:rsidRPr="00961EBB">
        <w:rPr>
          <w:rFonts w:cs="Arial"/>
          <w:i/>
          <w:sz w:val="24"/>
          <w:szCs w:val="24"/>
          <w:lang w:val="en-US"/>
        </w:rPr>
        <w:t xml:space="preserve"> – A</w:t>
      </w:r>
      <w:r w:rsidR="00961EBB" w:rsidRPr="00961EBB">
        <w:rPr>
          <w:rFonts w:cs="Arial"/>
          <w:i/>
          <w:sz w:val="24"/>
          <w:szCs w:val="24"/>
          <w:vertAlign w:val="subscript"/>
          <w:lang w:val="en-US"/>
        </w:rPr>
        <w:t>2</w:t>
      </w:r>
      <w:r w:rsidR="00961EBB" w:rsidRPr="00961EBB">
        <w:rPr>
          <w:rFonts w:cs="Arial"/>
          <w:sz w:val="24"/>
          <w:szCs w:val="24"/>
          <w:lang w:val="en-US"/>
        </w:rPr>
        <w:t>) = (</w:t>
      </w:r>
      <w:r w:rsidR="00961EBB" w:rsidRPr="00961EBB">
        <w:rPr>
          <w:rFonts w:cs="Arial"/>
          <w:i/>
          <w:sz w:val="24"/>
          <w:szCs w:val="24"/>
          <w:lang w:val="en-US"/>
        </w:rPr>
        <w:t>T</w:t>
      </w:r>
      <w:r w:rsidR="00961EBB" w:rsidRPr="00961EBB">
        <w:rPr>
          <w:rFonts w:cs="Arial"/>
          <w:i/>
          <w:sz w:val="24"/>
          <w:szCs w:val="24"/>
          <w:vertAlign w:val="subscript"/>
          <w:lang w:val="en-US"/>
        </w:rPr>
        <w:t>2</w:t>
      </w:r>
      <w:r w:rsidR="00961EBB" w:rsidRPr="00961EBB">
        <w:rPr>
          <w:rFonts w:cs="Arial"/>
          <w:sz w:val="24"/>
          <w:szCs w:val="24"/>
          <w:lang w:val="en-US"/>
        </w:rPr>
        <w:t xml:space="preserve"> - </w:t>
      </w:r>
      <w:r w:rsidR="00961EBB" w:rsidRPr="00961EBB">
        <w:rPr>
          <w:rFonts w:cs="Arial"/>
          <w:i/>
          <w:sz w:val="24"/>
          <w:szCs w:val="24"/>
          <w:lang w:val="en-US"/>
        </w:rPr>
        <w:t>T</w:t>
      </w:r>
      <w:r w:rsidR="00961EBB" w:rsidRPr="00961EBB">
        <w:rPr>
          <w:rFonts w:cs="Arial"/>
          <w:i/>
          <w:sz w:val="24"/>
          <w:szCs w:val="24"/>
          <w:vertAlign w:val="subscript"/>
          <w:lang w:val="en-US"/>
        </w:rPr>
        <w:t>i</w:t>
      </w:r>
      <w:r w:rsidR="00961EBB" w:rsidRPr="00961EBB">
        <w:rPr>
          <w:rFonts w:cs="Arial"/>
          <w:sz w:val="24"/>
          <w:szCs w:val="24"/>
          <w:lang w:val="en-US"/>
        </w:rPr>
        <w:t>) / (</w:t>
      </w:r>
      <w:r w:rsidR="00961EBB" w:rsidRPr="00961EBB">
        <w:rPr>
          <w:rFonts w:cs="Arial"/>
          <w:i/>
          <w:sz w:val="24"/>
          <w:szCs w:val="24"/>
          <w:lang w:val="en-US"/>
        </w:rPr>
        <w:t>T</w:t>
      </w:r>
      <w:r w:rsidR="00961EBB" w:rsidRPr="00961EBB">
        <w:rPr>
          <w:rFonts w:cs="Arial"/>
          <w:i/>
          <w:sz w:val="24"/>
          <w:szCs w:val="24"/>
          <w:vertAlign w:val="subscript"/>
          <w:lang w:val="en-US"/>
        </w:rPr>
        <w:t>f</w:t>
      </w:r>
      <w:r w:rsidR="00961EBB" w:rsidRPr="00961EBB">
        <w:rPr>
          <w:rFonts w:cs="Arial"/>
          <w:sz w:val="24"/>
          <w:szCs w:val="24"/>
          <w:lang w:val="en-US"/>
        </w:rPr>
        <w:t xml:space="preserve">  - </w:t>
      </w:r>
      <w:r w:rsidR="00961EBB" w:rsidRPr="00961EBB">
        <w:rPr>
          <w:rFonts w:cs="Arial"/>
          <w:i/>
          <w:sz w:val="24"/>
          <w:szCs w:val="24"/>
          <w:lang w:val="en-US"/>
        </w:rPr>
        <w:t>T</w:t>
      </w:r>
      <w:r w:rsidR="00961EBB" w:rsidRPr="00961EBB">
        <w:rPr>
          <w:rFonts w:cs="Arial"/>
          <w:i/>
          <w:sz w:val="24"/>
          <w:szCs w:val="24"/>
          <w:vertAlign w:val="subscript"/>
          <w:lang w:val="en-US"/>
        </w:rPr>
        <w:t>2</w:t>
      </w:r>
      <w:r>
        <w:rPr>
          <w:rFonts w:cs="Arial"/>
          <w:sz w:val="24"/>
          <w:szCs w:val="24"/>
          <w:lang w:val="en-US"/>
        </w:rPr>
        <w:t xml:space="preserve">) </w:t>
      </w:r>
      <w:r>
        <w:rPr>
          <w:rFonts w:cs="Arial"/>
          <w:sz w:val="24"/>
          <w:szCs w:val="24"/>
          <w:lang w:val="en-US"/>
        </w:rPr>
        <w:tab/>
      </w:r>
      <w:r w:rsidR="00961EBB" w:rsidRPr="00961EBB">
        <w:rPr>
          <w:rFonts w:cs="Arial"/>
          <w:sz w:val="24"/>
          <w:szCs w:val="24"/>
          <w:lang w:val="en-US"/>
        </w:rPr>
        <w:t>[8]</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8E74AD" w:rsidRDefault="008E74AD" w:rsidP="007B7233">
      <w:pPr>
        <w:tabs>
          <w:tab w:val="left" w:pos="2835"/>
          <w:tab w:val="left" w:pos="8789"/>
        </w:tabs>
        <w:spacing w:after="0" w:line="240" w:lineRule="auto"/>
        <w:jc w:val="both"/>
        <w:rPr>
          <w:rFonts w:cs="Arial"/>
          <w:sz w:val="24"/>
          <w:szCs w:val="24"/>
          <w:lang w:val="en-US"/>
        </w:rPr>
      </w:pPr>
    </w:p>
    <w:p w:rsidR="00961EBB" w:rsidRPr="00961EBB" w:rsidRDefault="00B5784E" w:rsidP="007B7233">
      <w:pPr>
        <w:tabs>
          <w:tab w:val="left" w:pos="2835"/>
          <w:tab w:val="left" w:pos="8789"/>
        </w:tabs>
        <w:spacing w:after="0" w:line="240" w:lineRule="auto"/>
        <w:jc w:val="both"/>
        <w:rPr>
          <w:rFonts w:cs="Arial"/>
          <w:sz w:val="24"/>
          <w:szCs w:val="24"/>
          <w:lang w:val="en-US"/>
        </w:rPr>
      </w:pPr>
      <w:r>
        <w:rPr>
          <w:rFonts w:cs="Arial"/>
          <w:sz w:val="24"/>
          <w:szCs w:val="24"/>
          <w:lang w:val="en-US"/>
        </w:rPr>
        <w:t xml:space="preserve">Using the equations </w:t>
      </w:r>
      <w:r w:rsidR="00961EBB" w:rsidRPr="00961EBB">
        <w:rPr>
          <w:rFonts w:cs="Arial"/>
          <w:sz w:val="24"/>
          <w:szCs w:val="24"/>
          <w:lang w:val="en-US"/>
        </w:rPr>
        <w:t>[4</w:t>
      </w:r>
      <w:r w:rsidR="009D352C">
        <w:rPr>
          <w:rFonts w:cs="Arial"/>
          <w:sz w:val="24"/>
          <w:szCs w:val="24"/>
          <w:lang w:val="en-US"/>
        </w:rPr>
        <w:t xml:space="preserve">] and [6-8] the two parameters </w:t>
      </w:r>
      <w:r w:rsidR="007B7233">
        <w:rPr>
          <w:rFonts w:ascii="Symbol" w:hAnsi="Symbol" w:cs="Arial"/>
          <w:i/>
          <w:sz w:val="24"/>
          <w:szCs w:val="24"/>
          <w:lang w:val="en-US"/>
        </w:rPr>
        <w:t></w:t>
      </w:r>
      <w:r w:rsidR="00961EBB" w:rsidRPr="00961EBB">
        <w:rPr>
          <w:rFonts w:cs="Arial"/>
          <w:i/>
          <w:sz w:val="24"/>
          <w:szCs w:val="24"/>
          <w:lang w:val="en-US"/>
        </w:rPr>
        <w:t>H</w:t>
      </w:r>
      <w:r w:rsidR="00961EBB" w:rsidRPr="00961EBB">
        <w:rPr>
          <w:rFonts w:cs="Arial"/>
          <w:i/>
          <w:sz w:val="24"/>
          <w:szCs w:val="24"/>
          <w:vertAlign w:val="superscript"/>
          <w:lang w:val="en-US"/>
        </w:rPr>
        <w:t>o</w:t>
      </w:r>
      <w:r w:rsidR="00961EBB" w:rsidRPr="00961EBB">
        <w:rPr>
          <w:rFonts w:cs="Arial"/>
          <w:sz w:val="24"/>
          <w:szCs w:val="24"/>
          <w:lang w:val="en-US"/>
        </w:rPr>
        <w:t xml:space="preserve"> and </w:t>
      </w:r>
      <w:r w:rsidR="007B7233">
        <w:rPr>
          <w:rFonts w:ascii="Symbol" w:hAnsi="Symbol" w:cs="Arial"/>
          <w:i/>
          <w:sz w:val="24"/>
          <w:szCs w:val="24"/>
          <w:lang w:val="en-US"/>
        </w:rPr>
        <w:t></w:t>
      </w:r>
      <w:r w:rsidR="00961EBB" w:rsidRPr="00961EBB">
        <w:rPr>
          <w:rFonts w:cs="Arial"/>
          <w:i/>
          <w:sz w:val="24"/>
          <w:szCs w:val="24"/>
          <w:lang w:val="en-US"/>
        </w:rPr>
        <w:t>S</w:t>
      </w:r>
      <w:r w:rsidR="00961EBB" w:rsidRPr="00961EBB">
        <w:rPr>
          <w:rFonts w:cs="Arial"/>
          <w:i/>
          <w:sz w:val="24"/>
          <w:szCs w:val="24"/>
          <w:vertAlign w:val="superscript"/>
          <w:lang w:val="en-US"/>
        </w:rPr>
        <w:t>o</w:t>
      </w:r>
      <w:r w:rsidR="00961EBB" w:rsidRPr="00961EBB">
        <w:rPr>
          <w:rFonts w:cs="Arial"/>
          <w:sz w:val="24"/>
          <w:szCs w:val="24"/>
          <w:lang w:val="en-US"/>
        </w:rPr>
        <w:t xml:space="preserve"> can be obtained.</w:t>
      </w:r>
    </w:p>
    <w:p w:rsidR="007B7233" w:rsidRDefault="007B7233" w:rsidP="007B7233">
      <w:pPr>
        <w:tabs>
          <w:tab w:val="left" w:pos="2835"/>
          <w:tab w:val="left" w:pos="8789"/>
        </w:tabs>
        <w:spacing w:after="0" w:line="240" w:lineRule="auto"/>
        <w:jc w:val="both"/>
        <w:rPr>
          <w:rFonts w:cs="Arial"/>
          <w:sz w:val="24"/>
          <w:szCs w:val="24"/>
          <w:lang w:val="en-US"/>
        </w:rPr>
      </w:pPr>
    </w:p>
    <w:p w:rsidR="00E164D6" w:rsidRDefault="00E164D6" w:rsidP="007B7233">
      <w:pPr>
        <w:tabs>
          <w:tab w:val="left" w:pos="2835"/>
          <w:tab w:val="left" w:pos="8789"/>
        </w:tabs>
        <w:spacing w:after="0" w:line="240" w:lineRule="auto"/>
        <w:jc w:val="both"/>
        <w:rPr>
          <w:rFonts w:cs="Arial"/>
          <w:sz w:val="24"/>
          <w:szCs w:val="24"/>
          <w:lang w:val="en-US"/>
        </w:rPr>
      </w:pPr>
    </w:p>
    <w:p w:rsidR="00183417" w:rsidRDefault="00183417" w:rsidP="008E74AD">
      <w:pPr>
        <w:pStyle w:val="Titre21"/>
        <w:rPr>
          <w:sz w:val="26"/>
          <w:szCs w:val="26"/>
          <w:lang w:val="en-US"/>
        </w:rPr>
      </w:pPr>
    </w:p>
    <w:p w:rsidR="00961EBB" w:rsidRPr="008E74AD" w:rsidRDefault="007B7233" w:rsidP="008E74AD">
      <w:pPr>
        <w:pStyle w:val="Titre21"/>
        <w:rPr>
          <w:sz w:val="26"/>
          <w:szCs w:val="26"/>
          <w:lang w:val="en-US"/>
        </w:rPr>
      </w:pPr>
      <w:r w:rsidRPr="008E74AD">
        <w:rPr>
          <w:sz w:val="26"/>
          <w:szCs w:val="26"/>
          <w:lang w:val="en-US"/>
        </w:rPr>
        <w:t xml:space="preserve">F. </w:t>
      </w:r>
      <w:r w:rsidR="00961564" w:rsidRPr="008E74AD">
        <w:rPr>
          <w:sz w:val="26"/>
          <w:szCs w:val="26"/>
          <w:lang w:val="en-US"/>
        </w:rPr>
        <w:t>Plasmid</w:t>
      </w:r>
    </w:p>
    <w:p w:rsidR="00E164D6" w:rsidRPr="00961EBB" w:rsidRDefault="00E164D6" w:rsidP="007B7233">
      <w:pPr>
        <w:tabs>
          <w:tab w:val="left" w:pos="2835"/>
          <w:tab w:val="left" w:pos="8789"/>
        </w:tabs>
        <w:spacing w:after="0" w:line="240" w:lineRule="auto"/>
        <w:jc w:val="both"/>
        <w:rPr>
          <w:rFonts w:cs="Arial"/>
          <w:sz w:val="24"/>
          <w:szCs w:val="24"/>
          <w:lang w:val="en-US"/>
        </w:rPr>
      </w:pPr>
    </w:p>
    <w:p w:rsidR="00E164D6" w:rsidRPr="009378D0" w:rsidRDefault="006F498D" w:rsidP="008E74AD">
      <w:pPr>
        <w:spacing w:line="240" w:lineRule="auto"/>
        <w:contextualSpacing/>
        <w:jc w:val="both"/>
        <w:rPr>
          <w:rFonts w:cs="Arial"/>
          <w:b/>
          <w:sz w:val="24"/>
          <w:szCs w:val="24"/>
        </w:rPr>
      </w:pPr>
      <w:r w:rsidRPr="009378D0">
        <w:rPr>
          <w:rFonts w:cs="Arial"/>
          <w:sz w:val="24"/>
          <w:szCs w:val="24"/>
        </w:rPr>
        <w:t xml:space="preserve">Plasmids are </w:t>
      </w:r>
      <w:r w:rsidR="009805F8" w:rsidRPr="009378D0">
        <w:rPr>
          <w:rFonts w:cs="Arial"/>
          <w:sz w:val="24"/>
          <w:szCs w:val="24"/>
        </w:rPr>
        <w:t>circular, double-stranded DNA molecules that exist independently of chromosomal DNA in bacterial cells</w:t>
      </w:r>
      <w:r w:rsidR="00663663" w:rsidRPr="009378D0">
        <w:rPr>
          <w:rFonts w:cs="Arial"/>
          <w:sz w:val="24"/>
          <w:szCs w:val="24"/>
        </w:rPr>
        <w:t xml:space="preserve"> and can range in size from 1-200 kilobases</w:t>
      </w:r>
      <w:r w:rsidR="009805F8" w:rsidRPr="009378D0">
        <w:rPr>
          <w:rFonts w:cs="Arial"/>
          <w:sz w:val="24"/>
          <w:szCs w:val="24"/>
        </w:rPr>
        <w:t>.</w:t>
      </w:r>
      <w:r w:rsidR="000746FC" w:rsidRPr="009378D0">
        <w:rPr>
          <w:rFonts w:cs="Arial"/>
          <w:sz w:val="24"/>
          <w:szCs w:val="24"/>
        </w:rPr>
        <w:t xml:space="preserve">  These plasmids can be stably inherited by the daughter cells following replication or transferred to other bacteria by a process known as horizontal gene transfer (HGT).  A common form of HGT is called </w:t>
      </w:r>
      <w:r w:rsidR="009D6B74" w:rsidRPr="009378D0">
        <w:rPr>
          <w:rFonts w:cs="Arial"/>
          <w:sz w:val="24"/>
          <w:szCs w:val="24"/>
        </w:rPr>
        <w:t>“</w:t>
      </w:r>
      <w:r w:rsidR="000746FC" w:rsidRPr="009378D0">
        <w:rPr>
          <w:rFonts w:cs="Arial"/>
          <w:sz w:val="24"/>
          <w:szCs w:val="24"/>
        </w:rPr>
        <w:t>conjugation</w:t>
      </w:r>
      <w:r w:rsidR="009D6B74" w:rsidRPr="009378D0">
        <w:rPr>
          <w:rFonts w:cs="Arial"/>
          <w:sz w:val="24"/>
          <w:szCs w:val="24"/>
        </w:rPr>
        <w:t>”</w:t>
      </w:r>
      <w:r w:rsidR="000746FC" w:rsidRPr="009378D0">
        <w:rPr>
          <w:rFonts w:cs="Arial"/>
          <w:sz w:val="24"/>
          <w:szCs w:val="24"/>
        </w:rPr>
        <w:t xml:space="preserve">, where bacteria can transfer plasmids by direct </w:t>
      </w:r>
      <w:r w:rsidR="009D6B74" w:rsidRPr="009378D0">
        <w:rPr>
          <w:rFonts w:cs="Arial"/>
          <w:sz w:val="24"/>
          <w:szCs w:val="24"/>
        </w:rPr>
        <w:t>cell-to-cell contact.</w:t>
      </w:r>
      <w:r w:rsidR="00CE4673" w:rsidRPr="009378D0">
        <w:rPr>
          <w:rFonts w:cs="Arial"/>
          <w:sz w:val="24"/>
          <w:szCs w:val="24"/>
        </w:rPr>
        <w:t xml:space="preserve">  Most </w:t>
      </w:r>
      <w:r w:rsidR="00BE26F9" w:rsidRPr="009378D0">
        <w:rPr>
          <w:rFonts w:cs="Arial"/>
          <w:sz w:val="24"/>
          <w:szCs w:val="24"/>
        </w:rPr>
        <w:t>naturally</w:t>
      </w:r>
      <w:r w:rsidR="00175493" w:rsidRPr="009378D0">
        <w:rPr>
          <w:rFonts w:cs="Arial"/>
          <w:sz w:val="24"/>
          <w:szCs w:val="24"/>
        </w:rPr>
        <w:t xml:space="preserve"> occurring</w:t>
      </w:r>
      <w:r w:rsidR="00CE4673" w:rsidRPr="009378D0">
        <w:rPr>
          <w:rFonts w:cs="Arial"/>
          <w:sz w:val="24"/>
          <w:szCs w:val="24"/>
        </w:rPr>
        <w:t xml:space="preserve"> plasmids carry genes that provide an advantage to its host, such as antibiotic resistance</w:t>
      </w:r>
      <w:r w:rsidR="00ED7B1A" w:rsidRPr="009378D0">
        <w:rPr>
          <w:rFonts w:cs="Arial"/>
          <w:sz w:val="24"/>
          <w:szCs w:val="24"/>
        </w:rPr>
        <w:t xml:space="preserve"> or the production of specific enzymes</w:t>
      </w:r>
      <w:r w:rsidR="00CE4673" w:rsidRPr="009378D0">
        <w:rPr>
          <w:rFonts w:cs="Arial"/>
          <w:sz w:val="24"/>
          <w:szCs w:val="24"/>
        </w:rPr>
        <w:t>.</w:t>
      </w:r>
    </w:p>
    <w:p w:rsidR="002F6214" w:rsidRPr="009378D0" w:rsidRDefault="002F6214" w:rsidP="00E164D6">
      <w:pPr>
        <w:spacing w:line="240" w:lineRule="auto"/>
        <w:contextualSpacing/>
        <w:jc w:val="both"/>
        <w:rPr>
          <w:rFonts w:cs="Arial"/>
          <w:b/>
          <w:sz w:val="24"/>
          <w:szCs w:val="24"/>
        </w:rPr>
      </w:pPr>
    </w:p>
    <w:p w:rsidR="008E74AD" w:rsidRDefault="008E74AD" w:rsidP="008E74AD">
      <w:pPr>
        <w:spacing w:line="240" w:lineRule="auto"/>
        <w:contextualSpacing/>
        <w:jc w:val="both"/>
        <w:rPr>
          <w:rFonts w:cs="Arial"/>
          <w:sz w:val="24"/>
          <w:szCs w:val="24"/>
        </w:rPr>
      </w:pPr>
    </w:p>
    <w:p w:rsidR="00635339" w:rsidRDefault="002F6214" w:rsidP="008E74AD">
      <w:pPr>
        <w:spacing w:line="240" w:lineRule="auto"/>
        <w:contextualSpacing/>
        <w:jc w:val="both"/>
        <w:rPr>
          <w:rFonts w:cs="Arial"/>
          <w:sz w:val="24"/>
          <w:szCs w:val="24"/>
        </w:rPr>
      </w:pPr>
      <w:r w:rsidRPr="009378D0">
        <w:rPr>
          <w:rFonts w:cs="Arial"/>
          <w:sz w:val="24"/>
          <w:szCs w:val="24"/>
        </w:rPr>
        <w:t>Scientists have taken advantage of plasmids in order to manipulate genes.  These experimental plasmids</w:t>
      </w:r>
      <w:r w:rsidR="00C06D3E" w:rsidRPr="009378D0">
        <w:rPr>
          <w:rFonts w:cs="Arial"/>
          <w:sz w:val="24"/>
          <w:szCs w:val="24"/>
        </w:rPr>
        <w:t xml:space="preserve">, also referred to as vectors, </w:t>
      </w:r>
      <w:r w:rsidR="001917B1" w:rsidRPr="009378D0">
        <w:rPr>
          <w:rFonts w:cs="Arial"/>
          <w:sz w:val="24"/>
          <w:szCs w:val="24"/>
        </w:rPr>
        <w:t xml:space="preserve">have undergone a variety of modifications in order to make them more useful to scientists.  They </w:t>
      </w:r>
      <w:r w:rsidR="00C06D3E" w:rsidRPr="009378D0">
        <w:rPr>
          <w:rFonts w:cs="Arial"/>
          <w:sz w:val="24"/>
          <w:szCs w:val="24"/>
        </w:rPr>
        <w:t>can be</w:t>
      </w:r>
      <w:r w:rsidRPr="009378D0">
        <w:rPr>
          <w:rFonts w:cs="Arial"/>
          <w:sz w:val="24"/>
          <w:szCs w:val="24"/>
        </w:rPr>
        <w:t xml:space="preserve"> used to clone</w:t>
      </w:r>
      <w:r w:rsidR="00C06D3E" w:rsidRPr="009378D0">
        <w:rPr>
          <w:rFonts w:cs="Arial"/>
          <w:sz w:val="24"/>
          <w:szCs w:val="24"/>
        </w:rPr>
        <w:t xml:space="preserve"> and transfer genes, as well as for the expression of recombinant proteins.</w:t>
      </w:r>
      <w:r w:rsidR="00E73632" w:rsidRPr="009378D0">
        <w:rPr>
          <w:rFonts w:cs="Arial"/>
          <w:sz w:val="24"/>
          <w:szCs w:val="24"/>
        </w:rPr>
        <w:t xml:space="preserve"> In the laboratory, plasmid transfer is achieved by temporarily rendering cells permeable to small DNA molecules, using </w:t>
      </w:r>
      <w:r w:rsidR="00455AC7" w:rsidRPr="009378D0">
        <w:rPr>
          <w:rFonts w:cs="Arial"/>
          <w:sz w:val="24"/>
          <w:szCs w:val="24"/>
        </w:rPr>
        <w:t>chemicals</w:t>
      </w:r>
      <w:r w:rsidR="00E73632" w:rsidRPr="009378D0">
        <w:rPr>
          <w:rFonts w:cs="Arial"/>
          <w:sz w:val="24"/>
          <w:szCs w:val="24"/>
        </w:rPr>
        <w:t xml:space="preserve"> (such as calcium chloride, a source of divalent cations) or electrical shock.</w:t>
      </w:r>
      <w:r w:rsidR="00C5251B" w:rsidRPr="009378D0">
        <w:rPr>
          <w:rFonts w:cs="Arial"/>
          <w:sz w:val="24"/>
          <w:szCs w:val="24"/>
        </w:rPr>
        <w:t xml:space="preserve">  Plasmids under “relaxed” replicative control may be present in anywhere from 10 to over 500 copies/cell, thus allowing the host to produce a large amount of plasmid DNA from a given number</w:t>
      </w:r>
      <w:r w:rsidR="00C5251B">
        <w:rPr>
          <w:rFonts w:cs="Arial"/>
          <w:sz w:val="24"/>
          <w:szCs w:val="24"/>
        </w:rPr>
        <w:t xml:space="preserve"> of bacterial cells, which is especially useful for cloning purposes.</w:t>
      </w:r>
    </w:p>
    <w:p w:rsidR="00C5251B" w:rsidRDefault="00BE26F9" w:rsidP="00A331D8">
      <w:pPr>
        <w:spacing w:line="240" w:lineRule="auto"/>
        <w:contextualSpacing/>
        <w:jc w:val="both"/>
        <w:rPr>
          <w:rFonts w:cs="Arial"/>
          <w:sz w:val="24"/>
          <w:szCs w:val="24"/>
        </w:rPr>
      </w:pPr>
      <w:r w:rsidRPr="00DC0836">
        <w:rPr>
          <w:rFonts w:cs="Arial"/>
          <w:sz w:val="24"/>
          <w:szCs w:val="24"/>
        </w:rPr>
        <w:lastRenderedPageBreak/>
        <w:t>The</w:t>
      </w:r>
      <w:r w:rsidR="00635339" w:rsidRPr="00DC0836">
        <w:rPr>
          <w:rFonts w:cs="Arial"/>
          <w:sz w:val="24"/>
          <w:szCs w:val="24"/>
        </w:rPr>
        <w:t xml:space="preserve"> types of plasmids </w:t>
      </w:r>
      <w:r w:rsidR="00C5251B" w:rsidRPr="00DC0836">
        <w:rPr>
          <w:rFonts w:cs="Arial"/>
          <w:sz w:val="24"/>
          <w:szCs w:val="24"/>
        </w:rPr>
        <w:t xml:space="preserve">used in the lab </w:t>
      </w:r>
      <w:r w:rsidR="00635339" w:rsidRPr="00DC0836">
        <w:rPr>
          <w:rFonts w:cs="Arial"/>
          <w:sz w:val="24"/>
          <w:szCs w:val="24"/>
        </w:rPr>
        <w:t xml:space="preserve">usually contain </w:t>
      </w:r>
      <w:r w:rsidR="00C5251B" w:rsidRPr="00DC0836">
        <w:rPr>
          <w:rFonts w:cs="Arial"/>
          <w:sz w:val="24"/>
          <w:szCs w:val="24"/>
        </w:rPr>
        <w:t xml:space="preserve">at least </w:t>
      </w:r>
      <w:r w:rsidR="00635339" w:rsidRPr="00DC0836">
        <w:rPr>
          <w:rFonts w:cs="Arial"/>
          <w:sz w:val="24"/>
          <w:szCs w:val="24"/>
        </w:rPr>
        <w:t xml:space="preserve">the following </w:t>
      </w:r>
      <w:r w:rsidR="00373CC3" w:rsidRPr="00DC0836">
        <w:rPr>
          <w:rFonts w:cs="Arial"/>
          <w:sz w:val="24"/>
          <w:szCs w:val="24"/>
        </w:rPr>
        <w:t>features</w:t>
      </w:r>
      <w:r w:rsidR="00A44C2F" w:rsidRPr="00DC0836">
        <w:rPr>
          <w:rFonts w:cs="Arial"/>
          <w:sz w:val="24"/>
          <w:szCs w:val="24"/>
        </w:rPr>
        <w:t xml:space="preserve"> (</w:t>
      </w:r>
      <w:r w:rsidR="00B43978">
        <w:rPr>
          <w:rFonts w:cs="Arial"/>
          <w:b/>
          <w:sz w:val="24"/>
          <w:szCs w:val="24"/>
        </w:rPr>
        <w:t>F</w:t>
      </w:r>
      <w:r w:rsidR="0036284B" w:rsidRPr="00DC0836">
        <w:rPr>
          <w:rFonts w:cs="Arial"/>
          <w:b/>
          <w:sz w:val="24"/>
          <w:szCs w:val="24"/>
        </w:rPr>
        <w:t>igure 2)</w:t>
      </w:r>
      <w:r w:rsidR="00635339" w:rsidRPr="00DC0836">
        <w:rPr>
          <w:rFonts w:cs="Arial"/>
          <w:sz w:val="24"/>
          <w:szCs w:val="24"/>
        </w:rPr>
        <w:t>:</w:t>
      </w:r>
    </w:p>
    <w:p w:rsidR="00183417" w:rsidRPr="00DC0836" w:rsidRDefault="00183417" w:rsidP="00A331D8">
      <w:pPr>
        <w:spacing w:line="240" w:lineRule="auto"/>
        <w:contextualSpacing/>
        <w:jc w:val="both"/>
        <w:rPr>
          <w:rFonts w:cs="Arial"/>
          <w:sz w:val="24"/>
          <w:szCs w:val="24"/>
        </w:rPr>
      </w:pPr>
    </w:p>
    <w:p w:rsidR="00C5251B" w:rsidRPr="00DC0836" w:rsidRDefault="00BE26F9" w:rsidP="00BE26F9">
      <w:pPr>
        <w:pStyle w:val="ListParagraph"/>
        <w:spacing w:line="240" w:lineRule="auto"/>
        <w:jc w:val="both"/>
        <w:rPr>
          <w:rFonts w:cs="Arial"/>
          <w:sz w:val="24"/>
          <w:szCs w:val="24"/>
        </w:rPr>
      </w:pPr>
      <w:r w:rsidRPr="00DC0836">
        <w:rPr>
          <w:rFonts w:cs="Arial"/>
          <w:b/>
          <w:sz w:val="24"/>
          <w:szCs w:val="24"/>
        </w:rPr>
        <w:t>i) Origin</w:t>
      </w:r>
      <w:r w:rsidR="00C5251B" w:rsidRPr="00DC0836">
        <w:rPr>
          <w:rFonts w:cs="Arial"/>
          <w:b/>
          <w:sz w:val="24"/>
          <w:szCs w:val="24"/>
        </w:rPr>
        <w:t xml:space="preserve"> of replication</w:t>
      </w:r>
      <w:r w:rsidRPr="00DC0836">
        <w:rPr>
          <w:rFonts w:cs="Arial"/>
          <w:sz w:val="24"/>
          <w:szCs w:val="24"/>
        </w:rPr>
        <w:t>:  A</w:t>
      </w:r>
      <w:r w:rsidR="00C5251B" w:rsidRPr="00DC0836">
        <w:rPr>
          <w:rFonts w:cs="Arial"/>
          <w:sz w:val="24"/>
          <w:szCs w:val="24"/>
        </w:rPr>
        <w:t>llows the plasmid to replicate independently of the bacterial cell’s chromosomal DNA .</w:t>
      </w:r>
      <w:r w:rsidR="00103106" w:rsidRPr="00DC0836">
        <w:rPr>
          <w:rFonts w:cs="Arial"/>
          <w:sz w:val="24"/>
          <w:szCs w:val="24"/>
        </w:rPr>
        <w:t xml:space="preserve">  This is the </w:t>
      </w:r>
      <w:r w:rsidR="003A66D4" w:rsidRPr="00DC0836">
        <w:rPr>
          <w:rFonts w:cs="Arial"/>
          <w:sz w:val="24"/>
          <w:szCs w:val="24"/>
        </w:rPr>
        <w:t xml:space="preserve">DNA </w:t>
      </w:r>
      <w:r w:rsidR="00103106" w:rsidRPr="00DC0836">
        <w:rPr>
          <w:rFonts w:cs="Arial"/>
          <w:sz w:val="24"/>
          <w:szCs w:val="24"/>
        </w:rPr>
        <w:t xml:space="preserve">sequence that will be </w:t>
      </w:r>
      <w:r w:rsidR="00BA36B7" w:rsidRPr="00DC0836">
        <w:rPr>
          <w:rFonts w:cs="Arial"/>
          <w:sz w:val="24"/>
          <w:szCs w:val="24"/>
        </w:rPr>
        <w:t xml:space="preserve">recognized and bound by the </w:t>
      </w:r>
      <w:r w:rsidR="003A66D4" w:rsidRPr="00DC0836">
        <w:rPr>
          <w:rFonts w:cs="Arial"/>
          <w:sz w:val="24"/>
          <w:szCs w:val="24"/>
        </w:rPr>
        <w:t>replication machinery.</w:t>
      </w:r>
    </w:p>
    <w:p w:rsidR="00E03FBE" w:rsidRPr="00DC0836" w:rsidRDefault="00E03FBE" w:rsidP="00E03FBE">
      <w:pPr>
        <w:pStyle w:val="ListParagraph"/>
        <w:spacing w:line="240" w:lineRule="auto"/>
        <w:jc w:val="both"/>
        <w:rPr>
          <w:rFonts w:cs="Arial"/>
          <w:sz w:val="24"/>
          <w:szCs w:val="24"/>
        </w:rPr>
      </w:pPr>
    </w:p>
    <w:p w:rsidR="00A34AF3" w:rsidRPr="00DC0836" w:rsidRDefault="00BE26F9" w:rsidP="00BE26F9">
      <w:pPr>
        <w:pStyle w:val="ListParagraph"/>
        <w:spacing w:line="240" w:lineRule="auto"/>
        <w:jc w:val="both"/>
        <w:rPr>
          <w:rFonts w:cs="Arial"/>
          <w:b/>
          <w:sz w:val="24"/>
          <w:szCs w:val="24"/>
        </w:rPr>
      </w:pPr>
      <w:r w:rsidRPr="00DC0836">
        <w:rPr>
          <w:rFonts w:cs="Arial"/>
          <w:b/>
          <w:sz w:val="24"/>
          <w:szCs w:val="24"/>
        </w:rPr>
        <w:t>ii) Multiple</w:t>
      </w:r>
      <w:r w:rsidR="00567961" w:rsidRPr="00DC0836">
        <w:rPr>
          <w:rFonts w:cs="Arial"/>
          <w:b/>
          <w:sz w:val="24"/>
          <w:szCs w:val="24"/>
        </w:rPr>
        <w:t xml:space="preserve"> cloning site (MCS):</w:t>
      </w:r>
      <w:r w:rsidR="006640DF" w:rsidRPr="00DC0836">
        <w:rPr>
          <w:rFonts w:cs="Arial"/>
          <w:b/>
          <w:sz w:val="24"/>
          <w:szCs w:val="24"/>
        </w:rPr>
        <w:t xml:space="preserve">  </w:t>
      </w:r>
      <w:r w:rsidRPr="00DC0836">
        <w:rPr>
          <w:rFonts w:cs="Arial"/>
          <w:sz w:val="24"/>
          <w:szCs w:val="24"/>
        </w:rPr>
        <w:t>A</w:t>
      </w:r>
      <w:r w:rsidR="00373CC3" w:rsidRPr="00DC0836">
        <w:rPr>
          <w:rFonts w:cs="Arial"/>
          <w:sz w:val="24"/>
          <w:szCs w:val="24"/>
        </w:rPr>
        <w:t xml:space="preserve"> short stretch of DNA that </w:t>
      </w:r>
      <w:r w:rsidR="00C45EB4" w:rsidRPr="00DC0836">
        <w:rPr>
          <w:rFonts w:cs="Arial"/>
          <w:sz w:val="24"/>
          <w:szCs w:val="24"/>
        </w:rPr>
        <w:t>contains recognition sequences for several different restriction enzymes.  This allows us to insert fragments DNA, such as our genes of interest, into the plasmids</w:t>
      </w:r>
      <w:r w:rsidR="00DF7083" w:rsidRPr="00DC0836">
        <w:rPr>
          <w:rFonts w:cs="Arial"/>
          <w:sz w:val="24"/>
          <w:szCs w:val="24"/>
        </w:rPr>
        <w:t xml:space="preserve">.  It is important to note that the restriction enzyme </w:t>
      </w:r>
      <w:r w:rsidR="009378D0" w:rsidRPr="00DC0836">
        <w:rPr>
          <w:rFonts w:cs="Arial"/>
          <w:sz w:val="24"/>
          <w:szCs w:val="24"/>
        </w:rPr>
        <w:t xml:space="preserve">recognition </w:t>
      </w:r>
      <w:r w:rsidR="00DF7083" w:rsidRPr="00DC0836">
        <w:rPr>
          <w:rFonts w:cs="Arial"/>
          <w:sz w:val="24"/>
          <w:szCs w:val="24"/>
        </w:rPr>
        <w:t>sequences found within the MCS are unique and are not found elsewhere on that same plasmid.</w:t>
      </w:r>
      <w:r w:rsidR="009378D0" w:rsidRPr="00DC0836">
        <w:rPr>
          <w:rFonts w:cs="Arial"/>
          <w:sz w:val="24"/>
          <w:szCs w:val="24"/>
        </w:rPr>
        <w:t xml:space="preserve">  </w:t>
      </w:r>
      <w:r w:rsidR="00B91D93" w:rsidRPr="00DC0836">
        <w:rPr>
          <w:rFonts w:cs="Arial"/>
          <w:sz w:val="24"/>
          <w:szCs w:val="24"/>
        </w:rPr>
        <w:t>When the plasmid is replicated, so is the inserted DNA, allowing for amplification of this newly introduced sequence.</w:t>
      </w:r>
    </w:p>
    <w:p w:rsidR="0029413F" w:rsidRPr="00DC0836" w:rsidRDefault="0029413F" w:rsidP="0029413F">
      <w:pPr>
        <w:pStyle w:val="ListParagraph"/>
        <w:spacing w:line="240" w:lineRule="auto"/>
        <w:jc w:val="both"/>
        <w:rPr>
          <w:rFonts w:cs="Arial"/>
          <w:b/>
          <w:sz w:val="24"/>
          <w:szCs w:val="24"/>
        </w:rPr>
      </w:pPr>
    </w:p>
    <w:p w:rsidR="00BF101C" w:rsidRPr="00DC0836" w:rsidRDefault="00BE26F9" w:rsidP="00BE26F9">
      <w:pPr>
        <w:pStyle w:val="ListParagraph"/>
        <w:spacing w:line="240" w:lineRule="auto"/>
        <w:jc w:val="both"/>
        <w:rPr>
          <w:rFonts w:cs="Arial"/>
          <w:b/>
          <w:sz w:val="24"/>
          <w:szCs w:val="24"/>
        </w:rPr>
      </w:pPr>
      <w:r w:rsidRPr="00DC0836">
        <w:rPr>
          <w:rFonts w:cs="Arial"/>
          <w:b/>
          <w:sz w:val="24"/>
          <w:szCs w:val="24"/>
        </w:rPr>
        <w:t>iii) Selectable</w:t>
      </w:r>
      <w:r w:rsidR="004165EB" w:rsidRPr="00DC0836">
        <w:rPr>
          <w:rFonts w:cs="Arial"/>
          <w:b/>
          <w:sz w:val="24"/>
          <w:szCs w:val="24"/>
        </w:rPr>
        <w:t xml:space="preserve"> marker</w:t>
      </w:r>
      <w:r w:rsidR="00350811" w:rsidRPr="00DC0836">
        <w:rPr>
          <w:rFonts w:cs="Arial"/>
          <w:b/>
          <w:sz w:val="24"/>
          <w:szCs w:val="24"/>
        </w:rPr>
        <w:t>:</w:t>
      </w:r>
      <w:r w:rsidR="00350811" w:rsidRPr="00DC0836">
        <w:rPr>
          <w:rFonts w:cs="Arial"/>
          <w:sz w:val="24"/>
          <w:szCs w:val="24"/>
        </w:rPr>
        <w:t xml:space="preserve">  </w:t>
      </w:r>
      <w:r w:rsidR="003D1BC4" w:rsidRPr="00DC0836">
        <w:rPr>
          <w:rFonts w:cs="Arial"/>
          <w:sz w:val="24"/>
          <w:szCs w:val="24"/>
        </w:rPr>
        <w:t>It is impossible to visually tell the diff</w:t>
      </w:r>
      <w:r w:rsidR="009378D0" w:rsidRPr="00DC0836">
        <w:rPr>
          <w:rFonts w:cs="Arial"/>
          <w:sz w:val="24"/>
          <w:szCs w:val="24"/>
        </w:rPr>
        <w:t>erence between a bacterial cell</w:t>
      </w:r>
      <w:r w:rsidR="003D1BC4" w:rsidRPr="00DC0836">
        <w:rPr>
          <w:rFonts w:cs="Arial"/>
          <w:sz w:val="24"/>
          <w:szCs w:val="24"/>
        </w:rPr>
        <w:t xml:space="preserve"> that carries a plasmid and one that does not.  </w:t>
      </w:r>
      <w:r w:rsidR="004165EB" w:rsidRPr="00DC0836">
        <w:rPr>
          <w:rFonts w:cs="Arial"/>
          <w:sz w:val="24"/>
          <w:szCs w:val="24"/>
        </w:rPr>
        <w:t xml:space="preserve">That is why plasmids used in the lab have been engineered to contain a </w:t>
      </w:r>
      <w:r w:rsidR="00E405E4" w:rsidRPr="00DC0836">
        <w:rPr>
          <w:rFonts w:cs="Arial"/>
          <w:sz w:val="24"/>
          <w:szCs w:val="24"/>
        </w:rPr>
        <w:t xml:space="preserve">selectable marker, a gene that imparts a certain trait to the bacteria and allows us to tell </w:t>
      </w:r>
      <w:r w:rsidR="000170A0" w:rsidRPr="00DC0836">
        <w:rPr>
          <w:rFonts w:cs="Arial"/>
          <w:sz w:val="24"/>
          <w:szCs w:val="24"/>
        </w:rPr>
        <w:t>whether</w:t>
      </w:r>
      <w:r w:rsidR="00E405E4" w:rsidRPr="00DC0836">
        <w:rPr>
          <w:rFonts w:cs="Arial"/>
          <w:sz w:val="24"/>
          <w:szCs w:val="24"/>
        </w:rPr>
        <w:t xml:space="preserve"> </w:t>
      </w:r>
      <w:r w:rsidR="000170A0" w:rsidRPr="00DC0836">
        <w:rPr>
          <w:rFonts w:cs="Arial"/>
          <w:sz w:val="24"/>
          <w:szCs w:val="24"/>
        </w:rPr>
        <w:t>the cells</w:t>
      </w:r>
      <w:r w:rsidR="00E405E4" w:rsidRPr="00DC0836">
        <w:rPr>
          <w:rFonts w:cs="Arial"/>
          <w:sz w:val="24"/>
          <w:szCs w:val="24"/>
        </w:rPr>
        <w:t xml:space="preserve"> contain our plasmid of interest.  </w:t>
      </w:r>
      <w:r w:rsidR="00C22D81" w:rsidRPr="00DC0836">
        <w:rPr>
          <w:rFonts w:cs="Arial"/>
          <w:sz w:val="24"/>
          <w:szCs w:val="24"/>
        </w:rPr>
        <w:t>A</w:t>
      </w:r>
      <w:r w:rsidR="00E405E4" w:rsidRPr="00DC0836">
        <w:rPr>
          <w:rFonts w:cs="Arial"/>
          <w:sz w:val="24"/>
          <w:szCs w:val="24"/>
        </w:rPr>
        <w:t xml:space="preserve"> gene that confers antibiotic resistance (ampicillin-resistance is commonly used) </w:t>
      </w:r>
      <w:r w:rsidR="00AF7F04" w:rsidRPr="00DC0836">
        <w:rPr>
          <w:rFonts w:cs="Arial"/>
          <w:sz w:val="24"/>
          <w:szCs w:val="24"/>
        </w:rPr>
        <w:t xml:space="preserve">is </w:t>
      </w:r>
      <w:r w:rsidR="00E405E4" w:rsidRPr="00DC0836">
        <w:rPr>
          <w:rFonts w:cs="Arial"/>
          <w:sz w:val="24"/>
          <w:szCs w:val="24"/>
        </w:rPr>
        <w:t xml:space="preserve">often found on these </w:t>
      </w:r>
      <w:r w:rsidR="00AF7F04" w:rsidRPr="00DC0836">
        <w:rPr>
          <w:rFonts w:cs="Arial"/>
          <w:sz w:val="24"/>
          <w:szCs w:val="24"/>
        </w:rPr>
        <w:t xml:space="preserve">types of </w:t>
      </w:r>
      <w:r w:rsidR="00E405E4" w:rsidRPr="00DC0836">
        <w:rPr>
          <w:rFonts w:cs="Arial"/>
          <w:sz w:val="24"/>
          <w:szCs w:val="24"/>
        </w:rPr>
        <w:t>plasmids.</w:t>
      </w:r>
      <w:r w:rsidR="00BF101C" w:rsidRPr="00DC0836">
        <w:rPr>
          <w:rFonts w:cs="Arial"/>
          <w:sz w:val="24"/>
          <w:szCs w:val="24"/>
        </w:rPr>
        <w:t xml:space="preserve">  Only the bacteria that contain the plasmid will express the antibiotic-resistance gene, allowing them to survive and replicate in an environment containing ampicillin.  Bacteria that do not contain the plasmid will not survive.</w:t>
      </w:r>
    </w:p>
    <w:p w:rsidR="00E27728" w:rsidRPr="00E27728" w:rsidRDefault="00183417" w:rsidP="00E27728">
      <w:pPr>
        <w:spacing w:line="240" w:lineRule="auto"/>
        <w:jc w:val="both"/>
        <w:rPr>
          <w:rFonts w:cs="Arial"/>
          <w:b/>
          <w:sz w:val="24"/>
          <w:szCs w:val="24"/>
        </w:rPr>
      </w:pPr>
      <w:r>
        <w:rPr>
          <w:rFonts w:cs="Arial"/>
          <w:b/>
          <w:noProof/>
          <w:sz w:val="24"/>
          <w:szCs w:val="24"/>
        </w:rPr>
        <w:drawing>
          <wp:anchor distT="0" distB="0" distL="114300" distR="114300" simplePos="0" relativeHeight="251953152" behindDoc="1" locked="0" layoutInCell="1" allowOverlap="1" wp14:anchorId="28281222" wp14:editId="244C70E1">
            <wp:simplePos x="0" y="0"/>
            <wp:positionH relativeFrom="column">
              <wp:posOffset>796925</wp:posOffset>
            </wp:positionH>
            <wp:positionV relativeFrom="paragraph">
              <wp:posOffset>304800</wp:posOffset>
            </wp:positionV>
            <wp:extent cx="2691765" cy="3196590"/>
            <wp:effectExtent l="0" t="0" r="0" b="0"/>
            <wp:wrapTight wrapText="bothSides">
              <wp:wrapPolygon edited="0">
                <wp:start x="0" y="0"/>
                <wp:lineTo x="0" y="515"/>
                <wp:lineTo x="611" y="2060"/>
                <wp:lineTo x="2904" y="6179"/>
                <wp:lineTo x="2446" y="8238"/>
                <wp:lineTo x="1376" y="10298"/>
                <wp:lineTo x="917" y="12358"/>
                <wp:lineTo x="1070" y="14417"/>
                <wp:lineTo x="2752" y="18536"/>
                <wp:lineTo x="5962" y="20725"/>
                <wp:lineTo x="8713" y="21497"/>
                <wp:lineTo x="9019" y="21497"/>
                <wp:lineTo x="13146" y="21497"/>
                <wp:lineTo x="13605" y="21497"/>
                <wp:lineTo x="16204" y="20725"/>
                <wp:lineTo x="19567" y="18536"/>
                <wp:lineTo x="21401" y="13645"/>
                <wp:lineTo x="21401" y="10298"/>
                <wp:lineTo x="20178" y="8238"/>
                <wp:lineTo x="18650" y="6565"/>
                <wp:lineTo x="18344" y="5278"/>
                <wp:lineTo x="9936" y="3733"/>
                <wp:lineTo x="9783" y="2060"/>
                <wp:lineTo x="10854" y="0"/>
                <wp:lineTo x="0" y="0"/>
              </wp:wrapPolygon>
            </wp:wrapTight>
            <wp:docPr id="10" name="Picture 9" descr="Lab5-plas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5-plasmid.png"/>
                    <pic:cNvPicPr/>
                  </pic:nvPicPr>
                  <pic:blipFill>
                    <a:blip r:embed="rId109"/>
                    <a:stretch>
                      <a:fillRect/>
                    </a:stretch>
                  </pic:blipFill>
                  <pic:spPr>
                    <a:xfrm>
                      <a:off x="0" y="0"/>
                      <a:ext cx="2691765" cy="3196590"/>
                    </a:xfrm>
                    <a:prstGeom prst="rect">
                      <a:avLst/>
                    </a:prstGeom>
                  </pic:spPr>
                </pic:pic>
              </a:graphicData>
            </a:graphic>
            <wp14:sizeRelH relativeFrom="margin">
              <wp14:pctWidth>0</wp14:pctWidth>
            </wp14:sizeRelH>
            <wp14:sizeRelV relativeFrom="margin">
              <wp14:pctHeight>0</wp14:pctHeight>
            </wp14:sizeRelV>
          </wp:anchor>
        </w:drawing>
      </w:r>
    </w:p>
    <w:p w:rsidR="00E27728" w:rsidRDefault="00E27728" w:rsidP="00E27728">
      <w:pPr>
        <w:spacing w:line="240" w:lineRule="auto"/>
        <w:jc w:val="both"/>
        <w:rPr>
          <w:rFonts w:cs="Arial"/>
          <w:b/>
          <w:sz w:val="24"/>
          <w:szCs w:val="24"/>
        </w:rPr>
      </w:pPr>
    </w:p>
    <w:p w:rsidR="00E27728" w:rsidRDefault="00F52456" w:rsidP="00E27728">
      <w:pPr>
        <w:spacing w:line="240" w:lineRule="auto"/>
        <w:jc w:val="both"/>
        <w:rPr>
          <w:rFonts w:cs="Arial"/>
          <w:b/>
          <w:sz w:val="24"/>
          <w:szCs w:val="24"/>
        </w:rPr>
      </w:pPr>
      <w:r>
        <w:rPr>
          <w:noProof/>
        </w:rPr>
        <mc:AlternateContent>
          <mc:Choice Requires="wps">
            <w:drawing>
              <wp:anchor distT="0" distB="0" distL="114300" distR="114300" simplePos="0" relativeHeight="252108800" behindDoc="0" locked="0" layoutInCell="1" allowOverlap="1" wp14:anchorId="23932901" wp14:editId="5F98C6DB">
                <wp:simplePos x="0" y="0"/>
                <wp:positionH relativeFrom="column">
                  <wp:posOffset>3670935</wp:posOffset>
                </wp:positionH>
                <wp:positionV relativeFrom="paragraph">
                  <wp:posOffset>100965</wp:posOffset>
                </wp:positionV>
                <wp:extent cx="2085975" cy="2832735"/>
                <wp:effectExtent l="3810" t="0" r="0" b="0"/>
                <wp:wrapNone/>
                <wp:docPr id="522" name="Text Box 1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283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E27728" w:rsidRDefault="001079C7" w:rsidP="00183417">
                            <w:pPr>
                              <w:spacing w:after="0" w:line="240" w:lineRule="auto"/>
                              <w:contextualSpacing/>
                              <w:rPr>
                                <w:rFonts w:cs="Arial"/>
                                <w:sz w:val="24"/>
                                <w:szCs w:val="24"/>
                              </w:rPr>
                            </w:pPr>
                            <w:r w:rsidRPr="00DC0836">
                              <w:rPr>
                                <w:rFonts w:cs="Arial"/>
                                <w:b/>
                                <w:sz w:val="24"/>
                                <w:szCs w:val="24"/>
                              </w:rPr>
                              <w:t xml:space="preserve">Figure 2. Plasmid DNA. </w:t>
                            </w:r>
                            <w:r w:rsidRPr="00DC0836">
                              <w:rPr>
                                <w:rFonts w:cs="Arial"/>
                                <w:sz w:val="24"/>
                                <w:szCs w:val="24"/>
                              </w:rPr>
                              <w:t xml:space="preserve">Schematic of a generic plasmid depicting their common features: an origin of replication, the multiple cloning site </w:t>
                            </w:r>
                            <w:r>
                              <w:rPr>
                                <w:rFonts w:cs="Arial"/>
                                <w:sz w:val="24"/>
                                <w:szCs w:val="24"/>
                              </w:rPr>
                              <w:t xml:space="preserve">(MCS) </w:t>
                            </w:r>
                            <w:r w:rsidRPr="00DC0836">
                              <w:rPr>
                                <w:rFonts w:cs="Arial"/>
                                <w:sz w:val="24"/>
                                <w:szCs w:val="24"/>
                              </w:rPr>
                              <w:t>with a density of unique recognition sites for restriction endonucleases and a gene conferring antibiotic resistance, the most commonly used selectable marker.</w:t>
                            </w:r>
                            <w:r>
                              <w:rPr>
                                <w:rFonts w:cs="Arial"/>
                                <w:sz w:val="24"/>
                                <w:szCs w:val="24"/>
                              </w:rPr>
                              <w:t xml:space="preserve">  </w:t>
                            </w:r>
                          </w:p>
                          <w:p w:rsidR="001079C7" w:rsidRDefault="001079C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932901" id="Text Box 1020" o:spid="_x0000_s1110" type="#_x0000_t202" style="position:absolute;left:0;text-align:left;margin-left:289.05pt;margin-top:7.95pt;width:164.25pt;height:223.05pt;z-index:252108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" filled="f" stroked="f">
                <v:textbox style="mso-fit-shape-to-text:t">
                  <w:txbxContent>
                    <w:p w:rsidR="001079C7" w:rsidRPr="00E27728" w:rsidRDefault="001079C7" w:rsidP="00183417">
                      <w:pPr>
                        <w:spacing w:after="0" w:line="240" w:lineRule="auto"/>
                        <w:contextualSpacing/>
                        <w:rPr>
                          <w:rFonts w:cs="Arial"/>
                          <w:sz w:val="24"/>
                          <w:szCs w:val="24"/>
                        </w:rPr>
                      </w:pPr>
                      <w:r w:rsidRPr="00DC0836">
                        <w:rPr>
                          <w:rFonts w:cs="Arial"/>
                          <w:b/>
                          <w:sz w:val="24"/>
                          <w:szCs w:val="24"/>
                        </w:rPr>
                        <w:t xml:space="preserve">Figure 2. Plasmid DNA. </w:t>
                      </w:r>
                      <w:r w:rsidRPr="00DC0836">
                        <w:rPr>
                          <w:rFonts w:cs="Arial"/>
                          <w:sz w:val="24"/>
                          <w:szCs w:val="24"/>
                        </w:rPr>
                        <w:t xml:space="preserve">Schematic of a generic plasmid depicting their common features: an origin of replication, the multiple cloning site </w:t>
                      </w:r>
                      <w:r>
                        <w:rPr>
                          <w:rFonts w:cs="Arial"/>
                          <w:sz w:val="24"/>
                          <w:szCs w:val="24"/>
                        </w:rPr>
                        <w:t xml:space="preserve">(MCS) </w:t>
                      </w:r>
                      <w:r w:rsidRPr="00DC0836">
                        <w:rPr>
                          <w:rFonts w:cs="Arial"/>
                          <w:sz w:val="24"/>
                          <w:szCs w:val="24"/>
                        </w:rPr>
                        <w:t>with a density of unique recognition sites for restriction endonucleases and a gene conferring antibiotic resistance, the most commonly used selectable marker.</w:t>
                      </w:r>
                      <w:r>
                        <w:rPr>
                          <w:rFonts w:cs="Arial"/>
                          <w:sz w:val="24"/>
                          <w:szCs w:val="24"/>
                        </w:rPr>
                        <w:t xml:space="preserve">  </w:t>
                      </w:r>
                    </w:p>
                    <w:p w:rsidR="001079C7" w:rsidRDefault="001079C7"/>
                  </w:txbxContent>
                </v:textbox>
              </v:shape>
            </w:pict>
          </mc:Fallback>
        </mc:AlternateContent>
      </w:r>
    </w:p>
    <w:p w:rsidR="00E27728" w:rsidRDefault="00E27728" w:rsidP="00E27728">
      <w:pPr>
        <w:spacing w:line="240" w:lineRule="auto"/>
        <w:jc w:val="both"/>
        <w:rPr>
          <w:rFonts w:cs="Arial"/>
          <w:b/>
          <w:sz w:val="24"/>
          <w:szCs w:val="24"/>
        </w:rPr>
      </w:pPr>
    </w:p>
    <w:p w:rsidR="00E27728" w:rsidRDefault="00E27728" w:rsidP="00E27728">
      <w:pPr>
        <w:spacing w:line="240" w:lineRule="auto"/>
        <w:jc w:val="both"/>
        <w:rPr>
          <w:rFonts w:cs="Arial"/>
          <w:b/>
          <w:sz w:val="24"/>
          <w:szCs w:val="24"/>
        </w:rPr>
      </w:pPr>
    </w:p>
    <w:p w:rsidR="00E27728" w:rsidRDefault="00E27728"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DC0836" w:rsidRDefault="00DC0836" w:rsidP="00E27728">
      <w:pPr>
        <w:spacing w:after="0" w:line="240" w:lineRule="auto"/>
        <w:jc w:val="both"/>
        <w:rPr>
          <w:rFonts w:cs="Arial"/>
          <w:b/>
          <w:sz w:val="24"/>
          <w:szCs w:val="24"/>
        </w:rPr>
      </w:pPr>
    </w:p>
    <w:p w:rsidR="00E27728" w:rsidRDefault="00E27728" w:rsidP="00E27728">
      <w:pPr>
        <w:spacing w:after="0" w:line="240" w:lineRule="auto"/>
        <w:jc w:val="both"/>
        <w:rPr>
          <w:rFonts w:cs="Arial"/>
          <w:b/>
          <w:sz w:val="24"/>
          <w:szCs w:val="24"/>
        </w:rPr>
      </w:pPr>
    </w:p>
    <w:p w:rsidR="00BF101C" w:rsidRDefault="00BF101C" w:rsidP="00BF101C">
      <w:pPr>
        <w:pStyle w:val="ListParagraph"/>
        <w:rPr>
          <w:rFonts w:cs="Arial"/>
          <w:sz w:val="24"/>
          <w:szCs w:val="24"/>
        </w:rPr>
      </w:pPr>
    </w:p>
    <w:p w:rsidR="00183417" w:rsidRDefault="00183417" w:rsidP="00BF101C">
      <w:pPr>
        <w:pStyle w:val="ListParagraph"/>
        <w:rPr>
          <w:rFonts w:cs="Arial"/>
          <w:sz w:val="24"/>
          <w:szCs w:val="24"/>
        </w:rPr>
      </w:pPr>
    </w:p>
    <w:p w:rsidR="00183417" w:rsidRPr="00BF101C" w:rsidRDefault="00183417" w:rsidP="00BF101C">
      <w:pPr>
        <w:pStyle w:val="ListParagraph"/>
        <w:rPr>
          <w:rFonts w:cs="Arial"/>
          <w:sz w:val="24"/>
          <w:szCs w:val="24"/>
        </w:rPr>
      </w:pPr>
    </w:p>
    <w:p w:rsidR="00961EBB" w:rsidRPr="00183417" w:rsidRDefault="00E164D6" w:rsidP="00183417">
      <w:pPr>
        <w:pStyle w:val="Titre21"/>
        <w:rPr>
          <w:sz w:val="26"/>
          <w:szCs w:val="26"/>
          <w:lang w:val="en-US"/>
        </w:rPr>
      </w:pPr>
      <w:r w:rsidRPr="00183417">
        <w:rPr>
          <w:sz w:val="26"/>
          <w:szCs w:val="26"/>
          <w:lang w:val="en-US"/>
        </w:rPr>
        <w:lastRenderedPageBreak/>
        <w:t xml:space="preserve">G. </w:t>
      </w:r>
      <w:r w:rsidR="00961EBB" w:rsidRPr="00183417">
        <w:rPr>
          <w:sz w:val="26"/>
          <w:szCs w:val="26"/>
          <w:lang w:val="en-US"/>
        </w:rPr>
        <w:t>Agarose Gel Electrophoresis of DNA</w:t>
      </w:r>
    </w:p>
    <w:p w:rsidR="00183417" w:rsidRDefault="00183417" w:rsidP="00A331D8">
      <w:pPr>
        <w:tabs>
          <w:tab w:val="left" w:pos="2835"/>
          <w:tab w:val="left" w:pos="8789"/>
        </w:tabs>
        <w:spacing w:after="0" w:line="240" w:lineRule="auto"/>
        <w:jc w:val="both"/>
        <w:rPr>
          <w:rFonts w:cs="Arial"/>
          <w:sz w:val="24"/>
          <w:szCs w:val="24"/>
          <w:lang w:val="en-US"/>
        </w:rPr>
      </w:pPr>
    </w:p>
    <w:p w:rsidR="00183417" w:rsidRDefault="00183417" w:rsidP="00A331D8">
      <w:pPr>
        <w:tabs>
          <w:tab w:val="left" w:pos="2835"/>
          <w:tab w:val="left" w:pos="8789"/>
        </w:tabs>
        <w:spacing w:after="0" w:line="240" w:lineRule="auto"/>
        <w:jc w:val="both"/>
        <w:rPr>
          <w:rFonts w:cs="Arial"/>
          <w:sz w:val="24"/>
          <w:szCs w:val="24"/>
          <w:lang w:val="en-US"/>
        </w:rPr>
      </w:pPr>
    </w:p>
    <w:p w:rsidR="00961EBB" w:rsidRPr="00961EBB" w:rsidRDefault="00961EBB" w:rsidP="00A331D8">
      <w:pPr>
        <w:tabs>
          <w:tab w:val="left" w:pos="2835"/>
          <w:tab w:val="left" w:pos="8789"/>
        </w:tabs>
        <w:spacing w:after="0" w:line="240" w:lineRule="auto"/>
        <w:jc w:val="both"/>
        <w:rPr>
          <w:rFonts w:cs="Arial"/>
          <w:sz w:val="24"/>
          <w:szCs w:val="24"/>
          <w:lang w:val="en-US"/>
        </w:rPr>
      </w:pPr>
      <w:r w:rsidRPr="00961EBB">
        <w:rPr>
          <w:rFonts w:cs="Arial"/>
          <w:sz w:val="24"/>
          <w:szCs w:val="24"/>
          <w:lang w:val="en-US"/>
        </w:rPr>
        <w:t>Gel electrophoresis is a technique used to separate macromolecules - especially proteins and nucleic acids - that differ in size, charge or conformation (6, 7). When charged molecules are placed in an electric field, they migrate toward either the positive (anode) or negative (cathode) electrode according to their charge. In contrast to proteins, which can have either a net positive or net negative charge, nucleic acids have at neutral pH a negative charge, due to the phosphate groups of their backbone. The relative migration distance of each molecule is determined by the charge density of the molecule and the resistance of the matrix (or gel) media to the passage of the molecule.</w:t>
      </w:r>
    </w:p>
    <w:p w:rsidR="00961EBB" w:rsidRPr="00961EBB" w:rsidRDefault="00961EBB" w:rsidP="00E164D6">
      <w:pPr>
        <w:tabs>
          <w:tab w:val="left" w:pos="2835"/>
          <w:tab w:val="left" w:pos="8789"/>
        </w:tabs>
        <w:spacing w:after="0" w:line="240" w:lineRule="auto"/>
        <w:jc w:val="both"/>
        <w:rPr>
          <w:rFonts w:cs="Arial"/>
          <w:sz w:val="24"/>
          <w:szCs w:val="24"/>
          <w:lang w:val="en-US"/>
        </w:rPr>
      </w:pPr>
    </w:p>
    <w:p w:rsidR="00183417" w:rsidRDefault="00183417" w:rsidP="00A331D8">
      <w:pPr>
        <w:tabs>
          <w:tab w:val="left" w:pos="2835"/>
          <w:tab w:val="left" w:pos="8789"/>
        </w:tabs>
        <w:spacing w:after="0" w:line="240" w:lineRule="auto"/>
        <w:jc w:val="both"/>
        <w:rPr>
          <w:rFonts w:cs="Arial"/>
          <w:sz w:val="24"/>
          <w:szCs w:val="24"/>
          <w:lang w:val="en-US"/>
        </w:rPr>
      </w:pPr>
    </w:p>
    <w:p w:rsidR="00961EBB" w:rsidRPr="00961EBB" w:rsidRDefault="00961EBB" w:rsidP="00A331D8">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In DNA/RNA agarose electrophoresis (8), a gel of agarose is cast in the shape of a horizontal thin slab, with wells for loading the sample close to the cathode (usually connected to the black wire). The gel is immersed within an electrophoresis buffer that provides ions to carry a current and some type of buffer to maintain the pH at a relatively constant value. </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183417" w:rsidRDefault="00183417" w:rsidP="00A331D8">
      <w:pPr>
        <w:tabs>
          <w:tab w:val="left" w:pos="2835"/>
          <w:tab w:val="left" w:pos="8789"/>
        </w:tabs>
        <w:spacing w:after="0" w:line="240" w:lineRule="auto"/>
        <w:jc w:val="both"/>
        <w:rPr>
          <w:rFonts w:cs="Arial"/>
          <w:sz w:val="24"/>
          <w:szCs w:val="24"/>
          <w:lang w:val="en-US"/>
        </w:rPr>
      </w:pPr>
    </w:p>
    <w:p w:rsidR="00183417" w:rsidRDefault="00961EBB" w:rsidP="00A331D8">
      <w:pPr>
        <w:tabs>
          <w:tab w:val="left" w:pos="2835"/>
          <w:tab w:val="left" w:pos="8789"/>
        </w:tabs>
        <w:spacing w:after="0" w:line="240" w:lineRule="auto"/>
        <w:jc w:val="both"/>
        <w:rPr>
          <w:rFonts w:cs="Arial"/>
          <w:sz w:val="24"/>
          <w:szCs w:val="24"/>
        </w:rPr>
      </w:pPr>
      <w:r w:rsidRPr="00961EBB">
        <w:rPr>
          <w:rFonts w:cs="Arial"/>
          <w:sz w:val="24"/>
          <w:szCs w:val="24"/>
          <w:lang w:val="en-US"/>
        </w:rPr>
        <w:t xml:space="preserve">Agarose is a polysaccharide extracted from seaweed. Agarose gels are prepared by mixing agarose powder with buffer solution to a final concentration of 0.5 to 2%, followed by heating until a clear solution is obtained. Most commonly, ethidium bromide (final concentration 0.5 </w:t>
      </w:r>
      <w:r w:rsidR="00E164D6">
        <w:rPr>
          <w:rFonts w:ascii="Symbol" w:hAnsi="Symbol" w:cs="Arial"/>
          <w:sz w:val="24"/>
          <w:szCs w:val="24"/>
          <w:lang w:val="en-US"/>
        </w:rPr>
        <w:t></w:t>
      </w:r>
      <w:r w:rsidRPr="00961EBB">
        <w:rPr>
          <w:rFonts w:cs="Arial"/>
          <w:sz w:val="24"/>
          <w:szCs w:val="24"/>
          <w:lang w:val="en-US"/>
        </w:rPr>
        <w:t xml:space="preserve">g/ml) is added to the gel at this point to facilitate visualization of DNA after electrophoresis. </w:t>
      </w:r>
      <w:r w:rsidR="00E164D6">
        <w:rPr>
          <w:rFonts w:cs="Arial"/>
          <w:sz w:val="24"/>
          <w:szCs w:val="24"/>
        </w:rPr>
        <w:t>H</w:t>
      </w:r>
      <w:r w:rsidR="00E164D6" w:rsidRPr="00C621EB">
        <w:rPr>
          <w:rFonts w:cs="Arial"/>
          <w:sz w:val="24"/>
          <w:szCs w:val="24"/>
        </w:rPr>
        <w:t xml:space="preserve">owever, </w:t>
      </w:r>
      <w:r w:rsidR="00E164D6">
        <w:rPr>
          <w:rFonts w:cs="Arial"/>
          <w:sz w:val="24"/>
          <w:szCs w:val="24"/>
        </w:rPr>
        <w:t xml:space="preserve">as </w:t>
      </w:r>
      <w:r w:rsidR="00E164D6" w:rsidRPr="00C621EB">
        <w:rPr>
          <w:rFonts w:cs="Arial"/>
          <w:sz w:val="24"/>
          <w:szCs w:val="24"/>
        </w:rPr>
        <w:t xml:space="preserve">ethidium bromide is </w:t>
      </w:r>
      <w:r w:rsidR="00E164D6">
        <w:rPr>
          <w:rFonts w:cs="Arial"/>
          <w:sz w:val="24"/>
          <w:szCs w:val="24"/>
        </w:rPr>
        <w:t xml:space="preserve">a </w:t>
      </w:r>
      <w:r w:rsidR="00E164D6" w:rsidRPr="00C621EB">
        <w:rPr>
          <w:rFonts w:cs="Arial"/>
          <w:sz w:val="24"/>
          <w:szCs w:val="24"/>
        </w:rPr>
        <w:t>toxic mutagen</w:t>
      </w:r>
      <w:r w:rsidR="00E164D6">
        <w:rPr>
          <w:rFonts w:cs="Arial"/>
          <w:sz w:val="24"/>
          <w:szCs w:val="24"/>
        </w:rPr>
        <w:t>,</w:t>
      </w:r>
      <w:r w:rsidR="00E164D6" w:rsidRPr="00C621EB">
        <w:rPr>
          <w:rFonts w:cs="Arial"/>
          <w:sz w:val="24"/>
          <w:szCs w:val="24"/>
        </w:rPr>
        <w:t xml:space="preserve"> we will us</w:t>
      </w:r>
      <w:r w:rsidR="00E164D6">
        <w:rPr>
          <w:rFonts w:cs="Arial"/>
          <w:sz w:val="24"/>
          <w:szCs w:val="24"/>
        </w:rPr>
        <w:t>e</w:t>
      </w:r>
      <w:r w:rsidR="00E164D6" w:rsidRPr="00C621EB">
        <w:rPr>
          <w:rFonts w:cs="Arial"/>
          <w:sz w:val="24"/>
          <w:szCs w:val="24"/>
        </w:rPr>
        <w:t xml:space="preserve"> a safer DNA stain</w:t>
      </w:r>
      <w:r w:rsidR="00E164D6">
        <w:rPr>
          <w:rFonts w:cs="Arial"/>
          <w:sz w:val="24"/>
          <w:szCs w:val="24"/>
        </w:rPr>
        <w:t xml:space="preserve"> instead</w:t>
      </w:r>
      <w:r w:rsidR="00E164D6" w:rsidRPr="00C621EB">
        <w:rPr>
          <w:rFonts w:cs="Arial"/>
          <w:sz w:val="24"/>
          <w:szCs w:val="24"/>
        </w:rPr>
        <w:t>,</w:t>
      </w:r>
      <w:r w:rsidR="00E164D6">
        <w:rPr>
          <w:rFonts w:cs="Arial"/>
          <w:sz w:val="24"/>
          <w:szCs w:val="24"/>
        </w:rPr>
        <w:t xml:space="preserve"> known as</w:t>
      </w:r>
      <w:r w:rsidR="00E164D6" w:rsidRPr="00C621EB">
        <w:rPr>
          <w:rFonts w:cs="Arial"/>
          <w:sz w:val="24"/>
          <w:szCs w:val="24"/>
        </w:rPr>
        <w:t xml:space="preserve"> </w:t>
      </w:r>
      <w:hyperlink r:id="rId110" w:history="1">
        <w:r w:rsidR="00E164D6" w:rsidRPr="00C621EB">
          <w:rPr>
            <w:rStyle w:val="Hyperlink"/>
            <w:rFonts w:cs="Arial"/>
            <w:sz w:val="24"/>
            <w:szCs w:val="24"/>
          </w:rPr>
          <w:t>SYBR safe®</w:t>
        </w:r>
      </w:hyperlink>
      <w:r w:rsidR="00E164D6" w:rsidRPr="00C621EB">
        <w:rPr>
          <w:rFonts w:cs="Arial"/>
          <w:sz w:val="24"/>
          <w:szCs w:val="24"/>
        </w:rPr>
        <w:t xml:space="preserve"> (Invitrogen).</w:t>
      </w:r>
      <w:r w:rsidR="00E164D6">
        <w:rPr>
          <w:rFonts w:cs="Arial"/>
          <w:sz w:val="24"/>
          <w:szCs w:val="24"/>
        </w:rPr>
        <w:t xml:space="preserve"> </w:t>
      </w:r>
    </w:p>
    <w:p w:rsidR="00183417" w:rsidRDefault="00183417" w:rsidP="00A331D8">
      <w:pPr>
        <w:tabs>
          <w:tab w:val="left" w:pos="2835"/>
          <w:tab w:val="left" w:pos="8789"/>
        </w:tabs>
        <w:spacing w:after="0" w:line="240" w:lineRule="auto"/>
        <w:jc w:val="both"/>
        <w:rPr>
          <w:rFonts w:cs="Arial"/>
          <w:sz w:val="24"/>
          <w:szCs w:val="24"/>
        </w:rPr>
      </w:pPr>
    </w:p>
    <w:p w:rsidR="00183417" w:rsidRDefault="00183417" w:rsidP="00A331D8">
      <w:pPr>
        <w:tabs>
          <w:tab w:val="left" w:pos="2835"/>
          <w:tab w:val="left" w:pos="8789"/>
        </w:tabs>
        <w:spacing w:after="0" w:line="240" w:lineRule="auto"/>
        <w:jc w:val="both"/>
        <w:rPr>
          <w:rFonts w:cs="Arial"/>
          <w:sz w:val="24"/>
          <w:szCs w:val="24"/>
          <w:lang w:val="en-US"/>
        </w:rPr>
      </w:pPr>
    </w:p>
    <w:p w:rsidR="00961EBB" w:rsidRPr="00961EBB" w:rsidRDefault="00961EBB" w:rsidP="00A331D8">
      <w:pPr>
        <w:tabs>
          <w:tab w:val="left" w:pos="2835"/>
          <w:tab w:val="left" w:pos="8789"/>
        </w:tabs>
        <w:spacing w:after="0" w:line="240" w:lineRule="auto"/>
        <w:jc w:val="both"/>
        <w:rPr>
          <w:rFonts w:cs="Arial"/>
          <w:sz w:val="24"/>
          <w:szCs w:val="24"/>
          <w:lang w:val="en-US"/>
        </w:rPr>
      </w:pPr>
      <w:r w:rsidRPr="00961EBB">
        <w:rPr>
          <w:rFonts w:cs="Arial"/>
          <w:sz w:val="24"/>
          <w:szCs w:val="24"/>
          <w:lang w:val="en-US"/>
        </w:rPr>
        <w:t>After cooling the solution to about 55</w:t>
      </w:r>
      <w:r w:rsidR="00E164D6" w:rsidRPr="00C621EB">
        <w:rPr>
          <w:rFonts w:cs="Arial"/>
          <w:sz w:val="24"/>
          <w:szCs w:val="24"/>
        </w:rPr>
        <w:t>°C</w:t>
      </w:r>
      <w:r w:rsidRPr="00961EBB">
        <w:rPr>
          <w:rFonts w:cs="Arial"/>
          <w:sz w:val="24"/>
          <w:szCs w:val="24"/>
          <w:lang w:val="en-US"/>
        </w:rPr>
        <w:t>, it is poured into a casting tray containing a sample comb and allowed to solidify at room temperature or in the cold. The porosity of the gel is inversely related to the agarose concentration. By varying the concentration of agarose, fragments of DNA from about 200 to 50,000 bp can be separated. The higher the agarose concentration, the "stiffer" the gel and the smaller the size of the DNA or RNA fragments that can be separated.</w:t>
      </w:r>
    </w:p>
    <w:p w:rsidR="00961EBB" w:rsidRPr="00961EBB" w:rsidRDefault="00961EBB" w:rsidP="007B7233">
      <w:pPr>
        <w:tabs>
          <w:tab w:val="left" w:pos="2835"/>
          <w:tab w:val="left" w:pos="8789"/>
        </w:tabs>
        <w:spacing w:after="0" w:line="240" w:lineRule="auto"/>
        <w:ind w:firstLine="426"/>
        <w:jc w:val="both"/>
        <w:rPr>
          <w:rFonts w:cs="Arial"/>
          <w:sz w:val="24"/>
          <w:szCs w:val="24"/>
          <w:lang w:val="en-US"/>
        </w:rPr>
      </w:pPr>
    </w:p>
    <w:p w:rsidR="00183417" w:rsidRDefault="00183417" w:rsidP="00A331D8">
      <w:pPr>
        <w:tabs>
          <w:tab w:val="left" w:pos="2835"/>
          <w:tab w:val="left" w:pos="8789"/>
        </w:tabs>
        <w:spacing w:after="0" w:line="240" w:lineRule="auto"/>
        <w:jc w:val="both"/>
        <w:rPr>
          <w:rFonts w:cs="Arial"/>
          <w:sz w:val="24"/>
          <w:szCs w:val="24"/>
          <w:lang w:val="en-US"/>
        </w:rPr>
      </w:pPr>
    </w:p>
    <w:p w:rsidR="00961EBB" w:rsidRPr="00961EBB" w:rsidRDefault="00961EBB" w:rsidP="00A331D8">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Following separation, DNA fragments are visualized by staining with </w:t>
      </w:r>
      <w:r w:rsidR="00416695">
        <w:rPr>
          <w:rFonts w:cs="Arial"/>
          <w:sz w:val="24"/>
          <w:szCs w:val="24"/>
          <w:lang w:val="en-US"/>
        </w:rPr>
        <w:t>SYBR-safe</w:t>
      </w:r>
      <w:r w:rsidRPr="00961EBB">
        <w:rPr>
          <w:rFonts w:cs="Arial"/>
          <w:sz w:val="24"/>
          <w:szCs w:val="24"/>
          <w:lang w:val="en-US"/>
        </w:rPr>
        <w:t xml:space="preserve">. This fluorescent dye intercalates between bases of DNA and RNA. It is often incorporated into the gel so that staining occurs during electrophoresis, but the gel can also be stained after electrophoresis by soaking in a dilute solution of </w:t>
      </w:r>
      <w:r w:rsidR="00416695">
        <w:rPr>
          <w:rFonts w:cs="Arial"/>
          <w:sz w:val="24"/>
          <w:szCs w:val="24"/>
          <w:lang w:val="en-US"/>
        </w:rPr>
        <w:t>SYBR-safe</w:t>
      </w:r>
      <w:r w:rsidRPr="00961EBB">
        <w:rPr>
          <w:rFonts w:cs="Arial"/>
          <w:sz w:val="24"/>
          <w:szCs w:val="24"/>
          <w:lang w:val="en-US"/>
        </w:rPr>
        <w:t xml:space="preserve">. DNA or RNA bands appears in red-orange color when the gel is exposed to UV light. </w:t>
      </w:r>
    </w:p>
    <w:p w:rsidR="0049160C" w:rsidRDefault="0049160C" w:rsidP="0049160C">
      <w:pPr>
        <w:tabs>
          <w:tab w:val="left" w:pos="2835"/>
          <w:tab w:val="left" w:pos="8789"/>
        </w:tabs>
        <w:spacing w:after="0" w:line="240" w:lineRule="auto"/>
        <w:ind w:firstLine="426"/>
        <w:jc w:val="both"/>
        <w:rPr>
          <w:rFonts w:cs="Arial"/>
          <w:sz w:val="24"/>
          <w:szCs w:val="24"/>
          <w:lang w:val="en-US"/>
        </w:rPr>
      </w:pPr>
    </w:p>
    <w:p w:rsidR="00183417" w:rsidRDefault="00183417" w:rsidP="00A331D8">
      <w:pPr>
        <w:tabs>
          <w:tab w:val="left" w:pos="2835"/>
          <w:tab w:val="left" w:pos="8789"/>
        </w:tabs>
        <w:spacing w:after="0" w:line="240" w:lineRule="auto"/>
        <w:jc w:val="both"/>
        <w:rPr>
          <w:rFonts w:cs="Arial"/>
          <w:sz w:val="24"/>
          <w:szCs w:val="24"/>
          <w:lang w:val="en-US"/>
        </w:rPr>
      </w:pPr>
    </w:p>
    <w:p w:rsidR="00961EBB" w:rsidRDefault="00961EBB" w:rsidP="00A331D8">
      <w:pPr>
        <w:tabs>
          <w:tab w:val="left" w:pos="2835"/>
          <w:tab w:val="left" w:pos="8789"/>
        </w:tabs>
        <w:spacing w:after="0" w:line="240" w:lineRule="auto"/>
        <w:jc w:val="both"/>
        <w:rPr>
          <w:rFonts w:cs="Arial"/>
          <w:sz w:val="24"/>
          <w:szCs w:val="24"/>
          <w:lang w:val="en-US"/>
        </w:rPr>
      </w:pPr>
      <w:r w:rsidRPr="00961EBB">
        <w:rPr>
          <w:rFonts w:cs="Arial"/>
          <w:sz w:val="24"/>
          <w:szCs w:val="24"/>
          <w:lang w:val="en-US"/>
        </w:rPr>
        <w:t xml:space="preserve">Fragments of linear DNA migrate through agarose gels with </w:t>
      </w:r>
      <w:r w:rsidRPr="00961EBB">
        <w:rPr>
          <w:rFonts w:cs="Arial"/>
          <w:b/>
          <w:sz w:val="24"/>
          <w:szCs w:val="24"/>
          <w:lang w:val="en-US"/>
        </w:rPr>
        <w:t>a mobility that is inversely proportional to the log of their molecular weight</w:t>
      </w:r>
      <w:r w:rsidRPr="00961EBB">
        <w:rPr>
          <w:rFonts w:cs="Arial"/>
          <w:sz w:val="24"/>
          <w:szCs w:val="24"/>
          <w:lang w:val="en-US"/>
        </w:rPr>
        <w:t xml:space="preserve">. Circular forms of DNA migrate in agarose </w:t>
      </w:r>
      <w:r w:rsidRPr="00961EBB">
        <w:rPr>
          <w:rFonts w:cs="Arial"/>
          <w:sz w:val="24"/>
          <w:szCs w:val="24"/>
          <w:lang w:val="en-US"/>
        </w:rPr>
        <w:lastRenderedPageBreak/>
        <w:t xml:space="preserve">differently from linear DNAs of the same mass. Several factors have important effects on the mobility of DNA fragments in agarose gels, and can be used to advantage in optimizing separation of DNA fragments. Among these factors are: agarose concentration, voltage (as the voltage applied to a gel is increased, larger fragments migrate proportionally faster than small fragments), electrophoresis buffer and </w:t>
      </w:r>
      <w:r w:rsidR="00416695">
        <w:rPr>
          <w:rFonts w:cs="Arial"/>
          <w:sz w:val="24"/>
          <w:szCs w:val="24"/>
          <w:lang w:val="en-US"/>
        </w:rPr>
        <w:t>SYBR-safe</w:t>
      </w:r>
      <w:r w:rsidRPr="00961EBB">
        <w:rPr>
          <w:rFonts w:cs="Arial"/>
          <w:sz w:val="24"/>
          <w:szCs w:val="24"/>
          <w:lang w:val="en-US"/>
        </w:rPr>
        <w:t xml:space="preserve"> (when present in the gel). The molecular weight of a linear DNA sample can be determined by running a mixture of linear DNA fragments of known s</w:t>
      </w:r>
      <w:r w:rsidR="001501A9">
        <w:rPr>
          <w:rFonts w:cs="Arial"/>
          <w:sz w:val="24"/>
          <w:szCs w:val="24"/>
          <w:lang w:val="en-US"/>
        </w:rPr>
        <w:t>ize under the same conditions (</w:t>
      </w:r>
      <w:r w:rsidR="00015609">
        <w:rPr>
          <w:rFonts w:cs="Arial"/>
          <w:b/>
          <w:sz w:val="24"/>
          <w:szCs w:val="24"/>
          <w:lang w:val="en-US"/>
        </w:rPr>
        <w:t>F</w:t>
      </w:r>
      <w:r w:rsidRPr="001501A9">
        <w:rPr>
          <w:rFonts w:cs="Arial"/>
          <w:b/>
          <w:sz w:val="24"/>
          <w:szCs w:val="24"/>
          <w:lang w:val="en-US"/>
        </w:rPr>
        <w:t>igure 3</w:t>
      </w:r>
      <w:r w:rsidRPr="00961EBB">
        <w:rPr>
          <w:rFonts w:cs="Arial"/>
          <w:sz w:val="24"/>
          <w:szCs w:val="24"/>
          <w:lang w:val="en-US"/>
        </w:rPr>
        <w:t xml:space="preserve">). </w:t>
      </w:r>
    </w:p>
    <w:p w:rsidR="0049160C" w:rsidRDefault="0049160C" w:rsidP="00E164D6">
      <w:pPr>
        <w:tabs>
          <w:tab w:val="left" w:pos="2835"/>
          <w:tab w:val="left" w:pos="8789"/>
        </w:tabs>
        <w:spacing w:after="0" w:line="240" w:lineRule="auto"/>
        <w:jc w:val="both"/>
        <w:rPr>
          <w:rFonts w:cs="Arial"/>
          <w:sz w:val="24"/>
          <w:szCs w:val="24"/>
          <w:lang w:val="en-US"/>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r>
        <w:rPr>
          <w:noProof/>
        </w:rPr>
        <w:drawing>
          <wp:anchor distT="0" distB="0" distL="114300" distR="114300" simplePos="0" relativeHeight="252111872" behindDoc="1" locked="0" layoutInCell="1" allowOverlap="1" wp14:anchorId="0311A1F2" wp14:editId="567E60FB">
            <wp:simplePos x="0" y="0"/>
            <wp:positionH relativeFrom="column">
              <wp:posOffset>985520</wp:posOffset>
            </wp:positionH>
            <wp:positionV relativeFrom="paragraph">
              <wp:posOffset>26035</wp:posOffset>
            </wp:positionV>
            <wp:extent cx="3754755" cy="4019550"/>
            <wp:effectExtent l="0" t="0" r="0" b="0"/>
            <wp:wrapTight wrapText="bothSides">
              <wp:wrapPolygon edited="0">
                <wp:start x="0" y="0"/>
                <wp:lineTo x="0" y="21498"/>
                <wp:lineTo x="21479" y="21498"/>
                <wp:lineTo x="2147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BEBA8EAE-BF5A-486C-A8C5-ECC9F3942E4B}">
                          <a14:imgProps xmlns:a14="http://schemas.microsoft.com/office/drawing/2010/main">
                            <a14:imgLayer r:embed="rId112">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3754755" cy="4019550"/>
                    </a:xfrm>
                    <a:prstGeom prst="rect">
                      <a:avLst/>
                    </a:prstGeom>
                  </pic:spPr>
                </pic:pic>
              </a:graphicData>
            </a:graphic>
            <wp14:sizeRelH relativeFrom="page">
              <wp14:pctWidth>0</wp14:pctWidth>
            </wp14:sizeRelH>
            <wp14:sizeRelV relativeFrom="page">
              <wp14:pctHeight>0</wp14:pctHeight>
            </wp14:sizeRelV>
          </wp:anchor>
        </w:drawing>
      </w: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EA098C" w:rsidRDefault="00EA098C" w:rsidP="00E03FBE">
      <w:pPr>
        <w:tabs>
          <w:tab w:val="left" w:pos="2835"/>
          <w:tab w:val="left" w:pos="8789"/>
        </w:tabs>
        <w:spacing w:after="0" w:line="240" w:lineRule="auto"/>
        <w:jc w:val="both"/>
        <w:rPr>
          <w:rFonts w:cs="Arial"/>
          <w:b/>
          <w:sz w:val="24"/>
          <w:szCs w:val="24"/>
        </w:rPr>
      </w:pPr>
    </w:p>
    <w:p w:rsidR="00A64912" w:rsidRDefault="00A64912" w:rsidP="00E03FBE">
      <w:pPr>
        <w:tabs>
          <w:tab w:val="left" w:pos="2835"/>
          <w:tab w:val="left" w:pos="8789"/>
        </w:tabs>
        <w:spacing w:after="0" w:line="240" w:lineRule="auto"/>
        <w:jc w:val="both"/>
        <w:rPr>
          <w:rFonts w:cs="Arial"/>
          <w:b/>
          <w:sz w:val="24"/>
          <w:szCs w:val="24"/>
          <w:highlight w:val="green"/>
          <w:lang w:val="en-US"/>
        </w:rPr>
      </w:pPr>
    </w:p>
    <w:p w:rsidR="00EA098C" w:rsidRDefault="00EA098C" w:rsidP="00E03FBE">
      <w:pPr>
        <w:tabs>
          <w:tab w:val="left" w:pos="2835"/>
          <w:tab w:val="left" w:pos="8789"/>
        </w:tabs>
        <w:spacing w:after="0" w:line="240" w:lineRule="auto"/>
        <w:jc w:val="both"/>
        <w:rPr>
          <w:rFonts w:cs="Arial"/>
          <w:b/>
          <w:sz w:val="24"/>
          <w:szCs w:val="24"/>
          <w:highlight w:val="green"/>
          <w:lang w:val="en-US"/>
        </w:rPr>
      </w:pPr>
    </w:p>
    <w:p w:rsidR="00EA098C" w:rsidRDefault="00F52456">
      <w:pPr>
        <w:rPr>
          <w:rFonts w:cs="Arial"/>
          <w:b/>
          <w:sz w:val="24"/>
          <w:szCs w:val="24"/>
          <w:highlight w:val="green"/>
          <w:lang w:val="en-US"/>
        </w:rPr>
      </w:pPr>
      <w:r>
        <w:rPr>
          <w:noProof/>
        </w:rPr>
        <mc:AlternateContent>
          <mc:Choice Requires="wps">
            <w:drawing>
              <wp:anchor distT="0" distB="0" distL="114300" distR="114300" simplePos="0" relativeHeight="252110848" behindDoc="0" locked="0" layoutInCell="1" allowOverlap="1" wp14:anchorId="495B737F" wp14:editId="546AB8B6">
                <wp:simplePos x="0" y="0"/>
                <wp:positionH relativeFrom="column">
                  <wp:posOffset>111760</wp:posOffset>
                </wp:positionH>
                <wp:positionV relativeFrom="paragraph">
                  <wp:posOffset>28575</wp:posOffset>
                </wp:positionV>
                <wp:extent cx="5529580" cy="1781810"/>
                <wp:effectExtent l="0" t="0" r="0" b="0"/>
                <wp:wrapNone/>
                <wp:docPr id="520" name="Text Box 1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9580" cy="1781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EA098C" w:rsidRDefault="001079C7" w:rsidP="00EA098C">
                            <w:pPr>
                              <w:tabs>
                                <w:tab w:val="left" w:pos="2835"/>
                                <w:tab w:val="left" w:pos="8789"/>
                              </w:tabs>
                              <w:spacing w:after="0" w:line="240" w:lineRule="auto"/>
                              <w:rPr>
                                <w:lang w:val="en-US"/>
                              </w:rPr>
                            </w:pPr>
                            <w:r w:rsidRPr="00DC0836">
                              <w:rPr>
                                <w:rFonts w:cs="Arial"/>
                                <w:b/>
                                <w:sz w:val="24"/>
                                <w:szCs w:val="24"/>
                              </w:rPr>
                              <w:t xml:space="preserve">Figure 3: MassRuler Express Forward DNA ladder marker. </w:t>
                            </w:r>
                            <w:r w:rsidRPr="00DC0836">
                              <w:rPr>
                                <w:rFonts w:cs="Arial"/>
                                <w:sz w:val="24"/>
                                <w:szCs w:val="24"/>
                              </w:rPr>
                              <w:t xml:space="preserve">The </w:t>
                            </w:r>
                            <w:r w:rsidRPr="00DC0836">
                              <w:rPr>
                                <w:rFonts w:cs="Arial"/>
                                <w:i/>
                                <w:sz w:val="24"/>
                                <w:szCs w:val="24"/>
                              </w:rPr>
                              <w:t>MassRuler Express Forward DNA ladder</w:t>
                            </w:r>
                            <w:r w:rsidRPr="00DC0836">
                              <w:rPr>
                                <w:rFonts w:cs="Arial"/>
                                <w:sz w:val="24"/>
                                <w:szCs w:val="24"/>
                              </w:rPr>
                              <w:t xml:space="preserve"> is constituted of 12 DNA fragment varying in size from 100 base pairs (bp) to 10,000 bp. Predetermined quantity of each fragment were mixed to produce this marker. These quantities are dependent on the volume of marker to be loaded on the agarose gel. For example, 5 microlitres (</w:t>
                            </w:r>
                            <w:r w:rsidRPr="00DC0836">
                              <w:rPr>
                                <w:rFonts w:ascii="Symbol" w:hAnsi="Symbol" w:cs="Arial"/>
                                <w:sz w:val="24"/>
                                <w:szCs w:val="24"/>
                                <w:lang w:val="fr-CA"/>
                              </w:rPr>
                              <w:t></w:t>
                            </w:r>
                            <w:r w:rsidRPr="00DC0836">
                              <w:rPr>
                                <w:rFonts w:cs="Arial"/>
                                <w:sz w:val="24"/>
                                <w:szCs w:val="24"/>
                              </w:rPr>
                              <w:t xml:space="preserve">L) of the marker contains 50 ng of the 1000 bp fragment whereas 10 </w:t>
                            </w:r>
                            <w:r w:rsidRPr="00DC0836">
                              <w:rPr>
                                <w:rFonts w:ascii="Symbol" w:hAnsi="Symbol" w:cs="Arial"/>
                                <w:sz w:val="24"/>
                                <w:szCs w:val="24"/>
                                <w:lang w:val="fr-CA"/>
                              </w:rPr>
                              <w:t></w:t>
                            </w:r>
                            <w:r w:rsidRPr="00DC0836">
                              <w:rPr>
                                <w:rFonts w:cs="Arial"/>
                                <w:sz w:val="24"/>
                                <w:szCs w:val="24"/>
                              </w:rPr>
                              <w:t xml:space="preserve">L of the same marker will contains 100ng of the same fragment. It is important to remember that </w:t>
                            </w:r>
                            <w:r w:rsidRPr="00DC0836">
                              <w:rPr>
                                <w:rFonts w:cs="Arial"/>
                                <w:sz w:val="24"/>
                                <w:szCs w:val="24"/>
                                <w:lang w:val="en-US"/>
                              </w:rPr>
                              <w:t xml:space="preserve">linear DNA fragments migrate through agarose gels with </w:t>
                            </w:r>
                            <w:r w:rsidRPr="00DC0836">
                              <w:rPr>
                                <w:rFonts w:cs="Arial"/>
                                <w:b/>
                                <w:sz w:val="24"/>
                                <w:szCs w:val="24"/>
                                <w:lang w:val="en-US"/>
                              </w:rPr>
                              <w:t>a mobility that is inversely proportional to the log of their molecular weight</w:t>
                            </w:r>
                            <w:r>
                              <w:rPr>
                                <w:rFonts w:cs="Arial"/>
                                <w:b/>
                                <w:sz w:val="24"/>
                                <w:szCs w:val="24"/>
                                <w:lang w:val="en-US"/>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95B737F" id="Text Box 1021" o:spid="_x0000_s1111" type="#_x0000_t202" style="position:absolute;margin-left:8.8pt;margin-top:2.25pt;width:435.4pt;height:140.3pt;z-index:252110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" filled="f" stroked="f">
                <v:textbox style="mso-fit-shape-to-text:t">
                  <w:txbxContent>
                    <w:p w:rsidR="001079C7" w:rsidRPr="00EA098C" w:rsidRDefault="001079C7" w:rsidP="00EA098C">
                      <w:pPr>
                        <w:tabs>
                          <w:tab w:val="left" w:pos="2835"/>
                          <w:tab w:val="left" w:pos="8789"/>
                        </w:tabs>
                        <w:spacing w:after="0" w:line="240" w:lineRule="auto"/>
                        <w:rPr>
                          <w:lang w:val="en-US"/>
                        </w:rPr>
                      </w:pPr>
                      <w:r w:rsidRPr="00DC0836">
                        <w:rPr>
                          <w:rFonts w:cs="Arial"/>
                          <w:b/>
                          <w:sz w:val="24"/>
                          <w:szCs w:val="24"/>
                        </w:rPr>
                        <w:t xml:space="preserve">Figure 3: MassRuler Express Forward DNA ladder marker. </w:t>
                      </w:r>
                      <w:r w:rsidRPr="00DC0836">
                        <w:rPr>
                          <w:rFonts w:cs="Arial"/>
                          <w:sz w:val="24"/>
                          <w:szCs w:val="24"/>
                        </w:rPr>
                        <w:t xml:space="preserve">The </w:t>
                      </w:r>
                      <w:r w:rsidRPr="00DC0836">
                        <w:rPr>
                          <w:rFonts w:cs="Arial"/>
                          <w:i/>
                          <w:sz w:val="24"/>
                          <w:szCs w:val="24"/>
                        </w:rPr>
                        <w:t>MassRuler Express Forward DNA ladder</w:t>
                      </w:r>
                      <w:r w:rsidRPr="00DC0836">
                        <w:rPr>
                          <w:rFonts w:cs="Arial"/>
                          <w:sz w:val="24"/>
                          <w:szCs w:val="24"/>
                        </w:rPr>
                        <w:t xml:space="preserve"> is constituted of 12 DNA fragment varying in size from 100 base pairs (bp) to 10,000 bp. Predetermined quantity of each fragment were mixed to produce this marker. These quantities are dependent on the volume of marker to be loaded on the agarose gel. For example, 5 microlitres (</w:t>
                      </w:r>
                      <w:r w:rsidRPr="00DC0836">
                        <w:rPr>
                          <w:rFonts w:ascii="Symbol" w:hAnsi="Symbol" w:cs="Arial"/>
                          <w:sz w:val="24"/>
                          <w:szCs w:val="24"/>
                          <w:lang w:val="fr-CA"/>
                        </w:rPr>
                        <w:t></w:t>
                      </w:r>
                      <w:r w:rsidRPr="00DC0836">
                        <w:rPr>
                          <w:rFonts w:cs="Arial"/>
                          <w:sz w:val="24"/>
                          <w:szCs w:val="24"/>
                        </w:rPr>
                        <w:t xml:space="preserve">L) of the marker contains 50 ng of the 1000 bp fragment whereas 10 </w:t>
                      </w:r>
                      <w:r w:rsidRPr="00DC0836">
                        <w:rPr>
                          <w:rFonts w:ascii="Symbol" w:hAnsi="Symbol" w:cs="Arial"/>
                          <w:sz w:val="24"/>
                          <w:szCs w:val="24"/>
                          <w:lang w:val="fr-CA"/>
                        </w:rPr>
                        <w:t></w:t>
                      </w:r>
                      <w:r w:rsidRPr="00DC0836">
                        <w:rPr>
                          <w:rFonts w:cs="Arial"/>
                          <w:sz w:val="24"/>
                          <w:szCs w:val="24"/>
                        </w:rPr>
                        <w:t xml:space="preserve">L of the same marker will contains 100ng of the same fragment. It is important to remember that </w:t>
                      </w:r>
                      <w:r w:rsidRPr="00DC0836">
                        <w:rPr>
                          <w:rFonts w:cs="Arial"/>
                          <w:sz w:val="24"/>
                          <w:szCs w:val="24"/>
                          <w:lang w:val="en-US"/>
                        </w:rPr>
                        <w:t xml:space="preserve">linear DNA fragments migrate through agarose gels with </w:t>
                      </w:r>
                      <w:r w:rsidRPr="00DC0836">
                        <w:rPr>
                          <w:rFonts w:cs="Arial"/>
                          <w:b/>
                          <w:sz w:val="24"/>
                          <w:szCs w:val="24"/>
                          <w:lang w:val="en-US"/>
                        </w:rPr>
                        <w:t>a mobility that is inversely proportional to the log of their molecular weight</w:t>
                      </w:r>
                      <w:r>
                        <w:rPr>
                          <w:rFonts w:cs="Arial"/>
                          <w:b/>
                          <w:sz w:val="24"/>
                          <w:szCs w:val="24"/>
                          <w:lang w:val="en-US"/>
                        </w:rPr>
                        <w:t>.</w:t>
                      </w:r>
                    </w:p>
                  </w:txbxContent>
                </v:textbox>
              </v:shape>
            </w:pict>
          </mc:Fallback>
        </mc:AlternateContent>
      </w:r>
      <w:r w:rsidR="00EA098C">
        <w:rPr>
          <w:rFonts w:cs="Arial"/>
          <w:b/>
          <w:sz w:val="24"/>
          <w:szCs w:val="24"/>
          <w:highlight w:val="green"/>
          <w:lang w:val="en-US"/>
        </w:rPr>
        <w:br w:type="page"/>
      </w:r>
    </w:p>
    <w:p w:rsidR="00E03FBE" w:rsidRPr="00A86960" w:rsidRDefault="00E03FBE" w:rsidP="00A86960">
      <w:pPr>
        <w:pStyle w:val="Titre21"/>
        <w:rPr>
          <w:sz w:val="26"/>
          <w:szCs w:val="26"/>
          <w:lang w:val="en-US"/>
        </w:rPr>
      </w:pPr>
      <w:r w:rsidRPr="00A86960">
        <w:rPr>
          <w:sz w:val="26"/>
          <w:szCs w:val="26"/>
          <w:lang w:val="en-US"/>
        </w:rPr>
        <w:lastRenderedPageBreak/>
        <w:t>H. Restriction Endonuclease Mapping of a Plasmid</w:t>
      </w:r>
    </w:p>
    <w:p w:rsidR="000C7175" w:rsidRDefault="000C7175" w:rsidP="000C7175">
      <w:pPr>
        <w:spacing w:line="240" w:lineRule="auto"/>
        <w:jc w:val="both"/>
        <w:rPr>
          <w:sz w:val="24"/>
          <w:szCs w:val="24"/>
          <w:lang w:val="en-US"/>
        </w:rPr>
      </w:pPr>
    </w:p>
    <w:p w:rsidR="00D278AD" w:rsidRDefault="00E6318B" w:rsidP="000C7175">
      <w:pPr>
        <w:spacing w:line="240" w:lineRule="auto"/>
        <w:jc w:val="both"/>
        <w:rPr>
          <w:sz w:val="24"/>
          <w:szCs w:val="24"/>
        </w:rPr>
      </w:pPr>
      <w:r w:rsidRPr="00DC0836">
        <w:rPr>
          <w:sz w:val="24"/>
          <w:szCs w:val="24"/>
        </w:rPr>
        <w:t xml:space="preserve">Restriction endonucleases are a family of </w:t>
      </w:r>
      <w:r w:rsidR="009A7F3D" w:rsidRPr="00DC0836">
        <w:rPr>
          <w:sz w:val="24"/>
          <w:szCs w:val="24"/>
        </w:rPr>
        <w:t>site-specific</w:t>
      </w:r>
      <w:r w:rsidR="00204498" w:rsidRPr="00DC0836">
        <w:rPr>
          <w:sz w:val="24"/>
          <w:szCs w:val="24"/>
        </w:rPr>
        <w:t xml:space="preserve"> endonucleases that</w:t>
      </w:r>
      <w:r w:rsidR="00B95413" w:rsidRPr="00DC0836">
        <w:rPr>
          <w:sz w:val="24"/>
          <w:szCs w:val="24"/>
        </w:rPr>
        <w:t xml:space="preserve"> cleave the phosphodiester</w:t>
      </w:r>
      <w:r w:rsidRPr="00DC0836">
        <w:rPr>
          <w:sz w:val="24"/>
          <w:szCs w:val="24"/>
        </w:rPr>
        <w:t xml:space="preserve"> bond in the phosphate back bone of DNA.  </w:t>
      </w:r>
      <w:r w:rsidR="00B95413" w:rsidRPr="00DC0836">
        <w:rPr>
          <w:sz w:val="24"/>
          <w:szCs w:val="24"/>
        </w:rPr>
        <w:t>This cleavage is a hydrolysis reaction, adding a molecule of water across the phosphodiester bond, breaking it and generating a 5’ phosphate and a 3’ hydroxyl end (</w:t>
      </w:r>
      <w:r w:rsidR="00B95413" w:rsidRPr="00DC0836">
        <w:rPr>
          <w:b/>
          <w:sz w:val="24"/>
          <w:szCs w:val="24"/>
        </w:rPr>
        <w:t>Figure 4</w:t>
      </w:r>
      <w:r w:rsidR="00B95413" w:rsidRPr="00DC0836">
        <w:rPr>
          <w:sz w:val="24"/>
          <w:szCs w:val="24"/>
        </w:rPr>
        <w:t xml:space="preserve">).  </w:t>
      </w:r>
    </w:p>
    <w:p w:rsidR="00D278AD" w:rsidRDefault="00D278AD" w:rsidP="000C7175">
      <w:pPr>
        <w:spacing w:line="240" w:lineRule="auto"/>
        <w:jc w:val="both"/>
        <w:rPr>
          <w:sz w:val="24"/>
          <w:szCs w:val="24"/>
        </w:rPr>
      </w:pPr>
      <w:r>
        <w:rPr>
          <w:noProof/>
          <w:sz w:val="24"/>
          <w:szCs w:val="24"/>
        </w:rPr>
        <w:drawing>
          <wp:anchor distT="0" distB="0" distL="114300" distR="114300" simplePos="0" relativeHeight="252115968" behindDoc="1" locked="0" layoutInCell="1" allowOverlap="1" wp14:anchorId="1D3CF556" wp14:editId="469CA834">
            <wp:simplePos x="0" y="0"/>
            <wp:positionH relativeFrom="column">
              <wp:posOffset>853440</wp:posOffset>
            </wp:positionH>
            <wp:positionV relativeFrom="paragraph">
              <wp:posOffset>96520</wp:posOffset>
            </wp:positionV>
            <wp:extent cx="4321810" cy="2589530"/>
            <wp:effectExtent l="0" t="0" r="0" b="0"/>
            <wp:wrapThrough wrapText="bothSides">
              <wp:wrapPolygon edited="0">
                <wp:start x="13425" y="0"/>
                <wp:lineTo x="1904" y="159"/>
                <wp:lineTo x="1714" y="1112"/>
                <wp:lineTo x="2285" y="2701"/>
                <wp:lineTo x="2095" y="4767"/>
                <wp:lineTo x="2095" y="5244"/>
                <wp:lineTo x="2666" y="5244"/>
                <wp:lineTo x="3237" y="7786"/>
                <wp:lineTo x="1999" y="10329"/>
                <wp:lineTo x="1428" y="12871"/>
                <wp:lineTo x="95" y="14142"/>
                <wp:lineTo x="95" y="15096"/>
                <wp:lineTo x="1809" y="15413"/>
                <wp:lineTo x="666" y="16526"/>
                <wp:lineTo x="762" y="17479"/>
                <wp:lineTo x="4570" y="17956"/>
                <wp:lineTo x="4570" y="19068"/>
                <wp:lineTo x="11425" y="20498"/>
                <wp:lineTo x="16186" y="20498"/>
                <wp:lineTo x="16186" y="21293"/>
                <wp:lineTo x="17804" y="21293"/>
                <wp:lineTo x="17900" y="20975"/>
                <wp:lineTo x="17709" y="18909"/>
                <wp:lineTo x="17423" y="17956"/>
                <wp:lineTo x="17900" y="17956"/>
                <wp:lineTo x="19042" y="16049"/>
                <wp:lineTo x="18947" y="15413"/>
                <wp:lineTo x="21422" y="14778"/>
                <wp:lineTo x="21422" y="13824"/>
                <wp:lineTo x="16376" y="12871"/>
                <wp:lineTo x="16567" y="10964"/>
                <wp:lineTo x="14567" y="10646"/>
                <wp:lineTo x="9807" y="10329"/>
                <wp:lineTo x="15519" y="9057"/>
                <wp:lineTo x="15424" y="7786"/>
                <wp:lineTo x="15995" y="7786"/>
                <wp:lineTo x="17233" y="6038"/>
                <wp:lineTo x="17138" y="5244"/>
                <wp:lineTo x="19042" y="5085"/>
                <wp:lineTo x="18756" y="3973"/>
                <wp:lineTo x="14567" y="2701"/>
                <wp:lineTo x="14948" y="1112"/>
                <wp:lineTo x="14758" y="159"/>
                <wp:lineTo x="13901" y="0"/>
                <wp:lineTo x="13425"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5 fig4A.png"/>
                    <pic:cNvPicPr/>
                  </pic:nvPicPr>
                  <pic:blipFill>
                    <a:blip r:embed="rId113">
                      <a:extLst>
                        <a:ext uri="{28A0092B-C50C-407E-A947-70E740481C1C}">
                          <a14:useLocalDpi xmlns:a14="http://schemas.microsoft.com/office/drawing/2010/main" val="0"/>
                        </a:ext>
                      </a:extLst>
                    </a:blip>
                    <a:stretch>
                      <a:fillRect/>
                    </a:stretch>
                  </pic:blipFill>
                  <pic:spPr>
                    <a:xfrm>
                      <a:off x="0" y="0"/>
                      <a:ext cx="4321810" cy="2589530"/>
                    </a:xfrm>
                    <a:prstGeom prst="rect">
                      <a:avLst/>
                    </a:prstGeom>
                  </pic:spPr>
                </pic:pic>
              </a:graphicData>
            </a:graphic>
            <wp14:sizeRelH relativeFrom="page">
              <wp14:pctWidth>0</wp14:pctWidth>
            </wp14:sizeRelH>
            <wp14:sizeRelV relativeFrom="page">
              <wp14:pctHeight>0</wp14:pctHeight>
            </wp14:sizeRelV>
          </wp:anchor>
        </w:drawing>
      </w: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F52456" w:rsidP="000C7175">
      <w:pPr>
        <w:spacing w:line="240" w:lineRule="auto"/>
        <w:jc w:val="both"/>
        <w:rPr>
          <w:sz w:val="24"/>
          <w:szCs w:val="24"/>
        </w:rPr>
      </w:pPr>
      <w:r>
        <w:rPr>
          <w:noProof/>
        </w:rPr>
        <mc:AlternateContent>
          <mc:Choice Requires="wps">
            <w:drawing>
              <wp:anchor distT="0" distB="0" distL="114300" distR="114300" simplePos="0" relativeHeight="252114944" behindDoc="0" locked="0" layoutInCell="1" allowOverlap="1" wp14:anchorId="02EDA311" wp14:editId="71958449">
                <wp:simplePos x="0" y="0"/>
                <wp:positionH relativeFrom="column">
                  <wp:posOffset>234950</wp:posOffset>
                </wp:positionH>
                <wp:positionV relativeFrom="paragraph">
                  <wp:posOffset>165735</wp:posOffset>
                </wp:positionV>
                <wp:extent cx="5271770" cy="900430"/>
                <wp:effectExtent l="0" t="3810" r="0" b="0"/>
                <wp:wrapNone/>
                <wp:docPr id="519" name="Text Box 1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1770" cy="900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6F0ECF" w:rsidRDefault="001079C7" w:rsidP="00D278AD">
                            <w:pPr>
                              <w:spacing w:line="240" w:lineRule="auto"/>
                              <w:contextualSpacing/>
                              <w:jc w:val="both"/>
                            </w:pPr>
                            <w:r w:rsidRPr="006F0ECF">
                              <w:rPr>
                                <w:b/>
                              </w:rPr>
                              <w:t>Figure 4.  DNA cleavage by restriction enzymes</w:t>
                            </w:r>
                            <w:r w:rsidRPr="006F0ECF">
                              <w:t xml:space="preserve">. Adding a molecule of water across the phosphodiester bond breaks the phosphate backbone of the DNA, generating a 5’ phosphate and a 3’ hydroxyl end on the resultant DNA fragments (figure modified from </w:t>
                            </w:r>
                            <w:hyperlink r:id="rId114" w:history="1">
                              <w:r w:rsidRPr="006F0ECF">
                                <w:rPr>
                                  <w:rStyle w:val="Hyperlink"/>
                                </w:rPr>
                                <w:t>http://chem wiki.ucdavis.edu</w:t>
                              </w:r>
                            </w:hyperlink>
                            <w:r w:rsidRPr="006F0ECF">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EDA311" id="Text Box 1022" o:spid="_x0000_s1112" type="#_x0000_t202" style="position:absolute;left:0;text-align:left;margin-left:18.5pt;margin-top:13.05pt;width:415.1pt;height:70.9pt;z-index:252114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zwOuwIAAMY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" filled="f" stroked="f">
                <v:textbox style="mso-fit-shape-to-text:t">
                  <w:txbxContent>
                    <w:p w:rsidR="001079C7" w:rsidRPr="006F0ECF" w:rsidRDefault="001079C7" w:rsidP="00D278AD">
                      <w:pPr>
                        <w:spacing w:line="240" w:lineRule="auto"/>
                        <w:contextualSpacing/>
                        <w:jc w:val="both"/>
                      </w:pPr>
                      <w:r w:rsidRPr="006F0ECF">
                        <w:rPr>
                          <w:b/>
                        </w:rPr>
                        <w:t>Figure 4.  DNA cleavage by restriction enzymes</w:t>
                      </w:r>
                      <w:r w:rsidRPr="006F0ECF">
                        <w:t xml:space="preserve">. Adding a molecule of water across the phosphodiester bond breaks the phosphate backbone of the DNA, generating a 5’ phosphate and a 3’ hydroxyl end on the resultant DNA fragments (figure modified from </w:t>
                      </w:r>
                      <w:hyperlink r:id="rId115" w:history="1">
                        <w:r w:rsidRPr="006F0ECF">
                          <w:rPr>
                            <w:rStyle w:val="Hyperlink"/>
                          </w:rPr>
                          <w:t>http://chem wiki.ucdavis.edu</w:t>
                        </w:r>
                      </w:hyperlink>
                      <w:r w:rsidRPr="006F0ECF">
                        <w:t>)</w:t>
                      </w:r>
                    </w:p>
                  </w:txbxContent>
                </v:textbox>
              </v:shape>
            </w:pict>
          </mc:Fallback>
        </mc:AlternateContent>
      </w: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C0288A" w:rsidRPr="00DC0836" w:rsidRDefault="00D278AD" w:rsidP="000C7175">
      <w:pPr>
        <w:spacing w:line="240" w:lineRule="auto"/>
        <w:jc w:val="both"/>
        <w:rPr>
          <w:sz w:val="24"/>
          <w:szCs w:val="24"/>
        </w:rPr>
      </w:pPr>
      <w:r w:rsidRPr="00DC0836">
        <w:rPr>
          <w:sz w:val="24"/>
          <w:szCs w:val="24"/>
        </w:rPr>
        <w:t xml:space="preserve">These enzymes recognize short (4-8bp), often palindromic (identical when read 5’ to 3’ on each strand) sequences.  </w:t>
      </w:r>
      <w:r w:rsidR="00B95413" w:rsidRPr="00DC0836">
        <w:rPr>
          <w:sz w:val="24"/>
          <w:szCs w:val="24"/>
        </w:rPr>
        <w:t xml:space="preserve">The </w:t>
      </w:r>
      <w:r w:rsidR="00E6318B" w:rsidRPr="00DC0836">
        <w:rPr>
          <w:sz w:val="24"/>
          <w:szCs w:val="24"/>
        </w:rPr>
        <w:t>cleav</w:t>
      </w:r>
      <w:r w:rsidR="00B95413" w:rsidRPr="00DC0836">
        <w:rPr>
          <w:sz w:val="24"/>
          <w:szCs w:val="24"/>
        </w:rPr>
        <w:t>ag</w:t>
      </w:r>
      <w:r w:rsidR="00E6318B" w:rsidRPr="00DC0836">
        <w:rPr>
          <w:sz w:val="24"/>
          <w:szCs w:val="24"/>
        </w:rPr>
        <w:t xml:space="preserve">e </w:t>
      </w:r>
      <w:r w:rsidR="00B95413" w:rsidRPr="00DC0836">
        <w:rPr>
          <w:sz w:val="24"/>
          <w:szCs w:val="24"/>
        </w:rPr>
        <w:t xml:space="preserve">of </w:t>
      </w:r>
      <w:r w:rsidR="00E6318B" w:rsidRPr="00DC0836">
        <w:rPr>
          <w:sz w:val="24"/>
          <w:szCs w:val="24"/>
        </w:rPr>
        <w:t>both strands of the DNA backbone generate</w:t>
      </w:r>
      <w:r w:rsidR="00B95413" w:rsidRPr="00DC0836">
        <w:rPr>
          <w:sz w:val="24"/>
          <w:szCs w:val="24"/>
        </w:rPr>
        <w:t>s</w:t>
      </w:r>
      <w:r w:rsidR="00BE26F9" w:rsidRPr="00DC0836">
        <w:rPr>
          <w:sz w:val="24"/>
          <w:szCs w:val="24"/>
        </w:rPr>
        <w:t xml:space="preserve"> either blunt or</w:t>
      </w:r>
      <w:r w:rsidR="00E6318B" w:rsidRPr="00DC0836">
        <w:rPr>
          <w:sz w:val="24"/>
          <w:szCs w:val="24"/>
        </w:rPr>
        <w:t xml:space="preserve"> sticky ends, depending on the</w:t>
      </w:r>
      <w:r w:rsidR="00B95413" w:rsidRPr="00DC0836">
        <w:rPr>
          <w:sz w:val="24"/>
          <w:szCs w:val="24"/>
        </w:rPr>
        <w:t xml:space="preserve"> specific enzyme used (</w:t>
      </w:r>
      <w:r w:rsidR="00B95413" w:rsidRPr="00DC0836">
        <w:rPr>
          <w:b/>
          <w:sz w:val="24"/>
          <w:szCs w:val="24"/>
        </w:rPr>
        <w:t xml:space="preserve">Figure </w:t>
      </w:r>
      <w:r>
        <w:rPr>
          <w:b/>
          <w:sz w:val="24"/>
          <w:szCs w:val="24"/>
        </w:rPr>
        <w:t>5</w:t>
      </w:r>
      <w:r w:rsidR="00E6318B" w:rsidRPr="00DC0836">
        <w:rPr>
          <w:sz w:val="24"/>
          <w:szCs w:val="24"/>
        </w:rPr>
        <w:t>).</w:t>
      </w:r>
      <w:r w:rsidR="00C0288A" w:rsidRPr="00DC0836">
        <w:rPr>
          <w:sz w:val="24"/>
          <w:szCs w:val="24"/>
        </w:rPr>
        <w:t xml:space="preserve">  These ends </w:t>
      </w:r>
      <w:r w:rsidR="000901E3" w:rsidRPr="00DC0836">
        <w:rPr>
          <w:sz w:val="24"/>
          <w:szCs w:val="24"/>
        </w:rPr>
        <w:t>are</w:t>
      </w:r>
      <w:r w:rsidR="00C0288A" w:rsidRPr="00DC0836">
        <w:rPr>
          <w:sz w:val="24"/>
          <w:szCs w:val="24"/>
        </w:rPr>
        <w:t xml:space="preserve"> exploited for </w:t>
      </w:r>
      <w:r w:rsidR="000901E3" w:rsidRPr="00DC0836">
        <w:rPr>
          <w:sz w:val="24"/>
          <w:szCs w:val="24"/>
        </w:rPr>
        <w:t>many</w:t>
      </w:r>
      <w:r w:rsidR="00C0288A" w:rsidRPr="00DC0836">
        <w:rPr>
          <w:sz w:val="24"/>
          <w:szCs w:val="24"/>
        </w:rPr>
        <w:t xml:space="preserve"> molecular biology</w:t>
      </w:r>
      <w:r w:rsidR="000901E3" w:rsidRPr="00DC0836">
        <w:rPr>
          <w:sz w:val="24"/>
          <w:szCs w:val="24"/>
        </w:rPr>
        <w:t xml:space="preserve"> used to manipulate DNA</w:t>
      </w:r>
      <w:r w:rsidR="00C0288A" w:rsidRPr="00DC0836">
        <w:rPr>
          <w:sz w:val="24"/>
          <w:szCs w:val="24"/>
        </w:rPr>
        <w:t xml:space="preserve">, most notably cloning. </w:t>
      </w:r>
    </w:p>
    <w:p w:rsidR="000C7175" w:rsidRDefault="006F0ECF" w:rsidP="000C7175">
      <w:pPr>
        <w:spacing w:line="240" w:lineRule="auto"/>
        <w:jc w:val="both"/>
        <w:rPr>
          <w:sz w:val="24"/>
          <w:szCs w:val="24"/>
        </w:rPr>
      </w:pPr>
      <w:r>
        <w:rPr>
          <w:noProof/>
          <w:sz w:val="24"/>
          <w:szCs w:val="24"/>
        </w:rPr>
        <w:drawing>
          <wp:anchor distT="0" distB="0" distL="114300" distR="114300" simplePos="0" relativeHeight="252116992" behindDoc="1" locked="0" layoutInCell="1" allowOverlap="1" wp14:anchorId="1000DECF" wp14:editId="0C70602D">
            <wp:simplePos x="0" y="0"/>
            <wp:positionH relativeFrom="column">
              <wp:posOffset>478790</wp:posOffset>
            </wp:positionH>
            <wp:positionV relativeFrom="paragraph">
              <wp:posOffset>142240</wp:posOffset>
            </wp:positionV>
            <wp:extent cx="4709160" cy="1167765"/>
            <wp:effectExtent l="0" t="0" r="0" b="0"/>
            <wp:wrapThrough wrapText="bothSides">
              <wp:wrapPolygon edited="0">
                <wp:start x="1136" y="0"/>
                <wp:lineTo x="350" y="5638"/>
                <wp:lineTo x="0" y="6695"/>
                <wp:lineTo x="0" y="11628"/>
                <wp:lineTo x="87" y="17618"/>
                <wp:lineTo x="4718" y="21142"/>
                <wp:lineTo x="5680" y="21142"/>
                <wp:lineTo x="6117" y="21142"/>
                <wp:lineTo x="19660" y="21142"/>
                <wp:lineTo x="21495" y="20790"/>
                <wp:lineTo x="21495" y="5990"/>
                <wp:lineTo x="20272" y="5638"/>
                <wp:lineTo x="19660" y="0"/>
                <wp:lineTo x="1136"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5 fig4b.png"/>
                    <pic:cNvPicPr/>
                  </pic:nvPicPr>
                  <pic:blipFill>
                    <a:blip r:embed="rId116">
                      <a:extLst>
                        <a:ext uri="{28A0092B-C50C-407E-A947-70E740481C1C}">
                          <a14:useLocalDpi xmlns:a14="http://schemas.microsoft.com/office/drawing/2010/main" val="0"/>
                        </a:ext>
                      </a:extLst>
                    </a:blip>
                    <a:stretch>
                      <a:fillRect/>
                    </a:stretch>
                  </pic:blipFill>
                  <pic:spPr>
                    <a:xfrm>
                      <a:off x="0" y="0"/>
                      <a:ext cx="4709160" cy="1167765"/>
                    </a:xfrm>
                    <a:prstGeom prst="rect">
                      <a:avLst/>
                    </a:prstGeom>
                  </pic:spPr>
                </pic:pic>
              </a:graphicData>
            </a:graphic>
            <wp14:sizeRelH relativeFrom="page">
              <wp14:pctWidth>0</wp14:pctWidth>
            </wp14:sizeRelH>
            <wp14:sizeRelV relativeFrom="page">
              <wp14:pctHeight>0</wp14:pctHeight>
            </wp14:sizeRelV>
          </wp:anchor>
        </w:drawing>
      </w: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D278AD" w:rsidP="000C7175">
      <w:pPr>
        <w:spacing w:line="240" w:lineRule="auto"/>
        <w:jc w:val="both"/>
        <w:rPr>
          <w:sz w:val="24"/>
          <w:szCs w:val="24"/>
        </w:rPr>
      </w:pPr>
    </w:p>
    <w:p w:rsidR="00D278AD" w:rsidRDefault="00F52456" w:rsidP="000C7175">
      <w:pPr>
        <w:spacing w:line="240" w:lineRule="auto"/>
        <w:jc w:val="both"/>
        <w:rPr>
          <w:sz w:val="24"/>
          <w:szCs w:val="24"/>
        </w:rPr>
      </w:pPr>
      <w:r>
        <w:rPr>
          <w:noProof/>
          <w:sz w:val="24"/>
          <w:szCs w:val="24"/>
        </w:rPr>
        <mc:AlternateContent>
          <mc:Choice Requires="wps">
            <w:drawing>
              <wp:anchor distT="0" distB="0" distL="114300" distR="114300" simplePos="0" relativeHeight="252118016" behindDoc="0" locked="0" layoutInCell="1" allowOverlap="1" wp14:anchorId="4E2661EF" wp14:editId="3187E185">
                <wp:simplePos x="0" y="0"/>
                <wp:positionH relativeFrom="column">
                  <wp:posOffset>311785</wp:posOffset>
                </wp:positionH>
                <wp:positionV relativeFrom="paragraph">
                  <wp:posOffset>201930</wp:posOffset>
                </wp:positionV>
                <wp:extent cx="5271770" cy="559435"/>
                <wp:effectExtent l="0" t="1905" r="0" b="635"/>
                <wp:wrapNone/>
                <wp:docPr id="518" name="Text Box 1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1770" cy="559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6F0ECF" w:rsidRDefault="001079C7" w:rsidP="006F0ECF">
                            <w:pPr>
                              <w:spacing w:line="240" w:lineRule="auto"/>
                              <w:contextualSpacing/>
                              <w:jc w:val="both"/>
                            </w:pPr>
                            <w:r w:rsidRPr="006F0ECF">
                              <w:rPr>
                                <w:b/>
                              </w:rPr>
                              <w:t xml:space="preserve">Figure </w:t>
                            </w:r>
                            <w:r>
                              <w:rPr>
                                <w:b/>
                              </w:rPr>
                              <w:t>5</w:t>
                            </w:r>
                            <w:r w:rsidRPr="006F0ECF">
                              <w:rPr>
                                <w:b/>
                              </w:rPr>
                              <w:t xml:space="preserve">.  </w:t>
                            </w:r>
                            <w:r>
                              <w:rPr>
                                <w:b/>
                              </w:rPr>
                              <w:t>Restriction digest</w:t>
                            </w:r>
                            <w:r w:rsidRPr="006F0ECF">
                              <w:t>. Digestion with restriction enzymes may result in sticky ends, as seen for HindIII and EcoRI or blunt ends, as seen with EcoRV.</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E2661EF" id="Text Box 1023" o:spid="_x0000_s1113" type="#_x0000_t202" style="position:absolute;left:0;text-align:left;margin-left:24.55pt;margin-top:15.9pt;width:415.1pt;height:44.05pt;z-index:252118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" filled="f" stroked="f">
                <v:textbox style="mso-fit-shape-to-text:t">
                  <w:txbxContent>
                    <w:p w:rsidR="001079C7" w:rsidRPr="006F0ECF" w:rsidRDefault="001079C7" w:rsidP="006F0ECF">
                      <w:pPr>
                        <w:spacing w:line="240" w:lineRule="auto"/>
                        <w:contextualSpacing/>
                        <w:jc w:val="both"/>
                      </w:pPr>
                      <w:r w:rsidRPr="006F0ECF">
                        <w:rPr>
                          <w:b/>
                        </w:rPr>
                        <w:t xml:space="preserve">Figure </w:t>
                      </w:r>
                      <w:r>
                        <w:rPr>
                          <w:b/>
                        </w:rPr>
                        <w:t>5</w:t>
                      </w:r>
                      <w:r w:rsidRPr="006F0ECF">
                        <w:rPr>
                          <w:b/>
                        </w:rPr>
                        <w:t xml:space="preserve">.  </w:t>
                      </w:r>
                      <w:r>
                        <w:rPr>
                          <w:b/>
                        </w:rPr>
                        <w:t>Restriction digest</w:t>
                      </w:r>
                      <w:r w:rsidRPr="006F0ECF">
                        <w:t>. Digestion with restriction enzymes may result in sticky ends, as seen for HindIII and EcoRI or blunt ends, as seen with EcoRV.</w:t>
                      </w:r>
                    </w:p>
                  </w:txbxContent>
                </v:textbox>
              </v:shape>
            </w:pict>
          </mc:Fallback>
        </mc:AlternateContent>
      </w:r>
    </w:p>
    <w:p w:rsidR="006F0ECF" w:rsidRDefault="006F0ECF" w:rsidP="000C7175">
      <w:pPr>
        <w:spacing w:line="240" w:lineRule="auto"/>
        <w:jc w:val="both"/>
        <w:rPr>
          <w:sz w:val="24"/>
          <w:szCs w:val="24"/>
        </w:rPr>
      </w:pPr>
    </w:p>
    <w:p w:rsidR="006F0ECF" w:rsidRDefault="006F0ECF" w:rsidP="000C7175">
      <w:pPr>
        <w:spacing w:line="240" w:lineRule="auto"/>
        <w:jc w:val="both"/>
        <w:rPr>
          <w:sz w:val="24"/>
          <w:szCs w:val="24"/>
        </w:rPr>
      </w:pPr>
    </w:p>
    <w:p w:rsidR="006C3BC4" w:rsidRPr="00DC0836" w:rsidRDefault="00A97DB3" w:rsidP="000C7175">
      <w:pPr>
        <w:spacing w:line="240" w:lineRule="auto"/>
        <w:jc w:val="both"/>
        <w:rPr>
          <w:sz w:val="24"/>
          <w:szCs w:val="24"/>
        </w:rPr>
      </w:pPr>
      <w:r>
        <w:rPr>
          <w:noProof/>
          <w:sz w:val="24"/>
          <w:szCs w:val="24"/>
        </w:rPr>
        <w:lastRenderedPageBreak/>
        <w:drawing>
          <wp:anchor distT="0" distB="0" distL="114300" distR="114300" simplePos="0" relativeHeight="252119040" behindDoc="1" locked="0" layoutInCell="1" allowOverlap="1" wp14:anchorId="44E38109" wp14:editId="66DA0850">
            <wp:simplePos x="0" y="0"/>
            <wp:positionH relativeFrom="column">
              <wp:posOffset>-1270</wp:posOffset>
            </wp:positionH>
            <wp:positionV relativeFrom="paragraph">
              <wp:posOffset>2154555</wp:posOffset>
            </wp:positionV>
            <wp:extent cx="5943600" cy="5173345"/>
            <wp:effectExtent l="0" t="0" r="0" b="0"/>
            <wp:wrapThrough wrapText="bothSides">
              <wp:wrapPolygon edited="0">
                <wp:start x="7131" y="0"/>
                <wp:lineTo x="6300" y="1273"/>
                <wp:lineTo x="692" y="1432"/>
                <wp:lineTo x="623" y="2545"/>
                <wp:lineTo x="0" y="2625"/>
                <wp:lineTo x="0" y="3102"/>
                <wp:lineTo x="6854" y="3818"/>
                <wp:lineTo x="6854" y="5090"/>
                <wp:lineTo x="5400" y="5647"/>
                <wp:lineTo x="4915" y="6045"/>
                <wp:lineTo x="4915" y="6363"/>
                <wp:lineTo x="3738" y="8670"/>
                <wp:lineTo x="2631" y="9226"/>
                <wp:lineTo x="1800" y="9783"/>
                <wp:lineTo x="1800" y="11454"/>
                <wp:lineTo x="623" y="11772"/>
                <wp:lineTo x="485" y="11931"/>
                <wp:lineTo x="762" y="12726"/>
                <wp:lineTo x="762" y="17339"/>
                <wp:lineTo x="1177" y="17817"/>
                <wp:lineTo x="1038" y="18055"/>
                <wp:lineTo x="1038" y="20044"/>
                <wp:lineTo x="1108" y="20362"/>
                <wp:lineTo x="1731" y="21555"/>
                <wp:lineTo x="1800" y="21555"/>
                <wp:lineTo x="12254" y="21555"/>
                <wp:lineTo x="12462" y="21555"/>
                <wp:lineTo x="12946" y="20680"/>
                <wp:lineTo x="12877" y="16544"/>
                <wp:lineTo x="21531" y="16067"/>
                <wp:lineTo x="21531" y="14396"/>
                <wp:lineTo x="12808" y="13999"/>
                <wp:lineTo x="13362" y="13999"/>
                <wp:lineTo x="15854" y="12965"/>
                <wp:lineTo x="15854" y="12726"/>
                <wp:lineTo x="21531" y="11931"/>
                <wp:lineTo x="21531" y="11374"/>
                <wp:lineTo x="12808" y="10181"/>
                <wp:lineTo x="12877" y="9624"/>
                <wp:lineTo x="12669" y="9226"/>
                <wp:lineTo x="11977" y="8908"/>
                <wp:lineTo x="14123" y="8431"/>
                <wp:lineTo x="15162" y="8033"/>
                <wp:lineTo x="15023" y="7636"/>
                <wp:lineTo x="15508" y="6363"/>
                <wp:lineTo x="21323" y="6363"/>
                <wp:lineTo x="21323" y="5170"/>
                <wp:lineTo x="15300" y="5090"/>
                <wp:lineTo x="14538" y="3818"/>
                <wp:lineTo x="20838" y="3341"/>
                <wp:lineTo x="20838" y="2863"/>
                <wp:lineTo x="13708" y="2545"/>
                <wp:lineTo x="12392" y="1591"/>
                <wp:lineTo x="11977" y="1193"/>
                <wp:lineTo x="10869" y="795"/>
                <wp:lineTo x="7685" y="0"/>
                <wp:lineTo x="7131"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5 fig4c.png"/>
                    <pic:cNvPicPr/>
                  </pic:nvPicPr>
                  <pic:blipFill>
                    <a:blip r:embed="rId117">
                      <a:extLst>
                        <a:ext uri="{28A0092B-C50C-407E-A947-70E740481C1C}">
                          <a14:useLocalDpi xmlns:a14="http://schemas.microsoft.com/office/drawing/2010/main" val="0"/>
                        </a:ext>
                      </a:extLst>
                    </a:blip>
                    <a:stretch>
                      <a:fillRect/>
                    </a:stretch>
                  </pic:blipFill>
                  <pic:spPr>
                    <a:xfrm>
                      <a:off x="0" y="0"/>
                      <a:ext cx="5943600" cy="5173345"/>
                    </a:xfrm>
                    <a:prstGeom prst="rect">
                      <a:avLst/>
                    </a:prstGeom>
                  </pic:spPr>
                </pic:pic>
              </a:graphicData>
            </a:graphic>
            <wp14:sizeRelH relativeFrom="page">
              <wp14:pctWidth>0</wp14:pctWidth>
            </wp14:sizeRelH>
            <wp14:sizeRelV relativeFrom="page">
              <wp14:pctHeight>0</wp14:pctHeight>
            </wp14:sizeRelV>
          </wp:anchor>
        </w:drawing>
      </w:r>
      <w:r w:rsidR="00C0288A" w:rsidRPr="00DC0836">
        <w:rPr>
          <w:sz w:val="24"/>
          <w:szCs w:val="24"/>
        </w:rPr>
        <w:t>When plasmid DNA is isolated and run on a</w:t>
      </w:r>
      <w:r w:rsidR="000901E3" w:rsidRPr="00DC0836">
        <w:rPr>
          <w:sz w:val="24"/>
          <w:szCs w:val="24"/>
        </w:rPr>
        <w:t xml:space="preserve">n agarose gel, several bands may be seen.  The predominant form a plasmid takes is a supercoil, often likened to an over twisted telephone cord, the double helix twists on itself </w:t>
      </w:r>
      <w:r w:rsidR="00325C82" w:rsidRPr="00DC0836">
        <w:rPr>
          <w:sz w:val="24"/>
          <w:szCs w:val="24"/>
        </w:rPr>
        <w:t>yielding a</w:t>
      </w:r>
      <w:r w:rsidR="000901E3" w:rsidRPr="00DC0836">
        <w:rPr>
          <w:sz w:val="24"/>
          <w:szCs w:val="24"/>
        </w:rPr>
        <w:t xml:space="preserve"> compact piece of DNA that  migrates faster t</w:t>
      </w:r>
      <w:r w:rsidR="00992AB7" w:rsidRPr="00DC0836">
        <w:rPr>
          <w:sz w:val="24"/>
          <w:szCs w:val="24"/>
        </w:rPr>
        <w:t xml:space="preserve">han </w:t>
      </w:r>
      <w:r w:rsidR="000901E3" w:rsidRPr="00DC0836">
        <w:rPr>
          <w:sz w:val="24"/>
          <w:szCs w:val="24"/>
        </w:rPr>
        <w:t xml:space="preserve">its linear form.  A plasmid may be damaged or in the process of being replicated </w:t>
      </w:r>
      <w:r w:rsidR="00992AB7" w:rsidRPr="00DC0836">
        <w:rPr>
          <w:sz w:val="24"/>
          <w:szCs w:val="24"/>
        </w:rPr>
        <w:t xml:space="preserve">at the time of isolation </w:t>
      </w:r>
      <w:r w:rsidR="000901E3" w:rsidRPr="00DC0836">
        <w:rPr>
          <w:sz w:val="24"/>
          <w:szCs w:val="24"/>
        </w:rPr>
        <w:t xml:space="preserve">resulting in </w:t>
      </w:r>
      <w:r w:rsidR="00937090" w:rsidRPr="00DC0836">
        <w:rPr>
          <w:sz w:val="24"/>
          <w:szCs w:val="24"/>
        </w:rPr>
        <w:t xml:space="preserve">a nicked formation, </w:t>
      </w:r>
      <w:r w:rsidR="000901E3" w:rsidRPr="00DC0836">
        <w:rPr>
          <w:sz w:val="24"/>
          <w:szCs w:val="24"/>
        </w:rPr>
        <w:t xml:space="preserve">likened to a big floppy </w:t>
      </w:r>
      <w:r w:rsidR="00937090" w:rsidRPr="00DC0836">
        <w:rPr>
          <w:sz w:val="24"/>
          <w:szCs w:val="24"/>
        </w:rPr>
        <w:t>circle, being adopted</w:t>
      </w:r>
      <w:r w:rsidR="00FF2E73" w:rsidRPr="00DC0836">
        <w:rPr>
          <w:sz w:val="24"/>
          <w:szCs w:val="24"/>
        </w:rPr>
        <w:t xml:space="preserve">. </w:t>
      </w:r>
      <w:r w:rsidR="00937090" w:rsidRPr="00DC0836">
        <w:rPr>
          <w:sz w:val="24"/>
          <w:szCs w:val="24"/>
        </w:rPr>
        <w:t>The nicked format</w:t>
      </w:r>
      <w:r w:rsidR="00325C82" w:rsidRPr="00DC0836">
        <w:rPr>
          <w:sz w:val="24"/>
          <w:szCs w:val="24"/>
        </w:rPr>
        <w:t xml:space="preserve"> migrates slowly mimicking</w:t>
      </w:r>
      <w:r w:rsidR="007B7E4D" w:rsidRPr="00DC0836">
        <w:rPr>
          <w:sz w:val="24"/>
          <w:szCs w:val="24"/>
        </w:rPr>
        <w:t xml:space="preserve"> a </w:t>
      </w:r>
      <w:r w:rsidR="00992AB7" w:rsidRPr="00DC0836">
        <w:rPr>
          <w:sz w:val="24"/>
          <w:szCs w:val="24"/>
        </w:rPr>
        <w:t>DNA fragment</w:t>
      </w:r>
      <w:r w:rsidR="000901E3" w:rsidRPr="00DC0836">
        <w:rPr>
          <w:sz w:val="24"/>
          <w:szCs w:val="24"/>
        </w:rPr>
        <w:t xml:space="preserve"> </w:t>
      </w:r>
      <w:r w:rsidR="007B7E4D" w:rsidRPr="00DC0836">
        <w:rPr>
          <w:sz w:val="24"/>
          <w:szCs w:val="24"/>
        </w:rPr>
        <w:t xml:space="preserve">longer </w:t>
      </w:r>
      <w:r w:rsidR="000901E3" w:rsidRPr="00DC0836">
        <w:rPr>
          <w:sz w:val="24"/>
          <w:szCs w:val="24"/>
        </w:rPr>
        <w:t xml:space="preserve">than its linear form.  Finally, during alkaline lysis it is possible to </w:t>
      </w:r>
      <w:r w:rsidR="003A4DBB" w:rsidRPr="00DC0836">
        <w:rPr>
          <w:sz w:val="24"/>
          <w:szCs w:val="24"/>
        </w:rPr>
        <w:t>use overly harsh conditions resulting in a permanently denatured intact sin</w:t>
      </w:r>
      <w:r w:rsidR="00325C82" w:rsidRPr="00DC0836">
        <w:rPr>
          <w:sz w:val="24"/>
          <w:szCs w:val="24"/>
        </w:rPr>
        <w:t>gle st</w:t>
      </w:r>
      <w:r w:rsidR="007B7E4D" w:rsidRPr="00DC0836">
        <w:rPr>
          <w:sz w:val="24"/>
          <w:szCs w:val="24"/>
        </w:rPr>
        <w:t>rand of the plasmid, this form</w:t>
      </w:r>
      <w:r w:rsidR="003A4DBB" w:rsidRPr="00DC0836">
        <w:rPr>
          <w:sz w:val="24"/>
          <w:szCs w:val="24"/>
        </w:rPr>
        <w:t xml:space="preserve"> migrate</w:t>
      </w:r>
      <w:r w:rsidR="00937090" w:rsidRPr="00DC0836">
        <w:rPr>
          <w:sz w:val="24"/>
          <w:szCs w:val="24"/>
        </w:rPr>
        <w:t>s</w:t>
      </w:r>
      <w:r w:rsidR="003A4DBB" w:rsidRPr="00DC0836">
        <w:rPr>
          <w:sz w:val="24"/>
          <w:szCs w:val="24"/>
        </w:rPr>
        <w:t xml:space="preserve"> the fastest on an agarose gel (</w:t>
      </w:r>
      <w:r w:rsidR="003A4DBB" w:rsidRPr="00DC0836">
        <w:rPr>
          <w:b/>
          <w:sz w:val="24"/>
          <w:szCs w:val="24"/>
        </w:rPr>
        <w:t xml:space="preserve">Figure </w:t>
      </w:r>
      <w:r>
        <w:rPr>
          <w:b/>
          <w:sz w:val="24"/>
          <w:szCs w:val="24"/>
        </w:rPr>
        <w:t>6</w:t>
      </w:r>
      <w:r w:rsidR="003A4DBB" w:rsidRPr="00DC0836">
        <w:rPr>
          <w:sz w:val="24"/>
          <w:szCs w:val="24"/>
        </w:rPr>
        <w:t xml:space="preserve">).  </w:t>
      </w:r>
      <w:r w:rsidR="00325C82" w:rsidRPr="00DC0836">
        <w:rPr>
          <w:sz w:val="24"/>
          <w:szCs w:val="24"/>
        </w:rPr>
        <w:t>F</w:t>
      </w:r>
      <w:r w:rsidR="00937090" w:rsidRPr="00DC0836">
        <w:rPr>
          <w:sz w:val="24"/>
          <w:szCs w:val="24"/>
        </w:rPr>
        <w:t>ollowing a restriction digest</w:t>
      </w:r>
      <w:r w:rsidR="00325C82" w:rsidRPr="00DC0836">
        <w:rPr>
          <w:sz w:val="24"/>
          <w:szCs w:val="24"/>
        </w:rPr>
        <w:t xml:space="preserve"> it </w:t>
      </w:r>
      <w:r w:rsidR="00937090" w:rsidRPr="00DC0836">
        <w:rPr>
          <w:sz w:val="24"/>
          <w:szCs w:val="24"/>
        </w:rPr>
        <w:t>is</w:t>
      </w:r>
      <w:r w:rsidR="00992AB7" w:rsidRPr="00DC0836">
        <w:rPr>
          <w:sz w:val="24"/>
          <w:szCs w:val="24"/>
        </w:rPr>
        <w:t xml:space="preserve"> </w:t>
      </w:r>
      <w:r w:rsidR="00937090" w:rsidRPr="00DC0836">
        <w:rPr>
          <w:sz w:val="24"/>
          <w:szCs w:val="24"/>
        </w:rPr>
        <w:t>often</w:t>
      </w:r>
      <w:r w:rsidR="00325C82" w:rsidRPr="00DC0836">
        <w:rPr>
          <w:sz w:val="24"/>
          <w:szCs w:val="24"/>
        </w:rPr>
        <w:t xml:space="preserve"> helpful to run both a digested aliquot and an undigested control on an agarose gel to confirm</w:t>
      </w:r>
      <w:r w:rsidR="00992AB7" w:rsidRPr="00DC0836">
        <w:rPr>
          <w:sz w:val="24"/>
          <w:szCs w:val="24"/>
        </w:rPr>
        <w:t xml:space="preserve"> that </w:t>
      </w:r>
      <w:r w:rsidR="00325C82" w:rsidRPr="00DC0836">
        <w:rPr>
          <w:sz w:val="24"/>
          <w:szCs w:val="24"/>
        </w:rPr>
        <w:t xml:space="preserve">the digestion is complete based on the </w:t>
      </w:r>
      <w:r w:rsidR="00992AB7" w:rsidRPr="00DC0836">
        <w:rPr>
          <w:sz w:val="24"/>
          <w:szCs w:val="24"/>
        </w:rPr>
        <w:t>banding pattern observed.</w:t>
      </w:r>
      <w:r w:rsidR="00325C82" w:rsidRPr="00DC0836">
        <w:rPr>
          <w:sz w:val="24"/>
          <w:szCs w:val="24"/>
        </w:rPr>
        <w:t xml:space="preserve">  </w:t>
      </w:r>
      <w:r w:rsidR="000901E3" w:rsidRPr="00DC0836">
        <w:rPr>
          <w:sz w:val="24"/>
          <w:szCs w:val="24"/>
        </w:rPr>
        <w:t xml:space="preserve">   </w:t>
      </w:r>
      <w:r w:rsidR="00C0288A" w:rsidRPr="00DC0836">
        <w:rPr>
          <w:sz w:val="24"/>
          <w:szCs w:val="24"/>
        </w:rPr>
        <w:tab/>
        <w:t xml:space="preserve">  </w:t>
      </w:r>
      <w:r w:rsidR="00E6318B" w:rsidRPr="00DC0836">
        <w:rPr>
          <w:sz w:val="24"/>
          <w:szCs w:val="24"/>
        </w:rPr>
        <w:t xml:space="preserve">     </w:t>
      </w:r>
    </w:p>
    <w:p w:rsidR="00A97DB3" w:rsidRDefault="00A97DB3" w:rsidP="00992AB7">
      <w:pPr>
        <w:spacing w:line="240" w:lineRule="auto"/>
        <w:ind w:firstLine="431"/>
        <w:jc w:val="both"/>
        <w:rPr>
          <w:sz w:val="24"/>
          <w:szCs w:val="24"/>
        </w:rPr>
      </w:pPr>
    </w:p>
    <w:p w:rsidR="00A97DB3" w:rsidRDefault="00A97DB3" w:rsidP="00992AB7">
      <w:pPr>
        <w:spacing w:line="240" w:lineRule="auto"/>
        <w:ind w:firstLine="431"/>
        <w:jc w:val="both"/>
        <w:rPr>
          <w:sz w:val="24"/>
          <w:szCs w:val="24"/>
        </w:rPr>
      </w:pPr>
    </w:p>
    <w:p w:rsidR="00A97DB3" w:rsidRDefault="00A97DB3" w:rsidP="00992AB7">
      <w:pPr>
        <w:spacing w:line="240" w:lineRule="auto"/>
        <w:ind w:firstLine="431"/>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A97DB3" w:rsidRDefault="00F52456" w:rsidP="00A97DB3">
      <w:pPr>
        <w:spacing w:line="240" w:lineRule="auto"/>
        <w:jc w:val="both"/>
        <w:rPr>
          <w:sz w:val="24"/>
          <w:szCs w:val="24"/>
        </w:rPr>
      </w:pPr>
      <w:r>
        <w:rPr>
          <w:noProof/>
        </w:rPr>
        <mc:AlternateContent>
          <mc:Choice Requires="wps">
            <w:drawing>
              <wp:anchor distT="0" distB="0" distL="114300" distR="114300" simplePos="0" relativeHeight="252121088" behindDoc="0" locked="0" layoutInCell="1" allowOverlap="1" wp14:anchorId="557DE14B" wp14:editId="5938DA3A">
                <wp:simplePos x="0" y="0"/>
                <wp:positionH relativeFrom="column">
                  <wp:posOffset>381000</wp:posOffset>
                </wp:positionH>
                <wp:positionV relativeFrom="paragraph">
                  <wp:posOffset>73025</wp:posOffset>
                </wp:positionV>
                <wp:extent cx="5477510" cy="781050"/>
                <wp:effectExtent l="0" t="0" r="0" b="0"/>
                <wp:wrapNone/>
                <wp:docPr id="517" name="Text Box 1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751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Pr="00A97DB3" w:rsidRDefault="001079C7" w:rsidP="00A97DB3">
                            <w:pPr>
                              <w:spacing w:line="240" w:lineRule="auto"/>
                              <w:contextualSpacing/>
                            </w:pPr>
                            <w:r w:rsidRPr="00A97DB3">
                              <w:rPr>
                                <w:b/>
                              </w:rPr>
                              <w:t>Figure 6. Restriction digestion and plasmid mapping</w:t>
                            </w:r>
                            <w:r w:rsidRPr="00A97DB3">
                              <w:t xml:space="preserve">.  </w:t>
                            </w:r>
                            <w:r>
                              <w:t>S</w:t>
                            </w:r>
                            <w:r w:rsidRPr="00A97DB3">
                              <w:t xml:space="preserve">chematic depicting the restriction digest of a plasmid using two enzymes: where a single digest with each enzyme and a double digest were completed and compared with the undigested plasmid, in all its possible conformations  and a molecular weight marker.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DE14B" id="Text Box 1024" o:spid="_x0000_s1114" type="#_x0000_t202" style="position:absolute;left:0;text-align:left;margin-left:30pt;margin-top:5.75pt;width:431.3pt;height:61.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" filled="f" stroked="f">
                <v:textbox>
                  <w:txbxContent>
                    <w:p w:rsidR="001079C7" w:rsidRPr="00A97DB3" w:rsidRDefault="001079C7" w:rsidP="00A97DB3">
                      <w:pPr>
                        <w:spacing w:line="240" w:lineRule="auto"/>
                        <w:contextualSpacing/>
                      </w:pPr>
                      <w:r w:rsidRPr="00A97DB3">
                        <w:rPr>
                          <w:b/>
                        </w:rPr>
                        <w:t>Figure 6. Restriction digestion and plasmid mapping</w:t>
                      </w:r>
                      <w:r w:rsidRPr="00A97DB3">
                        <w:t xml:space="preserve">.  </w:t>
                      </w:r>
                      <w:r>
                        <w:t>S</w:t>
                      </w:r>
                      <w:r w:rsidRPr="00A97DB3">
                        <w:t xml:space="preserve">chematic depicting the restriction digest of a plasmid using two enzymes: where a single digest with each enzyme and a double digest were completed and compared with the undigested plasmid, in all its possible conformations  and a molecular weight marker.       </w:t>
                      </w:r>
                    </w:p>
                  </w:txbxContent>
                </v:textbox>
              </v:shape>
            </w:pict>
          </mc:Fallback>
        </mc:AlternateContent>
      </w:r>
    </w:p>
    <w:p w:rsidR="00A97DB3" w:rsidRDefault="00A97DB3" w:rsidP="00A97DB3">
      <w:pPr>
        <w:spacing w:line="240" w:lineRule="auto"/>
        <w:jc w:val="both"/>
        <w:rPr>
          <w:sz w:val="24"/>
          <w:szCs w:val="24"/>
        </w:rPr>
      </w:pPr>
    </w:p>
    <w:p w:rsidR="00A97DB3" w:rsidRDefault="00A97DB3" w:rsidP="00A97DB3">
      <w:pPr>
        <w:spacing w:line="240" w:lineRule="auto"/>
        <w:jc w:val="both"/>
        <w:rPr>
          <w:sz w:val="24"/>
          <w:szCs w:val="24"/>
        </w:rPr>
      </w:pPr>
    </w:p>
    <w:p w:rsidR="0006631F" w:rsidRDefault="007B7E4D" w:rsidP="00A97DB3">
      <w:pPr>
        <w:spacing w:line="240" w:lineRule="auto"/>
        <w:jc w:val="both"/>
        <w:rPr>
          <w:sz w:val="24"/>
          <w:szCs w:val="24"/>
        </w:rPr>
      </w:pPr>
      <w:r w:rsidRPr="00DC0836">
        <w:rPr>
          <w:sz w:val="24"/>
          <w:szCs w:val="24"/>
        </w:rPr>
        <w:t xml:space="preserve">With </w:t>
      </w:r>
      <w:r w:rsidR="00937090" w:rsidRPr="00DC0836">
        <w:rPr>
          <w:sz w:val="24"/>
          <w:szCs w:val="24"/>
        </w:rPr>
        <w:t xml:space="preserve">each </w:t>
      </w:r>
      <w:r w:rsidRPr="00DC0836">
        <w:rPr>
          <w:sz w:val="24"/>
          <w:szCs w:val="24"/>
        </w:rPr>
        <w:t>restriction</w:t>
      </w:r>
      <w:r w:rsidR="00937090" w:rsidRPr="00DC0836">
        <w:rPr>
          <w:sz w:val="24"/>
          <w:szCs w:val="24"/>
        </w:rPr>
        <w:t xml:space="preserve"> enzyme</w:t>
      </w:r>
      <w:r w:rsidRPr="00DC0836">
        <w:rPr>
          <w:sz w:val="24"/>
          <w:szCs w:val="24"/>
        </w:rPr>
        <w:t xml:space="preserve"> having a unique recognition sequence, </w:t>
      </w:r>
      <w:r w:rsidR="0055702F" w:rsidRPr="00DC0836">
        <w:rPr>
          <w:sz w:val="24"/>
          <w:szCs w:val="24"/>
        </w:rPr>
        <w:t>each time a</w:t>
      </w:r>
      <w:r w:rsidR="00325C82" w:rsidRPr="00DC0836">
        <w:rPr>
          <w:sz w:val="24"/>
          <w:szCs w:val="24"/>
        </w:rPr>
        <w:t>n identical piece of DNA is digested with the same enzyme, a charac</w:t>
      </w:r>
      <w:r w:rsidR="00937090" w:rsidRPr="00DC0836">
        <w:rPr>
          <w:sz w:val="24"/>
          <w:szCs w:val="24"/>
        </w:rPr>
        <w:t xml:space="preserve">teristic fragmentation pattern will be </w:t>
      </w:r>
      <w:r w:rsidR="00325C82" w:rsidRPr="00DC0836">
        <w:rPr>
          <w:sz w:val="24"/>
          <w:szCs w:val="24"/>
        </w:rPr>
        <w:t>observed.  Exploiting this reproducibility, restriction</w:t>
      </w:r>
      <w:r w:rsidR="003A4DBB" w:rsidRPr="00DC0836">
        <w:rPr>
          <w:sz w:val="24"/>
          <w:szCs w:val="24"/>
        </w:rPr>
        <w:t xml:space="preserve"> mapping consists of </w:t>
      </w:r>
      <w:r w:rsidR="0055702F" w:rsidRPr="00DC0836">
        <w:rPr>
          <w:sz w:val="24"/>
          <w:szCs w:val="24"/>
        </w:rPr>
        <w:t>digesting DNA with a series of</w:t>
      </w:r>
      <w:r w:rsidR="003A4DBB" w:rsidRPr="00DC0836">
        <w:rPr>
          <w:sz w:val="24"/>
          <w:szCs w:val="24"/>
        </w:rPr>
        <w:t xml:space="preserve"> restriction enzymes </w:t>
      </w:r>
      <w:r w:rsidR="0055702F" w:rsidRPr="00DC0836">
        <w:rPr>
          <w:sz w:val="24"/>
          <w:szCs w:val="24"/>
        </w:rPr>
        <w:t>and separating them on an agarose gel to visualize the result</w:t>
      </w:r>
      <w:r w:rsidR="00325C82" w:rsidRPr="00DC0836">
        <w:rPr>
          <w:sz w:val="24"/>
          <w:szCs w:val="24"/>
        </w:rPr>
        <w:t>ing</w:t>
      </w:r>
      <w:r w:rsidR="0055702F" w:rsidRPr="00DC0836">
        <w:rPr>
          <w:sz w:val="24"/>
          <w:szCs w:val="24"/>
        </w:rPr>
        <w:t xml:space="preserve"> fragments</w:t>
      </w:r>
      <w:r w:rsidR="00325C82" w:rsidRPr="00DC0836">
        <w:rPr>
          <w:sz w:val="24"/>
          <w:szCs w:val="24"/>
        </w:rPr>
        <w:t xml:space="preserve"> (</w:t>
      </w:r>
      <w:r w:rsidR="00325C82" w:rsidRPr="00DC0836">
        <w:rPr>
          <w:b/>
          <w:sz w:val="24"/>
          <w:szCs w:val="24"/>
        </w:rPr>
        <w:t xml:space="preserve">Figure </w:t>
      </w:r>
      <w:r w:rsidR="00A97DB3">
        <w:rPr>
          <w:b/>
          <w:sz w:val="24"/>
          <w:szCs w:val="24"/>
        </w:rPr>
        <w:t>6</w:t>
      </w:r>
      <w:r w:rsidR="00325C82" w:rsidRPr="00DC0836">
        <w:rPr>
          <w:sz w:val="24"/>
          <w:szCs w:val="24"/>
        </w:rPr>
        <w:t>)</w:t>
      </w:r>
      <w:r w:rsidR="0055702F" w:rsidRPr="00DC0836">
        <w:rPr>
          <w:sz w:val="24"/>
          <w:szCs w:val="24"/>
        </w:rPr>
        <w:t>.  These</w:t>
      </w:r>
      <w:r w:rsidRPr="00DC0836">
        <w:rPr>
          <w:sz w:val="24"/>
          <w:szCs w:val="24"/>
        </w:rPr>
        <w:t xml:space="preserve"> fragmentation patterns are</w:t>
      </w:r>
      <w:r w:rsidR="00325C82" w:rsidRPr="00DC0836">
        <w:rPr>
          <w:sz w:val="24"/>
          <w:szCs w:val="24"/>
        </w:rPr>
        <w:t xml:space="preserve"> then</w:t>
      </w:r>
      <w:r w:rsidR="0055702F" w:rsidRPr="00DC0836">
        <w:rPr>
          <w:sz w:val="24"/>
          <w:szCs w:val="24"/>
        </w:rPr>
        <w:t xml:space="preserve"> be used to</w:t>
      </w:r>
      <w:r w:rsidR="00937090" w:rsidRPr="00DC0836">
        <w:rPr>
          <w:sz w:val="24"/>
          <w:szCs w:val="24"/>
        </w:rPr>
        <w:t xml:space="preserve"> characterize the relative location of the restriction sites be it on an unknown piece of DNA, as will be done in this experiment or to</w:t>
      </w:r>
      <w:r w:rsidR="0055702F" w:rsidRPr="00DC0836">
        <w:rPr>
          <w:sz w:val="24"/>
          <w:szCs w:val="24"/>
        </w:rPr>
        <w:t xml:space="preserve"> track and confirm the results of manipulating DNA </w:t>
      </w:r>
      <w:r w:rsidR="004D7668" w:rsidRPr="00DC0836">
        <w:rPr>
          <w:sz w:val="24"/>
          <w:szCs w:val="24"/>
        </w:rPr>
        <w:t>(</w:t>
      </w:r>
      <w:r w:rsidR="00937090" w:rsidRPr="00DC0836">
        <w:rPr>
          <w:sz w:val="24"/>
          <w:szCs w:val="24"/>
        </w:rPr>
        <w:t>such as when inserting</w:t>
      </w:r>
      <w:r w:rsidR="0055702F" w:rsidRPr="00DC0836">
        <w:rPr>
          <w:sz w:val="24"/>
          <w:szCs w:val="24"/>
        </w:rPr>
        <w:t xml:space="preserve"> of a gene of interest in to a plasmid).</w:t>
      </w: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Default="00A64912" w:rsidP="00992AB7">
      <w:pPr>
        <w:spacing w:line="240" w:lineRule="auto"/>
        <w:ind w:firstLine="431"/>
        <w:jc w:val="both"/>
        <w:rPr>
          <w:sz w:val="24"/>
          <w:szCs w:val="24"/>
        </w:rPr>
      </w:pPr>
    </w:p>
    <w:p w:rsidR="00A64912" w:rsidRPr="00E6318B" w:rsidRDefault="00A64912" w:rsidP="00A64912">
      <w:pPr>
        <w:spacing w:after="0" w:line="240" w:lineRule="auto"/>
        <w:jc w:val="both"/>
        <w:rPr>
          <w:sz w:val="24"/>
          <w:szCs w:val="24"/>
        </w:rPr>
      </w:pPr>
      <w:r w:rsidRPr="00E6318B">
        <w:rPr>
          <w:sz w:val="24"/>
          <w:szCs w:val="24"/>
        </w:rPr>
        <w:br w:type="page"/>
      </w:r>
    </w:p>
    <w:p w:rsidR="00042BB5" w:rsidRPr="008846B0" w:rsidRDefault="008379AF" w:rsidP="008846B0">
      <w:pPr>
        <w:pStyle w:val="Titre21"/>
        <w:jc w:val="center"/>
        <w:rPr>
          <w:color w:val="auto"/>
          <w:sz w:val="28"/>
          <w:szCs w:val="28"/>
        </w:rPr>
      </w:pPr>
      <w:r w:rsidRPr="008846B0">
        <w:rPr>
          <w:color w:val="auto"/>
          <w:sz w:val="28"/>
          <w:szCs w:val="28"/>
        </w:rPr>
        <w:lastRenderedPageBreak/>
        <w:t>PROCEDURES</w:t>
      </w:r>
    </w:p>
    <w:p w:rsidR="008846B0" w:rsidRDefault="008846B0" w:rsidP="008846B0">
      <w:pPr>
        <w:spacing w:line="240" w:lineRule="auto"/>
        <w:rPr>
          <w:sz w:val="24"/>
          <w:szCs w:val="24"/>
        </w:rPr>
      </w:pPr>
    </w:p>
    <w:p w:rsidR="00E164D6" w:rsidRDefault="00E164D6" w:rsidP="008846B0">
      <w:pPr>
        <w:spacing w:line="240" w:lineRule="auto"/>
        <w:rPr>
          <w:sz w:val="24"/>
          <w:szCs w:val="24"/>
        </w:rPr>
      </w:pPr>
      <w:r w:rsidRPr="00E164D6">
        <w:rPr>
          <w:sz w:val="24"/>
          <w:szCs w:val="24"/>
        </w:rPr>
        <w:t xml:space="preserve">In experiment 1 you will extract the E. coli DNA. For experiment 2, a stock solution of </w:t>
      </w:r>
      <w:r w:rsidRPr="00E164D6">
        <w:rPr>
          <w:i/>
          <w:sz w:val="24"/>
          <w:szCs w:val="24"/>
        </w:rPr>
        <w:t>E. coli</w:t>
      </w:r>
      <w:r w:rsidRPr="00E164D6">
        <w:rPr>
          <w:sz w:val="24"/>
          <w:szCs w:val="24"/>
        </w:rPr>
        <w:t xml:space="preserve"> DNA from a commercial source will be provided by the lab technician so that you can start the first “melting” curves (step 16) early in the lab session. In this experiment, you will analyze the effect of salt </w:t>
      </w:r>
      <w:r w:rsidR="00234487">
        <w:rPr>
          <w:sz w:val="24"/>
          <w:szCs w:val="24"/>
        </w:rPr>
        <w:t>at low and high concentrations</w:t>
      </w:r>
      <w:r w:rsidRPr="00E164D6">
        <w:rPr>
          <w:sz w:val="24"/>
          <w:szCs w:val="24"/>
        </w:rPr>
        <w:t xml:space="preserve"> on DNA structure. Using the same “melting” technique, you will compare the homogeneity and integrity of the in-lab prepared DNA with a commercial source of E. coli DNA. In experiments 3 and 4 you will be </w:t>
      </w:r>
      <w:r w:rsidRPr="00DC0836">
        <w:rPr>
          <w:sz w:val="24"/>
          <w:szCs w:val="24"/>
        </w:rPr>
        <w:t xml:space="preserve">introduced to the techniques of </w:t>
      </w:r>
      <w:r w:rsidR="00042BB5" w:rsidRPr="00DC0836">
        <w:rPr>
          <w:sz w:val="24"/>
          <w:szCs w:val="24"/>
        </w:rPr>
        <w:t>restriction digestion</w:t>
      </w:r>
      <w:r w:rsidRPr="00DC0836">
        <w:rPr>
          <w:sz w:val="24"/>
          <w:szCs w:val="24"/>
        </w:rPr>
        <w:t xml:space="preserve"> and DNA electrophoresis on agarose.</w:t>
      </w:r>
    </w:p>
    <w:p w:rsidR="008846B0" w:rsidRDefault="008846B0" w:rsidP="008846B0">
      <w:pPr>
        <w:spacing w:line="240" w:lineRule="auto"/>
        <w:rPr>
          <w:sz w:val="24"/>
          <w:szCs w:val="24"/>
        </w:rPr>
      </w:pPr>
    </w:p>
    <w:p w:rsidR="00E164D6" w:rsidRDefault="00E164D6" w:rsidP="00E164D6">
      <w:pPr>
        <w:spacing w:after="0" w:line="240" w:lineRule="auto"/>
        <w:ind w:right="-138"/>
        <w:jc w:val="both"/>
        <w:rPr>
          <w:sz w:val="24"/>
          <w:szCs w:val="24"/>
        </w:rPr>
      </w:pPr>
      <w:r w:rsidRPr="00485718">
        <w:rPr>
          <w:sz w:val="24"/>
          <w:szCs w:val="24"/>
        </w:rPr>
        <w:t>Before performing these experiments, you should watch the following videos:</w:t>
      </w:r>
    </w:p>
    <w:p w:rsidR="008846B0" w:rsidRPr="00485718" w:rsidRDefault="008846B0" w:rsidP="00E164D6">
      <w:pPr>
        <w:spacing w:after="0" w:line="240" w:lineRule="auto"/>
        <w:ind w:right="-138"/>
        <w:jc w:val="both"/>
        <w:rPr>
          <w:sz w:val="24"/>
          <w:szCs w:val="24"/>
        </w:rPr>
      </w:pPr>
    </w:p>
    <w:p w:rsidR="00E164D6" w:rsidRDefault="001079C7" w:rsidP="00BF0EE4">
      <w:pPr>
        <w:numPr>
          <w:ilvl w:val="0"/>
          <w:numId w:val="18"/>
        </w:numPr>
        <w:spacing w:after="0" w:line="240" w:lineRule="auto"/>
        <w:ind w:right="-138"/>
        <w:jc w:val="both"/>
        <w:rPr>
          <w:sz w:val="24"/>
          <w:szCs w:val="24"/>
        </w:rPr>
      </w:pPr>
      <w:hyperlink r:id="rId118" w:history="1">
        <w:r w:rsidR="00B94026" w:rsidRPr="00B94026">
          <w:rPr>
            <w:rStyle w:val="Hyperlink"/>
            <w:sz w:val="24"/>
            <w:szCs w:val="24"/>
          </w:rPr>
          <w:t>Gel electrophoresis Part 1</w:t>
        </w:r>
      </w:hyperlink>
      <w:r w:rsidR="00E164D6">
        <w:rPr>
          <w:sz w:val="24"/>
          <w:szCs w:val="24"/>
        </w:rPr>
        <w:t xml:space="preserve"> (</w:t>
      </w:r>
      <w:r w:rsidR="00B94026">
        <w:rPr>
          <w:sz w:val="24"/>
          <w:szCs w:val="24"/>
        </w:rPr>
        <w:t>13</w:t>
      </w:r>
      <w:r w:rsidR="00E164D6">
        <w:rPr>
          <w:sz w:val="24"/>
          <w:szCs w:val="24"/>
        </w:rPr>
        <w:t>:</w:t>
      </w:r>
      <w:r w:rsidR="00B94026">
        <w:rPr>
          <w:sz w:val="24"/>
          <w:szCs w:val="24"/>
        </w:rPr>
        <w:t>05</w:t>
      </w:r>
      <w:r w:rsidR="00E164D6">
        <w:rPr>
          <w:sz w:val="24"/>
          <w:szCs w:val="24"/>
        </w:rPr>
        <w:t xml:space="preserve">) or </w:t>
      </w:r>
      <w:r w:rsidR="00E164D6" w:rsidRPr="00485718">
        <w:rPr>
          <w:sz w:val="24"/>
          <w:szCs w:val="24"/>
        </w:rPr>
        <w:t>(</w:t>
      </w:r>
      <w:r w:rsidR="008846B0" w:rsidRPr="009D352C">
        <w:rPr>
          <w:sz w:val="24"/>
          <w:szCs w:val="24"/>
        </w:rPr>
        <w:t>http://www.youtube.com/watch?v=3ukaT_Ih9d8</w:t>
      </w:r>
      <w:r w:rsidR="00E164D6" w:rsidRPr="00485718">
        <w:rPr>
          <w:sz w:val="24"/>
          <w:szCs w:val="24"/>
        </w:rPr>
        <w:t>)</w:t>
      </w:r>
    </w:p>
    <w:p w:rsidR="008846B0" w:rsidRPr="008846B0" w:rsidRDefault="008846B0" w:rsidP="008846B0">
      <w:pPr>
        <w:spacing w:after="0" w:line="240" w:lineRule="auto"/>
        <w:ind w:left="720" w:right="-138"/>
        <w:jc w:val="both"/>
        <w:rPr>
          <w:sz w:val="6"/>
          <w:szCs w:val="6"/>
        </w:rPr>
      </w:pPr>
    </w:p>
    <w:p w:rsidR="00E164D6" w:rsidRPr="00B94026" w:rsidRDefault="001079C7" w:rsidP="00BF0EE4">
      <w:pPr>
        <w:pStyle w:val="ListParagraph"/>
        <w:numPr>
          <w:ilvl w:val="0"/>
          <w:numId w:val="17"/>
        </w:numPr>
        <w:rPr>
          <w:sz w:val="24"/>
          <w:szCs w:val="24"/>
        </w:rPr>
      </w:pPr>
      <w:hyperlink r:id="rId119" w:history="1">
        <w:r w:rsidR="00B94026" w:rsidRPr="00B94026">
          <w:rPr>
            <w:rStyle w:val="Hyperlink"/>
            <w:sz w:val="24"/>
            <w:szCs w:val="24"/>
          </w:rPr>
          <w:t>Gel electrophoresis Part 2</w:t>
        </w:r>
      </w:hyperlink>
      <w:r w:rsidR="00E164D6" w:rsidRPr="00B94026">
        <w:rPr>
          <w:sz w:val="24"/>
          <w:szCs w:val="24"/>
        </w:rPr>
        <w:t xml:space="preserve"> (</w:t>
      </w:r>
      <w:r w:rsidR="00B94026" w:rsidRPr="00B94026">
        <w:rPr>
          <w:sz w:val="24"/>
          <w:szCs w:val="24"/>
        </w:rPr>
        <w:t>8</w:t>
      </w:r>
      <w:r w:rsidR="00E164D6" w:rsidRPr="00B94026">
        <w:rPr>
          <w:sz w:val="24"/>
          <w:szCs w:val="24"/>
        </w:rPr>
        <w:t>:</w:t>
      </w:r>
      <w:r w:rsidR="00B94026" w:rsidRPr="00B94026">
        <w:rPr>
          <w:sz w:val="24"/>
          <w:szCs w:val="24"/>
        </w:rPr>
        <w:t>13</w:t>
      </w:r>
      <w:r w:rsidR="00E164D6" w:rsidRPr="00B94026">
        <w:rPr>
          <w:sz w:val="24"/>
          <w:szCs w:val="24"/>
        </w:rPr>
        <w:t>) or (</w:t>
      </w:r>
      <w:r w:rsidR="00B94026" w:rsidRPr="00B94026">
        <w:rPr>
          <w:sz w:val="24"/>
          <w:szCs w:val="24"/>
        </w:rPr>
        <w:t>http://www.youtube.com/watch?v=_QxxB65Gi78</w:t>
      </w:r>
      <w:r w:rsidR="00E164D6" w:rsidRPr="00B94026">
        <w:rPr>
          <w:sz w:val="24"/>
          <w:szCs w:val="24"/>
        </w:rPr>
        <w:t>)</w:t>
      </w:r>
    </w:p>
    <w:p w:rsidR="00B94026" w:rsidRDefault="00B94026" w:rsidP="00B94026">
      <w:pPr>
        <w:pStyle w:val="ListParagraph"/>
        <w:spacing w:after="0"/>
        <w:ind w:left="714"/>
        <w:rPr>
          <w:sz w:val="24"/>
          <w:szCs w:val="24"/>
        </w:rPr>
      </w:pPr>
    </w:p>
    <w:p w:rsidR="005F0FF0" w:rsidRDefault="005F0FF0" w:rsidP="00B94026">
      <w:pPr>
        <w:rPr>
          <w:b/>
          <w:sz w:val="24"/>
          <w:szCs w:val="24"/>
        </w:rPr>
      </w:pPr>
    </w:p>
    <w:p w:rsidR="005F0FF0" w:rsidRDefault="005F0FF0" w:rsidP="00B94026">
      <w:pPr>
        <w:rPr>
          <w:b/>
          <w:sz w:val="24"/>
          <w:szCs w:val="24"/>
        </w:rPr>
      </w:pPr>
    </w:p>
    <w:p w:rsidR="00B94026" w:rsidRPr="005F0FF0" w:rsidRDefault="00B94026" w:rsidP="005F0FF0">
      <w:pPr>
        <w:pStyle w:val="Titre21"/>
        <w:rPr>
          <w:sz w:val="28"/>
          <w:szCs w:val="28"/>
        </w:rPr>
      </w:pPr>
      <w:r w:rsidRPr="005F0FF0">
        <w:rPr>
          <w:sz w:val="28"/>
          <w:szCs w:val="28"/>
        </w:rPr>
        <w:t>EXPERIMENT #1: Isolation and characterization of bacterial DNA</w:t>
      </w:r>
    </w:p>
    <w:p w:rsidR="00B94026" w:rsidRPr="005F0FF0" w:rsidRDefault="00B94026" w:rsidP="005F0FF0">
      <w:pPr>
        <w:pStyle w:val="Titre21"/>
        <w:rPr>
          <w:sz w:val="24"/>
          <w:szCs w:val="24"/>
        </w:rPr>
      </w:pPr>
      <w:r w:rsidRPr="005F0FF0">
        <w:rPr>
          <w:sz w:val="24"/>
          <w:szCs w:val="24"/>
        </w:rPr>
        <w:t>a)</w:t>
      </w:r>
      <w:r w:rsidR="005F0FF0">
        <w:rPr>
          <w:sz w:val="24"/>
          <w:szCs w:val="24"/>
        </w:rPr>
        <w:t xml:space="preserve"> </w:t>
      </w:r>
      <w:r w:rsidRPr="005F0FF0">
        <w:rPr>
          <w:sz w:val="24"/>
          <w:szCs w:val="24"/>
        </w:rPr>
        <w:t>DNA extraction</w:t>
      </w:r>
    </w:p>
    <w:p w:rsidR="00B94026" w:rsidRPr="00B94026" w:rsidRDefault="00B94026" w:rsidP="00B94026">
      <w:pPr>
        <w:pStyle w:val="ListParagraph"/>
        <w:rPr>
          <w:sz w:val="24"/>
          <w:szCs w:val="24"/>
        </w:rPr>
      </w:pPr>
    </w:p>
    <w:p w:rsidR="00B94026" w:rsidRPr="00B94026" w:rsidRDefault="00B94026" w:rsidP="00BF0EE4">
      <w:pPr>
        <w:pStyle w:val="ListParagraph"/>
        <w:numPr>
          <w:ilvl w:val="0"/>
          <w:numId w:val="35"/>
        </w:numPr>
        <w:rPr>
          <w:sz w:val="24"/>
          <w:szCs w:val="24"/>
          <w:lang w:val="en-US"/>
        </w:rPr>
      </w:pPr>
      <w:r w:rsidRPr="00B94026">
        <w:rPr>
          <w:sz w:val="24"/>
          <w:szCs w:val="24"/>
        </w:rPr>
        <w:t xml:space="preserve">You are provided with 60 mg of </w:t>
      </w:r>
      <w:r w:rsidRPr="00B94026">
        <w:rPr>
          <w:i/>
          <w:sz w:val="24"/>
          <w:szCs w:val="24"/>
        </w:rPr>
        <w:t xml:space="preserve">Escherichia coli, </w:t>
      </w:r>
      <w:r w:rsidRPr="00B94026">
        <w:rPr>
          <w:sz w:val="24"/>
          <w:szCs w:val="24"/>
        </w:rPr>
        <w:t>strain B, (a gram negative bacterium) suspended in 4 mL of cold Standard saline-EDTA (0.15 M NaCl in 0.1 M ethylene-diamine tetra</w:t>
      </w:r>
      <w:r>
        <w:rPr>
          <w:sz w:val="24"/>
          <w:szCs w:val="24"/>
        </w:rPr>
        <w:t>-</w:t>
      </w:r>
      <w:r w:rsidRPr="00B94026">
        <w:rPr>
          <w:sz w:val="24"/>
          <w:szCs w:val="24"/>
        </w:rPr>
        <w:t xml:space="preserve">acetate – EDTA, pH 8.0) in a 50 mL Falcon tube. </w:t>
      </w:r>
    </w:p>
    <w:p w:rsidR="00B94026" w:rsidRDefault="00B94026" w:rsidP="00B94026">
      <w:pPr>
        <w:pStyle w:val="ListParagraph"/>
        <w:rPr>
          <w:sz w:val="24"/>
          <w:szCs w:val="24"/>
          <w:lang w:val="en-US"/>
        </w:rPr>
      </w:pPr>
    </w:p>
    <w:p w:rsidR="00B94026" w:rsidRDefault="00B94026" w:rsidP="00BF0EE4">
      <w:pPr>
        <w:pStyle w:val="ListParagraph"/>
        <w:numPr>
          <w:ilvl w:val="0"/>
          <w:numId w:val="35"/>
        </w:numPr>
        <w:rPr>
          <w:sz w:val="24"/>
          <w:szCs w:val="24"/>
          <w:lang w:val="en-US"/>
        </w:rPr>
      </w:pPr>
      <w:r w:rsidRPr="00B94026">
        <w:rPr>
          <w:sz w:val="24"/>
          <w:szCs w:val="24"/>
        </w:rPr>
        <w:t xml:space="preserve">Add 375 μL of 25% sodium dodecyl sulfate (SDS) and mix </w:t>
      </w:r>
      <w:r w:rsidRPr="00B94026">
        <w:rPr>
          <w:b/>
          <w:sz w:val="24"/>
          <w:szCs w:val="24"/>
        </w:rPr>
        <w:t>gently</w:t>
      </w:r>
      <w:r w:rsidRPr="00B94026">
        <w:rPr>
          <w:sz w:val="24"/>
          <w:szCs w:val="24"/>
        </w:rPr>
        <w:t xml:space="preserve"> by inversion. (SDS is a detergent and will foam extensively; you could also easily shear the DNA).</w:t>
      </w:r>
    </w:p>
    <w:p w:rsidR="005F0FF0" w:rsidRDefault="005F0FF0" w:rsidP="00B94026">
      <w:pPr>
        <w:pStyle w:val="ListParagraph"/>
        <w:rPr>
          <w:b/>
          <w:sz w:val="24"/>
          <w:szCs w:val="24"/>
        </w:rPr>
      </w:pPr>
    </w:p>
    <w:p w:rsidR="005F0FF0" w:rsidRDefault="00F52456" w:rsidP="00B94026">
      <w:pPr>
        <w:pStyle w:val="ListParagraph"/>
        <w:rPr>
          <w:b/>
          <w:sz w:val="24"/>
          <w:szCs w:val="24"/>
        </w:rPr>
      </w:pPr>
      <w:r>
        <w:rPr>
          <w:b/>
          <w:noProof/>
          <w:sz w:val="24"/>
          <w:szCs w:val="24"/>
        </w:rPr>
        <mc:AlternateContent>
          <mc:Choice Requires="wps">
            <w:drawing>
              <wp:anchor distT="0" distB="0" distL="114300" distR="114300" simplePos="0" relativeHeight="252122112" behindDoc="0" locked="0" layoutInCell="1" allowOverlap="1" wp14:anchorId="7518D70E" wp14:editId="54FF3B2E">
                <wp:simplePos x="0" y="0"/>
                <wp:positionH relativeFrom="column">
                  <wp:posOffset>767080</wp:posOffset>
                </wp:positionH>
                <wp:positionV relativeFrom="paragraph">
                  <wp:posOffset>22860</wp:posOffset>
                </wp:positionV>
                <wp:extent cx="4902835" cy="1284605"/>
                <wp:effectExtent l="14605" t="13335" r="16510" b="16510"/>
                <wp:wrapNone/>
                <wp:docPr id="516"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835" cy="1284605"/>
                        </a:xfrm>
                        <a:prstGeom prst="rect">
                          <a:avLst/>
                        </a:prstGeom>
                        <a:solidFill>
                          <a:srgbClr val="FFFFFF"/>
                        </a:solidFill>
                        <a:ln w="19050">
                          <a:solidFill>
                            <a:srgbClr val="000000"/>
                          </a:solidFill>
                          <a:miter lim="800000"/>
                          <a:headEnd/>
                          <a:tailEnd/>
                        </a:ln>
                      </wps:spPr>
                      <wps:txbx>
                        <w:txbxContent>
                          <w:p w:rsidR="001079C7" w:rsidRDefault="001079C7" w:rsidP="005F0FF0">
                            <w:pPr>
                              <w:pStyle w:val="ListParagraph"/>
                              <w:ind w:left="0"/>
                              <w:jc w:val="center"/>
                              <w:rPr>
                                <w:sz w:val="24"/>
                                <w:szCs w:val="24"/>
                                <w:lang w:val="en-US"/>
                              </w:rPr>
                            </w:pPr>
                            <w:r w:rsidRPr="00B94026">
                              <w:rPr>
                                <w:b/>
                                <w:sz w:val="24"/>
                                <w:szCs w:val="24"/>
                              </w:rPr>
                              <w:t>CAUTION!</w:t>
                            </w:r>
                            <w:r w:rsidRPr="00B94026">
                              <w:rPr>
                                <w:sz w:val="24"/>
                                <w:szCs w:val="24"/>
                              </w:rPr>
                              <w:t xml:space="preserve"> The </w:t>
                            </w:r>
                            <w:hyperlink r:id="rId120" w:history="1">
                              <w:r w:rsidRPr="00B94026">
                                <w:rPr>
                                  <w:rStyle w:val="Hyperlink"/>
                                  <w:sz w:val="24"/>
                                  <w:szCs w:val="24"/>
                                </w:rPr>
                                <w:t>SDS</w:t>
                              </w:r>
                            </w:hyperlink>
                            <w:r w:rsidRPr="00B94026">
                              <w:rPr>
                                <w:sz w:val="24"/>
                                <w:szCs w:val="24"/>
                              </w:rPr>
                              <w:t xml:space="preserve"> solution may</w:t>
                            </w:r>
                            <w:r w:rsidRPr="00B94026">
                              <w:rPr>
                                <w:sz w:val="24"/>
                                <w:szCs w:val="24"/>
                                <w:lang w:val="en-US"/>
                              </w:rPr>
                              <w:t xml:space="preserve"> irritate the skin and eyes. Use gloves and safety glasses.</w:t>
                            </w:r>
                          </w:p>
                          <w:p w:rsidR="001079C7" w:rsidRPr="005F0FF0" w:rsidRDefault="001079C7" w:rsidP="005F0FF0">
                            <w:pPr>
                              <w:pStyle w:val="ListParagraph"/>
                              <w:ind w:left="0"/>
                              <w:jc w:val="center"/>
                              <w:rPr>
                                <w:sz w:val="20"/>
                                <w:szCs w:val="20"/>
                                <w:lang w:val="en-US"/>
                              </w:rPr>
                            </w:pPr>
                          </w:p>
                          <w:p w:rsidR="001079C7" w:rsidRPr="005F0FF0" w:rsidRDefault="001079C7" w:rsidP="005F0FF0">
                            <w:pPr>
                              <w:pStyle w:val="ListParagraph"/>
                              <w:ind w:left="0"/>
                              <w:jc w:val="center"/>
                              <w:rPr>
                                <w:sz w:val="20"/>
                                <w:szCs w:val="20"/>
                                <w:lang w:val="en-US"/>
                              </w:rPr>
                            </w:pPr>
                            <w:r w:rsidRPr="005F0FF0">
                              <w:rPr>
                                <w:sz w:val="20"/>
                                <w:szCs w:val="20"/>
                                <w:lang w:val="en-US"/>
                              </w:rPr>
                              <w:t>(</w:t>
                            </w:r>
                            <w:hyperlink r:id="rId121" w:history="1">
                              <w:r w:rsidRPr="005F0FF0">
                                <w:rPr>
                                  <w:rStyle w:val="Hyperlink"/>
                                  <w:sz w:val="20"/>
                                  <w:szCs w:val="20"/>
                                  <w:lang w:val="en-US"/>
                                </w:rPr>
                                <w:t>http://ccinfoweb2.ccohs.ca/msds/Action.lasso?-database=msds&amp;-layout=Display&amp;-response=detail.html&amp;-op=eq&amp;MSDS+RECORD+NUMBER=5502925&amp;-search</w:t>
                              </w:r>
                            </w:hyperlink>
                            <w:r w:rsidRPr="005F0FF0">
                              <w:rPr>
                                <w:sz w:val="20"/>
                                <w:szCs w:val="20"/>
                                <w:u w:val="single"/>
                                <w:lang w:val="en-US"/>
                              </w:rPr>
                              <w:t xml:space="preserve"> </w:t>
                            </w:r>
                            <w:r w:rsidRPr="005F0FF0">
                              <w:rPr>
                                <w:sz w:val="20"/>
                                <w:szCs w:val="20"/>
                                <w:lang w:val="en-US"/>
                              </w:rPr>
                              <w:t>)</w:t>
                            </w:r>
                          </w:p>
                          <w:p w:rsidR="001079C7" w:rsidRPr="009618C3" w:rsidRDefault="001079C7" w:rsidP="005F0FF0">
                            <w:pPr>
                              <w:pStyle w:val="ListParagraph"/>
                              <w:spacing w:after="40" w:line="240" w:lineRule="auto"/>
                              <w:ind w:left="0"/>
                              <w:contextualSpacing w:val="0"/>
                              <w:jc w:val="center"/>
                              <w:rPr>
                                <w:sz w:val="24"/>
                                <w:szCs w:val="24"/>
                                <w:lang w:val="en-US"/>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18D70E" id="Text Box 1025" o:spid="_x0000_s1115" type="#_x0000_t202" style="position:absolute;left:0;text-align:left;margin-left:60.4pt;margin-top:1.8pt;width:386.05pt;height:101.15pt;z-index:252122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" strokeweight="1.5pt">
                <v:textbox style="mso-fit-shape-to-text:t">
                  <w:txbxContent>
                    <w:p w:rsidR="001079C7" w:rsidRDefault="001079C7" w:rsidP="005F0FF0">
                      <w:pPr>
                        <w:pStyle w:val="ListParagraph"/>
                        <w:ind w:left="0"/>
                        <w:jc w:val="center"/>
                        <w:rPr>
                          <w:sz w:val="24"/>
                          <w:szCs w:val="24"/>
                          <w:lang w:val="en-US"/>
                        </w:rPr>
                      </w:pPr>
                      <w:r w:rsidRPr="00B94026">
                        <w:rPr>
                          <w:b/>
                          <w:sz w:val="24"/>
                          <w:szCs w:val="24"/>
                        </w:rPr>
                        <w:t>CAUTION!</w:t>
                      </w:r>
                      <w:r w:rsidRPr="00B94026">
                        <w:rPr>
                          <w:sz w:val="24"/>
                          <w:szCs w:val="24"/>
                        </w:rPr>
                        <w:t xml:space="preserve"> The </w:t>
                      </w:r>
                      <w:hyperlink r:id="rId122" w:history="1">
                        <w:r w:rsidRPr="00B94026">
                          <w:rPr>
                            <w:rStyle w:val="Hyperlink"/>
                            <w:sz w:val="24"/>
                            <w:szCs w:val="24"/>
                          </w:rPr>
                          <w:t>SDS</w:t>
                        </w:r>
                      </w:hyperlink>
                      <w:r w:rsidRPr="00B94026">
                        <w:rPr>
                          <w:sz w:val="24"/>
                          <w:szCs w:val="24"/>
                        </w:rPr>
                        <w:t xml:space="preserve"> solution may</w:t>
                      </w:r>
                      <w:r w:rsidRPr="00B94026">
                        <w:rPr>
                          <w:sz w:val="24"/>
                          <w:szCs w:val="24"/>
                          <w:lang w:val="en-US"/>
                        </w:rPr>
                        <w:t xml:space="preserve"> irritate the skin and eyes. Use gloves and safety glasses.</w:t>
                      </w:r>
                    </w:p>
                    <w:p w:rsidR="001079C7" w:rsidRPr="005F0FF0" w:rsidRDefault="001079C7" w:rsidP="005F0FF0">
                      <w:pPr>
                        <w:pStyle w:val="ListParagraph"/>
                        <w:ind w:left="0"/>
                        <w:jc w:val="center"/>
                        <w:rPr>
                          <w:sz w:val="20"/>
                          <w:szCs w:val="20"/>
                          <w:lang w:val="en-US"/>
                        </w:rPr>
                      </w:pPr>
                    </w:p>
                    <w:p w:rsidR="001079C7" w:rsidRPr="005F0FF0" w:rsidRDefault="001079C7" w:rsidP="005F0FF0">
                      <w:pPr>
                        <w:pStyle w:val="ListParagraph"/>
                        <w:ind w:left="0"/>
                        <w:jc w:val="center"/>
                        <w:rPr>
                          <w:sz w:val="20"/>
                          <w:szCs w:val="20"/>
                          <w:lang w:val="en-US"/>
                        </w:rPr>
                      </w:pPr>
                      <w:r w:rsidRPr="005F0FF0">
                        <w:rPr>
                          <w:sz w:val="20"/>
                          <w:szCs w:val="20"/>
                          <w:lang w:val="en-US"/>
                        </w:rPr>
                        <w:t>(</w:t>
                      </w:r>
                      <w:hyperlink r:id="rId123" w:history="1">
                        <w:r w:rsidRPr="005F0FF0">
                          <w:rPr>
                            <w:rStyle w:val="Hyperlink"/>
                            <w:sz w:val="20"/>
                            <w:szCs w:val="20"/>
                            <w:lang w:val="en-US"/>
                          </w:rPr>
                          <w:t>http://ccinfoweb2.ccohs.ca/msds/Action.lasso?-database=msds&amp;-layout=Display&amp;-response=detail.html&amp;-op=eq&amp;MSDS+RECORD+NUMBER=5502925&amp;-search</w:t>
                        </w:r>
                      </w:hyperlink>
                      <w:r w:rsidRPr="005F0FF0">
                        <w:rPr>
                          <w:sz w:val="20"/>
                          <w:szCs w:val="20"/>
                          <w:u w:val="single"/>
                          <w:lang w:val="en-US"/>
                        </w:rPr>
                        <w:t xml:space="preserve"> </w:t>
                      </w:r>
                      <w:r w:rsidRPr="005F0FF0">
                        <w:rPr>
                          <w:sz w:val="20"/>
                          <w:szCs w:val="20"/>
                          <w:lang w:val="en-US"/>
                        </w:rPr>
                        <w:t>)</w:t>
                      </w:r>
                    </w:p>
                    <w:p w:rsidR="001079C7" w:rsidRPr="009618C3" w:rsidRDefault="001079C7" w:rsidP="005F0FF0">
                      <w:pPr>
                        <w:pStyle w:val="ListParagraph"/>
                        <w:spacing w:after="40" w:line="240" w:lineRule="auto"/>
                        <w:ind w:left="0"/>
                        <w:contextualSpacing w:val="0"/>
                        <w:jc w:val="center"/>
                        <w:rPr>
                          <w:sz w:val="24"/>
                          <w:szCs w:val="24"/>
                          <w:lang w:val="en-US"/>
                        </w:rPr>
                      </w:pPr>
                    </w:p>
                  </w:txbxContent>
                </v:textbox>
              </v:shape>
            </w:pict>
          </mc:Fallback>
        </mc:AlternateContent>
      </w:r>
    </w:p>
    <w:p w:rsidR="005F0FF0" w:rsidRDefault="005F0FF0" w:rsidP="00B94026">
      <w:pPr>
        <w:pStyle w:val="ListParagraph"/>
        <w:rPr>
          <w:b/>
          <w:sz w:val="24"/>
          <w:szCs w:val="24"/>
        </w:rPr>
      </w:pPr>
    </w:p>
    <w:p w:rsidR="005F0FF0" w:rsidRDefault="005F0FF0" w:rsidP="00B94026">
      <w:pPr>
        <w:pStyle w:val="ListParagraph"/>
        <w:rPr>
          <w:b/>
          <w:sz w:val="24"/>
          <w:szCs w:val="24"/>
        </w:rPr>
      </w:pPr>
    </w:p>
    <w:p w:rsidR="005F0FF0" w:rsidRDefault="005F0FF0" w:rsidP="00B94026">
      <w:pPr>
        <w:pStyle w:val="ListParagraph"/>
        <w:rPr>
          <w:b/>
          <w:sz w:val="24"/>
          <w:szCs w:val="24"/>
        </w:rPr>
      </w:pPr>
    </w:p>
    <w:p w:rsidR="005F0FF0" w:rsidRDefault="005F0FF0" w:rsidP="00B94026">
      <w:pPr>
        <w:pStyle w:val="ListParagraph"/>
        <w:rPr>
          <w:b/>
          <w:sz w:val="24"/>
          <w:szCs w:val="24"/>
        </w:rPr>
      </w:pPr>
    </w:p>
    <w:p w:rsidR="005F0FF0" w:rsidRDefault="005F0FF0" w:rsidP="00B94026">
      <w:pPr>
        <w:pStyle w:val="ListParagraph"/>
        <w:rPr>
          <w:b/>
          <w:sz w:val="24"/>
          <w:szCs w:val="24"/>
        </w:rPr>
      </w:pPr>
    </w:p>
    <w:p w:rsidR="00B94026" w:rsidRDefault="00B94026" w:rsidP="00B94026">
      <w:pPr>
        <w:pStyle w:val="ListParagraph"/>
        <w:rPr>
          <w:sz w:val="24"/>
          <w:szCs w:val="24"/>
        </w:rPr>
      </w:pPr>
    </w:p>
    <w:p w:rsidR="00B94026" w:rsidRPr="00B94026" w:rsidRDefault="00B94026" w:rsidP="00BF0EE4">
      <w:pPr>
        <w:pStyle w:val="ListParagraph"/>
        <w:numPr>
          <w:ilvl w:val="0"/>
          <w:numId w:val="35"/>
        </w:numPr>
        <w:rPr>
          <w:sz w:val="24"/>
          <w:szCs w:val="24"/>
          <w:lang w:val="en-US"/>
        </w:rPr>
      </w:pPr>
      <w:r w:rsidRPr="00B94026">
        <w:rPr>
          <w:sz w:val="24"/>
          <w:szCs w:val="24"/>
        </w:rPr>
        <w:lastRenderedPageBreak/>
        <w:t>Incubate the mixture in a 60</w:t>
      </w:r>
      <w:r w:rsidRPr="00C621EB">
        <w:rPr>
          <w:rFonts w:cs="Arial"/>
          <w:sz w:val="24"/>
          <w:szCs w:val="24"/>
        </w:rPr>
        <w:t>°</w:t>
      </w:r>
      <w:r w:rsidRPr="00C621EB">
        <w:rPr>
          <w:sz w:val="24"/>
          <w:szCs w:val="24"/>
        </w:rPr>
        <w:t>C</w:t>
      </w:r>
      <w:r w:rsidRPr="00B94026">
        <w:rPr>
          <w:sz w:val="24"/>
          <w:szCs w:val="24"/>
        </w:rPr>
        <w:t xml:space="preserve"> water bath for 10 minutes and then cool to room temperature.</w:t>
      </w:r>
    </w:p>
    <w:p w:rsidR="00B94026" w:rsidRDefault="00B94026" w:rsidP="00B94026">
      <w:pPr>
        <w:pStyle w:val="ListParagraph"/>
        <w:rPr>
          <w:sz w:val="24"/>
          <w:szCs w:val="24"/>
          <w:lang w:val="en-US"/>
        </w:rPr>
      </w:pPr>
    </w:p>
    <w:p w:rsidR="00B94026" w:rsidRPr="00AE2729" w:rsidRDefault="00B94026" w:rsidP="00BF0EE4">
      <w:pPr>
        <w:pStyle w:val="ListParagraph"/>
        <w:numPr>
          <w:ilvl w:val="0"/>
          <w:numId w:val="35"/>
        </w:numPr>
        <w:rPr>
          <w:sz w:val="24"/>
          <w:szCs w:val="24"/>
          <w:lang w:val="en-US"/>
        </w:rPr>
      </w:pPr>
      <w:r w:rsidRPr="00B94026">
        <w:rPr>
          <w:sz w:val="24"/>
          <w:szCs w:val="24"/>
        </w:rPr>
        <w:t>Add 0.725 mL of 6.0 M NaClO</w:t>
      </w:r>
      <w:r w:rsidRPr="00B94026">
        <w:rPr>
          <w:sz w:val="24"/>
          <w:szCs w:val="24"/>
          <w:vertAlign w:val="subscript"/>
        </w:rPr>
        <w:t>4</w:t>
      </w:r>
      <w:r w:rsidRPr="00B94026">
        <w:rPr>
          <w:sz w:val="24"/>
          <w:szCs w:val="24"/>
        </w:rPr>
        <w:t xml:space="preserve"> and mix </w:t>
      </w:r>
      <w:r w:rsidRPr="00B94026">
        <w:rPr>
          <w:b/>
          <w:sz w:val="24"/>
          <w:szCs w:val="24"/>
        </w:rPr>
        <w:t>gently</w:t>
      </w:r>
      <w:r w:rsidRPr="00B94026">
        <w:rPr>
          <w:sz w:val="24"/>
          <w:szCs w:val="24"/>
        </w:rPr>
        <w:t>.</w:t>
      </w:r>
    </w:p>
    <w:p w:rsidR="00AE2729" w:rsidRDefault="00F52456" w:rsidP="00AE2729">
      <w:pPr>
        <w:rPr>
          <w:sz w:val="24"/>
          <w:szCs w:val="24"/>
          <w:lang w:val="en-US"/>
        </w:rPr>
      </w:pPr>
      <w:r>
        <w:rPr>
          <w:noProof/>
          <w:sz w:val="24"/>
          <w:szCs w:val="24"/>
        </w:rPr>
        <mc:AlternateContent>
          <mc:Choice Requires="wps">
            <w:drawing>
              <wp:anchor distT="0" distB="0" distL="114300" distR="114300" simplePos="0" relativeHeight="252123136" behindDoc="0" locked="0" layoutInCell="1" allowOverlap="1" wp14:anchorId="5E8E40BB" wp14:editId="12562ACA">
                <wp:simplePos x="0" y="0"/>
                <wp:positionH relativeFrom="column">
                  <wp:posOffset>502920</wp:posOffset>
                </wp:positionH>
                <wp:positionV relativeFrom="paragraph">
                  <wp:posOffset>148590</wp:posOffset>
                </wp:positionV>
                <wp:extent cx="4902835" cy="810895"/>
                <wp:effectExtent l="17145" t="15240" r="13970" b="12065"/>
                <wp:wrapNone/>
                <wp:docPr id="515"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835" cy="810895"/>
                        </a:xfrm>
                        <a:prstGeom prst="rect">
                          <a:avLst/>
                        </a:prstGeom>
                        <a:solidFill>
                          <a:srgbClr val="FFFFFF"/>
                        </a:solidFill>
                        <a:ln w="19050">
                          <a:solidFill>
                            <a:srgbClr val="000000"/>
                          </a:solidFill>
                          <a:miter lim="800000"/>
                          <a:headEnd/>
                          <a:tailEnd/>
                        </a:ln>
                      </wps:spPr>
                      <wps:txbx>
                        <w:txbxContent>
                          <w:p w:rsidR="001079C7" w:rsidRDefault="001079C7" w:rsidP="00AE2729">
                            <w:pPr>
                              <w:pStyle w:val="ListParagraph"/>
                              <w:ind w:left="0"/>
                              <w:jc w:val="center"/>
                              <w:rPr>
                                <w:sz w:val="24"/>
                                <w:szCs w:val="24"/>
                                <w:lang w:val="en-US"/>
                              </w:rPr>
                            </w:pPr>
                            <w:r w:rsidRPr="00B94026">
                              <w:rPr>
                                <w:b/>
                                <w:sz w:val="24"/>
                                <w:szCs w:val="24"/>
                              </w:rPr>
                              <w:t>CAUTION!</w:t>
                            </w:r>
                            <w:r w:rsidRPr="00B94026">
                              <w:rPr>
                                <w:sz w:val="24"/>
                                <w:szCs w:val="24"/>
                              </w:rPr>
                              <w:t xml:space="preserve"> The perchlorate solution may</w:t>
                            </w:r>
                            <w:r w:rsidRPr="00B94026">
                              <w:rPr>
                                <w:sz w:val="24"/>
                                <w:szCs w:val="24"/>
                                <w:lang w:val="en-US"/>
                              </w:rPr>
                              <w:t xml:space="preserve"> irritate the skin and eyes. Use gloves and safety glasses. (</w:t>
                            </w:r>
                            <w:hyperlink r:id="rId124" w:history="1">
                              <w:r w:rsidRPr="00B94026">
                                <w:rPr>
                                  <w:rStyle w:val="Hyperlink"/>
                                  <w:sz w:val="24"/>
                                  <w:szCs w:val="24"/>
                                  <w:lang w:val="en-US"/>
                                </w:rPr>
                                <w:t>http://www.sciencelab.com/msds.php?msdsId=9925018</w:t>
                              </w:r>
                            </w:hyperlink>
                            <w:r w:rsidRPr="00B94026">
                              <w:rPr>
                                <w:sz w:val="24"/>
                                <w:szCs w:val="24"/>
                                <w:lang w:val="en-US"/>
                              </w:rPr>
                              <w:t xml:space="preserve"> )</w:t>
                            </w:r>
                          </w:p>
                          <w:p w:rsidR="001079C7" w:rsidRPr="009618C3" w:rsidRDefault="001079C7" w:rsidP="00AE2729">
                            <w:pPr>
                              <w:pStyle w:val="ListParagraph"/>
                              <w:spacing w:after="40" w:line="240" w:lineRule="auto"/>
                              <w:ind w:left="0"/>
                              <w:contextualSpacing w:val="0"/>
                              <w:jc w:val="center"/>
                              <w:rPr>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8E40BB" id="Text Box 1026" o:spid="_x0000_s1116" type="#_x0000_t202" style="position:absolute;margin-left:39.6pt;margin-top:11.7pt;width:386.05pt;height:63.8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" strokeweight="1.5pt">
                <v:textbox>
                  <w:txbxContent>
                    <w:p w:rsidR="001079C7" w:rsidRDefault="001079C7" w:rsidP="00AE2729">
                      <w:pPr>
                        <w:pStyle w:val="ListParagraph"/>
                        <w:ind w:left="0"/>
                        <w:jc w:val="center"/>
                        <w:rPr>
                          <w:sz w:val="24"/>
                          <w:szCs w:val="24"/>
                          <w:lang w:val="en-US"/>
                        </w:rPr>
                      </w:pPr>
                      <w:r w:rsidRPr="00B94026">
                        <w:rPr>
                          <w:b/>
                          <w:sz w:val="24"/>
                          <w:szCs w:val="24"/>
                        </w:rPr>
                        <w:t>CAUTION!</w:t>
                      </w:r>
                      <w:r w:rsidRPr="00B94026">
                        <w:rPr>
                          <w:sz w:val="24"/>
                          <w:szCs w:val="24"/>
                        </w:rPr>
                        <w:t xml:space="preserve"> The perchlorate solution may</w:t>
                      </w:r>
                      <w:r w:rsidRPr="00B94026">
                        <w:rPr>
                          <w:sz w:val="24"/>
                          <w:szCs w:val="24"/>
                          <w:lang w:val="en-US"/>
                        </w:rPr>
                        <w:t xml:space="preserve"> irritate the skin and eyes. Use gloves and safety glasses. (</w:t>
                      </w:r>
                      <w:hyperlink r:id="rId125" w:history="1">
                        <w:r w:rsidRPr="00B94026">
                          <w:rPr>
                            <w:rStyle w:val="Hyperlink"/>
                            <w:sz w:val="24"/>
                            <w:szCs w:val="24"/>
                            <w:lang w:val="en-US"/>
                          </w:rPr>
                          <w:t>http://www.sciencelab.com/msds.php?msdsId=9925018</w:t>
                        </w:r>
                      </w:hyperlink>
                      <w:r w:rsidRPr="00B94026">
                        <w:rPr>
                          <w:sz w:val="24"/>
                          <w:szCs w:val="24"/>
                          <w:lang w:val="en-US"/>
                        </w:rPr>
                        <w:t xml:space="preserve"> )</w:t>
                      </w:r>
                    </w:p>
                    <w:p w:rsidR="001079C7" w:rsidRPr="009618C3" w:rsidRDefault="001079C7" w:rsidP="00AE2729">
                      <w:pPr>
                        <w:pStyle w:val="ListParagraph"/>
                        <w:spacing w:after="40" w:line="240" w:lineRule="auto"/>
                        <w:ind w:left="0"/>
                        <w:contextualSpacing w:val="0"/>
                        <w:jc w:val="center"/>
                        <w:rPr>
                          <w:sz w:val="24"/>
                          <w:szCs w:val="24"/>
                          <w:lang w:val="en-US"/>
                        </w:rPr>
                      </w:pPr>
                    </w:p>
                  </w:txbxContent>
                </v:textbox>
              </v:shape>
            </w:pict>
          </mc:Fallback>
        </mc:AlternateContent>
      </w:r>
    </w:p>
    <w:p w:rsidR="00AE2729" w:rsidRDefault="00AE2729" w:rsidP="00AE2729">
      <w:pPr>
        <w:rPr>
          <w:sz w:val="24"/>
          <w:szCs w:val="24"/>
          <w:lang w:val="en-US"/>
        </w:rPr>
      </w:pPr>
    </w:p>
    <w:p w:rsidR="00AE2729" w:rsidRDefault="00AE2729" w:rsidP="00AE2729">
      <w:pPr>
        <w:rPr>
          <w:sz w:val="24"/>
          <w:szCs w:val="24"/>
          <w:lang w:val="en-US"/>
        </w:rPr>
      </w:pPr>
    </w:p>
    <w:p w:rsidR="00AE2729" w:rsidRDefault="00AE2729" w:rsidP="00AE2729">
      <w:pPr>
        <w:rPr>
          <w:sz w:val="24"/>
          <w:szCs w:val="24"/>
          <w:lang w:val="en-US"/>
        </w:rPr>
      </w:pPr>
    </w:p>
    <w:p w:rsidR="00B94026" w:rsidRPr="00AE2729" w:rsidRDefault="00B94026" w:rsidP="00BF0EE4">
      <w:pPr>
        <w:pStyle w:val="ListParagraph"/>
        <w:numPr>
          <w:ilvl w:val="0"/>
          <w:numId w:val="35"/>
        </w:numPr>
        <w:rPr>
          <w:sz w:val="24"/>
          <w:szCs w:val="24"/>
          <w:lang w:val="en-US"/>
        </w:rPr>
      </w:pPr>
      <w:r w:rsidRPr="00B94026">
        <w:rPr>
          <w:sz w:val="24"/>
          <w:szCs w:val="24"/>
        </w:rPr>
        <w:t>Add 5.0 mL of chloroform:isoamyl alcohol (24:1, v/v) in the fume hood.</w:t>
      </w:r>
    </w:p>
    <w:p w:rsidR="00AE2729" w:rsidRDefault="00F52456" w:rsidP="00AE2729">
      <w:pPr>
        <w:rPr>
          <w:sz w:val="24"/>
          <w:szCs w:val="24"/>
          <w:lang w:val="en-US"/>
        </w:rPr>
      </w:pPr>
      <w:r>
        <w:rPr>
          <w:noProof/>
          <w:sz w:val="24"/>
          <w:szCs w:val="24"/>
        </w:rPr>
        <mc:AlternateContent>
          <mc:Choice Requires="wps">
            <w:drawing>
              <wp:anchor distT="0" distB="0" distL="114300" distR="114300" simplePos="0" relativeHeight="252124160" behindDoc="0" locked="0" layoutInCell="1" allowOverlap="1" wp14:anchorId="0EB44D98" wp14:editId="36117B43">
                <wp:simplePos x="0" y="0"/>
                <wp:positionH relativeFrom="column">
                  <wp:posOffset>502920</wp:posOffset>
                </wp:positionH>
                <wp:positionV relativeFrom="paragraph">
                  <wp:posOffset>27305</wp:posOffset>
                </wp:positionV>
                <wp:extent cx="4902835" cy="1239520"/>
                <wp:effectExtent l="17145" t="17780" r="13970" b="9525"/>
                <wp:wrapNone/>
                <wp:docPr id="514"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835" cy="1239520"/>
                        </a:xfrm>
                        <a:prstGeom prst="rect">
                          <a:avLst/>
                        </a:prstGeom>
                        <a:solidFill>
                          <a:srgbClr val="FFFFFF"/>
                        </a:solidFill>
                        <a:ln w="19050">
                          <a:solidFill>
                            <a:srgbClr val="000000"/>
                          </a:solidFill>
                          <a:miter lim="800000"/>
                          <a:headEnd/>
                          <a:tailEnd/>
                        </a:ln>
                      </wps:spPr>
                      <wps:txbx>
                        <w:txbxContent>
                          <w:p w:rsidR="001079C7" w:rsidRDefault="001079C7" w:rsidP="00AE2729">
                            <w:pPr>
                              <w:pStyle w:val="ListParagraph"/>
                              <w:ind w:left="0"/>
                              <w:jc w:val="center"/>
                              <w:rPr>
                                <w:sz w:val="24"/>
                                <w:szCs w:val="24"/>
                                <w:lang w:val="en-US"/>
                              </w:rPr>
                            </w:pPr>
                            <w:r w:rsidRPr="00B94026">
                              <w:rPr>
                                <w:b/>
                                <w:sz w:val="24"/>
                                <w:szCs w:val="24"/>
                              </w:rPr>
                              <w:t>CAUTION!</w:t>
                            </w:r>
                            <w:r w:rsidRPr="00B94026">
                              <w:rPr>
                                <w:sz w:val="24"/>
                                <w:szCs w:val="24"/>
                              </w:rPr>
                              <w:t xml:space="preserve"> Chloroform and isoamyl alcohol are toxic </w:t>
                            </w:r>
                            <w:r w:rsidRPr="00B94026">
                              <w:rPr>
                                <w:sz w:val="24"/>
                                <w:szCs w:val="24"/>
                                <w:lang w:val="en-US"/>
                              </w:rPr>
                              <w:t xml:space="preserve">and irritate skin, eyes and respiratory tract. Keep away from sparks and flame. Use gloves and safety glasses. Avoid inhalation. Work </w:t>
                            </w:r>
                            <w:r w:rsidRPr="00B94026">
                              <w:rPr>
                                <w:sz w:val="24"/>
                                <w:szCs w:val="24"/>
                              </w:rPr>
                              <w:t>in the fume hood</w:t>
                            </w:r>
                            <w:r w:rsidRPr="00B94026">
                              <w:rPr>
                                <w:sz w:val="24"/>
                                <w:szCs w:val="24"/>
                                <w:lang w:val="en-US"/>
                              </w:rPr>
                              <w:t>.</w:t>
                            </w:r>
                          </w:p>
                          <w:p w:rsidR="001079C7" w:rsidRPr="00B94026" w:rsidRDefault="001079C7" w:rsidP="00AE2729">
                            <w:pPr>
                              <w:pStyle w:val="ListParagraph"/>
                              <w:ind w:left="0"/>
                              <w:jc w:val="center"/>
                              <w:rPr>
                                <w:sz w:val="24"/>
                                <w:szCs w:val="24"/>
                                <w:lang w:val="en-US"/>
                              </w:rPr>
                            </w:pPr>
                            <w:r w:rsidRPr="00B94026">
                              <w:rPr>
                                <w:sz w:val="24"/>
                                <w:szCs w:val="24"/>
                              </w:rPr>
                              <w:t>(</w:t>
                            </w:r>
                            <w:hyperlink r:id="rId126" w:history="1">
                              <w:r w:rsidRPr="00B94026">
                                <w:rPr>
                                  <w:rStyle w:val="Hyperlink"/>
                                  <w:sz w:val="24"/>
                                  <w:szCs w:val="24"/>
                                  <w:lang w:val="en-US"/>
                                </w:rPr>
                                <w:t>http://www.sciencelab.com/msds.php?msdsId=9927133</w:t>
                              </w:r>
                            </w:hyperlink>
                            <w:r w:rsidRPr="00B94026">
                              <w:rPr>
                                <w:sz w:val="24"/>
                                <w:szCs w:val="24"/>
                                <w:lang w:val="en-US"/>
                              </w:rPr>
                              <w:t xml:space="preserve"> </w:t>
                            </w:r>
                            <w:r w:rsidRPr="00B94026">
                              <w:rPr>
                                <w:sz w:val="24"/>
                                <w:szCs w:val="24"/>
                              </w:rPr>
                              <w:t>)</w:t>
                            </w:r>
                          </w:p>
                          <w:p w:rsidR="001079C7" w:rsidRPr="00B94026" w:rsidRDefault="001079C7" w:rsidP="00AE2729">
                            <w:pPr>
                              <w:pStyle w:val="ListParagraph"/>
                              <w:ind w:left="0"/>
                              <w:jc w:val="center"/>
                              <w:rPr>
                                <w:sz w:val="24"/>
                                <w:szCs w:val="24"/>
                              </w:rPr>
                            </w:pPr>
                            <w:r w:rsidRPr="00B94026">
                              <w:rPr>
                                <w:sz w:val="24"/>
                                <w:szCs w:val="24"/>
                              </w:rPr>
                              <w:t>(</w:t>
                            </w:r>
                            <w:hyperlink r:id="rId127" w:history="1">
                              <w:r w:rsidRPr="00B94026">
                                <w:rPr>
                                  <w:rStyle w:val="Hyperlink"/>
                                  <w:sz w:val="24"/>
                                  <w:szCs w:val="24"/>
                                </w:rPr>
                                <w:t>http://www.sciencelab.com/msds.php?msdsId=9927550</w:t>
                              </w:r>
                            </w:hyperlink>
                            <w:r w:rsidRPr="00B94026">
                              <w:rPr>
                                <w:sz w:val="24"/>
                                <w:szCs w:val="24"/>
                              </w:rPr>
                              <w:t xml:space="preserve"> )</w:t>
                            </w:r>
                          </w:p>
                          <w:p w:rsidR="001079C7" w:rsidRPr="00AE2729" w:rsidRDefault="001079C7" w:rsidP="00AE2729">
                            <w:pPr>
                              <w:pStyle w:val="ListParagraph"/>
                              <w:spacing w:after="40" w:line="240" w:lineRule="auto"/>
                              <w:ind w:left="0"/>
                              <w:contextualSpacing w:val="0"/>
                              <w:jc w:val="cente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B44D98" id="Text Box 1027" o:spid="_x0000_s1117" type="#_x0000_t202" style="position:absolute;margin-left:39.6pt;margin-top:2.15pt;width:386.05pt;height:97.6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" strokeweight="1.5pt">
                <v:textbox>
                  <w:txbxContent>
                    <w:p w:rsidR="001079C7" w:rsidRDefault="001079C7" w:rsidP="00AE2729">
                      <w:pPr>
                        <w:pStyle w:val="ListParagraph"/>
                        <w:ind w:left="0"/>
                        <w:jc w:val="center"/>
                        <w:rPr>
                          <w:sz w:val="24"/>
                          <w:szCs w:val="24"/>
                          <w:lang w:val="en-US"/>
                        </w:rPr>
                      </w:pPr>
                      <w:r w:rsidRPr="00B94026">
                        <w:rPr>
                          <w:b/>
                          <w:sz w:val="24"/>
                          <w:szCs w:val="24"/>
                        </w:rPr>
                        <w:t>CAUTION!</w:t>
                      </w:r>
                      <w:r w:rsidRPr="00B94026">
                        <w:rPr>
                          <w:sz w:val="24"/>
                          <w:szCs w:val="24"/>
                        </w:rPr>
                        <w:t xml:space="preserve"> Chloroform and isoamyl alcohol are toxic </w:t>
                      </w:r>
                      <w:r w:rsidRPr="00B94026">
                        <w:rPr>
                          <w:sz w:val="24"/>
                          <w:szCs w:val="24"/>
                          <w:lang w:val="en-US"/>
                        </w:rPr>
                        <w:t xml:space="preserve">and irritate skin, eyes and respiratory tract. Keep away from sparks and flame. Use gloves and safety glasses. Avoid inhalation. Work </w:t>
                      </w:r>
                      <w:r w:rsidRPr="00B94026">
                        <w:rPr>
                          <w:sz w:val="24"/>
                          <w:szCs w:val="24"/>
                        </w:rPr>
                        <w:t>in the fume hood</w:t>
                      </w:r>
                      <w:r w:rsidRPr="00B94026">
                        <w:rPr>
                          <w:sz w:val="24"/>
                          <w:szCs w:val="24"/>
                          <w:lang w:val="en-US"/>
                        </w:rPr>
                        <w:t>.</w:t>
                      </w:r>
                    </w:p>
                    <w:p w:rsidR="001079C7" w:rsidRPr="00B94026" w:rsidRDefault="001079C7" w:rsidP="00AE2729">
                      <w:pPr>
                        <w:pStyle w:val="ListParagraph"/>
                        <w:ind w:left="0"/>
                        <w:jc w:val="center"/>
                        <w:rPr>
                          <w:sz w:val="24"/>
                          <w:szCs w:val="24"/>
                          <w:lang w:val="en-US"/>
                        </w:rPr>
                      </w:pPr>
                      <w:r w:rsidRPr="00B94026">
                        <w:rPr>
                          <w:sz w:val="24"/>
                          <w:szCs w:val="24"/>
                        </w:rPr>
                        <w:t>(</w:t>
                      </w:r>
                      <w:hyperlink r:id="rId128" w:history="1">
                        <w:r w:rsidRPr="00B94026">
                          <w:rPr>
                            <w:rStyle w:val="Hyperlink"/>
                            <w:sz w:val="24"/>
                            <w:szCs w:val="24"/>
                            <w:lang w:val="en-US"/>
                          </w:rPr>
                          <w:t>http://www.sciencelab.com/msds.php?msdsId=9927133</w:t>
                        </w:r>
                      </w:hyperlink>
                      <w:r w:rsidRPr="00B94026">
                        <w:rPr>
                          <w:sz w:val="24"/>
                          <w:szCs w:val="24"/>
                          <w:lang w:val="en-US"/>
                        </w:rPr>
                        <w:t xml:space="preserve"> </w:t>
                      </w:r>
                      <w:r w:rsidRPr="00B94026">
                        <w:rPr>
                          <w:sz w:val="24"/>
                          <w:szCs w:val="24"/>
                        </w:rPr>
                        <w:t>)</w:t>
                      </w:r>
                    </w:p>
                    <w:p w:rsidR="001079C7" w:rsidRPr="00B94026" w:rsidRDefault="001079C7" w:rsidP="00AE2729">
                      <w:pPr>
                        <w:pStyle w:val="ListParagraph"/>
                        <w:ind w:left="0"/>
                        <w:jc w:val="center"/>
                        <w:rPr>
                          <w:sz w:val="24"/>
                          <w:szCs w:val="24"/>
                        </w:rPr>
                      </w:pPr>
                      <w:r w:rsidRPr="00B94026">
                        <w:rPr>
                          <w:sz w:val="24"/>
                          <w:szCs w:val="24"/>
                        </w:rPr>
                        <w:t>(</w:t>
                      </w:r>
                      <w:hyperlink r:id="rId129" w:history="1">
                        <w:r w:rsidRPr="00B94026">
                          <w:rPr>
                            <w:rStyle w:val="Hyperlink"/>
                            <w:sz w:val="24"/>
                            <w:szCs w:val="24"/>
                          </w:rPr>
                          <w:t>http://www.sciencelab.com/msds.php?msdsId=9927550</w:t>
                        </w:r>
                      </w:hyperlink>
                      <w:r w:rsidRPr="00B94026">
                        <w:rPr>
                          <w:sz w:val="24"/>
                          <w:szCs w:val="24"/>
                        </w:rPr>
                        <w:t xml:space="preserve"> )</w:t>
                      </w:r>
                    </w:p>
                    <w:p w:rsidR="001079C7" w:rsidRPr="00AE2729" w:rsidRDefault="001079C7" w:rsidP="00AE2729">
                      <w:pPr>
                        <w:pStyle w:val="ListParagraph"/>
                        <w:spacing w:after="40" w:line="240" w:lineRule="auto"/>
                        <w:ind w:left="0"/>
                        <w:contextualSpacing w:val="0"/>
                        <w:jc w:val="center"/>
                        <w:rPr>
                          <w:sz w:val="24"/>
                          <w:szCs w:val="24"/>
                        </w:rPr>
                      </w:pPr>
                    </w:p>
                  </w:txbxContent>
                </v:textbox>
              </v:shape>
            </w:pict>
          </mc:Fallback>
        </mc:AlternateContent>
      </w:r>
    </w:p>
    <w:p w:rsidR="00AE2729" w:rsidRPr="00AE2729" w:rsidRDefault="00AE2729" w:rsidP="00AE2729">
      <w:pPr>
        <w:rPr>
          <w:sz w:val="24"/>
          <w:szCs w:val="24"/>
          <w:lang w:val="en-US"/>
        </w:rPr>
      </w:pPr>
    </w:p>
    <w:p w:rsidR="00B94026" w:rsidRDefault="00B94026" w:rsidP="00B94026">
      <w:pPr>
        <w:pStyle w:val="ListParagraph"/>
        <w:ind w:left="0"/>
        <w:rPr>
          <w:sz w:val="24"/>
          <w:szCs w:val="24"/>
        </w:rPr>
      </w:pPr>
    </w:p>
    <w:p w:rsidR="00AE2729" w:rsidRDefault="00AE2729" w:rsidP="00B94026">
      <w:pPr>
        <w:pStyle w:val="ListParagraph"/>
        <w:ind w:left="0"/>
        <w:rPr>
          <w:sz w:val="24"/>
          <w:szCs w:val="24"/>
        </w:rPr>
      </w:pPr>
    </w:p>
    <w:p w:rsidR="00AE2729" w:rsidRDefault="00AE2729" w:rsidP="00B94026">
      <w:pPr>
        <w:pStyle w:val="ListParagraph"/>
        <w:ind w:left="0"/>
        <w:rPr>
          <w:sz w:val="24"/>
          <w:szCs w:val="24"/>
        </w:rPr>
      </w:pPr>
    </w:p>
    <w:p w:rsidR="00AE2729" w:rsidRPr="00B94026" w:rsidRDefault="00AE2729" w:rsidP="00B94026">
      <w:pPr>
        <w:pStyle w:val="ListParagraph"/>
        <w:ind w:left="0"/>
        <w:rPr>
          <w:sz w:val="24"/>
          <w:szCs w:val="24"/>
        </w:rPr>
      </w:pPr>
    </w:p>
    <w:p w:rsidR="00B94026" w:rsidRDefault="00B94026" w:rsidP="00BF0EE4">
      <w:pPr>
        <w:pStyle w:val="ListParagraph"/>
        <w:numPr>
          <w:ilvl w:val="0"/>
          <w:numId w:val="35"/>
        </w:numPr>
        <w:rPr>
          <w:sz w:val="24"/>
          <w:szCs w:val="24"/>
        </w:rPr>
      </w:pPr>
      <w:r w:rsidRPr="00B94026">
        <w:rPr>
          <w:sz w:val="24"/>
          <w:szCs w:val="24"/>
        </w:rPr>
        <w:t xml:space="preserve">Mix </w:t>
      </w:r>
      <w:r w:rsidRPr="00B94026">
        <w:rPr>
          <w:b/>
          <w:sz w:val="24"/>
          <w:szCs w:val="24"/>
        </w:rPr>
        <w:t>gently</w:t>
      </w:r>
      <w:r w:rsidRPr="00B94026">
        <w:rPr>
          <w:sz w:val="24"/>
          <w:szCs w:val="24"/>
        </w:rPr>
        <w:t xml:space="preserve"> on a waver for 5 minutes.</w:t>
      </w:r>
    </w:p>
    <w:p w:rsidR="00B94026" w:rsidRDefault="00B94026" w:rsidP="00B94026">
      <w:pPr>
        <w:pStyle w:val="ListParagraph"/>
        <w:rPr>
          <w:sz w:val="24"/>
          <w:szCs w:val="24"/>
        </w:rPr>
      </w:pPr>
    </w:p>
    <w:p w:rsidR="00B94026" w:rsidRDefault="00B94026" w:rsidP="00BF0EE4">
      <w:pPr>
        <w:pStyle w:val="ListParagraph"/>
        <w:numPr>
          <w:ilvl w:val="0"/>
          <w:numId w:val="35"/>
        </w:numPr>
        <w:rPr>
          <w:sz w:val="24"/>
          <w:szCs w:val="24"/>
        </w:rPr>
      </w:pPr>
      <w:r w:rsidRPr="00B94026">
        <w:rPr>
          <w:sz w:val="24"/>
          <w:szCs w:val="24"/>
        </w:rPr>
        <w:t>Centrifuge at 12,000 xg for 5 minutes. (</w:t>
      </w:r>
      <w:r w:rsidRPr="00B94026">
        <w:rPr>
          <w:b/>
          <w:sz w:val="24"/>
          <w:szCs w:val="24"/>
        </w:rPr>
        <w:t>Tubes should be balanced!</w:t>
      </w:r>
      <w:r w:rsidRPr="00B94026">
        <w:rPr>
          <w:sz w:val="24"/>
          <w:szCs w:val="24"/>
        </w:rPr>
        <w:t>).</w:t>
      </w:r>
    </w:p>
    <w:p w:rsidR="00B94026" w:rsidRDefault="00B94026" w:rsidP="00B94026">
      <w:pPr>
        <w:pStyle w:val="ListParagraph"/>
        <w:rPr>
          <w:sz w:val="24"/>
          <w:szCs w:val="24"/>
        </w:rPr>
      </w:pPr>
    </w:p>
    <w:p w:rsidR="00B94026" w:rsidRDefault="00B94026" w:rsidP="00BF0EE4">
      <w:pPr>
        <w:pStyle w:val="ListParagraph"/>
        <w:numPr>
          <w:ilvl w:val="0"/>
          <w:numId w:val="35"/>
        </w:numPr>
        <w:rPr>
          <w:sz w:val="24"/>
          <w:szCs w:val="24"/>
        </w:rPr>
      </w:pPr>
      <w:r w:rsidRPr="00B94026">
        <w:rPr>
          <w:sz w:val="24"/>
          <w:szCs w:val="24"/>
        </w:rPr>
        <w:t xml:space="preserve">Carefully remove 70% of the upper aqueous phase by aspirating the liquid off with a plastic pipette and transfer it to a 15 mL Falcon tube. Avoid contaminating your sample with the denatured protein </w:t>
      </w:r>
      <w:r w:rsidR="00042BB5">
        <w:rPr>
          <w:sz w:val="24"/>
          <w:szCs w:val="24"/>
        </w:rPr>
        <w:t>that</w:t>
      </w:r>
      <w:r w:rsidRPr="00B94026">
        <w:rPr>
          <w:sz w:val="24"/>
          <w:szCs w:val="24"/>
        </w:rPr>
        <w:t xml:space="preserve"> collects at the interface between the aqueous and organic phases. Dispose of the chloroform phase in the appropriate waste container.</w:t>
      </w:r>
    </w:p>
    <w:p w:rsidR="00B94026" w:rsidRDefault="00B94026" w:rsidP="00B94026">
      <w:pPr>
        <w:pStyle w:val="ListParagraph"/>
        <w:rPr>
          <w:sz w:val="24"/>
          <w:szCs w:val="24"/>
        </w:rPr>
      </w:pPr>
    </w:p>
    <w:p w:rsidR="00B94026" w:rsidRDefault="00B94026" w:rsidP="00BF0EE4">
      <w:pPr>
        <w:pStyle w:val="ListParagraph"/>
        <w:numPr>
          <w:ilvl w:val="0"/>
          <w:numId w:val="35"/>
        </w:numPr>
        <w:rPr>
          <w:sz w:val="24"/>
          <w:szCs w:val="24"/>
        </w:rPr>
      </w:pPr>
      <w:r w:rsidRPr="00B94026">
        <w:rPr>
          <w:b/>
          <w:sz w:val="24"/>
          <w:szCs w:val="24"/>
        </w:rPr>
        <w:t>Gently</w:t>
      </w:r>
      <w:r w:rsidRPr="00B94026">
        <w:rPr>
          <w:sz w:val="24"/>
          <w:szCs w:val="24"/>
        </w:rPr>
        <w:t xml:space="preserve"> layer 10 mL of 70% ethanol over the aqueous phase in the tube. Seal the tube with its cap and mix gently and continuously until the ethanol becomes fully mixed with the aqueous phase (Observe the precipitation of the DNA).</w:t>
      </w:r>
    </w:p>
    <w:p w:rsidR="00B94026" w:rsidRDefault="00B94026" w:rsidP="00B94026">
      <w:pPr>
        <w:pStyle w:val="ListParagraph"/>
        <w:rPr>
          <w:sz w:val="24"/>
          <w:szCs w:val="24"/>
        </w:rPr>
      </w:pPr>
    </w:p>
    <w:p w:rsidR="00B94026" w:rsidRDefault="00B94026" w:rsidP="00BF0EE4">
      <w:pPr>
        <w:pStyle w:val="ListParagraph"/>
        <w:numPr>
          <w:ilvl w:val="0"/>
          <w:numId w:val="35"/>
        </w:numPr>
        <w:rPr>
          <w:sz w:val="24"/>
          <w:szCs w:val="24"/>
        </w:rPr>
      </w:pPr>
      <w:r w:rsidRPr="00B94026">
        <w:rPr>
          <w:sz w:val="24"/>
          <w:szCs w:val="24"/>
        </w:rPr>
        <w:t xml:space="preserve">Retrieve the DNA using a glass rod and immerse it into a microtube containing 1 mL of 70% EtOH.  Mix it gently in this solution to remove the salts. </w:t>
      </w:r>
    </w:p>
    <w:p w:rsidR="00B94026" w:rsidRDefault="00B94026" w:rsidP="00787F7B">
      <w:pPr>
        <w:pStyle w:val="ListParagraph"/>
        <w:rPr>
          <w:sz w:val="24"/>
          <w:szCs w:val="24"/>
        </w:rPr>
      </w:pPr>
    </w:p>
    <w:p w:rsidR="00AE2729" w:rsidRDefault="00AE2729" w:rsidP="00787F7B">
      <w:pPr>
        <w:pStyle w:val="ListParagraph"/>
        <w:rPr>
          <w:sz w:val="24"/>
          <w:szCs w:val="24"/>
        </w:rPr>
      </w:pPr>
    </w:p>
    <w:p w:rsidR="00787F7B" w:rsidRDefault="00B94026" w:rsidP="00BF0EE4">
      <w:pPr>
        <w:pStyle w:val="ListParagraph"/>
        <w:numPr>
          <w:ilvl w:val="0"/>
          <w:numId w:val="35"/>
        </w:numPr>
        <w:rPr>
          <w:sz w:val="24"/>
          <w:szCs w:val="24"/>
        </w:rPr>
      </w:pPr>
      <w:r w:rsidRPr="00B94026">
        <w:rPr>
          <w:sz w:val="24"/>
          <w:szCs w:val="24"/>
        </w:rPr>
        <w:lastRenderedPageBreak/>
        <w:t>Squeeze out as much liquid as possible from the spooled mass by lightly pressing the stirring rod against the side of the tube. Place the glass rod in an upright position and allow it to drain for at least 10 min. Failure to remove the alcohol effectively will lead to difficulties in dissolving the DNA in the next step. Further removal of ethanol can be achieved with a stream of air.</w:t>
      </w:r>
    </w:p>
    <w:p w:rsidR="00787F7B" w:rsidRDefault="00787F7B" w:rsidP="00787F7B">
      <w:pPr>
        <w:pStyle w:val="ListParagraph"/>
        <w:rPr>
          <w:sz w:val="24"/>
          <w:szCs w:val="24"/>
        </w:rPr>
      </w:pPr>
    </w:p>
    <w:p w:rsidR="00787F7B" w:rsidRDefault="00B94026" w:rsidP="00BF0EE4">
      <w:pPr>
        <w:pStyle w:val="ListParagraph"/>
        <w:numPr>
          <w:ilvl w:val="0"/>
          <w:numId w:val="35"/>
        </w:numPr>
        <w:rPr>
          <w:sz w:val="24"/>
          <w:szCs w:val="24"/>
        </w:rPr>
      </w:pPr>
      <w:r w:rsidRPr="00787F7B">
        <w:rPr>
          <w:sz w:val="24"/>
          <w:szCs w:val="24"/>
        </w:rPr>
        <w:t xml:space="preserve">Dissolve a fraction of the crude DNA on the glass rod by stirring the DNA into 2 mL of 15 mM citrate buffer (sonicated), pH 7.0 in a 15 mL centrifuge tube. </w:t>
      </w:r>
      <w:r w:rsidRPr="00787F7B">
        <w:rPr>
          <w:b/>
          <w:sz w:val="24"/>
          <w:szCs w:val="24"/>
        </w:rPr>
        <w:t>Gently</w:t>
      </w:r>
      <w:r w:rsidRPr="00787F7B">
        <w:rPr>
          <w:sz w:val="24"/>
          <w:szCs w:val="24"/>
        </w:rPr>
        <w:t xml:space="preserve"> swirl the glass rod back and forth until the DNA becomes detached from the rod. Seal the tube and place it on a waver for 5 min.</w:t>
      </w:r>
    </w:p>
    <w:p w:rsidR="00787F7B" w:rsidRDefault="00787F7B" w:rsidP="00787F7B">
      <w:pPr>
        <w:pStyle w:val="ListParagraph"/>
        <w:rPr>
          <w:sz w:val="24"/>
          <w:szCs w:val="24"/>
        </w:rPr>
      </w:pPr>
    </w:p>
    <w:p w:rsidR="00B94026" w:rsidRPr="00787F7B" w:rsidRDefault="00B94026" w:rsidP="00BF0EE4">
      <w:pPr>
        <w:pStyle w:val="ListParagraph"/>
        <w:numPr>
          <w:ilvl w:val="0"/>
          <w:numId w:val="35"/>
        </w:numPr>
        <w:rPr>
          <w:sz w:val="24"/>
          <w:szCs w:val="24"/>
        </w:rPr>
      </w:pPr>
      <w:r w:rsidRPr="00787F7B">
        <w:rPr>
          <w:sz w:val="24"/>
          <w:szCs w:val="24"/>
        </w:rPr>
        <w:t>Transfer 1 mL to a 1.5 mL microtube and centrifuge it for 1 min at 13,000 rpm.</w:t>
      </w:r>
    </w:p>
    <w:p w:rsidR="00B94026" w:rsidRDefault="00B94026" w:rsidP="00B94026">
      <w:pPr>
        <w:pStyle w:val="ListParagraph"/>
        <w:ind w:left="0"/>
        <w:rPr>
          <w:sz w:val="24"/>
          <w:szCs w:val="24"/>
        </w:rPr>
      </w:pPr>
    </w:p>
    <w:p w:rsidR="00AE2729" w:rsidRDefault="00AE2729" w:rsidP="00B94026">
      <w:pPr>
        <w:pStyle w:val="ListParagraph"/>
        <w:ind w:left="0"/>
        <w:rPr>
          <w:sz w:val="24"/>
          <w:szCs w:val="24"/>
        </w:rPr>
      </w:pPr>
    </w:p>
    <w:p w:rsidR="00AE2729" w:rsidRPr="00AE2729" w:rsidRDefault="00AE2729" w:rsidP="00AE2729">
      <w:pPr>
        <w:pStyle w:val="Titre21"/>
        <w:rPr>
          <w:sz w:val="24"/>
          <w:szCs w:val="24"/>
        </w:rPr>
      </w:pPr>
    </w:p>
    <w:p w:rsidR="00B94026" w:rsidRDefault="00B94026" w:rsidP="00AE2729">
      <w:pPr>
        <w:pStyle w:val="Titre21"/>
        <w:rPr>
          <w:sz w:val="24"/>
          <w:szCs w:val="24"/>
        </w:rPr>
      </w:pPr>
      <w:r w:rsidRPr="00AE2729">
        <w:rPr>
          <w:sz w:val="24"/>
          <w:szCs w:val="24"/>
        </w:rPr>
        <w:t>b)</w:t>
      </w:r>
      <w:r w:rsidR="00787F7B" w:rsidRPr="00AE2729">
        <w:rPr>
          <w:sz w:val="24"/>
          <w:szCs w:val="24"/>
        </w:rPr>
        <w:t xml:space="preserve"> </w:t>
      </w:r>
      <w:r w:rsidRPr="00AE2729">
        <w:rPr>
          <w:sz w:val="24"/>
          <w:szCs w:val="24"/>
        </w:rPr>
        <w:t>DNA characterization</w:t>
      </w:r>
    </w:p>
    <w:p w:rsidR="00AE2729" w:rsidRDefault="00AE2729" w:rsidP="00AE5492">
      <w:pPr>
        <w:ind w:firstLine="426"/>
        <w:rPr>
          <w:rFonts w:ascii="Calibri" w:eastAsia="Times New Roman" w:hAnsi="Calibri" w:cs="Times New Roman"/>
          <w:b/>
          <w:bCs/>
          <w:snapToGrid w:val="0"/>
          <w:color w:val="365F91"/>
          <w:sz w:val="24"/>
          <w:szCs w:val="24"/>
          <w:lang w:bidi="en-US"/>
        </w:rPr>
      </w:pPr>
    </w:p>
    <w:p w:rsidR="00B94026" w:rsidRPr="00787F7B" w:rsidRDefault="00B94026" w:rsidP="00AE2729">
      <w:pPr>
        <w:rPr>
          <w:sz w:val="24"/>
          <w:szCs w:val="24"/>
        </w:rPr>
      </w:pPr>
      <w:r w:rsidRPr="00787F7B">
        <w:rPr>
          <w:sz w:val="24"/>
          <w:szCs w:val="24"/>
        </w:rPr>
        <w:t>You will determine your DNA yield as well as the degree of purity and integrity of a DNA sample prepared as above.</w:t>
      </w:r>
    </w:p>
    <w:p w:rsidR="00B94026" w:rsidRPr="00B94026" w:rsidRDefault="00B94026" w:rsidP="00B94026">
      <w:pPr>
        <w:pStyle w:val="ListParagraph"/>
        <w:ind w:left="0"/>
        <w:rPr>
          <w:sz w:val="24"/>
          <w:szCs w:val="24"/>
        </w:rPr>
      </w:pPr>
    </w:p>
    <w:p w:rsidR="00AE5492" w:rsidRDefault="00B94026" w:rsidP="00BF0EE4">
      <w:pPr>
        <w:pStyle w:val="ListParagraph"/>
        <w:numPr>
          <w:ilvl w:val="0"/>
          <w:numId w:val="35"/>
        </w:numPr>
        <w:rPr>
          <w:sz w:val="24"/>
          <w:szCs w:val="24"/>
        </w:rPr>
      </w:pPr>
      <w:r w:rsidRPr="00416695">
        <w:rPr>
          <w:sz w:val="24"/>
          <w:szCs w:val="24"/>
        </w:rPr>
        <w:t xml:space="preserve">Pipette </w:t>
      </w:r>
      <w:r w:rsidR="000337D5" w:rsidRPr="00416695">
        <w:rPr>
          <w:sz w:val="24"/>
          <w:szCs w:val="24"/>
        </w:rPr>
        <w:t>20</w:t>
      </w:r>
      <w:r w:rsidRPr="00416695">
        <w:rPr>
          <w:sz w:val="24"/>
          <w:szCs w:val="24"/>
        </w:rPr>
        <w:t xml:space="preserve">0 μL of your dissolved DNA from step 13 into a quartz cuvette containing </w:t>
      </w:r>
      <w:r w:rsidR="000337D5" w:rsidRPr="00416695">
        <w:rPr>
          <w:sz w:val="24"/>
          <w:szCs w:val="24"/>
        </w:rPr>
        <w:t>800</w:t>
      </w:r>
      <w:r w:rsidRPr="00416695">
        <w:rPr>
          <w:sz w:val="24"/>
          <w:szCs w:val="24"/>
        </w:rPr>
        <w:t>μL of 15 mM citrate</w:t>
      </w:r>
      <w:r w:rsidRPr="00B94026">
        <w:rPr>
          <w:sz w:val="24"/>
          <w:szCs w:val="24"/>
        </w:rPr>
        <w:t xml:space="preserve"> buffer. Mix by inversion. Read and record the absorbance at 234, 260 and 280 nm of your sample with the UV-spectrophotometer, using the 15 mM citrate buffer as the blank.</w:t>
      </w:r>
    </w:p>
    <w:p w:rsidR="00AE5492" w:rsidRDefault="00AE5492" w:rsidP="00AE5492">
      <w:pPr>
        <w:pStyle w:val="ListParagraph"/>
        <w:rPr>
          <w:sz w:val="24"/>
          <w:szCs w:val="24"/>
        </w:rPr>
      </w:pPr>
    </w:p>
    <w:p w:rsidR="00AE2729" w:rsidRDefault="00AE2729" w:rsidP="00AE5492">
      <w:pPr>
        <w:pStyle w:val="ListParagraph"/>
        <w:rPr>
          <w:sz w:val="24"/>
          <w:szCs w:val="24"/>
        </w:rPr>
      </w:pPr>
    </w:p>
    <w:p w:rsidR="00B94026" w:rsidRPr="00AE5492" w:rsidRDefault="00B94026" w:rsidP="00BF0EE4">
      <w:pPr>
        <w:pStyle w:val="ListParagraph"/>
        <w:numPr>
          <w:ilvl w:val="0"/>
          <w:numId w:val="35"/>
        </w:numPr>
        <w:rPr>
          <w:sz w:val="24"/>
          <w:szCs w:val="24"/>
        </w:rPr>
      </w:pPr>
      <w:r w:rsidRPr="00AE5492">
        <w:rPr>
          <w:sz w:val="24"/>
          <w:szCs w:val="24"/>
        </w:rPr>
        <w:t>Prepare a dilution of your DNA sample with a final volume of 1mL in 15 mM citrate buffer, pH 7.0 in order to have an A</w:t>
      </w:r>
      <w:r w:rsidRPr="00AE5492">
        <w:rPr>
          <w:sz w:val="24"/>
          <w:szCs w:val="24"/>
          <w:vertAlign w:val="subscript"/>
        </w:rPr>
        <w:t>260</w:t>
      </w:r>
      <w:r w:rsidRPr="00AE5492">
        <w:rPr>
          <w:sz w:val="24"/>
          <w:szCs w:val="24"/>
        </w:rPr>
        <w:t xml:space="preserve"> between 0.4 and 0.5.  Calculate and record your dilution factor. This solution will be used for the DNA melting curve experiment (step 18).</w:t>
      </w:r>
    </w:p>
    <w:p w:rsidR="00AE2729" w:rsidRDefault="00AE2729" w:rsidP="00AE5492">
      <w:pPr>
        <w:rPr>
          <w:b/>
          <w:sz w:val="24"/>
          <w:szCs w:val="24"/>
        </w:rPr>
      </w:pPr>
    </w:p>
    <w:p w:rsidR="00AE2729" w:rsidRDefault="00AE2729" w:rsidP="00AE5492">
      <w:pPr>
        <w:rPr>
          <w:b/>
          <w:sz w:val="24"/>
          <w:szCs w:val="24"/>
        </w:rPr>
      </w:pPr>
    </w:p>
    <w:p w:rsidR="00AE2729" w:rsidRDefault="00AE2729" w:rsidP="00AE5492">
      <w:pPr>
        <w:rPr>
          <w:b/>
          <w:sz w:val="24"/>
          <w:szCs w:val="24"/>
        </w:rPr>
      </w:pPr>
    </w:p>
    <w:p w:rsidR="00B94026" w:rsidRPr="00AE2729" w:rsidRDefault="00B94026" w:rsidP="00AE2729">
      <w:pPr>
        <w:pStyle w:val="Titre21"/>
        <w:rPr>
          <w:sz w:val="26"/>
          <w:szCs w:val="26"/>
        </w:rPr>
      </w:pPr>
      <w:r w:rsidRPr="00AE2729">
        <w:rPr>
          <w:sz w:val="26"/>
          <w:szCs w:val="26"/>
        </w:rPr>
        <w:lastRenderedPageBreak/>
        <w:t>E</w:t>
      </w:r>
      <w:r w:rsidR="00AE5492" w:rsidRPr="00AE2729">
        <w:rPr>
          <w:sz w:val="26"/>
          <w:szCs w:val="26"/>
        </w:rPr>
        <w:t>XPERIMENT</w:t>
      </w:r>
      <w:r w:rsidRPr="00AE2729">
        <w:rPr>
          <w:sz w:val="26"/>
          <w:szCs w:val="26"/>
        </w:rPr>
        <w:t xml:space="preserve"> </w:t>
      </w:r>
      <w:r w:rsidR="00AE5492" w:rsidRPr="00AE2729">
        <w:rPr>
          <w:sz w:val="26"/>
          <w:szCs w:val="26"/>
        </w:rPr>
        <w:t>#2: DNA melting curves</w:t>
      </w:r>
    </w:p>
    <w:p w:rsidR="00AE2729" w:rsidRDefault="00AE2729" w:rsidP="00AE2729">
      <w:pPr>
        <w:spacing w:after="0"/>
        <w:rPr>
          <w:sz w:val="24"/>
          <w:szCs w:val="24"/>
        </w:rPr>
      </w:pPr>
    </w:p>
    <w:p w:rsidR="00B94026" w:rsidRDefault="00B94026" w:rsidP="00AE2729">
      <w:pPr>
        <w:spacing w:after="0"/>
        <w:rPr>
          <w:sz w:val="24"/>
          <w:szCs w:val="24"/>
        </w:rPr>
      </w:pPr>
      <w:r w:rsidRPr="00AE5492">
        <w:rPr>
          <w:sz w:val="24"/>
          <w:szCs w:val="24"/>
        </w:rPr>
        <w:t xml:space="preserve">For a melting </w:t>
      </w:r>
      <w:r w:rsidR="00AE2729" w:rsidRPr="00AE5492">
        <w:rPr>
          <w:sz w:val="24"/>
          <w:szCs w:val="24"/>
        </w:rPr>
        <w:t>experiment,</w:t>
      </w:r>
      <w:r w:rsidRPr="00AE5492">
        <w:rPr>
          <w:sz w:val="24"/>
          <w:szCs w:val="24"/>
        </w:rPr>
        <w:t xml:space="preserve"> you will follow the change in absorbance at 260 nm of the DNA in function of the temperature. You will use the Cary100 Bio system that can analyse 12 DNA samples simultaneously. </w:t>
      </w:r>
    </w:p>
    <w:p w:rsidR="002C33BA" w:rsidRDefault="002C33BA" w:rsidP="00AE5492">
      <w:pPr>
        <w:spacing w:after="0"/>
        <w:ind w:firstLine="720"/>
        <w:rPr>
          <w:sz w:val="24"/>
          <w:szCs w:val="24"/>
        </w:rPr>
      </w:pPr>
    </w:p>
    <w:p w:rsidR="00B94026" w:rsidRDefault="00B94026" w:rsidP="00AE2729">
      <w:pPr>
        <w:pStyle w:val="ListParagraph"/>
        <w:spacing w:after="0"/>
        <w:ind w:left="0" w:firstLine="720"/>
        <w:rPr>
          <w:sz w:val="24"/>
          <w:szCs w:val="24"/>
        </w:rPr>
      </w:pPr>
      <w:r w:rsidRPr="00B94026">
        <w:rPr>
          <w:sz w:val="24"/>
          <w:szCs w:val="24"/>
        </w:rPr>
        <w:t>Melting experiments will be performed on the following DNA samples:</w:t>
      </w:r>
    </w:p>
    <w:p w:rsidR="00AE2729" w:rsidRPr="00B94026" w:rsidRDefault="00AE2729" w:rsidP="00AE5492">
      <w:pPr>
        <w:pStyle w:val="ListParagraph"/>
        <w:spacing w:after="0"/>
        <w:rPr>
          <w:sz w:val="24"/>
          <w:szCs w:val="24"/>
        </w:rPr>
      </w:pPr>
    </w:p>
    <w:p w:rsidR="00B94026" w:rsidRPr="00B94026" w:rsidRDefault="00AE2729" w:rsidP="00AE2729">
      <w:pPr>
        <w:pStyle w:val="ListParagraph"/>
        <w:tabs>
          <w:tab w:val="left" w:pos="851"/>
        </w:tabs>
        <w:ind w:left="851"/>
        <w:rPr>
          <w:sz w:val="24"/>
          <w:szCs w:val="24"/>
        </w:rPr>
      </w:pPr>
      <w:r>
        <w:rPr>
          <w:sz w:val="24"/>
          <w:szCs w:val="24"/>
        </w:rPr>
        <w:tab/>
      </w:r>
      <w:r w:rsidR="00B94026" w:rsidRPr="00B94026">
        <w:rPr>
          <w:sz w:val="24"/>
          <w:szCs w:val="24"/>
        </w:rPr>
        <w:t xml:space="preserve">a) </w:t>
      </w:r>
      <w:r w:rsidR="00B94026" w:rsidRPr="00B94026">
        <w:rPr>
          <w:i/>
          <w:sz w:val="24"/>
          <w:szCs w:val="24"/>
        </w:rPr>
        <w:t>E. coli</w:t>
      </w:r>
      <w:r w:rsidR="00B94026" w:rsidRPr="00B94026">
        <w:rPr>
          <w:sz w:val="24"/>
          <w:szCs w:val="24"/>
        </w:rPr>
        <w:t xml:space="preserve"> DNA from a commercial source,</w:t>
      </w:r>
    </w:p>
    <w:p w:rsidR="00B94026" w:rsidRPr="00B94026" w:rsidRDefault="00B94026" w:rsidP="00AE2729">
      <w:pPr>
        <w:pStyle w:val="ListParagraph"/>
        <w:tabs>
          <w:tab w:val="left" w:pos="851"/>
        </w:tabs>
        <w:ind w:left="1440"/>
        <w:rPr>
          <w:sz w:val="24"/>
          <w:szCs w:val="24"/>
        </w:rPr>
      </w:pPr>
      <w:r w:rsidRPr="00B94026">
        <w:rPr>
          <w:sz w:val="24"/>
          <w:szCs w:val="24"/>
        </w:rPr>
        <w:t xml:space="preserve">b) </w:t>
      </w:r>
      <w:r w:rsidRPr="00B94026">
        <w:rPr>
          <w:i/>
          <w:sz w:val="24"/>
          <w:szCs w:val="24"/>
        </w:rPr>
        <w:t>E. coli</w:t>
      </w:r>
      <w:r w:rsidRPr="00B94026">
        <w:rPr>
          <w:sz w:val="24"/>
          <w:szCs w:val="24"/>
        </w:rPr>
        <w:t xml:space="preserve"> DNA from a commercial source, in the presence of salt</w:t>
      </w:r>
      <w:r w:rsidR="00717575">
        <w:rPr>
          <w:sz w:val="24"/>
          <w:szCs w:val="24"/>
        </w:rPr>
        <w:t xml:space="preserve"> at low concentration</w:t>
      </w:r>
      <w:r w:rsidRPr="00B94026">
        <w:rPr>
          <w:sz w:val="24"/>
          <w:szCs w:val="24"/>
        </w:rPr>
        <w:t>,</w:t>
      </w:r>
    </w:p>
    <w:p w:rsidR="00B94026" w:rsidRPr="00B94026" w:rsidRDefault="00B94026" w:rsidP="00AE2729">
      <w:pPr>
        <w:pStyle w:val="ListParagraph"/>
        <w:tabs>
          <w:tab w:val="left" w:pos="851"/>
        </w:tabs>
        <w:ind w:left="1440"/>
        <w:rPr>
          <w:sz w:val="24"/>
          <w:szCs w:val="24"/>
        </w:rPr>
      </w:pPr>
      <w:r w:rsidRPr="00B94026">
        <w:rPr>
          <w:sz w:val="24"/>
          <w:szCs w:val="24"/>
        </w:rPr>
        <w:t xml:space="preserve">c) </w:t>
      </w:r>
      <w:r w:rsidRPr="00B94026">
        <w:rPr>
          <w:i/>
          <w:sz w:val="24"/>
          <w:szCs w:val="24"/>
        </w:rPr>
        <w:t>E. coli</w:t>
      </w:r>
      <w:r w:rsidRPr="00B94026">
        <w:rPr>
          <w:sz w:val="24"/>
          <w:szCs w:val="24"/>
        </w:rPr>
        <w:t xml:space="preserve"> DNA from a commercial source, in the presence of </w:t>
      </w:r>
      <w:r w:rsidR="00717575">
        <w:rPr>
          <w:sz w:val="24"/>
          <w:szCs w:val="24"/>
        </w:rPr>
        <w:t>salt at high concentration</w:t>
      </w:r>
      <w:r w:rsidRPr="00B94026">
        <w:rPr>
          <w:sz w:val="24"/>
          <w:szCs w:val="24"/>
        </w:rPr>
        <w:t>,</w:t>
      </w:r>
    </w:p>
    <w:p w:rsidR="00B94026" w:rsidRDefault="00AE2729" w:rsidP="00AE2729">
      <w:pPr>
        <w:pStyle w:val="ListParagraph"/>
        <w:tabs>
          <w:tab w:val="left" w:pos="851"/>
        </w:tabs>
        <w:spacing w:after="0"/>
        <w:ind w:left="851"/>
        <w:rPr>
          <w:sz w:val="24"/>
          <w:szCs w:val="24"/>
        </w:rPr>
      </w:pPr>
      <w:r>
        <w:rPr>
          <w:sz w:val="24"/>
          <w:szCs w:val="24"/>
        </w:rPr>
        <w:tab/>
      </w:r>
      <w:r w:rsidR="00B94026" w:rsidRPr="00B94026">
        <w:rPr>
          <w:sz w:val="24"/>
          <w:szCs w:val="24"/>
        </w:rPr>
        <w:t xml:space="preserve">d) </w:t>
      </w:r>
      <w:r w:rsidR="00B94026" w:rsidRPr="00B94026">
        <w:rPr>
          <w:i/>
          <w:sz w:val="24"/>
          <w:szCs w:val="24"/>
        </w:rPr>
        <w:t>E. coli</w:t>
      </w:r>
      <w:r w:rsidR="00B94026" w:rsidRPr="00B94026">
        <w:rPr>
          <w:sz w:val="24"/>
          <w:szCs w:val="24"/>
        </w:rPr>
        <w:t xml:space="preserve"> DNA from step 15.</w:t>
      </w:r>
    </w:p>
    <w:p w:rsidR="00AE2729" w:rsidRPr="00B94026" w:rsidRDefault="00AE2729" w:rsidP="00AE2729">
      <w:pPr>
        <w:pStyle w:val="ListParagraph"/>
        <w:tabs>
          <w:tab w:val="left" w:pos="851"/>
        </w:tabs>
        <w:spacing w:after="0"/>
        <w:ind w:left="851"/>
        <w:rPr>
          <w:sz w:val="24"/>
          <w:szCs w:val="24"/>
        </w:rPr>
      </w:pPr>
    </w:p>
    <w:p w:rsidR="00B94026" w:rsidRPr="00AE2729" w:rsidRDefault="00B94026" w:rsidP="009D352C">
      <w:pPr>
        <w:ind w:firstLine="720"/>
        <w:jc w:val="center"/>
        <w:rPr>
          <w:b/>
          <w:sz w:val="24"/>
          <w:szCs w:val="24"/>
        </w:rPr>
      </w:pPr>
      <w:r w:rsidRPr="00AE2729">
        <w:rPr>
          <w:b/>
          <w:sz w:val="24"/>
          <w:szCs w:val="24"/>
        </w:rPr>
        <w:t>Each team will p</w:t>
      </w:r>
      <w:r w:rsidR="009D352C">
        <w:rPr>
          <w:b/>
          <w:sz w:val="24"/>
          <w:szCs w:val="24"/>
        </w:rPr>
        <w:t>erform one of the three melting</w:t>
      </w:r>
      <w:r w:rsidRPr="00AE2729">
        <w:rPr>
          <w:b/>
          <w:sz w:val="24"/>
          <w:szCs w:val="24"/>
        </w:rPr>
        <w:t xml:space="preserve"> </w:t>
      </w:r>
      <w:r w:rsidR="009D352C">
        <w:rPr>
          <w:b/>
          <w:sz w:val="24"/>
          <w:szCs w:val="24"/>
        </w:rPr>
        <w:t>experiments (</w:t>
      </w:r>
      <w:r w:rsidRPr="00AE2729">
        <w:rPr>
          <w:b/>
          <w:sz w:val="24"/>
          <w:szCs w:val="24"/>
        </w:rPr>
        <w:t>a-c</w:t>
      </w:r>
      <w:r w:rsidR="009D352C">
        <w:rPr>
          <w:b/>
          <w:sz w:val="24"/>
          <w:szCs w:val="24"/>
        </w:rPr>
        <w:t>)</w:t>
      </w:r>
      <w:r w:rsidRPr="00AE2729">
        <w:rPr>
          <w:b/>
          <w:sz w:val="24"/>
          <w:szCs w:val="24"/>
        </w:rPr>
        <w:t xml:space="preserve"> plus its own sample (d).</w:t>
      </w:r>
    </w:p>
    <w:p w:rsidR="00B94026" w:rsidRDefault="00B94026" w:rsidP="00B94026">
      <w:pPr>
        <w:pStyle w:val="ListParagraph"/>
        <w:rPr>
          <w:sz w:val="24"/>
          <w:szCs w:val="24"/>
        </w:rPr>
      </w:pPr>
      <w:r w:rsidRPr="00B94026">
        <w:rPr>
          <w:sz w:val="24"/>
          <w:szCs w:val="24"/>
        </w:rPr>
        <w:tab/>
      </w:r>
    </w:p>
    <w:p w:rsidR="00AE2729" w:rsidRDefault="00AE2729" w:rsidP="00B94026">
      <w:pPr>
        <w:pStyle w:val="ListParagraph"/>
        <w:rPr>
          <w:sz w:val="24"/>
          <w:szCs w:val="24"/>
        </w:rPr>
      </w:pPr>
    </w:p>
    <w:p w:rsidR="00AE2729" w:rsidRPr="00B94026" w:rsidRDefault="00AE2729" w:rsidP="00B94026">
      <w:pPr>
        <w:pStyle w:val="ListParagraph"/>
        <w:rPr>
          <w:sz w:val="24"/>
          <w:szCs w:val="24"/>
        </w:rPr>
      </w:pPr>
    </w:p>
    <w:p w:rsidR="00B94026" w:rsidRDefault="00B94026" w:rsidP="00BF0EE4">
      <w:pPr>
        <w:pStyle w:val="ListParagraph"/>
        <w:numPr>
          <w:ilvl w:val="0"/>
          <w:numId w:val="35"/>
        </w:numPr>
        <w:spacing w:after="0"/>
        <w:rPr>
          <w:sz w:val="24"/>
          <w:szCs w:val="24"/>
        </w:rPr>
      </w:pPr>
      <w:r w:rsidRPr="00B94026">
        <w:rPr>
          <w:sz w:val="24"/>
          <w:szCs w:val="24"/>
        </w:rPr>
        <w:t>Prepare 1 mL of a 1:20 dilution from the stock commercial DNA solution</w:t>
      </w:r>
      <w:r w:rsidRPr="00B94026" w:rsidDel="005A4877">
        <w:rPr>
          <w:sz w:val="24"/>
          <w:szCs w:val="24"/>
        </w:rPr>
        <w:t xml:space="preserve"> </w:t>
      </w:r>
      <w:r w:rsidRPr="00B94026">
        <w:rPr>
          <w:sz w:val="24"/>
          <w:szCs w:val="24"/>
        </w:rPr>
        <w:t>as indicated below: (Take 50 μL of the stock solution and add it to 950 μL of the corresponding buffer).</w:t>
      </w:r>
    </w:p>
    <w:p w:rsidR="00AE2729" w:rsidRPr="00AE2729" w:rsidRDefault="00AE2729" w:rsidP="00AE2729">
      <w:pPr>
        <w:spacing w:after="0"/>
        <w:rPr>
          <w:sz w:val="24"/>
          <w:szCs w:val="24"/>
        </w:rPr>
      </w:pPr>
    </w:p>
    <w:p w:rsidR="00B94026" w:rsidRPr="00B94026" w:rsidRDefault="00B94026" w:rsidP="00AE5492">
      <w:pPr>
        <w:pStyle w:val="ListParagraph"/>
        <w:rPr>
          <w:sz w:val="24"/>
          <w:szCs w:val="24"/>
        </w:rPr>
      </w:pPr>
      <w:r w:rsidRPr="00B94026">
        <w:rPr>
          <w:b/>
          <w:sz w:val="24"/>
          <w:szCs w:val="24"/>
        </w:rPr>
        <w:t>Note:</w:t>
      </w:r>
      <w:r w:rsidRPr="00B94026">
        <w:rPr>
          <w:sz w:val="24"/>
          <w:szCs w:val="24"/>
        </w:rPr>
        <w:t xml:space="preserve"> All buffers have been de-aerated by sonication. This will prevent bubble formation during the heating process.</w:t>
      </w:r>
      <w:r w:rsidRPr="00B94026">
        <w:rPr>
          <w:sz w:val="24"/>
          <w:szCs w:val="24"/>
        </w:rPr>
        <w:tab/>
      </w:r>
    </w:p>
    <w:p w:rsidR="00B94026" w:rsidRDefault="00B94026" w:rsidP="00B94026">
      <w:pPr>
        <w:pStyle w:val="ListParagraph"/>
        <w:rPr>
          <w:sz w:val="24"/>
          <w:szCs w:val="24"/>
        </w:rPr>
      </w:pPr>
    </w:p>
    <w:p w:rsidR="00AE2729" w:rsidRPr="00B94026" w:rsidRDefault="00AE2729" w:rsidP="00B94026">
      <w:pPr>
        <w:pStyle w:val="ListParagraph"/>
        <w:rPr>
          <w:sz w:val="24"/>
          <w:szCs w:val="24"/>
        </w:rPr>
      </w:pPr>
    </w:p>
    <w:p w:rsidR="00B94026" w:rsidRPr="00B94026" w:rsidRDefault="00B94026" w:rsidP="00AE5492">
      <w:pPr>
        <w:pStyle w:val="ListParagraph"/>
        <w:tabs>
          <w:tab w:val="left" w:pos="1418"/>
          <w:tab w:val="left" w:pos="2694"/>
        </w:tabs>
        <w:ind w:left="2694" w:hanging="2694"/>
        <w:rPr>
          <w:sz w:val="24"/>
          <w:szCs w:val="24"/>
        </w:rPr>
      </w:pPr>
      <w:r w:rsidRPr="00B94026">
        <w:rPr>
          <w:b/>
          <w:sz w:val="24"/>
          <w:szCs w:val="24"/>
        </w:rPr>
        <w:tab/>
        <w:t>solution a:</w:t>
      </w:r>
      <w:r w:rsidR="00AE5492">
        <w:rPr>
          <w:sz w:val="24"/>
          <w:szCs w:val="24"/>
        </w:rPr>
        <w:tab/>
      </w:r>
      <w:r w:rsidRPr="00B94026">
        <w:rPr>
          <w:sz w:val="24"/>
          <w:szCs w:val="24"/>
        </w:rPr>
        <w:t>commercial</w:t>
      </w:r>
      <w:r w:rsidRPr="00B94026">
        <w:rPr>
          <w:i/>
          <w:sz w:val="24"/>
          <w:szCs w:val="24"/>
        </w:rPr>
        <w:t xml:space="preserve"> E. coli</w:t>
      </w:r>
      <w:r w:rsidRPr="00B94026">
        <w:rPr>
          <w:sz w:val="24"/>
          <w:szCs w:val="24"/>
        </w:rPr>
        <w:t xml:space="preserve"> DNA in 15 mM citrat</w:t>
      </w:r>
      <w:r w:rsidR="00D721DD">
        <w:rPr>
          <w:sz w:val="24"/>
          <w:szCs w:val="24"/>
        </w:rPr>
        <w:t>e buffer, pH 7</w:t>
      </w:r>
      <w:r w:rsidR="00D721DD">
        <w:rPr>
          <w:sz w:val="24"/>
          <w:szCs w:val="24"/>
        </w:rPr>
        <w:br/>
        <w:t>(Teams 1, 2, 3</w:t>
      </w:r>
      <w:r w:rsidRPr="00B94026">
        <w:rPr>
          <w:sz w:val="24"/>
          <w:szCs w:val="24"/>
        </w:rPr>
        <w:t xml:space="preserve">, 8, 9, 13, 14, 15, </w:t>
      </w:r>
      <w:r w:rsidR="00D721DD">
        <w:rPr>
          <w:sz w:val="24"/>
          <w:szCs w:val="24"/>
        </w:rPr>
        <w:t xml:space="preserve">17, </w:t>
      </w:r>
      <w:r w:rsidRPr="00B94026">
        <w:rPr>
          <w:sz w:val="24"/>
          <w:szCs w:val="24"/>
        </w:rPr>
        <w:t>19, 20 and 21)</w:t>
      </w:r>
    </w:p>
    <w:p w:rsidR="00B94026" w:rsidRPr="00B94026" w:rsidRDefault="00AE5492" w:rsidP="00AE5492">
      <w:pPr>
        <w:pStyle w:val="ListParagraph"/>
        <w:tabs>
          <w:tab w:val="left" w:pos="1418"/>
          <w:tab w:val="left" w:pos="2694"/>
        </w:tabs>
        <w:ind w:left="2694" w:hanging="2694"/>
        <w:rPr>
          <w:sz w:val="24"/>
          <w:szCs w:val="24"/>
        </w:rPr>
      </w:pPr>
      <w:r>
        <w:rPr>
          <w:b/>
          <w:sz w:val="24"/>
          <w:szCs w:val="24"/>
        </w:rPr>
        <w:tab/>
        <w:t>solution b:</w:t>
      </w:r>
      <w:r>
        <w:rPr>
          <w:b/>
          <w:sz w:val="24"/>
          <w:szCs w:val="24"/>
        </w:rPr>
        <w:tab/>
      </w:r>
      <w:r w:rsidR="00B94026" w:rsidRPr="00B94026">
        <w:rPr>
          <w:sz w:val="24"/>
          <w:szCs w:val="24"/>
        </w:rPr>
        <w:t>commercial</w:t>
      </w:r>
      <w:r w:rsidR="00B94026" w:rsidRPr="00B94026">
        <w:rPr>
          <w:i/>
          <w:sz w:val="24"/>
          <w:szCs w:val="24"/>
        </w:rPr>
        <w:t xml:space="preserve"> E. coli</w:t>
      </w:r>
      <w:r w:rsidR="00B94026" w:rsidRPr="00B94026">
        <w:rPr>
          <w:sz w:val="24"/>
          <w:szCs w:val="24"/>
        </w:rPr>
        <w:t xml:space="preserve"> DNA in 15 mM citrate, </w:t>
      </w:r>
      <w:r w:rsidR="001E48D4" w:rsidRPr="00B94026">
        <w:rPr>
          <w:sz w:val="24"/>
          <w:szCs w:val="24"/>
        </w:rPr>
        <w:t>pH 7</w:t>
      </w:r>
      <w:r w:rsidR="001E48D4">
        <w:rPr>
          <w:sz w:val="24"/>
          <w:szCs w:val="24"/>
        </w:rPr>
        <w:t xml:space="preserve">, </w:t>
      </w:r>
      <w:r w:rsidR="00B94026" w:rsidRPr="00B94026">
        <w:rPr>
          <w:sz w:val="24"/>
          <w:szCs w:val="24"/>
        </w:rPr>
        <w:t>0.</w:t>
      </w:r>
      <w:r w:rsidR="00717575">
        <w:rPr>
          <w:sz w:val="24"/>
          <w:szCs w:val="24"/>
        </w:rPr>
        <w:t>03</w:t>
      </w:r>
      <w:r w:rsidR="00B94026" w:rsidRPr="00B94026">
        <w:rPr>
          <w:sz w:val="24"/>
          <w:szCs w:val="24"/>
        </w:rPr>
        <w:t xml:space="preserve">M </w:t>
      </w:r>
      <w:r w:rsidR="00D721DD">
        <w:rPr>
          <w:sz w:val="24"/>
          <w:szCs w:val="24"/>
        </w:rPr>
        <w:t>NaCl</w:t>
      </w:r>
      <w:r w:rsidR="00717575">
        <w:rPr>
          <w:sz w:val="24"/>
          <w:szCs w:val="24"/>
        </w:rPr>
        <w:t>O</w:t>
      </w:r>
      <w:r w:rsidR="00717575" w:rsidRPr="00717575">
        <w:rPr>
          <w:sz w:val="24"/>
          <w:szCs w:val="24"/>
          <w:vertAlign w:val="subscript"/>
        </w:rPr>
        <w:t>4</w:t>
      </w:r>
      <w:r w:rsidR="00D721DD">
        <w:rPr>
          <w:sz w:val="24"/>
          <w:szCs w:val="24"/>
        </w:rPr>
        <w:br/>
        <w:t xml:space="preserve">(Teams 4, 5, 10, 11, </w:t>
      </w:r>
      <w:r w:rsidR="00B94026" w:rsidRPr="00B94026">
        <w:rPr>
          <w:sz w:val="24"/>
          <w:szCs w:val="24"/>
        </w:rPr>
        <w:t>22 and 23)</w:t>
      </w:r>
    </w:p>
    <w:p w:rsidR="00B94026" w:rsidRPr="00B94026" w:rsidRDefault="00B94026" w:rsidP="00AE5492">
      <w:pPr>
        <w:pStyle w:val="ListParagraph"/>
        <w:tabs>
          <w:tab w:val="left" w:pos="1418"/>
          <w:tab w:val="left" w:pos="2694"/>
        </w:tabs>
        <w:ind w:left="2694" w:hanging="2694"/>
        <w:rPr>
          <w:sz w:val="24"/>
          <w:szCs w:val="24"/>
        </w:rPr>
      </w:pPr>
      <w:r w:rsidRPr="00B94026">
        <w:rPr>
          <w:b/>
          <w:sz w:val="24"/>
          <w:szCs w:val="24"/>
        </w:rPr>
        <w:tab/>
        <w:t>solution c:</w:t>
      </w:r>
      <w:r w:rsidR="00AE5492">
        <w:rPr>
          <w:sz w:val="24"/>
          <w:szCs w:val="24"/>
        </w:rPr>
        <w:tab/>
      </w:r>
      <w:r w:rsidRPr="00B94026">
        <w:rPr>
          <w:sz w:val="24"/>
          <w:szCs w:val="24"/>
        </w:rPr>
        <w:t>commercial</w:t>
      </w:r>
      <w:r w:rsidRPr="00B94026">
        <w:rPr>
          <w:i/>
          <w:sz w:val="24"/>
          <w:szCs w:val="24"/>
        </w:rPr>
        <w:t xml:space="preserve"> E. coli</w:t>
      </w:r>
      <w:r w:rsidRPr="00B94026">
        <w:rPr>
          <w:sz w:val="24"/>
          <w:szCs w:val="24"/>
        </w:rPr>
        <w:t xml:space="preserve"> DNA in 15 mM citrate, pH 7, </w:t>
      </w:r>
      <w:r w:rsidR="00717575">
        <w:rPr>
          <w:sz w:val="24"/>
          <w:szCs w:val="24"/>
        </w:rPr>
        <w:t>4.75M</w:t>
      </w:r>
      <w:r w:rsidR="00717575" w:rsidRPr="00B94026">
        <w:rPr>
          <w:sz w:val="24"/>
          <w:szCs w:val="24"/>
        </w:rPr>
        <w:t xml:space="preserve"> </w:t>
      </w:r>
      <w:r w:rsidR="00717575">
        <w:rPr>
          <w:sz w:val="24"/>
          <w:szCs w:val="24"/>
        </w:rPr>
        <w:t>NaClO</w:t>
      </w:r>
      <w:r w:rsidR="00717575" w:rsidRPr="00717575">
        <w:rPr>
          <w:sz w:val="24"/>
          <w:szCs w:val="24"/>
          <w:vertAlign w:val="subscript"/>
        </w:rPr>
        <w:t>4</w:t>
      </w:r>
      <w:r w:rsidR="00717575">
        <w:rPr>
          <w:sz w:val="24"/>
          <w:szCs w:val="24"/>
        </w:rPr>
        <w:br/>
      </w:r>
      <w:r w:rsidRPr="00B94026">
        <w:rPr>
          <w:sz w:val="24"/>
          <w:szCs w:val="24"/>
        </w:rPr>
        <w:t>(Teams 6,</w:t>
      </w:r>
      <w:r w:rsidR="00D721DD">
        <w:rPr>
          <w:sz w:val="24"/>
          <w:szCs w:val="24"/>
        </w:rPr>
        <w:t xml:space="preserve"> 7, </w:t>
      </w:r>
      <w:r w:rsidRPr="00B94026">
        <w:rPr>
          <w:sz w:val="24"/>
          <w:szCs w:val="24"/>
        </w:rPr>
        <w:t xml:space="preserve">12, </w:t>
      </w:r>
      <w:r w:rsidR="00D721DD">
        <w:rPr>
          <w:sz w:val="24"/>
          <w:szCs w:val="24"/>
        </w:rPr>
        <w:t>16,</w:t>
      </w:r>
      <w:r w:rsidRPr="00B94026">
        <w:rPr>
          <w:sz w:val="24"/>
          <w:szCs w:val="24"/>
        </w:rPr>
        <w:t>18 and 24)</w:t>
      </w:r>
    </w:p>
    <w:p w:rsidR="00B94026" w:rsidRPr="00B94026" w:rsidRDefault="00B94026" w:rsidP="00B94026">
      <w:pPr>
        <w:pStyle w:val="ListParagraph"/>
        <w:ind w:left="0"/>
        <w:rPr>
          <w:sz w:val="24"/>
          <w:szCs w:val="24"/>
        </w:rPr>
      </w:pPr>
      <w:r w:rsidRPr="00B94026">
        <w:rPr>
          <w:sz w:val="24"/>
          <w:szCs w:val="24"/>
        </w:rPr>
        <w:tab/>
      </w:r>
    </w:p>
    <w:p w:rsidR="00AE5492" w:rsidRDefault="00AE5492" w:rsidP="00B94026">
      <w:pPr>
        <w:pStyle w:val="ListParagraph"/>
        <w:spacing w:after="0"/>
        <w:ind w:left="0"/>
        <w:rPr>
          <w:sz w:val="24"/>
          <w:szCs w:val="24"/>
        </w:rPr>
      </w:pPr>
    </w:p>
    <w:p w:rsidR="00AE2729" w:rsidRDefault="00AE2729" w:rsidP="00B94026">
      <w:pPr>
        <w:pStyle w:val="ListParagraph"/>
        <w:spacing w:after="0"/>
        <w:ind w:left="0"/>
        <w:rPr>
          <w:sz w:val="24"/>
          <w:szCs w:val="24"/>
        </w:rPr>
      </w:pPr>
    </w:p>
    <w:p w:rsidR="00B94026" w:rsidRPr="00B94026" w:rsidRDefault="00B94026" w:rsidP="00BF0EE4">
      <w:pPr>
        <w:pStyle w:val="ListParagraph"/>
        <w:numPr>
          <w:ilvl w:val="0"/>
          <w:numId w:val="35"/>
        </w:numPr>
        <w:spacing w:after="0"/>
        <w:rPr>
          <w:sz w:val="24"/>
          <w:szCs w:val="24"/>
        </w:rPr>
      </w:pPr>
      <w:r w:rsidRPr="00B94026">
        <w:rPr>
          <w:sz w:val="24"/>
          <w:szCs w:val="24"/>
        </w:rPr>
        <w:lastRenderedPageBreak/>
        <w:t>Once samples from all teams are loaded into the Cary 100Bio spectrophotomer (as directed by your TA), the technician will start the melting experiment.</w:t>
      </w:r>
    </w:p>
    <w:p w:rsidR="00AE5492" w:rsidRDefault="00AE5492" w:rsidP="00B94026">
      <w:pPr>
        <w:pStyle w:val="ListParagraph"/>
        <w:spacing w:after="0"/>
        <w:ind w:left="0"/>
        <w:rPr>
          <w:sz w:val="24"/>
          <w:szCs w:val="24"/>
        </w:rPr>
      </w:pPr>
    </w:p>
    <w:p w:rsidR="00B94026" w:rsidRDefault="00B94026" w:rsidP="00BF0EE4">
      <w:pPr>
        <w:pStyle w:val="ListParagraph"/>
        <w:numPr>
          <w:ilvl w:val="0"/>
          <w:numId w:val="35"/>
        </w:numPr>
        <w:spacing w:after="0"/>
        <w:rPr>
          <w:sz w:val="24"/>
          <w:szCs w:val="24"/>
        </w:rPr>
      </w:pPr>
      <w:r w:rsidRPr="00B94026">
        <w:rPr>
          <w:sz w:val="24"/>
          <w:szCs w:val="24"/>
        </w:rPr>
        <w:t>Once experiment 1 is completed, each team will set up a second melting experiment with your own extracted DNA sample. Samples from teams 1 to 12 will be run in one apparatus and samples from teams 13 to 24 in the second apparatus. Please record the cell number in which your sample is loaded.</w:t>
      </w:r>
    </w:p>
    <w:p w:rsidR="00AE5492" w:rsidRPr="00B94026" w:rsidRDefault="00AE5492" w:rsidP="00AE5492">
      <w:pPr>
        <w:pStyle w:val="ListParagraph"/>
        <w:spacing w:after="0"/>
        <w:rPr>
          <w:sz w:val="24"/>
          <w:szCs w:val="24"/>
        </w:rPr>
      </w:pPr>
    </w:p>
    <w:p w:rsidR="00AE2729" w:rsidRDefault="00B94026" w:rsidP="00BF0EE4">
      <w:pPr>
        <w:pStyle w:val="ListParagraph"/>
        <w:numPr>
          <w:ilvl w:val="0"/>
          <w:numId w:val="35"/>
        </w:numPr>
        <w:rPr>
          <w:sz w:val="24"/>
          <w:szCs w:val="24"/>
        </w:rPr>
      </w:pPr>
      <w:r w:rsidRPr="00DC0836">
        <w:rPr>
          <w:sz w:val="24"/>
          <w:szCs w:val="24"/>
        </w:rPr>
        <w:t>Once the melting is finished, you will see the two plots of the absorbance and the 1</w:t>
      </w:r>
      <w:r w:rsidRPr="00DC0836">
        <w:rPr>
          <w:sz w:val="24"/>
          <w:szCs w:val="24"/>
          <w:vertAlign w:val="superscript"/>
        </w:rPr>
        <w:t>st</w:t>
      </w:r>
      <w:r w:rsidRPr="00DC0836">
        <w:rPr>
          <w:sz w:val="24"/>
          <w:szCs w:val="24"/>
        </w:rPr>
        <w:t xml:space="preserve"> derivati</w:t>
      </w:r>
      <w:r w:rsidR="00AE2729">
        <w:rPr>
          <w:sz w:val="24"/>
          <w:szCs w:val="24"/>
        </w:rPr>
        <w:t>ve on the same graphic. The out</w:t>
      </w:r>
      <w:r w:rsidRPr="00DC0836">
        <w:rPr>
          <w:sz w:val="24"/>
          <w:szCs w:val="24"/>
        </w:rPr>
        <w:t>put from the instrument (</w:t>
      </w:r>
      <w:r w:rsidRPr="00DC0836">
        <w:rPr>
          <w:b/>
          <w:sz w:val="24"/>
          <w:szCs w:val="24"/>
        </w:rPr>
        <w:t>BTM</w:t>
      </w:r>
      <w:r w:rsidRPr="00DC0836">
        <w:rPr>
          <w:sz w:val="24"/>
          <w:szCs w:val="24"/>
        </w:rPr>
        <w:t xml:space="preserve"> file) will be saved and posted on the course’s web site in the Virtual Campus as a </w:t>
      </w:r>
      <w:r w:rsidRPr="00DC0836">
        <w:rPr>
          <w:b/>
          <w:sz w:val="24"/>
          <w:szCs w:val="24"/>
        </w:rPr>
        <w:t>CSV</w:t>
      </w:r>
      <w:r w:rsidRPr="00DC0836">
        <w:rPr>
          <w:sz w:val="24"/>
          <w:szCs w:val="24"/>
        </w:rPr>
        <w:t xml:space="preserve"> file. (Excel can open this file and save it as a </w:t>
      </w:r>
      <w:r w:rsidRPr="00DC0836">
        <w:rPr>
          <w:b/>
          <w:sz w:val="24"/>
          <w:szCs w:val="24"/>
        </w:rPr>
        <w:t>XLS</w:t>
      </w:r>
      <w:r w:rsidRPr="00DC0836">
        <w:rPr>
          <w:sz w:val="24"/>
          <w:szCs w:val="24"/>
        </w:rPr>
        <w:t xml:space="preserve"> file which is the Excel format). For convenience, the files will be named in the following format: </w:t>
      </w:r>
      <w:r w:rsidRPr="00DC0836">
        <w:rPr>
          <w:b/>
          <w:sz w:val="24"/>
          <w:szCs w:val="24"/>
        </w:rPr>
        <w:t>L5S12(1-12)</w:t>
      </w:r>
      <w:r w:rsidR="00042BB5" w:rsidRPr="00DC0836">
        <w:rPr>
          <w:b/>
          <w:sz w:val="24"/>
          <w:szCs w:val="24"/>
        </w:rPr>
        <w:t>abc</w:t>
      </w:r>
      <w:r w:rsidRPr="00DC0836">
        <w:rPr>
          <w:b/>
          <w:sz w:val="24"/>
          <w:szCs w:val="24"/>
        </w:rPr>
        <w:t xml:space="preserve">.csv </w:t>
      </w:r>
      <w:r w:rsidRPr="00DC0836">
        <w:rPr>
          <w:sz w:val="24"/>
          <w:szCs w:val="24"/>
        </w:rPr>
        <w:t>or</w:t>
      </w:r>
      <w:r w:rsidR="00042BB5" w:rsidRPr="00DC0836">
        <w:rPr>
          <w:b/>
          <w:sz w:val="24"/>
          <w:szCs w:val="24"/>
        </w:rPr>
        <w:t xml:space="preserve"> L5</w:t>
      </w:r>
      <w:r w:rsidRPr="00DC0836">
        <w:rPr>
          <w:b/>
          <w:sz w:val="24"/>
          <w:szCs w:val="24"/>
        </w:rPr>
        <w:t>S12(1-12)</w:t>
      </w:r>
      <w:r w:rsidR="00042BB5" w:rsidRPr="00DC0836">
        <w:rPr>
          <w:b/>
          <w:sz w:val="24"/>
          <w:szCs w:val="24"/>
        </w:rPr>
        <w:t>d</w:t>
      </w:r>
      <w:r w:rsidRPr="00DC0836">
        <w:rPr>
          <w:b/>
          <w:sz w:val="24"/>
          <w:szCs w:val="24"/>
        </w:rPr>
        <w:t>.csv</w:t>
      </w:r>
      <w:r w:rsidRPr="00DC0836">
        <w:rPr>
          <w:sz w:val="24"/>
          <w:szCs w:val="24"/>
        </w:rPr>
        <w:t xml:space="preserve">; where </w:t>
      </w:r>
      <w:r w:rsidRPr="00DC0836">
        <w:rPr>
          <w:b/>
          <w:sz w:val="24"/>
          <w:szCs w:val="24"/>
        </w:rPr>
        <w:t>S12</w:t>
      </w:r>
      <w:r w:rsidRPr="00DC0836">
        <w:rPr>
          <w:sz w:val="24"/>
          <w:szCs w:val="24"/>
        </w:rPr>
        <w:t xml:space="preserve"> is the second Thursday afternoon section and (</w:t>
      </w:r>
      <w:r w:rsidRPr="00DC0836">
        <w:rPr>
          <w:b/>
          <w:sz w:val="24"/>
          <w:szCs w:val="24"/>
        </w:rPr>
        <w:t xml:space="preserve">1-12) </w:t>
      </w:r>
      <w:r w:rsidRPr="00DC0836">
        <w:rPr>
          <w:sz w:val="24"/>
          <w:szCs w:val="24"/>
        </w:rPr>
        <w:t xml:space="preserve">indicate samples from teams 1 to 12. </w:t>
      </w:r>
    </w:p>
    <w:p w:rsidR="00AE2729" w:rsidRDefault="00AE2729" w:rsidP="00AE2729">
      <w:pPr>
        <w:pStyle w:val="ListParagraph"/>
        <w:rPr>
          <w:sz w:val="24"/>
          <w:szCs w:val="24"/>
        </w:rPr>
      </w:pPr>
    </w:p>
    <w:p w:rsidR="00B94026" w:rsidRPr="00DC0836" w:rsidRDefault="00B94026" w:rsidP="00AE2729">
      <w:pPr>
        <w:pStyle w:val="ListParagraph"/>
        <w:rPr>
          <w:sz w:val="24"/>
          <w:szCs w:val="24"/>
        </w:rPr>
      </w:pPr>
      <w:r w:rsidRPr="00DC0836">
        <w:rPr>
          <w:sz w:val="24"/>
          <w:szCs w:val="24"/>
        </w:rPr>
        <w:t xml:space="preserve">For your report you will need the results corresponding to your sample plus any set of the three commercial samples in different conditions (control, </w:t>
      </w:r>
      <w:r w:rsidR="008F797B">
        <w:rPr>
          <w:sz w:val="24"/>
          <w:szCs w:val="24"/>
        </w:rPr>
        <w:t>low and high concentration of salt</w:t>
      </w:r>
      <w:r w:rsidRPr="00DC0836">
        <w:rPr>
          <w:sz w:val="24"/>
          <w:szCs w:val="24"/>
        </w:rPr>
        <w:t>) that were analyzed the same day. You are to incorporate the four graphics (a - d) in your report showing the two plots for the absorbance and the 1</w:t>
      </w:r>
      <w:r w:rsidRPr="00DC0836">
        <w:rPr>
          <w:sz w:val="24"/>
          <w:szCs w:val="24"/>
          <w:vertAlign w:val="superscript"/>
        </w:rPr>
        <w:t>st</w:t>
      </w:r>
      <w:r w:rsidRPr="00DC0836">
        <w:rPr>
          <w:sz w:val="24"/>
          <w:szCs w:val="24"/>
        </w:rPr>
        <w:t xml:space="preserve"> derivative.</w:t>
      </w:r>
    </w:p>
    <w:p w:rsidR="00AE5492" w:rsidRPr="00DC0836" w:rsidRDefault="00AE5492" w:rsidP="00B94026">
      <w:pPr>
        <w:pStyle w:val="ListParagraph"/>
        <w:spacing w:after="0"/>
        <w:rPr>
          <w:b/>
          <w:sz w:val="24"/>
          <w:szCs w:val="24"/>
          <w:highlight w:val="yellow"/>
          <w:lang w:val="en-US"/>
        </w:rPr>
      </w:pPr>
    </w:p>
    <w:p w:rsidR="00AE2729" w:rsidRDefault="00AE2729" w:rsidP="00AE2729">
      <w:pPr>
        <w:pStyle w:val="Titre21"/>
        <w:rPr>
          <w:sz w:val="28"/>
          <w:szCs w:val="28"/>
        </w:rPr>
      </w:pPr>
    </w:p>
    <w:p w:rsidR="00B94026" w:rsidRPr="00996EE7" w:rsidRDefault="00B94026" w:rsidP="00AE2729">
      <w:pPr>
        <w:pStyle w:val="Titre21"/>
        <w:rPr>
          <w:sz w:val="26"/>
          <w:szCs w:val="26"/>
          <w:u w:val="single"/>
          <w:lang w:val="en-US"/>
        </w:rPr>
      </w:pPr>
      <w:r w:rsidRPr="00996EE7">
        <w:rPr>
          <w:sz w:val="26"/>
          <w:szCs w:val="26"/>
        </w:rPr>
        <w:t>E</w:t>
      </w:r>
      <w:r w:rsidR="00AE5492" w:rsidRPr="00996EE7">
        <w:rPr>
          <w:sz w:val="26"/>
          <w:szCs w:val="26"/>
        </w:rPr>
        <w:t>XPERIMENT #</w:t>
      </w:r>
      <w:r w:rsidR="0091757D" w:rsidRPr="00996EE7">
        <w:rPr>
          <w:sz w:val="26"/>
          <w:szCs w:val="26"/>
        </w:rPr>
        <w:t>3:</w:t>
      </w:r>
      <w:r w:rsidRPr="00996EE7">
        <w:rPr>
          <w:sz w:val="26"/>
          <w:szCs w:val="26"/>
        </w:rPr>
        <w:t xml:space="preserve"> </w:t>
      </w:r>
      <w:r w:rsidR="0091757D" w:rsidRPr="00996EE7">
        <w:rPr>
          <w:sz w:val="26"/>
          <w:szCs w:val="26"/>
          <w:lang w:val="en-US"/>
        </w:rPr>
        <w:t>Restriction Endonuclease Mapping of a Plasmid</w:t>
      </w:r>
    </w:p>
    <w:p w:rsidR="00AE5492" w:rsidRPr="00DC0836" w:rsidRDefault="00AE5492" w:rsidP="00B94026">
      <w:pPr>
        <w:pStyle w:val="ListParagraph"/>
        <w:spacing w:after="0"/>
        <w:rPr>
          <w:b/>
          <w:sz w:val="24"/>
          <w:szCs w:val="24"/>
          <w:highlight w:val="yellow"/>
          <w:u w:val="single"/>
          <w:lang w:val="en-US"/>
        </w:rPr>
      </w:pPr>
    </w:p>
    <w:p w:rsidR="002C33BA" w:rsidRDefault="002C33BA" w:rsidP="00AE2729">
      <w:pPr>
        <w:rPr>
          <w:b/>
          <w:sz w:val="24"/>
          <w:szCs w:val="24"/>
        </w:rPr>
      </w:pPr>
      <w:r w:rsidRPr="00401831">
        <w:rPr>
          <w:sz w:val="24"/>
          <w:szCs w:val="24"/>
        </w:rPr>
        <w:t xml:space="preserve">In this experiment, an </w:t>
      </w:r>
      <w:r w:rsidR="00770A7B" w:rsidRPr="00401831">
        <w:rPr>
          <w:sz w:val="24"/>
          <w:szCs w:val="24"/>
        </w:rPr>
        <w:t>unknown</w:t>
      </w:r>
      <w:r w:rsidRPr="00401831">
        <w:rPr>
          <w:sz w:val="24"/>
          <w:szCs w:val="24"/>
        </w:rPr>
        <w:t xml:space="preserve"> plasmid (100 ng/µL) will be digested with a combination of two different restriction enzymes: EcoRI (</w:t>
      </w:r>
      <w:r w:rsidR="00DC0836" w:rsidRPr="00401831">
        <w:rPr>
          <w:sz w:val="24"/>
          <w:szCs w:val="24"/>
        </w:rPr>
        <w:t xml:space="preserve">10 U/µL) and HindIII (10 U/µL). </w:t>
      </w:r>
      <w:r w:rsidRPr="00401831">
        <w:rPr>
          <w:sz w:val="24"/>
          <w:szCs w:val="24"/>
        </w:rPr>
        <w:t xml:space="preserve">You </w:t>
      </w:r>
      <w:r w:rsidR="00DC0836" w:rsidRPr="00401831">
        <w:rPr>
          <w:sz w:val="24"/>
          <w:szCs w:val="24"/>
        </w:rPr>
        <w:t>will</w:t>
      </w:r>
      <w:r w:rsidRPr="00401831">
        <w:rPr>
          <w:sz w:val="24"/>
          <w:szCs w:val="24"/>
        </w:rPr>
        <w:t xml:space="preserve"> </w:t>
      </w:r>
      <w:r w:rsidR="006A1D74">
        <w:rPr>
          <w:sz w:val="24"/>
          <w:szCs w:val="24"/>
        </w:rPr>
        <w:t xml:space="preserve">be </w:t>
      </w:r>
      <w:r w:rsidRPr="00401831">
        <w:rPr>
          <w:sz w:val="24"/>
          <w:szCs w:val="24"/>
        </w:rPr>
        <w:t>supplied with H</w:t>
      </w:r>
      <w:r w:rsidRPr="00401831">
        <w:rPr>
          <w:sz w:val="24"/>
          <w:szCs w:val="24"/>
          <w:vertAlign w:val="subscript"/>
        </w:rPr>
        <w:t>2</w:t>
      </w:r>
      <w:r w:rsidRPr="00401831">
        <w:rPr>
          <w:sz w:val="24"/>
          <w:szCs w:val="24"/>
        </w:rPr>
        <w:t xml:space="preserve">O, a solution of 10X digestion buffer (Buffer O) and an unknown plasmid (100 ng/µL).  </w:t>
      </w:r>
      <w:r w:rsidRPr="00401831">
        <w:rPr>
          <w:b/>
          <w:sz w:val="24"/>
          <w:szCs w:val="24"/>
        </w:rPr>
        <w:t>Each team will be digesting a different plasmid.</w:t>
      </w:r>
    </w:p>
    <w:p w:rsidR="00AD2A7A" w:rsidRPr="00401831" w:rsidRDefault="00AD2A7A" w:rsidP="00AE2729">
      <w:pPr>
        <w:rPr>
          <w:sz w:val="24"/>
          <w:szCs w:val="24"/>
        </w:rPr>
      </w:pPr>
    </w:p>
    <w:p w:rsidR="002C33BA" w:rsidRPr="006A1D74" w:rsidRDefault="002C33BA" w:rsidP="00BF0EE4">
      <w:pPr>
        <w:pStyle w:val="ListParagraph"/>
        <w:numPr>
          <w:ilvl w:val="0"/>
          <w:numId w:val="35"/>
        </w:numPr>
        <w:spacing w:line="240" w:lineRule="auto"/>
        <w:jc w:val="both"/>
      </w:pPr>
      <w:r w:rsidRPr="006A1D74">
        <w:rPr>
          <w:sz w:val="24"/>
          <w:szCs w:val="24"/>
        </w:rPr>
        <w:t xml:space="preserve">Prepare the following reaction mixtures in 4 labelled 0.5 mL microcentrifuge tubes by </w:t>
      </w:r>
      <w:r w:rsidR="00DC0836" w:rsidRPr="006A1D74">
        <w:rPr>
          <w:sz w:val="24"/>
          <w:szCs w:val="24"/>
        </w:rPr>
        <w:t xml:space="preserve">adding the following </w:t>
      </w:r>
      <w:r w:rsidR="006A1D74" w:rsidRPr="006A1D74">
        <w:rPr>
          <w:sz w:val="24"/>
          <w:szCs w:val="24"/>
        </w:rPr>
        <w:t>reagents in the order they are listed</w:t>
      </w:r>
      <w:r w:rsidRPr="006A1D74">
        <w:rPr>
          <w:sz w:val="24"/>
          <w:szCs w:val="24"/>
        </w:rPr>
        <w:t xml:space="preserve">.  </w:t>
      </w:r>
      <w:r w:rsidRPr="006A1D74">
        <w:rPr>
          <w:sz w:val="24"/>
          <w:szCs w:val="24"/>
          <w:lang w:val="en-US"/>
        </w:rPr>
        <w:t xml:space="preserve">Ask your </w:t>
      </w:r>
      <w:r w:rsidRPr="006A1D74">
        <w:rPr>
          <w:b/>
          <w:sz w:val="24"/>
          <w:szCs w:val="24"/>
          <w:lang w:val="en-US"/>
        </w:rPr>
        <w:t>TA</w:t>
      </w:r>
      <w:r w:rsidRPr="006A1D74">
        <w:rPr>
          <w:sz w:val="24"/>
          <w:szCs w:val="24"/>
          <w:lang w:val="en-US"/>
        </w:rPr>
        <w:t xml:space="preserve"> for the EcoRI and HindIII restriction enzymes, add</w:t>
      </w:r>
      <w:r w:rsidR="006A1D74" w:rsidRPr="006A1D74">
        <w:rPr>
          <w:sz w:val="24"/>
          <w:szCs w:val="24"/>
          <w:lang w:val="en-US"/>
        </w:rPr>
        <w:t xml:space="preserve">ing them </w:t>
      </w:r>
      <w:r w:rsidRPr="006A1D74">
        <w:rPr>
          <w:sz w:val="24"/>
          <w:szCs w:val="24"/>
          <w:lang w:val="en-US"/>
        </w:rPr>
        <w:t>to the mixture</w:t>
      </w:r>
      <w:r w:rsidR="006A1D74" w:rsidRPr="006A1D74">
        <w:rPr>
          <w:sz w:val="24"/>
          <w:szCs w:val="24"/>
          <w:lang w:val="en-US"/>
        </w:rPr>
        <w:t xml:space="preserve"> last; </w:t>
      </w:r>
      <w:r w:rsidRPr="006A1D74">
        <w:rPr>
          <w:sz w:val="24"/>
          <w:szCs w:val="24"/>
          <w:lang w:val="en-US"/>
        </w:rPr>
        <w:t xml:space="preserve">rinse the pipette tip with the solution at least 5 times. Always keep your tubes on ice until loading </w:t>
      </w:r>
      <w:r w:rsidR="006A1D74" w:rsidRPr="006A1D74">
        <w:rPr>
          <w:sz w:val="24"/>
          <w:szCs w:val="24"/>
          <w:lang w:val="en-US"/>
        </w:rPr>
        <w:t xml:space="preserve">it </w:t>
      </w:r>
      <w:r w:rsidRPr="006A1D74">
        <w:rPr>
          <w:sz w:val="24"/>
          <w:szCs w:val="24"/>
          <w:lang w:val="en-US"/>
        </w:rPr>
        <w:t>into the water</w:t>
      </w:r>
      <w:r w:rsidR="00AE2729">
        <w:rPr>
          <w:sz w:val="24"/>
          <w:szCs w:val="24"/>
          <w:lang w:val="en-US"/>
        </w:rPr>
        <w:t xml:space="preserve"> </w:t>
      </w:r>
      <w:r w:rsidRPr="006A1D74">
        <w:rPr>
          <w:sz w:val="24"/>
          <w:szCs w:val="24"/>
          <w:lang w:val="en-US"/>
        </w:rPr>
        <w:t>bath.</w:t>
      </w:r>
    </w:p>
    <w:p w:rsidR="002C33BA" w:rsidRDefault="002C33BA" w:rsidP="00AD2A7A">
      <w:pPr>
        <w:spacing w:line="240" w:lineRule="auto"/>
        <w:rPr>
          <w:b/>
          <w:highlight w:val="green"/>
        </w:rPr>
      </w:pPr>
    </w:p>
    <w:tbl>
      <w:tblPr>
        <w:tblStyle w:val="Tramemoyenne1-Accent11"/>
        <w:tblpPr w:leftFromText="180" w:rightFromText="180" w:vertAnchor="page" w:horzAnchor="margin" w:tblpXSpec="center" w:tblpY="1890"/>
        <w:tblW w:w="0" w:type="auto"/>
        <w:tblLook w:val="04A0" w:firstRow="1" w:lastRow="0" w:firstColumn="1" w:lastColumn="0" w:noHBand="0" w:noVBand="1"/>
      </w:tblPr>
      <w:tblGrid>
        <w:gridCol w:w="3219"/>
        <w:gridCol w:w="1474"/>
        <w:gridCol w:w="1474"/>
        <w:gridCol w:w="1474"/>
        <w:gridCol w:w="1474"/>
      </w:tblGrid>
      <w:tr w:rsidR="00AD2A7A" w:rsidTr="00AD2A7A">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rsidRPr="00401831">
              <w:t>Reagents</w:t>
            </w:r>
          </w:p>
        </w:tc>
        <w:tc>
          <w:tcPr>
            <w:tcW w:w="1474" w:type="dxa"/>
            <w:vAlign w:val="center"/>
          </w:tcPr>
          <w:p w:rsidR="00AD2A7A" w:rsidRPr="00401831" w:rsidRDefault="00AD2A7A" w:rsidP="00AD2A7A">
            <w:pPr>
              <w:jc w:val="center"/>
              <w:cnfStyle w:val="100000000000" w:firstRow="1" w:lastRow="0" w:firstColumn="0" w:lastColumn="0" w:oddVBand="0" w:evenVBand="0" w:oddHBand="0" w:evenHBand="0" w:firstRowFirstColumn="0" w:firstRowLastColumn="0" w:lastRowFirstColumn="0" w:lastRowLastColumn="0"/>
            </w:pPr>
            <w:r>
              <w:t>EcoRI</w:t>
            </w:r>
          </w:p>
        </w:tc>
        <w:tc>
          <w:tcPr>
            <w:tcW w:w="1474" w:type="dxa"/>
            <w:vAlign w:val="center"/>
          </w:tcPr>
          <w:p w:rsidR="00AD2A7A" w:rsidRPr="00401831" w:rsidRDefault="00AD2A7A" w:rsidP="00AD2A7A">
            <w:pPr>
              <w:jc w:val="center"/>
              <w:cnfStyle w:val="100000000000" w:firstRow="1" w:lastRow="0" w:firstColumn="0" w:lastColumn="0" w:oddVBand="0" w:evenVBand="0" w:oddHBand="0" w:evenHBand="0" w:firstRowFirstColumn="0" w:firstRowLastColumn="0" w:lastRowFirstColumn="0" w:lastRowLastColumn="0"/>
            </w:pPr>
            <w:r>
              <w:t>HindIII</w:t>
            </w:r>
          </w:p>
        </w:tc>
        <w:tc>
          <w:tcPr>
            <w:tcW w:w="1474" w:type="dxa"/>
            <w:vAlign w:val="center"/>
          </w:tcPr>
          <w:p w:rsidR="00AD2A7A" w:rsidRPr="00401831" w:rsidRDefault="00AD2A7A" w:rsidP="00AD2A7A">
            <w:pPr>
              <w:jc w:val="center"/>
              <w:cnfStyle w:val="100000000000" w:firstRow="1" w:lastRow="0" w:firstColumn="0" w:lastColumn="0" w:oddVBand="0" w:evenVBand="0" w:oddHBand="0" w:evenHBand="0" w:firstRowFirstColumn="0" w:firstRowLastColumn="0" w:lastRowFirstColumn="0" w:lastRowLastColumn="0"/>
            </w:pPr>
            <w:r>
              <w:t>EcoRI + HindIII</w:t>
            </w:r>
          </w:p>
        </w:tc>
        <w:tc>
          <w:tcPr>
            <w:tcW w:w="1474" w:type="dxa"/>
            <w:vAlign w:val="center"/>
          </w:tcPr>
          <w:p w:rsidR="00AD2A7A" w:rsidRPr="00401831" w:rsidRDefault="00AD2A7A" w:rsidP="00AD2A7A">
            <w:pPr>
              <w:jc w:val="center"/>
              <w:cnfStyle w:val="100000000000" w:firstRow="1" w:lastRow="0" w:firstColumn="0" w:lastColumn="0" w:oddVBand="0" w:evenVBand="0" w:oddHBand="0" w:evenHBand="0" w:firstRowFirstColumn="0" w:firstRowLastColumn="0" w:lastRowFirstColumn="0" w:lastRowLastColumn="0"/>
            </w:pPr>
            <w:r>
              <w:t>Control</w:t>
            </w:r>
          </w:p>
        </w:tc>
      </w:tr>
      <w:tr w:rsidR="00AD2A7A" w:rsidTr="00AD2A7A">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t>H2O (brown tube)</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11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11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10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12 µL</w:t>
            </w:r>
          </w:p>
        </w:tc>
      </w:tr>
      <w:tr w:rsidR="00AD2A7A" w:rsidTr="00AD2A7A">
        <w:trPr>
          <w:cnfStyle w:val="000000010000" w:firstRow="0" w:lastRow="0" w:firstColumn="0" w:lastColumn="0" w:oddVBand="0" w:evenVBand="0" w:oddHBand="0" w:evenHBand="1"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t>10X Buffer (blue tube)</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 µL</w:t>
            </w:r>
          </w:p>
        </w:tc>
      </w:tr>
      <w:tr w:rsidR="00AD2A7A" w:rsidTr="00AD2A7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Default="00AD2A7A" w:rsidP="00AD2A7A">
            <w:pPr>
              <w:jc w:val="center"/>
            </w:pPr>
            <w:r>
              <w:t>Unknown plasmid (100 ng/µL)</w:t>
            </w:r>
          </w:p>
          <w:p w:rsidR="00AD2A7A" w:rsidRPr="00401831" w:rsidRDefault="00AD2A7A" w:rsidP="00AD2A7A">
            <w:pPr>
              <w:jc w:val="center"/>
            </w:pPr>
            <w:r>
              <w:t>(Orange tube)</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6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6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6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6 µL</w:t>
            </w:r>
          </w:p>
        </w:tc>
      </w:tr>
      <w:tr w:rsidR="00AD2A7A" w:rsidTr="00AD2A7A">
        <w:trPr>
          <w:cnfStyle w:val="000000010000" w:firstRow="0" w:lastRow="0" w:firstColumn="0" w:lastColumn="0" w:oddVBand="0" w:evenVBand="0" w:oddHBand="0" w:evenHBand="1"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t>EcoRI (10 U/µL) (see TA)</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rsidRPr="002C33BA">
              <w:t>1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rsidRPr="002C33BA">
              <w:t>1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w:t>
            </w:r>
          </w:p>
        </w:tc>
      </w:tr>
      <w:tr w:rsidR="00AD2A7A" w:rsidTr="00AD2A7A">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t>HindIII (10 U/µL) (see TA)</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rsidRPr="002C33BA">
              <w:t>1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rsidRPr="002C33BA">
              <w:t>1 µL</w:t>
            </w:r>
          </w:p>
        </w:tc>
        <w:tc>
          <w:tcPr>
            <w:tcW w:w="1474" w:type="dxa"/>
            <w:vAlign w:val="center"/>
          </w:tcPr>
          <w:p w:rsidR="00AD2A7A" w:rsidRPr="00401831" w:rsidRDefault="00AD2A7A" w:rsidP="00AD2A7A">
            <w:pPr>
              <w:jc w:val="center"/>
              <w:cnfStyle w:val="000000100000" w:firstRow="0" w:lastRow="0" w:firstColumn="0" w:lastColumn="0" w:oddVBand="0" w:evenVBand="0" w:oddHBand="1" w:evenHBand="0" w:firstRowFirstColumn="0" w:firstRowLastColumn="0" w:lastRowFirstColumn="0" w:lastRowLastColumn="0"/>
            </w:pPr>
            <w:r>
              <w:t>----</w:t>
            </w:r>
          </w:p>
        </w:tc>
      </w:tr>
      <w:tr w:rsidR="00AD2A7A" w:rsidTr="00AD2A7A">
        <w:trPr>
          <w:cnfStyle w:val="000000010000" w:firstRow="0" w:lastRow="0" w:firstColumn="0" w:lastColumn="0" w:oddVBand="0" w:evenVBand="0" w:oddHBand="0" w:evenHBand="1"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219" w:type="dxa"/>
            <w:vAlign w:val="center"/>
          </w:tcPr>
          <w:p w:rsidR="00AD2A7A" w:rsidRPr="00401831" w:rsidRDefault="00AD2A7A" w:rsidP="00AD2A7A">
            <w:pPr>
              <w:jc w:val="center"/>
            </w:pPr>
            <w:r>
              <w:t>Total volume</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20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20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20 µL</w:t>
            </w:r>
          </w:p>
        </w:tc>
        <w:tc>
          <w:tcPr>
            <w:tcW w:w="1474" w:type="dxa"/>
            <w:vAlign w:val="center"/>
          </w:tcPr>
          <w:p w:rsidR="00AD2A7A" w:rsidRPr="00401831" w:rsidRDefault="00AD2A7A" w:rsidP="00AD2A7A">
            <w:pPr>
              <w:jc w:val="center"/>
              <w:cnfStyle w:val="000000010000" w:firstRow="0" w:lastRow="0" w:firstColumn="0" w:lastColumn="0" w:oddVBand="0" w:evenVBand="0" w:oddHBand="0" w:evenHBand="1" w:firstRowFirstColumn="0" w:firstRowLastColumn="0" w:lastRowFirstColumn="0" w:lastRowLastColumn="0"/>
            </w:pPr>
            <w:r>
              <w:t>20 µL</w:t>
            </w:r>
          </w:p>
        </w:tc>
      </w:tr>
    </w:tbl>
    <w:p w:rsidR="00996EE7" w:rsidRDefault="00F52456" w:rsidP="00961043">
      <w:pPr>
        <w:spacing w:line="240" w:lineRule="auto"/>
        <w:ind w:firstLine="105"/>
        <w:jc w:val="both"/>
      </w:pPr>
      <w:r>
        <w:rPr>
          <w:noProof/>
        </w:rPr>
        <mc:AlternateContent>
          <mc:Choice Requires="wps">
            <w:drawing>
              <wp:anchor distT="0" distB="0" distL="114300" distR="114300" simplePos="0" relativeHeight="252126208" behindDoc="0" locked="0" layoutInCell="1" allowOverlap="1" wp14:anchorId="57B29846" wp14:editId="79889496">
                <wp:simplePos x="0" y="0"/>
                <wp:positionH relativeFrom="column">
                  <wp:posOffset>54610</wp:posOffset>
                </wp:positionH>
                <wp:positionV relativeFrom="paragraph">
                  <wp:posOffset>1905</wp:posOffset>
                </wp:positionV>
                <wp:extent cx="2501265" cy="240665"/>
                <wp:effectExtent l="0" t="1905" r="0" b="0"/>
                <wp:wrapNone/>
                <wp:docPr id="63"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265"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9C7" w:rsidRDefault="001079C7" w:rsidP="00AD2A7A">
                            <w:pPr>
                              <w:spacing w:line="240" w:lineRule="auto"/>
                              <w:jc w:val="both"/>
                            </w:pPr>
                            <w:r w:rsidRPr="00317A87">
                              <w:rPr>
                                <w:b/>
                              </w:rPr>
                              <w:t>Table 1. Plasmid digestion mixture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B29846" id="Text Box 1028" o:spid="_x0000_s1118" type="#_x0000_t202" style="position:absolute;left:0;text-align:left;margin-left:4.3pt;margin-top:.15pt;width:196.95pt;height:18.9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" filled="f" stroked="f">
                <v:textbox>
                  <w:txbxContent>
                    <w:p w:rsidR="001079C7" w:rsidRDefault="001079C7" w:rsidP="00AD2A7A">
                      <w:pPr>
                        <w:spacing w:line="240" w:lineRule="auto"/>
                        <w:jc w:val="both"/>
                      </w:pPr>
                      <w:r w:rsidRPr="00317A87">
                        <w:rPr>
                          <w:b/>
                        </w:rPr>
                        <w:t>Table 1. Plasmid digestion mixture</w:t>
                      </w:r>
                    </w:p>
                  </w:txbxContent>
                </v:textbox>
              </v:shape>
            </w:pict>
          </mc:Fallback>
        </mc:AlternateContent>
      </w:r>
    </w:p>
    <w:p w:rsidR="002C33BA" w:rsidRPr="002C33BA" w:rsidRDefault="002C33BA" w:rsidP="00961043">
      <w:pPr>
        <w:spacing w:line="240" w:lineRule="auto"/>
        <w:ind w:firstLine="105"/>
        <w:jc w:val="both"/>
        <w:rPr>
          <w:highlight w:val="green"/>
        </w:rPr>
      </w:pPr>
    </w:p>
    <w:p w:rsidR="002C33BA" w:rsidRPr="00401831" w:rsidRDefault="002C33BA" w:rsidP="00BF0EE4">
      <w:pPr>
        <w:pStyle w:val="ListParagraph"/>
        <w:numPr>
          <w:ilvl w:val="0"/>
          <w:numId w:val="35"/>
        </w:numPr>
        <w:spacing w:after="120" w:line="240" w:lineRule="auto"/>
        <w:jc w:val="both"/>
        <w:rPr>
          <w:sz w:val="24"/>
          <w:szCs w:val="24"/>
        </w:rPr>
      </w:pPr>
      <w:r w:rsidRPr="00401831">
        <w:rPr>
          <w:sz w:val="24"/>
          <w:szCs w:val="24"/>
        </w:rPr>
        <w:t>Mix the solutions by tapping the bottom of the tubes with your finger.  To bring all the reagents to the bottom of the tube, centrifuge for 15 seconds. (</w:t>
      </w:r>
      <w:r w:rsidRPr="00401831">
        <w:rPr>
          <w:b/>
          <w:sz w:val="24"/>
          <w:szCs w:val="24"/>
        </w:rPr>
        <w:t>Make sure your tubes are balanced!)</w:t>
      </w:r>
    </w:p>
    <w:p w:rsidR="002C33BA" w:rsidRPr="00401831" w:rsidRDefault="002C33BA" w:rsidP="002C33BA">
      <w:pPr>
        <w:spacing w:after="120" w:line="240" w:lineRule="auto"/>
        <w:ind w:left="720"/>
        <w:jc w:val="both"/>
        <w:rPr>
          <w:sz w:val="24"/>
          <w:szCs w:val="24"/>
        </w:rPr>
      </w:pPr>
    </w:p>
    <w:p w:rsidR="002C33BA" w:rsidRPr="00401831" w:rsidRDefault="002C33BA" w:rsidP="00BF0EE4">
      <w:pPr>
        <w:pStyle w:val="ListParagraph"/>
        <w:numPr>
          <w:ilvl w:val="0"/>
          <w:numId w:val="35"/>
        </w:numPr>
        <w:spacing w:after="120" w:line="240" w:lineRule="auto"/>
        <w:jc w:val="both"/>
        <w:rPr>
          <w:sz w:val="24"/>
          <w:szCs w:val="24"/>
        </w:rPr>
      </w:pPr>
      <w:r w:rsidRPr="00401831">
        <w:rPr>
          <w:sz w:val="24"/>
          <w:szCs w:val="24"/>
        </w:rPr>
        <w:t>Incubate your tubes in the 37</w:t>
      </w:r>
      <w:r w:rsidRPr="00401831">
        <w:rPr>
          <w:sz w:val="24"/>
          <w:szCs w:val="24"/>
          <w:vertAlign w:val="superscript"/>
        </w:rPr>
        <w:t>0</w:t>
      </w:r>
      <w:r w:rsidRPr="00401831">
        <w:rPr>
          <w:sz w:val="24"/>
          <w:szCs w:val="24"/>
        </w:rPr>
        <w:t xml:space="preserve">C </w:t>
      </w:r>
      <w:r w:rsidR="003E0425" w:rsidRPr="00401831">
        <w:rPr>
          <w:sz w:val="24"/>
          <w:szCs w:val="24"/>
        </w:rPr>
        <w:t>water bath</w:t>
      </w:r>
      <w:r w:rsidRPr="00401831">
        <w:rPr>
          <w:sz w:val="24"/>
          <w:szCs w:val="24"/>
        </w:rPr>
        <w:t xml:space="preserve"> for 1 hour.</w:t>
      </w:r>
    </w:p>
    <w:p w:rsidR="002C33BA" w:rsidRPr="00401831" w:rsidRDefault="002C33BA" w:rsidP="002C33BA">
      <w:pPr>
        <w:spacing w:after="120" w:line="240" w:lineRule="auto"/>
        <w:ind w:left="720"/>
        <w:jc w:val="both"/>
        <w:rPr>
          <w:sz w:val="24"/>
          <w:szCs w:val="24"/>
        </w:rPr>
      </w:pPr>
    </w:p>
    <w:p w:rsidR="002C33BA" w:rsidRPr="00401831" w:rsidRDefault="002C33BA" w:rsidP="00BF0EE4">
      <w:pPr>
        <w:pStyle w:val="ListParagraph"/>
        <w:numPr>
          <w:ilvl w:val="0"/>
          <w:numId w:val="35"/>
        </w:numPr>
        <w:spacing w:after="120" w:line="240" w:lineRule="auto"/>
        <w:jc w:val="both"/>
        <w:rPr>
          <w:sz w:val="24"/>
          <w:szCs w:val="24"/>
        </w:rPr>
      </w:pPr>
      <w:r w:rsidRPr="00401831">
        <w:rPr>
          <w:sz w:val="24"/>
          <w:szCs w:val="24"/>
        </w:rPr>
        <w:t>Once the digestion is completed, add 2.2 µL of 10X DNA-electrophoresis loading buffer to each sample.  Mix thoroughly.</w:t>
      </w:r>
    </w:p>
    <w:p w:rsidR="004D4CD5" w:rsidRPr="004D4CD5" w:rsidRDefault="004D4CD5" w:rsidP="002C33BA">
      <w:pPr>
        <w:pStyle w:val="ListParagraph"/>
        <w:spacing w:after="120"/>
        <w:rPr>
          <w:b/>
          <w:sz w:val="24"/>
          <w:szCs w:val="24"/>
        </w:rPr>
      </w:pPr>
      <w:r w:rsidRPr="00401831">
        <w:rPr>
          <w:b/>
          <w:sz w:val="24"/>
          <w:szCs w:val="24"/>
          <w:lang w:val="en-US"/>
        </w:rPr>
        <w:t>Proceed now with electrophoresis on the provided gel (step 29)</w:t>
      </w:r>
      <w:r w:rsidRPr="00401831">
        <w:rPr>
          <w:sz w:val="24"/>
          <w:szCs w:val="24"/>
          <w:lang w:val="en-US"/>
        </w:rPr>
        <w:t>.</w:t>
      </w:r>
      <w:r w:rsidRPr="004D4CD5">
        <w:rPr>
          <w:sz w:val="24"/>
          <w:szCs w:val="24"/>
          <w:lang w:val="en-US"/>
        </w:rPr>
        <w:t xml:space="preserve"> </w:t>
      </w:r>
      <w:r w:rsidRPr="004D4CD5">
        <w:rPr>
          <w:sz w:val="24"/>
          <w:szCs w:val="24"/>
          <w:lang w:val="en-US"/>
        </w:rPr>
        <w:br/>
      </w:r>
    </w:p>
    <w:p w:rsidR="00996EE7" w:rsidRDefault="00996EE7" w:rsidP="004D4CD5">
      <w:pPr>
        <w:spacing w:after="120"/>
        <w:rPr>
          <w:b/>
          <w:sz w:val="24"/>
          <w:szCs w:val="24"/>
        </w:rPr>
      </w:pPr>
    </w:p>
    <w:p w:rsidR="00996EE7" w:rsidRDefault="00996EE7" w:rsidP="004D4CD5">
      <w:pPr>
        <w:spacing w:after="120"/>
        <w:rPr>
          <w:b/>
          <w:sz w:val="24"/>
          <w:szCs w:val="24"/>
        </w:rPr>
      </w:pPr>
    </w:p>
    <w:p w:rsidR="004D4CD5" w:rsidRPr="00996EE7" w:rsidRDefault="004D4CD5" w:rsidP="00996EE7">
      <w:pPr>
        <w:pStyle w:val="Titre21"/>
        <w:rPr>
          <w:sz w:val="26"/>
          <w:szCs w:val="26"/>
          <w:u w:val="single"/>
          <w:lang w:val="en-US"/>
        </w:rPr>
      </w:pPr>
      <w:r w:rsidRPr="00996EE7">
        <w:rPr>
          <w:sz w:val="26"/>
          <w:szCs w:val="26"/>
        </w:rPr>
        <w:t>EXPERIMENT #4:</w:t>
      </w:r>
      <w:r w:rsidRPr="00996EE7">
        <w:rPr>
          <w:sz w:val="26"/>
          <w:szCs w:val="26"/>
          <w:lang w:val="en-US"/>
        </w:rPr>
        <w:t xml:space="preserve"> Agarose gel electrophoresis</w:t>
      </w:r>
      <w:r w:rsidRPr="00996EE7">
        <w:rPr>
          <w:sz w:val="26"/>
          <w:szCs w:val="26"/>
          <w:lang w:val="en-US"/>
        </w:rPr>
        <w:tab/>
      </w:r>
    </w:p>
    <w:p w:rsidR="004D4CD5" w:rsidRPr="004D4CD5" w:rsidRDefault="004D4CD5" w:rsidP="004D4CD5">
      <w:pPr>
        <w:pStyle w:val="ListParagraph"/>
        <w:spacing w:after="120"/>
        <w:rPr>
          <w:sz w:val="24"/>
          <w:szCs w:val="24"/>
          <w:lang w:val="en-US"/>
        </w:rPr>
      </w:pPr>
    </w:p>
    <w:p w:rsidR="004D4CD5" w:rsidRPr="004D4CD5" w:rsidRDefault="004D4CD5" w:rsidP="004D4CD5">
      <w:pPr>
        <w:spacing w:after="120"/>
        <w:ind w:left="360"/>
        <w:rPr>
          <w:sz w:val="24"/>
          <w:szCs w:val="24"/>
          <w:lang w:val="en-US"/>
        </w:rPr>
      </w:pPr>
      <w:r w:rsidRPr="004D4CD5">
        <w:rPr>
          <w:b/>
          <w:sz w:val="24"/>
          <w:szCs w:val="24"/>
          <w:lang w:val="en-US"/>
        </w:rPr>
        <w:t>N.B.  To avoid waiting time, a gel for every four groups</w:t>
      </w:r>
      <w:r w:rsidRPr="004D4CD5">
        <w:rPr>
          <w:sz w:val="24"/>
          <w:szCs w:val="24"/>
          <w:lang w:val="en-US"/>
        </w:rPr>
        <w:t xml:space="preserve"> </w:t>
      </w:r>
      <w:r w:rsidRPr="004D4CD5">
        <w:rPr>
          <w:b/>
          <w:sz w:val="24"/>
          <w:szCs w:val="24"/>
          <w:lang w:val="en-US"/>
        </w:rPr>
        <w:t xml:space="preserve">is provided. </w:t>
      </w:r>
      <w:r w:rsidRPr="004D4CD5">
        <w:rPr>
          <w:sz w:val="24"/>
          <w:szCs w:val="24"/>
          <w:lang w:val="en-US"/>
        </w:rPr>
        <w:t>Your TA will demonstrate how t</w:t>
      </w:r>
      <w:r>
        <w:rPr>
          <w:sz w:val="24"/>
          <w:szCs w:val="24"/>
          <w:lang w:val="en-US"/>
        </w:rPr>
        <w:t xml:space="preserve">o prepare a gel (steps 24-28). </w:t>
      </w:r>
      <w:r w:rsidRPr="004D4CD5">
        <w:rPr>
          <w:sz w:val="24"/>
          <w:szCs w:val="24"/>
          <w:lang w:val="en-US"/>
        </w:rPr>
        <w:t>Groups of 4</w:t>
      </w:r>
      <w:r w:rsidRPr="004D4CD5">
        <w:rPr>
          <w:b/>
          <w:sz w:val="24"/>
          <w:szCs w:val="24"/>
          <w:lang w:val="en-US"/>
        </w:rPr>
        <w:t xml:space="preserve"> </w:t>
      </w:r>
      <w:r w:rsidRPr="004D4CD5">
        <w:rPr>
          <w:sz w:val="24"/>
          <w:szCs w:val="24"/>
          <w:lang w:val="en-US"/>
        </w:rPr>
        <w:t>teams will load a gel and perform the electrophoresis as described in steps 29-34. Before loading the sample, you can practice with loading buffer and the demo gel.</w:t>
      </w:r>
    </w:p>
    <w:p w:rsidR="004D4CD5" w:rsidRPr="004D4CD5" w:rsidRDefault="004D4CD5"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 xml:space="preserve">In a </w:t>
      </w:r>
      <w:r w:rsidR="00567B0E">
        <w:rPr>
          <w:sz w:val="24"/>
          <w:szCs w:val="24"/>
          <w:lang w:val="en-US"/>
        </w:rPr>
        <w:t>25</w:t>
      </w:r>
      <w:r w:rsidRPr="004D4CD5">
        <w:rPr>
          <w:sz w:val="24"/>
          <w:szCs w:val="24"/>
          <w:lang w:val="en-US"/>
        </w:rPr>
        <w:t>0 m</w:t>
      </w:r>
      <w:r>
        <w:rPr>
          <w:sz w:val="24"/>
          <w:szCs w:val="24"/>
          <w:lang w:val="en-US"/>
        </w:rPr>
        <w:t>L</w:t>
      </w:r>
      <w:r w:rsidRPr="004D4CD5">
        <w:rPr>
          <w:sz w:val="24"/>
          <w:szCs w:val="24"/>
          <w:lang w:val="en-US"/>
        </w:rPr>
        <w:t xml:space="preserve"> bottle, prepare 100 ml of a 1% (w/v) agarose solution in TAE (40 mM tris-acetate, 1.0 mM EDTA) buffer. Check calculation with your TA before proceeding.</w:t>
      </w:r>
    </w:p>
    <w:p w:rsidR="004D4CD5" w:rsidRDefault="004D4CD5" w:rsidP="002C33BA">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lastRenderedPageBreak/>
        <w:t>Heat the agarose suspension in a microwave oven. To prevent pressure from building up inside the bottle, loosen the cap before heating. Use high setting 3 x 1 min, mixing after each minute. Make sure</w:t>
      </w:r>
      <w:r>
        <w:rPr>
          <w:sz w:val="24"/>
          <w:szCs w:val="24"/>
          <w:lang w:val="en-US"/>
        </w:rPr>
        <w:t xml:space="preserve"> agarose is completely melted.</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Once dissolved, allow to cool to 50-55°C (agarose solidifies at about 40°C); any hotter than 55°C will melt the gel casting mold.</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When the gel solution is at 50-55°C, add 10 µ</w:t>
      </w:r>
      <w:r>
        <w:rPr>
          <w:sz w:val="24"/>
          <w:szCs w:val="24"/>
          <w:lang w:val="en-US"/>
        </w:rPr>
        <w:t>L</w:t>
      </w:r>
      <w:r w:rsidRPr="004D4CD5">
        <w:rPr>
          <w:sz w:val="24"/>
          <w:szCs w:val="24"/>
          <w:lang w:val="en-US"/>
        </w:rPr>
        <w:t xml:space="preserve"> of SyBr Safe DNA Stain.</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Place the gel running tray in the gel casting mold and pour the cooled (50-55°C) agarose solution into the casting mold. Pour slowly to avoid making bubbles. Place a 20 well comb at 1 cm from one end of the casting tray. Dislodge any bubbles with a pipet tip. Allow the gel to solidify for at least 20 min.</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Remove the comb by slowly lifting one end, making sure not to suck the agarose out of the bottom of the well.</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Lift the gel tray from the casting mold and place in the electrophoresis chamber. Pour in the TAE buffer until the gel is covered by 4-8 mm of buffer.</w:t>
      </w:r>
    </w:p>
    <w:p w:rsidR="004D4CD5" w:rsidRDefault="004D4CD5" w:rsidP="004D4CD5">
      <w:pPr>
        <w:pStyle w:val="ListParagraph"/>
        <w:spacing w:after="120"/>
        <w:rPr>
          <w:sz w:val="24"/>
          <w:szCs w:val="24"/>
          <w:lang w:val="en-US"/>
        </w:rPr>
      </w:pPr>
    </w:p>
    <w:p w:rsidR="005274E3" w:rsidRDefault="005274E3" w:rsidP="004D4CD5">
      <w:pPr>
        <w:pStyle w:val="ListParagraph"/>
        <w:spacing w:after="120"/>
        <w:rPr>
          <w:sz w:val="24"/>
          <w:szCs w:val="24"/>
          <w:lang w:val="en-US"/>
        </w:rPr>
      </w:pPr>
    </w:p>
    <w:p w:rsidR="004D4CD5" w:rsidRPr="004D4CD5" w:rsidRDefault="00042BB5" w:rsidP="00BF0EE4">
      <w:pPr>
        <w:pStyle w:val="ListParagraph"/>
        <w:numPr>
          <w:ilvl w:val="0"/>
          <w:numId w:val="35"/>
        </w:numPr>
        <w:spacing w:after="120"/>
        <w:rPr>
          <w:sz w:val="24"/>
          <w:szCs w:val="24"/>
          <w:lang w:val="en-US"/>
        </w:rPr>
      </w:pPr>
      <w:r w:rsidRPr="00401831">
        <w:rPr>
          <w:sz w:val="24"/>
          <w:szCs w:val="24"/>
          <w:lang w:val="en-US"/>
        </w:rPr>
        <w:t>Load 10</w:t>
      </w:r>
      <w:r w:rsidR="004D4CD5" w:rsidRPr="00401831">
        <w:rPr>
          <w:sz w:val="24"/>
          <w:szCs w:val="24"/>
          <w:lang w:val="en-US"/>
        </w:rPr>
        <w:t xml:space="preserve"> µL of provided</w:t>
      </w:r>
      <w:r w:rsidR="00903479" w:rsidRPr="00401831">
        <w:rPr>
          <w:rFonts w:cs="Arial"/>
          <w:b/>
          <w:sz w:val="24"/>
          <w:szCs w:val="24"/>
        </w:rPr>
        <w:t xml:space="preserve"> </w:t>
      </w:r>
      <w:r w:rsidR="00903479" w:rsidRPr="00401831">
        <w:rPr>
          <w:rFonts w:cs="Arial"/>
          <w:i/>
          <w:sz w:val="24"/>
          <w:szCs w:val="24"/>
        </w:rPr>
        <w:t>MassRuler Express</w:t>
      </w:r>
      <w:r w:rsidR="00903479" w:rsidRPr="00401831">
        <w:rPr>
          <w:rFonts w:cs="Arial"/>
          <w:sz w:val="24"/>
          <w:szCs w:val="24"/>
        </w:rPr>
        <w:t xml:space="preserve"> Forward DNA ladder marker</w:t>
      </w:r>
      <w:r w:rsidR="004D4CD5" w:rsidRPr="00401831">
        <w:rPr>
          <w:sz w:val="24"/>
          <w:szCs w:val="24"/>
          <w:lang w:val="en-US"/>
        </w:rPr>
        <w:t xml:space="preserve"> (M) and </w:t>
      </w:r>
      <w:r w:rsidR="00B827D1" w:rsidRPr="00401831">
        <w:rPr>
          <w:sz w:val="24"/>
          <w:szCs w:val="24"/>
          <w:lang w:val="en-US"/>
        </w:rPr>
        <w:t>1</w:t>
      </w:r>
      <w:r w:rsidR="00BF0E3A" w:rsidRPr="00401831">
        <w:rPr>
          <w:sz w:val="24"/>
          <w:szCs w:val="24"/>
          <w:lang w:val="en-US"/>
        </w:rPr>
        <w:t>5</w:t>
      </w:r>
      <w:r w:rsidR="004D4CD5" w:rsidRPr="00401831">
        <w:rPr>
          <w:sz w:val="24"/>
          <w:szCs w:val="24"/>
          <w:lang w:val="en-US"/>
        </w:rPr>
        <w:t xml:space="preserve"> µL of the samples from step 23 in wells 1 to 20 </w:t>
      </w:r>
      <w:r w:rsidR="00996EE7">
        <w:rPr>
          <w:sz w:val="24"/>
          <w:szCs w:val="24"/>
          <w:lang w:val="en-US"/>
        </w:rPr>
        <w:t>as described in the template be</w:t>
      </w:r>
      <w:r w:rsidR="004D4CD5" w:rsidRPr="00401831">
        <w:rPr>
          <w:sz w:val="24"/>
          <w:szCs w:val="24"/>
          <w:lang w:val="en-US"/>
        </w:rPr>
        <w:t>low. Place the end of the tip below the surface of the running buffer immediately above the desired well. Expel the sample slowly (taking care not to allow any air bubbles</w:t>
      </w:r>
      <w:r w:rsidR="004D4CD5" w:rsidRPr="004D4CD5">
        <w:rPr>
          <w:sz w:val="24"/>
          <w:szCs w:val="24"/>
          <w:lang w:val="en-US"/>
        </w:rPr>
        <w:t xml:space="preserve"> to form under the tip), the high concentration of glycerol in the loading buffer will cause the entire sample to sink to the bottom of the well.</w:t>
      </w:r>
    </w:p>
    <w:p w:rsidR="004D4CD5" w:rsidRDefault="004D4CD5" w:rsidP="00704E73">
      <w:pPr>
        <w:pStyle w:val="ListParagraph"/>
        <w:spacing w:after="120"/>
        <w:rPr>
          <w:sz w:val="24"/>
          <w:szCs w:val="24"/>
          <w:lang w:val="en-US"/>
        </w:rPr>
      </w:pPr>
    </w:p>
    <w:p w:rsidR="005274E3" w:rsidRDefault="005274E3" w:rsidP="00704E73">
      <w:pPr>
        <w:pStyle w:val="ListParagraph"/>
        <w:spacing w:after="120"/>
        <w:rPr>
          <w:sz w:val="24"/>
          <w:szCs w:val="24"/>
          <w:lang w:val="en-US"/>
        </w:rPr>
      </w:pPr>
    </w:p>
    <w:p w:rsidR="00F770E0" w:rsidRDefault="00F770E0" w:rsidP="00F770E0">
      <w:pPr>
        <w:spacing w:after="120"/>
        <w:rPr>
          <w:b/>
          <w:sz w:val="24"/>
          <w:szCs w:val="24"/>
          <w:lang w:val="en-US"/>
        </w:rPr>
      </w:pPr>
    </w:p>
    <w:p w:rsidR="00F770E0" w:rsidRDefault="00F770E0" w:rsidP="00F770E0">
      <w:pPr>
        <w:spacing w:after="120"/>
        <w:rPr>
          <w:b/>
          <w:sz w:val="24"/>
          <w:szCs w:val="24"/>
          <w:lang w:val="en-US"/>
        </w:rPr>
      </w:pPr>
    </w:p>
    <w:p w:rsidR="00F770E0" w:rsidRDefault="00F770E0" w:rsidP="00F770E0">
      <w:pPr>
        <w:spacing w:after="120"/>
        <w:rPr>
          <w:b/>
          <w:sz w:val="24"/>
          <w:szCs w:val="24"/>
          <w:lang w:val="en-US"/>
        </w:rPr>
      </w:pPr>
    </w:p>
    <w:p w:rsidR="004D4CD5" w:rsidRPr="00F770E0" w:rsidRDefault="00D42BC2" w:rsidP="00F770E0">
      <w:pPr>
        <w:spacing w:after="120"/>
        <w:rPr>
          <w:b/>
          <w:sz w:val="24"/>
          <w:szCs w:val="24"/>
          <w:lang w:val="en-US"/>
        </w:rPr>
      </w:pPr>
      <w:r>
        <w:rPr>
          <w:noProof/>
          <w:sz w:val="24"/>
          <w:szCs w:val="24"/>
        </w:rPr>
        <w:lastRenderedPageBreak/>
        <w:drawing>
          <wp:anchor distT="0" distB="0" distL="114300" distR="114300" simplePos="0" relativeHeight="252127232" behindDoc="1" locked="0" layoutInCell="1" allowOverlap="1" wp14:anchorId="07B9328F" wp14:editId="66D5595C">
            <wp:simplePos x="0" y="0"/>
            <wp:positionH relativeFrom="column">
              <wp:posOffset>117475</wp:posOffset>
            </wp:positionH>
            <wp:positionV relativeFrom="paragraph">
              <wp:posOffset>340360</wp:posOffset>
            </wp:positionV>
            <wp:extent cx="5684520" cy="2910840"/>
            <wp:effectExtent l="0" t="0" r="0" b="0"/>
            <wp:wrapThrough wrapText="bothSides">
              <wp:wrapPolygon edited="0">
                <wp:start x="941" y="0"/>
                <wp:lineTo x="0" y="1131"/>
                <wp:lineTo x="0" y="21487"/>
                <wp:lineTo x="21499" y="21487"/>
                <wp:lineTo x="21499" y="1131"/>
                <wp:lineTo x="20558" y="0"/>
                <wp:lineTo x="941"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b 5 gel loading template.png"/>
                    <pic:cNvPicPr/>
                  </pic:nvPicPr>
                  <pic:blipFill>
                    <a:blip r:embed="rId130">
                      <a:extLst>
                        <a:ext uri="{28A0092B-C50C-407E-A947-70E740481C1C}">
                          <a14:useLocalDpi xmlns:a14="http://schemas.microsoft.com/office/drawing/2010/main" val="0"/>
                        </a:ext>
                      </a:extLst>
                    </a:blip>
                    <a:stretch>
                      <a:fillRect/>
                    </a:stretch>
                  </pic:blipFill>
                  <pic:spPr>
                    <a:xfrm>
                      <a:off x="0" y="0"/>
                      <a:ext cx="5684520" cy="2910840"/>
                    </a:xfrm>
                    <a:prstGeom prst="rect">
                      <a:avLst/>
                    </a:prstGeom>
                  </pic:spPr>
                </pic:pic>
              </a:graphicData>
            </a:graphic>
            <wp14:sizeRelH relativeFrom="page">
              <wp14:pctWidth>0</wp14:pctWidth>
            </wp14:sizeRelH>
            <wp14:sizeRelV relativeFrom="page">
              <wp14:pctHeight>0</wp14:pctHeight>
            </wp14:sizeRelV>
          </wp:anchor>
        </w:drawing>
      </w:r>
      <w:r w:rsidR="004D4CD5" w:rsidRPr="00F770E0">
        <w:rPr>
          <w:b/>
          <w:sz w:val="24"/>
          <w:szCs w:val="24"/>
          <w:lang w:val="en-US"/>
        </w:rPr>
        <w:t>Gel loading template</w:t>
      </w:r>
    </w:p>
    <w:p w:rsidR="004D4CD5" w:rsidRDefault="004D4CD5" w:rsidP="004D4CD5">
      <w:pPr>
        <w:pStyle w:val="ListParagraph"/>
        <w:spacing w:after="120"/>
        <w:rPr>
          <w:sz w:val="24"/>
          <w:szCs w:val="24"/>
          <w:lang w:val="en-US"/>
        </w:rPr>
      </w:pPr>
    </w:p>
    <w:p w:rsidR="00F770E0" w:rsidRDefault="00F770E0"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 xml:space="preserve">Place the lid on the electrophoresis unit and connect the electrodes such that migration proceeds towards the RED (positive, anode) electrode. Connect the leads to the power supply </w:t>
      </w:r>
      <w:r w:rsidRPr="00401831">
        <w:rPr>
          <w:sz w:val="24"/>
          <w:szCs w:val="24"/>
          <w:lang w:val="en-US"/>
        </w:rPr>
        <w:t>and a</w:t>
      </w:r>
      <w:r w:rsidR="00BF0E3A" w:rsidRPr="00401831">
        <w:rPr>
          <w:sz w:val="24"/>
          <w:szCs w:val="24"/>
          <w:lang w:val="en-US"/>
        </w:rPr>
        <w:t>pply 100 V for 45</w:t>
      </w:r>
      <w:r w:rsidRPr="00401831">
        <w:rPr>
          <w:sz w:val="24"/>
          <w:szCs w:val="24"/>
          <w:lang w:val="en-US"/>
        </w:rPr>
        <w:t xml:space="preserve"> min. </w:t>
      </w:r>
    </w:p>
    <w:p w:rsidR="00F770E0" w:rsidRPr="00401831" w:rsidRDefault="00F770E0" w:rsidP="00F770E0">
      <w:pPr>
        <w:pStyle w:val="ListParagraph"/>
        <w:spacing w:after="120"/>
        <w:rPr>
          <w:sz w:val="24"/>
          <w:szCs w:val="24"/>
          <w:lang w:val="en-US"/>
        </w:rPr>
      </w:pPr>
    </w:p>
    <w:p w:rsidR="004D4CD5" w:rsidRDefault="004D4CD5" w:rsidP="004D4CD5">
      <w:pPr>
        <w:pStyle w:val="ListParagraph"/>
        <w:spacing w:after="120"/>
        <w:rPr>
          <w:sz w:val="24"/>
          <w:szCs w:val="24"/>
          <w:lang w:val="en-US"/>
        </w:rPr>
      </w:pPr>
    </w:p>
    <w:p w:rsidR="004D4CD5" w:rsidRDefault="004D4CD5" w:rsidP="00BF0EE4">
      <w:pPr>
        <w:pStyle w:val="ListParagraph"/>
        <w:numPr>
          <w:ilvl w:val="0"/>
          <w:numId w:val="35"/>
        </w:numPr>
        <w:spacing w:after="120"/>
        <w:rPr>
          <w:sz w:val="24"/>
          <w:szCs w:val="24"/>
          <w:lang w:val="en-US"/>
        </w:rPr>
      </w:pPr>
      <w:r w:rsidRPr="004D4CD5">
        <w:rPr>
          <w:sz w:val="24"/>
          <w:szCs w:val="24"/>
          <w:lang w:val="en-US"/>
        </w:rPr>
        <w:t>Turn the power supply off, disconnect both ends of the electrodes and remove the gel tray.   (</w:t>
      </w:r>
      <w:r w:rsidRPr="004D4CD5">
        <w:rPr>
          <w:b/>
          <w:sz w:val="24"/>
          <w:szCs w:val="24"/>
          <w:lang w:val="en-US"/>
        </w:rPr>
        <w:t>WEAR GLOVES</w:t>
      </w:r>
      <w:r w:rsidRPr="004D4CD5">
        <w:rPr>
          <w:sz w:val="24"/>
          <w:szCs w:val="24"/>
          <w:lang w:val="en-US"/>
        </w:rPr>
        <w:t>)</w:t>
      </w:r>
    </w:p>
    <w:p w:rsidR="004D4CD5" w:rsidRDefault="004D4CD5" w:rsidP="009633DA">
      <w:pPr>
        <w:pStyle w:val="ListParagraph"/>
        <w:spacing w:after="120"/>
        <w:rPr>
          <w:sz w:val="24"/>
          <w:szCs w:val="24"/>
          <w:lang w:val="en-US"/>
        </w:rPr>
      </w:pPr>
    </w:p>
    <w:p w:rsidR="00F770E0" w:rsidRDefault="00F770E0" w:rsidP="009633DA">
      <w:pPr>
        <w:pStyle w:val="ListParagraph"/>
        <w:spacing w:after="120"/>
        <w:rPr>
          <w:sz w:val="24"/>
          <w:szCs w:val="24"/>
          <w:lang w:val="en-US"/>
        </w:rPr>
      </w:pPr>
    </w:p>
    <w:p w:rsidR="004D4CD5" w:rsidRPr="004D4CD5" w:rsidRDefault="004D4CD5" w:rsidP="00BF0EE4">
      <w:pPr>
        <w:pStyle w:val="ListParagraph"/>
        <w:numPr>
          <w:ilvl w:val="0"/>
          <w:numId w:val="35"/>
        </w:numPr>
        <w:spacing w:after="120"/>
        <w:rPr>
          <w:sz w:val="24"/>
          <w:szCs w:val="24"/>
          <w:lang w:val="en-US"/>
        </w:rPr>
      </w:pPr>
      <w:r w:rsidRPr="004D4CD5">
        <w:rPr>
          <w:sz w:val="24"/>
          <w:szCs w:val="24"/>
          <w:lang w:val="en-US"/>
        </w:rPr>
        <w:t xml:space="preserve">Place the gel and running tray on the UV </w:t>
      </w:r>
      <w:r w:rsidRPr="004D4CD5">
        <w:rPr>
          <w:b/>
          <w:sz w:val="24"/>
          <w:szCs w:val="24"/>
          <w:lang w:val="en-US"/>
        </w:rPr>
        <w:t xml:space="preserve">Gel Doc System </w:t>
      </w:r>
      <w:r w:rsidRPr="004D4CD5">
        <w:rPr>
          <w:sz w:val="24"/>
          <w:szCs w:val="24"/>
          <w:lang w:val="en-US"/>
        </w:rPr>
        <w:t xml:space="preserve">and take a picture. (Ask your TA for help).  For convenience, name the file in a similar way as for the melting data by giving the lab number, the section and the number of the teams with samples on the gel (e.g. </w:t>
      </w:r>
      <w:r w:rsidRPr="004D4CD5">
        <w:rPr>
          <w:b/>
          <w:sz w:val="24"/>
          <w:szCs w:val="24"/>
          <w:lang w:val="en-US"/>
        </w:rPr>
        <w:t>L5S2(5-8)</w:t>
      </w:r>
      <w:r w:rsidR="0049160C">
        <w:rPr>
          <w:sz w:val="24"/>
          <w:szCs w:val="24"/>
          <w:lang w:val="en-US"/>
        </w:rPr>
        <w:t>)</w:t>
      </w:r>
      <w:r w:rsidRPr="004D4CD5">
        <w:rPr>
          <w:b/>
          <w:sz w:val="24"/>
          <w:szCs w:val="24"/>
          <w:lang w:val="en-US"/>
        </w:rPr>
        <w:t>.</w:t>
      </w:r>
    </w:p>
    <w:p w:rsidR="00904D54" w:rsidRPr="00904D54" w:rsidRDefault="00904D54" w:rsidP="007B7233">
      <w:pPr>
        <w:pStyle w:val="ListParagraph"/>
        <w:spacing w:after="0" w:line="240" w:lineRule="auto"/>
        <w:ind w:firstLine="426"/>
        <w:rPr>
          <w:sz w:val="12"/>
          <w:szCs w:val="12"/>
        </w:rPr>
      </w:pPr>
    </w:p>
    <w:p w:rsidR="00293A17" w:rsidRPr="00C621EB" w:rsidRDefault="00293A17" w:rsidP="00E164D6">
      <w:pPr>
        <w:spacing w:after="0" w:line="240" w:lineRule="auto"/>
        <w:ind w:firstLine="426"/>
        <w:rPr>
          <w:b/>
          <w:bCs/>
          <w:sz w:val="24"/>
          <w:szCs w:val="24"/>
        </w:rPr>
      </w:pPr>
      <w:r w:rsidRPr="00C621EB">
        <w:rPr>
          <w:bCs/>
          <w:sz w:val="24"/>
          <w:szCs w:val="24"/>
        </w:rPr>
        <w:br w:type="page"/>
      </w:r>
    </w:p>
    <w:p w:rsidR="007F16A5" w:rsidRPr="00B71038" w:rsidRDefault="0068631A" w:rsidP="00F770E0">
      <w:pPr>
        <w:pStyle w:val="Titre21"/>
        <w:jc w:val="center"/>
        <w:rPr>
          <w:color w:val="auto"/>
          <w:sz w:val="26"/>
          <w:szCs w:val="26"/>
        </w:rPr>
      </w:pPr>
      <w:r w:rsidRPr="00B71038">
        <w:rPr>
          <w:color w:val="auto"/>
          <w:sz w:val="26"/>
          <w:szCs w:val="26"/>
        </w:rPr>
        <w:lastRenderedPageBreak/>
        <w:t>RESULTS AND DISCUSSION</w:t>
      </w:r>
    </w:p>
    <w:p w:rsidR="009633DA" w:rsidRDefault="009633DA" w:rsidP="009633DA">
      <w:pPr>
        <w:spacing w:after="0" w:line="240" w:lineRule="auto"/>
        <w:jc w:val="both"/>
        <w:rPr>
          <w:sz w:val="24"/>
          <w:szCs w:val="24"/>
        </w:rPr>
      </w:pPr>
    </w:p>
    <w:p w:rsidR="009633DA" w:rsidRDefault="009633DA" w:rsidP="009633DA">
      <w:pPr>
        <w:spacing w:after="0" w:line="240" w:lineRule="auto"/>
        <w:jc w:val="both"/>
        <w:rPr>
          <w:sz w:val="24"/>
          <w:szCs w:val="24"/>
        </w:rPr>
      </w:pPr>
    </w:p>
    <w:p w:rsidR="0068631A" w:rsidRPr="00AF7FA7" w:rsidRDefault="0068631A" w:rsidP="00BF0EE4">
      <w:pPr>
        <w:pStyle w:val="ListParagraph"/>
        <w:numPr>
          <w:ilvl w:val="0"/>
          <w:numId w:val="59"/>
        </w:numPr>
        <w:spacing w:after="0" w:line="240" w:lineRule="auto"/>
        <w:jc w:val="both"/>
        <w:rPr>
          <w:sz w:val="24"/>
          <w:szCs w:val="24"/>
        </w:rPr>
      </w:pPr>
      <w:r w:rsidRPr="00AF7FA7">
        <w:rPr>
          <w:sz w:val="24"/>
          <w:szCs w:val="24"/>
        </w:rPr>
        <w:t>From the UV absorption data comment on the purity of your DNA preparation.</w:t>
      </w:r>
    </w:p>
    <w:p w:rsidR="0068631A" w:rsidRPr="0068631A" w:rsidRDefault="0068631A" w:rsidP="0068631A">
      <w:pPr>
        <w:spacing w:after="0" w:line="240" w:lineRule="auto"/>
        <w:jc w:val="both"/>
        <w:rPr>
          <w:sz w:val="24"/>
          <w:szCs w:val="24"/>
        </w:rPr>
      </w:pPr>
    </w:p>
    <w:p w:rsidR="0068631A" w:rsidRPr="0068631A" w:rsidRDefault="0068631A" w:rsidP="0068631A">
      <w:pPr>
        <w:spacing w:after="0" w:line="240" w:lineRule="auto"/>
        <w:jc w:val="both"/>
        <w:rPr>
          <w:sz w:val="24"/>
          <w:szCs w:val="24"/>
        </w:rPr>
      </w:pPr>
      <w:r w:rsidRPr="0068631A">
        <w:rPr>
          <w:b/>
          <w:sz w:val="24"/>
          <w:szCs w:val="24"/>
          <w:u w:val="single"/>
        </w:rPr>
        <w:t>DNA melting curves</w:t>
      </w:r>
    </w:p>
    <w:p w:rsidR="0068631A" w:rsidRPr="0068631A" w:rsidRDefault="0068631A" w:rsidP="0068631A">
      <w:pPr>
        <w:spacing w:after="0" w:line="240" w:lineRule="auto"/>
        <w:jc w:val="both"/>
        <w:rPr>
          <w:sz w:val="24"/>
          <w:szCs w:val="24"/>
        </w:rPr>
      </w:pPr>
    </w:p>
    <w:p w:rsidR="0068631A" w:rsidRPr="000F26EA" w:rsidRDefault="0068631A" w:rsidP="00BF0EE4">
      <w:pPr>
        <w:pStyle w:val="ListParagraph"/>
        <w:numPr>
          <w:ilvl w:val="0"/>
          <w:numId w:val="59"/>
        </w:numPr>
        <w:spacing w:after="0" w:line="240" w:lineRule="auto"/>
        <w:jc w:val="both"/>
        <w:rPr>
          <w:sz w:val="24"/>
          <w:szCs w:val="24"/>
          <w:lang w:val="en-US"/>
        </w:rPr>
      </w:pPr>
      <w:r w:rsidRPr="000F26EA">
        <w:rPr>
          <w:sz w:val="24"/>
          <w:szCs w:val="24"/>
        </w:rPr>
        <w:t>Show the 4 graphics with the melting curves (absorbance and 1</w:t>
      </w:r>
      <w:r w:rsidRPr="000F26EA">
        <w:rPr>
          <w:sz w:val="24"/>
          <w:szCs w:val="24"/>
          <w:vertAlign w:val="superscript"/>
        </w:rPr>
        <w:t>st</w:t>
      </w:r>
      <w:r w:rsidRPr="000F26EA">
        <w:rPr>
          <w:sz w:val="24"/>
          <w:szCs w:val="24"/>
        </w:rPr>
        <w:t xml:space="preserve"> derivative) for DNA in different conditions (samples </w:t>
      </w:r>
      <w:r w:rsidRPr="000F26EA">
        <w:rPr>
          <w:b/>
          <w:sz w:val="24"/>
          <w:szCs w:val="24"/>
        </w:rPr>
        <w:t>a</w:t>
      </w:r>
      <w:r w:rsidRPr="000F26EA">
        <w:rPr>
          <w:sz w:val="24"/>
          <w:szCs w:val="24"/>
        </w:rPr>
        <w:t xml:space="preserve"> to </w:t>
      </w:r>
      <w:r w:rsidRPr="000F26EA">
        <w:rPr>
          <w:b/>
          <w:sz w:val="24"/>
          <w:szCs w:val="24"/>
        </w:rPr>
        <w:t>d</w:t>
      </w:r>
      <w:r w:rsidRPr="000F26EA">
        <w:rPr>
          <w:sz w:val="24"/>
          <w:szCs w:val="24"/>
        </w:rPr>
        <w:t>). From the 1</w:t>
      </w:r>
      <w:r w:rsidRPr="000F26EA">
        <w:rPr>
          <w:sz w:val="24"/>
          <w:szCs w:val="24"/>
          <w:vertAlign w:val="superscript"/>
        </w:rPr>
        <w:t>st</w:t>
      </w:r>
      <w:r w:rsidRPr="000F26EA">
        <w:rPr>
          <w:sz w:val="24"/>
          <w:szCs w:val="24"/>
        </w:rPr>
        <w:t xml:space="preserve"> derivative plots, estimate the corresponding </w:t>
      </w:r>
      <w:r w:rsidRPr="000F26EA">
        <w:rPr>
          <w:b/>
          <w:sz w:val="24"/>
          <w:szCs w:val="24"/>
        </w:rPr>
        <w:t>Tm</w:t>
      </w:r>
      <w:r w:rsidRPr="000F26EA">
        <w:rPr>
          <w:sz w:val="24"/>
          <w:szCs w:val="24"/>
        </w:rPr>
        <w:t xml:space="preserve"> values. From the absorbance plots, estimate the values of </w:t>
      </w:r>
      <w:r w:rsidRPr="000F26EA">
        <w:rPr>
          <w:b/>
          <w:sz w:val="24"/>
          <w:szCs w:val="24"/>
        </w:rPr>
        <w:t>h(%)</w:t>
      </w:r>
      <w:r w:rsidRPr="000F26EA">
        <w:rPr>
          <w:sz w:val="24"/>
          <w:szCs w:val="24"/>
        </w:rPr>
        <w:t xml:space="preserve"> and </w:t>
      </w:r>
      <w:r w:rsidRPr="000F26EA">
        <w:rPr>
          <w:rFonts w:ascii="Symbol" w:hAnsi="Symbol"/>
          <w:b/>
          <w:sz w:val="24"/>
          <w:szCs w:val="24"/>
        </w:rPr>
        <w:t></w:t>
      </w:r>
      <w:r w:rsidRPr="000F26EA">
        <w:rPr>
          <w:b/>
          <w:sz w:val="24"/>
          <w:szCs w:val="24"/>
        </w:rPr>
        <w:t>T</w:t>
      </w:r>
      <w:r w:rsidRPr="000F26EA">
        <w:rPr>
          <w:sz w:val="24"/>
          <w:szCs w:val="24"/>
        </w:rPr>
        <w:t xml:space="preserve">. Show your calculations. Summarize your </w:t>
      </w:r>
      <w:r w:rsidR="00567B0E" w:rsidRPr="000F26EA">
        <w:rPr>
          <w:sz w:val="24"/>
          <w:szCs w:val="24"/>
        </w:rPr>
        <w:t>results in the following table.</w:t>
      </w:r>
    </w:p>
    <w:p w:rsidR="0068631A" w:rsidRPr="000F26EA" w:rsidRDefault="0068631A" w:rsidP="0068631A">
      <w:pPr>
        <w:spacing w:after="0" w:line="240" w:lineRule="auto"/>
        <w:jc w:val="both"/>
        <w:rPr>
          <w:sz w:val="24"/>
          <w:szCs w:val="24"/>
          <w:lang w:val="en-US"/>
        </w:rPr>
      </w:pPr>
    </w:p>
    <w:p w:rsidR="0068631A" w:rsidRPr="000F26EA" w:rsidRDefault="002C33BA" w:rsidP="002C33BA">
      <w:pPr>
        <w:spacing w:after="0" w:line="240" w:lineRule="auto"/>
        <w:jc w:val="center"/>
        <w:rPr>
          <w:b/>
          <w:sz w:val="24"/>
          <w:szCs w:val="24"/>
          <w:lang w:val="en-US"/>
        </w:rPr>
      </w:pPr>
      <w:r w:rsidRPr="000F26EA">
        <w:rPr>
          <w:b/>
          <w:sz w:val="24"/>
          <w:szCs w:val="24"/>
          <w:lang w:val="en-US"/>
        </w:rPr>
        <w:t>Table 2.</w:t>
      </w:r>
      <w:r w:rsidR="0068631A" w:rsidRPr="000F26EA">
        <w:rPr>
          <w:b/>
          <w:sz w:val="24"/>
          <w:szCs w:val="24"/>
          <w:lang w:val="en-US"/>
        </w:rPr>
        <w:t xml:space="preserve"> DNA melting results</w:t>
      </w:r>
    </w:p>
    <w:p w:rsidR="00F3730A" w:rsidRPr="000F26EA" w:rsidRDefault="00F3730A" w:rsidP="0068631A">
      <w:pPr>
        <w:spacing w:after="0" w:line="240" w:lineRule="auto"/>
        <w:jc w:val="both"/>
        <w:rPr>
          <w:b/>
          <w:sz w:val="24"/>
          <w:szCs w:val="24"/>
          <w:lang w:val="en-US"/>
        </w:rPr>
      </w:pPr>
    </w:p>
    <w:tbl>
      <w:tblPr>
        <w:tblStyle w:val="MediumShading1-Accent11"/>
        <w:tblW w:w="8276" w:type="dxa"/>
        <w:jc w:val="center"/>
        <w:tblBorders>
          <w:top w:val="single" w:sz="12" w:space="0" w:color="auto"/>
          <w:left w:val="single" w:sz="12" w:space="0" w:color="auto"/>
          <w:bottom w:val="single" w:sz="12" w:space="0" w:color="auto"/>
          <w:right w:val="single" w:sz="12" w:space="0" w:color="auto"/>
        </w:tblBorders>
        <w:tblLook w:val="0480" w:firstRow="0" w:lastRow="0" w:firstColumn="1" w:lastColumn="0" w:noHBand="0" w:noVBand="1"/>
      </w:tblPr>
      <w:tblGrid>
        <w:gridCol w:w="3288"/>
        <w:gridCol w:w="1247"/>
        <w:gridCol w:w="1247"/>
        <w:gridCol w:w="1247"/>
        <w:gridCol w:w="1247"/>
      </w:tblGrid>
      <w:tr w:rsidR="009633DA" w:rsidRPr="000F26EA" w:rsidTr="00F373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12" w:space="0" w:color="auto"/>
              <w:bottom w:val="single" w:sz="12" w:space="0" w:color="auto"/>
              <w:right w:val="single" w:sz="8" w:space="0" w:color="auto"/>
            </w:tcBorders>
            <w:shd w:val="clear" w:color="auto" w:fill="4F81BD" w:themeFill="accent1"/>
          </w:tcPr>
          <w:p w:rsidR="009633DA" w:rsidRPr="000F26EA" w:rsidRDefault="009633DA" w:rsidP="00F3730A">
            <w:pPr>
              <w:spacing w:before="120" w:after="120"/>
              <w:jc w:val="both"/>
              <w:rPr>
                <w:b w:val="0"/>
                <w:color w:val="FFFFFF" w:themeColor="background1"/>
                <w:sz w:val="24"/>
                <w:szCs w:val="24"/>
                <w:lang w:val="en-US"/>
              </w:rPr>
            </w:pPr>
            <w:r w:rsidRPr="000F26EA">
              <w:rPr>
                <w:b w:val="0"/>
                <w:color w:val="FFFFFF" w:themeColor="background1"/>
                <w:sz w:val="24"/>
                <w:szCs w:val="24"/>
                <w:lang w:val="en-US"/>
              </w:rPr>
              <w:t>DNA sample</w:t>
            </w:r>
          </w:p>
        </w:tc>
        <w:tc>
          <w:tcPr>
            <w:tcW w:w="124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9633DA" w:rsidRPr="000F26EA" w:rsidRDefault="009633DA" w:rsidP="00F3730A">
            <w:pPr>
              <w:spacing w:before="120" w:after="12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lang w:val="en-US"/>
              </w:rPr>
            </w:pPr>
            <w:r w:rsidRPr="000F26EA">
              <w:rPr>
                <w:color w:val="FFFFFF" w:themeColor="background1"/>
                <w:sz w:val="24"/>
                <w:szCs w:val="24"/>
                <w:lang w:val="en-US"/>
              </w:rPr>
              <w:t>T</w:t>
            </w:r>
            <w:r w:rsidRPr="000F26EA">
              <w:rPr>
                <w:color w:val="FFFFFF" w:themeColor="background1"/>
                <w:sz w:val="24"/>
                <w:szCs w:val="24"/>
                <w:vertAlign w:val="subscript"/>
                <w:lang w:val="en-US"/>
              </w:rPr>
              <w:t>m</w:t>
            </w:r>
            <w:r w:rsidRPr="000F26EA">
              <w:rPr>
                <w:color w:val="FFFFFF" w:themeColor="background1"/>
                <w:sz w:val="24"/>
                <w:szCs w:val="24"/>
                <w:lang w:val="en-US"/>
              </w:rPr>
              <w:t xml:space="preserve"> (°C)</w:t>
            </w:r>
          </w:p>
        </w:tc>
        <w:tc>
          <w:tcPr>
            <w:tcW w:w="124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9633DA" w:rsidRPr="000F26EA" w:rsidRDefault="00F3730A" w:rsidP="00F3730A">
            <w:pPr>
              <w:spacing w:before="120" w:after="120"/>
              <w:jc w:val="center"/>
              <w:cnfStyle w:val="000000100000" w:firstRow="0" w:lastRow="0" w:firstColumn="0" w:lastColumn="0" w:oddVBand="0" w:evenVBand="0" w:oddHBand="1" w:evenHBand="0" w:firstRowFirstColumn="0" w:firstRowLastColumn="0" w:lastRowFirstColumn="0" w:lastRowLastColumn="0"/>
              <w:rPr>
                <w:rFonts w:cstheme="minorHAnsi"/>
                <w:color w:val="FFFFFF" w:themeColor="background1"/>
                <w:sz w:val="24"/>
                <w:szCs w:val="24"/>
                <w:lang w:val="en-US"/>
              </w:rPr>
            </w:pPr>
            <w:r w:rsidRPr="000F26EA">
              <w:rPr>
                <w:rFonts w:ascii="Symbol" w:hAnsi="Symbol"/>
                <w:color w:val="FFFFFF" w:themeColor="background1"/>
                <w:sz w:val="24"/>
                <w:szCs w:val="24"/>
                <w:lang w:val="en-US"/>
              </w:rPr>
              <w:t></w:t>
            </w:r>
            <w:r w:rsidRPr="000F26EA">
              <w:rPr>
                <w:rFonts w:cstheme="minorHAnsi"/>
                <w:color w:val="FFFFFF" w:themeColor="background1"/>
                <w:sz w:val="24"/>
                <w:szCs w:val="24"/>
                <w:lang w:val="en-US"/>
              </w:rPr>
              <w:t>T (</w:t>
            </w:r>
            <w:r w:rsidRPr="000F26EA">
              <w:rPr>
                <w:color w:val="FFFFFF" w:themeColor="background1"/>
                <w:sz w:val="24"/>
                <w:szCs w:val="24"/>
                <w:lang w:val="en-US"/>
              </w:rPr>
              <w:t>°C)</w:t>
            </w:r>
          </w:p>
        </w:tc>
        <w:tc>
          <w:tcPr>
            <w:tcW w:w="1247" w:type="dxa"/>
            <w:tcBorders>
              <w:top w:val="single" w:sz="12" w:space="0" w:color="auto"/>
              <w:left w:val="single" w:sz="8" w:space="0" w:color="auto"/>
              <w:bottom w:val="single" w:sz="12" w:space="0" w:color="auto"/>
              <w:right w:val="single" w:sz="8" w:space="0" w:color="auto"/>
            </w:tcBorders>
            <w:shd w:val="clear" w:color="auto" w:fill="4F81BD" w:themeFill="accent1"/>
            <w:vAlign w:val="center"/>
          </w:tcPr>
          <w:p w:rsidR="009633DA" w:rsidRPr="000F26EA" w:rsidRDefault="00F3730A" w:rsidP="00F3730A">
            <w:pPr>
              <w:spacing w:before="120" w:after="12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lang w:val="en-US"/>
              </w:rPr>
            </w:pPr>
            <w:r w:rsidRPr="000F26EA">
              <w:rPr>
                <w:color w:val="FFFFFF" w:themeColor="background1"/>
                <w:sz w:val="24"/>
                <w:szCs w:val="24"/>
                <w:lang w:val="en-US"/>
              </w:rPr>
              <w:t>h (%)</w:t>
            </w:r>
          </w:p>
        </w:tc>
        <w:tc>
          <w:tcPr>
            <w:tcW w:w="1247" w:type="dxa"/>
            <w:tcBorders>
              <w:top w:val="single" w:sz="12" w:space="0" w:color="auto"/>
              <w:left w:val="single" w:sz="8" w:space="0" w:color="auto"/>
              <w:bottom w:val="single" w:sz="12" w:space="0" w:color="auto"/>
            </w:tcBorders>
            <w:shd w:val="clear" w:color="auto" w:fill="4F81BD" w:themeFill="accent1"/>
            <w:vAlign w:val="center"/>
          </w:tcPr>
          <w:p w:rsidR="009633DA" w:rsidRPr="000F26EA" w:rsidRDefault="00F3730A" w:rsidP="00F3730A">
            <w:pPr>
              <w:spacing w:before="120" w:after="120"/>
              <w:jc w:val="center"/>
              <w:cnfStyle w:val="000000100000" w:firstRow="0" w:lastRow="0" w:firstColumn="0" w:lastColumn="0" w:oddVBand="0" w:evenVBand="0" w:oddHBand="1" w:evenHBand="0" w:firstRowFirstColumn="0" w:firstRowLastColumn="0" w:lastRowFirstColumn="0" w:lastRowLastColumn="0"/>
              <w:rPr>
                <w:color w:val="FFFFFF" w:themeColor="background1"/>
                <w:sz w:val="24"/>
                <w:szCs w:val="24"/>
                <w:lang w:val="en-US"/>
              </w:rPr>
            </w:pPr>
            <w:r w:rsidRPr="000F26EA">
              <w:rPr>
                <w:color w:val="FFFFFF" w:themeColor="background1"/>
                <w:sz w:val="24"/>
                <w:szCs w:val="24"/>
                <w:lang w:val="en-US"/>
              </w:rPr>
              <w:t>h/</w:t>
            </w:r>
            <w:r w:rsidRPr="000F26EA">
              <w:rPr>
                <w:rFonts w:ascii="Symbol" w:hAnsi="Symbol"/>
                <w:color w:val="FFFFFF" w:themeColor="background1"/>
                <w:sz w:val="24"/>
                <w:szCs w:val="24"/>
                <w:lang w:val="en-US"/>
              </w:rPr>
              <w:t></w:t>
            </w:r>
            <w:r w:rsidRPr="000F26EA">
              <w:rPr>
                <w:rFonts w:cstheme="minorHAnsi"/>
                <w:color w:val="FFFFFF" w:themeColor="background1"/>
                <w:sz w:val="24"/>
                <w:szCs w:val="24"/>
                <w:lang w:val="en-US"/>
              </w:rPr>
              <w:t>T (</w:t>
            </w:r>
            <w:r w:rsidRPr="000F26EA">
              <w:rPr>
                <w:color w:val="FFFFFF" w:themeColor="background1"/>
                <w:sz w:val="24"/>
                <w:szCs w:val="24"/>
                <w:lang w:val="en-US"/>
              </w:rPr>
              <w:t>°C</w:t>
            </w:r>
            <w:r w:rsidRPr="000F26EA">
              <w:rPr>
                <w:color w:val="FFFFFF" w:themeColor="background1"/>
                <w:sz w:val="24"/>
                <w:szCs w:val="24"/>
                <w:vertAlign w:val="superscript"/>
                <w:lang w:val="en-US"/>
              </w:rPr>
              <w:t>-1</w:t>
            </w:r>
            <w:r w:rsidRPr="000F26EA">
              <w:rPr>
                <w:color w:val="FFFFFF" w:themeColor="background1"/>
                <w:sz w:val="24"/>
                <w:szCs w:val="24"/>
                <w:lang w:val="en-US"/>
              </w:rPr>
              <w:t>)</w:t>
            </w:r>
          </w:p>
        </w:tc>
      </w:tr>
      <w:tr w:rsidR="009633DA" w:rsidRPr="000F26EA" w:rsidTr="00F3730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12" w:space="0" w:color="auto"/>
              <w:bottom w:val="single" w:sz="8" w:space="0" w:color="auto"/>
              <w:right w:val="single" w:sz="8" w:space="0" w:color="auto"/>
            </w:tcBorders>
          </w:tcPr>
          <w:p w:rsidR="009633DA" w:rsidRPr="000F26EA" w:rsidRDefault="00F3730A" w:rsidP="0068631A">
            <w:pPr>
              <w:jc w:val="both"/>
              <w:rPr>
                <w:b w:val="0"/>
                <w:sz w:val="24"/>
                <w:szCs w:val="24"/>
                <w:lang w:val="en-US"/>
              </w:rPr>
            </w:pPr>
            <w:r w:rsidRPr="000F26EA">
              <w:rPr>
                <w:b w:val="0"/>
                <w:sz w:val="24"/>
                <w:szCs w:val="24"/>
                <w:lang w:val="en-US"/>
              </w:rPr>
              <w:t>a) Commercial</w:t>
            </w:r>
          </w:p>
        </w:tc>
        <w:tc>
          <w:tcPr>
            <w:tcW w:w="1247" w:type="dxa"/>
            <w:tcBorders>
              <w:top w:val="single" w:sz="12"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12"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12"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12" w:space="0" w:color="auto"/>
              <w:left w:val="single" w:sz="8" w:space="0" w:color="auto"/>
              <w:bottom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r>
      <w:tr w:rsidR="009633DA" w:rsidRPr="000F26EA" w:rsidTr="00F373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bottom w:val="single" w:sz="8" w:space="0" w:color="auto"/>
              <w:right w:val="single" w:sz="8" w:space="0" w:color="auto"/>
            </w:tcBorders>
          </w:tcPr>
          <w:p w:rsidR="009633DA" w:rsidRPr="000F26EA" w:rsidRDefault="00F3730A" w:rsidP="006E57DA">
            <w:pPr>
              <w:jc w:val="both"/>
              <w:rPr>
                <w:b w:val="0"/>
                <w:sz w:val="24"/>
                <w:szCs w:val="24"/>
                <w:lang w:val="fr-CA"/>
              </w:rPr>
            </w:pPr>
            <w:r w:rsidRPr="000F26EA">
              <w:rPr>
                <w:b w:val="0"/>
                <w:sz w:val="24"/>
                <w:szCs w:val="24"/>
                <w:lang w:val="fr-CA"/>
              </w:rPr>
              <w:t>b) Commercial + 0.</w:t>
            </w:r>
            <w:r w:rsidR="006E57DA" w:rsidRPr="000F26EA">
              <w:rPr>
                <w:b w:val="0"/>
                <w:sz w:val="24"/>
                <w:szCs w:val="24"/>
                <w:lang w:val="fr-CA"/>
              </w:rPr>
              <w:t>03</w:t>
            </w:r>
            <w:r w:rsidRPr="000F26EA">
              <w:rPr>
                <w:b w:val="0"/>
                <w:sz w:val="24"/>
                <w:szCs w:val="24"/>
                <w:lang w:val="fr-CA"/>
              </w:rPr>
              <w:t xml:space="preserve">M </w:t>
            </w:r>
            <w:r w:rsidR="006E57DA" w:rsidRPr="000F26EA">
              <w:rPr>
                <w:b w:val="0"/>
                <w:sz w:val="24"/>
                <w:szCs w:val="24"/>
                <w:lang w:val="fr-CA"/>
              </w:rPr>
              <w:t>NaClO</w:t>
            </w:r>
            <w:r w:rsidR="006E57DA" w:rsidRPr="000F26EA">
              <w:rPr>
                <w:b w:val="0"/>
                <w:sz w:val="24"/>
                <w:szCs w:val="24"/>
                <w:vertAlign w:val="subscript"/>
                <w:lang w:val="fr-CA"/>
              </w:rPr>
              <w:t>4</w:t>
            </w: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c>
          <w:tcPr>
            <w:tcW w:w="1247" w:type="dxa"/>
            <w:tcBorders>
              <w:top w:val="single" w:sz="8" w:space="0" w:color="auto"/>
              <w:left w:val="single" w:sz="8" w:space="0" w:color="auto"/>
              <w:bottom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fr-CA"/>
              </w:rPr>
            </w:pPr>
          </w:p>
        </w:tc>
      </w:tr>
      <w:tr w:rsidR="009633DA" w:rsidRPr="000F26EA" w:rsidTr="00F3730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bottom w:val="single" w:sz="8" w:space="0" w:color="auto"/>
              <w:right w:val="single" w:sz="8" w:space="0" w:color="auto"/>
            </w:tcBorders>
          </w:tcPr>
          <w:p w:rsidR="009633DA" w:rsidRPr="000F26EA" w:rsidRDefault="00F3730A" w:rsidP="006E57DA">
            <w:pPr>
              <w:jc w:val="both"/>
              <w:rPr>
                <w:sz w:val="24"/>
                <w:szCs w:val="24"/>
                <w:lang w:val="en-US"/>
              </w:rPr>
            </w:pPr>
            <w:r w:rsidRPr="000F26EA">
              <w:rPr>
                <w:b w:val="0"/>
                <w:sz w:val="24"/>
                <w:szCs w:val="24"/>
                <w:lang w:val="en-US"/>
              </w:rPr>
              <w:t xml:space="preserve">c) Commercial + </w:t>
            </w:r>
            <w:r w:rsidR="006E57DA" w:rsidRPr="000F26EA">
              <w:rPr>
                <w:b w:val="0"/>
                <w:sz w:val="24"/>
                <w:szCs w:val="24"/>
                <w:lang w:val="en-US"/>
              </w:rPr>
              <w:t xml:space="preserve">4.75M </w:t>
            </w:r>
            <w:r w:rsidR="006E57DA" w:rsidRPr="000F26EA">
              <w:rPr>
                <w:b w:val="0"/>
                <w:sz w:val="24"/>
                <w:szCs w:val="24"/>
                <w:lang w:val="fr-CA"/>
              </w:rPr>
              <w:t>NaClO</w:t>
            </w:r>
            <w:r w:rsidR="006E57DA" w:rsidRPr="000F26EA">
              <w:rPr>
                <w:b w:val="0"/>
                <w:sz w:val="24"/>
                <w:szCs w:val="24"/>
                <w:vertAlign w:val="subscript"/>
                <w:lang w:val="fr-CA"/>
              </w:rPr>
              <w:t>4</w:t>
            </w: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8" w:space="0" w:color="auto"/>
              <w:right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8" w:space="0" w:color="auto"/>
            </w:tcBorders>
            <w:vAlign w:val="center"/>
          </w:tcPr>
          <w:p w:rsidR="009633DA" w:rsidRPr="000F26EA" w:rsidRDefault="009633DA" w:rsidP="00F3730A">
            <w:pPr>
              <w:jc w:val="center"/>
              <w:cnfStyle w:val="000000010000" w:firstRow="0" w:lastRow="0" w:firstColumn="0" w:lastColumn="0" w:oddVBand="0" w:evenVBand="0" w:oddHBand="0" w:evenHBand="1" w:firstRowFirstColumn="0" w:firstRowLastColumn="0" w:lastRowFirstColumn="0" w:lastRowLastColumn="0"/>
              <w:rPr>
                <w:sz w:val="24"/>
                <w:szCs w:val="24"/>
                <w:lang w:val="en-US"/>
              </w:rPr>
            </w:pPr>
          </w:p>
        </w:tc>
      </w:tr>
      <w:tr w:rsidR="009633DA" w:rsidRPr="00481186" w:rsidTr="00F373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88" w:type="dxa"/>
            <w:tcBorders>
              <w:top w:val="single" w:sz="8" w:space="0" w:color="auto"/>
              <w:bottom w:val="single" w:sz="12" w:space="0" w:color="auto"/>
              <w:right w:val="single" w:sz="8" w:space="0" w:color="auto"/>
            </w:tcBorders>
          </w:tcPr>
          <w:p w:rsidR="009633DA" w:rsidRPr="000F26EA" w:rsidRDefault="00F3730A" w:rsidP="0068631A">
            <w:pPr>
              <w:jc w:val="both"/>
              <w:rPr>
                <w:b w:val="0"/>
                <w:sz w:val="24"/>
                <w:szCs w:val="24"/>
                <w:lang w:val="en-US"/>
              </w:rPr>
            </w:pPr>
            <w:r w:rsidRPr="000F26EA">
              <w:rPr>
                <w:b w:val="0"/>
                <w:sz w:val="24"/>
                <w:szCs w:val="24"/>
                <w:lang w:val="en-US"/>
              </w:rPr>
              <w:t>d) Extracted DNA (step 15)</w:t>
            </w:r>
          </w:p>
        </w:tc>
        <w:tc>
          <w:tcPr>
            <w:tcW w:w="1247" w:type="dxa"/>
            <w:tcBorders>
              <w:top w:val="single" w:sz="8" w:space="0" w:color="auto"/>
              <w:left w:val="single" w:sz="8" w:space="0" w:color="auto"/>
              <w:bottom w:val="single" w:sz="12"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12"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12" w:space="0" w:color="auto"/>
              <w:right w:val="single" w:sz="8"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p>
        </w:tc>
        <w:tc>
          <w:tcPr>
            <w:tcW w:w="1247" w:type="dxa"/>
            <w:tcBorders>
              <w:top w:val="single" w:sz="8" w:space="0" w:color="auto"/>
              <w:left w:val="single" w:sz="8" w:space="0" w:color="auto"/>
              <w:bottom w:val="single" w:sz="12" w:space="0" w:color="auto"/>
            </w:tcBorders>
            <w:vAlign w:val="center"/>
          </w:tcPr>
          <w:p w:rsidR="009633DA" w:rsidRPr="000F26EA" w:rsidRDefault="009633DA" w:rsidP="00F3730A">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p>
        </w:tc>
      </w:tr>
    </w:tbl>
    <w:p w:rsidR="0068631A" w:rsidRPr="00481186" w:rsidRDefault="0068631A" w:rsidP="0068631A">
      <w:pPr>
        <w:spacing w:after="0" w:line="240" w:lineRule="auto"/>
        <w:jc w:val="both"/>
        <w:rPr>
          <w:sz w:val="24"/>
          <w:szCs w:val="24"/>
          <w:highlight w:val="yellow"/>
          <w:lang w:val="en-US"/>
        </w:rPr>
      </w:pPr>
    </w:p>
    <w:p w:rsidR="00F3730A" w:rsidRPr="000A25C1" w:rsidRDefault="00F3730A" w:rsidP="0068631A">
      <w:pPr>
        <w:spacing w:after="0" w:line="240" w:lineRule="auto"/>
        <w:jc w:val="both"/>
        <w:rPr>
          <w:b/>
          <w:sz w:val="24"/>
          <w:szCs w:val="24"/>
          <w:lang w:val="en-US"/>
        </w:rPr>
      </w:pPr>
    </w:p>
    <w:p w:rsidR="0068631A" w:rsidRPr="000A25C1" w:rsidRDefault="00AF7FA7" w:rsidP="00481186">
      <w:pPr>
        <w:pStyle w:val="ListParagraph"/>
        <w:numPr>
          <w:ilvl w:val="0"/>
          <w:numId w:val="59"/>
        </w:numPr>
        <w:spacing w:after="0" w:line="240" w:lineRule="auto"/>
        <w:jc w:val="both"/>
        <w:rPr>
          <w:sz w:val="24"/>
          <w:szCs w:val="24"/>
        </w:rPr>
      </w:pPr>
      <w:r w:rsidRPr="000A25C1">
        <w:rPr>
          <w:sz w:val="24"/>
          <w:szCs w:val="24"/>
        </w:rPr>
        <w:t>From your results R2</w:t>
      </w:r>
      <w:r w:rsidR="0068631A" w:rsidRPr="000A25C1">
        <w:rPr>
          <w:sz w:val="24"/>
          <w:szCs w:val="24"/>
        </w:rPr>
        <w:t xml:space="preserve">, discuss the effect of salt </w:t>
      </w:r>
      <w:r w:rsidR="000D1320" w:rsidRPr="000A25C1">
        <w:rPr>
          <w:sz w:val="24"/>
          <w:szCs w:val="24"/>
        </w:rPr>
        <w:t>at low and high concentration</w:t>
      </w:r>
      <w:r w:rsidR="0068631A" w:rsidRPr="000A25C1">
        <w:rPr>
          <w:sz w:val="24"/>
          <w:szCs w:val="24"/>
        </w:rPr>
        <w:t xml:space="preserve"> on the DNA structure.</w:t>
      </w:r>
      <w:r w:rsidR="00481186" w:rsidRPr="000A25C1">
        <w:rPr>
          <w:sz w:val="24"/>
          <w:szCs w:val="24"/>
        </w:rPr>
        <w:t xml:space="preserve"> </w:t>
      </w:r>
      <w:r w:rsidR="00257EBF" w:rsidRPr="000A25C1">
        <w:rPr>
          <w:sz w:val="24"/>
          <w:szCs w:val="24"/>
        </w:rPr>
        <w:t>T</w:t>
      </w:r>
      <w:r w:rsidR="00257EBF" w:rsidRPr="000A25C1">
        <w:rPr>
          <w:sz w:val="24"/>
          <w:szCs w:val="24"/>
          <w:vertAlign w:val="subscript"/>
        </w:rPr>
        <w:t>m</w:t>
      </w:r>
      <w:r w:rsidR="000F26EA" w:rsidRPr="000A25C1">
        <w:rPr>
          <w:sz w:val="24"/>
          <w:szCs w:val="24"/>
        </w:rPr>
        <w:t xml:space="preserve"> and</w:t>
      </w:r>
      <w:r w:rsidR="00481186" w:rsidRPr="000A25C1">
        <w:rPr>
          <w:sz w:val="24"/>
          <w:szCs w:val="24"/>
        </w:rPr>
        <w:t xml:space="preserve"> hyperchromicity (h)</w:t>
      </w:r>
      <w:r w:rsidRPr="000A25C1">
        <w:rPr>
          <w:sz w:val="24"/>
          <w:szCs w:val="24"/>
        </w:rPr>
        <w:t xml:space="preserve"> </w:t>
      </w:r>
      <w:r w:rsidR="00257EBF" w:rsidRPr="000A25C1">
        <w:rPr>
          <w:rFonts w:cstheme="minorHAnsi"/>
          <w:sz w:val="24"/>
          <w:szCs w:val="24"/>
        </w:rPr>
        <w:t xml:space="preserve">should be discussed. </w:t>
      </w:r>
    </w:p>
    <w:p w:rsidR="0068631A" w:rsidRPr="000A25C1" w:rsidRDefault="0068631A" w:rsidP="0068631A">
      <w:pPr>
        <w:spacing w:after="0" w:line="240" w:lineRule="auto"/>
        <w:jc w:val="both"/>
        <w:rPr>
          <w:sz w:val="24"/>
          <w:szCs w:val="24"/>
        </w:rPr>
      </w:pPr>
    </w:p>
    <w:p w:rsidR="00257EBF" w:rsidRPr="000A25C1" w:rsidRDefault="00AF7FA7" w:rsidP="0068631A">
      <w:pPr>
        <w:pStyle w:val="ListParagraph"/>
        <w:numPr>
          <w:ilvl w:val="0"/>
          <w:numId w:val="59"/>
        </w:numPr>
        <w:spacing w:after="0" w:line="240" w:lineRule="auto"/>
        <w:jc w:val="both"/>
        <w:rPr>
          <w:sz w:val="24"/>
          <w:szCs w:val="24"/>
        </w:rPr>
      </w:pPr>
      <w:r w:rsidRPr="000A25C1">
        <w:rPr>
          <w:sz w:val="24"/>
          <w:szCs w:val="24"/>
        </w:rPr>
        <w:t>From your results R2</w:t>
      </w:r>
      <w:r w:rsidR="0068631A" w:rsidRPr="000A25C1">
        <w:rPr>
          <w:sz w:val="24"/>
          <w:szCs w:val="24"/>
        </w:rPr>
        <w:t xml:space="preserve">, comment on the purity and integrity of the </w:t>
      </w:r>
      <w:r w:rsidR="00257EBF" w:rsidRPr="000A25C1">
        <w:rPr>
          <w:sz w:val="24"/>
          <w:szCs w:val="24"/>
        </w:rPr>
        <w:t>extracted DNA</w:t>
      </w:r>
      <w:r w:rsidR="0068631A" w:rsidRPr="000A25C1">
        <w:rPr>
          <w:sz w:val="24"/>
          <w:szCs w:val="24"/>
        </w:rPr>
        <w:t xml:space="preserve">. </w:t>
      </w:r>
      <w:r w:rsidR="00481186" w:rsidRPr="000A25C1">
        <w:rPr>
          <w:sz w:val="24"/>
          <w:szCs w:val="24"/>
        </w:rPr>
        <w:t>T</w:t>
      </w:r>
      <w:r w:rsidR="00481186" w:rsidRPr="000A25C1">
        <w:rPr>
          <w:sz w:val="24"/>
          <w:szCs w:val="24"/>
          <w:vertAlign w:val="subscript"/>
        </w:rPr>
        <w:t>m</w:t>
      </w:r>
      <w:r w:rsidR="000F26EA" w:rsidRPr="000A25C1">
        <w:rPr>
          <w:sz w:val="24"/>
          <w:szCs w:val="24"/>
        </w:rPr>
        <w:t xml:space="preserve"> and</w:t>
      </w:r>
      <w:r w:rsidR="00481186" w:rsidRPr="000A25C1">
        <w:rPr>
          <w:sz w:val="24"/>
          <w:szCs w:val="24"/>
        </w:rPr>
        <w:t xml:space="preserve"> hyperchromicity (h) </w:t>
      </w:r>
      <w:r w:rsidR="00481186" w:rsidRPr="000A25C1">
        <w:rPr>
          <w:rFonts w:cstheme="minorHAnsi"/>
          <w:sz w:val="24"/>
          <w:szCs w:val="24"/>
        </w:rPr>
        <w:t>should be discussed.</w:t>
      </w:r>
    </w:p>
    <w:p w:rsidR="00770A7B" w:rsidRDefault="00770A7B" w:rsidP="0068631A">
      <w:pPr>
        <w:spacing w:after="0" w:line="240" w:lineRule="auto"/>
        <w:jc w:val="both"/>
        <w:rPr>
          <w:b/>
          <w:sz w:val="24"/>
          <w:szCs w:val="24"/>
          <w:u w:val="single"/>
          <w:lang w:val="en-US"/>
        </w:rPr>
      </w:pPr>
    </w:p>
    <w:p w:rsidR="0068631A" w:rsidRPr="00904E38" w:rsidRDefault="007267F3" w:rsidP="0068631A">
      <w:pPr>
        <w:spacing w:after="0" w:line="240" w:lineRule="auto"/>
        <w:jc w:val="both"/>
        <w:rPr>
          <w:sz w:val="24"/>
          <w:szCs w:val="24"/>
        </w:rPr>
      </w:pPr>
      <w:r w:rsidRPr="00904E38">
        <w:rPr>
          <w:b/>
          <w:sz w:val="24"/>
          <w:szCs w:val="24"/>
          <w:u w:val="single"/>
          <w:lang w:val="en-US"/>
        </w:rPr>
        <w:t xml:space="preserve">Restriction Digestion and Gel </w:t>
      </w:r>
      <w:r w:rsidR="0068631A" w:rsidRPr="00904E38">
        <w:rPr>
          <w:b/>
          <w:sz w:val="24"/>
          <w:szCs w:val="24"/>
          <w:u w:val="single"/>
          <w:lang w:val="en-US"/>
        </w:rPr>
        <w:t>Electrophoresis</w:t>
      </w:r>
      <w:r w:rsidR="0068631A" w:rsidRPr="00904E38">
        <w:rPr>
          <w:b/>
          <w:sz w:val="24"/>
          <w:szCs w:val="24"/>
          <w:lang w:val="en-US"/>
        </w:rPr>
        <w:t xml:space="preserve"> </w:t>
      </w:r>
    </w:p>
    <w:p w:rsidR="0068631A" w:rsidRPr="00904E38" w:rsidRDefault="0068631A" w:rsidP="0068631A">
      <w:pPr>
        <w:spacing w:after="0" w:line="240" w:lineRule="auto"/>
        <w:jc w:val="both"/>
        <w:rPr>
          <w:sz w:val="24"/>
          <w:szCs w:val="24"/>
        </w:rPr>
      </w:pPr>
    </w:p>
    <w:p w:rsidR="0068631A" w:rsidRPr="00AF7FA7" w:rsidRDefault="0068631A" w:rsidP="00BF0EE4">
      <w:pPr>
        <w:pStyle w:val="ListParagraph"/>
        <w:numPr>
          <w:ilvl w:val="0"/>
          <w:numId w:val="59"/>
        </w:numPr>
        <w:spacing w:after="0" w:line="240" w:lineRule="auto"/>
        <w:jc w:val="both"/>
        <w:rPr>
          <w:sz w:val="24"/>
          <w:szCs w:val="24"/>
        </w:rPr>
      </w:pPr>
      <w:r w:rsidRPr="00AF7FA7">
        <w:rPr>
          <w:sz w:val="24"/>
          <w:szCs w:val="24"/>
        </w:rPr>
        <w:t>Show a figure with the picture of your gel (step 3</w:t>
      </w:r>
      <w:r w:rsidR="00770A7B" w:rsidRPr="00AF7FA7">
        <w:rPr>
          <w:sz w:val="24"/>
          <w:szCs w:val="24"/>
        </w:rPr>
        <w:t>3</w:t>
      </w:r>
      <w:r w:rsidRPr="00AF7FA7">
        <w:rPr>
          <w:sz w:val="24"/>
          <w:szCs w:val="24"/>
        </w:rPr>
        <w:t xml:space="preserve">) and the corresponding labels. </w:t>
      </w:r>
      <w:r w:rsidRPr="00AF7FA7">
        <w:rPr>
          <w:sz w:val="24"/>
          <w:szCs w:val="24"/>
          <w:lang w:val="en-US"/>
        </w:rPr>
        <w:t xml:space="preserve">Estimate the migration distance of all bands. Plot logMW (bp) of the </w:t>
      </w:r>
      <w:r w:rsidR="00BF0E3A" w:rsidRPr="00AF7FA7">
        <w:rPr>
          <w:sz w:val="24"/>
          <w:szCs w:val="24"/>
          <w:lang w:val="en-US"/>
        </w:rPr>
        <w:t>Mass</w:t>
      </w:r>
      <w:r w:rsidR="00257EBF" w:rsidRPr="00AF7FA7">
        <w:rPr>
          <w:sz w:val="24"/>
          <w:szCs w:val="24"/>
          <w:lang w:val="en-US"/>
        </w:rPr>
        <w:t xml:space="preserve">Ruler </w:t>
      </w:r>
      <w:r w:rsidR="00BF0E3A" w:rsidRPr="00AF7FA7">
        <w:rPr>
          <w:sz w:val="24"/>
          <w:szCs w:val="24"/>
          <w:lang w:val="en-US"/>
        </w:rPr>
        <w:t>DNA</w:t>
      </w:r>
      <w:r w:rsidRPr="00AF7FA7">
        <w:rPr>
          <w:sz w:val="24"/>
          <w:szCs w:val="24"/>
          <w:lang w:val="en-US"/>
        </w:rPr>
        <w:t xml:space="preserve"> </w:t>
      </w:r>
      <w:r w:rsidR="00BF0E3A" w:rsidRPr="00AF7FA7">
        <w:rPr>
          <w:sz w:val="24"/>
          <w:szCs w:val="24"/>
          <w:lang w:val="en-US"/>
        </w:rPr>
        <w:t xml:space="preserve">ladder </w:t>
      </w:r>
      <w:r w:rsidRPr="00AF7FA7">
        <w:rPr>
          <w:sz w:val="24"/>
          <w:szCs w:val="24"/>
          <w:lang w:val="en-US"/>
        </w:rPr>
        <w:t>(</w:t>
      </w:r>
      <w:r w:rsidR="00B43978" w:rsidRPr="00AF7FA7">
        <w:rPr>
          <w:b/>
          <w:sz w:val="24"/>
          <w:szCs w:val="24"/>
          <w:lang w:val="en-US"/>
        </w:rPr>
        <w:t>F</w:t>
      </w:r>
      <w:r w:rsidRPr="00AF7FA7">
        <w:rPr>
          <w:b/>
          <w:sz w:val="24"/>
          <w:szCs w:val="24"/>
          <w:lang w:val="en-US"/>
        </w:rPr>
        <w:t>igure 3</w:t>
      </w:r>
      <w:r w:rsidR="00A9370D" w:rsidRPr="00AF7FA7">
        <w:rPr>
          <w:b/>
          <w:sz w:val="24"/>
          <w:szCs w:val="24"/>
          <w:lang w:val="en-US"/>
        </w:rPr>
        <w:t xml:space="preserve"> </w:t>
      </w:r>
      <w:r w:rsidR="00A9370D" w:rsidRPr="00AF7FA7">
        <w:rPr>
          <w:sz w:val="24"/>
          <w:szCs w:val="24"/>
          <w:lang w:val="en-US"/>
        </w:rPr>
        <w:t>a</w:t>
      </w:r>
      <w:r w:rsidR="006A1D74" w:rsidRPr="00AF7FA7">
        <w:rPr>
          <w:sz w:val="24"/>
          <w:szCs w:val="24"/>
          <w:lang w:val="en-US"/>
        </w:rPr>
        <w:t xml:space="preserve">nd </w:t>
      </w:r>
      <w:r w:rsidR="00A9370D" w:rsidRPr="00AF7FA7">
        <w:rPr>
          <w:b/>
          <w:sz w:val="24"/>
          <w:szCs w:val="24"/>
          <w:lang w:val="en-US"/>
        </w:rPr>
        <w:t>Appendix C</w:t>
      </w:r>
      <w:r w:rsidR="003B17CA" w:rsidRPr="00AF7FA7">
        <w:rPr>
          <w:sz w:val="24"/>
          <w:szCs w:val="24"/>
          <w:lang w:val="en-US"/>
        </w:rPr>
        <w:t>) v</w:t>
      </w:r>
      <w:r w:rsidRPr="00AF7FA7">
        <w:rPr>
          <w:sz w:val="24"/>
          <w:szCs w:val="24"/>
          <w:lang w:val="en-US"/>
        </w:rPr>
        <w:t>s</w:t>
      </w:r>
      <w:r w:rsidR="003B17CA" w:rsidRPr="00AF7FA7">
        <w:rPr>
          <w:sz w:val="24"/>
          <w:szCs w:val="24"/>
          <w:lang w:val="en-US"/>
        </w:rPr>
        <w:t>.</w:t>
      </w:r>
      <w:r w:rsidRPr="00AF7FA7">
        <w:rPr>
          <w:sz w:val="24"/>
          <w:szCs w:val="24"/>
          <w:lang w:val="en-US"/>
        </w:rPr>
        <w:t xml:space="preserve"> the migration distance (show the figure). Estimate the MW (bp) of all DNA fragments in your </w:t>
      </w:r>
      <w:r w:rsidR="003B17CA" w:rsidRPr="00AF7FA7">
        <w:rPr>
          <w:sz w:val="24"/>
          <w:szCs w:val="24"/>
          <w:lang w:val="en-US"/>
        </w:rPr>
        <w:t>four</w:t>
      </w:r>
      <w:r w:rsidR="00770A7B" w:rsidRPr="00AF7FA7">
        <w:rPr>
          <w:sz w:val="24"/>
          <w:szCs w:val="24"/>
          <w:lang w:val="en-US"/>
        </w:rPr>
        <w:t xml:space="preserve"> </w:t>
      </w:r>
      <w:r w:rsidRPr="00AF7FA7">
        <w:rPr>
          <w:sz w:val="24"/>
          <w:szCs w:val="24"/>
          <w:lang w:val="en-US"/>
        </w:rPr>
        <w:t>samples</w:t>
      </w:r>
      <w:r w:rsidRPr="00AF7FA7">
        <w:rPr>
          <w:sz w:val="24"/>
          <w:szCs w:val="24"/>
        </w:rPr>
        <w:t>.</w:t>
      </w:r>
      <w:r w:rsidR="00567B0E" w:rsidRPr="00AF7FA7">
        <w:rPr>
          <w:b/>
          <w:sz w:val="24"/>
          <w:szCs w:val="24"/>
        </w:rPr>
        <w:t xml:space="preserve"> </w:t>
      </w:r>
    </w:p>
    <w:p w:rsidR="0068631A" w:rsidRPr="00904E38" w:rsidRDefault="0068631A" w:rsidP="0068631A">
      <w:pPr>
        <w:spacing w:after="0" w:line="240" w:lineRule="auto"/>
        <w:jc w:val="both"/>
        <w:rPr>
          <w:sz w:val="24"/>
          <w:szCs w:val="24"/>
        </w:rPr>
      </w:pPr>
    </w:p>
    <w:p w:rsidR="007340D5" w:rsidRPr="00AF7FA7" w:rsidRDefault="00090030" w:rsidP="00BF0EE4">
      <w:pPr>
        <w:pStyle w:val="ListParagraph"/>
        <w:numPr>
          <w:ilvl w:val="0"/>
          <w:numId w:val="59"/>
        </w:numPr>
        <w:spacing w:after="0" w:line="240" w:lineRule="auto"/>
        <w:jc w:val="both"/>
        <w:rPr>
          <w:sz w:val="24"/>
          <w:szCs w:val="24"/>
          <w:lang w:val="en-US"/>
        </w:rPr>
      </w:pPr>
      <w:r w:rsidRPr="00AF7FA7">
        <w:rPr>
          <w:sz w:val="24"/>
          <w:szCs w:val="24"/>
        </w:rPr>
        <w:t>From the number and size of the</w:t>
      </w:r>
      <w:r w:rsidR="00937090" w:rsidRPr="00AF7FA7">
        <w:rPr>
          <w:sz w:val="24"/>
          <w:szCs w:val="24"/>
        </w:rPr>
        <w:t xml:space="preserve"> fragments observed in your </w:t>
      </w:r>
      <w:r w:rsidR="00937090" w:rsidRPr="00AF7FA7">
        <w:rPr>
          <w:b/>
          <w:sz w:val="24"/>
          <w:szCs w:val="24"/>
        </w:rPr>
        <w:t>three digested</w:t>
      </w:r>
      <w:r w:rsidRPr="00AF7FA7">
        <w:rPr>
          <w:b/>
          <w:sz w:val="24"/>
          <w:szCs w:val="24"/>
        </w:rPr>
        <w:t xml:space="preserve"> samples</w:t>
      </w:r>
      <w:r w:rsidRPr="00AF7FA7">
        <w:rPr>
          <w:sz w:val="24"/>
          <w:szCs w:val="24"/>
        </w:rPr>
        <w:t>, create a map of the plasmid showing the re</w:t>
      </w:r>
      <w:r w:rsidR="00937090" w:rsidRPr="00AF7FA7">
        <w:rPr>
          <w:sz w:val="24"/>
          <w:szCs w:val="24"/>
        </w:rPr>
        <w:t xml:space="preserve">lative location of the </w:t>
      </w:r>
      <w:r w:rsidRPr="00AF7FA7">
        <w:rPr>
          <w:sz w:val="24"/>
          <w:szCs w:val="24"/>
        </w:rPr>
        <w:t>restriction sites for EcoRI and HindIII</w:t>
      </w:r>
      <w:r w:rsidR="00937090" w:rsidRPr="00AF7FA7">
        <w:rPr>
          <w:sz w:val="24"/>
          <w:szCs w:val="24"/>
        </w:rPr>
        <w:t>.</w:t>
      </w:r>
      <w:r w:rsidRPr="00AF7FA7">
        <w:rPr>
          <w:sz w:val="24"/>
          <w:szCs w:val="24"/>
        </w:rPr>
        <w:t xml:space="preserve">    </w:t>
      </w:r>
      <w:r w:rsidR="002D4EF1" w:rsidRPr="00AF7FA7">
        <w:rPr>
          <w:sz w:val="24"/>
          <w:szCs w:val="24"/>
          <w:lang w:val="en-US"/>
        </w:rPr>
        <w:t xml:space="preserve"> </w:t>
      </w:r>
      <w:r w:rsidR="007340D5" w:rsidRPr="00AF7FA7">
        <w:rPr>
          <w:sz w:val="24"/>
          <w:szCs w:val="24"/>
          <w:lang w:val="en-US"/>
        </w:rPr>
        <w:t xml:space="preserve"> </w:t>
      </w:r>
    </w:p>
    <w:p w:rsidR="007340D5" w:rsidRPr="00904E38" w:rsidRDefault="007340D5" w:rsidP="002D4EF1">
      <w:pPr>
        <w:spacing w:after="0" w:line="240" w:lineRule="auto"/>
        <w:jc w:val="both"/>
        <w:rPr>
          <w:sz w:val="24"/>
          <w:szCs w:val="24"/>
          <w:lang w:val="en-US"/>
        </w:rPr>
      </w:pPr>
    </w:p>
    <w:p w:rsidR="00D555D5" w:rsidRPr="00AF7FA7" w:rsidRDefault="00F37885" w:rsidP="00BF0EE4">
      <w:pPr>
        <w:pStyle w:val="ListParagraph"/>
        <w:numPr>
          <w:ilvl w:val="0"/>
          <w:numId w:val="59"/>
        </w:numPr>
        <w:spacing w:after="0" w:line="240" w:lineRule="auto"/>
        <w:jc w:val="both"/>
        <w:rPr>
          <w:sz w:val="24"/>
          <w:szCs w:val="24"/>
          <w:lang w:val="en-US"/>
        </w:rPr>
      </w:pPr>
      <w:r w:rsidRPr="00AF7FA7">
        <w:rPr>
          <w:sz w:val="24"/>
          <w:szCs w:val="24"/>
          <w:lang w:val="en-US"/>
        </w:rPr>
        <w:t>Looking at</w:t>
      </w:r>
      <w:r w:rsidR="003B17CA" w:rsidRPr="00AF7FA7">
        <w:rPr>
          <w:sz w:val="24"/>
          <w:szCs w:val="24"/>
          <w:lang w:val="en-US"/>
        </w:rPr>
        <w:t xml:space="preserve"> </w:t>
      </w:r>
      <w:r w:rsidR="00090030" w:rsidRPr="00AF7FA7">
        <w:rPr>
          <w:sz w:val="24"/>
          <w:szCs w:val="24"/>
          <w:lang w:val="en-US"/>
        </w:rPr>
        <w:t xml:space="preserve">your gel electrophoresis identify the </w:t>
      </w:r>
      <w:r w:rsidR="00AF7FA7">
        <w:rPr>
          <w:sz w:val="24"/>
          <w:szCs w:val="24"/>
          <w:lang w:val="en-US"/>
        </w:rPr>
        <w:t>conformation</w:t>
      </w:r>
      <w:r w:rsidR="00090030" w:rsidRPr="00AF7FA7">
        <w:rPr>
          <w:sz w:val="24"/>
          <w:szCs w:val="24"/>
          <w:lang w:val="en-US"/>
        </w:rPr>
        <w:t xml:space="preserve">(s) </w:t>
      </w:r>
      <w:r w:rsidR="00103755" w:rsidRPr="00AF7FA7">
        <w:rPr>
          <w:sz w:val="24"/>
          <w:szCs w:val="24"/>
          <w:lang w:val="en-US"/>
        </w:rPr>
        <w:t>that your</w:t>
      </w:r>
      <w:r w:rsidRPr="00AF7FA7">
        <w:rPr>
          <w:sz w:val="24"/>
          <w:szCs w:val="24"/>
          <w:lang w:val="en-US"/>
        </w:rPr>
        <w:t xml:space="preserve"> </w:t>
      </w:r>
      <w:r w:rsidR="00937090" w:rsidRPr="00AF7FA7">
        <w:rPr>
          <w:sz w:val="24"/>
          <w:szCs w:val="24"/>
          <w:lang w:val="en-US"/>
        </w:rPr>
        <w:t xml:space="preserve">undigested </w:t>
      </w:r>
      <w:r w:rsidRPr="00AF7FA7">
        <w:rPr>
          <w:sz w:val="24"/>
          <w:szCs w:val="24"/>
          <w:lang w:val="en-US"/>
        </w:rPr>
        <w:t xml:space="preserve">plasmid </w:t>
      </w:r>
      <w:r w:rsidR="00103755" w:rsidRPr="00AF7FA7">
        <w:rPr>
          <w:sz w:val="24"/>
          <w:szCs w:val="24"/>
          <w:lang w:val="en-US"/>
        </w:rPr>
        <w:t>has adopted.</w:t>
      </w:r>
      <w:r w:rsidR="00090030" w:rsidRPr="00AF7FA7">
        <w:rPr>
          <w:sz w:val="24"/>
          <w:szCs w:val="24"/>
          <w:lang w:val="en-US"/>
        </w:rPr>
        <w:t xml:space="preserve">  Were your digestions (EcoRI and HindIII) complete?  </w:t>
      </w:r>
      <w:r w:rsidR="00770A7B" w:rsidRPr="00AF7FA7">
        <w:rPr>
          <w:sz w:val="24"/>
          <w:szCs w:val="24"/>
          <w:lang w:val="en-US"/>
        </w:rPr>
        <w:t>Why or why not</w:t>
      </w:r>
      <w:r w:rsidR="00090030" w:rsidRPr="00AF7FA7">
        <w:rPr>
          <w:sz w:val="24"/>
          <w:szCs w:val="24"/>
          <w:lang w:val="en-US"/>
        </w:rPr>
        <w:t xml:space="preserve">?   </w:t>
      </w:r>
    </w:p>
    <w:p w:rsidR="00D555D5" w:rsidRDefault="00D555D5" w:rsidP="002D4EF1">
      <w:pPr>
        <w:spacing w:after="0" w:line="240" w:lineRule="auto"/>
        <w:jc w:val="both"/>
        <w:rPr>
          <w:sz w:val="24"/>
          <w:szCs w:val="24"/>
          <w:lang w:val="en-US"/>
        </w:rPr>
      </w:pPr>
    </w:p>
    <w:p w:rsidR="00D555D5" w:rsidRPr="00770A7B" w:rsidRDefault="00D555D5" w:rsidP="002D4EF1">
      <w:pPr>
        <w:spacing w:after="0" w:line="240" w:lineRule="auto"/>
        <w:jc w:val="both"/>
        <w:rPr>
          <w:sz w:val="24"/>
          <w:szCs w:val="24"/>
          <w:lang w:val="en-US"/>
        </w:rPr>
      </w:pPr>
      <w:r>
        <w:rPr>
          <w:sz w:val="24"/>
          <w:szCs w:val="24"/>
          <w:lang w:val="en-US"/>
        </w:rPr>
        <w:lastRenderedPageBreak/>
        <w:t xml:space="preserve"> </w:t>
      </w:r>
      <w:r w:rsidR="00F37885">
        <w:rPr>
          <w:sz w:val="24"/>
          <w:szCs w:val="24"/>
          <w:lang w:val="en-US"/>
        </w:rPr>
        <w:tab/>
      </w:r>
      <w:r w:rsidR="00F37885">
        <w:rPr>
          <w:sz w:val="24"/>
          <w:szCs w:val="24"/>
          <w:lang w:val="en-US"/>
        </w:rPr>
        <w:tab/>
      </w:r>
    </w:p>
    <w:p w:rsidR="008379AF" w:rsidRPr="00FB572F" w:rsidRDefault="008379AF" w:rsidP="006562CF">
      <w:pPr>
        <w:spacing w:after="0" w:line="240" w:lineRule="auto"/>
        <w:jc w:val="center"/>
        <w:rPr>
          <w:b/>
          <w:sz w:val="24"/>
          <w:szCs w:val="24"/>
        </w:rPr>
      </w:pPr>
      <w:r w:rsidRPr="00FB572F">
        <w:rPr>
          <w:b/>
          <w:sz w:val="26"/>
          <w:szCs w:val="26"/>
        </w:rPr>
        <w:t>REFERENCE</w:t>
      </w:r>
      <w:r w:rsidR="004E0158" w:rsidRPr="00FB572F">
        <w:rPr>
          <w:b/>
          <w:sz w:val="26"/>
          <w:szCs w:val="26"/>
        </w:rPr>
        <w:t>S</w:t>
      </w:r>
    </w:p>
    <w:p w:rsidR="00272D5D" w:rsidRPr="00C621EB" w:rsidRDefault="00272D5D" w:rsidP="00A93F18">
      <w:pPr>
        <w:spacing w:after="0" w:line="240" w:lineRule="auto"/>
        <w:jc w:val="center"/>
        <w:rPr>
          <w:b/>
          <w:sz w:val="24"/>
          <w:szCs w:val="24"/>
        </w:rPr>
      </w:pPr>
    </w:p>
    <w:p w:rsidR="0068631A" w:rsidRPr="001501A9" w:rsidRDefault="0068631A" w:rsidP="00BF0EE4">
      <w:pPr>
        <w:pStyle w:val="ListParagraph"/>
        <w:numPr>
          <w:ilvl w:val="0"/>
          <w:numId w:val="51"/>
        </w:numPr>
        <w:rPr>
          <w:sz w:val="24"/>
          <w:szCs w:val="24"/>
        </w:rPr>
      </w:pPr>
      <w:r w:rsidRPr="001501A9">
        <w:rPr>
          <w:sz w:val="24"/>
          <w:szCs w:val="24"/>
        </w:rPr>
        <w:t xml:space="preserve">Marmur, J. (1961). A Procedure for the Isolation of DNA from Microorganisms. J. Mol. Biol. 3: 208.   </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rPr>
        <w:t>Voet, D. and Voet, J. (2004). Biochemistry, 3</w:t>
      </w:r>
      <w:r w:rsidRPr="001501A9">
        <w:rPr>
          <w:sz w:val="24"/>
          <w:szCs w:val="24"/>
          <w:vertAlign w:val="superscript"/>
        </w:rPr>
        <w:t>rd</w:t>
      </w:r>
      <w:r w:rsidRPr="001501A9">
        <w:rPr>
          <w:sz w:val="24"/>
          <w:szCs w:val="24"/>
        </w:rPr>
        <w:t xml:space="preserve"> Ed. John Wiley &amp; Sons, 6.6A, p 155.</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rPr>
        <w:t>Boyer, R. (2000). Modern Experimental Biochemistry. 3</w:t>
      </w:r>
      <w:r w:rsidRPr="001501A9">
        <w:rPr>
          <w:sz w:val="24"/>
          <w:szCs w:val="24"/>
          <w:vertAlign w:val="superscript"/>
        </w:rPr>
        <w:t>rd</w:t>
      </w:r>
      <w:r w:rsidRPr="001501A9">
        <w:rPr>
          <w:sz w:val="24"/>
          <w:szCs w:val="24"/>
        </w:rPr>
        <w:t xml:space="preserve"> Ed. Benjamin Cummings, p 399.</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rPr>
        <w:t>Winfrey, M.R., Rott, M.A. and Wortman, A.T. (1997). Unraveling DNA. Molecular Biology for the Laboratory. Prentice Hall (N.J.), pp 42 and 56.</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rPr>
        <w:t>Voet, D. and Voet, J. (2004). Biochemistry, 3</w:t>
      </w:r>
      <w:r w:rsidRPr="001501A9">
        <w:rPr>
          <w:sz w:val="24"/>
          <w:szCs w:val="24"/>
          <w:vertAlign w:val="superscript"/>
        </w:rPr>
        <w:t>rd</w:t>
      </w:r>
      <w:r w:rsidRPr="001501A9">
        <w:rPr>
          <w:sz w:val="24"/>
          <w:szCs w:val="24"/>
        </w:rPr>
        <w:t xml:space="preserve"> Ed. John Wiley &amp; Sons, 5.3C, p 90.</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lang w:val="en-US"/>
        </w:rPr>
        <w:t>Bergeron-Wiper, N and Rodriguez M. (2004). Electrophoresis.</w:t>
      </w:r>
      <w:r w:rsidRPr="001501A9">
        <w:rPr>
          <w:sz w:val="24"/>
          <w:szCs w:val="24"/>
        </w:rPr>
        <w:t>Tutorial notes IV.</w:t>
      </w:r>
    </w:p>
    <w:p w:rsidR="0068631A" w:rsidRPr="001501A9" w:rsidRDefault="0068631A" w:rsidP="0068631A">
      <w:pPr>
        <w:pStyle w:val="ListParagraph"/>
        <w:rPr>
          <w:sz w:val="24"/>
          <w:szCs w:val="24"/>
        </w:rPr>
      </w:pPr>
    </w:p>
    <w:p w:rsidR="0068631A" w:rsidRPr="001501A9" w:rsidRDefault="0068631A" w:rsidP="00BF0EE4">
      <w:pPr>
        <w:pStyle w:val="ListParagraph"/>
        <w:numPr>
          <w:ilvl w:val="0"/>
          <w:numId w:val="51"/>
        </w:numPr>
        <w:rPr>
          <w:sz w:val="24"/>
          <w:szCs w:val="24"/>
        </w:rPr>
      </w:pPr>
      <w:r w:rsidRPr="001501A9">
        <w:rPr>
          <w:sz w:val="24"/>
          <w:szCs w:val="24"/>
        </w:rPr>
        <w:t>Voet, D. and Voet, J. (2004). Biochemistry, 3</w:t>
      </w:r>
      <w:r w:rsidRPr="001501A9">
        <w:rPr>
          <w:sz w:val="24"/>
          <w:szCs w:val="24"/>
          <w:vertAlign w:val="superscript"/>
        </w:rPr>
        <w:t>rd</w:t>
      </w:r>
      <w:r w:rsidRPr="001501A9">
        <w:rPr>
          <w:sz w:val="24"/>
          <w:szCs w:val="24"/>
        </w:rPr>
        <w:t xml:space="preserve"> Ed. John Wiley &amp; Sons, 6.4, p 144.</w:t>
      </w:r>
    </w:p>
    <w:p w:rsidR="0068631A" w:rsidRPr="001501A9" w:rsidRDefault="0068631A" w:rsidP="0068631A">
      <w:pPr>
        <w:pStyle w:val="ListParagraph"/>
        <w:rPr>
          <w:sz w:val="24"/>
          <w:szCs w:val="24"/>
        </w:rPr>
      </w:pPr>
    </w:p>
    <w:p w:rsidR="003C3B52" w:rsidRPr="001501A9" w:rsidRDefault="0068631A" w:rsidP="00BF0EE4">
      <w:pPr>
        <w:pStyle w:val="ListParagraph"/>
        <w:numPr>
          <w:ilvl w:val="0"/>
          <w:numId w:val="51"/>
        </w:numPr>
        <w:rPr>
          <w:bCs/>
          <w:sz w:val="24"/>
          <w:szCs w:val="24"/>
        </w:rPr>
        <w:sectPr w:rsidR="003C3B52" w:rsidRPr="001501A9" w:rsidSect="00135FAA">
          <w:headerReference w:type="default" r:id="rId131"/>
          <w:pgSz w:w="12240" w:h="15840"/>
          <w:pgMar w:top="1440" w:right="1440" w:bottom="1440" w:left="1440" w:header="720" w:footer="720" w:gutter="0"/>
          <w:cols w:space="720"/>
          <w:docGrid w:linePitch="360"/>
        </w:sectPr>
      </w:pPr>
      <w:r w:rsidRPr="001501A9">
        <w:rPr>
          <w:sz w:val="24"/>
          <w:szCs w:val="24"/>
        </w:rPr>
        <w:t>Voet, D. and Voet, J. (2004). Biochemistry, 3</w:t>
      </w:r>
      <w:r w:rsidRPr="001501A9">
        <w:rPr>
          <w:sz w:val="24"/>
          <w:szCs w:val="24"/>
          <w:vertAlign w:val="superscript"/>
        </w:rPr>
        <w:t>rd</w:t>
      </w:r>
      <w:r w:rsidRPr="001501A9">
        <w:rPr>
          <w:sz w:val="24"/>
          <w:szCs w:val="24"/>
        </w:rPr>
        <w:t xml:space="preserve"> Ed. John </w:t>
      </w:r>
    </w:p>
    <w:p w:rsidR="00F87907" w:rsidRPr="005F5514" w:rsidRDefault="00470494" w:rsidP="005F5514">
      <w:pPr>
        <w:pStyle w:val="Heading1"/>
        <w:spacing w:before="0" w:line="240" w:lineRule="auto"/>
        <w:jc w:val="center"/>
        <w:rPr>
          <w:rFonts w:asciiTheme="minorHAnsi" w:hAnsiTheme="minorHAnsi"/>
          <w:color w:val="000000" w:themeColor="text1"/>
          <w:lang w:val="fr-CA"/>
        </w:rPr>
      </w:pPr>
      <w:r w:rsidRPr="007B75E6">
        <w:rPr>
          <w:rFonts w:asciiTheme="minorHAnsi" w:hAnsiTheme="minorHAnsi"/>
          <w:color w:val="000000" w:themeColor="text1"/>
          <w:lang w:val="fr-CA"/>
        </w:rPr>
        <w:lastRenderedPageBreak/>
        <w:t>SI (système international) units and prefixes</w:t>
      </w:r>
    </w:p>
    <w:p w:rsidR="00F87907" w:rsidRPr="007B75E6" w:rsidRDefault="00F87907" w:rsidP="004B48CD">
      <w:pPr>
        <w:pStyle w:val="Titre21"/>
        <w:spacing w:before="0"/>
        <w:rPr>
          <w:rFonts w:asciiTheme="minorHAnsi" w:hAnsiTheme="minorHAnsi"/>
          <w:color w:val="000000" w:themeColor="text1"/>
          <w:sz w:val="24"/>
          <w:szCs w:val="24"/>
          <w:lang w:val="fr-CA"/>
        </w:rPr>
      </w:pPr>
    </w:p>
    <w:p w:rsidR="00C621EB" w:rsidRPr="007B75E6" w:rsidRDefault="00470494" w:rsidP="004B48CD">
      <w:pPr>
        <w:pStyle w:val="Titre21"/>
        <w:spacing w:before="0"/>
        <w:rPr>
          <w:rFonts w:asciiTheme="minorHAnsi" w:hAnsiTheme="minorHAnsi"/>
          <w:color w:val="000000" w:themeColor="text1"/>
          <w:sz w:val="24"/>
          <w:szCs w:val="24"/>
          <w:lang w:val="fr-CA"/>
        </w:rPr>
      </w:pPr>
      <w:r w:rsidRPr="007B75E6">
        <w:rPr>
          <w:rFonts w:asciiTheme="minorHAnsi" w:hAnsiTheme="minorHAnsi"/>
          <w:color w:val="000000" w:themeColor="text1"/>
          <w:sz w:val="24"/>
          <w:szCs w:val="24"/>
          <w:lang w:val="fr-CA"/>
        </w:rPr>
        <w:t>SI Units:</w:t>
      </w:r>
    </w:p>
    <w:p w:rsidR="00470494" w:rsidRPr="004B48CD" w:rsidRDefault="00C621EB" w:rsidP="00756AE3">
      <w:pPr>
        <w:spacing w:after="0" w:line="240" w:lineRule="auto"/>
        <w:rPr>
          <w:rFonts w:eastAsia="MS Mincho"/>
          <w:sz w:val="24"/>
          <w:szCs w:val="24"/>
        </w:rPr>
      </w:pPr>
      <w:r w:rsidRPr="007B75E6">
        <w:rPr>
          <w:rFonts w:eastAsia="MS Mincho"/>
          <w:sz w:val="24"/>
          <w:szCs w:val="24"/>
          <w:lang w:val="fr-CA"/>
        </w:rPr>
        <w:tab/>
      </w:r>
      <w:r w:rsidR="00470494" w:rsidRPr="004B48CD">
        <w:rPr>
          <w:rFonts w:eastAsia="MS Mincho"/>
          <w:sz w:val="24"/>
          <w:szCs w:val="24"/>
        </w:rPr>
        <w:t>Length: met</w:t>
      </w:r>
      <w:r w:rsidR="004B760A">
        <w:rPr>
          <w:rFonts w:eastAsia="MS Mincho"/>
          <w:sz w:val="24"/>
          <w:szCs w:val="24"/>
        </w:rPr>
        <w:t>er</w:t>
      </w:r>
      <w:r w:rsidR="00470494" w:rsidRPr="004B48CD">
        <w:rPr>
          <w:rFonts w:eastAsia="MS Mincho"/>
          <w:sz w:val="24"/>
          <w:szCs w:val="24"/>
        </w:rPr>
        <w:t xml:space="preserve"> (m)</w:t>
      </w:r>
    </w:p>
    <w:p w:rsidR="00470494" w:rsidRPr="004B48CD" w:rsidRDefault="00C621EB" w:rsidP="00756AE3">
      <w:pPr>
        <w:spacing w:after="0" w:line="240" w:lineRule="auto"/>
        <w:rPr>
          <w:rFonts w:eastAsia="MS Mincho"/>
          <w:sz w:val="24"/>
          <w:szCs w:val="24"/>
        </w:rPr>
      </w:pPr>
      <w:r w:rsidRPr="004B48CD">
        <w:rPr>
          <w:rFonts w:eastAsia="MS Mincho"/>
          <w:sz w:val="24"/>
          <w:szCs w:val="24"/>
        </w:rPr>
        <w:tab/>
      </w:r>
      <w:r w:rsidR="00470494" w:rsidRPr="004B48CD">
        <w:rPr>
          <w:rFonts w:eastAsia="MS Mincho"/>
          <w:sz w:val="24"/>
          <w:szCs w:val="24"/>
        </w:rPr>
        <w:t>Mass: kilogram (kg)</w:t>
      </w:r>
    </w:p>
    <w:p w:rsidR="00470494" w:rsidRPr="004B48CD" w:rsidRDefault="00C621EB" w:rsidP="00756AE3">
      <w:pPr>
        <w:spacing w:after="0" w:line="240" w:lineRule="auto"/>
        <w:rPr>
          <w:rFonts w:eastAsia="MS Mincho"/>
          <w:sz w:val="24"/>
          <w:szCs w:val="24"/>
        </w:rPr>
      </w:pPr>
      <w:r w:rsidRPr="004B48CD">
        <w:rPr>
          <w:rFonts w:eastAsia="MS Mincho"/>
          <w:sz w:val="24"/>
          <w:szCs w:val="24"/>
        </w:rPr>
        <w:tab/>
      </w:r>
      <w:r w:rsidR="00470494" w:rsidRPr="004B48CD">
        <w:rPr>
          <w:rFonts w:eastAsia="MS Mincho"/>
          <w:sz w:val="24"/>
          <w:szCs w:val="24"/>
        </w:rPr>
        <w:t>Time: second (s) [lower case]</w:t>
      </w:r>
    </w:p>
    <w:p w:rsidR="00470494" w:rsidRPr="004B48CD" w:rsidRDefault="00C621EB" w:rsidP="00756AE3">
      <w:pPr>
        <w:spacing w:after="0" w:line="240" w:lineRule="auto"/>
        <w:rPr>
          <w:rFonts w:eastAsia="MS Mincho"/>
          <w:sz w:val="24"/>
          <w:szCs w:val="24"/>
        </w:rPr>
      </w:pPr>
      <w:r w:rsidRPr="004B48CD">
        <w:rPr>
          <w:rFonts w:eastAsia="MS Mincho"/>
          <w:sz w:val="24"/>
          <w:szCs w:val="24"/>
        </w:rPr>
        <w:tab/>
      </w:r>
      <w:r w:rsidR="00470494" w:rsidRPr="004B48CD">
        <w:rPr>
          <w:rFonts w:eastAsia="MS Mincho"/>
          <w:sz w:val="24"/>
          <w:szCs w:val="24"/>
        </w:rPr>
        <w:t>Electric curr</w:t>
      </w:r>
      <w:r w:rsidR="00C65AF7">
        <w:rPr>
          <w:rFonts w:eastAsia="MS Mincho"/>
          <w:sz w:val="24"/>
          <w:szCs w:val="24"/>
        </w:rPr>
        <w:t>ent: ampere (A)</w:t>
      </w:r>
    </w:p>
    <w:p w:rsidR="00470494" w:rsidRPr="004B48CD" w:rsidRDefault="00C621EB" w:rsidP="00756AE3">
      <w:pPr>
        <w:spacing w:after="0" w:line="240" w:lineRule="auto"/>
        <w:rPr>
          <w:rFonts w:eastAsia="MS Mincho"/>
          <w:sz w:val="24"/>
          <w:szCs w:val="24"/>
        </w:rPr>
      </w:pPr>
      <w:r w:rsidRPr="004B48CD">
        <w:rPr>
          <w:rFonts w:eastAsia="MS Mincho"/>
          <w:sz w:val="24"/>
          <w:szCs w:val="24"/>
        </w:rPr>
        <w:tab/>
      </w:r>
      <w:r w:rsidR="00C65AF7">
        <w:rPr>
          <w:rFonts w:eastAsia="MS Mincho"/>
          <w:sz w:val="24"/>
          <w:szCs w:val="24"/>
        </w:rPr>
        <w:t>Amount of substance: mole (mol)</w:t>
      </w:r>
    </w:p>
    <w:p w:rsidR="00756AE3" w:rsidRPr="004B48CD" w:rsidRDefault="00756AE3" w:rsidP="00756AE3">
      <w:pPr>
        <w:pStyle w:val="Titre21"/>
        <w:spacing w:before="0"/>
        <w:rPr>
          <w:rFonts w:asciiTheme="minorHAnsi" w:hAnsiTheme="minorHAnsi"/>
          <w:color w:val="000000" w:themeColor="text1"/>
          <w:sz w:val="24"/>
          <w:szCs w:val="24"/>
        </w:rPr>
      </w:pPr>
    </w:p>
    <w:p w:rsidR="00C621EB" w:rsidRPr="00C22B4E" w:rsidRDefault="00470494" w:rsidP="004B48CD">
      <w:pPr>
        <w:pStyle w:val="Titre21"/>
        <w:spacing w:before="0"/>
        <w:rPr>
          <w:rFonts w:asciiTheme="minorHAnsi" w:hAnsiTheme="minorHAnsi"/>
          <w:color w:val="000000" w:themeColor="text1"/>
          <w:sz w:val="24"/>
          <w:szCs w:val="24"/>
          <w:lang w:val="fr-CA"/>
        </w:rPr>
      </w:pPr>
      <w:r w:rsidRPr="00C22B4E">
        <w:rPr>
          <w:rFonts w:asciiTheme="minorHAnsi" w:hAnsiTheme="minorHAnsi"/>
          <w:color w:val="000000" w:themeColor="text1"/>
          <w:sz w:val="24"/>
          <w:szCs w:val="24"/>
          <w:lang w:val="fr-CA"/>
        </w:rPr>
        <w:t>Non-SI units sometimes used:</w:t>
      </w:r>
    </w:p>
    <w:p w:rsidR="00470494" w:rsidRPr="004B48CD" w:rsidRDefault="00C621EB" w:rsidP="00756AE3">
      <w:pPr>
        <w:spacing w:after="0" w:line="240" w:lineRule="auto"/>
        <w:rPr>
          <w:rFonts w:cs="Arial"/>
          <w:sz w:val="24"/>
          <w:szCs w:val="24"/>
        </w:rPr>
      </w:pPr>
      <w:r w:rsidRPr="00C22B4E">
        <w:rPr>
          <w:rFonts w:cs="Arial"/>
          <w:sz w:val="24"/>
          <w:szCs w:val="24"/>
          <w:lang w:val="fr-CA"/>
        </w:rPr>
        <w:tab/>
      </w:r>
      <w:r w:rsidR="00470494" w:rsidRPr="004B48CD">
        <w:rPr>
          <w:rFonts w:cs="Arial"/>
          <w:sz w:val="24"/>
          <w:szCs w:val="24"/>
        </w:rPr>
        <w:t>lit</w:t>
      </w:r>
      <w:r w:rsidR="004B760A">
        <w:rPr>
          <w:rFonts w:cs="Arial"/>
          <w:sz w:val="24"/>
          <w:szCs w:val="24"/>
        </w:rPr>
        <w:t>er</w:t>
      </w:r>
      <w:r w:rsidR="00470494" w:rsidRPr="004B48CD">
        <w:rPr>
          <w:rFonts w:cs="Arial"/>
          <w:sz w:val="24"/>
          <w:szCs w:val="24"/>
        </w:rPr>
        <w:t xml:space="preserve"> </w:t>
      </w:r>
      <w:r w:rsidR="004E6667" w:rsidRPr="004B48CD">
        <w:rPr>
          <w:rFonts w:cs="Arial"/>
          <w:sz w:val="24"/>
          <w:szCs w:val="24"/>
        </w:rPr>
        <w:t>(L or l</w:t>
      </w:r>
      <w:r w:rsidR="00470494" w:rsidRPr="004B48CD">
        <w:rPr>
          <w:rFonts w:cs="Arial"/>
          <w:sz w:val="24"/>
          <w:szCs w:val="24"/>
        </w:rPr>
        <w:t>) used to measure volume.</w:t>
      </w:r>
    </w:p>
    <w:p w:rsidR="00470494" w:rsidRPr="004B48CD" w:rsidRDefault="00C621EB" w:rsidP="00756AE3">
      <w:pPr>
        <w:spacing w:after="0" w:line="240" w:lineRule="auto"/>
        <w:rPr>
          <w:rFonts w:cs="Arial"/>
          <w:sz w:val="24"/>
          <w:szCs w:val="24"/>
        </w:rPr>
      </w:pPr>
      <w:r w:rsidRPr="004B48CD">
        <w:rPr>
          <w:rFonts w:cs="Arial"/>
          <w:sz w:val="24"/>
          <w:szCs w:val="24"/>
        </w:rPr>
        <w:tab/>
      </w:r>
      <w:r w:rsidR="0087647D" w:rsidRPr="004B48CD">
        <w:rPr>
          <w:rFonts w:cs="Arial"/>
          <w:sz w:val="24"/>
          <w:szCs w:val="24"/>
        </w:rPr>
        <w:t>Dalton</w:t>
      </w:r>
      <w:r w:rsidR="00470494" w:rsidRPr="004B48CD">
        <w:rPr>
          <w:rFonts w:cs="Arial"/>
          <w:sz w:val="24"/>
          <w:szCs w:val="24"/>
        </w:rPr>
        <w:t xml:space="preserve"> (</w:t>
      </w:r>
      <w:r w:rsidR="0087647D" w:rsidRPr="004B48CD">
        <w:rPr>
          <w:rFonts w:cs="Arial"/>
          <w:sz w:val="24"/>
          <w:szCs w:val="24"/>
        </w:rPr>
        <w:t>Da</w:t>
      </w:r>
      <w:r w:rsidR="00470494" w:rsidRPr="004B48CD">
        <w:rPr>
          <w:rFonts w:cs="Arial"/>
          <w:sz w:val="24"/>
          <w:szCs w:val="24"/>
        </w:rPr>
        <w:t xml:space="preserve">) </w:t>
      </w:r>
      <w:r w:rsidR="0087647D" w:rsidRPr="004B48CD">
        <w:rPr>
          <w:rFonts w:cs="Arial"/>
          <w:sz w:val="24"/>
          <w:szCs w:val="24"/>
        </w:rPr>
        <w:t xml:space="preserve">or </w:t>
      </w:r>
      <w:r w:rsidR="0087647D" w:rsidRPr="004B48CD">
        <w:rPr>
          <w:rFonts w:cs="Arial"/>
          <w:bCs/>
          <w:sz w:val="24"/>
          <w:szCs w:val="24"/>
        </w:rPr>
        <w:t>unified atomic mass unit (u).</w:t>
      </w:r>
      <w:r w:rsidR="00304B87">
        <w:rPr>
          <w:rFonts w:cs="Arial"/>
          <w:bCs/>
          <w:sz w:val="24"/>
          <w:szCs w:val="24"/>
        </w:rPr>
        <w:t xml:space="preserve"> </w:t>
      </w:r>
      <w:r w:rsidR="0087647D" w:rsidRPr="004B48CD">
        <w:rPr>
          <w:rFonts w:cs="Arial"/>
          <w:bCs/>
          <w:sz w:val="24"/>
          <w:szCs w:val="24"/>
        </w:rPr>
        <w:t>One dalton is equal to 1.66×10</w:t>
      </w:r>
      <w:r w:rsidR="0087647D" w:rsidRPr="004B48CD">
        <w:rPr>
          <w:rFonts w:cs="Arial"/>
          <w:bCs/>
          <w:sz w:val="24"/>
          <w:szCs w:val="24"/>
          <w:vertAlign w:val="superscript"/>
        </w:rPr>
        <w:t>−27</w:t>
      </w:r>
      <w:r w:rsidR="0087647D" w:rsidRPr="004B48CD">
        <w:rPr>
          <w:rFonts w:cs="Arial"/>
          <w:bCs/>
          <w:sz w:val="24"/>
          <w:szCs w:val="24"/>
        </w:rPr>
        <w:t> kg.</w:t>
      </w:r>
    </w:p>
    <w:p w:rsidR="00470494" w:rsidRPr="004B48CD" w:rsidRDefault="00C621EB" w:rsidP="00C65AF7">
      <w:pPr>
        <w:spacing w:after="0" w:line="240" w:lineRule="auto"/>
        <w:rPr>
          <w:rFonts w:cs="Arial"/>
          <w:sz w:val="24"/>
          <w:szCs w:val="24"/>
        </w:rPr>
      </w:pPr>
      <w:r w:rsidRPr="004B48CD">
        <w:rPr>
          <w:rFonts w:cs="Arial"/>
          <w:sz w:val="24"/>
          <w:szCs w:val="24"/>
        </w:rPr>
        <w:tab/>
      </w:r>
      <w:r w:rsidR="00470494" w:rsidRPr="004B48CD">
        <w:rPr>
          <w:rFonts w:cs="Arial"/>
          <w:sz w:val="24"/>
          <w:szCs w:val="24"/>
        </w:rPr>
        <w:t xml:space="preserve">Minute (min), hour (h), day (d) </w:t>
      </w:r>
      <w:r w:rsidR="00C64292" w:rsidRPr="004B48CD">
        <w:rPr>
          <w:rFonts w:cs="Arial"/>
          <w:sz w:val="24"/>
          <w:szCs w:val="24"/>
        </w:rPr>
        <w:t>as units of</w:t>
      </w:r>
      <w:r w:rsidR="00C65AF7">
        <w:rPr>
          <w:rFonts w:cs="Arial"/>
          <w:sz w:val="24"/>
          <w:szCs w:val="24"/>
        </w:rPr>
        <w:t xml:space="preserve"> time.</w:t>
      </w:r>
    </w:p>
    <w:p w:rsidR="00C621EB" w:rsidRPr="00C64292" w:rsidRDefault="00C621EB" w:rsidP="00756AE3">
      <w:pPr>
        <w:pStyle w:val="Titre21"/>
        <w:spacing w:before="0"/>
        <w:rPr>
          <w:rFonts w:asciiTheme="minorHAnsi" w:hAnsiTheme="minorHAnsi"/>
          <w:color w:val="000000" w:themeColor="text1"/>
          <w:sz w:val="24"/>
          <w:szCs w:val="24"/>
        </w:rPr>
      </w:pPr>
    </w:p>
    <w:p w:rsidR="00C621EB" w:rsidRDefault="00470494" w:rsidP="00C621EB">
      <w:pPr>
        <w:pStyle w:val="Titre21"/>
        <w:spacing w:before="0"/>
        <w:rPr>
          <w:rFonts w:asciiTheme="minorHAnsi" w:hAnsiTheme="minorHAnsi"/>
          <w:color w:val="000000" w:themeColor="text1"/>
          <w:sz w:val="24"/>
          <w:szCs w:val="24"/>
        </w:rPr>
      </w:pPr>
      <w:r w:rsidRPr="004B48CD">
        <w:rPr>
          <w:rFonts w:asciiTheme="minorHAnsi" w:hAnsiTheme="minorHAnsi"/>
          <w:color w:val="000000" w:themeColor="text1"/>
          <w:sz w:val="24"/>
          <w:szCs w:val="24"/>
        </w:rPr>
        <w:t>SI prefixes:</w:t>
      </w:r>
    </w:p>
    <w:p w:rsidR="004B48CD" w:rsidRPr="004B48CD" w:rsidRDefault="004B48CD" w:rsidP="00C621EB">
      <w:pPr>
        <w:pStyle w:val="Titre21"/>
        <w:spacing w:before="0"/>
        <w:rPr>
          <w:rFonts w:asciiTheme="minorHAnsi" w:hAnsiTheme="minorHAnsi"/>
          <w:color w:val="000000" w:themeColor="text1"/>
          <w:sz w:val="24"/>
          <w:szCs w:val="24"/>
        </w:rPr>
      </w:pPr>
    </w:p>
    <w:tbl>
      <w:tblPr>
        <w:tblStyle w:val="MediumShading1-Accent4"/>
        <w:tblW w:w="6069" w:type="dxa"/>
        <w:tblInd w:w="1076" w:type="dxa"/>
        <w:tblLook w:val="0420" w:firstRow="1" w:lastRow="0" w:firstColumn="0" w:lastColumn="0" w:noHBand="0" w:noVBand="1"/>
      </w:tblPr>
      <w:tblGrid>
        <w:gridCol w:w="1296"/>
        <w:gridCol w:w="1296"/>
        <w:gridCol w:w="2037"/>
        <w:gridCol w:w="1440"/>
      </w:tblGrid>
      <w:tr w:rsidR="00C621EB" w:rsidRPr="004B48CD" w:rsidTr="00DA2E74">
        <w:trPr>
          <w:cnfStyle w:val="100000000000" w:firstRow="1" w:lastRow="0" w:firstColumn="0" w:lastColumn="0" w:oddVBand="0" w:evenVBand="0" w:oddHBand="0" w:evenHBand="0" w:firstRowFirstColumn="0" w:firstRowLastColumn="0" w:lastRowFirstColumn="0" w:lastRowLastColumn="0"/>
          <w:trHeight w:val="255"/>
        </w:trPr>
        <w:tc>
          <w:tcPr>
            <w:tcW w:w="1296" w:type="dxa"/>
            <w:noWrap/>
          </w:tcPr>
          <w:p w:rsidR="00470494" w:rsidRPr="004B48CD" w:rsidRDefault="00470494" w:rsidP="00C621EB">
            <w:pPr>
              <w:rPr>
                <w:rFonts w:eastAsia="MS Mincho"/>
                <w:b w:val="0"/>
                <w:bCs w:val="0"/>
                <w:sz w:val="24"/>
                <w:szCs w:val="24"/>
              </w:rPr>
            </w:pPr>
            <w:r w:rsidRPr="004B48CD">
              <w:rPr>
                <w:rFonts w:eastAsia="MS Mincho"/>
                <w:sz w:val="24"/>
                <w:szCs w:val="24"/>
              </w:rPr>
              <w:t>SI prefix</w:t>
            </w:r>
          </w:p>
        </w:tc>
        <w:tc>
          <w:tcPr>
            <w:tcW w:w="1296" w:type="dxa"/>
            <w:noWrap/>
          </w:tcPr>
          <w:p w:rsidR="00470494" w:rsidRPr="004B48CD" w:rsidRDefault="00470494" w:rsidP="00C621EB">
            <w:pPr>
              <w:rPr>
                <w:rFonts w:eastAsia="MS Mincho"/>
                <w:b w:val="0"/>
                <w:bCs w:val="0"/>
                <w:sz w:val="24"/>
                <w:szCs w:val="24"/>
              </w:rPr>
            </w:pPr>
            <w:r w:rsidRPr="004B48CD">
              <w:rPr>
                <w:rFonts w:eastAsia="MS Mincho"/>
                <w:sz w:val="24"/>
                <w:szCs w:val="24"/>
              </w:rPr>
              <w:t>SI symbol</w:t>
            </w:r>
          </w:p>
        </w:tc>
        <w:tc>
          <w:tcPr>
            <w:tcW w:w="2037" w:type="dxa"/>
            <w:noWrap/>
          </w:tcPr>
          <w:p w:rsidR="00470494" w:rsidRPr="004B48CD" w:rsidRDefault="00470494" w:rsidP="00C621EB">
            <w:pPr>
              <w:rPr>
                <w:rFonts w:eastAsia="MS Mincho"/>
                <w:b w:val="0"/>
                <w:bCs w:val="0"/>
                <w:sz w:val="24"/>
                <w:szCs w:val="24"/>
              </w:rPr>
            </w:pPr>
            <w:r w:rsidRPr="004B48CD">
              <w:rPr>
                <w:rFonts w:eastAsia="MS Mincho"/>
                <w:sz w:val="24"/>
                <w:szCs w:val="24"/>
              </w:rPr>
              <w:t>Decimal value</w:t>
            </w:r>
          </w:p>
        </w:tc>
        <w:tc>
          <w:tcPr>
            <w:tcW w:w="1440" w:type="dxa"/>
            <w:noWrap/>
          </w:tcPr>
          <w:p w:rsidR="00470494" w:rsidRPr="004B48CD" w:rsidRDefault="00470494" w:rsidP="00C621EB">
            <w:pPr>
              <w:jc w:val="center"/>
              <w:rPr>
                <w:rFonts w:eastAsia="MS Mincho"/>
                <w:b w:val="0"/>
                <w:bCs w:val="0"/>
                <w:sz w:val="24"/>
                <w:szCs w:val="24"/>
              </w:rPr>
            </w:pPr>
            <w:r w:rsidRPr="004B48CD">
              <w:rPr>
                <w:rFonts w:eastAsia="MS Mincho"/>
                <w:sz w:val="24"/>
                <w:szCs w:val="24"/>
              </w:rPr>
              <w:t>10</w:t>
            </w:r>
            <w:r w:rsidRPr="004B48CD">
              <w:rPr>
                <w:rFonts w:eastAsia="MS Mincho"/>
                <w:sz w:val="24"/>
                <w:szCs w:val="24"/>
                <w:vertAlign w:val="superscript"/>
              </w:rPr>
              <w:t>x</w:t>
            </w:r>
            <w:r w:rsidRPr="004B48CD">
              <w:rPr>
                <w:rFonts w:eastAsia="MS Mincho"/>
                <w:sz w:val="24"/>
                <w:szCs w:val="24"/>
              </w:rPr>
              <w:t xml:space="preserve"> (scientific) value</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pico-</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p</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0.000000000001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-12</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nano-</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n</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0.000000001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-9</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micro-</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µ</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0.000001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-6</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milli-</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m</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0.001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-3</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centi-</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c</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-2</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deci-</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d</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0.1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-1</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(no prefix)</w:t>
            </w:r>
          </w:p>
        </w:tc>
        <w:tc>
          <w:tcPr>
            <w:tcW w:w="1296" w:type="dxa"/>
            <w:noWrap/>
          </w:tcPr>
          <w:p w:rsidR="00470494" w:rsidRPr="004B48CD" w:rsidRDefault="00470494" w:rsidP="00C621EB">
            <w:pPr>
              <w:rPr>
                <w:rFonts w:eastAsia="MS Mincho"/>
                <w:bCs/>
                <w:sz w:val="24"/>
                <w:szCs w:val="24"/>
              </w:rPr>
            </w:pP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0</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deca-</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da</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1</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hecto-</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h</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2</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kilo-</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k</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1,000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3</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mega-</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M</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1,000,000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6</w:t>
            </w:r>
          </w:p>
        </w:tc>
      </w:tr>
      <w:tr w:rsidR="00470494" w:rsidRPr="004B48CD" w:rsidTr="00DA2E74">
        <w:trPr>
          <w:cnfStyle w:val="000000010000" w:firstRow="0" w:lastRow="0" w:firstColumn="0" w:lastColumn="0" w:oddVBand="0" w:evenVBand="0" w:oddHBand="0" w:evenHBand="1"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giga-</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G</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1,000,000,000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9</w:t>
            </w:r>
          </w:p>
        </w:tc>
      </w:tr>
      <w:tr w:rsidR="00C621EB" w:rsidRPr="004B48CD" w:rsidTr="00DA2E74">
        <w:trPr>
          <w:cnfStyle w:val="000000100000" w:firstRow="0" w:lastRow="0" w:firstColumn="0" w:lastColumn="0" w:oddVBand="0" w:evenVBand="0" w:oddHBand="1" w:evenHBand="0" w:firstRowFirstColumn="0" w:firstRowLastColumn="0" w:lastRowFirstColumn="0" w:lastRowLastColumn="0"/>
          <w:trHeight w:val="255"/>
        </w:trPr>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tera-</w:t>
            </w:r>
          </w:p>
        </w:tc>
        <w:tc>
          <w:tcPr>
            <w:tcW w:w="1296" w:type="dxa"/>
            <w:noWrap/>
          </w:tcPr>
          <w:p w:rsidR="00470494" w:rsidRPr="004B48CD" w:rsidRDefault="00470494" w:rsidP="00C621EB">
            <w:pPr>
              <w:rPr>
                <w:rFonts w:eastAsia="MS Mincho"/>
                <w:bCs/>
                <w:sz w:val="24"/>
                <w:szCs w:val="24"/>
              </w:rPr>
            </w:pPr>
            <w:r w:rsidRPr="004B48CD">
              <w:rPr>
                <w:rFonts w:eastAsia="MS Mincho"/>
                <w:bCs/>
                <w:sz w:val="24"/>
                <w:szCs w:val="24"/>
              </w:rPr>
              <w:t>T</w:t>
            </w:r>
          </w:p>
        </w:tc>
        <w:tc>
          <w:tcPr>
            <w:tcW w:w="2037" w:type="dxa"/>
            <w:noWrap/>
          </w:tcPr>
          <w:p w:rsidR="00470494" w:rsidRPr="004B48CD" w:rsidRDefault="00470494" w:rsidP="00C621EB">
            <w:pPr>
              <w:rPr>
                <w:rFonts w:eastAsia="MS Mincho"/>
                <w:bCs/>
                <w:sz w:val="24"/>
                <w:szCs w:val="24"/>
              </w:rPr>
            </w:pPr>
            <w:r w:rsidRPr="004B48CD">
              <w:rPr>
                <w:rFonts w:eastAsia="MS Mincho"/>
                <w:bCs/>
                <w:sz w:val="24"/>
                <w:szCs w:val="24"/>
              </w:rPr>
              <w:t>1,000,000,000,000</w:t>
            </w:r>
          </w:p>
        </w:tc>
        <w:tc>
          <w:tcPr>
            <w:tcW w:w="1440" w:type="dxa"/>
            <w:noWrap/>
          </w:tcPr>
          <w:p w:rsidR="00470494" w:rsidRPr="004B48CD" w:rsidRDefault="00470494" w:rsidP="00C621EB">
            <w:pPr>
              <w:jc w:val="center"/>
              <w:rPr>
                <w:rFonts w:eastAsia="MS Mincho"/>
                <w:bCs/>
                <w:sz w:val="24"/>
                <w:szCs w:val="24"/>
              </w:rPr>
            </w:pPr>
            <w:r w:rsidRPr="004B48CD">
              <w:rPr>
                <w:rFonts w:eastAsia="MS Mincho"/>
                <w:bCs/>
                <w:sz w:val="24"/>
                <w:szCs w:val="24"/>
              </w:rPr>
              <w:t>10</w:t>
            </w:r>
            <w:r w:rsidRPr="004B48CD">
              <w:rPr>
                <w:rFonts w:eastAsia="MS Mincho"/>
                <w:bCs/>
                <w:sz w:val="24"/>
                <w:szCs w:val="24"/>
                <w:vertAlign w:val="superscript"/>
              </w:rPr>
              <w:t>12</w:t>
            </w:r>
          </w:p>
        </w:tc>
      </w:tr>
    </w:tbl>
    <w:p w:rsidR="00C621EB" w:rsidRPr="004B48CD" w:rsidRDefault="00C621EB" w:rsidP="004B48CD">
      <w:pPr>
        <w:pStyle w:val="Titre21"/>
        <w:rPr>
          <w:rFonts w:asciiTheme="minorHAnsi" w:hAnsiTheme="minorHAnsi"/>
          <w:color w:val="000000" w:themeColor="text1"/>
          <w:sz w:val="24"/>
          <w:szCs w:val="24"/>
        </w:rPr>
      </w:pPr>
      <w:r w:rsidRPr="004B48CD">
        <w:rPr>
          <w:rFonts w:asciiTheme="minorHAnsi" w:hAnsiTheme="minorHAnsi"/>
          <w:color w:val="000000" w:themeColor="text1"/>
          <w:sz w:val="24"/>
          <w:szCs w:val="24"/>
        </w:rPr>
        <w:t>R</w:t>
      </w:r>
      <w:r w:rsidR="00470494" w:rsidRPr="004B48CD">
        <w:rPr>
          <w:rFonts w:asciiTheme="minorHAnsi" w:hAnsiTheme="minorHAnsi"/>
          <w:color w:val="000000" w:themeColor="text1"/>
          <w:sz w:val="24"/>
          <w:szCs w:val="24"/>
        </w:rPr>
        <w:t>eferences:</w:t>
      </w:r>
    </w:p>
    <w:p w:rsidR="00470494" w:rsidRPr="004B48CD" w:rsidRDefault="00C621EB" w:rsidP="00470494">
      <w:pPr>
        <w:spacing w:after="0"/>
        <w:rPr>
          <w:sz w:val="24"/>
          <w:szCs w:val="24"/>
          <w:lang w:val="fr-CA"/>
        </w:rPr>
      </w:pPr>
      <w:r w:rsidRPr="004B48CD">
        <w:rPr>
          <w:sz w:val="24"/>
          <w:szCs w:val="24"/>
          <w:lang w:val="fr-CA"/>
        </w:rPr>
        <w:t>SI</w:t>
      </w:r>
      <w:r w:rsidR="00470494" w:rsidRPr="004B48CD">
        <w:rPr>
          <w:sz w:val="24"/>
          <w:szCs w:val="24"/>
          <w:lang w:val="fr-CA"/>
        </w:rPr>
        <w:t xml:space="preserve"> units: </w:t>
      </w:r>
      <w:hyperlink r:id="rId132" w:history="1">
        <w:r w:rsidR="00470494" w:rsidRPr="004B48CD">
          <w:rPr>
            <w:rStyle w:val="Hyperlink"/>
            <w:sz w:val="24"/>
            <w:szCs w:val="24"/>
            <w:lang w:val="fr-CA"/>
          </w:rPr>
          <w:t>http://www.bipm.org/en/si/base_units/</w:t>
        </w:r>
      </w:hyperlink>
    </w:p>
    <w:p w:rsidR="005F5514" w:rsidRDefault="00C621EB" w:rsidP="005F5514">
      <w:pPr>
        <w:rPr>
          <w:rStyle w:val="Hyperlink"/>
          <w:sz w:val="24"/>
          <w:szCs w:val="24"/>
          <w:lang w:val="fr-CA"/>
        </w:rPr>
      </w:pPr>
      <w:r w:rsidRPr="004B48CD">
        <w:rPr>
          <w:sz w:val="24"/>
          <w:szCs w:val="24"/>
          <w:lang w:val="fr-CA"/>
        </w:rPr>
        <w:t xml:space="preserve">SI prefixes: </w:t>
      </w:r>
      <w:hyperlink r:id="rId133" w:history="1">
        <w:r w:rsidR="00513CF2" w:rsidRPr="00513CF2">
          <w:rPr>
            <w:rStyle w:val="Hyperlink"/>
            <w:sz w:val="24"/>
            <w:szCs w:val="24"/>
            <w:lang w:val="fr-CA"/>
          </w:rPr>
          <w:t>http://www.bipm.org/en/si/si_brochure/chapter3/prefixes.html</w:t>
        </w:r>
      </w:hyperlink>
    </w:p>
    <w:p w:rsidR="00C24522" w:rsidRDefault="00C24522" w:rsidP="005F5514">
      <w:pPr>
        <w:rPr>
          <w:b/>
          <w:sz w:val="28"/>
          <w:szCs w:val="28"/>
        </w:rPr>
      </w:pPr>
      <w:r w:rsidRPr="00C24522">
        <w:rPr>
          <w:b/>
          <w:bCs/>
          <w:iCs/>
          <w:sz w:val="28"/>
          <w:szCs w:val="28"/>
        </w:rPr>
        <w:t xml:space="preserve">Tips for </w:t>
      </w:r>
      <w:r w:rsidR="004B760A">
        <w:rPr>
          <w:b/>
          <w:bCs/>
          <w:iCs/>
          <w:sz w:val="28"/>
          <w:szCs w:val="28"/>
        </w:rPr>
        <w:t>maintaining</w:t>
      </w:r>
      <w:r w:rsidRPr="00C24522">
        <w:rPr>
          <w:b/>
          <w:bCs/>
          <w:iCs/>
          <w:sz w:val="28"/>
          <w:szCs w:val="28"/>
        </w:rPr>
        <w:t xml:space="preserve"> a laboratory notebook</w:t>
      </w:r>
      <w:r w:rsidRPr="00C24522">
        <w:rPr>
          <w:b/>
          <w:sz w:val="28"/>
          <w:szCs w:val="28"/>
        </w:rPr>
        <w:t xml:space="preserve"> </w:t>
      </w:r>
    </w:p>
    <w:p w:rsidR="00C24522" w:rsidRPr="009D197D" w:rsidRDefault="00C24522" w:rsidP="005328A4">
      <w:pPr>
        <w:spacing w:after="0" w:line="240" w:lineRule="auto"/>
        <w:ind w:firstLine="426"/>
        <w:jc w:val="both"/>
        <w:rPr>
          <w:sz w:val="24"/>
          <w:szCs w:val="24"/>
        </w:rPr>
      </w:pPr>
      <w:r w:rsidRPr="00C24522">
        <w:rPr>
          <w:sz w:val="24"/>
          <w:szCs w:val="24"/>
        </w:rPr>
        <w:t>One important skill that you will acquire in this laboratory course is the proper use and mainte</w:t>
      </w:r>
      <w:r w:rsidR="004B760A">
        <w:rPr>
          <w:sz w:val="24"/>
          <w:szCs w:val="24"/>
        </w:rPr>
        <w:t>nance of a laboratory notebook.</w:t>
      </w:r>
      <w:r w:rsidRPr="00C24522">
        <w:rPr>
          <w:sz w:val="24"/>
          <w:szCs w:val="24"/>
        </w:rPr>
        <w:t xml:space="preserve"> Your lab notebook should help k</w:t>
      </w:r>
      <w:r w:rsidR="004B760A">
        <w:rPr>
          <w:sz w:val="24"/>
          <w:szCs w:val="24"/>
        </w:rPr>
        <w:t xml:space="preserve">eep you organized, but </w:t>
      </w:r>
      <w:r w:rsidR="004B760A">
        <w:rPr>
          <w:sz w:val="24"/>
          <w:szCs w:val="24"/>
        </w:rPr>
        <w:lastRenderedPageBreak/>
        <w:t xml:space="preserve">skillful </w:t>
      </w:r>
      <w:r w:rsidRPr="00C24522">
        <w:rPr>
          <w:sz w:val="24"/>
          <w:szCs w:val="24"/>
        </w:rPr>
        <w:t>notebook use is developed by most students only th</w:t>
      </w:r>
      <w:r w:rsidR="005328A4">
        <w:rPr>
          <w:sz w:val="24"/>
          <w:szCs w:val="24"/>
        </w:rPr>
        <w:t>rough continued special effort.</w:t>
      </w:r>
      <w:r w:rsidRPr="00C24522">
        <w:rPr>
          <w:sz w:val="24"/>
          <w:szCs w:val="24"/>
        </w:rPr>
        <w:t xml:space="preserve"> </w:t>
      </w:r>
      <w:r w:rsidRPr="009D197D">
        <w:rPr>
          <w:sz w:val="24"/>
          <w:szCs w:val="24"/>
        </w:rPr>
        <w:t>Don’t hesitate to ask your TA for advice on the maintenance of your laboratory notebook.</w:t>
      </w:r>
    </w:p>
    <w:p w:rsidR="00C24522" w:rsidRPr="00904E38" w:rsidRDefault="00C24522" w:rsidP="005328A4">
      <w:pPr>
        <w:spacing w:after="0" w:line="240" w:lineRule="auto"/>
        <w:ind w:firstLine="426"/>
        <w:jc w:val="both"/>
        <w:rPr>
          <w:sz w:val="24"/>
          <w:szCs w:val="24"/>
        </w:rPr>
      </w:pPr>
      <w:r w:rsidRPr="00C24522">
        <w:rPr>
          <w:sz w:val="24"/>
          <w:szCs w:val="24"/>
        </w:rPr>
        <w:t>For the purpose of BCH</w:t>
      </w:r>
      <w:r w:rsidR="00322773">
        <w:rPr>
          <w:sz w:val="24"/>
          <w:szCs w:val="24"/>
        </w:rPr>
        <w:t>2233</w:t>
      </w:r>
      <w:r w:rsidR="004B760A">
        <w:rPr>
          <w:sz w:val="24"/>
          <w:szCs w:val="24"/>
        </w:rPr>
        <w:t xml:space="preserve"> you will be working in pairs.</w:t>
      </w:r>
      <w:r w:rsidRPr="00C24522">
        <w:rPr>
          <w:sz w:val="24"/>
          <w:szCs w:val="24"/>
        </w:rPr>
        <w:t xml:space="preserve"> The maintenance of your lab notebook is therefore crucial for effective c</w:t>
      </w:r>
      <w:r w:rsidR="004B760A">
        <w:rPr>
          <w:sz w:val="24"/>
          <w:szCs w:val="24"/>
        </w:rPr>
        <w:t>ommunication with your partner.</w:t>
      </w:r>
      <w:r w:rsidRPr="00C24522">
        <w:rPr>
          <w:sz w:val="24"/>
          <w:szCs w:val="24"/>
        </w:rPr>
        <w:t xml:space="preserve"> Guidelines for the maintenance </w:t>
      </w:r>
      <w:r w:rsidR="00322773">
        <w:rPr>
          <w:sz w:val="24"/>
          <w:szCs w:val="24"/>
        </w:rPr>
        <w:t xml:space="preserve">of your laboratory notebook </w:t>
      </w:r>
      <w:r w:rsidR="00322773" w:rsidRPr="00904E38">
        <w:rPr>
          <w:sz w:val="24"/>
          <w:szCs w:val="24"/>
        </w:rPr>
        <w:t xml:space="preserve">are </w:t>
      </w:r>
      <w:r w:rsidRPr="00904E38">
        <w:rPr>
          <w:sz w:val="24"/>
          <w:szCs w:val="24"/>
        </w:rPr>
        <w:t>listed below.</w:t>
      </w:r>
      <w:r w:rsidR="00304B87" w:rsidRPr="00904E38">
        <w:rPr>
          <w:sz w:val="24"/>
          <w:szCs w:val="24"/>
        </w:rPr>
        <w:t xml:space="preserve"> </w:t>
      </w:r>
      <w:r w:rsidR="00322773" w:rsidRPr="00904E38">
        <w:rPr>
          <w:sz w:val="24"/>
          <w:szCs w:val="24"/>
        </w:rPr>
        <w:t>Please remember that each member of a team should have their own laboratory notebook, complete with all the results and calculations.</w:t>
      </w:r>
    </w:p>
    <w:p w:rsidR="00C24522" w:rsidRPr="00904E38" w:rsidRDefault="00C24522" w:rsidP="00C24522">
      <w:pPr>
        <w:spacing w:after="0" w:line="240" w:lineRule="auto"/>
        <w:jc w:val="both"/>
        <w:rPr>
          <w:sz w:val="24"/>
          <w:szCs w:val="24"/>
        </w:rPr>
      </w:pPr>
    </w:p>
    <w:p w:rsidR="00C24522" w:rsidRPr="00904E38" w:rsidRDefault="00285E36" w:rsidP="00BF0EE4">
      <w:pPr>
        <w:pStyle w:val="ListParagraph"/>
        <w:numPr>
          <w:ilvl w:val="0"/>
          <w:numId w:val="20"/>
        </w:numPr>
        <w:spacing w:after="0" w:line="360" w:lineRule="auto"/>
        <w:jc w:val="both"/>
        <w:rPr>
          <w:sz w:val="24"/>
          <w:szCs w:val="24"/>
          <w:u w:val="single"/>
          <w:lang w:val="fr-CA"/>
        </w:rPr>
      </w:pPr>
      <w:r w:rsidRPr="00904E38">
        <w:rPr>
          <w:sz w:val="24"/>
          <w:szCs w:val="24"/>
          <w:u w:val="single"/>
          <w:lang w:val="fr-CA"/>
        </w:rPr>
        <w:t xml:space="preserve">Notebook </w:t>
      </w:r>
      <w:r w:rsidRPr="00904E38">
        <w:rPr>
          <w:sz w:val="24"/>
          <w:szCs w:val="24"/>
          <w:u w:val="single"/>
        </w:rPr>
        <w:t>preparation</w:t>
      </w:r>
      <w:r w:rsidRPr="00904E38">
        <w:rPr>
          <w:sz w:val="24"/>
          <w:szCs w:val="24"/>
          <w:u w:val="single"/>
          <w:lang w:val="fr-CA"/>
        </w:rPr>
        <w:t xml:space="preserve"> and general rules</w:t>
      </w:r>
    </w:p>
    <w:p w:rsidR="00C24522" w:rsidRPr="00904E38" w:rsidRDefault="00C24522" w:rsidP="00BF0EE4">
      <w:pPr>
        <w:pStyle w:val="ListParagraph"/>
        <w:numPr>
          <w:ilvl w:val="1"/>
          <w:numId w:val="14"/>
        </w:numPr>
        <w:spacing w:after="0" w:line="240" w:lineRule="auto"/>
        <w:jc w:val="both"/>
        <w:rPr>
          <w:sz w:val="24"/>
          <w:szCs w:val="24"/>
        </w:rPr>
      </w:pPr>
      <w:r w:rsidRPr="00904E38">
        <w:rPr>
          <w:sz w:val="24"/>
          <w:szCs w:val="24"/>
        </w:rPr>
        <w:t>Find a durable hard-bound notebook; do not use a spiral bound notebook as sheets can be removed. We recommend the blue notebook “lab notes” that is sold by the bookstore in the University Center.</w:t>
      </w:r>
    </w:p>
    <w:p w:rsidR="00C24522" w:rsidRPr="00904E38" w:rsidRDefault="00C24522" w:rsidP="00BF0EE4">
      <w:pPr>
        <w:pStyle w:val="ListParagraph"/>
        <w:numPr>
          <w:ilvl w:val="1"/>
          <w:numId w:val="14"/>
        </w:numPr>
        <w:spacing w:after="0" w:line="240" w:lineRule="auto"/>
        <w:jc w:val="both"/>
        <w:rPr>
          <w:sz w:val="24"/>
          <w:szCs w:val="24"/>
        </w:rPr>
      </w:pPr>
      <w:r w:rsidRPr="00904E38">
        <w:rPr>
          <w:sz w:val="24"/>
          <w:szCs w:val="24"/>
        </w:rPr>
        <w:t>Write your full name, the course code, your section and group number, as well as your email, on the front and/or first page of your notebook.</w:t>
      </w:r>
    </w:p>
    <w:p w:rsidR="00C24522" w:rsidRPr="00904E38" w:rsidRDefault="00285E36" w:rsidP="00BF0EE4">
      <w:pPr>
        <w:pStyle w:val="ListParagraph"/>
        <w:numPr>
          <w:ilvl w:val="1"/>
          <w:numId w:val="14"/>
        </w:numPr>
        <w:spacing w:after="0" w:line="240" w:lineRule="auto"/>
        <w:jc w:val="both"/>
        <w:rPr>
          <w:sz w:val="24"/>
          <w:szCs w:val="24"/>
        </w:rPr>
      </w:pPr>
      <w:r w:rsidRPr="00904E38">
        <w:rPr>
          <w:sz w:val="24"/>
          <w:szCs w:val="24"/>
        </w:rPr>
        <w:t>If your notebook is not already numbered, number all pages (one side is enough).</w:t>
      </w:r>
    </w:p>
    <w:p w:rsidR="00C24522" w:rsidRPr="00904E38" w:rsidRDefault="00285E36" w:rsidP="00BF0EE4">
      <w:pPr>
        <w:pStyle w:val="ListParagraph"/>
        <w:numPr>
          <w:ilvl w:val="1"/>
          <w:numId w:val="14"/>
        </w:numPr>
        <w:spacing w:after="0" w:line="240" w:lineRule="auto"/>
        <w:jc w:val="both"/>
        <w:rPr>
          <w:sz w:val="24"/>
          <w:szCs w:val="24"/>
        </w:rPr>
      </w:pPr>
      <w:r w:rsidRPr="00904E38">
        <w:rPr>
          <w:sz w:val="24"/>
          <w:szCs w:val="24"/>
        </w:rPr>
        <w:t>Devote pages 2 to 4 to a Table of Contents.</w:t>
      </w:r>
    </w:p>
    <w:p w:rsidR="00285E36" w:rsidRPr="00904E38" w:rsidRDefault="00285E36" w:rsidP="00BF0EE4">
      <w:pPr>
        <w:pStyle w:val="ListParagraph"/>
        <w:numPr>
          <w:ilvl w:val="1"/>
          <w:numId w:val="14"/>
        </w:numPr>
        <w:spacing w:after="0" w:line="240" w:lineRule="auto"/>
        <w:rPr>
          <w:sz w:val="24"/>
          <w:szCs w:val="24"/>
        </w:rPr>
      </w:pPr>
      <w:r w:rsidRPr="00904E38">
        <w:rPr>
          <w:sz w:val="24"/>
          <w:szCs w:val="24"/>
        </w:rPr>
        <w:t>Use a pen, not pencil, for all entries. Write legibly!</w:t>
      </w:r>
      <w:r w:rsidR="00304B87" w:rsidRPr="00904E38">
        <w:rPr>
          <w:sz w:val="24"/>
          <w:szCs w:val="24"/>
        </w:rPr>
        <w:t xml:space="preserve"> </w:t>
      </w:r>
    </w:p>
    <w:p w:rsidR="00C24522" w:rsidRPr="00904E38" w:rsidRDefault="00285E36" w:rsidP="00BF0EE4">
      <w:pPr>
        <w:pStyle w:val="ListParagraph"/>
        <w:numPr>
          <w:ilvl w:val="1"/>
          <w:numId w:val="14"/>
        </w:numPr>
        <w:spacing w:after="0" w:line="240" w:lineRule="auto"/>
        <w:rPr>
          <w:sz w:val="24"/>
          <w:szCs w:val="24"/>
        </w:rPr>
      </w:pPr>
      <w:r w:rsidRPr="00904E38">
        <w:rPr>
          <w:sz w:val="24"/>
          <w:szCs w:val="24"/>
        </w:rPr>
        <w:t>If you make a mistake, draw a line through the word or number rather than obliterating the error with an ink blob.</w:t>
      </w:r>
      <w:r w:rsidR="00304B87" w:rsidRPr="00904E38">
        <w:rPr>
          <w:sz w:val="24"/>
          <w:szCs w:val="24"/>
        </w:rPr>
        <w:t xml:space="preserve"> </w:t>
      </w:r>
      <w:r w:rsidRPr="00904E38">
        <w:rPr>
          <w:sz w:val="24"/>
          <w:szCs w:val="24"/>
        </w:rPr>
        <w:t>Never use correction liquid/tape.</w:t>
      </w:r>
    </w:p>
    <w:p w:rsidR="00C24522" w:rsidRPr="00904E38" w:rsidRDefault="00285E36" w:rsidP="00BF0EE4">
      <w:pPr>
        <w:pStyle w:val="ListParagraph"/>
        <w:numPr>
          <w:ilvl w:val="1"/>
          <w:numId w:val="14"/>
        </w:numPr>
        <w:spacing w:after="0" w:line="240" w:lineRule="auto"/>
        <w:rPr>
          <w:sz w:val="24"/>
          <w:szCs w:val="24"/>
        </w:rPr>
      </w:pPr>
      <w:r w:rsidRPr="00904E38">
        <w:rPr>
          <w:sz w:val="24"/>
          <w:szCs w:val="24"/>
        </w:rPr>
        <w:t>Write down everything, even if it seems insignificant</w:t>
      </w:r>
      <w:r w:rsidR="004B760A" w:rsidRPr="00904E38">
        <w:rPr>
          <w:sz w:val="24"/>
          <w:szCs w:val="24"/>
        </w:rPr>
        <w:t>.</w:t>
      </w:r>
      <w:r w:rsidRPr="00904E38">
        <w:rPr>
          <w:sz w:val="24"/>
          <w:szCs w:val="24"/>
        </w:rPr>
        <w:t xml:space="preserve"> </w:t>
      </w:r>
      <w:r w:rsidR="004B760A" w:rsidRPr="00904E38">
        <w:rPr>
          <w:sz w:val="24"/>
          <w:szCs w:val="24"/>
        </w:rPr>
        <w:t>I</w:t>
      </w:r>
      <w:r w:rsidRPr="00904E38">
        <w:rPr>
          <w:sz w:val="24"/>
          <w:szCs w:val="24"/>
        </w:rPr>
        <w:t>t could later become extremely useful to better understand what happened.</w:t>
      </w:r>
    </w:p>
    <w:p w:rsidR="00C24522" w:rsidRPr="00904E38" w:rsidRDefault="00C24522" w:rsidP="00C24522">
      <w:pPr>
        <w:pStyle w:val="ListParagraph"/>
        <w:spacing w:after="0" w:line="240" w:lineRule="auto"/>
        <w:ind w:left="1440"/>
        <w:rPr>
          <w:sz w:val="24"/>
          <w:szCs w:val="24"/>
        </w:rPr>
      </w:pPr>
    </w:p>
    <w:p w:rsidR="00C24522" w:rsidRPr="00904E38" w:rsidRDefault="00285E36" w:rsidP="00BF0EE4">
      <w:pPr>
        <w:pStyle w:val="ListParagraph"/>
        <w:numPr>
          <w:ilvl w:val="0"/>
          <w:numId w:val="20"/>
        </w:numPr>
        <w:spacing w:after="0" w:line="360" w:lineRule="auto"/>
        <w:jc w:val="both"/>
        <w:rPr>
          <w:sz w:val="24"/>
          <w:szCs w:val="24"/>
          <w:u w:val="single"/>
        </w:rPr>
      </w:pPr>
      <w:r w:rsidRPr="00904E38">
        <w:rPr>
          <w:sz w:val="24"/>
          <w:szCs w:val="24"/>
          <w:u w:val="single"/>
        </w:rPr>
        <w:t>Before the laboratory session</w:t>
      </w:r>
    </w:p>
    <w:p w:rsidR="00C24522" w:rsidRPr="00904E38" w:rsidRDefault="00285E36" w:rsidP="00BF0EE4">
      <w:pPr>
        <w:pStyle w:val="ListParagraph"/>
        <w:numPr>
          <w:ilvl w:val="0"/>
          <w:numId w:val="21"/>
        </w:numPr>
        <w:spacing w:after="0" w:line="240" w:lineRule="auto"/>
        <w:jc w:val="both"/>
        <w:rPr>
          <w:sz w:val="24"/>
          <w:szCs w:val="24"/>
        </w:rPr>
      </w:pPr>
      <w:r w:rsidRPr="00904E38">
        <w:rPr>
          <w:sz w:val="24"/>
          <w:szCs w:val="24"/>
        </w:rPr>
        <w:t xml:space="preserve">Start a new page indicating the date, the title of the lab session, the purpose of the experiments, the techniques to be used, prelab calculations required by the lab manual and any questions that you may have about the performance of the experiment or the corresponding theoretical background. </w:t>
      </w:r>
    </w:p>
    <w:p w:rsidR="00C24522" w:rsidRPr="00904E38" w:rsidRDefault="00285E36" w:rsidP="00BF0EE4">
      <w:pPr>
        <w:pStyle w:val="ListParagraph"/>
        <w:numPr>
          <w:ilvl w:val="0"/>
          <w:numId w:val="21"/>
        </w:numPr>
        <w:spacing w:after="0" w:line="240" w:lineRule="auto"/>
        <w:jc w:val="both"/>
        <w:rPr>
          <w:sz w:val="24"/>
          <w:szCs w:val="24"/>
        </w:rPr>
      </w:pPr>
      <w:r w:rsidRPr="00AE1727">
        <w:t xml:space="preserve">Prepare a flow chart showing your time management during the labs and the coordination of </w:t>
      </w:r>
      <w:r w:rsidR="005328A4" w:rsidRPr="00AE1727">
        <w:t>the workload with your partner.</w:t>
      </w:r>
      <w:r w:rsidRPr="00904E38">
        <w:rPr>
          <w:rFonts w:cs="Arial"/>
          <w:sz w:val="24"/>
          <w:szCs w:val="24"/>
        </w:rPr>
        <w:t xml:space="preserve"> You need to plan ahead of time how to divide and</w:t>
      </w:r>
      <w:r w:rsidR="004B760A" w:rsidRPr="00904E38">
        <w:rPr>
          <w:rFonts w:cs="Arial"/>
          <w:sz w:val="24"/>
          <w:szCs w:val="24"/>
        </w:rPr>
        <w:t xml:space="preserve"> share tasks with your partner.</w:t>
      </w:r>
      <w:r w:rsidRPr="00904E38">
        <w:rPr>
          <w:rFonts w:cs="Arial"/>
          <w:sz w:val="24"/>
          <w:szCs w:val="24"/>
        </w:rPr>
        <w:t xml:space="preserve"> Break the lab session into blocks and indicate the experimental steps you expect to be performin</w:t>
      </w:r>
      <w:r w:rsidR="004B760A" w:rsidRPr="00904E38">
        <w:rPr>
          <w:rFonts w:cs="Arial"/>
          <w:sz w:val="24"/>
          <w:szCs w:val="24"/>
        </w:rPr>
        <w:t xml:space="preserve">g during each time interval. </w:t>
      </w:r>
      <w:r w:rsidRPr="00904E38">
        <w:rPr>
          <w:rFonts w:cs="Arial"/>
          <w:sz w:val="24"/>
          <w:szCs w:val="24"/>
        </w:rPr>
        <w:t xml:space="preserve">The WHEN and WHO aspects should be </w:t>
      </w:r>
      <w:r w:rsidR="005328A4" w:rsidRPr="00904E38">
        <w:rPr>
          <w:rFonts w:cs="Arial"/>
          <w:sz w:val="24"/>
          <w:szCs w:val="24"/>
        </w:rPr>
        <w:t xml:space="preserve">emphasized in your flow chart. </w:t>
      </w:r>
      <w:r w:rsidR="00322773" w:rsidRPr="00904E38">
        <w:rPr>
          <w:rFonts w:cs="Arial"/>
          <w:sz w:val="24"/>
          <w:szCs w:val="24"/>
        </w:rPr>
        <w:t xml:space="preserve">Time management will be critical when each member of the team will have to execute different tasks in parallel. </w:t>
      </w:r>
      <w:r w:rsidRPr="00904E38">
        <w:rPr>
          <w:rFonts w:cs="Arial"/>
          <w:sz w:val="24"/>
          <w:szCs w:val="24"/>
        </w:rPr>
        <w:t>Flow charts should be prepared in pairs and before attending each laboratory class.</w:t>
      </w:r>
    </w:p>
    <w:p w:rsidR="00C24522" w:rsidRPr="00285E36" w:rsidRDefault="00285E36" w:rsidP="00C24522">
      <w:pPr>
        <w:spacing w:after="0" w:line="240" w:lineRule="auto"/>
        <w:jc w:val="both"/>
        <w:rPr>
          <w:sz w:val="24"/>
          <w:szCs w:val="24"/>
        </w:rPr>
      </w:pPr>
      <w:r>
        <w:rPr>
          <w:noProof/>
        </w:rPr>
        <w:lastRenderedPageBreak/>
        <w:drawing>
          <wp:anchor distT="0" distB="0" distL="114300" distR="114300" simplePos="0" relativeHeight="251779072" behindDoc="0" locked="0" layoutInCell="1" allowOverlap="1" wp14:anchorId="21D20E38" wp14:editId="12782E1F">
            <wp:simplePos x="933450" y="1028700"/>
            <wp:positionH relativeFrom="margin">
              <wp:align>center</wp:align>
            </wp:positionH>
            <wp:positionV relativeFrom="margin">
              <wp:align>top</wp:align>
            </wp:positionV>
            <wp:extent cx="3762375" cy="2962275"/>
            <wp:effectExtent l="19050" t="0" r="9525" b="0"/>
            <wp:wrapSquare wrapText="bothSides"/>
            <wp:docPr id="4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34" cstate="print"/>
                    <a:srcRect t="5659"/>
                    <a:stretch>
                      <a:fillRect/>
                    </a:stretch>
                  </pic:blipFill>
                  <pic:spPr bwMode="auto">
                    <a:xfrm>
                      <a:off x="0" y="0"/>
                      <a:ext cx="3762375" cy="2962275"/>
                    </a:xfrm>
                    <a:prstGeom prst="rect">
                      <a:avLst/>
                    </a:prstGeom>
                    <a:noFill/>
                    <a:ln w="9525">
                      <a:noFill/>
                      <a:miter lim="800000"/>
                      <a:headEnd/>
                      <a:tailEnd/>
                    </a:ln>
                  </pic:spPr>
                </pic:pic>
              </a:graphicData>
            </a:graphic>
          </wp:anchor>
        </w:drawing>
      </w:r>
    </w:p>
    <w:p w:rsidR="00C24522" w:rsidRPr="00285E36" w:rsidRDefault="00C24522" w:rsidP="00C24522">
      <w:pPr>
        <w:spacing w:after="0" w:line="240" w:lineRule="auto"/>
        <w:jc w:val="both"/>
        <w:rPr>
          <w:sz w:val="24"/>
          <w:szCs w:val="24"/>
        </w:rPr>
      </w:pPr>
    </w:p>
    <w:p w:rsidR="00C24522" w:rsidRPr="00285E36" w:rsidRDefault="00C24522" w:rsidP="00C24522">
      <w:pPr>
        <w:spacing w:after="0" w:line="240" w:lineRule="auto"/>
        <w:jc w:val="both"/>
        <w:rPr>
          <w:sz w:val="24"/>
          <w:szCs w:val="24"/>
        </w:rPr>
      </w:pPr>
    </w:p>
    <w:p w:rsidR="00C24522" w:rsidRPr="00285E36" w:rsidRDefault="00C24522" w:rsidP="00C24522">
      <w:pPr>
        <w:spacing w:after="0" w:line="240" w:lineRule="auto"/>
        <w:jc w:val="both"/>
        <w:rPr>
          <w:sz w:val="24"/>
          <w:szCs w:val="24"/>
        </w:rPr>
      </w:pPr>
    </w:p>
    <w:p w:rsidR="00C24522" w:rsidRPr="00285E36" w:rsidRDefault="00C24522" w:rsidP="00C24522">
      <w:pPr>
        <w:spacing w:after="0" w:line="240" w:lineRule="auto"/>
        <w:jc w:val="both"/>
        <w:rPr>
          <w:sz w:val="24"/>
          <w:szCs w:val="24"/>
        </w:rPr>
      </w:pPr>
    </w:p>
    <w:p w:rsidR="00C24522" w:rsidRPr="00285E36" w:rsidRDefault="00C24522" w:rsidP="00C24522">
      <w:pPr>
        <w:spacing w:after="0" w:line="240" w:lineRule="auto"/>
        <w:jc w:val="both"/>
        <w:rPr>
          <w:sz w:val="24"/>
          <w:szCs w:val="24"/>
        </w:rPr>
      </w:pPr>
    </w:p>
    <w:p w:rsidR="00C24522" w:rsidRPr="00285E36" w:rsidRDefault="00C24522" w:rsidP="00C24522">
      <w:pPr>
        <w:spacing w:after="0" w:line="240" w:lineRule="auto"/>
        <w:jc w:val="both"/>
        <w:rPr>
          <w:sz w:val="24"/>
          <w:szCs w:val="24"/>
        </w:rPr>
      </w:pPr>
    </w:p>
    <w:p w:rsidR="00C24522" w:rsidRPr="00285E36" w:rsidRDefault="00387A9F" w:rsidP="00BF0EE4">
      <w:pPr>
        <w:pStyle w:val="ListParagraph"/>
        <w:numPr>
          <w:ilvl w:val="0"/>
          <w:numId w:val="21"/>
        </w:numPr>
        <w:spacing w:after="0" w:line="240" w:lineRule="auto"/>
        <w:jc w:val="both"/>
        <w:rPr>
          <w:sz w:val="24"/>
          <w:szCs w:val="24"/>
        </w:rPr>
      </w:pPr>
      <w:r>
        <w:rPr>
          <w:sz w:val="24"/>
          <w:szCs w:val="24"/>
        </w:rPr>
        <w:t>Get your note</w:t>
      </w:r>
      <w:r w:rsidR="00285E36">
        <w:rPr>
          <w:sz w:val="24"/>
          <w:szCs w:val="24"/>
        </w:rPr>
        <w:t>book initial</w:t>
      </w:r>
      <w:r w:rsidR="00285E36" w:rsidRPr="00285E36">
        <w:rPr>
          <w:sz w:val="24"/>
          <w:szCs w:val="24"/>
        </w:rPr>
        <w:t>ed by the TA before you start your lab</w:t>
      </w:r>
      <w:r w:rsidR="00285E36">
        <w:rPr>
          <w:sz w:val="24"/>
          <w:szCs w:val="24"/>
        </w:rPr>
        <w:t>.</w:t>
      </w:r>
    </w:p>
    <w:p w:rsidR="00C24522" w:rsidRPr="00285E36" w:rsidRDefault="00C24522" w:rsidP="00C24522">
      <w:pPr>
        <w:pStyle w:val="ListParagraph"/>
        <w:spacing w:after="0" w:line="240" w:lineRule="auto"/>
        <w:ind w:left="1440"/>
        <w:jc w:val="both"/>
        <w:rPr>
          <w:sz w:val="24"/>
          <w:szCs w:val="24"/>
        </w:rPr>
      </w:pPr>
    </w:p>
    <w:p w:rsidR="00C24522" w:rsidRDefault="00806075" w:rsidP="00BF0EE4">
      <w:pPr>
        <w:pStyle w:val="ListParagraph"/>
        <w:numPr>
          <w:ilvl w:val="0"/>
          <w:numId w:val="20"/>
        </w:numPr>
        <w:spacing w:line="360" w:lineRule="auto"/>
        <w:jc w:val="both"/>
        <w:rPr>
          <w:sz w:val="24"/>
          <w:szCs w:val="24"/>
          <w:u w:val="single"/>
          <w:lang w:val="fr-CA"/>
        </w:rPr>
      </w:pPr>
      <w:r w:rsidRPr="00806075">
        <w:rPr>
          <w:sz w:val="24"/>
          <w:szCs w:val="24"/>
          <w:u w:val="single"/>
          <w:lang w:val="fr-CA"/>
        </w:rPr>
        <w:t>During the lab session</w:t>
      </w:r>
    </w:p>
    <w:p w:rsidR="00C24522" w:rsidRPr="00806075" w:rsidRDefault="00806075" w:rsidP="00BF0EE4">
      <w:pPr>
        <w:pStyle w:val="ListParagraph"/>
        <w:numPr>
          <w:ilvl w:val="0"/>
          <w:numId w:val="22"/>
        </w:numPr>
        <w:spacing w:after="0" w:line="240" w:lineRule="auto"/>
        <w:jc w:val="both"/>
        <w:rPr>
          <w:sz w:val="24"/>
          <w:szCs w:val="24"/>
        </w:rPr>
      </w:pPr>
      <w:r w:rsidRPr="00806075">
        <w:rPr>
          <w:sz w:val="24"/>
          <w:szCs w:val="24"/>
        </w:rPr>
        <w:t>Annotate any required calculation</w:t>
      </w:r>
      <w:r w:rsidR="004B760A">
        <w:rPr>
          <w:sz w:val="24"/>
          <w:szCs w:val="24"/>
        </w:rPr>
        <w:t>s</w:t>
      </w:r>
      <w:r w:rsidRPr="00806075">
        <w:rPr>
          <w:sz w:val="24"/>
          <w:szCs w:val="24"/>
        </w:rPr>
        <w:t>, any variation from</w:t>
      </w:r>
      <w:r>
        <w:rPr>
          <w:sz w:val="24"/>
          <w:szCs w:val="24"/>
        </w:rPr>
        <w:t xml:space="preserve"> the manual protocol, all your </w:t>
      </w:r>
      <w:r w:rsidRPr="00806075">
        <w:rPr>
          <w:sz w:val="24"/>
          <w:szCs w:val="24"/>
        </w:rPr>
        <w:t>readings from instruments (like a spectrophotomete</w:t>
      </w:r>
      <w:r>
        <w:rPr>
          <w:sz w:val="24"/>
          <w:szCs w:val="24"/>
        </w:rPr>
        <w:t xml:space="preserve">r). Remember to always include </w:t>
      </w:r>
      <w:r w:rsidRPr="004B760A">
        <w:rPr>
          <w:sz w:val="24"/>
          <w:szCs w:val="24"/>
        </w:rPr>
        <w:t xml:space="preserve">units. </w:t>
      </w:r>
    </w:p>
    <w:p w:rsidR="00C24522" w:rsidRPr="00806075" w:rsidRDefault="00806075" w:rsidP="00BF0EE4">
      <w:pPr>
        <w:pStyle w:val="ListParagraph"/>
        <w:numPr>
          <w:ilvl w:val="0"/>
          <w:numId w:val="22"/>
        </w:numPr>
        <w:spacing w:after="0" w:line="240" w:lineRule="auto"/>
        <w:jc w:val="both"/>
        <w:rPr>
          <w:sz w:val="24"/>
          <w:szCs w:val="24"/>
        </w:rPr>
      </w:pPr>
      <w:r w:rsidRPr="00806075">
        <w:rPr>
          <w:sz w:val="24"/>
          <w:szCs w:val="24"/>
        </w:rPr>
        <w:t>Record equipment details such as brand and model.</w:t>
      </w:r>
    </w:p>
    <w:p w:rsidR="00C24522" w:rsidRPr="00806075" w:rsidRDefault="00806075" w:rsidP="00BF0EE4">
      <w:pPr>
        <w:pStyle w:val="ListParagraph"/>
        <w:numPr>
          <w:ilvl w:val="0"/>
          <w:numId w:val="22"/>
        </w:numPr>
        <w:spacing w:after="0" w:line="240" w:lineRule="auto"/>
        <w:jc w:val="both"/>
        <w:rPr>
          <w:sz w:val="24"/>
          <w:szCs w:val="24"/>
          <w:lang w:val="fr-CA"/>
        </w:rPr>
      </w:pPr>
      <w:r w:rsidRPr="00806075">
        <w:rPr>
          <w:sz w:val="24"/>
          <w:szCs w:val="24"/>
        </w:rPr>
        <w:t xml:space="preserve">Record all your observations </w:t>
      </w:r>
    </w:p>
    <w:p w:rsidR="00C24522" w:rsidRPr="00806075" w:rsidRDefault="00806075" w:rsidP="00BF0EE4">
      <w:pPr>
        <w:pStyle w:val="ListParagraph"/>
        <w:numPr>
          <w:ilvl w:val="0"/>
          <w:numId w:val="22"/>
        </w:numPr>
        <w:spacing w:after="0" w:line="240" w:lineRule="auto"/>
        <w:jc w:val="both"/>
        <w:rPr>
          <w:sz w:val="24"/>
          <w:szCs w:val="24"/>
        </w:rPr>
      </w:pPr>
      <w:r w:rsidRPr="00806075">
        <w:rPr>
          <w:sz w:val="24"/>
          <w:szCs w:val="24"/>
        </w:rPr>
        <w:t>Record your measurements, in a table format when appropriate.</w:t>
      </w:r>
    </w:p>
    <w:p w:rsidR="00C24522" w:rsidRPr="00806075" w:rsidRDefault="00387A9F" w:rsidP="00BF0EE4">
      <w:pPr>
        <w:pStyle w:val="ListParagraph"/>
        <w:numPr>
          <w:ilvl w:val="0"/>
          <w:numId w:val="22"/>
        </w:numPr>
        <w:spacing w:after="0" w:line="240" w:lineRule="auto"/>
        <w:jc w:val="both"/>
        <w:rPr>
          <w:sz w:val="24"/>
          <w:szCs w:val="24"/>
        </w:rPr>
      </w:pPr>
      <w:r>
        <w:rPr>
          <w:sz w:val="24"/>
          <w:szCs w:val="24"/>
        </w:rPr>
        <w:t>Have your note</w:t>
      </w:r>
      <w:r w:rsidR="004B760A">
        <w:rPr>
          <w:sz w:val="24"/>
          <w:szCs w:val="24"/>
        </w:rPr>
        <w:t>book initial</w:t>
      </w:r>
      <w:r w:rsidR="00806075" w:rsidRPr="00806075">
        <w:rPr>
          <w:sz w:val="24"/>
          <w:szCs w:val="24"/>
        </w:rPr>
        <w:t>ed before you leave.</w:t>
      </w:r>
    </w:p>
    <w:p w:rsidR="00C24522" w:rsidRPr="00806075" w:rsidRDefault="00C24522" w:rsidP="00C24522">
      <w:pPr>
        <w:pStyle w:val="ListParagraph"/>
        <w:spacing w:after="0" w:line="240" w:lineRule="auto"/>
        <w:ind w:left="1440"/>
        <w:jc w:val="both"/>
        <w:rPr>
          <w:sz w:val="24"/>
          <w:szCs w:val="24"/>
        </w:rPr>
      </w:pPr>
    </w:p>
    <w:p w:rsidR="00C24522" w:rsidRPr="00C01D22" w:rsidRDefault="00806075" w:rsidP="00BF0EE4">
      <w:pPr>
        <w:pStyle w:val="ListParagraph"/>
        <w:numPr>
          <w:ilvl w:val="0"/>
          <w:numId w:val="20"/>
        </w:numPr>
        <w:spacing w:line="360" w:lineRule="auto"/>
        <w:jc w:val="both"/>
        <w:rPr>
          <w:sz w:val="24"/>
          <w:szCs w:val="24"/>
          <w:u w:val="single"/>
          <w:lang w:val="fr-CA"/>
        </w:rPr>
      </w:pPr>
      <w:r w:rsidRPr="00806075">
        <w:rPr>
          <w:sz w:val="24"/>
          <w:szCs w:val="24"/>
          <w:u w:val="single"/>
          <w:lang w:val="fr-CA"/>
        </w:rPr>
        <w:t>After the lab session</w:t>
      </w:r>
    </w:p>
    <w:p w:rsidR="00C24522" w:rsidRPr="00806075" w:rsidRDefault="00806075" w:rsidP="00BF0EE4">
      <w:pPr>
        <w:pStyle w:val="ListParagraph"/>
        <w:numPr>
          <w:ilvl w:val="0"/>
          <w:numId w:val="23"/>
        </w:numPr>
        <w:spacing w:after="0" w:line="240" w:lineRule="auto"/>
        <w:jc w:val="both"/>
        <w:rPr>
          <w:sz w:val="24"/>
          <w:szCs w:val="24"/>
        </w:rPr>
      </w:pPr>
      <w:r w:rsidRPr="00806075">
        <w:rPr>
          <w:sz w:val="24"/>
          <w:szCs w:val="24"/>
        </w:rPr>
        <w:t>Further analysis of your results, graphics and calcul</w:t>
      </w:r>
      <w:r>
        <w:rPr>
          <w:sz w:val="24"/>
          <w:szCs w:val="24"/>
        </w:rPr>
        <w:t xml:space="preserve">ations when preparing your lab </w:t>
      </w:r>
      <w:r w:rsidRPr="00806075">
        <w:rPr>
          <w:sz w:val="24"/>
          <w:szCs w:val="24"/>
        </w:rPr>
        <w:t xml:space="preserve">report. (Not all final graphics and tables need to appear </w:t>
      </w:r>
      <w:r w:rsidR="00387A9F">
        <w:rPr>
          <w:sz w:val="24"/>
          <w:szCs w:val="24"/>
        </w:rPr>
        <w:t>in</w:t>
      </w:r>
      <w:r w:rsidRPr="00806075">
        <w:rPr>
          <w:sz w:val="24"/>
          <w:szCs w:val="24"/>
        </w:rPr>
        <w:t xml:space="preserve"> your lab-book).</w:t>
      </w:r>
    </w:p>
    <w:p w:rsidR="00C24522" w:rsidRPr="00567B0E" w:rsidRDefault="00806075" w:rsidP="00BF0EE4">
      <w:pPr>
        <w:pStyle w:val="ListParagraph"/>
        <w:numPr>
          <w:ilvl w:val="0"/>
          <w:numId w:val="23"/>
        </w:numPr>
        <w:spacing w:after="0" w:line="240" w:lineRule="auto"/>
        <w:jc w:val="both"/>
        <w:rPr>
          <w:sz w:val="24"/>
          <w:szCs w:val="24"/>
        </w:rPr>
      </w:pPr>
      <w:r w:rsidRPr="00806075">
        <w:rPr>
          <w:sz w:val="24"/>
          <w:szCs w:val="24"/>
        </w:rPr>
        <w:t>All printout containing experimental results (gel pic</w:t>
      </w:r>
      <w:r>
        <w:rPr>
          <w:sz w:val="24"/>
          <w:szCs w:val="24"/>
        </w:rPr>
        <w:t xml:space="preserve">tures …) should be included in </w:t>
      </w:r>
      <w:r w:rsidRPr="00806075">
        <w:rPr>
          <w:sz w:val="24"/>
          <w:szCs w:val="24"/>
        </w:rPr>
        <w:t>your lab manual along with a descriptive ann</w:t>
      </w:r>
      <w:r>
        <w:rPr>
          <w:sz w:val="24"/>
          <w:szCs w:val="24"/>
        </w:rPr>
        <w:t xml:space="preserve">otation. (Make sure that added </w:t>
      </w:r>
      <w:r w:rsidRPr="00567B0E">
        <w:rPr>
          <w:sz w:val="24"/>
          <w:szCs w:val="24"/>
        </w:rPr>
        <w:t>printouts do not cover or obscure other entries).</w:t>
      </w:r>
    </w:p>
    <w:p w:rsidR="00743A6F" w:rsidRPr="00567B0E" w:rsidRDefault="00743A6F" w:rsidP="00BF0EE4">
      <w:pPr>
        <w:pStyle w:val="ListParagraph"/>
        <w:numPr>
          <w:ilvl w:val="0"/>
          <w:numId w:val="23"/>
        </w:numPr>
        <w:spacing w:after="0" w:line="240" w:lineRule="auto"/>
        <w:jc w:val="both"/>
        <w:rPr>
          <w:sz w:val="24"/>
          <w:szCs w:val="24"/>
        </w:rPr>
      </w:pPr>
      <w:r w:rsidRPr="00567B0E">
        <w:rPr>
          <w:sz w:val="24"/>
          <w:szCs w:val="24"/>
        </w:rPr>
        <w:t>You should write a small conclusion at the end of each laboratory.</w:t>
      </w:r>
    </w:p>
    <w:p w:rsidR="00C24522" w:rsidRPr="00F07FE7" w:rsidRDefault="002C7BA5" w:rsidP="00DB4E3A">
      <w:pPr>
        <w:rPr>
          <w:sz w:val="24"/>
          <w:szCs w:val="24"/>
        </w:rPr>
      </w:pPr>
      <w:r w:rsidRPr="00F07FE7">
        <w:rPr>
          <w:sz w:val="24"/>
          <w:szCs w:val="24"/>
        </w:rPr>
        <w:br w:type="page"/>
      </w:r>
    </w:p>
    <w:p w:rsidR="00C24522" w:rsidRPr="002C7BA5" w:rsidRDefault="00806075" w:rsidP="00BF0EE4">
      <w:pPr>
        <w:pStyle w:val="ListParagraph"/>
        <w:numPr>
          <w:ilvl w:val="0"/>
          <w:numId w:val="20"/>
        </w:numPr>
        <w:spacing w:line="240" w:lineRule="auto"/>
        <w:jc w:val="both"/>
        <w:rPr>
          <w:sz w:val="24"/>
          <w:szCs w:val="24"/>
          <w:u w:val="single"/>
        </w:rPr>
      </w:pPr>
      <w:r w:rsidRPr="002C7BA5">
        <w:rPr>
          <w:sz w:val="24"/>
          <w:szCs w:val="24"/>
          <w:u w:val="single"/>
        </w:rPr>
        <w:lastRenderedPageBreak/>
        <w:t>Examples of lab-book recordings</w:t>
      </w:r>
    </w:p>
    <w:p w:rsidR="00C24522" w:rsidRPr="00806075" w:rsidRDefault="00C24522" w:rsidP="00C24522">
      <w:pPr>
        <w:pStyle w:val="ListParagraph"/>
        <w:spacing w:after="0" w:line="240" w:lineRule="auto"/>
        <w:jc w:val="both"/>
        <w:rPr>
          <w:sz w:val="24"/>
          <w:szCs w:val="24"/>
        </w:rPr>
      </w:pPr>
      <w:r w:rsidRPr="00806075">
        <w:rPr>
          <w:sz w:val="24"/>
          <w:szCs w:val="24"/>
        </w:rPr>
        <w:t xml:space="preserve">a) </w:t>
      </w:r>
      <w:r w:rsidR="00806075" w:rsidRPr="00806075">
        <w:rPr>
          <w:sz w:val="24"/>
          <w:szCs w:val="24"/>
        </w:rPr>
        <w:t>Good and bad (missing titles, page numbers...) table of contents.</w:t>
      </w:r>
    </w:p>
    <w:p w:rsidR="00C24522" w:rsidRPr="00806075" w:rsidRDefault="00C24522" w:rsidP="00C24522">
      <w:pPr>
        <w:spacing w:after="0" w:line="240" w:lineRule="auto"/>
        <w:jc w:val="both"/>
        <w:rPr>
          <w:sz w:val="24"/>
          <w:szCs w:val="24"/>
        </w:rPr>
      </w:pPr>
    </w:p>
    <w:p w:rsidR="00C24522" w:rsidRPr="00806075" w:rsidRDefault="00806075" w:rsidP="002C7BA5">
      <w:pPr>
        <w:jc w:val="center"/>
        <w:rPr>
          <w:b/>
          <w:sz w:val="28"/>
          <w:szCs w:val="28"/>
        </w:rPr>
      </w:pPr>
      <w:r w:rsidRPr="00806075">
        <w:rPr>
          <w:b/>
          <w:noProof/>
          <w:sz w:val="28"/>
          <w:szCs w:val="28"/>
        </w:rPr>
        <w:drawing>
          <wp:inline distT="0" distB="0" distL="0" distR="0" wp14:anchorId="278E2272" wp14:editId="12CC3853">
            <wp:extent cx="5000625" cy="7258713"/>
            <wp:effectExtent l="19050" t="19050" r="0" b="0"/>
            <wp:docPr id="44" name="Image 3" descr="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ontents"/>
                    <pic:cNvPicPr>
                      <a:picLocks noChangeAspect="1" noChangeArrowheads="1"/>
                    </pic:cNvPicPr>
                  </pic:nvPicPr>
                  <pic:blipFill>
                    <a:blip r:embed="rId135" cstate="print">
                      <a:extLst>
                        <a:ext uri="{BEBA8EAE-BF5A-486C-A8C5-ECC9F3942E4B}">
                          <a14:imgProps xmlns:a14="http://schemas.microsoft.com/office/drawing/2010/main">
                            <a14:imgLayer r:embed="rId136">
                              <a14:imgEffect>
                                <a14:brightnessContrast bright="4000" contrast="-34000"/>
                              </a14:imgEffect>
                            </a14:imgLayer>
                          </a14:imgProps>
                        </a:ext>
                      </a:extLst>
                    </a:blip>
                    <a:srcRect/>
                    <a:stretch>
                      <a:fillRect/>
                    </a:stretch>
                  </pic:blipFill>
                  <pic:spPr bwMode="auto">
                    <a:xfrm>
                      <a:off x="0" y="0"/>
                      <a:ext cx="5000625" cy="7258713"/>
                    </a:xfrm>
                    <a:prstGeom prst="rect">
                      <a:avLst/>
                    </a:prstGeom>
                    <a:noFill/>
                    <a:ln w="9525">
                      <a:solidFill>
                        <a:schemeClr val="tx1"/>
                      </a:solidFill>
                      <a:miter lim="800000"/>
                      <a:headEnd/>
                      <a:tailEnd/>
                    </a:ln>
                  </pic:spPr>
                </pic:pic>
              </a:graphicData>
            </a:graphic>
          </wp:inline>
        </w:drawing>
      </w:r>
    </w:p>
    <w:p w:rsidR="00806075" w:rsidRPr="002C7BA5" w:rsidRDefault="00806075" w:rsidP="002C7BA5">
      <w:pPr>
        <w:spacing w:after="0" w:line="240" w:lineRule="auto"/>
        <w:ind w:left="720"/>
        <w:rPr>
          <w:sz w:val="24"/>
          <w:szCs w:val="24"/>
        </w:rPr>
      </w:pPr>
      <w:r w:rsidRPr="002C7BA5">
        <w:rPr>
          <w:sz w:val="24"/>
          <w:szCs w:val="24"/>
        </w:rPr>
        <w:lastRenderedPageBreak/>
        <w:t>b) Good and bad (missing information) results recording</w:t>
      </w:r>
    </w:p>
    <w:p w:rsidR="00806075" w:rsidRDefault="002C7BA5">
      <w:pPr>
        <w:rPr>
          <w:b/>
          <w:sz w:val="28"/>
          <w:szCs w:val="28"/>
        </w:rPr>
      </w:pPr>
      <w:r>
        <w:rPr>
          <w:b/>
          <w:noProof/>
          <w:sz w:val="28"/>
          <w:szCs w:val="28"/>
        </w:rPr>
        <w:drawing>
          <wp:anchor distT="0" distB="0" distL="114300" distR="114300" simplePos="0" relativeHeight="251781120" behindDoc="0" locked="0" layoutInCell="1" allowOverlap="1" wp14:anchorId="3F997183" wp14:editId="7CA4929E">
            <wp:simplePos x="0" y="0"/>
            <wp:positionH relativeFrom="margin">
              <wp:posOffset>476250</wp:posOffset>
            </wp:positionH>
            <wp:positionV relativeFrom="margin">
              <wp:posOffset>316230</wp:posOffset>
            </wp:positionV>
            <wp:extent cx="5461635" cy="3881120"/>
            <wp:effectExtent l="19050" t="19050" r="24765" b="24130"/>
            <wp:wrapSquare wrapText="bothSides"/>
            <wp:docPr id="122" name="Image 5" descr="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results"/>
                    <pic:cNvPicPr>
                      <a:picLocks noChangeAspect="1" noChangeArrowheads="1"/>
                    </pic:cNvPicPr>
                  </pic:nvPicPr>
                  <pic:blipFill>
                    <a:blip r:embed="rId137" cstate="print">
                      <a:lum bright="-6000" contrast="24000"/>
                    </a:blip>
                    <a:srcRect b="42813"/>
                    <a:stretch>
                      <a:fillRect/>
                    </a:stretch>
                  </pic:blipFill>
                  <pic:spPr bwMode="auto">
                    <a:xfrm>
                      <a:off x="0" y="0"/>
                      <a:ext cx="5461635" cy="3881120"/>
                    </a:xfrm>
                    <a:prstGeom prst="rect">
                      <a:avLst/>
                    </a:prstGeom>
                    <a:noFill/>
                    <a:ln w="9525">
                      <a:solidFill>
                        <a:schemeClr val="tx1"/>
                      </a:solidFill>
                      <a:miter lim="800000"/>
                      <a:headEnd/>
                      <a:tailEnd/>
                    </a:ln>
                  </pic:spPr>
                </pic:pic>
              </a:graphicData>
            </a:graphic>
          </wp:anchor>
        </w:drawing>
      </w:r>
    </w:p>
    <w:p w:rsidR="00806075" w:rsidRDefault="00806075">
      <w:pPr>
        <w:rPr>
          <w:b/>
          <w:sz w:val="28"/>
          <w:szCs w:val="28"/>
        </w:rPr>
      </w:pPr>
    </w:p>
    <w:p w:rsidR="00806075" w:rsidRDefault="00806075">
      <w:pPr>
        <w:rPr>
          <w:b/>
          <w:sz w:val="28"/>
          <w:szCs w:val="28"/>
        </w:rPr>
      </w:pPr>
    </w:p>
    <w:p w:rsidR="00806075" w:rsidRDefault="00806075">
      <w:pPr>
        <w:rPr>
          <w:b/>
          <w:sz w:val="28"/>
          <w:szCs w:val="28"/>
        </w:rPr>
      </w:pPr>
    </w:p>
    <w:p w:rsidR="00806075" w:rsidRDefault="002C7BA5">
      <w:pPr>
        <w:rPr>
          <w:b/>
          <w:sz w:val="28"/>
          <w:szCs w:val="28"/>
        </w:rPr>
      </w:pPr>
      <w:r w:rsidRPr="002C7BA5">
        <w:rPr>
          <w:b/>
          <w:noProof/>
          <w:sz w:val="28"/>
          <w:szCs w:val="28"/>
        </w:rPr>
        <w:drawing>
          <wp:anchor distT="0" distB="0" distL="114300" distR="114300" simplePos="0" relativeHeight="251782144" behindDoc="0" locked="0" layoutInCell="1" allowOverlap="1" wp14:anchorId="499890A9" wp14:editId="7CF26ED8">
            <wp:simplePos x="0" y="0"/>
            <wp:positionH relativeFrom="margin">
              <wp:posOffset>476250</wp:posOffset>
            </wp:positionH>
            <wp:positionV relativeFrom="margin">
              <wp:posOffset>4659630</wp:posOffset>
            </wp:positionV>
            <wp:extent cx="5467350" cy="2389505"/>
            <wp:effectExtent l="19050" t="19050" r="19050" b="10795"/>
            <wp:wrapSquare wrapText="bothSides"/>
            <wp:docPr id="46" name="Image 6" descr="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sults"/>
                    <pic:cNvPicPr>
                      <a:picLocks noChangeAspect="1" noChangeArrowheads="1"/>
                    </pic:cNvPicPr>
                  </pic:nvPicPr>
                  <pic:blipFill>
                    <a:blip r:embed="rId138" cstate="print"/>
                    <a:srcRect t="60580" b="609"/>
                    <a:stretch>
                      <a:fillRect/>
                    </a:stretch>
                  </pic:blipFill>
                  <pic:spPr bwMode="auto">
                    <a:xfrm>
                      <a:off x="0" y="0"/>
                      <a:ext cx="5467350" cy="2389505"/>
                    </a:xfrm>
                    <a:prstGeom prst="rect">
                      <a:avLst/>
                    </a:prstGeom>
                    <a:noFill/>
                    <a:ln w="9525">
                      <a:solidFill>
                        <a:schemeClr val="tx1"/>
                      </a:solidFill>
                      <a:miter lim="800000"/>
                      <a:headEnd/>
                      <a:tailEnd/>
                    </a:ln>
                  </pic:spPr>
                </pic:pic>
              </a:graphicData>
            </a:graphic>
          </wp:anchor>
        </w:drawing>
      </w:r>
      <w:r w:rsidR="00806075">
        <w:rPr>
          <w:b/>
          <w:sz w:val="28"/>
          <w:szCs w:val="28"/>
        </w:rPr>
        <w:br w:type="page"/>
      </w:r>
    </w:p>
    <w:p w:rsidR="002C7BA5" w:rsidRDefault="002C7BA5" w:rsidP="002C7BA5">
      <w:pPr>
        <w:spacing w:after="0" w:line="240" w:lineRule="auto"/>
        <w:ind w:left="720"/>
        <w:rPr>
          <w:sz w:val="24"/>
          <w:szCs w:val="24"/>
        </w:rPr>
      </w:pPr>
      <w:r w:rsidRPr="002C7BA5">
        <w:rPr>
          <w:sz w:val="24"/>
          <w:szCs w:val="24"/>
        </w:rPr>
        <w:lastRenderedPageBreak/>
        <w:t>c) Good (pointing specific protocol steps, equation provided, variables identified</w:t>
      </w:r>
      <w:r w:rsidR="00322773">
        <w:rPr>
          <w:sz w:val="24"/>
          <w:szCs w:val="24"/>
        </w:rPr>
        <w:t>, as well as units</w:t>
      </w:r>
      <w:r w:rsidRPr="002C7BA5">
        <w:rPr>
          <w:sz w:val="24"/>
          <w:szCs w:val="24"/>
        </w:rPr>
        <w:t>...) and bad (difficulty to understand what was done</w:t>
      </w:r>
      <w:r>
        <w:rPr>
          <w:sz w:val="24"/>
          <w:szCs w:val="24"/>
        </w:rPr>
        <w:t xml:space="preserve">, no units for final result...) </w:t>
      </w:r>
      <w:r w:rsidRPr="002C7BA5">
        <w:rPr>
          <w:sz w:val="24"/>
          <w:szCs w:val="24"/>
        </w:rPr>
        <w:t>calculations recording.</w:t>
      </w:r>
    </w:p>
    <w:p w:rsidR="002C7BA5" w:rsidRDefault="002C7BA5" w:rsidP="002C7BA5">
      <w:pPr>
        <w:spacing w:after="0" w:line="240" w:lineRule="auto"/>
        <w:rPr>
          <w:sz w:val="24"/>
          <w:szCs w:val="24"/>
        </w:rPr>
      </w:pPr>
      <w:r>
        <w:rPr>
          <w:noProof/>
          <w:sz w:val="24"/>
          <w:szCs w:val="24"/>
        </w:rPr>
        <w:drawing>
          <wp:anchor distT="0" distB="0" distL="114300" distR="114300" simplePos="0" relativeHeight="251780096" behindDoc="0" locked="0" layoutInCell="1" allowOverlap="1" wp14:anchorId="362BD2F9" wp14:editId="4A496BFB">
            <wp:simplePos x="0" y="0"/>
            <wp:positionH relativeFrom="margin">
              <wp:align>center</wp:align>
            </wp:positionH>
            <wp:positionV relativeFrom="margin">
              <wp:posOffset>668655</wp:posOffset>
            </wp:positionV>
            <wp:extent cx="4907280" cy="3416935"/>
            <wp:effectExtent l="19050" t="19050" r="26670" b="12065"/>
            <wp:wrapSquare wrapText="bothSides"/>
            <wp:docPr id="50" name="Image 8" descr="calc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calculations"/>
                    <pic:cNvPicPr>
                      <a:picLocks noChangeAspect="1" noChangeArrowheads="1"/>
                    </pic:cNvPicPr>
                  </pic:nvPicPr>
                  <pic:blipFill>
                    <a:blip r:embed="rId139" cstate="print">
                      <a:lum bright="-12000" contrast="24000"/>
                    </a:blip>
                    <a:srcRect b="51517"/>
                    <a:stretch>
                      <a:fillRect/>
                    </a:stretch>
                  </pic:blipFill>
                  <pic:spPr bwMode="auto">
                    <a:xfrm>
                      <a:off x="0" y="0"/>
                      <a:ext cx="4907280" cy="3416935"/>
                    </a:xfrm>
                    <a:prstGeom prst="rect">
                      <a:avLst/>
                    </a:prstGeom>
                    <a:noFill/>
                    <a:ln w="9525">
                      <a:solidFill>
                        <a:schemeClr val="tx1"/>
                      </a:solidFill>
                      <a:miter lim="800000"/>
                      <a:headEnd/>
                      <a:tailEnd/>
                    </a:ln>
                  </pic:spPr>
                </pic:pic>
              </a:graphicData>
            </a:graphic>
          </wp:anchor>
        </w:drawing>
      </w:r>
    </w:p>
    <w:p w:rsidR="002C7BA5" w:rsidRDefault="002C7BA5" w:rsidP="002C7BA5">
      <w:pPr>
        <w:spacing w:after="0" w:line="240" w:lineRule="auto"/>
        <w:rPr>
          <w:sz w:val="24"/>
          <w:szCs w:val="24"/>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r>
        <w:rPr>
          <w:b/>
          <w:noProof/>
          <w:sz w:val="28"/>
          <w:szCs w:val="28"/>
        </w:rPr>
        <w:drawing>
          <wp:anchor distT="0" distB="0" distL="114300" distR="114300" simplePos="0" relativeHeight="251783168" behindDoc="0" locked="0" layoutInCell="1" allowOverlap="1" wp14:anchorId="20C6D1D0" wp14:editId="066BE478">
            <wp:simplePos x="0" y="0"/>
            <wp:positionH relativeFrom="margin">
              <wp:posOffset>514350</wp:posOffset>
            </wp:positionH>
            <wp:positionV relativeFrom="margin">
              <wp:posOffset>4307205</wp:posOffset>
            </wp:positionV>
            <wp:extent cx="4905375" cy="3397885"/>
            <wp:effectExtent l="19050" t="19050" r="28575" b="12065"/>
            <wp:wrapSquare wrapText="bothSides"/>
            <wp:docPr id="126" name="Image 9" descr="calc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calculations"/>
                    <pic:cNvPicPr>
                      <a:picLocks noChangeAspect="1" noChangeArrowheads="1"/>
                    </pic:cNvPicPr>
                  </pic:nvPicPr>
                  <pic:blipFill>
                    <a:blip r:embed="rId140" cstate="print">
                      <a:lum bright="-12000" contrast="24000"/>
                    </a:blip>
                    <a:srcRect t="48781"/>
                    <a:stretch>
                      <a:fillRect/>
                    </a:stretch>
                  </pic:blipFill>
                  <pic:spPr bwMode="auto">
                    <a:xfrm>
                      <a:off x="0" y="0"/>
                      <a:ext cx="4905375" cy="3397885"/>
                    </a:xfrm>
                    <a:prstGeom prst="rect">
                      <a:avLst/>
                    </a:prstGeom>
                    <a:noFill/>
                    <a:ln w="9525">
                      <a:solidFill>
                        <a:schemeClr val="tx1"/>
                      </a:solidFill>
                      <a:miter lim="800000"/>
                      <a:headEnd/>
                      <a:tailEnd/>
                    </a:ln>
                  </pic:spPr>
                </pic:pic>
              </a:graphicData>
            </a:graphic>
          </wp:anchor>
        </w:drawing>
      </w: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2C7BA5" w:rsidRDefault="002C7BA5" w:rsidP="002C7BA5">
      <w:pPr>
        <w:spacing w:after="0" w:line="240" w:lineRule="auto"/>
        <w:rPr>
          <w:b/>
          <w:sz w:val="28"/>
          <w:szCs w:val="28"/>
        </w:rPr>
      </w:pPr>
    </w:p>
    <w:p w:rsidR="00BF60AE" w:rsidRDefault="00BF60AE" w:rsidP="002C7BA5">
      <w:pPr>
        <w:spacing w:after="0" w:line="240" w:lineRule="auto"/>
        <w:rPr>
          <w:b/>
          <w:sz w:val="28"/>
          <w:szCs w:val="28"/>
        </w:rPr>
        <w:sectPr w:rsidR="00BF60AE" w:rsidSect="00603DDE">
          <w:headerReference w:type="default" r:id="rId141"/>
          <w:pgSz w:w="12240" w:h="15840"/>
          <w:pgMar w:top="1440" w:right="1440" w:bottom="1440" w:left="1440" w:header="720" w:footer="720" w:gutter="0"/>
          <w:cols w:space="720"/>
          <w:docGrid w:linePitch="360"/>
        </w:sectPr>
      </w:pPr>
    </w:p>
    <w:p w:rsidR="002C7BA5" w:rsidRDefault="002C7BA5" w:rsidP="002C7BA5">
      <w:pPr>
        <w:spacing w:after="0" w:line="240" w:lineRule="auto"/>
        <w:rPr>
          <w:b/>
          <w:sz w:val="28"/>
          <w:szCs w:val="28"/>
        </w:rPr>
      </w:pPr>
    </w:p>
    <w:p w:rsidR="00382319" w:rsidRDefault="002D5D43" w:rsidP="006562CF">
      <w:pPr>
        <w:spacing w:after="0" w:line="240" w:lineRule="auto"/>
        <w:jc w:val="center"/>
        <w:rPr>
          <w:b/>
          <w:sz w:val="28"/>
          <w:szCs w:val="28"/>
        </w:rPr>
      </w:pPr>
      <w:r>
        <w:rPr>
          <w:b/>
          <w:sz w:val="28"/>
          <w:szCs w:val="28"/>
        </w:rPr>
        <w:t>Appendix B1</w:t>
      </w:r>
    </w:p>
    <w:p w:rsidR="00BF60AE" w:rsidRPr="00DB4E3A" w:rsidRDefault="00743A6F" w:rsidP="006562CF">
      <w:pPr>
        <w:spacing w:after="0" w:line="240" w:lineRule="auto"/>
        <w:jc w:val="center"/>
        <w:rPr>
          <w:b/>
          <w:sz w:val="28"/>
          <w:szCs w:val="28"/>
        </w:rPr>
      </w:pPr>
      <w:r>
        <w:rPr>
          <w:b/>
          <w:sz w:val="28"/>
          <w:szCs w:val="28"/>
        </w:rPr>
        <w:t>General guidelines for the preparation of a laboratory report</w:t>
      </w:r>
    </w:p>
    <w:p w:rsidR="00BF60AE" w:rsidRDefault="00BF60AE" w:rsidP="00BF60AE">
      <w:pPr>
        <w:spacing w:after="0" w:line="240" w:lineRule="auto"/>
        <w:jc w:val="both"/>
        <w:rPr>
          <w:sz w:val="24"/>
          <w:szCs w:val="24"/>
        </w:rPr>
      </w:pPr>
    </w:p>
    <w:p w:rsidR="005748BA" w:rsidRDefault="005748BA" w:rsidP="00BF60AE">
      <w:pPr>
        <w:spacing w:after="0" w:line="240" w:lineRule="auto"/>
        <w:jc w:val="both"/>
        <w:rPr>
          <w:b/>
          <w:sz w:val="24"/>
          <w:szCs w:val="24"/>
        </w:rPr>
      </w:pPr>
    </w:p>
    <w:p w:rsidR="005748BA" w:rsidRDefault="005748BA" w:rsidP="00BF60AE">
      <w:pPr>
        <w:spacing w:after="0" w:line="240" w:lineRule="auto"/>
        <w:jc w:val="both"/>
        <w:rPr>
          <w:b/>
          <w:sz w:val="24"/>
          <w:szCs w:val="24"/>
        </w:rPr>
      </w:pPr>
    </w:p>
    <w:p w:rsidR="005748BA" w:rsidRDefault="005748BA" w:rsidP="00BF60AE">
      <w:pPr>
        <w:spacing w:after="0" w:line="240" w:lineRule="auto"/>
        <w:jc w:val="both"/>
        <w:rPr>
          <w:b/>
          <w:sz w:val="24"/>
          <w:szCs w:val="24"/>
        </w:rPr>
      </w:pPr>
    </w:p>
    <w:p w:rsidR="00743A6F" w:rsidRPr="00743A6F" w:rsidRDefault="00743A6F" w:rsidP="00BF60AE">
      <w:pPr>
        <w:spacing w:after="0" w:line="240" w:lineRule="auto"/>
        <w:jc w:val="both"/>
        <w:rPr>
          <w:b/>
          <w:sz w:val="24"/>
          <w:szCs w:val="24"/>
        </w:rPr>
      </w:pPr>
      <w:r w:rsidRPr="001278E4">
        <w:rPr>
          <w:b/>
          <w:sz w:val="24"/>
          <w:szCs w:val="24"/>
        </w:rPr>
        <w:t>1)</w:t>
      </w:r>
      <w:r w:rsidRPr="00743A6F">
        <w:rPr>
          <w:b/>
          <w:sz w:val="24"/>
          <w:szCs w:val="24"/>
        </w:rPr>
        <w:t xml:space="preserve"> Example of Report Title Page</w:t>
      </w:r>
    </w:p>
    <w:p w:rsidR="00743A6F"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Lab BCH2333</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 xml:space="preserve">SECTION: </w:t>
      </w:r>
      <w:r w:rsidR="00322773" w:rsidRPr="00904E38">
        <w:rPr>
          <w:rFonts w:eastAsia="Times New Roman" w:cstheme="minorHAnsi"/>
          <w:b/>
          <w:bCs/>
          <w:sz w:val="24"/>
          <w:szCs w:val="24"/>
          <w:lang w:val="en-GB" w:eastAsia="en-US"/>
        </w:rPr>
        <w:t>14</w:t>
      </w:r>
      <w:r w:rsidRPr="00904E38">
        <w:rPr>
          <w:rFonts w:eastAsia="Times New Roman" w:cstheme="minorHAnsi"/>
          <w:b/>
          <w:bCs/>
          <w:sz w:val="24"/>
          <w:szCs w:val="24"/>
          <w:lang w:val="en-GB" w:eastAsia="en-US"/>
        </w:rPr>
        <w:t xml:space="preserve"> (Thursday morning 2</w:t>
      </w:r>
      <w:r w:rsidRPr="00904E38">
        <w:rPr>
          <w:rFonts w:eastAsia="Times New Roman" w:cstheme="minorHAnsi"/>
          <w:b/>
          <w:bCs/>
          <w:sz w:val="24"/>
          <w:szCs w:val="24"/>
          <w:vertAlign w:val="superscript"/>
          <w:lang w:val="en-GB" w:eastAsia="en-US"/>
        </w:rPr>
        <w:t>nd</w:t>
      </w:r>
      <w:r w:rsidRPr="00904E38">
        <w:rPr>
          <w:rFonts w:eastAsia="Times New Roman" w:cstheme="minorHAnsi"/>
          <w:b/>
          <w:bCs/>
          <w:sz w:val="24"/>
          <w:szCs w:val="24"/>
          <w:lang w:val="en-GB" w:eastAsia="en-US"/>
        </w:rPr>
        <w:t xml:space="preserve"> week)</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LAB 1: CARBOHYDRATES</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Name of TA</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Date of Performed Experiment</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904E38"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TEAM #</w:t>
      </w:r>
    </w:p>
    <w:p w:rsidR="00743A6F" w:rsidRPr="00904E38"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743A6F" w:rsidRPr="00743A6F" w:rsidRDefault="00743A6F"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r w:rsidRPr="00904E38">
        <w:rPr>
          <w:rFonts w:eastAsia="Times New Roman" w:cstheme="minorHAnsi"/>
          <w:b/>
          <w:bCs/>
          <w:sz w:val="24"/>
          <w:szCs w:val="24"/>
          <w:lang w:val="en-GB" w:eastAsia="en-US"/>
        </w:rPr>
        <w:t>Student Name &amp; Student #</w:t>
      </w:r>
    </w:p>
    <w:p w:rsidR="00743A6F" w:rsidRPr="00743A6F" w:rsidRDefault="00743A6F" w:rsidP="00743A6F">
      <w:pPr>
        <w:widowControl w:val="0"/>
        <w:autoSpaceDE w:val="0"/>
        <w:autoSpaceDN w:val="0"/>
        <w:adjustRightInd w:val="0"/>
        <w:spacing w:after="0" w:line="240" w:lineRule="auto"/>
        <w:jc w:val="center"/>
        <w:rPr>
          <w:rFonts w:eastAsia="Times New Roman" w:cstheme="minorHAnsi"/>
          <w:b/>
          <w:bCs/>
          <w:sz w:val="24"/>
          <w:szCs w:val="24"/>
          <w:lang w:val="en-GB" w:eastAsia="en-US"/>
        </w:rPr>
      </w:pPr>
    </w:p>
    <w:p w:rsidR="00322773" w:rsidRDefault="00322773" w:rsidP="00743A6F">
      <w:pPr>
        <w:widowControl w:val="0"/>
        <w:tabs>
          <w:tab w:val="center" w:pos="4860"/>
        </w:tabs>
        <w:autoSpaceDE w:val="0"/>
        <w:autoSpaceDN w:val="0"/>
        <w:adjustRightInd w:val="0"/>
        <w:spacing w:after="0" w:line="240" w:lineRule="auto"/>
        <w:jc w:val="center"/>
        <w:rPr>
          <w:rFonts w:eastAsia="Times New Roman" w:cstheme="minorHAnsi"/>
          <w:b/>
          <w:bCs/>
          <w:sz w:val="24"/>
          <w:szCs w:val="24"/>
          <w:lang w:val="en-GB" w:eastAsia="en-US"/>
        </w:rPr>
      </w:pPr>
    </w:p>
    <w:p w:rsidR="00743A6F" w:rsidRDefault="00743A6F">
      <w:pPr>
        <w:rPr>
          <w:rFonts w:eastAsia="Times New Roman" w:cstheme="minorHAnsi"/>
          <w:b/>
          <w:bCs/>
          <w:sz w:val="24"/>
          <w:szCs w:val="24"/>
          <w:lang w:val="en-US" w:eastAsia="en-US"/>
        </w:rPr>
      </w:pPr>
      <w:r>
        <w:rPr>
          <w:rFonts w:eastAsia="Times New Roman" w:cstheme="minorHAnsi"/>
          <w:b/>
          <w:bCs/>
          <w:sz w:val="24"/>
          <w:szCs w:val="24"/>
          <w:lang w:val="en-US" w:eastAsia="en-US"/>
        </w:rPr>
        <w:br w:type="page"/>
      </w:r>
    </w:p>
    <w:p w:rsidR="00743A6F" w:rsidRPr="00904E38" w:rsidRDefault="00743A6F" w:rsidP="00743A6F">
      <w:pPr>
        <w:jc w:val="both"/>
        <w:rPr>
          <w:rFonts w:cstheme="minorHAnsi"/>
          <w:bCs/>
          <w:sz w:val="24"/>
          <w:szCs w:val="24"/>
          <w:lang w:val="en-GB"/>
        </w:rPr>
      </w:pPr>
      <w:r w:rsidRPr="00743A6F">
        <w:rPr>
          <w:rFonts w:cstheme="minorHAnsi"/>
          <w:b/>
          <w:bCs/>
          <w:sz w:val="24"/>
          <w:szCs w:val="24"/>
          <w:lang w:val="en-GB"/>
        </w:rPr>
        <w:lastRenderedPageBreak/>
        <w:t xml:space="preserve">2) Instructions and Examples </w:t>
      </w:r>
      <w:r w:rsidRPr="00904E38">
        <w:rPr>
          <w:rFonts w:cstheme="minorHAnsi"/>
          <w:b/>
          <w:bCs/>
          <w:sz w:val="24"/>
          <w:szCs w:val="24"/>
          <w:lang w:val="en-GB"/>
        </w:rPr>
        <w:t xml:space="preserve">of Tables and </w:t>
      </w:r>
      <w:r w:rsidR="000431AA" w:rsidRPr="00904E38">
        <w:rPr>
          <w:rFonts w:cstheme="minorHAnsi"/>
          <w:b/>
          <w:bCs/>
          <w:sz w:val="24"/>
          <w:szCs w:val="24"/>
          <w:lang w:val="en-GB"/>
        </w:rPr>
        <w:t>Figures.</w:t>
      </w:r>
      <w:r w:rsidRPr="00904E38">
        <w:rPr>
          <w:rFonts w:cstheme="minorHAnsi"/>
          <w:b/>
          <w:bCs/>
          <w:sz w:val="24"/>
          <w:szCs w:val="24"/>
          <w:lang w:val="en-GB"/>
        </w:rPr>
        <w:t xml:space="preserve"> </w:t>
      </w:r>
      <w:r w:rsidRPr="00904E38">
        <w:rPr>
          <w:rFonts w:cstheme="minorHAnsi"/>
          <w:bCs/>
          <w:sz w:val="24"/>
          <w:szCs w:val="24"/>
          <w:lang w:val="en-GB"/>
        </w:rPr>
        <w:t xml:space="preserve"> </w:t>
      </w:r>
    </w:p>
    <w:p w:rsidR="003665AE" w:rsidRPr="00904E38" w:rsidRDefault="000431AA" w:rsidP="003665AE">
      <w:pPr>
        <w:pStyle w:val="NormalWeb"/>
        <w:ind w:left="720" w:firstLine="414"/>
        <w:jc w:val="both"/>
        <w:rPr>
          <w:rFonts w:asciiTheme="minorHAnsi" w:hAnsiTheme="minorHAnsi" w:cstheme="minorHAnsi"/>
          <w:bCs/>
          <w:iCs/>
        </w:rPr>
      </w:pPr>
      <w:r w:rsidRPr="00904E38">
        <w:rPr>
          <w:rFonts w:asciiTheme="minorHAnsi" w:hAnsiTheme="minorHAnsi" w:cstheme="minorHAnsi"/>
          <w:bCs/>
          <w:iCs/>
        </w:rPr>
        <w:t>By browsing through the literature, you can observe that different sc</w:t>
      </w:r>
      <w:r w:rsidR="007E3EE0" w:rsidRPr="00904E38">
        <w:rPr>
          <w:rFonts w:asciiTheme="minorHAnsi" w:hAnsiTheme="minorHAnsi" w:cstheme="minorHAnsi"/>
          <w:bCs/>
          <w:iCs/>
        </w:rPr>
        <w:t>ientific journal</w:t>
      </w:r>
      <w:r w:rsidR="003665AE" w:rsidRPr="00904E38">
        <w:rPr>
          <w:rFonts w:asciiTheme="minorHAnsi" w:hAnsiTheme="minorHAnsi" w:cstheme="minorHAnsi"/>
          <w:bCs/>
          <w:iCs/>
        </w:rPr>
        <w:t>s</w:t>
      </w:r>
      <w:r w:rsidR="007E3EE0" w:rsidRPr="00904E38">
        <w:rPr>
          <w:rFonts w:asciiTheme="minorHAnsi" w:hAnsiTheme="minorHAnsi" w:cstheme="minorHAnsi"/>
          <w:bCs/>
          <w:iCs/>
        </w:rPr>
        <w:t xml:space="preserve"> have different</w:t>
      </w:r>
      <w:r w:rsidRPr="00904E38">
        <w:rPr>
          <w:rFonts w:asciiTheme="minorHAnsi" w:hAnsiTheme="minorHAnsi" w:cstheme="minorHAnsi"/>
          <w:bCs/>
          <w:iCs/>
        </w:rPr>
        <w:t xml:space="preserve"> requirements when it comes to the preparation of </w:t>
      </w:r>
      <w:r w:rsidR="003665AE" w:rsidRPr="00904E38">
        <w:rPr>
          <w:rFonts w:asciiTheme="minorHAnsi" w:hAnsiTheme="minorHAnsi" w:cstheme="minorHAnsi"/>
          <w:bCs/>
          <w:iCs/>
        </w:rPr>
        <w:t>t</w:t>
      </w:r>
      <w:r w:rsidRPr="00904E38">
        <w:rPr>
          <w:rFonts w:asciiTheme="minorHAnsi" w:hAnsiTheme="minorHAnsi" w:cstheme="minorHAnsi"/>
          <w:bCs/>
          <w:iCs/>
        </w:rPr>
        <w:t xml:space="preserve">ables and </w:t>
      </w:r>
      <w:r w:rsidR="003665AE" w:rsidRPr="00904E38">
        <w:rPr>
          <w:rFonts w:asciiTheme="minorHAnsi" w:hAnsiTheme="minorHAnsi" w:cstheme="minorHAnsi"/>
          <w:bCs/>
          <w:iCs/>
        </w:rPr>
        <w:t>f</w:t>
      </w:r>
      <w:r w:rsidRPr="00904E38">
        <w:rPr>
          <w:rFonts w:asciiTheme="minorHAnsi" w:hAnsiTheme="minorHAnsi" w:cstheme="minorHAnsi"/>
          <w:bCs/>
          <w:iCs/>
        </w:rPr>
        <w:t>igures</w:t>
      </w:r>
      <w:r w:rsidR="007E3EE0" w:rsidRPr="00904E38">
        <w:rPr>
          <w:rFonts w:asciiTheme="minorHAnsi" w:hAnsiTheme="minorHAnsi" w:cstheme="minorHAnsi"/>
          <w:bCs/>
          <w:iCs/>
        </w:rPr>
        <w:t>. In the context of a question-based lab report, you will need to include more information your table and figure legends since there is no text to describe the</w:t>
      </w:r>
      <w:r w:rsidR="003665AE" w:rsidRPr="00904E38">
        <w:rPr>
          <w:rFonts w:asciiTheme="minorHAnsi" w:hAnsiTheme="minorHAnsi" w:cstheme="minorHAnsi"/>
          <w:bCs/>
          <w:iCs/>
        </w:rPr>
        <w:t>m</w:t>
      </w:r>
      <w:r w:rsidR="007E3EE0" w:rsidRPr="00904E38">
        <w:rPr>
          <w:rFonts w:asciiTheme="minorHAnsi" w:hAnsiTheme="minorHAnsi" w:cstheme="minorHAnsi"/>
          <w:bCs/>
          <w:iCs/>
        </w:rPr>
        <w:t>.</w:t>
      </w:r>
      <w:r w:rsidRPr="00904E38">
        <w:rPr>
          <w:rFonts w:asciiTheme="minorHAnsi" w:hAnsiTheme="minorHAnsi" w:cstheme="minorHAnsi"/>
          <w:bCs/>
          <w:iCs/>
        </w:rPr>
        <w:t xml:space="preserve"> </w:t>
      </w:r>
    </w:p>
    <w:p w:rsidR="003665AE" w:rsidRPr="00904E38" w:rsidRDefault="00743A6F" w:rsidP="00171F83">
      <w:pPr>
        <w:pStyle w:val="NormalWeb"/>
        <w:spacing w:before="0" w:beforeAutospacing="0" w:after="0" w:afterAutospacing="0"/>
        <w:ind w:left="720"/>
        <w:jc w:val="both"/>
        <w:rPr>
          <w:rFonts w:asciiTheme="minorHAnsi" w:hAnsiTheme="minorHAnsi" w:cstheme="minorHAnsi"/>
        </w:rPr>
      </w:pPr>
      <w:r w:rsidRPr="00904E38">
        <w:rPr>
          <w:rFonts w:asciiTheme="minorHAnsi" w:hAnsiTheme="minorHAnsi" w:cstheme="minorHAnsi"/>
          <w:b/>
          <w:bCs/>
          <w:i/>
          <w:iCs/>
        </w:rPr>
        <w:t>Tables</w:t>
      </w:r>
      <w:r w:rsidRPr="00904E38">
        <w:rPr>
          <w:rFonts w:asciiTheme="minorHAnsi" w:hAnsiTheme="minorHAnsi" w:cstheme="minorHAnsi"/>
        </w:rPr>
        <w:t xml:space="preserve"> </w:t>
      </w:r>
    </w:p>
    <w:p w:rsidR="00077901" w:rsidRPr="00904E38" w:rsidRDefault="004D2ED4" w:rsidP="00077901">
      <w:pPr>
        <w:pStyle w:val="NormalWeb"/>
        <w:spacing w:before="0" w:beforeAutospacing="0" w:after="0" w:afterAutospacing="0"/>
        <w:ind w:left="720" w:firstLine="414"/>
        <w:jc w:val="both"/>
        <w:rPr>
          <w:rFonts w:asciiTheme="minorHAnsi" w:hAnsiTheme="minorHAnsi" w:cstheme="minorHAnsi"/>
        </w:rPr>
      </w:pPr>
      <w:r w:rsidRPr="00904E38">
        <w:rPr>
          <w:rFonts w:asciiTheme="minorHAnsi" w:hAnsiTheme="minorHAnsi" w:cstheme="minorHAnsi"/>
        </w:rPr>
        <w:t xml:space="preserve">Tables should have table numbers, titles and explanatory legends containing sufficient </w:t>
      </w:r>
      <w:r w:rsidR="00743A6F" w:rsidRPr="00904E38">
        <w:rPr>
          <w:rFonts w:asciiTheme="minorHAnsi" w:hAnsiTheme="minorHAnsi" w:cstheme="minorHAnsi"/>
        </w:rPr>
        <w:t xml:space="preserve">experimental detail to be understandable. </w:t>
      </w:r>
      <w:r w:rsidR="003665AE" w:rsidRPr="00904E38">
        <w:rPr>
          <w:rFonts w:asciiTheme="minorHAnsi" w:hAnsiTheme="minorHAnsi" w:cstheme="minorHAnsi"/>
        </w:rPr>
        <w:t xml:space="preserve">Your table title and legend should be located on top of your table. For this course, we ask you to write first the table number in bold (ex: </w:t>
      </w:r>
      <w:r w:rsidR="003665AE" w:rsidRPr="00904E38">
        <w:rPr>
          <w:rFonts w:asciiTheme="minorHAnsi" w:hAnsiTheme="minorHAnsi" w:cstheme="minorHAnsi"/>
          <w:b/>
        </w:rPr>
        <w:t>Table 1.</w:t>
      </w:r>
      <w:r w:rsidR="003665AE" w:rsidRPr="00904E38">
        <w:rPr>
          <w:rFonts w:asciiTheme="minorHAnsi" w:hAnsiTheme="minorHAnsi" w:cstheme="minorHAnsi"/>
        </w:rPr>
        <w:t xml:space="preserve">). It will be followed by a general title in bold again (ex: </w:t>
      </w:r>
      <w:r w:rsidR="00754815" w:rsidRPr="00904E38">
        <w:rPr>
          <w:rFonts w:asciiTheme="minorHAnsi" w:hAnsiTheme="minorHAnsi" w:cstheme="minorHAnsi"/>
          <w:b/>
        </w:rPr>
        <w:t>Purification of the acyl-CoA esterase activity associated with fatty acid reductase)</w:t>
      </w:r>
      <w:r w:rsidR="00754815" w:rsidRPr="00904E38">
        <w:rPr>
          <w:rFonts w:asciiTheme="minorHAnsi" w:hAnsiTheme="minorHAnsi" w:cstheme="minorHAnsi"/>
        </w:rPr>
        <w:t>. Following this title, you will include a descriptive legend. Readers should have enough experimental detail to understand your table. For the table itself, e</w:t>
      </w:r>
      <w:r w:rsidR="00743A6F" w:rsidRPr="00904E38">
        <w:rPr>
          <w:rFonts w:asciiTheme="minorHAnsi" w:hAnsiTheme="minorHAnsi" w:cstheme="minorHAnsi"/>
        </w:rPr>
        <w:t xml:space="preserve">ach column must have a heading, and abbreviations, when necessary, should be defined in the legend. </w:t>
      </w:r>
      <w:r w:rsidR="006A47B4" w:rsidRPr="00904E38">
        <w:rPr>
          <w:rFonts w:asciiTheme="minorHAnsi" w:hAnsiTheme="minorHAnsi" w:cstheme="minorHAnsi"/>
        </w:rPr>
        <w:t xml:space="preserve">If you are using a standard to calculate the values presented in your table, you have to have to mention it. </w:t>
      </w:r>
      <w:r w:rsidR="00754815" w:rsidRPr="00904E38">
        <w:rPr>
          <w:rFonts w:asciiTheme="minorHAnsi" w:hAnsiTheme="minorHAnsi" w:cstheme="minorHAnsi"/>
        </w:rPr>
        <w:t>U</w:t>
      </w:r>
      <w:r w:rsidR="006A47B4" w:rsidRPr="00904E38">
        <w:rPr>
          <w:rFonts w:asciiTheme="minorHAnsi" w:hAnsiTheme="minorHAnsi" w:cstheme="minorHAnsi"/>
        </w:rPr>
        <w:t>nits should always be mentioned in the heading of each section</w:t>
      </w:r>
      <w:r w:rsidR="00CC1B84">
        <w:rPr>
          <w:rFonts w:asciiTheme="minorHAnsi" w:hAnsiTheme="minorHAnsi" w:cstheme="minorHAnsi"/>
        </w:rPr>
        <w:t>. If you want</w:t>
      </w:r>
      <w:r w:rsidR="00754815" w:rsidRPr="00904E38">
        <w:rPr>
          <w:rFonts w:asciiTheme="minorHAnsi" w:hAnsiTheme="minorHAnsi" w:cstheme="minorHAnsi"/>
        </w:rPr>
        <w:t xml:space="preserve"> to discuss one of the values in your table, for example an outlier value, put a symbol in subscript next to this value and write a foot</w:t>
      </w:r>
      <w:r w:rsidR="006A47B4" w:rsidRPr="00904E38">
        <w:rPr>
          <w:rFonts w:asciiTheme="minorHAnsi" w:hAnsiTheme="minorHAnsi" w:cstheme="minorHAnsi"/>
        </w:rPr>
        <w:t>note at the bottom of the table</w:t>
      </w:r>
      <w:r w:rsidR="00754815" w:rsidRPr="00904E38">
        <w:rPr>
          <w:rFonts w:asciiTheme="minorHAnsi" w:hAnsiTheme="minorHAnsi" w:cstheme="minorHAnsi"/>
        </w:rPr>
        <w:t>.</w:t>
      </w:r>
      <w:r w:rsidR="00743A6F" w:rsidRPr="00904E38">
        <w:rPr>
          <w:rFonts w:asciiTheme="minorHAnsi" w:hAnsiTheme="minorHAnsi" w:cstheme="minorHAnsi"/>
        </w:rPr>
        <w:t xml:space="preserve"> </w:t>
      </w:r>
      <w:r w:rsidR="004A00AB" w:rsidRPr="00904E38">
        <w:rPr>
          <w:rFonts w:asciiTheme="minorHAnsi" w:hAnsiTheme="minorHAnsi" w:cstheme="minorHAnsi"/>
        </w:rPr>
        <w:t xml:space="preserve">Here an example modified from </w:t>
      </w:r>
      <w:r w:rsidR="00077901" w:rsidRPr="00904E38">
        <w:rPr>
          <w:rFonts w:asciiTheme="minorHAnsi" w:hAnsiTheme="minorHAnsi" w:cstheme="minorHAnsi"/>
        </w:rPr>
        <w:t>the Journal of Biological Chemistry, Vol. 259, No. 16, pp10216-10221, August 25, 1984:</w:t>
      </w:r>
    </w:p>
    <w:p w:rsidR="00DC3282" w:rsidRDefault="00DC3282" w:rsidP="00077901">
      <w:pPr>
        <w:pStyle w:val="NormalWeb"/>
        <w:spacing w:before="0" w:beforeAutospacing="0" w:after="0" w:afterAutospacing="0"/>
        <w:ind w:left="720" w:firstLine="414"/>
        <w:jc w:val="both"/>
        <w:rPr>
          <w:rFonts w:asciiTheme="minorHAnsi" w:hAnsiTheme="minorHAnsi" w:cstheme="minorHAnsi"/>
        </w:rPr>
      </w:pPr>
      <w:r w:rsidRPr="00904E38">
        <w:rPr>
          <w:rFonts w:asciiTheme="minorHAnsi" w:hAnsiTheme="minorHAnsi" w:cstheme="minorHAnsi"/>
        </w:rPr>
        <w:br/>
      </w:r>
      <w:r w:rsidRPr="00904E38">
        <w:rPr>
          <w:rFonts w:asciiTheme="minorHAnsi" w:hAnsiTheme="minorHAnsi" w:cstheme="minorHAnsi"/>
          <w:b/>
        </w:rPr>
        <w:t xml:space="preserve">Table 2. Ester hydrolysis measured by the fatty acid reductase-luciferase coupled assay. </w:t>
      </w:r>
      <w:r w:rsidRPr="00904E38">
        <w:rPr>
          <w:rFonts w:asciiTheme="minorHAnsi" w:hAnsiTheme="minorHAnsi" w:cstheme="minorHAnsi"/>
        </w:rPr>
        <w:t xml:space="preserve">The complete assay system contained 5 </w:t>
      </w:r>
      <w:r w:rsidRPr="00904E38">
        <w:rPr>
          <w:rFonts w:ascii="Symbol" w:hAnsi="Symbol" w:cstheme="minorHAnsi"/>
        </w:rPr>
        <w:t></w:t>
      </w:r>
      <w:r w:rsidRPr="00904E38">
        <w:rPr>
          <w:rFonts w:asciiTheme="minorHAnsi" w:hAnsiTheme="minorHAnsi" w:cstheme="minorHAnsi"/>
        </w:rPr>
        <w:t xml:space="preserve">M ester, 2.5  </w:t>
      </w:r>
      <w:r w:rsidRPr="00904E38">
        <w:rPr>
          <w:rFonts w:ascii="Symbol" w:hAnsi="Symbol" w:cstheme="minorHAnsi"/>
        </w:rPr>
        <w:t></w:t>
      </w:r>
      <w:r w:rsidRPr="00904E38">
        <w:rPr>
          <w:rFonts w:asciiTheme="minorHAnsi" w:hAnsiTheme="minorHAnsi" w:cstheme="minorHAnsi"/>
        </w:rPr>
        <w:t xml:space="preserve">g of 50K protein, 1 </w:t>
      </w:r>
      <w:r w:rsidRPr="00904E38">
        <w:rPr>
          <w:rFonts w:ascii="Symbol" w:hAnsi="Symbol" w:cstheme="minorHAnsi"/>
        </w:rPr>
        <w:t></w:t>
      </w:r>
      <w:r w:rsidRPr="00904E38">
        <w:rPr>
          <w:rFonts w:asciiTheme="minorHAnsi" w:hAnsiTheme="minorHAnsi" w:cstheme="minorHAnsi"/>
        </w:rPr>
        <w:t xml:space="preserve">g of 34K protein, 5  </w:t>
      </w:r>
      <w:r w:rsidRPr="00904E38">
        <w:rPr>
          <w:rFonts w:ascii="Symbol" w:hAnsi="Symbol" w:cstheme="minorHAnsi"/>
        </w:rPr>
        <w:t></w:t>
      </w:r>
      <w:r w:rsidRPr="00904E38">
        <w:rPr>
          <w:rFonts w:asciiTheme="minorHAnsi" w:hAnsiTheme="minorHAnsi" w:cstheme="minorHAnsi"/>
        </w:rPr>
        <w:t xml:space="preserve">g of 58K protein, 100  </w:t>
      </w:r>
      <w:r w:rsidRPr="00904E38">
        <w:rPr>
          <w:rFonts w:ascii="Symbol" w:hAnsi="Symbol" w:cstheme="minorHAnsi"/>
        </w:rPr>
        <w:t></w:t>
      </w:r>
      <w:r w:rsidRPr="00904E38">
        <w:rPr>
          <w:rFonts w:asciiTheme="minorHAnsi" w:hAnsiTheme="minorHAnsi" w:cstheme="minorHAnsi"/>
        </w:rPr>
        <w:t>M NADPH, 1 mM ATP in 1 mL of 50 mM phosphate buffer, pH 7.0, containing 20 mM mercaptoethanol and 10 mM MgSO</w:t>
      </w:r>
      <w:r w:rsidRPr="00904E38">
        <w:rPr>
          <w:rFonts w:asciiTheme="minorHAnsi" w:hAnsiTheme="minorHAnsi" w:cstheme="minorHAnsi"/>
          <w:vertAlign w:val="subscript"/>
        </w:rPr>
        <w:t>4</w:t>
      </w:r>
      <w:r w:rsidRPr="00904E38">
        <w:rPr>
          <w:rFonts w:asciiTheme="minorHAnsi" w:hAnsiTheme="minorHAnsi" w:cstheme="minorHAnsi"/>
        </w:rPr>
        <w:t xml:space="preserve">. </w:t>
      </w:r>
      <w:r w:rsidR="006A47B4" w:rsidRPr="00904E38">
        <w:rPr>
          <w:rFonts w:asciiTheme="minorHAnsi" w:hAnsiTheme="minorHAnsi" w:cstheme="minorHAnsi"/>
        </w:rPr>
        <w:t xml:space="preserve">After 15 min, 5 </w:t>
      </w:r>
      <w:r w:rsidR="006A47B4" w:rsidRPr="00904E38">
        <w:rPr>
          <w:rFonts w:ascii="Symbol" w:hAnsi="Symbol" w:cstheme="minorHAnsi"/>
        </w:rPr>
        <w:t></w:t>
      </w:r>
      <w:r w:rsidR="006A47B4" w:rsidRPr="00904E38">
        <w:rPr>
          <w:rFonts w:asciiTheme="minorHAnsi" w:hAnsiTheme="minorHAnsi" w:cstheme="minorHAnsi"/>
        </w:rPr>
        <w:t xml:space="preserve">g of </w:t>
      </w:r>
      <w:r w:rsidR="006A47B4" w:rsidRPr="00904E38">
        <w:rPr>
          <w:rFonts w:asciiTheme="minorHAnsi" w:hAnsiTheme="minorHAnsi" w:cstheme="minorHAnsi"/>
          <w:i/>
        </w:rPr>
        <w:t>P. phosphoreum</w:t>
      </w:r>
      <w:r w:rsidR="006A47B4" w:rsidRPr="00904E38">
        <w:rPr>
          <w:rFonts w:asciiTheme="minorHAnsi" w:hAnsiTheme="minorHAnsi" w:cstheme="minorHAnsi"/>
        </w:rPr>
        <w:t xml:space="preserve"> luciferase was added and then 1.0 mL of 50  </w:t>
      </w:r>
      <w:r w:rsidR="006A47B4" w:rsidRPr="00904E38">
        <w:rPr>
          <w:rFonts w:ascii="Symbol" w:hAnsi="Symbol" w:cstheme="minorHAnsi"/>
        </w:rPr>
        <w:t></w:t>
      </w:r>
      <w:r w:rsidR="006A47B4" w:rsidRPr="00904E38">
        <w:rPr>
          <w:rFonts w:asciiTheme="minorHAnsi" w:hAnsiTheme="minorHAnsi" w:cstheme="minorHAnsi"/>
        </w:rPr>
        <w:t>M FMNH</w:t>
      </w:r>
      <w:r w:rsidR="006A47B4" w:rsidRPr="00904E38">
        <w:rPr>
          <w:rFonts w:asciiTheme="minorHAnsi" w:hAnsiTheme="minorHAnsi" w:cstheme="minorHAnsi"/>
          <w:vertAlign w:val="subscript"/>
        </w:rPr>
        <w:t>2</w:t>
      </w:r>
      <w:r w:rsidR="006A47B4" w:rsidRPr="00904E38">
        <w:rPr>
          <w:rFonts w:asciiTheme="minorHAnsi" w:hAnsiTheme="minorHAnsi" w:cstheme="minorHAnsi"/>
        </w:rPr>
        <w:t xml:space="preserve"> was injected. The luminescence response was converted into picomoles of aldehyde based on the response of tetradecanal.</w:t>
      </w:r>
      <w:r w:rsidR="006A47B4">
        <w:rPr>
          <w:rFonts w:asciiTheme="minorHAnsi" w:hAnsiTheme="minorHAnsi" w:cstheme="minorHAnsi"/>
        </w:rPr>
        <w:t xml:space="preserve"> </w:t>
      </w:r>
    </w:p>
    <w:p w:rsidR="004D2ED4" w:rsidRDefault="004D2ED4" w:rsidP="00171F83">
      <w:pPr>
        <w:pStyle w:val="NormalWeb"/>
        <w:spacing w:before="0" w:beforeAutospacing="0" w:after="0" w:afterAutospacing="0"/>
        <w:ind w:left="720" w:firstLine="414"/>
        <w:jc w:val="both"/>
        <w:rPr>
          <w:rFonts w:asciiTheme="minorHAnsi" w:hAnsiTheme="minorHAnsi" w:cstheme="minorHAnsi"/>
        </w:rPr>
      </w:pPr>
    </w:p>
    <w:tbl>
      <w:tblPr>
        <w:tblStyle w:val="LightShading-Accent11"/>
        <w:tblpPr w:leftFromText="141" w:rightFromText="141" w:vertAnchor="text" w:horzAnchor="margin" w:tblpXSpec="center" w:tblpY="1"/>
        <w:tblW w:w="0" w:type="auto"/>
        <w:tblLook w:val="04A0" w:firstRow="1" w:lastRow="0" w:firstColumn="1" w:lastColumn="0" w:noHBand="0" w:noVBand="1"/>
      </w:tblPr>
      <w:tblGrid>
        <w:gridCol w:w="4309"/>
        <w:gridCol w:w="2268"/>
      </w:tblGrid>
      <w:tr w:rsidR="00077901" w:rsidTr="000779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tcBorders>
              <w:top w:val="single" w:sz="8" w:space="0" w:color="000000" w:themeColor="text1"/>
              <w:bottom w:val="single" w:sz="8" w:space="0" w:color="000000" w:themeColor="text1"/>
            </w:tcBorders>
            <w:vAlign w:val="center"/>
          </w:tcPr>
          <w:p w:rsidR="00077901" w:rsidRPr="00077901" w:rsidRDefault="00077901" w:rsidP="00077901">
            <w:pPr>
              <w:pStyle w:val="NormalWeb"/>
              <w:jc w:val="center"/>
              <w:rPr>
                <w:rFonts w:asciiTheme="minorHAnsi" w:hAnsiTheme="minorHAnsi" w:cstheme="minorHAnsi"/>
                <w:color w:val="auto"/>
              </w:rPr>
            </w:pPr>
            <w:r w:rsidRPr="00077901">
              <w:rPr>
                <w:rFonts w:asciiTheme="minorHAnsi" w:hAnsiTheme="minorHAnsi" w:cstheme="minorHAnsi"/>
                <w:color w:val="auto"/>
              </w:rPr>
              <w:t>Ester</w:t>
            </w:r>
          </w:p>
        </w:tc>
        <w:tc>
          <w:tcPr>
            <w:tcW w:w="2268" w:type="dxa"/>
            <w:tcBorders>
              <w:top w:val="single" w:sz="8" w:space="0" w:color="000000" w:themeColor="text1"/>
              <w:bottom w:val="single" w:sz="8" w:space="0" w:color="000000" w:themeColor="text1"/>
            </w:tcBorders>
            <w:vAlign w:val="center"/>
          </w:tcPr>
          <w:p w:rsidR="00077901" w:rsidRPr="00077901" w:rsidRDefault="00077901" w:rsidP="00077901">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077901">
              <w:rPr>
                <w:rFonts w:asciiTheme="minorHAnsi" w:hAnsiTheme="minorHAnsi" w:cstheme="minorHAnsi"/>
                <w:color w:val="auto"/>
              </w:rPr>
              <w:t xml:space="preserve">Aldehyde </w:t>
            </w:r>
          </w:p>
          <w:p w:rsidR="00077901" w:rsidRPr="00077901" w:rsidRDefault="00077901" w:rsidP="00077901">
            <w:pPr>
              <w:pStyle w:val="NormalWeb"/>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077901">
              <w:rPr>
                <w:rFonts w:asciiTheme="minorHAnsi" w:hAnsiTheme="minorHAnsi" w:cstheme="minorHAnsi"/>
                <w:color w:val="auto"/>
              </w:rPr>
              <w:t>(pmol)</w:t>
            </w:r>
          </w:p>
        </w:tc>
      </w:tr>
      <w:tr w:rsidR="00077901" w:rsidTr="000779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tcBorders>
              <w:top w:val="single" w:sz="8" w:space="0" w:color="000000" w:themeColor="text1"/>
            </w:tcBorders>
            <w:shd w:val="clear" w:color="auto" w:fill="FFFFFF" w:themeFill="background1"/>
          </w:tcPr>
          <w:p w:rsidR="00077901" w:rsidRPr="00077901" w:rsidRDefault="00077901" w:rsidP="00077901">
            <w:pPr>
              <w:pStyle w:val="NormalWeb"/>
              <w:jc w:val="both"/>
              <w:rPr>
                <w:rFonts w:asciiTheme="minorHAnsi" w:hAnsiTheme="minorHAnsi" w:cstheme="minorHAnsi"/>
                <w:color w:val="auto"/>
              </w:rPr>
            </w:pPr>
          </w:p>
        </w:tc>
        <w:tc>
          <w:tcPr>
            <w:tcW w:w="2268" w:type="dxa"/>
            <w:tcBorders>
              <w:top w:val="single" w:sz="8" w:space="0" w:color="000000" w:themeColor="text1"/>
            </w:tcBorders>
            <w:shd w:val="clear" w:color="auto" w:fill="FFFFFF" w:themeFill="background1"/>
          </w:tcPr>
          <w:p w:rsidR="00077901" w:rsidRPr="00077901" w:rsidRDefault="00077901" w:rsidP="00077901">
            <w:pPr>
              <w:pStyle w:val="NormalWeb"/>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rPr>
            </w:pPr>
          </w:p>
        </w:tc>
      </w:tr>
      <w:tr w:rsidR="00077901" w:rsidTr="00077901">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jc w:val="both"/>
              <w:rPr>
                <w:rFonts w:asciiTheme="minorHAnsi" w:hAnsiTheme="minorHAnsi" w:cstheme="minorHAnsi"/>
                <w:color w:val="auto"/>
              </w:rPr>
            </w:pPr>
            <w:r w:rsidRPr="00077901">
              <w:rPr>
                <w:rFonts w:asciiTheme="minorHAnsi" w:hAnsiTheme="minorHAnsi" w:cstheme="minorHAnsi"/>
                <w:color w:val="auto"/>
              </w:rPr>
              <w:t>None</w:t>
            </w:r>
          </w:p>
        </w:tc>
        <w:tc>
          <w:tcPr>
            <w:tcW w:w="2268" w:type="dxa"/>
            <w:shd w:val="clear" w:color="auto" w:fill="FFFFFF" w:themeFill="background1"/>
            <w:vAlign w:val="center"/>
          </w:tcPr>
          <w:p w:rsidR="00077901" w:rsidRPr="00077901" w:rsidRDefault="00077901" w:rsidP="00077901">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16</w:t>
            </w:r>
          </w:p>
        </w:tc>
      </w:tr>
      <w:tr w:rsidR="00077901" w:rsidTr="000779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spacing w:before="0" w:beforeAutospacing="0" w:after="0" w:afterAutospacing="0"/>
              <w:jc w:val="both"/>
              <w:rPr>
                <w:rFonts w:asciiTheme="minorHAnsi" w:hAnsiTheme="minorHAnsi" w:cstheme="minorHAnsi"/>
                <w:color w:val="auto"/>
              </w:rPr>
            </w:pPr>
            <w:r w:rsidRPr="00077901">
              <w:rPr>
                <w:rFonts w:asciiTheme="minorHAnsi" w:hAnsiTheme="minorHAnsi" w:cstheme="minorHAnsi"/>
                <w:color w:val="auto"/>
              </w:rPr>
              <w:t>Tetradecanoyl-S-mercaptoethanol</w:t>
            </w:r>
          </w:p>
        </w:tc>
        <w:tc>
          <w:tcPr>
            <w:tcW w:w="2268" w:type="dxa"/>
            <w:shd w:val="clear" w:color="auto" w:fill="FFFFFF" w:themeFill="background1"/>
            <w:vAlign w:val="center"/>
          </w:tcPr>
          <w:p w:rsidR="00077901" w:rsidRPr="00077901" w:rsidRDefault="00077901" w:rsidP="00077901">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auto"/>
              </w:rPr>
            </w:pPr>
          </w:p>
        </w:tc>
      </w:tr>
      <w:tr w:rsidR="00077901" w:rsidTr="00077901">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spacing w:before="0" w:beforeAutospacing="0" w:after="0" w:afterAutospacing="0"/>
              <w:ind w:left="720"/>
              <w:jc w:val="both"/>
              <w:rPr>
                <w:rFonts w:asciiTheme="minorHAnsi" w:hAnsiTheme="minorHAnsi" w:cstheme="minorHAnsi"/>
                <w:color w:val="auto"/>
              </w:rPr>
            </w:pPr>
            <w:r w:rsidRPr="00077901">
              <w:rPr>
                <w:rFonts w:asciiTheme="minorHAnsi" w:hAnsiTheme="minorHAnsi" w:cstheme="minorHAnsi"/>
                <w:color w:val="auto"/>
              </w:rPr>
              <w:t>Complete</w:t>
            </w:r>
          </w:p>
        </w:tc>
        <w:tc>
          <w:tcPr>
            <w:tcW w:w="2268" w:type="dxa"/>
            <w:shd w:val="clear" w:color="auto" w:fill="FFFFFF" w:themeFill="background1"/>
            <w:vAlign w:val="center"/>
          </w:tcPr>
          <w:p w:rsidR="00077901" w:rsidRPr="00077901" w:rsidRDefault="00077901" w:rsidP="00077901">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94</w:t>
            </w:r>
          </w:p>
        </w:tc>
      </w:tr>
      <w:tr w:rsidR="00077901" w:rsidTr="000779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spacing w:before="0" w:beforeAutospacing="0" w:after="0" w:afterAutospacing="0"/>
              <w:ind w:left="720"/>
              <w:jc w:val="both"/>
              <w:rPr>
                <w:rFonts w:asciiTheme="minorHAnsi" w:hAnsiTheme="minorHAnsi" w:cstheme="minorHAnsi"/>
                <w:color w:val="auto"/>
              </w:rPr>
            </w:pPr>
            <w:r w:rsidRPr="00077901">
              <w:rPr>
                <w:rFonts w:asciiTheme="minorHAnsi" w:hAnsiTheme="minorHAnsi" w:cstheme="minorHAnsi"/>
                <w:color w:val="auto"/>
              </w:rPr>
              <w:t>- ATP</w:t>
            </w:r>
          </w:p>
        </w:tc>
        <w:tc>
          <w:tcPr>
            <w:tcW w:w="2268" w:type="dxa"/>
            <w:shd w:val="clear" w:color="auto" w:fill="FFFFFF" w:themeFill="background1"/>
            <w:vAlign w:val="center"/>
          </w:tcPr>
          <w:p w:rsidR="00077901" w:rsidRPr="00077901" w:rsidRDefault="00077901" w:rsidP="00077901">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10.4</w:t>
            </w:r>
          </w:p>
        </w:tc>
      </w:tr>
      <w:tr w:rsidR="00077901" w:rsidTr="00077901">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ind w:left="720"/>
              <w:jc w:val="both"/>
              <w:rPr>
                <w:rFonts w:asciiTheme="minorHAnsi" w:hAnsiTheme="minorHAnsi" w:cstheme="minorHAnsi"/>
                <w:color w:val="auto"/>
              </w:rPr>
            </w:pPr>
            <w:r w:rsidRPr="00077901">
              <w:rPr>
                <w:rFonts w:asciiTheme="minorHAnsi" w:hAnsiTheme="minorHAnsi" w:cstheme="minorHAnsi"/>
                <w:bCs w:val="0"/>
                <w:color w:val="auto"/>
              </w:rPr>
              <w:t>-</w:t>
            </w:r>
            <w:r w:rsidRPr="00077901">
              <w:rPr>
                <w:rFonts w:asciiTheme="minorHAnsi" w:hAnsiTheme="minorHAnsi" w:cstheme="minorHAnsi"/>
                <w:color w:val="auto"/>
              </w:rPr>
              <w:t xml:space="preserve"> 34K protein</w:t>
            </w:r>
          </w:p>
        </w:tc>
        <w:tc>
          <w:tcPr>
            <w:tcW w:w="2268" w:type="dxa"/>
            <w:shd w:val="clear" w:color="auto" w:fill="FFFFFF" w:themeFill="background1"/>
            <w:vAlign w:val="center"/>
          </w:tcPr>
          <w:p w:rsidR="00077901" w:rsidRPr="00077901" w:rsidRDefault="00077901" w:rsidP="00077901">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36</w:t>
            </w:r>
          </w:p>
        </w:tc>
      </w:tr>
      <w:tr w:rsidR="00077901" w:rsidTr="000779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spacing w:before="0" w:beforeAutospacing="0" w:after="0" w:afterAutospacing="0"/>
              <w:jc w:val="both"/>
              <w:rPr>
                <w:rFonts w:asciiTheme="minorHAnsi" w:hAnsiTheme="minorHAnsi" w:cstheme="minorHAnsi"/>
                <w:color w:val="auto"/>
              </w:rPr>
            </w:pPr>
            <w:r w:rsidRPr="00077901">
              <w:rPr>
                <w:rFonts w:asciiTheme="minorHAnsi" w:hAnsiTheme="minorHAnsi" w:cstheme="minorHAnsi"/>
                <w:color w:val="auto"/>
              </w:rPr>
              <w:t>Tetradecanoyl-S-mercaptoethanol</w:t>
            </w:r>
          </w:p>
        </w:tc>
        <w:tc>
          <w:tcPr>
            <w:tcW w:w="2268" w:type="dxa"/>
            <w:shd w:val="clear" w:color="auto" w:fill="FFFFFF" w:themeFill="background1"/>
            <w:vAlign w:val="center"/>
          </w:tcPr>
          <w:p w:rsidR="00077901" w:rsidRPr="00077901" w:rsidRDefault="00077901" w:rsidP="00077901">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auto"/>
              </w:rPr>
            </w:pPr>
          </w:p>
        </w:tc>
      </w:tr>
      <w:tr w:rsidR="00077901" w:rsidTr="00077901">
        <w:tc>
          <w:tcPr>
            <w:cnfStyle w:val="001000000000" w:firstRow="0" w:lastRow="0" w:firstColumn="1" w:lastColumn="0" w:oddVBand="0" w:evenVBand="0" w:oddHBand="0" w:evenHBand="0" w:firstRowFirstColumn="0" w:firstRowLastColumn="0" w:lastRowFirstColumn="0" w:lastRowLastColumn="0"/>
            <w:tcW w:w="4309" w:type="dxa"/>
            <w:shd w:val="clear" w:color="auto" w:fill="FFFFFF" w:themeFill="background1"/>
          </w:tcPr>
          <w:p w:rsidR="00077901" w:rsidRPr="00077901" w:rsidRDefault="00077901" w:rsidP="00077901">
            <w:pPr>
              <w:pStyle w:val="NormalWeb"/>
              <w:tabs>
                <w:tab w:val="left" w:pos="1703"/>
              </w:tabs>
              <w:spacing w:before="0" w:beforeAutospacing="0" w:after="0" w:afterAutospacing="0"/>
              <w:ind w:left="720"/>
              <w:jc w:val="both"/>
              <w:rPr>
                <w:rFonts w:asciiTheme="minorHAnsi" w:hAnsiTheme="minorHAnsi" w:cstheme="minorHAnsi"/>
                <w:color w:val="auto"/>
              </w:rPr>
            </w:pPr>
            <w:r w:rsidRPr="00077901">
              <w:rPr>
                <w:rFonts w:asciiTheme="minorHAnsi" w:hAnsiTheme="minorHAnsi" w:cstheme="minorHAnsi"/>
                <w:color w:val="auto"/>
              </w:rPr>
              <w:t>Complete</w:t>
            </w:r>
          </w:p>
        </w:tc>
        <w:tc>
          <w:tcPr>
            <w:tcW w:w="2268" w:type="dxa"/>
            <w:shd w:val="clear" w:color="auto" w:fill="FFFFFF" w:themeFill="background1"/>
            <w:vAlign w:val="center"/>
          </w:tcPr>
          <w:p w:rsidR="00077901" w:rsidRPr="00077901" w:rsidRDefault="00077901" w:rsidP="00077901">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31</w:t>
            </w:r>
          </w:p>
        </w:tc>
      </w:tr>
      <w:tr w:rsidR="00077901" w:rsidTr="000779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09" w:type="dxa"/>
            <w:tcBorders>
              <w:bottom w:val="nil"/>
            </w:tcBorders>
            <w:shd w:val="clear" w:color="auto" w:fill="FFFFFF" w:themeFill="background1"/>
          </w:tcPr>
          <w:p w:rsidR="00077901" w:rsidRPr="00077901" w:rsidRDefault="00077901" w:rsidP="00077901">
            <w:pPr>
              <w:pStyle w:val="NormalWeb"/>
              <w:tabs>
                <w:tab w:val="left" w:pos="1703"/>
              </w:tabs>
              <w:spacing w:before="0" w:beforeAutospacing="0" w:after="0" w:afterAutospacing="0"/>
              <w:ind w:left="720"/>
              <w:jc w:val="both"/>
              <w:rPr>
                <w:rFonts w:asciiTheme="minorHAnsi" w:hAnsiTheme="minorHAnsi" w:cstheme="minorHAnsi"/>
                <w:color w:val="auto"/>
              </w:rPr>
            </w:pPr>
            <w:r w:rsidRPr="00077901">
              <w:rPr>
                <w:rFonts w:asciiTheme="minorHAnsi" w:hAnsiTheme="minorHAnsi" w:cstheme="minorHAnsi"/>
                <w:color w:val="auto"/>
              </w:rPr>
              <w:t>- ATP</w:t>
            </w:r>
          </w:p>
        </w:tc>
        <w:tc>
          <w:tcPr>
            <w:tcW w:w="2268" w:type="dxa"/>
            <w:tcBorders>
              <w:bottom w:val="nil"/>
            </w:tcBorders>
            <w:shd w:val="clear" w:color="auto" w:fill="FFFFFF" w:themeFill="background1"/>
            <w:vAlign w:val="center"/>
          </w:tcPr>
          <w:p w:rsidR="00077901" w:rsidRPr="00077901" w:rsidRDefault="00077901" w:rsidP="00077901">
            <w:pPr>
              <w:pStyle w:val="NormalWeb"/>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1.2</w:t>
            </w:r>
          </w:p>
        </w:tc>
      </w:tr>
      <w:tr w:rsidR="00077901" w:rsidTr="00077901">
        <w:tc>
          <w:tcPr>
            <w:cnfStyle w:val="001000000000" w:firstRow="0" w:lastRow="0" w:firstColumn="1" w:lastColumn="0" w:oddVBand="0" w:evenVBand="0" w:oddHBand="0" w:evenHBand="0" w:firstRowFirstColumn="0" w:firstRowLastColumn="0" w:lastRowFirstColumn="0" w:lastRowLastColumn="0"/>
            <w:tcW w:w="4309" w:type="dxa"/>
            <w:tcBorders>
              <w:top w:val="nil"/>
              <w:bottom w:val="single" w:sz="8" w:space="0" w:color="000000" w:themeColor="text1"/>
            </w:tcBorders>
            <w:shd w:val="clear" w:color="auto" w:fill="FFFFFF" w:themeFill="background1"/>
          </w:tcPr>
          <w:p w:rsidR="00077901" w:rsidRPr="00077901" w:rsidRDefault="00077901" w:rsidP="00077901">
            <w:pPr>
              <w:pStyle w:val="NormalWeb"/>
              <w:tabs>
                <w:tab w:val="left" w:pos="1703"/>
              </w:tabs>
              <w:ind w:left="720"/>
              <w:jc w:val="both"/>
              <w:rPr>
                <w:rFonts w:asciiTheme="minorHAnsi" w:hAnsiTheme="minorHAnsi" w:cstheme="minorHAnsi"/>
                <w:color w:val="auto"/>
              </w:rPr>
            </w:pPr>
            <w:r w:rsidRPr="00077901">
              <w:rPr>
                <w:rFonts w:asciiTheme="minorHAnsi" w:hAnsiTheme="minorHAnsi" w:cstheme="minorHAnsi"/>
                <w:color w:val="auto"/>
              </w:rPr>
              <w:t>- 34K protein</w:t>
            </w:r>
          </w:p>
        </w:tc>
        <w:tc>
          <w:tcPr>
            <w:tcW w:w="2268" w:type="dxa"/>
            <w:tcBorders>
              <w:top w:val="nil"/>
              <w:bottom w:val="single" w:sz="8" w:space="0" w:color="000000" w:themeColor="text1"/>
            </w:tcBorders>
            <w:shd w:val="clear" w:color="auto" w:fill="FFFFFF" w:themeFill="background1"/>
            <w:vAlign w:val="center"/>
          </w:tcPr>
          <w:p w:rsidR="00077901" w:rsidRPr="00077901" w:rsidRDefault="00077901" w:rsidP="00077901">
            <w:pPr>
              <w:pStyle w:val="NormalWeb"/>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rPr>
            </w:pPr>
            <w:r w:rsidRPr="00077901">
              <w:rPr>
                <w:rFonts w:asciiTheme="minorHAnsi" w:hAnsiTheme="minorHAnsi" w:cstheme="minorHAnsi"/>
                <w:b/>
                <w:color w:val="auto"/>
              </w:rPr>
              <w:t>8.0</w:t>
            </w:r>
          </w:p>
        </w:tc>
      </w:tr>
    </w:tbl>
    <w:p w:rsidR="004D2ED4" w:rsidRDefault="004D2ED4" w:rsidP="00171F83">
      <w:pPr>
        <w:pStyle w:val="NormalWeb"/>
        <w:spacing w:before="0" w:beforeAutospacing="0" w:after="0" w:afterAutospacing="0"/>
        <w:ind w:left="720" w:firstLine="414"/>
        <w:jc w:val="both"/>
        <w:rPr>
          <w:rFonts w:asciiTheme="minorHAnsi" w:hAnsiTheme="minorHAnsi" w:cstheme="minorHAnsi"/>
        </w:rPr>
      </w:pPr>
    </w:p>
    <w:p w:rsidR="006A47B4" w:rsidRPr="006A47B4" w:rsidRDefault="006A47B4" w:rsidP="00DC3282">
      <w:pPr>
        <w:pStyle w:val="NormalWeb"/>
        <w:ind w:left="720"/>
        <w:jc w:val="both"/>
        <w:rPr>
          <w:rFonts w:asciiTheme="minorHAnsi" w:hAnsiTheme="minorHAnsi" w:cstheme="minorHAnsi"/>
        </w:rPr>
      </w:pPr>
    </w:p>
    <w:p w:rsidR="00077901" w:rsidRDefault="00077901">
      <w:pPr>
        <w:rPr>
          <w:rFonts w:eastAsia="Times New Roman" w:cstheme="minorHAnsi"/>
          <w:b/>
          <w:bCs/>
          <w:i/>
          <w:iCs/>
          <w:sz w:val="24"/>
          <w:szCs w:val="24"/>
          <w:highlight w:val="green"/>
        </w:rPr>
      </w:pPr>
      <w:r>
        <w:rPr>
          <w:rFonts w:cstheme="minorHAnsi"/>
          <w:b/>
          <w:bCs/>
          <w:i/>
          <w:iCs/>
          <w:highlight w:val="green"/>
        </w:rPr>
        <w:br w:type="page"/>
      </w:r>
    </w:p>
    <w:p w:rsidR="004D2ED4" w:rsidRPr="00904E38" w:rsidRDefault="004D2ED4" w:rsidP="004D2ED4">
      <w:pPr>
        <w:pStyle w:val="NormalWeb"/>
        <w:spacing w:before="0" w:beforeAutospacing="0" w:after="0" w:afterAutospacing="0"/>
        <w:ind w:left="720"/>
        <w:jc w:val="both"/>
        <w:rPr>
          <w:rFonts w:asciiTheme="minorHAnsi" w:hAnsiTheme="minorHAnsi" w:cstheme="minorHAnsi"/>
        </w:rPr>
      </w:pPr>
      <w:r w:rsidRPr="00904E38">
        <w:rPr>
          <w:rFonts w:asciiTheme="minorHAnsi" w:hAnsiTheme="minorHAnsi" w:cstheme="minorHAnsi"/>
          <w:b/>
          <w:bCs/>
          <w:i/>
          <w:iCs/>
        </w:rPr>
        <w:lastRenderedPageBreak/>
        <w:t>Figures</w:t>
      </w:r>
      <w:r w:rsidRPr="00904E38">
        <w:rPr>
          <w:rFonts w:asciiTheme="minorHAnsi" w:hAnsiTheme="minorHAnsi" w:cstheme="minorHAnsi"/>
        </w:rPr>
        <w:t xml:space="preserve"> </w:t>
      </w:r>
    </w:p>
    <w:p w:rsidR="00743A6F" w:rsidRPr="00904E38" w:rsidRDefault="00743A6F" w:rsidP="002D5F60">
      <w:pPr>
        <w:pStyle w:val="NormalWeb"/>
        <w:spacing w:before="0" w:beforeAutospacing="0" w:after="0" w:afterAutospacing="0"/>
        <w:ind w:left="720" w:firstLine="414"/>
        <w:jc w:val="both"/>
        <w:rPr>
          <w:rFonts w:asciiTheme="minorHAnsi" w:hAnsiTheme="minorHAnsi" w:cstheme="minorHAnsi"/>
        </w:rPr>
      </w:pPr>
      <w:r w:rsidRPr="00904E38">
        <w:rPr>
          <w:rFonts w:asciiTheme="minorHAnsi" w:hAnsiTheme="minorHAnsi" w:cstheme="minorHAnsi"/>
          <w:bCs/>
          <w:iCs/>
        </w:rPr>
        <w:t>Figures</w:t>
      </w:r>
      <w:r w:rsidRPr="00904E38">
        <w:rPr>
          <w:rFonts w:asciiTheme="minorHAnsi" w:hAnsiTheme="minorHAnsi" w:cstheme="minorHAnsi"/>
        </w:rPr>
        <w:t xml:space="preserve"> should have figure numbers, titles and explanatory legends containing sufficient detail to make the figure easily understood. </w:t>
      </w:r>
      <w:r w:rsidR="004A00AB" w:rsidRPr="00904E38">
        <w:rPr>
          <w:rFonts w:asciiTheme="minorHAnsi" w:hAnsiTheme="minorHAnsi" w:cstheme="minorHAnsi"/>
        </w:rPr>
        <w:t>This information should be located under your actual figure. Do not insert the title of your figure on top of the figure (even for a graph). When your figure is a graph, t</w:t>
      </w:r>
      <w:r w:rsidRPr="00904E38">
        <w:rPr>
          <w:rFonts w:asciiTheme="minorHAnsi" w:hAnsiTheme="minorHAnsi" w:cstheme="minorHAnsi"/>
        </w:rPr>
        <w:t xml:space="preserve">he abscissa and ordinate should be clearly labeled, and units of measurement must be given. </w:t>
      </w:r>
      <w:r w:rsidR="004A00AB" w:rsidRPr="00904E38">
        <w:rPr>
          <w:rFonts w:asciiTheme="minorHAnsi" w:hAnsiTheme="minorHAnsi" w:cstheme="minorHAnsi"/>
        </w:rPr>
        <w:t xml:space="preserve">When appropriate, include the equation corresponding to your trendline. </w:t>
      </w:r>
      <w:r w:rsidRPr="00904E38">
        <w:rPr>
          <w:rFonts w:asciiTheme="minorHAnsi" w:hAnsiTheme="minorHAnsi" w:cstheme="minorHAnsi"/>
        </w:rPr>
        <w:t xml:space="preserve">Use standard symbols found in MS Word, with symbols and curves identified in the legend and not on the figure. </w:t>
      </w:r>
      <w:r w:rsidR="00E668C2" w:rsidRPr="00904E38">
        <w:rPr>
          <w:rFonts w:asciiTheme="minorHAnsi" w:hAnsiTheme="minorHAnsi" w:cstheme="minorHAnsi"/>
        </w:rPr>
        <w:t>Here is an e</w:t>
      </w:r>
      <w:r w:rsidRPr="00904E38">
        <w:rPr>
          <w:rFonts w:asciiTheme="minorHAnsi" w:hAnsiTheme="minorHAnsi" w:cstheme="minorHAnsi"/>
        </w:rPr>
        <w:t>xample of figure (from the Journal of Biological Chemistry, Vol. 280, N</w:t>
      </w:r>
      <w:r w:rsidR="007C07F2" w:rsidRPr="00904E38">
        <w:rPr>
          <w:rFonts w:asciiTheme="minorHAnsi" w:hAnsiTheme="minorHAnsi" w:cstheme="minorHAnsi"/>
        </w:rPr>
        <w:t>o</w:t>
      </w:r>
      <w:r w:rsidRPr="00904E38">
        <w:rPr>
          <w:rFonts w:asciiTheme="minorHAnsi" w:hAnsiTheme="minorHAnsi" w:cstheme="minorHAnsi"/>
        </w:rPr>
        <w:t>. 46, pp38160-38169, November 18, 2005):</w:t>
      </w:r>
    </w:p>
    <w:p w:rsidR="004A00AB" w:rsidRDefault="004A00AB" w:rsidP="00E668C2">
      <w:pPr>
        <w:pStyle w:val="NormalWeb"/>
        <w:spacing w:before="0" w:beforeAutospacing="0" w:after="0" w:afterAutospacing="0"/>
        <w:ind w:left="720"/>
        <w:jc w:val="both"/>
        <w:rPr>
          <w:rFonts w:asciiTheme="minorHAnsi" w:hAnsiTheme="minorHAnsi" w:cstheme="minorHAnsi"/>
        </w:rPr>
      </w:pPr>
      <w:r w:rsidRPr="00904E38">
        <w:rPr>
          <w:noProof/>
        </w:rPr>
        <w:drawing>
          <wp:anchor distT="0" distB="0" distL="114300" distR="114300" simplePos="0" relativeHeight="251922432" behindDoc="0" locked="0" layoutInCell="1" allowOverlap="1" wp14:anchorId="1FA9B3C9" wp14:editId="4C62F66B">
            <wp:simplePos x="0" y="0"/>
            <wp:positionH relativeFrom="margin">
              <wp:posOffset>969010</wp:posOffset>
            </wp:positionH>
            <wp:positionV relativeFrom="margin">
              <wp:posOffset>2302510</wp:posOffset>
            </wp:positionV>
            <wp:extent cx="4175760" cy="5840095"/>
            <wp:effectExtent l="0" t="0" r="0" b="8255"/>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2" cstate="print">
                      <a:extLst>
                        <a:ext uri="{28A0092B-C50C-407E-A947-70E740481C1C}">
                          <a14:useLocalDpi xmlns:a14="http://schemas.microsoft.com/office/drawing/2010/main" val="0"/>
                        </a:ext>
                      </a:extLst>
                    </a:blip>
                    <a:srcRect l="6975" t="7693" r="45436" b="9103"/>
                    <a:stretch/>
                  </pic:blipFill>
                  <pic:spPr bwMode="auto">
                    <a:xfrm>
                      <a:off x="0" y="0"/>
                      <a:ext cx="4175760" cy="5840095"/>
                    </a:xfrm>
                    <a:prstGeom prst="rect">
                      <a:avLst/>
                    </a:prstGeom>
                    <a:ln>
                      <a:noFill/>
                    </a:ln>
                    <a:extLst>
                      <a:ext uri="{53640926-AAD7-44D8-BBD7-CCE9431645EC}">
                        <a14:shadowObscured xmlns:a14="http://schemas.microsoft.com/office/drawing/2010/main"/>
                      </a:ext>
                    </a:extLst>
                  </pic:spPr>
                </pic:pic>
              </a:graphicData>
            </a:graphic>
          </wp:anchor>
        </w:drawing>
      </w:r>
    </w:p>
    <w:p w:rsidR="004A00AB" w:rsidRDefault="004A00AB" w:rsidP="00E668C2">
      <w:pPr>
        <w:pStyle w:val="NormalWeb"/>
        <w:spacing w:before="0" w:beforeAutospacing="0" w:after="0" w:afterAutospacing="0"/>
        <w:ind w:left="720"/>
        <w:jc w:val="both"/>
        <w:rPr>
          <w:rFonts w:asciiTheme="minorHAnsi" w:hAnsiTheme="minorHAnsi" w:cstheme="minorHAnsi"/>
        </w:rPr>
      </w:pPr>
    </w:p>
    <w:p w:rsidR="004A00AB" w:rsidRPr="00743A6F" w:rsidRDefault="004A00AB" w:rsidP="00E668C2">
      <w:pPr>
        <w:pStyle w:val="NormalWeb"/>
        <w:spacing w:before="0" w:beforeAutospacing="0" w:after="0" w:afterAutospacing="0"/>
        <w:ind w:left="720"/>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rPr>
      </w:pPr>
    </w:p>
    <w:p w:rsidR="00743A6F" w:rsidRPr="00743A6F" w:rsidRDefault="00743A6F" w:rsidP="00743A6F">
      <w:pPr>
        <w:pStyle w:val="NormalWeb"/>
        <w:jc w:val="both"/>
        <w:rPr>
          <w:rFonts w:asciiTheme="minorHAnsi" w:hAnsiTheme="minorHAnsi" w:cstheme="minorHAnsi"/>
          <w:sz w:val="20"/>
          <w:szCs w:val="20"/>
        </w:rPr>
      </w:pPr>
    </w:p>
    <w:p w:rsidR="00743A6F" w:rsidRPr="00743A6F" w:rsidRDefault="00743A6F" w:rsidP="00743A6F">
      <w:pPr>
        <w:pStyle w:val="NormalWeb"/>
        <w:jc w:val="both"/>
        <w:rPr>
          <w:rFonts w:asciiTheme="minorHAnsi" w:hAnsiTheme="minorHAnsi" w:cstheme="minorHAnsi"/>
          <w:sz w:val="20"/>
          <w:szCs w:val="20"/>
        </w:rPr>
      </w:pPr>
    </w:p>
    <w:p w:rsidR="00743A6F" w:rsidRPr="00743A6F" w:rsidRDefault="00743A6F" w:rsidP="00743A6F">
      <w:pPr>
        <w:tabs>
          <w:tab w:val="center" w:pos="4860"/>
        </w:tabs>
        <w:jc w:val="both"/>
        <w:rPr>
          <w:rFonts w:cstheme="minorHAnsi"/>
          <w:bCs/>
          <w:lang w:val="en-GB"/>
        </w:rPr>
      </w:pPr>
    </w:p>
    <w:p w:rsidR="00743A6F" w:rsidRPr="00743A6F" w:rsidRDefault="00743A6F" w:rsidP="00743A6F">
      <w:pPr>
        <w:tabs>
          <w:tab w:val="center" w:pos="4860"/>
        </w:tabs>
        <w:jc w:val="both"/>
        <w:rPr>
          <w:rFonts w:cstheme="minorHAnsi"/>
          <w:b/>
          <w:bCs/>
          <w:lang w:val="en-GB"/>
        </w:rPr>
      </w:pPr>
    </w:p>
    <w:p w:rsidR="00743A6F" w:rsidRPr="00743A6F" w:rsidRDefault="00743A6F" w:rsidP="00743A6F">
      <w:pPr>
        <w:tabs>
          <w:tab w:val="center" w:pos="4860"/>
        </w:tabs>
        <w:jc w:val="both"/>
        <w:rPr>
          <w:rFonts w:cstheme="minorHAnsi"/>
          <w:b/>
          <w:bCs/>
          <w:lang w:val="en-GB"/>
        </w:rPr>
      </w:pPr>
    </w:p>
    <w:p w:rsidR="006F2645" w:rsidRDefault="006F2645" w:rsidP="00E668C2">
      <w:pPr>
        <w:widowControl w:val="0"/>
        <w:autoSpaceDE w:val="0"/>
        <w:autoSpaceDN w:val="0"/>
        <w:adjustRightInd w:val="0"/>
        <w:spacing w:after="0" w:line="240" w:lineRule="auto"/>
        <w:jc w:val="both"/>
        <w:rPr>
          <w:rFonts w:ascii="Arial" w:eastAsia="Times New Roman" w:hAnsi="Arial" w:cs="Arial"/>
          <w:sz w:val="24"/>
          <w:szCs w:val="24"/>
          <w:lang w:val="en-GB" w:eastAsia="en-US"/>
        </w:rPr>
      </w:pPr>
    </w:p>
    <w:p w:rsidR="006F2645" w:rsidRDefault="006F2645" w:rsidP="00E668C2">
      <w:pPr>
        <w:widowControl w:val="0"/>
        <w:autoSpaceDE w:val="0"/>
        <w:autoSpaceDN w:val="0"/>
        <w:adjustRightInd w:val="0"/>
        <w:spacing w:after="0" w:line="240" w:lineRule="auto"/>
        <w:jc w:val="both"/>
        <w:rPr>
          <w:rFonts w:ascii="Arial" w:eastAsia="Times New Roman" w:hAnsi="Arial" w:cs="Arial"/>
          <w:sz w:val="24"/>
          <w:szCs w:val="24"/>
          <w:lang w:val="en-GB" w:eastAsia="en-US"/>
        </w:rPr>
      </w:pPr>
    </w:p>
    <w:p w:rsidR="006F2645" w:rsidRDefault="006F2645" w:rsidP="00E668C2">
      <w:pPr>
        <w:widowControl w:val="0"/>
        <w:autoSpaceDE w:val="0"/>
        <w:autoSpaceDN w:val="0"/>
        <w:adjustRightInd w:val="0"/>
        <w:spacing w:after="0" w:line="240" w:lineRule="auto"/>
        <w:jc w:val="both"/>
        <w:rPr>
          <w:rFonts w:ascii="Arial" w:eastAsia="Times New Roman" w:hAnsi="Arial" w:cs="Arial"/>
          <w:sz w:val="24"/>
          <w:szCs w:val="24"/>
          <w:lang w:val="en-GB" w:eastAsia="en-US"/>
        </w:rPr>
      </w:pPr>
    </w:p>
    <w:p w:rsidR="006F2645" w:rsidRDefault="006F2645" w:rsidP="00E668C2">
      <w:pPr>
        <w:widowControl w:val="0"/>
        <w:autoSpaceDE w:val="0"/>
        <w:autoSpaceDN w:val="0"/>
        <w:adjustRightInd w:val="0"/>
        <w:spacing w:after="0" w:line="240" w:lineRule="auto"/>
        <w:jc w:val="both"/>
        <w:rPr>
          <w:rFonts w:ascii="Arial" w:eastAsia="Times New Roman" w:hAnsi="Arial" w:cs="Arial"/>
          <w:sz w:val="24"/>
          <w:szCs w:val="24"/>
          <w:lang w:val="en-GB" w:eastAsia="en-US"/>
        </w:rPr>
      </w:pPr>
    </w:p>
    <w:p w:rsidR="006F2645" w:rsidRDefault="006F2645" w:rsidP="00E668C2">
      <w:pPr>
        <w:widowControl w:val="0"/>
        <w:autoSpaceDE w:val="0"/>
        <w:autoSpaceDN w:val="0"/>
        <w:adjustRightInd w:val="0"/>
        <w:spacing w:after="0" w:line="240" w:lineRule="auto"/>
        <w:jc w:val="both"/>
        <w:rPr>
          <w:rFonts w:ascii="Arial" w:eastAsia="Times New Roman" w:hAnsi="Arial" w:cs="Arial"/>
          <w:sz w:val="24"/>
          <w:szCs w:val="24"/>
          <w:lang w:val="en-GB" w:eastAsia="en-US"/>
        </w:rPr>
      </w:pPr>
    </w:p>
    <w:p w:rsidR="006F2645" w:rsidRPr="00904E38" w:rsidRDefault="006F2645" w:rsidP="00E668C2">
      <w:pPr>
        <w:widowControl w:val="0"/>
        <w:autoSpaceDE w:val="0"/>
        <w:autoSpaceDN w:val="0"/>
        <w:adjustRightInd w:val="0"/>
        <w:spacing w:after="0" w:line="240" w:lineRule="auto"/>
        <w:jc w:val="both"/>
        <w:rPr>
          <w:rFonts w:ascii="Arial" w:eastAsia="Times New Roman" w:hAnsi="Arial" w:cs="Arial"/>
          <w:b/>
          <w:sz w:val="24"/>
          <w:szCs w:val="24"/>
          <w:lang w:val="en-GB" w:eastAsia="en-US"/>
        </w:rPr>
      </w:pPr>
      <w:r w:rsidRPr="00904E38">
        <w:rPr>
          <w:rFonts w:eastAsia="Times New Roman" w:cs="Arial"/>
          <w:b/>
          <w:sz w:val="24"/>
          <w:szCs w:val="24"/>
          <w:lang w:val="en-GB" w:eastAsia="en-US"/>
        </w:rPr>
        <w:lastRenderedPageBreak/>
        <w:t>3) Example of calculation</w:t>
      </w:r>
    </w:p>
    <w:p w:rsidR="006F2645" w:rsidRPr="00904E38" w:rsidRDefault="006F2645" w:rsidP="00E668C2">
      <w:pPr>
        <w:widowControl w:val="0"/>
        <w:autoSpaceDE w:val="0"/>
        <w:autoSpaceDN w:val="0"/>
        <w:adjustRightInd w:val="0"/>
        <w:spacing w:after="0" w:line="240" w:lineRule="auto"/>
        <w:jc w:val="both"/>
        <w:rPr>
          <w:rFonts w:ascii="Arial" w:eastAsia="Times New Roman" w:hAnsi="Arial" w:cs="Arial"/>
          <w:b/>
          <w:sz w:val="24"/>
          <w:szCs w:val="24"/>
          <w:lang w:val="en-GB" w:eastAsia="en-US"/>
        </w:rPr>
      </w:pPr>
    </w:p>
    <w:p w:rsidR="006F2645" w:rsidRPr="00904E38" w:rsidRDefault="006F2645" w:rsidP="006F2645">
      <w:pPr>
        <w:widowControl w:val="0"/>
        <w:autoSpaceDE w:val="0"/>
        <w:autoSpaceDN w:val="0"/>
        <w:adjustRightInd w:val="0"/>
        <w:spacing w:after="0" w:line="240" w:lineRule="auto"/>
        <w:ind w:left="720" w:firstLine="414"/>
        <w:jc w:val="both"/>
        <w:rPr>
          <w:rFonts w:eastAsia="Times New Roman" w:cs="Arial"/>
          <w:sz w:val="24"/>
          <w:szCs w:val="24"/>
          <w:lang w:val="en-GB" w:eastAsia="en-US"/>
        </w:rPr>
      </w:pPr>
      <w:r w:rsidRPr="00904E38">
        <w:rPr>
          <w:rFonts w:eastAsia="Times New Roman" w:cs="Arial"/>
          <w:sz w:val="24"/>
          <w:szCs w:val="24"/>
          <w:lang w:val="en-GB" w:eastAsia="en-US"/>
        </w:rPr>
        <w:t>Often this semester, you will be asked to provide a sample of your calculations. Here are some basic rules to follow:</w:t>
      </w:r>
    </w:p>
    <w:p w:rsidR="006F2645" w:rsidRPr="00904E38" w:rsidRDefault="006F2645" w:rsidP="00BF0EE4">
      <w:pPr>
        <w:pStyle w:val="ListParagraph"/>
        <w:widowControl w:val="0"/>
        <w:numPr>
          <w:ilvl w:val="0"/>
          <w:numId w:val="49"/>
        </w:numPr>
        <w:autoSpaceDE w:val="0"/>
        <w:autoSpaceDN w:val="0"/>
        <w:adjustRightInd w:val="0"/>
        <w:spacing w:after="0" w:line="240" w:lineRule="auto"/>
        <w:jc w:val="both"/>
        <w:rPr>
          <w:rFonts w:eastAsia="Times New Roman" w:cstheme="minorHAnsi"/>
          <w:bCs/>
          <w:sz w:val="24"/>
          <w:szCs w:val="24"/>
          <w:lang w:val="en-US" w:eastAsia="en-US"/>
        </w:rPr>
      </w:pPr>
      <w:r w:rsidRPr="00904E38">
        <w:rPr>
          <w:rFonts w:eastAsia="Times New Roman" w:cs="Arial"/>
          <w:sz w:val="24"/>
          <w:szCs w:val="24"/>
          <w:lang w:val="en-GB" w:eastAsia="en-US"/>
        </w:rPr>
        <w:t>Provide a list of the variables you will use for this calculation.</w:t>
      </w:r>
    </w:p>
    <w:p w:rsidR="006F2645" w:rsidRPr="00904E38" w:rsidRDefault="006F2645" w:rsidP="00BF0EE4">
      <w:pPr>
        <w:pStyle w:val="ListParagraph"/>
        <w:widowControl w:val="0"/>
        <w:numPr>
          <w:ilvl w:val="0"/>
          <w:numId w:val="49"/>
        </w:numPr>
        <w:autoSpaceDE w:val="0"/>
        <w:autoSpaceDN w:val="0"/>
        <w:adjustRightInd w:val="0"/>
        <w:spacing w:after="0" w:line="240" w:lineRule="auto"/>
        <w:jc w:val="both"/>
        <w:rPr>
          <w:rFonts w:eastAsia="Times New Roman" w:cstheme="minorHAnsi"/>
          <w:bCs/>
          <w:sz w:val="24"/>
          <w:szCs w:val="24"/>
          <w:lang w:val="en-US" w:eastAsia="en-US"/>
        </w:rPr>
      </w:pPr>
      <w:r w:rsidRPr="00904E38">
        <w:rPr>
          <w:rFonts w:eastAsia="Times New Roman" w:cs="Arial"/>
          <w:sz w:val="24"/>
          <w:szCs w:val="24"/>
          <w:lang w:val="en-US" w:eastAsia="en-US"/>
        </w:rPr>
        <w:t xml:space="preserve">When applicable, write the equation you are trying to solve. </w:t>
      </w:r>
    </w:p>
    <w:p w:rsidR="00EE366F" w:rsidRPr="00904E38" w:rsidRDefault="006F2645" w:rsidP="00BF0EE4">
      <w:pPr>
        <w:pStyle w:val="ListParagraph"/>
        <w:widowControl w:val="0"/>
        <w:numPr>
          <w:ilvl w:val="0"/>
          <w:numId w:val="49"/>
        </w:numPr>
        <w:autoSpaceDE w:val="0"/>
        <w:autoSpaceDN w:val="0"/>
        <w:adjustRightInd w:val="0"/>
        <w:spacing w:after="0" w:line="240" w:lineRule="auto"/>
        <w:jc w:val="both"/>
        <w:rPr>
          <w:rFonts w:eastAsia="Times New Roman" w:cstheme="minorHAnsi"/>
          <w:bCs/>
          <w:sz w:val="24"/>
          <w:szCs w:val="24"/>
          <w:lang w:val="en-US" w:eastAsia="en-US"/>
        </w:rPr>
      </w:pPr>
      <w:r w:rsidRPr="00904E38">
        <w:rPr>
          <w:rFonts w:eastAsia="Times New Roman" w:cs="Arial"/>
          <w:sz w:val="24"/>
          <w:szCs w:val="24"/>
          <w:lang w:val="en-US" w:eastAsia="en-US"/>
        </w:rPr>
        <w:t xml:space="preserve">In some occasions, you will have to do more than one example of calculation. </w:t>
      </w:r>
      <w:r w:rsidR="00EE366F" w:rsidRPr="00904E38">
        <w:rPr>
          <w:rFonts w:eastAsia="Times New Roman" w:cs="Arial"/>
          <w:sz w:val="24"/>
          <w:szCs w:val="24"/>
          <w:lang w:val="en-US" w:eastAsia="en-US"/>
        </w:rPr>
        <w:t>A sample calculation is valid as long as I can input a number and get the correct answer at the end of the process. I</w:t>
      </w:r>
      <w:r w:rsidRPr="00904E38">
        <w:rPr>
          <w:rFonts w:eastAsia="Times New Roman" w:cs="Arial"/>
          <w:sz w:val="24"/>
          <w:szCs w:val="24"/>
          <w:lang w:val="en-US" w:eastAsia="en-US"/>
        </w:rPr>
        <w:t xml:space="preserve">f you need to change one variable in the equation, you should do a new </w:t>
      </w:r>
      <w:r w:rsidR="00EE366F" w:rsidRPr="00904E38">
        <w:rPr>
          <w:rFonts w:eastAsia="Times New Roman" w:cs="Arial"/>
          <w:sz w:val="24"/>
          <w:szCs w:val="24"/>
          <w:lang w:val="en-US" w:eastAsia="en-US"/>
        </w:rPr>
        <w:t>example of calculation. For example, if you are using a different standard, you can’t use the same sample of calculation, you have to change one of the variables in your sample of calculation.</w:t>
      </w:r>
    </w:p>
    <w:p w:rsidR="00EE366F" w:rsidRPr="00904E38" w:rsidRDefault="00EE366F" w:rsidP="00BF0EE4">
      <w:pPr>
        <w:pStyle w:val="ListParagraph"/>
        <w:widowControl w:val="0"/>
        <w:numPr>
          <w:ilvl w:val="0"/>
          <w:numId w:val="49"/>
        </w:numPr>
        <w:autoSpaceDE w:val="0"/>
        <w:autoSpaceDN w:val="0"/>
        <w:adjustRightInd w:val="0"/>
        <w:spacing w:after="0" w:line="240" w:lineRule="auto"/>
        <w:jc w:val="both"/>
        <w:rPr>
          <w:rFonts w:eastAsia="Times New Roman" w:cstheme="minorHAnsi"/>
          <w:bCs/>
          <w:sz w:val="24"/>
          <w:szCs w:val="24"/>
          <w:lang w:val="en-US" w:eastAsia="en-US"/>
        </w:rPr>
      </w:pPr>
      <w:r w:rsidRPr="00904E38">
        <w:rPr>
          <w:rFonts w:eastAsia="Times New Roman" w:cstheme="minorHAnsi"/>
          <w:bCs/>
          <w:sz w:val="24"/>
          <w:szCs w:val="24"/>
          <w:lang w:val="en-US" w:eastAsia="en-US"/>
        </w:rPr>
        <w:t>Units should always be present.</w:t>
      </w:r>
    </w:p>
    <w:p w:rsidR="00A8796B" w:rsidRPr="00904E38" w:rsidRDefault="00EE366F" w:rsidP="00BF0EE4">
      <w:pPr>
        <w:pStyle w:val="ListParagraph"/>
        <w:widowControl w:val="0"/>
        <w:numPr>
          <w:ilvl w:val="0"/>
          <w:numId w:val="49"/>
        </w:numPr>
        <w:autoSpaceDE w:val="0"/>
        <w:autoSpaceDN w:val="0"/>
        <w:adjustRightInd w:val="0"/>
        <w:spacing w:after="0" w:line="240" w:lineRule="auto"/>
        <w:jc w:val="both"/>
        <w:rPr>
          <w:rFonts w:eastAsia="Times New Roman" w:cstheme="minorHAnsi"/>
          <w:bCs/>
          <w:sz w:val="24"/>
          <w:szCs w:val="24"/>
          <w:lang w:val="en-US" w:eastAsia="en-US"/>
        </w:rPr>
      </w:pPr>
      <w:r w:rsidRPr="00904E38">
        <w:rPr>
          <w:rFonts w:eastAsia="Times New Roman" w:cs="Arial"/>
          <w:sz w:val="24"/>
          <w:szCs w:val="24"/>
          <w:lang w:val="en-US" w:eastAsia="en-US"/>
        </w:rPr>
        <w:t>Your final answer should never be a simple number; you should put a concluding statement. In fact, this tip should also be applied to any calculation question you will have to answer this semester. A single number (even if it’s the correct answer) is not a valid answer. It has to be put in context with a concluding statement. (ex: The recovery yie</w:t>
      </w:r>
      <w:r w:rsidR="00A8796B" w:rsidRPr="00904E38">
        <w:rPr>
          <w:rFonts w:eastAsia="Times New Roman" w:cs="Arial"/>
          <w:sz w:val="24"/>
          <w:szCs w:val="24"/>
          <w:lang w:val="en-US" w:eastAsia="en-US"/>
        </w:rPr>
        <w:t>l</w:t>
      </w:r>
      <w:r w:rsidRPr="00904E38">
        <w:rPr>
          <w:rFonts w:eastAsia="Times New Roman" w:cs="Arial"/>
          <w:sz w:val="24"/>
          <w:szCs w:val="24"/>
          <w:lang w:val="en-US" w:eastAsia="en-US"/>
        </w:rPr>
        <w:t>d of this purification is 12%</w:t>
      </w:r>
      <w:r w:rsidR="00A8796B" w:rsidRPr="00904E38">
        <w:rPr>
          <w:rFonts w:eastAsia="Times New Roman" w:cs="Arial"/>
          <w:sz w:val="24"/>
          <w:szCs w:val="24"/>
          <w:lang w:val="en-US" w:eastAsia="en-US"/>
        </w:rPr>
        <w:t>).</w:t>
      </w:r>
    </w:p>
    <w:p w:rsidR="00A8796B" w:rsidRPr="00904E38" w:rsidRDefault="00A8796B" w:rsidP="00A8796B">
      <w:pPr>
        <w:widowControl w:val="0"/>
        <w:autoSpaceDE w:val="0"/>
        <w:autoSpaceDN w:val="0"/>
        <w:adjustRightInd w:val="0"/>
        <w:spacing w:after="0" w:line="240" w:lineRule="auto"/>
        <w:ind w:left="720"/>
        <w:jc w:val="both"/>
        <w:rPr>
          <w:rFonts w:eastAsia="Times New Roman" w:cs="Arial"/>
          <w:sz w:val="24"/>
          <w:szCs w:val="24"/>
          <w:lang w:val="en-GB" w:eastAsia="en-US"/>
        </w:rPr>
      </w:pPr>
    </w:p>
    <w:p w:rsidR="00A8796B" w:rsidRPr="00904E38" w:rsidRDefault="00A8796B" w:rsidP="00A8796B">
      <w:pPr>
        <w:widowControl w:val="0"/>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Here is an example:</w:t>
      </w:r>
    </w:p>
    <w:p w:rsidR="00A8796B" w:rsidRPr="00904E38" w:rsidRDefault="00A8796B" w:rsidP="00A8796B">
      <w:pPr>
        <w:widowControl w:val="0"/>
        <w:autoSpaceDE w:val="0"/>
        <w:autoSpaceDN w:val="0"/>
        <w:adjustRightInd w:val="0"/>
        <w:spacing w:after="0" w:line="240" w:lineRule="auto"/>
        <w:ind w:left="720"/>
        <w:jc w:val="both"/>
        <w:rPr>
          <w:rFonts w:eastAsia="Times New Roman" w:cs="Arial"/>
          <w:sz w:val="24"/>
          <w:szCs w:val="24"/>
          <w:lang w:val="en-GB" w:eastAsia="en-US"/>
        </w:rPr>
      </w:pPr>
    </w:p>
    <w:p w:rsidR="006D53EE" w:rsidRPr="00904E38" w:rsidRDefault="006D53EE" w:rsidP="00A8796B">
      <w:pPr>
        <w:widowControl w:val="0"/>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 xml:space="preserve">Question: Prepare 1 mL of a 1.0 </w:t>
      </w:r>
      <w:r w:rsidRPr="00904E38">
        <w:rPr>
          <w:rFonts w:ascii="Symbol" w:eastAsia="Times New Roman" w:hAnsi="Symbol" w:cs="Arial"/>
          <w:sz w:val="24"/>
          <w:szCs w:val="24"/>
          <w:lang w:val="en-GB" w:eastAsia="en-US"/>
        </w:rPr>
        <w:t></w:t>
      </w:r>
      <w:r w:rsidRPr="00904E38">
        <w:rPr>
          <w:rFonts w:eastAsia="Times New Roman" w:cs="Arial"/>
          <w:sz w:val="24"/>
          <w:szCs w:val="24"/>
          <w:lang w:val="en-GB" w:eastAsia="en-US"/>
        </w:rPr>
        <w:t>g/µL DNA solution in water from a 2.14 mg/mL DNA solution.</w:t>
      </w:r>
    </w:p>
    <w:p w:rsidR="006D53EE" w:rsidRPr="00904E38" w:rsidRDefault="006D53EE" w:rsidP="00A8796B">
      <w:pPr>
        <w:widowControl w:val="0"/>
        <w:autoSpaceDE w:val="0"/>
        <w:autoSpaceDN w:val="0"/>
        <w:adjustRightInd w:val="0"/>
        <w:spacing w:after="0" w:line="240" w:lineRule="auto"/>
        <w:ind w:left="720"/>
        <w:jc w:val="both"/>
        <w:rPr>
          <w:rFonts w:eastAsia="Times New Roman" w:cs="Arial"/>
          <w:sz w:val="24"/>
          <w:szCs w:val="24"/>
          <w:lang w:val="en-GB" w:eastAsia="en-US"/>
        </w:rPr>
      </w:pPr>
    </w:p>
    <w:p w:rsidR="006D53EE" w:rsidRPr="00904E38" w:rsidRDefault="006D53EE" w:rsidP="00A8796B">
      <w:pPr>
        <w:widowControl w:val="0"/>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Variables:</w:t>
      </w:r>
    </w:p>
    <w:p w:rsidR="006D53EE" w:rsidRPr="00904E38" w:rsidRDefault="006D53EE" w:rsidP="00A8796B">
      <w:pPr>
        <w:widowControl w:val="0"/>
        <w:autoSpaceDE w:val="0"/>
        <w:autoSpaceDN w:val="0"/>
        <w:adjustRightInd w:val="0"/>
        <w:spacing w:after="0" w:line="240" w:lineRule="auto"/>
        <w:ind w:left="720"/>
        <w:jc w:val="both"/>
        <w:rPr>
          <w:rFonts w:eastAsia="Times New Roman" w:cs="Arial"/>
          <w:sz w:val="24"/>
          <w:szCs w:val="24"/>
          <w:lang w:val="en-GB" w:eastAsia="en-US"/>
        </w:rPr>
      </w:pPr>
    </w:p>
    <w:p w:rsidR="006D53EE" w:rsidRPr="00904E38" w:rsidRDefault="006D53EE"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C</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 xml:space="preserve"> = 1.0 </w:t>
      </w:r>
      <w:r w:rsidRPr="00904E38">
        <w:rPr>
          <w:rFonts w:ascii="Symbol" w:eastAsia="Times New Roman" w:hAnsi="Symbol" w:cs="Arial"/>
          <w:sz w:val="24"/>
          <w:szCs w:val="24"/>
          <w:lang w:val="en-GB" w:eastAsia="en-US"/>
        </w:rPr>
        <w:t></w:t>
      </w:r>
      <w:r w:rsidRPr="00904E38">
        <w:rPr>
          <w:rFonts w:eastAsia="Times New Roman" w:cs="Arial"/>
          <w:sz w:val="24"/>
          <w:szCs w:val="24"/>
          <w:lang w:val="en-GB" w:eastAsia="en-US"/>
        </w:rPr>
        <w:t>g/µL or 1.0 mg/mL</w:t>
      </w:r>
      <w:r w:rsidRPr="00904E38">
        <w:rPr>
          <w:rFonts w:eastAsia="Times New Roman" w:cs="Arial"/>
          <w:sz w:val="24"/>
          <w:szCs w:val="24"/>
          <w:lang w:val="en-GB" w:eastAsia="en-US"/>
        </w:rPr>
        <w:tab/>
        <w:t>C</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 xml:space="preserve"> = 2.14 mg/mL</w:t>
      </w:r>
    </w:p>
    <w:p w:rsidR="006D53EE" w:rsidRPr="00904E38" w:rsidRDefault="006D53EE"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 xml:space="preserve"> = 1mL</w:t>
      </w:r>
      <w:r w:rsidRPr="00904E38">
        <w:rPr>
          <w:rFonts w:eastAsia="Times New Roman" w:cs="Arial"/>
          <w:sz w:val="24"/>
          <w:szCs w:val="24"/>
          <w:lang w:val="en-GB" w:eastAsia="en-US"/>
        </w:rPr>
        <w:tab/>
        <w:t>V</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 xml:space="preserve"> = ?</w:t>
      </w:r>
    </w:p>
    <w:p w:rsidR="006D53EE" w:rsidRPr="00904E38" w:rsidRDefault="006D53EE"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6D53EE"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C</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 xml:space="preserve"> = C</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2</w:t>
      </w: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 xml:space="preserve"> = C</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1</w:t>
      </w:r>
      <w:r w:rsidRPr="00904E38">
        <w:rPr>
          <w:rFonts w:eastAsia="Times New Roman" w:cs="Arial"/>
          <w:sz w:val="24"/>
          <w:szCs w:val="24"/>
          <w:lang w:val="en-GB" w:eastAsia="en-US"/>
        </w:rPr>
        <w:t>/C</w:t>
      </w:r>
      <w:r w:rsidRPr="00904E38">
        <w:rPr>
          <w:rFonts w:eastAsia="Times New Roman" w:cs="Arial"/>
          <w:sz w:val="24"/>
          <w:szCs w:val="24"/>
          <w:vertAlign w:val="subscript"/>
          <w:lang w:val="en-GB" w:eastAsia="en-US"/>
        </w:rPr>
        <w:t>2</w:t>
      </w: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u w:val="single"/>
          <w:lang w:val="en-GB" w:eastAsia="en-US"/>
        </w:rPr>
      </w:pP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 xml:space="preserve"> = </w:t>
      </w:r>
      <w:r w:rsidRPr="00904E38">
        <w:rPr>
          <w:rFonts w:eastAsia="Times New Roman" w:cs="Arial"/>
          <w:sz w:val="24"/>
          <w:szCs w:val="24"/>
          <w:u w:val="single"/>
          <w:lang w:val="en-GB" w:eastAsia="en-US"/>
        </w:rPr>
        <w:t>1.0 mg/mL * 1mL</w:t>
      </w: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 xml:space="preserve">            2.14 mg/mL</w:t>
      </w: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V</w:t>
      </w:r>
      <w:r w:rsidRPr="00904E38">
        <w:rPr>
          <w:rFonts w:eastAsia="Times New Roman" w:cs="Arial"/>
          <w:sz w:val="24"/>
          <w:szCs w:val="24"/>
          <w:vertAlign w:val="subscript"/>
          <w:lang w:val="en-GB" w:eastAsia="en-US"/>
        </w:rPr>
        <w:t>2</w:t>
      </w:r>
      <w:r w:rsidRPr="00904E38">
        <w:rPr>
          <w:rFonts w:eastAsia="Times New Roman" w:cs="Arial"/>
          <w:sz w:val="24"/>
          <w:szCs w:val="24"/>
          <w:lang w:val="en-GB" w:eastAsia="en-US"/>
        </w:rPr>
        <w:t xml:space="preserve"> =0.47 mL</w:t>
      </w:r>
    </w:p>
    <w:p w:rsidR="00021536" w:rsidRPr="00904E38" w:rsidRDefault="00021536" w:rsidP="006D53EE">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2D5D43" w:rsidRDefault="00021536" w:rsidP="00335FCA">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r w:rsidRPr="00904E38">
        <w:rPr>
          <w:rFonts w:eastAsia="Times New Roman" w:cs="Arial"/>
          <w:sz w:val="24"/>
          <w:szCs w:val="24"/>
          <w:lang w:val="en-GB" w:eastAsia="en-US"/>
        </w:rPr>
        <w:t xml:space="preserve">We need to take 0.47 mL of the stock DNA solution to prepare </w:t>
      </w:r>
      <w:r w:rsidR="00335FCA" w:rsidRPr="00904E38">
        <w:rPr>
          <w:rFonts w:eastAsia="Times New Roman" w:cs="Arial"/>
          <w:sz w:val="24"/>
          <w:szCs w:val="24"/>
          <w:lang w:val="en-GB" w:eastAsia="en-US"/>
        </w:rPr>
        <w:t xml:space="preserve">1 mL of a 1.0 </w:t>
      </w:r>
      <w:r w:rsidR="00335FCA" w:rsidRPr="00904E38">
        <w:rPr>
          <w:rFonts w:ascii="Symbol" w:eastAsia="Times New Roman" w:hAnsi="Symbol" w:cs="Arial"/>
          <w:sz w:val="24"/>
          <w:szCs w:val="24"/>
          <w:lang w:val="en-GB" w:eastAsia="en-US"/>
        </w:rPr>
        <w:t></w:t>
      </w:r>
      <w:r w:rsidR="00335FCA" w:rsidRPr="00904E38">
        <w:rPr>
          <w:rFonts w:eastAsia="Times New Roman" w:cs="Arial"/>
          <w:sz w:val="24"/>
          <w:szCs w:val="24"/>
          <w:lang w:val="en-GB" w:eastAsia="en-US"/>
        </w:rPr>
        <w:t>g/µL DNA solution.</w:t>
      </w:r>
    </w:p>
    <w:p w:rsidR="008844BC" w:rsidRDefault="008844BC" w:rsidP="00335FCA">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sectPr w:rsidR="008844BC" w:rsidSect="00603DDE">
          <w:headerReference w:type="default" r:id="rId143"/>
          <w:pgSz w:w="12240" w:h="15840"/>
          <w:pgMar w:top="1440" w:right="1440" w:bottom="1440" w:left="1440" w:header="720" w:footer="720" w:gutter="0"/>
          <w:cols w:space="720"/>
          <w:docGrid w:linePitch="360"/>
        </w:sectPr>
      </w:pPr>
    </w:p>
    <w:p w:rsidR="002D5D43" w:rsidRDefault="002D5D43" w:rsidP="00335FCA">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2D5D43" w:rsidRDefault="002D5D43" w:rsidP="00335FCA">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2D5D43" w:rsidRDefault="002D5D43" w:rsidP="00335FCA">
      <w:pPr>
        <w:widowControl w:val="0"/>
        <w:tabs>
          <w:tab w:val="left" w:pos="5670"/>
        </w:tabs>
        <w:autoSpaceDE w:val="0"/>
        <w:autoSpaceDN w:val="0"/>
        <w:adjustRightInd w:val="0"/>
        <w:spacing w:after="0" w:line="240" w:lineRule="auto"/>
        <w:ind w:left="720"/>
        <w:jc w:val="both"/>
        <w:rPr>
          <w:rFonts w:eastAsia="Times New Roman" w:cs="Arial"/>
          <w:sz w:val="24"/>
          <w:szCs w:val="24"/>
          <w:lang w:val="en-GB" w:eastAsia="en-US"/>
        </w:rPr>
      </w:pPr>
    </w:p>
    <w:p w:rsidR="00382319" w:rsidRDefault="00382319" w:rsidP="006562CF">
      <w:pPr>
        <w:pStyle w:val="Heading5"/>
        <w:jc w:val="center"/>
      </w:pPr>
      <w:r>
        <w:t>Appendix B2</w:t>
      </w:r>
    </w:p>
    <w:p w:rsidR="008844BC" w:rsidRDefault="00382319" w:rsidP="006562CF">
      <w:pPr>
        <w:pStyle w:val="Heading8"/>
      </w:pPr>
      <w:r>
        <w:t>List of usernames for the submission of lab reports using FTP</w:t>
      </w:r>
    </w:p>
    <w:p w:rsidR="008844BC" w:rsidRPr="008844BC" w:rsidRDefault="008844BC" w:rsidP="008844BC"/>
    <w:p w:rsidR="001554E2" w:rsidRDefault="008844BC" w:rsidP="006562CF">
      <w:pPr>
        <w:pStyle w:val="Heading8"/>
        <w:sectPr w:rsidR="001554E2" w:rsidSect="00603DDE">
          <w:headerReference w:type="default" r:id="rId144"/>
          <w:pgSz w:w="12240" w:h="15840"/>
          <w:pgMar w:top="1440" w:right="1440" w:bottom="1440" w:left="1440" w:header="720" w:footer="720" w:gutter="0"/>
          <w:cols w:space="720"/>
          <w:docGrid w:linePitch="360"/>
        </w:sectPr>
      </w:pPr>
      <w:r w:rsidRPr="00382319">
        <w:rPr>
          <w:noProof/>
        </w:rPr>
        <w:drawing>
          <wp:inline distT="0" distB="0" distL="0" distR="0" wp14:anchorId="7B4765A4" wp14:editId="7D133E8F">
            <wp:extent cx="5464175" cy="6400800"/>
            <wp:effectExtent l="0" t="0" r="3175"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464175" cy="6400800"/>
                    </a:xfrm>
                    <a:prstGeom prst="rect">
                      <a:avLst/>
                    </a:prstGeom>
                    <a:noFill/>
                    <a:ln>
                      <a:noFill/>
                    </a:ln>
                  </pic:spPr>
                </pic:pic>
              </a:graphicData>
            </a:graphic>
          </wp:inline>
        </w:drawing>
      </w:r>
    </w:p>
    <w:p w:rsidR="00AB0BFC" w:rsidRPr="00C621EB" w:rsidRDefault="00F52456" w:rsidP="00853C89">
      <w:pPr>
        <w:jc w:val="center"/>
        <w:rPr>
          <w:b/>
          <w:sz w:val="28"/>
          <w:szCs w:val="28"/>
        </w:rPr>
      </w:pPr>
      <w:r>
        <w:rPr>
          <w:b/>
          <w:noProof/>
          <w:sz w:val="28"/>
          <w:szCs w:val="28"/>
        </w:rPr>
        <w:lastRenderedPageBreak/>
        <mc:AlternateContent>
          <mc:Choice Requires="wps">
            <w:drawing>
              <wp:anchor distT="0" distB="0" distL="114300" distR="114300" simplePos="0" relativeHeight="251637760" behindDoc="0" locked="0" layoutInCell="1" allowOverlap="1" wp14:anchorId="6520D214" wp14:editId="37283C82">
                <wp:simplePos x="0" y="0"/>
                <wp:positionH relativeFrom="column">
                  <wp:posOffset>464185</wp:posOffset>
                </wp:positionH>
                <wp:positionV relativeFrom="paragraph">
                  <wp:posOffset>587375</wp:posOffset>
                </wp:positionV>
                <wp:extent cx="1056640" cy="262890"/>
                <wp:effectExtent l="0" t="0" r="0" b="0"/>
                <wp:wrapSquare wrapText="bothSides"/>
                <wp:docPr id="1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40" cy="2628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855799" w:rsidRDefault="001079C7" w:rsidP="00853C89">
                            <w:pPr>
                              <w:jc w:val="right"/>
                              <w:rPr>
                                <w:b/>
                              </w:rPr>
                            </w:pPr>
                            <w:r w:rsidRPr="00855799">
                              <w:rPr>
                                <w:b/>
                              </w:rPr>
                              <w:t>Serial Dilution: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0D214" id="Text Box 8" o:spid="_x0000_s1119" type="#_x0000_t202" style="position:absolute;left:0;text-align:left;margin-left:36.55pt;margin-top:46.25pt;width:83.2pt;height:20.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" stroked="f">
                <v:fill opacity="0"/>
                <v:textbox>
                  <w:txbxContent>
                    <w:p w:rsidR="001079C7" w:rsidRPr="00855799" w:rsidRDefault="001079C7" w:rsidP="00853C89">
                      <w:pPr>
                        <w:jc w:val="right"/>
                        <w:rPr>
                          <w:b/>
                        </w:rPr>
                      </w:pPr>
                      <w:r w:rsidRPr="00855799">
                        <w:rPr>
                          <w:b/>
                        </w:rPr>
                        <w:t>Serial Dilution:</w:t>
                      </w:r>
                    </w:p>
                  </w:txbxContent>
                </v:textbox>
                <w10:wrap type="square"/>
              </v:shape>
            </w:pict>
          </mc:Fallback>
        </mc:AlternateContent>
      </w:r>
      <w:r w:rsidR="00853C89" w:rsidRPr="00C621EB">
        <w:rPr>
          <w:b/>
          <w:sz w:val="28"/>
          <w:szCs w:val="28"/>
        </w:rPr>
        <w:t xml:space="preserve">Appendix </w:t>
      </w:r>
      <w:r w:rsidR="00CF646D">
        <w:rPr>
          <w:b/>
          <w:sz w:val="28"/>
          <w:szCs w:val="28"/>
        </w:rPr>
        <w:t>C</w:t>
      </w:r>
      <w:r w:rsidR="00853C89" w:rsidRPr="00C621EB">
        <w:rPr>
          <w:b/>
          <w:sz w:val="28"/>
          <w:szCs w:val="28"/>
        </w:rPr>
        <w:t>1</w:t>
      </w:r>
    </w:p>
    <w:p w:rsidR="00853C89" w:rsidRPr="00C621EB" w:rsidRDefault="00F52456" w:rsidP="00853C89">
      <w:r>
        <w:rPr>
          <w:noProof/>
        </w:rPr>
        <mc:AlternateContent>
          <mc:Choice Requires="wpg">
            <w:drawing>
              <wp:anchor distT="0" distB="0" distL="114300" distR="114300" simplePos="0" relativeHeight="251645952" behindDoc="0" locked="0" layoutInCell="1" allowOverlap="1" wp14:anchorId="1DA608A4" wp14:editId="05A64503">
                <wp:simplePos x="0" y="0"/>
                <wp:positionH relativeFrom="column">
                  <wp:posOffset>2038350</wp:posOffset>
                </wp:positionH>
                <wp:positionV relativeFrom="paragraph">
                  <wp:posOffset>238760</wp:posOffset>
                </wp:positionV>
                <wp:extent cx="2792730" cy="210185"/>
                <wp:effectExtent l="0" t="0" r="0" b="0"/>
                <wp:wrapSquare wrapText="bothSides"/>
                <wp:docPr id="1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2730" cy="210185"/>
                          <a:chOff x="3202" y="775"/>
                          <a:chExt cx="4398" cy="331"/>
                        </a:xfrm>
                      </wpg:grpSpPr>
                      <wps:wsp>
                        <wps:cNvPr id="137" name="Text Box 23"/>
                        <wps:cNvSpPr txBox="1">
                          <a:spLocks noChangeArrowheads="1"/>
                        </wps:cNvSpPr>
                        <wps:spPr bwMode="auto">
                          <a:xfrm>
                            <a:off x="3202" y="775"/>
                            <a:ext cx="768"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921883">
                                <w:rPr>
                                  <w:b/>
                                  <w:sz w:val="18"/>
                                  <w:szCs w:val="18"/>
                                </w:rPr>
                                <w:t>1:10</w:t>
                              </w:r>
                            </w:p>
                          </w:txbxContent>
                        </wps:txbx>
                        <wps:bodyPr rot="0" vert="horz" wrap="square" lIns="91440" tIns="45720" rIns="91440" bIns="45720" anchor="t" anchorCtr="0" upright="1">
                          <a:noAutofit/>
                        </wps:bodyPr>
                      </wps:wsp>
                      <wps:wsp>
                        <wps:cNvPr id="138" name="Text Box 24"/>
                        <wps:cNvSpPr txBox="1">
                          <a:spLocks noChangeArrowheads="1"/>
                        </wps:cNvSpPr>
                        <wps:spPr bwMode="auto">
                          <a:xfrm>
                            <a:off x="5016" y="775"/>
                            <a:ext cx="769"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921883">
                                <w:rPr>
                                  <w:b/>
                                  <w:sz w:val="18"/>
                                  <w:szCs w:val="18"/>
                                </w:rPr>
                                <w:t>1:10</w:t>
                              </w:r>
                            </w:p>
                          </w:txbxContent>
                        </wps:txbx>
                        <wps:bodyPr rot="0" vert="horz" wrap="square" lIns="91440" tIns="45720" rIns="91440" bIns="45720" anchor="t" anchorCtr="0" upright="1">
                          <a:noAutofit/>
                        </wps:bodyPr>
                      </wps:wsp>
                      <wps:wsp>
                        <wps:cNvPr id="139" name="Text Box 25"/>
                        <wps:cNvSpPr txBox="1">
                          <a:spLocks noChangeArrowheads="1"/>
                        </wps:cNvSpPr>
                        <wps:spPr bwMode="auto">
                          <a:xfrm>
                            <a:off x="6832" y="775"/>
                            <a:ext cx="768"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921883">
                                <w:rPr>
                                  <w:b/>
                                  <w:sz w:val="18"/>
                                  <w:szCs w:val="18"/>
                                </w:rPr>
                                <w:t>1:10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A608A4" id="Group 22" o:spid="_x0000_s1120" style="position:absolute;margin-left:160.5pt;margin-top:18.8pt;width:219.9pt;height:16.55pt;z-index:251645952" coordorigin="3202,775" coordsize="4398,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">
                <v:shape id="Text Box 23" o:spid="_x0000_s1121" type="#_x0000_t202" style="position:absolute;left:3202;top:775;width:768;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J/1sUA&#10;AADcAAAADwAAAGRycy9kb3ducmV2LnhtbESPQWvCQBCF7wX/wzKCF9GNFmpIXUVEwYIKxvY+ZqdJ&#10;NDsbsqvGf+8WhN5meG/e92Y6b00lbtS40rKC0TACQZxZXXKu4Pu4HsQgnEfWWFkmBQ9yMJ913qaY&#10;aHvnA91Sn4sQwi5BBYX3dSKlywoy6Ia2Jg7ar20M+rA2udQN3kO4qeQ4ij6kwZIDocCalgVll/Rq&#10;AnfVxvXPabs8f6X903m853IXs1K9brv4BOGp9f/m1/VGh/rvE/h7Jkw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Yn/WxQAAANwAAAAPAAAAAAAAAAAAAAAAAJgCAABkcnMv&#10;ZG93bnJldi54bWxQSwUGAAAAAAQABAD1AAAAigMAAAAA&#10;" stroked="f">
                  <v:fill opacity="0"/>
                  <v:textbox>
                    <w:txbxContent>
                      <w:p w:rsidR="001079C7" w:rsidRPr="00921883" w:rsidRDefault="001079C7" w:rsidP="00853C89">
                        <w:pPr>
                          <w:jc w:val="center"/>
                          <w:rPr>
                            <w:b/>
                            <w:sz w:val="18"/>
                            <w:szCs w:val="18"/>
                          </w:rPr>
                        </w:pPr>
                        <w:r w:rsidRPr="00921883">
                          <w:rPr>
                            <w:b/>
                            <w:sz w:val="18"/>
                            <w:szCs w:val="18"/>
                          </w:rPr>
                          <w:t>1:10</w:t>
                        </w:r>
                      </w:p>
                    </w:txbxContent>
                  </v:textbox>
                </v:shape>
                <v:shape id="Text Box 24" o:spid="_x0000_s1122" type="#_x0000_t202" style="position:absolute;left:5016;top:775;width:769;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rpMQA&#10;AADcAAAADwAAAGRycy9kb3ducmV2LnhtbESPTWvCQBCG7wX/wzJCL6XZVEFCdBURCy2o0LTex+w0&#10;ic3OhuxW03/fOQjeZpj345nFanCtulAfGs8GXpIUFHHpbcOVga/P1+cMVIjIFlvPZOCPAqyWo4cF&#10;5tZf+YMuRayUhHDI0UAdY5drHcqaHIbEd8Ry+/a9wyhrX2nb41XCXasnaTrTDhuWhho72tRU/hS/&#10;Tnq3Q9YdT7vN+b14Op0nB272GRvzOB7Wc1CRhngX39xvVvCnQivPyAR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966TEAAAA3AAAAA8AAAAAAAAAAAAAAAAAmAIAAGRycy9k&#10;b3ducmV2LnhtbFBLBQYAAAAABAAEAPUAAACJAwAAAAA=&#10;" stroked="f">
                  <v:fill opacity="0"/>
                  <v:textbox>
                    <w:txbxContent>
                      <w:p w:rsidR="001079C7" w:rsidRPr="00921883" w:rsidRDefault="001079C7" w:rsidP="00853C89">
                        <w:pPr>
                          <w:jc w:val="center"/>
                          <w:rPr>
                            <w:b/>
                            <w:sz w:val="18"/>
                            <w:szCs w:val="18"/>
                          </w:rPr>
                        </w:pPr>
                        <w:r w:rsidRPr="00921883">
                          <w:rPr>
                            <w:b/>
                            <w:sz w:val="18"/>
                            <w:szCs w:val="18"/>
                          </w:rPr>
                          <w:t>1:10</w:t>
                        </w:r>
                      </w:p>
                    </w:txbxContent>
                  </v:textbox>
                </v:shape>
                <v:shape id="Text Box 25" o:spid="_x0000_s1123" type="#_x0000_t202" style="position:absolute;left:6832;top:775;width:768;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FOP8UA&#10;AADcAAAADwAAAGRycy9kb3ducmV2LnhtbESPQWvCQBCF74L/YRnBi9RNFUpMXaWIgoIVjO19zI5J&#10;NDsbsqvGf+8WCt5meG/e92Y6b00lbtS40rKC92EEgjizuuRcwc9h9RaDcB5ZY2WZFDzIwXzW7Uwx&#10;0fbOe7qlPhchhF2CCgrv60RKlxVk0A1tTRy0k20M+rA2udQN3kO4qeQoij6kwZIDocCaFgVll/Rq&#10;AnfZxvXvcbs4b9LB8Tzacfkds1L9Xvv1CcJT61/m/+u1DvXHE/h7Jkw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sU4/xQAAANwAAAAPAAAAAAAAAAAAAAAAAJgCAABkcnMv&#10;ZG93bnJldi54bWxQSwUGAAAAAAQABAD1AAAAigMAAAAA&#10;" stroked="f">
                  <v:fill opacity="0"/>
                  <v:textbox>
                    <w:txbxContent>
                      <w:p w:rsidR="001079C7" w:rsidRPr="00921883" w:rsidRDefault="001079C7" w:rsidP="00853C89">
                        <w:pPr>
                          <w:jc w:val="center"/>
                          <w:rPr>
                            <w:b/>
                            <w:sz w:val="18"/>
                            <w:szCs w:val="18"/>
                          </w:rPr>
                        </w:pPr>
                        <w:r w:rsidRPr="00921883">
                          <w:rPr>
                            <w:b/>
                            <w:sz w:val="18"/>
                            <w:szCs w:val="18"/>
                          </w:rPr>
                          <w:t>1:10</w:t>
                        </w:r>
                      </w:p>
                    </w:txbxContent>
                  </v:textbox>
                </v:shape>
                <w10:wrap type="square"/>
              </v:group>
            </w:pict>
          </mc:Fallback>
        </mc:AlternateContent>
      </w:r>
      <w:r>
        <w:rPr>
          <w:noProof/>
        </w:rPr>
        <mc:AlternateContent>
          <mc:Choice Requires="wps">
            <w:drawing>
              <wp:anchor distT="0" distB="0" distL="114300" distR="114300" simplePos="0" relativeHeight="251636736" behindDoc="0" locked="0" layoutInCell="1" allowOverlap="1" wp14:anchorId="56B237DD" wp14:editId="0E1606D5">
                <wp:simplePos x="0" y="0"/>
                <wp:positionH relativeFrom="column">
                  <wp:posOffset>291465</wp:posOffset>
                </wp:positionH>
                <wp:positionV relativeFrom="paragraph">
                  <wp:posOffset>2626360</wp:posOffset>
                </wp:positionV>
                <wp:extent cx="1229360" cy="262890"/>
                <wp:effectExtent l="0" t="0" r="0" b="0"/>
                <wp:wrapSquare wrapText="bothSides"/>
                <wp:docPr id="1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360" cy="2628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237DD" id="Text Box 7" o:spid="_x0000_s1124" type="#_x0000_t202" style="position:absolute;margin-left:22.95pt;margin-top:206.8pt;width:96.8pt;height:20.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" stroked="f">
                <v:fill opacity="0"/>
                <v:textbox>
                  <w:txbxContent>
                    <w:p w:rsidR="001079C7" w:rsidRPr="00D66356" w:rsidRDefault="001079C7" w:rsidP="00853C89">
                      <w:pPr>
                        <w:jc w:val="right"/>
                      </w:pPr>
                    </w:p>
                  </w:txbxContent>
                </v:textbox>
                <w10:wrap type="square"/>
              </v:shape>
            </w:pict>
          </mc:Fallback>
        </mc:AlternateContent>
      </w:r>
    </w:p>
    <w:p w:rsidR="00853C89" w:rsidRPr="00C621EB" w:rsidRDefault="00F52456" w:rsidP="00853C89">
      <w:pPr>
        <w:tabs>
          <w:tab w:val="left" w:pos="4680"/>
        </w:tabs>
        <w:spacing w:after="0" w:line="240" w:lineRule="auto"/>
        <w:rPr>
          <w:sz w:val="24"/>
          <w:szCs w:val="24"/>
        </w:rPr>
      </w:pPr>
      <w:r>
        <w:rPr>
          <w:noProof/>
        </w:rPr>
        <mc:AlternateContent>
          <mc:Choice Requires="wps">
            <w:drawing>
              <wp:anchor distT="0" distB="0" distL="114300" distR="114300" simplePos="0" relativeHeight="251644928" behindDoc="0" locked="0" layoutInCell="1" allowOverlap="1" wp14:anchorId="7E10E248" wp14:editId="68C5DA3E">
                <wp:simplePos x="0" y="0"/>
                <wp:positionH relativeFrom="column">
                  <wp:posOffset>4126865</wp:posOffset>
                </wp:positionH>
                <wp:positionV relativeFrom="paragraph">
                  <wp:posOffset>102235</wp:posOffset>
                </wp:positionV>
                <wp:extent cx="468630" cy="544195"/>
                <wp:effectExtent l="12065" t="6985" r="481965" b="0"/>
                <wp:wrapSquare wrapText="bothSides"/>
                <wp:docPr id="62" name="Ar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68630" cy="544195"/>
                        </a:xfrm>
                        <a:custGeom>
                          <a:avLst/>
                          <a:gdLst>
                            <a:gd name="T0" fmla="*/ 176040 w 21600"/>
                            <a:gd name="T1" fmla="*/ 0 h 21600"/>
                            <a:gd name="T2" fmla="*/ 165691 w 21600"/>
                            <a:gd name="T3" fmla="*/ 996557 h 21600"/>
                            <a:gd name="T4" fmla="*/ 0 w 21600"/>
                            <a:gd name="T5" fmla="*/ 49320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chemeClr val="tx1">
                              <a:lumMod val="50000"/>
                              <a:lumOff val="50000"/>
                            </a:schemeClr>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51143BD" id="Arc 21" o:spid="_x0000_s1026" style="position:absolute;margin-left:324.95pt;margin-top:8.05pt;width:36.9pt;height:42.85pt;rotation:-9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" path="m10932,-1nfc17540,3877,21600,10966,21600,18629v,7924,-4339,15212,-11306,18988em10932,-1nsc17540,3877,21600,10966,21600,18629v,7924,-4339,15212,-11306,18988l,18629,10932,-1xe" filled="f" strokecolor="gray [1629]">
                <v:stroke endarrow="block" endarrowwidth="wide"/>
                <v:path arrowok="t" o:extrusionok="f" o:connecttype="custom" o:connectlocs="3819335,0;3594804,25107469;0,12425836" o:connectangles="0,0,0"/>
                <w10:wrap type="square"/>
              </v:shape>
            </w:pict>
          </mc:Fallback>
        </mc:AlternateContent>
      </w:r>
      <w:r>
        <w:rPr>
          <w:noProof/>
        </w:rPr>
        <mc:AlternateContent>
          <mc:Choice Requires="wps">
            <w:drawing>
              <wp:anchor distT="0" distB="0" distL="114300" distR="114300" simplePos="0" relativeHeight="251643904" behindDoc="0" locked="0" layoutInCell="1" allowOverlap="1" wp14:anchorId="0952608E" wp14:editId="384EEDDF">
                <wp:simplePos x="0" y="0"/>
                <wp:positionH relativeFrom="column">
                  <wp:posOffset>2971165</wp:posOffset>
                </wp:positionH>
                <wp:positionV relativeFrom="paragraph">
                  <wp:posOffset>102235</wp:posOffset>
                </wp:positionV>
                <wp:extent cx="468630" cy="544195"/>
                <wp:effectExtent l="8890" t="6985" r="475615" b="0"/>
                <wp:wrapSquare wrapText="bothSides"/>
                <wp:docPr id="56" name="Ar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68630" cy="544195"/>
                        </a:xfrm>
                        <a:custGeom>
                          <a:avLst/>
                          <a:gdLst>
                            <a:gd name="T0" fmla="*/ 176040 w 21600"/>
                            <a:gd name="T1" fmla="*/ 0 h 21600"/>
                            <a:gd name="T2" fmla="*/ 165691 w 21600"/>
                            <a:gd name="T3" fmla="*/ 996557 h 21600"/>
                            <a:gd name="T4" fmla="*/ 0 w 21600"/>
                            <a:gd name="T5" fmla="*/ 49320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chemeClr val="tx1">
                              <a:lumMod val="75000"/>
                              <a:lumOff val="25000"/>
                            </a:schemeClr>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1C8C42" id="Arc 20" o:spid="_x0000_s1026" style="position:absolute;margin-left:233.95pt;margin-top:8.05pt;width:36.9pt;height:42.85pt;rotation:-90;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" path="m10932,-1nfc17540,3877,21600,10966,21600,18629v,7924,-4339,15212,-11306,18988em10932,-1nsc17540,3877,21600,10966,21600,18629v,7924,-4339,15212,-11306,18988l,18629,10932,-1xe" filled="f" strokecolor="#404040 [2429]">
                <v:stroke endarrow="block" endarrowwidth="wide"/>
                <v:path arrowok="t" o:extrusionok="f" o:connecttype="custom" o:connectlocs="3819335,0;3594804,25107469;0,12425836" o:connectangles="0,0,0"/>
                <w10:wrap type="square"/>
              </v:shape>
            </w:pict>
          </mc:Fallback>
        </mc:AlternateContent>
      </w:r>
      <w:r>
        <w:rPr>
          <w:noProof/>
        </w:rPr>
        <mc:AlternateContent>
          <mc:Choice Requires="wps">
            <w:drawing>
              <wp:anchor distT="0" distB="0" distL="114300" distR="114300" simplePos="0" relativeHeight="251642880" behindDoc="0" locked="0" layoutInCell="1" allowOverlap="1" wp14:anchorId="47084606" wp14:editId="23732EFF">
                <wp:simplePos x="0" y="0"/>
                <wp:positionH relativeFrom="column">
                  <wp:posOffset>1821180</wp:posOffset>
                </wp:positionH>
                <wp:positionV relativeFrom="paragraph">
                  <wp:posOffset>102235</wp:posOffset>
                </wp:positionV>
                <wp:extent cx="468630" cy="544195"/>
                <wp:effectExtent l="11430" t="6985" r="482600" b="0"/>
                <wp:wrapSquare wrapText="bothSides"/>
                <wp:docPr id="55" name="Ar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68630" cy="544195"/>
                        </a:xfrm>
                        <a:custGeom>
                          <a:avLst/>
                          <a:gdLst>
                            <a:gd name="T0" fmla="*/ 176040 w 21600"/>
                            <a:gd name="T1" fmla="*/ 0 h 21600"/>
                            <a:gd name="T2" fmla="*/ 165691 w 21600"/>
                            <a:gd name="T3" fmla="*/ 996557 h 21600"/>
                            <a:gd name="T4" fmla="*/ 0 w 21600"/>
                            <a:gd name="T5" fmla="*/ 49320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0033B9FE" id="Arc 19" o:spid="_x0000_s1026" style="position:absolute;margin-left:143.4pt;margin-top:8.05pt;width:36.9pt;height:42.85pt;rotation:-90;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" path="m10932,-1nfc17540,3877,21600,10966,21600,18629v,7924,-4339,15212,-11306,18988em10932,-1nsc17540,3877,21600,10966,21600,18629v,7924,-4339,15212,-11306,18988l,18629,10932,-1xe" filled="f">
                <v:stroke endarrow="block" endarrowwidth="wide"/>
                <v:path arrowok="t" o:extrusionok="f" o:connecttype="custom" o:connectlocs="3819335,0;3594804,25107469;0,12425836" o:connectangles="0,0,0"/>
                <w10:wrap type="square"/>
              </v:shape>
            </w:pict>
          </mc:Fallback>
        </mc:AlternateContent>
      </w:r>
      <w:r>
        <w:rPr>
          <w:noProof/>
          <w:sz w:val="24"/>
          <w:szCs w:val="24"/>
        </w:rPr>
        <mc:AlternateContent>
          <mc:Choice Requires="wpg">
            <w:drawing>
              <wp:anchor distT="0" distB="0" distL="114300" distR="114300" simplePos="0" relativeHeight="251641856" behindDoc="0" locked="0" layoutInCell="1" allowOverlap="1" wp14:anchorId="14DEA5CF" wp14:editId="3C8BC061">
                <wp:simplePos x="0" y="0"/>
                <wp:positionH relativeFrom="column">
                  <wp:posOffset>2017395</wp:posOffset>
                </wp:positionH>
                <wp:positionV relativeFrom="paragraph">
                  <wp:posOffset>139700</wp:posOffset>
                </wp:positionV>
                <wp:extent cx="2834640" cy="323850"/>
                <wp:effectExtent l="0" t="0" r="0" b="0"/>
                <wp:wrapSquare wrapText="bothSides"/>
                <wp:docPr id="1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4640" cy="323850"/>
                          <a:chOff x="3169" y="1104"/>
                          <a:chExt cx="4464" cy="510"/>
                        </a:xfrm>
                      </wpg:grpSpPr>
                      <wps:wsp>
                        <wps:cNvPr id="129" name="Text Box 15"/>
                        <wps:cNvSpPr txBox="1">
                          <a:spLocks noChangeArrowheads="1"/>
                        </wps:cNvSpPr>
                        <wps:spPr bwMode="auto">
                          <a:xfrm>
                            <a:off x="3169" y="1104"/>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V1</w:t>
                              </w:r>
                            </w:p>
                          </w:txbxContent>
                        </wps:txbx>
                        <wps:bodyPr rot="0" vert="horz" wrap="square" lIns="91440" tIns="45720" rIns="91440" bIns="45720" anchor="t" anchorCtr="0" upright="1">
                          <a:noAutofit/>
                        </wps:bodyPr>
                      </wps:wsp>
                      <wps:wsp>
                        <wps:cNvPr id="130" name="Text Box 16"/>
                        <wps:cNvSpPr txBox="1">
                          <a:spLocks noChangeArrowheads="1"/>
                        </wps:cNvSpPr>
                        <wps:spPr bwMode="auto">
                          <a:xfrm>
                            <a:off x="4984" y="1164"/>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V2</w:t>
                              </w:r>
                            </w:p>
                          </w:txbxContent>
                        </wps:txbx>
                        <wps:bodyPr rot="0" vert="horz" wrap="square" lIns="91440" tIns="45720" rIns="91440" bIns="45720" anchor="t" anchorCtr="0" upright="1">
                          <a:noAutofit/>
                        </wps:bodyPr>
                      </wps:wsp>
                      <wps:wsp>
                        <wps:cNvPr id="131" name="Text Box 17"/>
                        <wps:cNvSpPr txBox="1">
                          <a:spLocks noChangeArrowheads="1"/>
                        </wps:cNvSpPr>
                        <wps:spPr bwMode="auto">
                          <a:xfrm>
                            <a:off x="6799" y="1220"/>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DEA5CF" id="Group 14" o:spid="_x0000_s1125" style="position:absolute;margin-left:158.85pt;margin-top:11pt;width:223.2pt;height:25.5pt;z-index:251641856" coordorigin="3169,1104" coordsize="4464,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">
                <v:shape id="Text Box 15" o:spid="_x0000_s1126" type="#_x0000_t202" style="position:absolute;left:3169;top:1104;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Y4sUA&#10;AADcAAAADwAAAGRycy9kb3ducmV2LnhtbESPQWvCQBCF7wX/wzKCF6kbc5A0dROKKChooWl7H7PT&#10;JDY7G7Krxn/vFoTeZnhv3vdmmQ+mFRfqXWNZwXwWgSAurW64UvD1uXlOQDiPrLG1TApu5CDPRk9L&#10;TLW98gddCl+JEMIuRQW1910qpStrMuhmtiMO2o/tDfqw9pXUPV5DuGllHEULabDhQKixo1VN5W9x&#10;NoG7HpLu+7hfnXbF9HiK37k5JKzUZDy8vYLwNPh/8+N6q0P9+AX+ngkTy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aNjixQAAANwAAAAPAAAAAAAAAAAAAAAAAJgCAABkcnMv&#10;ZG93bnJldi54bWxQSwUGAAAAAAQABAD1AAAAigMAAAAA&#10;" stroked="f">
                  <v:fill opacity="0"/>
                  <v:textbox>
                    <w:txbxContent>
                      <w:p w:rsidR="001079C7" w:rsidRPr="00D66356" w:rsidRDefault="001079C7" w:rsidP="00853C89">
                        <w:pPr>
                          <w:jc w:val="center"/>
                          <w:rPr>
                            <w:i/>
                            <w:sz w:val="20"/>
                            <w:szCs w:val="20"/>
                          </w:rPr>
                        </w:pPr>
                        <w:r>
                          <w:rPr>
                            <w:i/>
                            <w:sz w:val="20"/>
                            <w:szCs w:val="20"/>
                          </w:rPr>
                          <w:t>V1</w:t>
                        </w:r>
                      </w:p>
                    </w:txbxContent>
                  </v:textbox>
                </v:shape>
                <v:shape id="Text Box 16" o:spid="_x0000_s1127" type="#_x0000_t202" style="position:absolute;left:4984;top:1164;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nosQA&#10;AADcAAAADwAAAGRycy9kb3ducmV2LnhtbESPTWvCQBCG7wX/wzJCL6XZVEFCdBURCy2o0LTex+w0&#10;ic3OhuxW03/fOQjeZpj345nFanCtulAfGs8GXpIUFHHpbcOVga/P1+cMVIjIFlvPZOCPAqyWo4cF&#10;5tZf+YMuRayUhHDI0UAdY5drHcqaHIbEd8Ry+/a9wyhrX2nb41XCXasnaTrTDhuWhho72tRU/hS/&#10;Tnq3Q9YdT7vN+b14Op0nB272GRvzOB7Wc1CRhngX39xvVvCngi/PyAR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L56LEAAAA3AAAAA8AAAAAAAAAAAAAAAAAmAIAAGRycy9k&#10;b3ducmV2LnhtbFBLBQYAAAAABAAEAPUAAACJAwAAAAA=&#10;" stroked="f">
                  <v:fill opacity="0"/>
                  <v:textbox>
                    <w:txbxContent>
                      <w:p w:rsidR="001079C7" w:rsidRPr="00D66356" w:rsidRDefault="001079C7" w:rsidP="00853C89">
                        <w:pPr>
                          <w:jc w:val="center"/>
                          <w:rPr>
                            <w:i/>
                            <w:sz w:val="20"/>
                            <w:szCs w:val="20"/>
                          </w:rPr>
                        </w:pPr>
                        <w:r>
                          <w:rPr>
                            <w:i/>
                            <w:sz w:val="20"/>
                            <w:szCs w:val="20"/>
                          </w:rPr>
                          <w:t>V2</w:t>
                        </w:r>
                      </w:p>
                    </w:txbxContent>
                  </v:textbox>
                </v:shape>
                <v:shape id="Text Box 17" o:spid="_x0000_s1128" type="#_x0000_t202" style="position:absolute;left:6799;top:1220;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dCOcYA&#10;AADcAAAADwAAAGRycy9kb3ducmV2LnhtbESPQWvCQBCF7wX/wzKCl6KbpFBC6ioSLLRQC0Z7H7PT&#10;JDY7G7JrTP+9Wyh4m+G9ed+b5Xo0rRiod41lBfEiAkFcWt1wpeB4eJ2nIJxH1thaJgW/5GC9mjws&#10;MdP2ynsaCl+JEMIuQwW1910mpStrMugWtiMO2rftDfqw9pXUPV5DuGllEkXP0mDDgVBjR3lN5U9x&#10;MYG7HdPu6/SRn9+Lx9M5+eRml7JSs+m4eQHhafR38//1mw71n2L4eyZM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dCOcYAAADcAAAADwAAAAAAAAAAAAAAAACYAgAAZHJz&#10;L2Rvd25yZXYueG1sUEsFBgAAAAAEAAQA9QAAAIsDAAAAAA==&#10;" stroked="f">
                  <v:fill opacity="0"/>
                  <v:textbox>
                    <w:txbxContent>
                      <w:p w:rsidR="001079C7" w:rsidRPr="00D66356" w:rsidRDefault="001079C7" w:rsidP="00853C89">
                        <w:pPr>
                          <w:jc w:val="center"/>
                          <w:rPr>
                            <w:i/>
                            <w:sz w:val="20"/>
                            <w:szCs w:val="20"/>
                          </w:rPr>
                        </w:pPr>
                        <w:r>
                          <w:rPr>
                            <w:i/>
                            <w:sz w:val="20"/>
                            <w:szCs w:val="20"/>
                          </w:rPr>
                          <w:t>V3</w:t>
                        </w:r>
                      </w:p>
                    </w:txbxContent>
                  </v:textbox>
                </v:shape>
                <w10:wrap type="square"/>
              </v:group>
            </w:pict>
          </mc:Fallback>
        </mc:AlternateContent>
      </w:r>
    </w:p>
    <w:p w:rsidR="00853C89" w:rsidRPr="00C621EB" w:rsidRDefault="00853C89" w:rsidP="00853C89">
      <w:pPr>
        <w:tabs>
          <w:tab w:val="left" w:pos="4680"/>
        </w:tabs>
        <w:spacing w:after="0" w:line="240" w:lineRule="auto"/>
        <w:rPr>
          <w:sz w:val="24"/>
          <w:szCs w:val="24"/>
        </w:rPr>
      </w:pPr>
    </w:p>
    <w:p w:rsidR="00853C89" w:rsidRPr="00C621EB" w:rsidRDefault="00F52456" w:rsidP="00853C89">
      <w:pPr>
        <w:tabs>
          <w:tab w:val="left" w:pos="4680"/>
        </w:tabs>
        <w:spacing w:after="0" w:line="240" w:lineRule="auto"/>
        <w:rPr>
          <w:sz w:val="24"/>
          <w:szCs w:val="24"/>
        </w:rPr>
      </w:pPr>
      <w:r>
        <w:rPr>
          <w:noProof/>
          <w:sz w:val="24"/>
          <w:szCs w:val="24"/>
        </w:rPr>
        <mc:AlternateContent>
          <mc:Choice Requires="wpg">
            <w:drawing>
              <wp:anchor distT="0" distB="0" distL="114300" distR="114300" simplePos="0" relativeHeight="251646976" behindDoc="0" locked="0" layoutInCell="1" allowOverlap="1" wp14:anchorId="58601C55" wp14:editId="7A2BD393">
                <wp:simplePos x="0" y="0"/>
                <wp:positionH relativeFrom="column">
                  <wp:posOffset>2583180</wp:posOffset>
                </wp:positionH>
                <wp:positionV relativeFrom="paragraph">
                  <wp:posOffset>88265</wp:posOffset>
                </wp:positionV>
                <wp:extent cx="585470" cy="2085340"/>
                <wp:effectExtent l="1905" t="12065" r="3175" b="0"/>
                <wp:wrapSquare wrapText="bothSides"/>
                <wp:docPr id="4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2085340"/>
                          <a:chOff x="5211" y="6648"/>
                          <a:chExt cx="922" cy="3284"/>
                        </a:xfrm>
                      </wpg:grpSpPr>
                      <wps:wsp>
                        <wps:cNvPr id="49" name="Rectangle 28"/>
                        <wps:cNvSpPr>
                          <a:spLocks noChangeArrowheads="1"/>
                        </wps:cNvSpPr>
                        <wps:spPr bwMode="auto">
                          <a:xfrm>
                            <a:off x="5419" y="6648"/>
                            <a:ext cx="506"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Oval 29"/>
                        <wps:cNvSpPr>
                          <a:spLocks noChangeArrowheads="1"/>
                        </wps:cNvSpPr>
                        <wps:spPr bwMode="auto">
                          <a:xfrm>
                            <a:off x="5419" y="9047"/>
                            <a:ext cx="506" cy="432"/>
                          </a:xfrm>
                          <a:prstGeom prst="ellipse">
                            <a:avLst/>
                          </a:prstGeom>
                          <a:solidFill>
                            <a:schemeClr val="tx1">
                              <a:lumMod val="50000"/>
                              <a:lumOff val="50000"/>
                            </a:schemeClr>
                          </a:solidFill>
                          <a:ln w="9525">
                            <a:solidFill>
                              <a:srgbClr val="000000"/>
                            </a:solidFill>
                            <a:round/>
                            <a:headEnd/>
                            <a:tailEnd/>
                          </a:ln>
                        </wps:spPr>
                        <wps:bodyPr rot="0" vert="horz" wrap="square" lIns="91440" tIns="45720" rIns="91440" bIns="45720" anchor="t" anchorCtr="0" upright="1">
                          <a:noAutofit/>
                        </wps:bodyPr>
                      </wps:wsp>
                      <wps:wsp>
                        <wps:cNvPr id="52" name="Rectangle 30"/>
                        <wps:cNvSpPr>
                          <a:spLocks noChangeArrowheads="1"/>
                        </wps:cNvSpPr>
                        <wps:spPr bwMode="auto">
                          <a:xfrm>
                            <a:off x="5425" y="7543"/>
                            <a:ext cx="494" cy="1727"/>
                          </a:xfrm>
                          <a:prstGeom prst="rect">
                            <a:avLst/>
                          </a:prstGeom>
                          <a:solidFill>
                            <a:schemeClr val="tx1">
                              <a:lumMod val="50000"/>
                              <a:lumOff val="5000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53" name="Text Box 31"/>
                        <wps:cNvSpPr txBox="1">
                          <a:spLocks noChangeArrowheads="1"/>
                        </wps:cNvSpPr>
                        <wps:spPr bwMode="auto">
                          <a:xfrm>
                            <a:off x="5398" y="8815"/>
                            <a:ext cx="548"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sz w:val="18"/>
                                  <w:szCs w:val="18"/>
                                </w:rPr>
                              </w:pPr>
                              <w:r>
                                <w:rPr>
                                  <w:sz w:val="18"/>
                                  <w:szCs w:val="18"/>
                                </w:rPr>
                                <w:t>Va</w:t>
                              </w:r>
                            </w:p>
                          </w:txbxContent>
                        </wps:txbx>
                        <wps:bodyPr rot="0" vert="horz" wrap="square" lIns="91440" tIns="45720" rIns="91440" bIns="45720" anchor="t" anchorCtr="0" upright="1">
                          <a:noAutofit/>
                        </wps:bodyPr>
                      </wps:wsp>
                      <wps:wsp>
                        <wps:cNvPr id="54" name="Text Box 32"/>
                        <wps:cNvSpPr txBox="1">
                          <a:spLocks noChangeArrowheads="1"/>
                        </wps:cNvSpPr>
                        <wps:spPr bwMode="auto">
                          <a:xfrm>
                            <a:off x="5211" y="9577"/>
                            <a:ext cx="922"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/10</w:t>
                              </w:r>
                            </w:p>
                            <w:p w:rsidR="001079C7" w:rsidRPr="004476B9" w:rsidRDefault="001079C7" w:rsidP="00853C89">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601C55" id="Group 27" o:spid="_x0000_s1129" style="position:absolute;margin-left:203.4pt;margin-top:6.95pt;width:46.1pt;height:164.2pt;z-index:251646976" coordorigin="5211,6648" coordsize="922,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">
                <v:rect id="Rectangle 28" o:spid="_x0000_s1130" style="position:absolute;left:5419;top:6648;width:506;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oval id="Oval 29" o:spid="_x0000_s1131" style="position:absolute;left:5419;top:9047;width:50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g+/sMA&#10;AADbAAAADwAAAGRycy9kb3ducmV2LnhtbESP0WrCQBRE3wv+w3KFvjUbC5WSuopolVJ8iekHXLLX&#10;JJi9G7ObZPv3XUHo4zAzZ5jVJphWjNS7xrKCRZKCIC6tbrhS8FMcXt5BOI+ssbVMCn7JwWY9e1ph&#10;pu3EOY1nX4kIYZehgtr7LpPSlTUZdIntiKN3sb1BH2VfSd3jFOGmla9pupQGG44LNXa0q6m8ngej&#10;4Lu1wU4nvO4vw1gcy88Qbl2u1PM8bD9AeAr+P/xof2kFbwu4f4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Ag+/sMAAADbAAAADwAAAAAAAAAAAAAAAACYAgAAZHJzL2Rv&#10;d25yZXYueG1sUEsFBgAAAAAEAAQA9QAAAIgDAAAAAA==&#10;" fillcolor="gray [1629]"/>
                <v:rect id="Rectangle 30" o:spid="_x0000_s1132" style="position:absolute;left:5425;top:7543;width:494;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Xrd8EA&#10;AADbAAAADwAAAGRycy9kb3ducmV2LnhtbESP3YrCMBSE7wXfIRzBO00tumg1ioiC4oX48wCH5tgU&#10;m5PSRK1vv1kQ9nKYmW+Yxaq1lXhR40vHCkbDBARx7nTJhYLbdTeYgvABWWPlmBR8yMNq2e0sMNPu&#10;zWd6XUIhIoR9hgpMCHUmpc8NWfRDVxNH7+4aiyHKppC6wXeE20qmSfIjLZYcFwzWtDGUPy5Pq2B7&#10;2ua3ccGoJ8/ZsU03BzM6HZTq99r1HESgNvyHv+29VjBJ4e9L/A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163fBAAAA2wAAAA8AAAAAAAAAAAAAAAAAmAIAAGRycy9kb3du&#10;cmV2LnhtbFBLBQYAAAAABAAEAPUAAACGAwAAAAA=&#10;" fillcolor="gray [1629]" stroked="f" strokecolor="white [3212]"/>
                <v:shape id="Text Box 31" o:spid="_x0000_s1133" type="#_x0000_t202" style="position:absolute;left:5398;top:8815;width:548;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8vc8QA&#10;AADbAAAADwAAAGRycy9kb3ducmV2LnhtbESPW2vCQBCF34X+h2UKfZG60VIJqRsRsWDBCqbt+yQ7&#10;zcXsbMiuGv99tyD4eDiXj7NYDqYVZ+pdbVnBdBKBIC6srrlU8P31/hyDcB5ZY2uZFFzJwTJ9GC0w&#10;0fbCBzpnvhRhhF2CCirvu0RKV1Rk0E1sRxy8X9sb9EH2pdQ9XsK4aeUsiubSYM2BUGFH64qKY3Yy&#10;gbsZ4u4n362bj2ycN7M9158xK/X0OKzeQHga/D18a2+1gtcX+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L3PEAAAA2wAAAA8AAAAAAAAAAAAAAAAAmAIAAGRycy9k&#10;b3ducmV2LnhtbFBLBQYAAAAABAAEAPUAAACJAwAAAAA=&#10;" stroked="f">
                  <v:fill opacity="0"/>
                  <v:textbox>
                    <w:txbxContent>
                      <w:p w:rsidR="001079C7" w:rsidRPr="00921883" w:rsidRDefault="001079C7" w:rsidP="00853C89">
                        <w:pPr>
                          <w:jc w:val="center"/>
                          <w:rPr>
                            <w:sz w:val="18"/>
                            <w:szCs w:val="18"/>
                          </w:rPr>
                        </w:pPr>
                        <w:r>
                          <w:rPr>
                            <w:sz w:val="18"/>
                            <w:szCs w:val="18"/>
                          </w:rPr>
                          <w:t>Va</w:t>
                        </w:r>
                      </w:p>
                    </w:txbxContent>
                  </v:textbox>
                </v:shape>
                <v:shape id="Text Box 32" o:spid="_x0000_s1134" type="#_x0000_t202" style="position:absolute;left:5211;top:9577;width:922;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EvsIA&#10;AADbAAAADwAAAGRycy9kb3ducmV2LnhtbESP3YrCMBSE7wXfIRxhb8Smin/bNYourHhb9QFOm2Nb&#10;bE5KE219+42wsJfDzHzDbHa9qcWTWldZVjCNYhDEudUVFwqul5/JGoTzyBpry6TgRQ522+Fgg4m2&#10;Haf0PPtCBAi7BBWU3jeJlC4vyaCLbEMcvJttDfog20LqFrsAN7WcxfFSGqw4LJTY0HdJ+f38MApu&#10;p268+Oyyo7+u0vnygNUqsy+lPkb9/guEp97/h//aJ61gMYf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MES+wgAAANsAAAAPAAAAAAAAAAAAAAAAAJgCAABkcnMvZG93&#10;bnJldi54bWxQSwUGAAAAAAQABAD1AAAAhwMAAAAA&#10;" stroked="f">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/10</w:t>
                        </w:r>
                      </w:p>
                      <w:p w:rsidR="001079C7" w:rsidRPr="004476B9" w:rsidRDefault="001079C7" w:rsidP="00853C89">
                        <w:pPr>
                          <w:rPr>
                            <w:szCs w:val="18"/>
                          </w:rPr>
                        </w:pPr>
                      </w:p>
                    </w:txbxContent>
                  </v:textbox>
                </v:shape>
                <w10:wrap type="square"/>
              </v:group>
            </w:pict>
          </mc:Fallback>
        </mc:AlternateContent>
      </w:r>
      <w:r>
        <w:rPr>
          <w:noProof/>
          <w:sz w:val="24"/>
          <w:szCs w:val="24"/>
        </w:rPr>
        <mc:AlternateContent>
          <mc:Choice Requires="wpg">
            <w:drawing>
              <wp:anchor distT="0" distB="0" distL="114300" distR="114300" simplePos="0" relativeHeight="251648000" behindDoc="0" locked="0" layoutInCell="1" allowOverlap="1" wp14:anchorId="7E60A16A" wp14:editId="5C1D58D1">
                <wp:simplePos x="0" y="0"/>
                <wp:positionH relativeFrom="column">
                  <wp:posOffset>3702050</wp:posOffset>
                </wp:positionH>
                <wp:positionV relativeFrom="paragraph">
                  <wp:posOffset>88265</wp:posOffset>
                </wp:positionV>
                <wp:extent cx="586105" cy="2085340"/>
                <wp:effectExtent l="0" t="12065" r="0" b="0"/>
                <wp:wrapSquare wrapText="bothSides"/>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105" cy="2085340"/>
                          <a:chOff x="6973" y="6504"/>
                          <a:chExt cx="923" cy="3284"/>
                        </a:xfrm>
                      </wpg:grpSpPr>
                      <wpg:grpSp>
                        <wpg:cNvPr id="35" name="Group 34"/>
                        <wpg:cNvGrpSpPr>
                          <a:grpSpLocks/>
                        </wpg:cNvGrpSpPr>
                        <wpg:grpSpPr bwMode="auto">
                          <a:xfrm>
                            <a:off x="7161" y="6504"/>
                            <a:ext cx="547" cy="2831"/>
                            <a:chOff x="7161" y="6648"/>
                            <a:chExt cx="547" cy="2831"/>
                          </a:xfrm>
                        </wpg:grpSpPr>
                        <wps:wsp>
                          <wps:cNvPr id="37" name="Rectangle 35"/>
                          <wps:cNvSpPr>
                            <a:spLocks noChangeArrowheads="1"/>
                          </wps:cNvSpPr>
                          <wps:spPr bwMode="auto">
                            <a:xfrm>
                              <a:off x="7181"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Oval 36"/>
                          <wps:cNvSpPr>
                            <a:spLocks noChangeArrowheads="1"/>
                          </wps:cNvSpPr>
                          <wps:spPr bwMode="auto">
                            <a:xfrm>
                              <a:off x="7181" y="9047"/>
                              <a:ext cx="507" cy="432"/>
                            </a:xfrm>
                            <a:prstGeom prst="ellipse">
                              <a:avLst/>
                            </a:prstGeom>
                            <a:solidFill>
                              <a:schemeClr val="bg1">
                                <a:lumMod val="65000"/>
                                <a:lumOff val="0"/>
                              </a:schemeClr>
                            </a:solidFill>
                            <a:ln w="9525">
                              <a:solidFill>
                                <a:srgbClr val="000000"/>
                              </a:solidFill>
                              <a:round/>
                              <a:headEnd/>
                              <a:tailEnd/>
                            </a:ln>
                          </wps:spPr>
                          <wps:bodyPr rot="0" vert="horz" wrap="square" lIns="91440" tIns="45720" rIns="91440" bIns="45720" anchor="t" anchorCtr="0" upright="1">
                            <a:noAutofit/>
                          </wps:bodyPr>
                        </wps:wsp>
                        <wps:wsp>
                          <wps:cNvPr id="42" name="Rectangle 37"/>
                          <wps:cNvSpPr>
                            <a:spLocks noChangeArrowheads="1"/>
                          </wps:cNvSpPr>
                          <wps:spPr bwMode="auto">
                            <a:xfrm>
                              <a:off x="7187" y="7543"/>
                              <a:ext cx="495" cy="1727"/>
                            </a:xfrm>
                            <a:prstGeom prst="rect">
                              <a:avLst/>
                            </a:prstGeom>
                            <a:solidFill>
                              <a:schemeClr val="bg1">
                                <a:lumMod val="65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43" name="Text Box 38"/>
                          <wps:cNvSpPr txBox="1">
                            <a:spLocks noChangeArrowheads="1"/>
                          </wps:cNvSpPr>
                          <wps:spPr bwMode="auto">
                            <a:xfrm>
                              <a:off x="7161" y="8815"/>
                              <a:ext cx="547"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257D67" w:rsidRDefault="001079C7" w:rsidP="004C428D">
                                <w:pPr>
                                  <w:jc w:val="center"/>
                                  <w:rPr>
                                    <w:rFonts w:ascii="Calibri" w:hAnsi="Calibri"/>
                                    <w:u w:val="single"/>
                                  </w:rPr>
                                </w:pPr>
                                <w:r>
                                  <w:rPr>
                                    <w:sz w:val="18"/>
                                    <w:szCs w:val="18"/>
                                  </w:rPr>
                                  <w:t>Vb</w:t>
                                </w:r>
                                <w:r w:rsidRPr="00257D67">
                                  <w:rPr>
                                    <w:rFonts w:ascii="Calibri" w:hAnsi="Calibri"/>
                                    <w:u w:val="single"/>
                                  </w:rPr>
                                  <w:t>Student 2</w:t>
                                </w:r>
                              </w:p>
                            </w:txbxContent>
                          </wps:txbx>
                          <wps:bodyPr rot="0" vert="horz" wrap="square" lIns="91440" tIns="45720" rIns="91440" bIns="45720" anchor="t" anchorCtr="0" upright="1">
                            <a:noAutofit/>
                          </wps:bodyPr>
                        </wps:wsp>
                      </wpg:grpSp>
                      <wps:wsp>
                        <wps:cNvPr id="45" name="Text Box 39"/>
                        <wps:cNvSpPr txBox="1">
                          <a:spLocks noChangeArrowheads="1"/>
                        </wps:cNvSpPr>
                        <wps:spPr bwMode="auto">
                          <a:xfrm>
                            <a:off x="6973" y="9433"/>
                            <a:ext cx="923"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/100</w:t>
                              </w:r>
                            </w:p>
                            <w:p w:rsidR="001079C7" w:rsidRPr="004476B9" w:rsidRDefault="001079C7" w:rsidP="00853C89">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0A16A" id="Group 33" o:spid="_x0000_s1135" style="position:absolute;margin-left:291.5pt;margin-top:6.95pt;width:46.15pt;height:164.2pt;z-index:251648000" coordorigin="6973,6504" coordsize="923,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">
                <v:group id="Group 34" o:spid="_x0000_s1136" style="position:absolute;left:7161;top:6504;width:547;height:2831" coordorigin="7161,6648" coordsize="54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35" o:spid="_x0000_s1137" style="position:absolute;left:7181;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oval id="Oval 36" o:spid="_x0000_s1138" style="position:absolute;left:7181;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GdacEA&#10;AADbAAAADwAAAGRycy9kb3ducmV2LnhtbESPzYrCMBSF98K8Q7gD7jQdBdFqFEcccGut4PLSXNti&#10;c1OSjO3M0xtBcHk4Px9ntelNI+7kfG1Zwdc4AUFcWF1zqSA//YzmIHxA1thYJgV/5GGz/hisMNW2&#10;4yPds1CKOMI+RQVVCG0qpS8qMujHtiWO3tU6gyFKV0rtsIvjppGTJJlJgzVHQoUt7Soqbtmvidy2&#10;v+XffuvKxfXwv7+c912S5UoNP/vtEkSgPrzDr/ZBK5gu4Pkl/gC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xnWnBAAAA2wAAAA8AAAAAAAAAAAAAAAAAmAIAAGRycy9kb3du&#10;cmV2LnhtbFBLBQYAAAAABAAEAPUAAACGAwAAAAA=&#10;" fillcolor="#a5a5a5 [2092]"/>
                  <v:rect id="Rectangle 37" o:spid="_x0000_s1139" style="position:absolute;left:7187;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FknsIA&#10;AADbAAAADwAAAGRycy9kb3ducmV2LnhtbESPT4vCMBTE78J+h/AWvGm6sohUo+iC4GEP/inU49vk&#10;bVtsXkoTbf32RhA8DjPzG2ax6m0tbtT6yrGCr3ECglg7U3GhIDttRzMQPiAbrB2Tgjt5WC0/BgtM&#10;jev4QLdjKESEsE9RQRlCk0rpdUkW/dg1xNH7d63FEGVbSNNiF+G2lpMkmUqLFceFEhv6KUlfjler&#10;wDaZ3uTb/LIn/MVDfvZ/WaeVGn726zmIQH14h1/tnVHwPYHnl/g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WSewgAAANsAAAAPAAAAAAAAAAAAAAAAAJgCAABkcnMvZG93&#10;bnJldi54bWxQSwUGAAAAAAQABAD1AAAAhwMAAAAA&#10;" fillcolor="#a5a5a5 [2092]" stroked="f" strokecolor="white [3212]"/>
                  <v:shape id="Text Box 38" o:spid="_x0000_s1140" type="#_x0000_t202" style="position:absolute;left:7161;top:8815;width:54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5rsQA&#10;AADbAAAADwAAAGRycy9kb3ducmV2LnhtbESPW2vCQBCF34X+h2UKfZG60RYJqRsRsWDBCqbt+yQ7&#10;zcXsbMiuGv99tyD4eDiXj7NYDqYVZ+pdbVnBdBKBIC6srrlU8P31/hyDcB5ZY2uZFFzJwTJ9GC0w&#10;0fbCBzpnvhRhhF2CCirvu0RKV1Rk0E1sRxy8X9sb9EH2pdQ9XsK4aeUsiubSYM2BUGFH64qKY3Yy&#10;gbsZ4u4n362bj2ycN7M9158xK/X0OKzeQHga/D18a2+1gtcX+P8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ua7EAAAA2wAAAA8AAAAAAAAAAAAAAAAAmAIAAGRycy9k&#10;b3ducmV2LnhtbFBLBQYAAAAABAAEAPUAAACJAwAAAAA=&#10;" stroked="f">
                    <v:fill opacity="0"/>
                    <v:textbox>
                      <w:txbxContent>
                        <w:p w:rsidR="001079C7" w:rsidRPr="00257D67" w:rsidRDefault="001079C7" w:rsidP="004C428D">
                          <w:pPr>
                            <w:jc w:val="center"/>
                            <w:rPr>
                              <w:rFonts w:ascii="Calibri" w:hAnsi="Calibri"/>
                              <w:u w:val="single"/>
                            </w:rPr>
                          </w:pPr>
                          <w:r>
                            <w:rPr>
                              <w:sz w:val="18"/>
                              <w:szCs w:val="18"/>
                            </w:rPr>
                            <w:t>Vb</w:t>
                          </w:r>
                          <w:r w:rsidRPr="00257D67">
                            <w:rPr>
                              <w:rFonts w:ascii="Calibri" w:hAnsi="Calibri"/>
                              <w:u w:val="single"/>
                            </w:rPr>
                            <w:t>Student 2</w:t>
                          </w:r>
                        </w:p>
                      </w:txbxContent>
                    </v:textbox>
                  </v:shape>
                </v:group>
                <v:shape id="Text Box 39" o:spid="_x0000_s1141" type="#_x0000_t202" style="position:absolute;left:6973;top:9433;width:923;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3+MIA&#10;AADbAAAADwAAAGRycy9kb3ducmV2LnhtbESP3YrCMBSE7wXfIRxhb8Smin/bNYourHhb9QFOm2Nb&#10;bE5KE219+42wsJfDzHzDbHa9qcWTWldZVjCNYhDEudUVFwqul5/JGoTzyBpry6TgRQ522+Fgg4m2&#10;Haf0PPtCBAi7BBWU3jeJlC4vyaCLbEMcvJttDfog20LqFrsAN7WcxfFSGqw4LJTY0HdJ+f38MApu&#10;p268+Oyyo7+u0vnygNUqsy+lPkb9/guEp97/h//aJ61gvoD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pXf4wgAAANsAAAAPAAAAAAAAAAAAAAAAAJgCAABkcnMvZG93&#10;bnJldi54bWxQSwUGAAAAAAQABAD1AAAAhwMAAAAA&#10;" stroked="f">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/100</w:t>
                        </w:r>
                      </w:p>
                      <w:p w:rsidR="001079C7" w:rsidRPr="004476B9" w:rsidRDefault="001079C7" w:rsidP="00853C89">
                        <w:pPr>
                          <w:rPr>
                            <w:szCs w:val="18"/>
                          </w:rPr>
                        </w:pPr>
                      </w:p>
                    </w:txbxContent>
                  </v:textbox>
                </v:shape>
                <w10:wrap type="square"/>
              </v:group>
            </w:pict>
          </mc:Fallback>
        </mc:AlternateContent>
      </w:r>
      <w:r>
        <w:rPr>
          <w:noProof/>
          <w:sz w:val="24"/>
          <w:szCs w:val="24"/>
        </w:rPr>
        <mc:AlternateContent>
          <mc:Choice Requires="wpg">
            <w:drawing>
              <wp:anchor distT="0" distB="0" distL="114300" distR="114300" simplePos="0" relativeHeight="251649024" behindDoc="0" locked="0" layoutInCell="1" allowOverlap="1" wp14:anchorId="6CE526C2" wp14:editId="2E0CE2B4">
                <wp:simplePos x="0" y="0"/>
                <wp:positionH relativeFrom="column">
                  <wp:posOffset>4820920</wp:posOffset>
                </wp:positionH>
                <wp:positionV relativeFrom="paragraph">
                  <wp:posOffset>88265</wp:posOffset>
                </wp:positionV>
                <wp:extent cx="586105" cy="2085340"/>
                <wp:effectExtent l="0" t="0" r="4445" b="0"/>
                <wp:wrapSquare wrapText="bothSides"/>
                <wp:docPr id="162"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105" cy="2085340"/>
                          <a:chOff x="8735" y="6504"/>
                          <a:chExt cx="923" cy="3284"/>
                        </a:xfrm>
                      </wpg:grpSpPr>
                      <wpg:grpSp>
                        <wpg:cNvPr id="163" name="Group 41"/>
                        <wpg:cNvGrpSpPr>
                          <a:grpSpLocks/>
                        </wpg:cNvGrpSpPr>
                        <wpg:grpSpPr bwMode="auto">
                          <a:xfrm>
                            <a:off x="8923" y="6504"/>
                            <a:ext cx="547" cy="2831"/>
                            <a:chOff x="8923" y="6648"/>
                            <a:chExt cx="547" cy="2831"/>
                          </a:xfrm>
                        </wpg:grpSpPr>
                        <wps:wsp>
                          <wps:cNvPr id="164" name="Rectangle 42"/>
                          <wps:cNvSpPr>
                            <a:spLocks noChangeArrowheads="1"/>
                          </wps:cNvSpPr>
                          <wps:spPr bwMode="auto">
                            <a:xfrm>
                              <a:off x="8943"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5" name="Oval 43"/>
                          <wps:cNvSpPr>
                            <a:spLocks noChangeArrowheads="1"/>
                          </wps:cNvSpPr>
                          <wps:spPr bwMode="auto">
                            <a:xfrm>
                              <a:off x="8943" y="9047"/>
                              <a:ext cx="507" cy="432"/>
                            </a:xfrm>
                            <a:prstGeom prst="ellipse">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wps:wsp>
                          <wps:cNvPr id="166" name="Rectangle 44"/>
                          <wps:cNvSpPr>
                            <a:spLocks noChangeArrowheads="1"/>
                          </wps:cNvSpPr>
                          <wps:spPr bwMode="auto">
                            <a:xfrm>
                              <a:off x="8949" y="7543"/>
                              <a:ext cx="495" cy="1727"/>
                            </a:xfrm>
                            <a:prstGeom prst="rect">
                              <a:avLst/>
                            </a:prstGeom>
                            <a:solidFill>
                              <a:schemeClr val="bg1">
                                <a:lumMod val="85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167" name="Text Box 45"/>
                          <wps:cNvSpPr txBox="1">
                            <a:spLocks noChangeArrowheads="1"/>
                          </wps:cNvSpPr>
                          <wps:spPr bwMode="auto">
                            <a:xfrm>
                              <a:off x="8923" y="8815"/>
                              <a:ext cx="547"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sz w:val="18"/>
                                    <w:szCs w:val="18"/>
                                  </w:rPr>
                                </w:pPr>
                                <w:r>
                                  <w:rPr>
                                    <w:sz w:val="18"/>
                                    <w:szCs w:val="18"/>
                                  </w:rPr>
                                  <w:t>Vc</w:t>
                                </w:r>
                              </w:p>
                            </w:txbxContent>
                          </wps:txbx>
                          <wps:bodyPr rot="0" vert="horz" wrap="square" lIns="91440" tIns="45720" rIns="91440" bIns="45720" anchor="t" anchorCtr="0" upright="1">
                            <a:noAutofit/>
                          </wps:bodyPr>
                        </wps:wsp>
                      </wpg:grpSp>
                      <wps:wsp>
                        <wps:cNvPr id="168" name="Text Box 46"/>
                        <wps:cNvSpPr txBox="1">
                          <a:spLocks noChangeArrowheads="1"/>
                        </wps:cNvSpPr>
                        <wps:spPr bwMode="auto">
                          <a:xfrm>
                            <a:off x="8735" y="9433"/>
                            <a:ext cx="923"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w:t>
                              </w:r>
                              <w:r w:rsidRPr="004476B9">
                                <w:rPr>
                                  <w:b/>
                                  <w:sz w:val="18"/>
                                  <w:szCs w:val="18"/>
                                </w:rPr>
                                <w:t>1000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E526C2" id="Group 40" o:spid="_x0000_s1142" style="position:absolute;margin-left:379.6pt;margin-top:6.95pt;width:46.15pt;height:164.2pt;z-index:251649024" coordorigin="8735,6504" coordsize="923,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">
                <v:group id="Group 41" o:spid="_x0000_s1143" style="position:absolute;left:8923;top:6504;width:547;height:2831" coordorigin="8923,6648" coordsize="54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rect id="Rectangle 42" o:spid="_x0000_s1144" style="position:absolute;left:8943;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ucMcMA&#10;AADcAAAADwAAAGRycy9kb3ducmV2LnhtbERPTWvCQBC9C/0PyxR6M5taER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ucMcMAAADcAAAADwAAAAAAAAAAAAAAAACYAgAAZHJzL2Rv&#10;d25yZXYueG1sUEsFBgAAAAAEAAQA9QAAAIgDAAAAAA==&#10;"/>
                  <v:oval id="Oval 43" o:spid="_x0000_s1145" style="position:absolute;left:8943;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MWa8MA&#10;AADcAAAADwAAAGRycy9kb3ducmV2LnhtbERPTWsCMRC9C/0PYQreNLuCUlajqNBSSlvq6sHjsBk3&#10;0c1ku0l1+++bQqG3ebzPWax614grdcF6VpCPMxDEldeWawWH/ePoAUSIyBobz6TgmwKslneDBRba&#10;33hH1zLWIoVwKFCBibEtpAyVIYdh7FvixJ185zAm2NVSd3hL4a6RkyybSYeWU4PBlraGqkv55RR8&#10;2NfN+f1lkhv65DebH7dPZWOVGt736zmISH38F/+5n3WaP5vC7zPpAr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MWa8MAAADcAAAADwAAAAAAAAAAAAAAAACYAgAAZHJzL2Rv&#10;d25yZXYueG1sUEsFBgAAAAAEAAQA9QAAAIgDAAAAAA==&#10;" fillcolor="#d8d8d8 [2732]"/>
                  <v:rect id="Rectangle 44" o:spid="_x0000_s1146" style="position:absolute;left:8949;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0xcIA&#10;AADcAAAADwAAAGRycy9kb3ducmV2LnhtbERPS2sCMRC+F/wPYQQvRbMrZZHVKCKUepNaBY/DZvaB&#10;m8maRF399aZQ6G0+vucsVr1pxY2cbywrSCcJCOLC6oYrBYefz/EMhA/IGlvLpOBBHlbLwdsCc23v&#10;/E23fahEDGGfo4I6hC6X0hc1GfQT2xFHrrTOYIjQVVI7vMdw08ppkmTSYMOxocaONjUV5/3VKJCn&#10;Z5rujl8fO143F309lO9uUyo1GvbrOYhAffgX/7m3Os7PMvh9Jl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e/TFwgAAANwAAAAPAAAAAAAAAAAAAAAAAJgCAABkcnMvZG93&#10;bnJldi54bWxQSwUGAAAAAAQABAD1AAAAhwMAAAAA&#10;" fillcolor="#d8d8d8 [2732]" stroked="f" strokecolor="white [3212]"/>
                  <v:shape id="Text Box 45" o:spid="_x0000_s1147" type="#_x0000_t202" style="position:absolute;left:8923;top:8815;width:54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FQy8QA&#10;AADcAAAADwAAAGRycy9kb3ducmV2LnhtbESPQYvCMBCF7wv+hzCCl0VTPbilGkVEwQVdsOp9bMa2&#10;2kxKk9X6783CgrcZ3pv3vZnOW1OJOzWutKxgOIhAEGdWl5wrOB7W/RiE88gaK8uk4EkO5rPOxxQT&#10;bR+8p3vqcxFC2CWooPC+TqR0WUEG3cDWxEG72MagD2uTS93gI4SbSo6iaCwNlhwIBda0LCi7pb8m&#10;cFdtXJ/O2+X1O/08X0c/XO5iVqrXbRcTEJ5a/zb/X290qD/+gr9nwgR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RUMvEAAAA3AAAAA8AAAAAAAAAAAAAAAAAmAIAAGRycy9k&#10;b3ducmV2LnhtbFBLBQYAAAAABAAEAPUAAACJAwAAAAA=&#10;" stroked="f">
                    <v:fill opacity="0"/>
                    <v:textbox>
                      <w:txbxContent>
                        <w:p w:rsidR="001079C7" w:rsidRPr="00921883" w:rsidRDefault="001079C7" w:rsidP="00853C89">
                          <w:pPr>
                            <w:jc w:val="center"/>
                            <w:rPr>
                              <w:sz w:val="18"/>
                              <w:szCs w:val="18"/>
                            </w:rPr>
                          </w:pPr>
                          <w:r>
                            <w:rPr>
                              <w:sz w:val="18"/>
                              <w:szCs w:val="18"/>
                            </w:rPr>
                            <w:t>Vc</w:t>
                          </w:r>
                        </w:p>
                      </w:txbxContent>
                    </v:textbox>
                  </v:shape>
                </v:group>
                <v:shape id="Text Box 46" o:spid="_x0000_s1148" type="#_x0000_t202" style="position:absolute;left:8735;top:9433;width:923;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mt8MA&#10;AADcAAAADwAAAGRycy9kb3ducmV2LnhtbESPwW7CQAxE75X6DytX6qUqG6oSILAgQCriCuUDTNYk&#10;EVlvlF1I+Ht8QOJma8Yzz/Nl72p1ozZUng0MBwko4tzbigsDx/+/7wmoEJEt1p7JwJ0CLBfvb3PM&#10;rO94T7dDLJSEcMjQQBljk2kd8pIchoFviEU7+9ZhlLUttG2xk3BX658kSbXDiqWhxIY2JeWXw9UZ&#10;OO+6r9G0O23jcbz/TddYjU/+bsznR7+agYrUx5f5eb2zgp8KrT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Wmt8MAAADcAAAADwAAAAAAAAAAAAAAAACYAgAAZHJzL2Rv&#10;d25yZXYueG1sUEsFBgAAAAAEAAQA9QAAAIgDAAAAAA==&#10;" stroked="f">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w:t>
                        </w:r>
                        <w:r w:rsidRPr="004476B9">
                          <w:rPr>
                            <w:b/>
                            <w:sz w:val="18"/>
                            <w:szCs w:val="18"/>
                          </w:rPr>
                          <w:t>1000</w:t>
                        </w:r>
                      </w:p>
                    </w:txbxContent>
                  </v:textbox>
                </v:shape>
                <w10:wrap type="square"/>
              </v:group>
            </w:pict>
          </mc:Fallback>
        </mc:AlternateContent>
      </w:r>
      <w:r>
        <w:rPr>
          <w:noProof/>
          <w:sz w:val="24"/>
          <w:szCs w:val="24"/>
        </w:rPr>
        <mc:AlternateContent>
          <mc:Choice Requires="wpg">
            <w:drawing>
              <wp:anchor distT="0" distB="0" distL="114300" distR="114300" simplePos="0" relativeHeight="251650048" behindDoc="0" locked="0" layoutInCell="1" allowOverlap="1" wp14:anchorId="3F61E18B" wp14:editId="29165648">
                <wp:simplePos x="0" y="0"/>
                <wp:positionH relativeFrom="column">
                  <wp:posOffset>1464310</wp:posOffset>
                </wp:positionH>
                <wp:positionV relativeFrom="paragraph">
                  <wp:posOffset>88265</wp:posOffset>
                </wp:positionV>
                <wp:extent cx="822960" cy="2085340"/>
                <wp:effectExtent l="0" t="0" r="0" b="0"/>
                <wp:wrapSquare wrapText="bothSides"/>
                <wp:docPr id="169"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960" cy="2085340"/>
                          <a:chOff x="3449" y="6504"/>
                          <a:chExt cx="1296" cy="3284"/>
                        </a:xfrm>
                      </wpg:grpSpPr>
                      <wps:wsp>
                        <wps:cNvPr id="170" name="Text Box 48"/>
                        <wps:cNvSpPr txBox="1">
                          <a:spLocks noChangeArrowheads="1"/>
                        </wps:cNvSpPr>
                        <wps:spPr bwMode="auto">
                          <a:xfrm>
                            <a:off x="3449" y="9433"/>
                            <a:ext cx="1296"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rPr>
                                  <w:b/>
                                  <w:sz w:val="18"/>
                                  <w:szCs w:val="18"/>
                                </w:rPr>
                              </w:pPr>
                              <w:r w:rsidRPr="00921883">
                                <w:rPr>
                                  <w:b/>
                                  <w:sz w:val="18"/>
                                  <w:szCs w:val="18"/>
                                </w:rPr>
                                <w:t>STOCK</w:t>
                              </w:r>
                              <w:r>
                                <w:rPr>
                                  <w:b/>
                                  <w:sz w:val="18"/>
                                  <w:szCs w:val="18"/>
                                </w:rPr>
                                <w:t>: C</w:t>
                              </w:r>
                              <w:r w:rsidRPr="004476B9">
                                <w:rPr>
                                  <w:b/>
                                  <w:sz w:val="18"/>
                                  <w:szCs w:val="18"/>
                                  <w:vertAlign w:val="subscript"/>
                                </w:rPr>
                                <w:t>0</w:t>
                              </w:r>
                              <w:r w:rsidRPr="004476B9">
                                <w:rPr>
                                  <w:b/>
                                  <w:sz w:val="18"/>
                                  <w:szCs w:val="18"/>
                                </w:rPr>
                                <w:t xml:space="preserve"> C</w:t>
                              </w:r>
                              <w:r w:rsidRPr="004476B9">
                                <w:rPr>
                                  <w:b/>
                                  <w:sz w:val="18"/>
                                  <w:szCs w:val="18"/>
                                  <w:vertAlign w:val="subscript"/>
                                </w:rPr>
                                <w:t>0</w:t>
                              </w:r>
                              <w:r>
                                <w:rPr>
                                  <w:b/>
                                  <w:sz w:val="18"/>
                                  <w:szCs w:val="18"/>
                                </w:rPr>
                                <w:t>/100</w:t>
                              </w:r>
                            </w:p>
                            <w:p w:rsidR="001079C7" w:rsidRPr="00921883" w:rsidRDefault="001079C7" w:rsidP="00853C89">
                              <w:pPr>
                                <w:jc w:val="center"/>
                                <w:rPr>
                                  <w:b/>
                                  <w:sz w:val="18"/>
                                  <w:szCs w:val="18"/>
                                </w:rPr>
                              </w:pPr>
                              <w:r>
                                <w:rPr>
                                  <w:b/>
                                  <w:sz w:val="18"/>
                                  <w:szCs w:val="18"/>
                                </w:rPr>
                                <w:t xml:space="preserve"> CCCCCCCCCC CC</w:t>
                              </w:r>
                            </w:p>
                          </w:txbxContent>
                        </wps:txbx>
                        <wps:bodyPr rot="0" vert="horz" wrap="square" lIns="91440" tIns="45720" rIns="91440" bIns="45720" anchor="t" anchorCtr="0" upright="1">
                          <a:noAutofit/>
                        </wps:bodyPr>
                      </wps:wsp>
                      <wpg:grpSp>
                        <wpg:cNvPr id="171" name="Group 49"/>
                        <wpg:cNvGrpSpPr>
                          <a:grpSpLocks/>
                        </wpg:cNvGrpSpPr>
                        <wpg:grpSpPr bwMode="auto">
                          <a:xfrm>
                            <a:off x="3657" y="6504"/>
                            <a:ext cx="507" cy="2831"/>
                            <a:chOff x="3657" y="6648"/>
                            <a:chExt cx="507" cy="2831"/>
                          </a:xfrm>
                        </wpg:grpSpPr>
                        <wps:wsp>
                          <wps:cNvPr id="172" name="Rectangle 50"/>
                          <wps:cNvSpPr>
                            <a:spLocks noChangeArrowheads="1"/>
                          </wps:cNvSpPr>
                          <wps:spPr bwMode="auto">
                            <a:xfrm>
                              <a:off x="3657"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3" name="Oval 51"/>
                          <wps:cNvSpPr>
                            <a:spLocks noChangeArrowheads="1"/>
                          </wps:cNvSpPr>
                          <wps:spPr bwMode="auto">
                            <a:xfrm>
                              <a:off x="3657" y="9047"/>
                              <a:ext cx="507" cy="432"/>
                            </a:xfrm>
                            <a:prstGeom prst="ellipse">
                              <a:avLst/>
                            </a:prstGeom>
                            <a:solidFill>
                              <a:schemeClr val="tx1">
                                <a:lumMod val="75000"/>
                                <a:lumOff val="25000"/>
                              </a:schemeClr>
                            </a:solidFill>
                            <a:ln w="9525">
                              <a:solidFill>
                                <a:srgbClr val="000000"/>
                              </a:solidFill>
                              <a:round/>
                              <a:headEnd/>
                              <a:tailEnd/>
                            </a:ln>
                          </wps:spPr>
                          <wps:bodyPr rot="0" vert="horz" wrap="square" lIns="91440" tIns="45720" rIns="91440" bIns="45720" anchor="t" anchorCtr="0" upright="1">
                            <a:noAutofit/>
                          </wps:bodyPr>
                        </wps:wsp>
                        <wps:wsp>
                          <wps:cNvPr id="174" name="Rectangle 52"/>
                          <wps:cNvSpPr>
                            <a:spLocks noChangeArrowheads="1"/>
                          </wps:cNvSpPr>
                          <wps:spPr bwMode="auto">
                            <a:xfrm>
                              <a:off x="3663" y="7543"/>
                              <a:ext cx="495" cy="1727"/>
                            </a:xfrm>
                            <a:prstGeom prst="rect">
                              <a:avLst/>
                            </a:prstGeom>
                            <a:solidFill>
                              <a:schemeClr val="tx1">
                                <a:lumMod val="75000"/>
                                <a:lumOff val="2500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F61E18B" id="Group 47" o:spid="_x0000_s1149" style="position:absolute;margin-left:115.3pt;margin-top:6.95pt;width:64.8pt;height:164.2pt;z-index:251650048" coordorigin="3449,6504" coordsize="1296,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">
                <v:shape id="Text Box 48" o:spid="_x0000_s1150" type="#_x0000_t202" style="position:absolute;left:3449;top:9433;width:129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1079C7" w:rsidRPr="00921883" w:rsidRDefault="001079C7" w:rsidP="00853C89">
                        <w:pPr>
                          <w:rPr>
                            <w:b/>
                            <w:sz w:val="18"/>
                            <w:szCs w:val="18"/>
                          </w:rPr>
                        </w:pPr>
                        <w:r w:rsidRPr="00921883">
                          <w:rPr>
                            <w:b/>
                            <w:sz w:val="18"/>
                            <w:szCs w:val="18"/>
                          </w:rPr>
                          <w:t>STOCK</w:t>
                        </w:r>
                        <w:r>
                          <w:rPr>
                            <w:b/>
                            <w:sz w:val="18"/>
                            <w:szCs w:val="18"/>
                          </w:rPr>
                          <w:t>: C</w:t>
                        </w:r>
                        <w:r w:rsidRPr="004476B9">
                          <w:rPr>
                            <w:b/>
                            <w:sz w:val="18"/>
                            <w:szCs w:val="18"/>
                            <w:vertAlign w:val="subscript"/>
                          </w:rPr>
                          <w:t>0</w:t>
                        </w:r>
                        <w:r w:rsidRPr="004476B9">
                          <w:rPr>
                            <w:b/>
                            <w:sz w:val="18"/>
                            <w:szCs w:val="18"/>
                          </w:rPr>
                          <w:t xml:space="preserve"> C</w:t>
                        </w:r>
                        <w:r w:rsidRPr="004476B9">
                          <w:rPr>
                            <w:b/>
                            <w:sz w:val="18"/>
                            <w:szCs w:val="18"/>
                            <w:vertAlign w:val="subscript"/>
                          </w:rPr>
                          <w:t>0</w:t>
                        </w:r>
                        <w:r>
                          <w:rPr>
                            <w:b/>
                            <w:sz w:val="18"/>
                            <w:szCs w:val="18"/>
                          </w:rPr>
                          <w:t>/100</w:t>
                        </w:r>
                      </w:p>
                      <w:p w:rsidR="001079C7" w:rsidRPr="00921883" w:rsidRDefault="001079C7" w:rsidP="00853C89">
                        <w:pPr>
                          <w:jc w:val="center"/>
                          <w:rPr>
                            <w:b/>
                            <w:sz w:val="18"/>
                            <w:szCs w:val="18"/>
                          </w:rPr>
                        </w:pPr>
                        <w:r>
                          <w:rPr>
                            <w:b/>
                            <w:sz w:val="18"/>
                            <w:szCs w:val="18"/>
                          </w:rPr>
                          <w:t xml:space="preserve"> CCCCCCCCCC CC</w:t>
                        </w:r>
                      </w:p>
                    </w:txbxContent>
                  </v:textbox>
                </v:shape>
                <v:group id="Group 49" o:spid="_x0000_s1151" style="position:absolute;left:3657;top:6504;width:507;height:2831" coordorigin="3657,6648" coordsize="50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rect id="Rectangle 50" o:spid="_x0000_s1152" style="position:absolute;left:3657;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3A8MA&#10;AADcAAAADwAAAGRycy9kb3ducmV2LnhtbERPTWvCQBC9F/wPyxR6azZNwdboKqJY7NEkl97G7Jik&#10;zc6G7GpSf71bKHibx/ucxWo0rbhQ7xrLCl6iGARxaXXDlYIi3z2/g3AeWWNrmRT8koPVcvKwwFTb&#10;gQ90yXwlQgi7FBXU3neplK6syaCLbEccuJPtDfoA+0rqHocQblqZxPFUGmw4NNTY0aam8ic7GwXH&#10;Jinwesg/YjPbvfrPMf8+f22Venoc13MQnkZ/F/+79zrMf0v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c3A8MAAADcAAAADwAAAAAAAAAAAAAAAACYAgAAZHJzL2Rv&#10;d25yZXYueG1sUEsFBgAAAAAEAAQA9QAAAIgDAAAAAA==&#10;"/>
                  <v:oval id="Oval 51" o:spid="_x0000_s1153" style="position:absolute;left:3657;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rqHMUA&#10;AADcAAAADwAAAGRycy9kb3ducmV2LnhtbERPTWvCQBC9C/0PyxS8mU0rtZq6SlGLQeghKtTjkJ0m&#10;0exszG41/ffdguBtHu9zpvPO1OJCrassK3iKYhDEudUVFwr2u4/BGITzyBpry6TglxzMZw+9KSba&#10;Xjmjy9YXIoSwS1BB6X2TSOnykgy6yDbEgfu2rUEfYFtI3eI1hJtaPsfxSBqsODSU2NCipPy0/TEK&#10;lsev9WpyPnwuV1may8lLus42B6X6j937GwhPnb+Lb+5Uh/mvQ/h/Jlw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6uocxQAAANwAAAAPAAAAAAAAAAAAAAAAAJgCAABkcnMv&#10;ZG93bnJldi54bWxQSwUGAAAAAAQABAD1AAAAigMAAAAA&#10;" fillcolor="#404040 [2429]"/>
                  <v:rect id="Rectangle 52" o:spid="_x0000_s1154" style="position:absolute;left:3663;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0FOcYA&#10;AADcAAAADwAAAGRycy9kb3ducmV2LnhtbERPTU8CMRC9m/gfmiHxsoGuQISsFKIEiAcPChz0Nm6H&#10;3YXtdG0LLP+empB4m5f3OZNZa2pxIucrywoeeykI4tzqigsF282yOwbhA7LG2jIpuJCH2fT+boKZ&#10;tmf+pNM6FCKGsM9QQRlCk0np85IM+p5tiCO3s85giNAVUjs8x3BTy36aPkmDFceGEhual5Qf1kej&#10;YL/4+R0cXxOffB/cV/Lh3/eraqzUQ6d9eQYRqA3/4pv7Tcf5oyH8PRMvk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0FOcYAAADcAAAADwAAAAAAAAAAAAAAAACYAgAAZHJz&#10;L2Rvd25yZXYueG1sUEsFBgAAAAAEAAQA9QAAAIsDAAAAAA==&#10;" fillcolor="#404040 [2429]" stroked="f" strokecolor="white [3212]"/>
                </v:group>
                <w10:wrap type="square"/>
              </v:group>
            </w:pict>
          </mc:Fallback>
        </mc:AlternateContent>
      </w: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F52456" w:rsidP="00853C89">
      <w:pPr>
        <w:tabs>
          <w:tab w:val="left" w:pos="4680"/>
        </w:tabs>
        <w:spacing w:after="0" w:line="240" w:lineRule="auto"/>
        <w:rPr>
          <w:sz w:val="24"/>
          <w:szCs w:val="24"/>
        </w:rPr>
      </w:pPr>
      <w:r>
        <w:rPr>
          <w:noProof/>
          <w:sz w:val="24"/>
          <w:szCs w:val="24"/>
        </w:rPr>
        <mc:AlternateContent>
          <mc:Choice Requires="wps">
            <w:drawing>
              <wp:anchor distT="0" distB="0" distL="114300" distR="114300" simplePos="0" relativeHeight="251653120" behindDoc="0" locked="0" layoutInCell="1" allowOverlap="1" wp14:anchorId="58F8D841" wp14:editId="5D8D161F">
                <wp:simplePos x="0" y="0"/>
                <wp:positionH relativeFrom="column">
                  <wp:posOffset>4532630</wp:posOffset>
                </wp:positionH>
                <wp:positionV relativeFrom="paragraph">
                  <wp:posOffset>1104900</wp:posOffset>
                </wp:positionV>
                <wp:extent cx="398145" cy="250190"/>
                <wp:effectExtent l="0" t="0" r="0" b="0"/>
                <wp:wrapSquare wrapText="bothSides"/>
                <wp:docPr id="17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2501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8F8D841" id="Text Box 56" o:spid="_x0000_s1155" type="#_x0000_t202" style="position:absolute;margin-left:356.9pt;margin-top:87pt;width:31.35pt;height:19.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" stroked="f">
                <v:fill opacity="0"/>
                <v:textbox>
                  <w:txbxContent>
                    <w:p w:rsidR="001079C7" w:rsidRPr="00D66356" w:rsidRDefault="001079C7" w:rsidP="00853C89">
                      <w:pPr>
                        <w:jc w:val="center"/>
                        <w:rPr>
                          <w:i/>
                          <w:sz w:val="20"/>
                          <w:szCs w:val="20"/>
                        </w:rPr>
                      </w:pPr>
                    </w:p>
                  </w:txbxContent>
                </v:textbox>
                <w10:wrap type="square"/>
              </v:shape>
            </w:pict>
          </mc:Fallback>
        </mc:AlternateContent>
      </w:r>
      <w:r>
        <w:rPr>
          <w:noProof/>
          <w:sz w:val="24"/>
          <w:szCs w:val="24"/>
        </w:rPr>
        <mc:AlternateContent>
          <mc:Choice Requires="wps">
            <w:drawing>
              <wp:anchor distT="0" distB="0" distL="114300" distR="114300" simplePos="0" relativeHeight="251640832" behindDoc="0" locked="0" layoutInCell="1" allowOverlap="1" wp14:anchorId="08967B4E" wp14:editId="10052339">
                <wp:simplePos x="0" y="0"/>
                <wp:positionH relativeFrom="column">
                  <wp:posOffset>3743325</wp:posOffset>
                </wp:positionH>
                <wp:positionV relativeFrom="paragraph">
                  <wp:posOffset>170180</wp:posOffset>
                </wp:positionV>
                <wp:extent cx="783590" cy="1894205"/>
                <wp:effectExtent l="1387475" t="0" r="61595" b="5080"/>
                <wp:wrapSquare wrapText="bothSides"/>
                <wp:docPr id="32" name="Ar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783590" cy="1894205"/>
                        </a:xfrm>
                        <a:custGeom>
                          <a:avLst/>
                          <a:gdLst>
                            <a:gd name="T0" fmla="*/ 822516 w 21600"/>
                            <a:gd name="T1" fmla="*/ 0 h 21600"/>
                            <a:gd name="T2" fmla="*/ 811995 w 21600"/>
                            <a:gd name="T3" fmla="*/ 39766817 h 21600"/>
                            <a:gd name="T4" fmla="*/ 0 w 21600"/>
                            <a:gd name="T5" fmla="*/ 1984109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346"/>
                                <a:pt x="17482" y="33478"/>
                                <a:pt x="10798" y="37336"/>
                              </a:cubicBezTo>
                            </a:path>
                            <a:path w="21600" h="21600" stroke="0" extrusionOk="0">
                              <a:moveTo>
                                <a:pt x="10932" y="-1"/>
                              </a:moveTo>
                              <a:cubicBezTo>
                                <a:pt x="17540" y="3877"/>
                                <a:pt x="21600" y="10966"/>
                                <a:pt x="21600" y="18629"/>
                              </a:cubicBezTo>
                              <a:cubicBezTo>
                                <a:pt x="21600" y="26346"/>
                                <a:pt x="17482" y="33478"/>
                                <a:pt x="10798" y="37336"/>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57109E7" id="Arc 12" o:spid="_x0000_s1026" style="position:absolute;margin-left:294.75pt;margin-top:13.4pt;width:61.7pt;height:149.15pt;rotation:90;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" path="m10932,-1nfc17540,3877,21600,10966,21600,18629v,7717,-4118,14849,-10802,18707em10932,-1nsc17540,3877,21600,10966,21600,18629v,7717,-4118,14849,-10802,18707l,18629,10932,-1xe" filled="f">
                <v:stroke startarrow="block" startarrowwidth="wide" endarrowwidth="wide"/>
                <v:path arrowok="t" o:extrusionok="f" o:connecttype="custom" o:connectlocs="29838672,0;29456998,2147483646;0,1739958484" o:connectangles="0,0,0"/>
                <w10:wrap type="square"/>
              </v:shape>
            </w:pict>
          </mc:Fallback>
        </mc:AlternateContent>
      </w:r>
      <w:r>
        <w:rPr>
          <w:noProof/>
          <w:sz w:val="24"/>
          <w:szCs w:val="24"/>
        </w:rPr>
        <mc:AlternateContent>
          <mc:Choice Requires="wps">
            <w:drawing>
              <wp:anchor distT="0" distB="0" distL="114300" distR="114300" simplePos="0" relativeHeight="251639808" behindDoc="0" locked="0" layoutInCell="1" allowOverlap="1" wp14:anchorId="30250AEA" wp14:editId="1820783F">
                <wp:simplePos x="0" y="0"/>
                <wp:positionH relativeFrom="column">
                  <wp:posOffset>3100705</wp:posOffset>
                </wp:positionH>
                <wp:positionV relativeFrom="paragraph">
                  <wp:posOffset>487045</wp:posOffset>
                </wp:positionV>
                <wp:extent cx="503555" cy="1258570"/>
                <wp:effectExtent l="932815" t="0" r="56515" b="13335"/>
                <wp:wrapSquare wrapText="bothSides"/>
                <wp:docPr id="30" name="Ar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503555" cy="1258570"/>
                        </a:xfrm>
                        <a:custGeom>
                          <a:avLst/>
                          <a:gdLst>
                            <a:gd name="T0" fmla="*/ 217927 w 21600"/>
                            <a:gd name="T1" fmla="*/ 0 h 21600"/>
                            <a:gd name="T2" fmla="*/ 211959 w 21600"/>
                            <a:gd name="T3" fmla="*/ 11668808 h 21600"/>
                            <a:gd name="T4" fmla="*/ 0 w 21600"/>
                            <a:gd name="T5" fmla="*/ 580556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418"/>
                                <a:pt x="17405" y="33604"/>
                                <a:pt x="10623" y="37435"/>
                              </a:cubicBezTo>
                            </a:path>
                            <a:path w="21600" h="21600" stroke="0" extrusionOk="0">
                              <a:moveTo>
                                <a:pt x="10932" y="-1"/>
                              </a:moveTo>
                              <a:cubicBezTo>
                                <a:pt x="17540" y="3877"/>
                                <a:pt x="21600" y="10966"/>
                                <a:pt x="21600" y="18629"/>
                              </a:cubicBezTo>
                              <a:cubicBezTo>
                                <a:pt x="21600" y="26418"/>
                                <a:pt x="17405" y="33604"/>
                                <a:pt x="10623" y="37435"/>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A08818C" id="Arc 11" o:spid="_x0000_s1026" style="position:absolute;margin-left:244.15pt;margin-top:38.35pt;width:39.65pt;height:99.1pt;rotation:9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" path="m10932,-1nfc17540,3877,21600,10966,21600,18629v,7789,-4195,14975,-10977,18806em10932,-1nsc17540,3877,21600,10966,21600,18629v,7789,-4195,14975,-10977,18806l,18629,10932,-1xe" filled="f">
                <v:stroke startarrow="block" startarrowwidth="wide" endarrowwidth="wide"/>
                <v:path arrowok="t" o:extrusionok="f" o:connecttype="custom" o:connectlocs="5080474,0;4941343,679907948;0,338273434" o:connectangles="0,0,0"/>
                <w10:wrap type="square"/>
              </v:shape>
            </w:pict>
          </mc:Fallback>
        </mc:AlternateContent>
      </w: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F52456" w:rsidP="00853C89">
      <w:pPr>
        <w:tabs>
          <w:tab w:val="left" w:pos="4680"/>
        </w:tabs>
        <w:spacing w:after="0" w:line="240" w:lineRule="auto"/>
        <w:rPr>
          <w:sz w:val="24"/>
          <w:szCs w:val="24"/>
        </w:rPr>
      </w:pPr>
      <w:r>
        <w:rPr>
          <w:noProof/>
          <w:sz w:val="24"/>
          <w:szCs w:val="24"/>
        </w:rPr>
        <mc:AlternateContent>
          <mc:Choice Requires="wps">
            <w:drawing>
              <wp:anchor distT="0" distB="0" distL="114300" distR="114300" simplePos="0" relativeHeight="251638784" behindDoc="0" locked="0" layoutInCell="1" allowOverlap="1" wp14:anchorId="30B1B612" wp14:editId="2CA29852">
                <wp:simplePos x="0" y="0"/>
                <wp:positionH relativeFrom="column">
                  <wp:posOffset>-3077845</wp:posOffset>
                </wp:positionH>
                <wp:positionV relativeFrom="paragraph">
                  <wp:posOffset>58420</wp:posOffset>
                </wp:positionV>
                <wp:extent cx="229235" cy="618490"/>
                <wp:effectExtent l="471170" t="0" r="53340" b="13335"/>
                <wp:wrapSquare wrapText="bothSides"/>
                <wp:docPr id="29" name="Ar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29235" cy="618490"/>
                        </a:xfrm>
                        <a:custGeom>
                          <a:avLst/>
                          <a:gdLst>
                            <a:gd name="T0" fmla="*/ 20610 w 21600"/>
                            <a:gd name="T1" fmla="*/ 0 h 21600"/>
                            <a:gd name="T2" fmla="*/ 18806 w 21600"/>
                            <a:gd name="T3" fmla="*/ 1385618 h 21600"/>
                            <a:gd name="T4" fmla="*/ 0 w 21600"/>
                            <a:gd name="T5" fmla="*/ 68297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673"/>
                                <a:pt x="17129" y="34050"/>
                                <a:pt x="9999" y="37774"/>
                              </a:cubicBezTo>
                            </a:path>
                            <a:path w="21600" h="21600" stroke="0" extrusionOk="0">
                              <a:moveTo>
                                <a:pt x="10932" y="-1"/>
                              </a:moveTo>
                              <a:cubicBezTo>
                                <a:pt x="17540" y="3877"/>
                                <a:pt x="21600" y="10966"/>
                                <a:pt x="21600" y="18629"/>
                              </a:cubicBezTo>
                              <a:cubicBezTo>
                                <a:pt x="21600" y="26673"/>
                                <a:pt x="17129" y="34050"/>
                                <a:pt x="9999" y="37774"/>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C4AF6BB" id="Arc 10" o:spid="_x0000_s1026" style="position:absolute;margin-left:-242.35pt;margin-top:4.6pt;width:18.05pt;height:48.7pt;rotation:90;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" path="m10932,-1nfc17540,3877,21600,10966,21600,18629v,8044,-4471,15421,-11601,19145em10932,-1nsc17540,3877,21600,10966,21600,18629v,8044,-4471,15421,-11601,19145l,18629,10932,-1xe" filled="f">
                <v:stroke startarrow="block" startarrowwidth="wide" endarrowwidth="wide"/>
                <v:path arrowok="t" o:extrusionok="f" o:connecttype="custom" o:connectlocs="218728,0;199583,39675504;0,19556110" o:connectangles="0,0,0"/>
                <w10:wrap type="square"/>
              </v:shape>
            </w:pict>
          </mc:Fallback>
        </mc:AlternateContent>
      </w:r>
    </w:p>
    <w:p w:rsidR="00853C89" w:rsidRPr="00C621EB" w:rsidRDefault="00853C89" w:rsidP="00853C89">
      <w:pPr>
        <w:tabs>
          <w:tab w:val="left" w:pos="4680"/>
        </w:tabs>
        <w:spacing w:after="0" w:line="240" w:lineRule="auto"/>
        <w:rPr>
          <w:sz w:val="24"/>
          <w:szCs w:val="24"/>
        </w:rPr>
      </w:pPr>
    </w:p>
    <w:p w:rsidR="00853C89" w:rsidRPr="00C621EB" w:rsidRDefault="00F52456" w:rsidP="00853C89">
      <w:pPr>
        <w:tabs>
          <w:tab w:val="left" w:pos="4680"/>
        </w:tabs>
        <w:spacing w:after="0" w:line="240" w:lineRule="auto"/>
        <w:rPr>
          <w:sz w:val="24"/>
          <w:szCs w:val="24"/>
        </w:rPr>
      </w:pPr>
      <w:r>
        <w:rPr>
          <w:noProof/>
          <w:sz w:val="24"/>
          <w:szCs w:val="24"/>
        </w:rPr>
        <mc:AlternateContent>
          <mc:Choice Requires="wps">
            <w:drawing>
              <wp:anchor distT="0" distB="0" distL="114300" distR="114300" simplePos="0" relativeHeight="251651072" behindDoc="0" locked="0" layoutInCell="1" allowOverlap="1" wp14:anchorId="74BA5C13" wp14:editId="2C6B4063">
                <wp:simplePos x="0" y="0"/>
                <wp:positionH relativeFrom="column">
                  <wp:posOffset>2019300</wp:posOffset>
                </wp:positionH>
                <wp:positionV relativeFrom="paragraph">
                  <wp:posOffset>-123190</wp:posOffset>
                </wp:positionV>
                <wp:extent cx="529590" cy="247650"/>
                <wp:effectExtent l="0" t="0" r="0" b="0"/>
                <wp:wrapSquare wrapText="bothSides"/>
                <wp:docPr id="17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247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A5C13" id="Text Box 54" o:spid="_x0000_s1156" type="#_x0000_t202" style="position:absolute;margin-left:159pt;margin-top:-9.7pt;width:41.7pt;height: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" stroked="f">
                <v:fill opacity="0"/>
                <v:textbox>
                  <w:txbxContent>
                    <w:p w:rsidR="001079C7" w:rsidRPr="00D66356" w:rsidRDefault="001079C7" w:rsidP="00853C89">
                      <w:pPr>
                        <w:jc w:val="center"/>
                        <w:rPr>
                          <w:i/>
                          <w:sz w:val="20"/>
                          <w:szCs w:val="20"/>
                        </w:rPr>
                      </w:pPr>
                    </w:p>
                  </w:txbxContent>
                </v:textbox>
                <w10:wrap type="square"/>
              </v:shape>
            </w:pict>
          </mc:Fallback>
        </mc:AlternateContent>
      </w:r>
      <w:r>
        <w:rPr>
          <w:noProof/>
          <w:sz w:val="24"/>
          <w:szCs w:val="24"/>
        </w:rPr>
        <mc:AlternateContent>
          <mc:Choice Requires="wps">
            <w:drawing>
              <wp:anchor distT="0" distB="0" distL="114300" distR="114300" simplePos="0" relativeHeight="251652096" behindDoc="0" locked="0" layoutInCell="1" allowOverlap="1" wp14:anchorId="2991D6A1" wp14:editId="5AE3AEF6">
                <wp:simplePos x="0" y="0"/>
                <wp:positionH relativeFrom="column">
                  <wp:posOffset>3118485</wp:posOffset>
                </wp:positionH>
                <wp:positionV relativeFrom="paragraph">
                  <wp:posOffset>-67945</wp:posOffset>
                </wp:positionV>
                <wp:extent cx="636270" cy="250190"/>
                <wp:effectExtent l="0" t="0" r="0" b="0"/>
                <wp:wrapSquare wrapText="bothSides"/>
                <wp:docPr id="17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 cy="2501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1D6A1" id="Text Box 55" o:spid="_x0000_s1157" type="#_x0000_t202" style="position:absolute;margin-left:245.55pt;margin-top:-5.35pt;width:50.1pt;height:19.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" stroked="f">
                <v:fill opacity="0"/>
                <v:textbox>
                  <w:txbxContent>
                    <w:p w:rsidR="001079C7" w:rsidRPr="00D66356" w:rsidRDefault="001079C7" w:rsidP="00853C89">
                      <w:pPr>
                        <w:jc w:val="center"/>
                        <w:rPr>
                          <w:i/>
                          <w:sz w:val="20"/>
                          <w:szCs w:val="20"/>
                        </w:rPr>
                      </w:pPr>
                    </w:p>
                  </w:txbxContent>
                </v:textbox>
                <w10:wrap type="square"/>
              </v:shape>
            </w:pict>
          </mc:Fallback>
        </mc:AlternateContent>
      </w: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p>
    <w:p w:rsidR="00853C89" w:rsidRPr="00C621EB" w:rsidRDefault="00853C89" w:rsidP="00853C89">
      <w:pPr>
        <w:tabs>
          <w:tab w:val="left" w:pos="4680"/>
        </w:tabs>
        <w:spacing w:after="0" w:line="240" w:lineRule="auto"/>
        <w:rPr>
          <w:sz w:val="24"/>
          <w:szCs w:val="24"/>
        </w:rPr>
      </w:pPr>
      <w:r w:rsidRPr="00C621EB">
        <w:rPr>
          <w:sz w:val="24"/>
          <w:szCs w:val="24"/>
        </w:rPr>
        <w:t>C</w:t>
      </w:r>
      <w:r w:rsidRPr="00C621EB">
        <w:rPr>
          <w:sz w:val="24"/>
          <w:szCs w:val="24"/>
          <w:vertAlign w:val="subscript"/>
        </w:rPr>
        <w:t>i</w:t>
      </w:r>
      <w:r w:rsidRPr="00C621EB">
        <w:rPr>
          <w:sz w:val="24"/>
          <w:szCs w:val="24"/>
        </w:rPr>
        <w:t>V</w:t>
      </w:r>
      <w:r w:rsidRPr="00C621EB">
        <w:rPr>
          <w:sz w:val="24"/>
          <w:szCs w:val="24"/>
          <w:vertAlign w:val="subscript"/>
        </w:rPr>
        <w:t>i</w:t>
      </w:r>
      <w:r w:rsidRPr="00C621EB">
        <w:rPr>
          <w:sz w:val="24"/>
          <w:szCs w:val="24"/>
        </w:rPr>
        <w:t xml:space="preserve"> = C</w:t>
      </w:r>
      <w:r w:rsidRPr="00C621EB">
        <w:rPr>
          <w:sz w:val="24"/>
          <w:szCs w:val="24"/>
          <w:vertAlign w:val="subscript"/>
        </w:rPr>
        <w:t>f</w:t>
      </w:r>
      <w:r w:rsidRPr="00C621EB">
        <w:rPr>
          <w:sz w:val="24"/>
          <w:szCs w:val="24"/>
        </w:rPr>
        <w:t>V</w:t>
      </w:r>
      <w:r w:rsidRPr="00C621EB">
        <w:rPr>
          <w:sz w:val="24"/>
          <w:szCs w:val="24"/>
          <w:vertAlign w:val="subscript"/>
        </w:rPr>
        <w:t>f</w:t>
      </w:r>
      <w:r w:rsidRPr="00C621EB">
        <w:rPr>
          <w:sz w:val="24"/>
          <w:szCs w:val="24"/>
        </w:rPr>
        <w:t xml:space="preserve">        where </w:t>
      </w:r>
      <w:r w:rsidRPr="00C621EB">
        <w:rPr>
          <w:b/>
          <w:sz w:val="24"/>
          <w:szCs w:val="24"/>
        </w:rPr>
        <w:t>i</w:t>
      </w:r>
      <w:r w:rsidRPr="00C621EB">
        <w:rPr>
          <w:sz w:val="24"/>
          <w:szCs w:val="24"/>
        </w:rPr>
        <w:t xml:space="preserve"> refers to the initial solution and </w:t>
      </w:r>
      <w:r w:rsidRPr="00C621EB">
        <w:rPr>
          <w:b/>
          <w:sz w:val="24"/>
          <w:szCs w:val="24"/>
        </w:rPr>
        <w:t>f</w:t>
      </w:r>
      <w:r w:rsidRPr="00C621EB">
        <w:rPr>
          <w:sz w:val="24"/>
          <w:szCs w:val="24"/>
        </w:rPr>
        <w:t xml:space="preserve"> to the final solution</w:t>
      </w:r>
    </w:p>
    <w:p w:rsidR="00853C89" w:rsidRPr="00C621EB" w:rsidRDefault="00853C89" w:rsidP="00853C89">
      <w:pPr>
        <w:tabs>
          <w:tab w:val="left" w:pos="4680"/>
        </w:tabs>
        <w:spacing w:after="0" w:line="360" w:lineRule="auto"/>
        <w:rPr>
          <w:sz w:val="24"/>
          <w:szCs w:val="24"/>
        </w:rPr>
      </w:pPr>
    </w:p>
    <w:p w:rsidR="00853C89" w:rsidRPr="00C621EB" w:rsidRDefault="00853C89" w:rsidP="00853C89">
      <w:pPr>
        <w:tabs>
          <w:tab w:val="left" w:pos="4680"/>
        </w:tabs>
        <w:spacing w:after="0" w:line="360" w:lineRule="auto"/>
        <w:rPr>
          <w:sz w:val="24"/>
          <w:szCs w:val="24"/>
          <w:lang w:val="fr-CA"/>
        </w:rPr>
      </w:pPr>
      <w:r w:rsidRPr="00C621EB">
        <w:rPr>
          <w:sz w:val="24"/>
          <w:szCs w:val="24"/>
          <w:u w:val="single"/>
          <w:lang w:val="fr-CA"/>
        </w:rPr>
        <w:t>1</w:t>
      </w:r>
      <w:r w:rsidRPr="00C621EB">
        <w:rPr>
          <w:sz w:val="24"/>
          <w:szCs w:val="24"/>
          <w:u w:val="single"/>
          <w:vertAlign w:val="superscript"/>
          <w:lang w:val="fr-CA"/>
        </w:rPr>
        <w:t>st</w:t>
      </w:r>
      <w:r w:rsidRPr="00C621EB">
        <w:rPr>
          <w:sz w:val="24"/>
          <w:szCs w:val="24"/>
          <w:u w:val="single"/>
          <w:lang w:val="fr-CA"/>
        </w:rPr>
        <w:t xml:space="preserve"> dilution:</w:t>
      </w:r>
      <w:r w:rsidRPr="00C621EB">
        <w:rPr>
          <w:sz w:val="24"/>
          <w:szCs w:val="24"/>
          <w:lang w:val="fr-CA"/>
        </w:rPr>
        <w:t xml:space="preserve"> </w:t>
      </w:r>
      <w:r w:rsidRPr="00C621EB">
        <w:rPr>
          <w:sz w:val="24"/>
          <w:szCs w:val="24"/>
          <w:lang w:val="fr-CA"/>
        </w:rPr>
        <w:tab/>
      </w:r>
      <w:r w:rsidRPr="00C621EB">
        <w:rPr>
          <w:sz w:val="24"/>
          <w:szCs w:val="24"/>
          <w:u w:val="single"/>
          <w:lang w:val="fr-CA"/>
        </w:rPr>
        <w:t>2</w:t>
      </w:r>
      <w:r w:rsidRPr="00C621EB">
        <w:rPr>
          <w:sz w:val="24"/>
          <w:szCs w:val="24"/>
          <w:u w:val="single"/>
          <w:vertAlign w:val="superscript"/>
          <w:lang w:val="fr-CA"/>
        </w:rPr>
        <w:t>nd</w:t>
      </w:r>
      <w:r w:rsidRPr="00C621EB">
        <w:rPr>
          <w:sz w:val="24"/>
          <w:szCs w:val="24"/>
          <w:u w:val="single"/>
          <w:lang w:val="fr-CA"/>
        </w:rPr>
        <w:t xml:space="preserve"> dilution:</w:t>
      </w:r>
    </w:p>
    <w:p w:rsidR="00853C89" w:rsidRPr="00C621EB" w:rsidRDefault="00853C89" w:rsidP="00853C89">
      <w:pPr>
        <w:tabs>
          <w:tab w:val="left" w:pos="4680"/>
        </w:tabs>
        <w:spacing w:after="0" w:line="360" w:lineRule="auto"/>
        <w:rPr>
          <w:sz w:val="24"/>
          <w:szCs w:val="24"/>
          <w:lang w:val="fr-CA"/>
        </w:rPr>
      </w:pPr>
      <w:r w:rsidRPr="00C621EB">
        <w:rPr>
          <w:sz w:val="24"/>
          <w:szCs w:val="24"/>
          <w:lang w:val="fr-CA"/>
        </w:rPr>
        <w:t>C</w:t>
      </w:r>
      <w:r w:rsidRPr="00C621EB">
        <w:rPr>
          <w:sz w:val="24"/>
          <w:szCs w:val="24"/>
          <w:vertAlign w:val="subscript"/>
          <w:lang w:val="fr-CA"/>
        </w:rPr>
        <w:t>0</w:t>
      </w:r>
      <w:r w:rsidRPr="00C621EB">
        <w:rPr>
          <w:sz w:val="24"/>
          <w:szCs w:val="24"/>
          <w:lang w:val="fr-CA"/>
        </w:rPr>
        <w:t xml:space="preserve"> x </w:t>
      </w:r>
      <w:r w:rsidRPr="00C621EB">
        <w:rPr>
          <w:b/>
          <w:sz w:val="24"/>
          <w:szCs w:val="24"/>
          <w:lang w:val="fr-CA"/>
        </w:rPr>
        <w:t>V1</w:t>
      </w:r>
      <w:r w:rsidRPr="00C621EB">
        <w:rPr>
          <w:sz w:val="24"/>
          <w:szCs w:val="24"/>
          <w:lang w:val="fr-CA"/>
        </w:rPr>
        <w:t xml:space="preserve"> =  (C</w:t>
      </w:r>
      <w:r w:rsidRPr="00C621EB">
        <w:rPr>
          <w:sz w:val="24"/>
          <w:szCs w:val="24"/>
          <w:vertAlign w:val="subscript"/>
          <w:lang w:val="fr-CA"/>
        </w:rPr>
        <w:t>0</w:t>
      </w:r>
      <w:r w:rsidRPr="00C621EB">
        <w:rPr>
          <w:sz w:val="24"/>
          <w:szCs w:val="24"/>
          <w:lang w:val="fr-CA"/>
        </w:rPr>
        <w:t>/10) x Va</w:t>
      </w:r>
      <w:r w:rsidRPr="00C621EB">
        <w:rPr>
          <w:b/>
          <w:sz w:val="24"/>
          <w:szCs w:val="24"/>
          <w:lang w:val="fr-CA"/>
        </w:rPr>
        <w:tab/>
      </w:r>
      <w:r w:rsidRPr="00C621EB">
        <w:rPr>
          <w:sz w:val="24"/>
          <w:szCs w:val="24"/>
          <w:lang w:val="fr-CA"/>
        </w:rPr>
        <w:t>(C</w:t>
      </w:r>
      <w:r w:rsidRPr="00C621EB">
        <w:rPr>
          <w:sz w:val="24"/>
          <w:szCs w:val="24"/>
          <w:vertAlign w:val="subscript"/>
          <w:lang w:val="fr-CA"/>
        </w:rPr>
        <w:t>0</w:t>
      </w:r>
      <w:r w:rsidRPr="00C621EB">
        <w:rPr>
          <w:sz w:val="24"/>
          <w:szCs w:val="24"/>
          <w:lang w:val="fr-CA"/>
        </w:rPr>
        <w:t xml:space="preserve">/10) x </w:t>
      </w:r>
      <w:r w:rsidRPr="00C621EB">
        <w:rPr>
          <w:b/>
          <w:sz w:val="24"/>
          <w:szCs w:val="24"/>
          <w:lang w:val="fr-CA"/>
        </w:rPr>
        <w:t>V2</w:t>
      </w:r>
      <w:r w:rsidRPr="00C621EB">
        <w:rPr>
          <w:sz w:val="24"/>
          <w:szCs w:val="24"/>
          <w:lang w:val="fr-CA"/>
        </w:rPr>
        <w:t xml:space="preserve"> = (C</w:t>
      </w:r>
      <w:r w:rsidRPr="00C621EB">
        <w:rPr>
          <w:sz w:val="24"/>
          <w:szCs w:val="24"/>
          <w:vertAlign w:val="subscript"/>
          <w:lang w:val="fr-CA"/>
        </w:rPr>
        <w:t>0</w:t>
      </w:r>
      <w:r w:rsidRPr="00C621EB">
        <w:rPr>
          <w:sz w:val="24"/>
          <w:szCs w:val="24"/>
          <w:lang w:val="fr-CA"/>
        </w:rPr>
        <w:t>/100) x Vb</w:t>
      </w:r>
    </w:p>
    <w:p w:rsidR="00853C89" w:rsidRPr="00C621EB" w:rsidRDefault="00853C89" w:rsidP="00853C89">
      <w:pPr>
        <w:tabs>
          <w:tab w:val="left" w:pos="4680"/>
        </w:tabs>
        <w:spacing w:after="0" w:line="240" w:lineRule="auto"/>
        <w:rPr>
          <w:sz w:val="24"/>
          <w:szCs w:val="24"/>
          <w:u w:val="single"/>
          <w:lang w:val="fr-CA"/>
        </w:rPr>
      </w:pPr>
      <w:r w:rsidRPr="00C621EB">
        <w:rPr>
          <w:b/>
          <w:sz w:val="24"/>
          <w:szCs w:val="24"/>
          <w:lang w:val="fr-CA"/>
        </w:rPr>
        <w:t>V1</w:t>
      </w:r>
      <w:r w:rsidRPr="00C621EB">
        <w:rPr>
          <w:sz w:val="24"/>
          <w:szCs w:val="24"/>
          <w:lang w:val="fr-CA"/>
        </w:rPr>
        <w:t xml:space="preserve"> = </w:t>
      </w:r>
      <w:r w:rsidRPr="00C621EB">
        <w:rPr>
          <w:sz w:val="24"/>
          <w:szCs w:val="24"/>
          <w:u w:val="single"/>
          <w:lang w:val="fr-CA"/>
        </w:rPr>
        <w:t>(C</w:t>
      </w:r>
      <w:r w:rsidRPr="00C621EB">
        <w:rPr>
          <w:sz w:val="24"/>
          <w:szCs w:val="24"/>
          <w:u w:val="single"/>
          <w:vertAlign w:val="subscript"/>
          <w:lang w:val="fr-CA"/>
        </w:rPr>
        <w:t>0</w:t>
      </w:r>
      <w:r w:rsidRPr="00C621EB">
        <w:rPr>
          <w:sz w:val="24"/>
          <w:szCs w:val="24"/>
          <w:u w:val="single"/>
          <w:lang w:val="fr-CA"/>
        </w:rPr>
        <w:t>/10) x Va</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w:t>
      </w:r>
      <w:r w:rsidRPr="00C621EB">
        <w:rPr>
          <w:sz w:val="24"/>
          <w:szCs w:val="24"/>
          <w:u w:val="single"/>
          <w:lang w:val="fr-CA"/>
        </w:rPr>
        <w:t>(C</w:t>
      </w:r>
      <w:r w:rsidRPr="00C621EB">
        <w:rPr>
          <w:sz w:val="24"/>
          <w:szCs w:val="24"/>
          <w:u w:val="single"/>
          <w:vertAlign w:val="subscript"/>
          <w:lang w:val="fr-CA"/>
        </w:rPr>
        <w:t>0</w:t>
      </w:r>
      <w:r w:rsidRPr="00C621EB">
        <w:rPr>
          <w:sz w:val="24"/>
          <w:szCs w:val="24"/>
          <w:u w:val="single"/>
          <w:lang w:val="fr-CA"/>
        </w:rPr>
        <w:t>/100) x Vb</w:t>
      </w:r>
    </w:p>
    <w:p w:rsidR="00853C89" w:rsidRPr="00C621EB" w:rsidRDefault="00F52456" w:rsidP="00853C89">
      <w:pPr>
        <w:tabs>
          <w:tab w:val="left" w:pos="4680"/>
        </w:tabs>
        <w:spacing w:after="0" w:line="360" w:lineRule="auto"/>
        <w:rPr>
          <w:sz w:val="24"/>
          <w:szCs w:val="24"/>
          <w:lang w:val="fr-CA"/>
        </w:rPr>
      </w:pPr>
      <w:r>
        <w:rPr>
          <w:noProof/>
          <w:sz w:val="24"/>
          <w:szCs w:val="24"/>
        </w:rPr>
        <mc:AlternateContent>
          <mc:Choice Requires="wps">
            <w:drawing>
              <wp:anchor distT="0" distB="0" distL="114300" distR="114300" simplePos="0" relativeHeight="251635712" behindDoc="0" locked="0" layoutInCell="1" allowOverlap="1" wp14:anchorId="6BBBF05A" wp14:editId="2400967F">
                <wp:simplePos x="0" y="0"/>
                <wp:positionH relativeFrom="column">
                  <wp:posOffset>4768215</wp:posOffset>
                </wp:positionH>
                <wp:positionV relativeFrom="paragraph">
                  <wp:posOffset>2388235</wp:posOffset>
                </wp:positionV>
                <wp:extent cx="314325" cy="147320"/>
                <wp:effectExtent l="0" t="0" r="9525" b="5080"/>
                <wp:wrapNone/>
                <wp:docPr id="1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3701A" id="Rectangle 5" o:spid="_x0000_s1026" style="position:absolute;margin-left:375.45pt;margin-top:188.05pt;width:24.75pt;height:11.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" fillcolor="white [3212]" stroked="f" strokecolor="white [3212]"/>
            </w:pict>
          </mc:Fallback>
        </mc:AlternateContent>
      </w:r>
      <w:r>
        <w:rPr>
          <w:noProof/>
          <w:sz w:val="24"/>
          <w:szCs w:val="24"/>
        </w:rPr>
        <mc:AlternateContent>
          <mc:Choice Requires="wps">
            <w:drawing>
              <wp:anchor distT="0" distB="0" distL="114300" distR="114300" simplePos="0" relativeHeight="251634688" behindDoc="0" locked="0" layoutInCell="1" allowOverlap="1" wp14:anchorId="459A4BE5" wp14:editId="4B5E6E27">
                <wp:simplePos x="0" y="0"/>
                <wp:positionH relativeFrom="column">
                  <wp:posOffset>3649345</wp:posOffset>
                </wp:positionH>
                <wp:positionV relativeFrom="paragraph">
                  <wp:posOffset>2388235</wp:posOffset>
                </wp:positionV>
                <wp:extent cx="314325" cy="147320"/>
                <wp:effectExtent l="0" t="0" r="9525" b="5080"/>
                <wp:wrapNone/>
                <wp:docPr id="1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DF0A6" id="Rectangle 4" o:spid="_x0000_s1026" style="position:absolute;margin-left:287.35pt;margin-top:188.05pt;width:24.75pt;height:11.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" fillcolor="white [3212]" stroked="f" strokecolor="white [3212]"/>
            </w:pict>
          </mc:Fallback>
        </mc:AlternateContent>
      </w:r>
      <w:r>
        <w:rPr>
          <w:noProof/>
          <w:sz w:val="24"/>
          <w:szCs w:val="24"/>
        </w:rPr>
        <mc:AlternateContent>
          <mc:Choice Requires="wps">
            <w:drawing>
              <wp:anchor distT="0" distB="0" distL="114300" distR="114300" simplePos="0" relativeHeight="251633664" behindDoc="0" locked="0" layoutInCell="1" allowOverlap="1" wp14:anchorId="00B49F78" wp14:editId="2C567525">
                <wp:simplePos x="0" y="0"/>
                <wp:positionH relativeFrom="column">
                  <wp:posOffset>2530475</wp:posOffset>
                </wp:positionH>
                <wp:positionV relativeFrom="paragraph">
                  <wp:posOffset>2388235</wp:posOffset>
                </wp:positionV>
                <wp:extent cx="313690" cy="147320"/>
                <wp:effectExtent l="0" t="0" r="0" b="5080"/>
                <wp:wrapNone/>
                <wp:docPr id="11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07380" id="Rectangle 3" o:spid="_x0000_s1026" style="position:absolute;margin-left:199.25pt;margin-top:188.05pt;width:24.7pt;height:11.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" fillcolor="white [3212]" stroked="f" strokecolor="white [3212]"/>
            </w:pict>
          </mc:Fallback>
        </mc:AlternateContent>
      </w:r>
      <w:r w:rsidR="00853C89" w:rsidRPr="00C621EB">
        <w:rPr>
          <w:sz w:val="24"/>
          <w:szCs w:val="24"/>
          <w:lang w:val="fr-CA"/>
        </w:rPr>
        <w:t xml:space="preserve">                  C</w:t>
      </w:r>
      <w:r w:rsidR="00853C89" w:rsidRPr="00C621EB">
        <w:rPr>
          <w:sz w:val="24"/>
          <w:szCs w:val="24"/>
          <w:vertAlign w:val="subscript"/>
          <w:lang w:val="fr-CA"/>
        </w:rPr>
        <w:t>0</w:t>
      </w:r>
      <w:r w:rsidR="00853C89" w:rsidRPr="00C621EB">
        <w:rPr>
          <w:sz w:val="24"/>
          <w:szCs w:val="24"/>
          <w:lang w:val="fr-CA"/>
        </w:rPr>
        <w:tab/>
        <w:t xml:space="preserve">               (C</w:t>
      </w:r>
      <w:r w:rsidR="00853C89" w:rsidRPr="00C621EB">
        <w:rPr>
          <w:sz w:val="24"/>
          <w:szCs w:val="24"/>
          <w:vertAlign w:val="subscript"/>
          <w:lang w:val="fr-CA"/>
        </w:rPr>
        <w:t>0</w:t>
      </w:r>
      <w:r w:rsidR="00853C89" w:rsidRPr="00C621EB">
        <w:rPr>
          <w:sz w:val="24"/>
          <w:szCs w:val="24"/>
          <w:lang w:val="fr-CA"/>
        </w:rPr>
        <w:t>/10)</w:t>
      </w:r>
    </w:p>
    <w:p w:rsidR="00853C89" w:rsidRPr="00C621EB" w:rsidRDefault="00853C89" w:rsidP="00853C89">
      <w:pPr>
        <w:tabs>
          <w:tab w:val="left" w:pos="4680"/>
        </w:tabs>
        <w:spacing w:after="0" w:line="360" w:lineRule="auto"/>
        <w:rPr>
          <w:sz w:val="24"/>
          <w:szCs w:val="24"/>
          <w:lang w:val="fr-CA"/>
        </w:rPr>
      </w:pPr>
      <w:r w:rsidRPr="00C621EB">
        <w:rPr>
          <w:b/>
          <w:sz w:val="24"/>
          <w:szCs w:val="24"/>
          <w:lang w:val="fr-CA"/>
        </w:rPr>
        <w:t>V1</w:t>
      </w:r>
      <w:r w:rsidRPr="00C621EB">
        <w:rPr>
          <w:sz w:val="24"/>
          <w:szCs w:val="24"/>
          <w:lang w:val="fr-CA"/>
        </w:rPr>
        <w:t xml:space="preserve"> = Va/10</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Vb/10</w:t>
      </w:r>
    </w:p>
    <w:p w:rsidR="00853C89" w:rsidRPr="00C621EB" w:rsidRDefault="00853C89" w:rsidP="00853C89">
      <w:pPr>
        <w:tabs>
          <w:tab w:val="left" w:pos="4680"/>
        </w:tabs>
        <w:spacing w:after="0" w:line="360" w:lineRule="auto"/>
        <w:rPr>
          <w:sz w:val="24"/>
          <w:szCs w:val="24"/>
          <w:lang w:val="fr-CA"/>
        </w:rPr>
      </w:pPr>
    </w:p>
    <w:p w:rsidR="00853C89" w:rsidRPr="00C621EB" w:rsidRDefault="00853C89" w:rsidP="00853C89">
      <w:pPr>
        <w:spacing w:after="0" w:line="360" w:lineRule="auto"/>
        <w:rPr>
          <w:b/>
          <w:u w:val="single"/>
          <w:lang w:val="fr-CA"/>
        </w:rPr>
      </w:pPr>
      <w:r w:rsidRPr="00C621EB">
        <w:rPr>
          <w:b/>
          <w:u w:val="single"/>
          <w:lang w:val="fr-CA"/>
        </w:rPr>
        <w:t>Example</w:t>
      </w:r>
    </w:p>
    <w:p w:rsidR="00853C89" w:rsidRPr="00C621EB" w:rsidRDefault="00853C89" w:rsidP="00853C89">
      <w:pPr>
        <w:spacing w:after="0" w:line="360" w:lineRule="auto"/>
        <w:rPr>
          <w:lang w:val="fr-CA"/>
        </w:rPr>
      </w:pPr>
    </w:p>
    <w:p w:rsidR="00853C89" w:rsidRPr="00C621EB" w:rsidRDefault="00853C89" w:rsidP="005328A4">
      <w:pPr>
        <w:spacing w:after="0" w:line="360" w:lineRule="auto"/>
        <w:ind w:firstLine="426"/>
      </w:pPr>
      <w:r w:rsidRPr="00C621EB">
        <w:t>You want to do a 1/5 serial dilution of a 2 mM solution of compound A. You decide to do 3 dilutions in a 1ml volume. What will be the final concentration of compound A in each dilution?</w:t>
      </w:r>
      <w:r w:rsidR="00304B87">
        <w:t xml:space="preserve"> </w:t>
      </w:r>
      <w:r w:rsidRPr="00C621EB">
        <w:t xml:space="preserve"> What will be the value</w:t>
      </w:r>
      <w:r w:rsidR="00ED0A95">
        <w:t>s</w:t>
      </w:r>
      <w:r w:rsidRPr="00C621EB">
        <w:t xml:space="preserve"> of V1, V2 and V3 (in fact it should be the same value)?</w:t>
      </w:r>
    </w:p>
    <w:p w:rsidR="00853C89" w:rsidRPr="00C621EB" w:rsidRDefault="00853C89" w:rsidP="00853C89">
      <w:pPr>
        <w:spacing w:after="0" w:line="360" w:lineRule="auto"/>
      </w:pPr>
    </w:p>
    <w:p w:rsidR="00D30C58" w:rsidRDefault="001A5AC2" w:rsidP="00853C89">
      <w:pPr>
        <w:spacing w:after="0" w:line="360" w:lineRule="auto"/>
      </w:pPr>
      <w:r w:rsidRPr="00C621EB">
        <w:t>See next page for the solution.</w:t>
      </w:r>
    </w:p>
    <w:p w:rsidR="00853C89" w:rsidRPr="00C621EB" w:rsidRDefault="00F52456" w:rsidP="00853C89">
      <w:pPr>
        <w:spacing w:after="0" w:line="360" w:lineRule="auto"/>
      </w:pPr>
      <w:r>
        <w:rPr>
          <w:b/>
          <w:noProof/>
          <w:sz w:val="28"/>
          <w:szCs w:val="28"/>
        </w:rPr>
        <mc:AlternateContent>
          <mc:Choice Requires="wps">
            <w:drawing>
              <wp:anchor distT="0" distB="0" distL="114300" distR="114300" simplePos="0" relativeHeight="251681280" behindDoc="0" locked="0" layoutInCell="1" allowOverlap="1" wp14:anchorId="0BD8C8EA" wp14:editId="16A06807">
                <wp:simplePos x="0" y="0"/>
                <wp:positionH relativeFrom="column">
                  <wp:posOffset>4765040</wp:posOffset>
                </wp:positionH>
                <wp:positionV relativeFrom="paragraph">
                  <wp:posOffset>209550</wp:posOffset>
                </wp:positionV>
                <wp:extent cx="448310" cy="521970"/>
                <wp:effectExtent l="13335" t="8255" r="464820" b="0"/>
                <wp:wrapNone/>
                <wp:docPr id="27" name="Arc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5400000">
                          <a:off x="0" y="0"/>
                          <a:ext cx="448310" cy="521970"/>
                        </a:xfrm>
                        <a:custGeom>
                          <a:avLst/>
                          <a:gdLst>
                            <a:gd name="T0" fmla="*/ 161101 w 21600"/>
                            <a:gd name="T1" fmla="*/ 0 h 21600"/>
                            <a:gd name="T2" fmla="*/ 151637 w 21600"/>
                            <a:gd name="T3" fmla="*/ 916806 h 21600"/>
                            <a:gd name="T4" fmla="*/ 0 w 21600"/>
                            <a:gd name="T5" fmla="*/ 45372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chemeClr val="tx1">
                              <a:lumMod val="50000"/>
                              <a:lumOff val="50000"/>
                            </a:schemeClr>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F2769C0" id="Arc 72" o:spid="_x0000_s1026" style="position:absolute;margin-left:375.2pt;margin-top:16.5pt;width:35.3pt;height:41.1pt;rotation:-9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" path="m10932,-1nfc17540,3877,21600,10966,21600,18629v,7924,-4339,15212,-11306,18988em10932,-1nsc17540,3877,21600,10966,21600,18629v,7924,-4339,15212,-11306,18988l,18629,10932,-1xe" filled="f" strokecolor="gray [1629]">
                <v:stroke endarrow="block" endarrowwidth="wide"/>
                <v:path arrowok="t" o:extrusionok="f" o:connecttype="custom" o:connectlocs="3343666,0;3147240,22154872;0,10964439" o:connectangles="0,0,0"/>
                <o:lock v:ext="edit" aspectratio="t"/>
              </v:shape>
            </w:pict>
          </mc:Fallback>
        </mc:AlternateContent>
      </w:r>
      <w:r>
        <w:rPr>
          <w:b/>
          <w:noProof/>
          <w:sz w:val="28"/>
          <w:szCs w:val="28"/>
        </w:rPr>
        <mc:AlternateContent>
          <mc:Choice Requires="wps">
            <w:drawing>
              <wp:anchor distT="0" distB="0" distL="114300" distR="114300" simplePos="0" relativeHeight="251680256" behindDoc="0" locked="0" layoutInCell="1" allowOverlap="1" wp14:anchorId="22C39A6A" wp14:editId="4507A9BD">
                <wp:simplePos x="0" y="0"/>
                <wp:positionH relativeFrom="column">
                  <wp:posOffset>3665855</wp:posOffset>
                </wp:positionH>
                <wp:positionV relativeFrom="paragraph">
                  <wp:posOffset>209550</wp:posOffset>
                </wp:positionV>
                <wp:extent cx="448310" cy="521970"/>
                <wp:effectExtent l="9525" t="8255" r="459105" b="0"/>
                <wp:wrapNone/>
                <wp:docPr id="24" name="Arc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5400000">
                          <a:off x="0" y="0"/>
                          <a:ext cx="448310" cy="521970"/>
                        </a:xfrm>
                        <a:custGeom>
                          <a:avLst/>
                          <a:gdLst>
                            <a:gd name="T0" fmla="*/ 161101 w 21600"/>
                            <a:gd name="T1" fmla="*/ 0 h 21600"/>
                            <a:gd name="T2" fmla="*/ 151637 w 21600"/>
                            <a:gd name="T3" fmla="*/ 916806 h 21600"/>
                            <a:gd name="T4" fmla="*/ 0 w 21600"/>
                            <a:gd name="T5" fmla="*/ 45372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chemeClr val="tx1">
                              <a:lumMod val="75000"/>
                              <a:lumOff val="25000"/>
                            </a:schemeClr>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E90E4BA" id="Arc 71" o:spid="_x0000_s1026" style="position:absolute;margin-left:288.65pt;margin-top:16.5pt;width:35.3pt;height:41.1pt;rotation:-90;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" path="m10932,-1nfc17540,3877,21600,10966,21600,18629v,7924,-4339,15212,-11306,18988em10932,-1nsc17540,3877,21600,10966,21600,18629v,7924,-4339,15212,-11306,18988l,18629,10932,-1xe" filled="f" strokecolor="#404040 [2429]">
                <v:stroke endarrow="block" endarrowwidth="wide"/>
                <v:path arrowok="t" o:extrusionok="f" o:connecttype="custom" o:connectlocs="3343666,0;3147240,22154872;0,10964439" o:connectangles="0,0,0"/>
                <o:lock v:ext="edit" aspectratio="t"/>
              </v:shape>
            </w:pict>
          </mc:Fallback>
        </mc:AlternateContent>
      </w:r>
      <w:r>
        <w:rPr>
          <w:b/>
          <w:noProof/>
          <w:sz w:val="28"/>
          <w:szCs w:val="28"/>
        </w:rPr>
        <mc:AlternateContent>
          <mc:Choice Requires="wps">
            <w:drawing>
              <wp:anchor distT="0" distB="0" distL="114300" distR="114300" simplePos="0" relativeHeight="251679232" behindDoc="0" locked="0" layoutInCell="1" allowOverlap="1" wp14:anchorId="520795F5" wp14:editId="0810B585">
                <wp:simplePos x="0" y="0"/>
                <wp:positionH relativeFrom="column">
                  <wp:posOffset>2560955</wp:posOffset>
                </wp:positionH>
                <wp:positionV relativeFrom="paragraph">
                  <wp:posOffset>209550</wp:posOffset>
                </wp:positionV>
                <wp:extent cx="448310" cy="521970"/>
                <wp:effectExtent l="9525" t="8255" r="459105" b="0"/>
                <wp:wrapNone/>
                <wp:docPr id="22" name="Arc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5400000">
                          <a:off x="0" y="0"/>
                          <a:ext cx="448310" cy="521970"/>
                        </a:xfrm>
                        <a:custGeom>
                          <a:avLst/>
                          <a:gdLst>
                            <a:gd name="T0" fmla="*/ 161101 w 21600"/>
                            <a:gd name="T1" fmla="*/ 0 h 21600"/>
                            <a:gd name="T2" fmla="*/ 151637 w 21600"/>
                            <a:gd name="T3" fmla="*/ 916806 h 21600"/>
                            <a:gd name="T4" fmla="*/ 0 w 21600"/>
                            <a:gd name="T5" fmla="*/ 45372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553"/>
                                <a:pt x="17261" y="33841"/>
                                <a:pt x="10294" y="37617"/>
                              </a:cubicBezTo>
                            </a:path>
                            <a:path w="21600" h="21600" stroke="0" extrusionOk="0">
                              <a:moveTo>
                                <a:pt x="10932" y="-1"/>
                              </a:moveTo>
                              <a:cubicBezTo>
                                <a:pt x="17540" y="3877"/>
                                <a:pt x="21600" y="10966"/>
                                <a:pt x="21600" y="18629"/>
                              </a:cubicBezTo>
                              <a:cubicBezTo>
                                <a:pt x="21600" y="26553"/>
                                <a:pt x="17261" y="33841"/>
                                <a:pt x="10294" y="37617"/>
                              </a:cubicBezTo>
                              <a:lnTo>
                                <a:pt x="0" y="18629"/>
                              </a:lnTo>
                              <a:lnTo>
                                <a:pt x="10932" y="-1"/>
                              </a:lnTo>
                              <a:close/>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2C88459" id="Arc 70" o:spid="_x0000_s1026" style="position:absolute;margin-left:201.65pt;margin-top:16.5pt;width:35.3pt;height:41.1pt;rotation:-9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" path="m10932,-1nfc17540,3877,21600,10966,21600,18629v,7924,-4339,15212,-11306,18988em10932,-1nsc17540,3877,21600,10966,21600,18629v,7924,-4339,15212,-11306,18988l,18629,10932,-1xe" filled="f">
                <v:stroke endarrow="block" endarrowwidth="wide"/>
                <v:path arrowok="t" o:extrusionok="f" o:connecttype="custom" o:connectlocs="3343666,0;3147240,22154872;0,10964439" o:connectangles="0,0,0"/>
                <o:lock v:ext="edit" aspectratio="t"/>
              </v:shape>
            </w:pict>
          </mc:Fallback>
        </mc:AlternateContent>
      </w:r>
      <w:r>
        <w:rPr>
          <w:noProof/>
        </w:rPr>
        <mc:AlternateContent>
          <mc:Choice Requires="wpg">
            <w:drawing>
              <wp:anchor distT="0" distB="0" distL="114300" distR="114300" simplePos="0" relativeHeight="251678208" behindDoc="0" locked="0" layoutInCell="1" allowOverlap="1" wp14:anchorId="041056CF" wp14:editId="01DEEC1D">
                <wp:simplePos x="0" y="0"/>
                <wp:positionH relativeFrom="column">
                  <wp:posOffset>2748280</wp:posOffset>
                </wp:positionH>
                <wp:positionV relativeFrom="paragraph">
                  <wp:posOffset>247650</wp:posOffset>
                </wp:positionV>
                <wp:extent cx="2712720" cy="309880"/>
                <wp:effectExtent l="0" t="0" r="0" b="0"/>
                <wp:wrapNone/>
                <wp:docPr id="67" name="Group 6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712720" cy="309880"/>
                          <a:chOff x="3169" y="1104"/>
                          <a:chExt cx="4464" cy="510"/>
                        </a:xfrm>
                      </wpg:grpSpPr>
                      <wps:wsp>
                        <wps:cNvPr id="68" name="Text Box 66"/>
                        <wps:cNvSpPr txBox="1">
                          <a:spLocks noChangeAspect="1" noChangeArrowheads="1"/>
                        </wps:cNvSpPr>
                        <wps:spPr bwMode="auto">
                          <a:xfrm>
                            <a:off x="3169" y="1104"/>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V1</w:t>
                              </w:r>
                            </w:p>
                          </w:txbxContent>
                        </wps:txbx>
                        <wps:bodyPr rot="0" vert="horz" wrap="square" lIns="91440" tIns="45720" rIns="91440" bIns="45720" anchor="t" anchorCtr="0" upright="1">
                          <a:noAutofit/>
                        </wps:bodyPr>
                      </wps:wsp>
                      <wps:wsp>
                        <wps:cNvPr id="69" name="Text Box 67"/>
                        <wps:cNvSpPr txBox="1">
                          <a:spLocks noChangeAspect="1" noChangeArrowheads="1"/>
                        </wps:cNvSpPr>
                        <wps:spPr bwMode="auto">
                          <a:xfrm>
                            <a:off x="4984" y="1164"/>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V2</w:t>
                              </w:r>
                            </w:p>
                          </w:txbxContent>
                        </wps:txbx>
                        <wps:bodyPr rot="0" vert="horz" wrap="square" lIns="91440" tIns="45720" rIns="91440" bIns="45720" anchor="t" anchorCtr="0" upright="1">
                          <a:noAutofit/>
                        </wps:bodyPr>
                      </wps:wsp>
                      <wps:wsp>
                        <wps:cNvPr id="70" name="Text Box 68"/>
                        <wps:cNvSpPr txBox="1">
                          <a:spLocks noChangeAspect="1" noChangeArrowheads="1"/>
                        </wps:cNvSpPr>
                        <wps:spPr bwMode="auto">
                          <a:xfrm>
                            <a:off x="6799" y="1220"/>
                            <a:ext cx="834" cy="394"/>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r>
                                <w:rPr>
                                  <w:i/>
                                  <w:sz w:val="20"/>
                                  <w:szCs w:val="20"/>
                                </w:rPr>
                                <w:t>V3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1056CF" id="Group 65" o:spid="_x0000_s1158" style="position:absolute;margin-left:216.4pt;margin-top:19.5pt;width:213.6pt;height:24.4pt;z-index:251678208" coordorigin="3169,1104" coordsize="4464,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">
                <o:lock v:ext="edit" aspectratio="t"/>
                <v:shape id="Text Box 66" o:spid="_x0000_s1159" type="#_x0000_t202" style="position:absolute;left:3169;top:1104;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3v8AA&#10;AADbAAAADwAAAGRycy9kb3ducmV2LnhtbERPTWvCQBC9F/wPyxR6KXWjBwmpq4goWNBCo97H7JjE&#10;ZmdDdtX4751DocfH+57Oe9eoG3Wh9mxgNExAERfe1lwaOOzXHymoEJEtNp7JwIMCzGeDlylm1t/5&#10;h255LJWEcMjQQBVjm2kdioochqFviYU7+85hFNiV2nZ4l3DX6HGSTLTDmqWhwpaWFRW/+dVJ76pP&#10;2+Npu7x85e+ny/ib613Kxry99otPUJH6+C/+c2+sgYmMlS/yA/Ts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d3v8AAAADbAAAADwAAAAAAAAAAAAAAAACYAgAAZHJzL2Rvd25y&#10;ZXYueG1sUEsFBgAAAAAEAAQA9QAAAIUDAAAAAA==&#10;" stroked="f">
                  <v:fill opacity="0"/>
                  <o:lock v:ext="edit" aspectratio="t"/>
                  <v:textbox>
                    <w:txbxContent>
                      <w:p w:rsidR="001079C7" w:rsidRPr="00D66356" w:rsidRDefault="001079C7" w:rsidP="00853C89">
                        <w:pPr>
                          <w:jc w:val="center"/>
                          <w:rPr>
                            <w:i/>
                            <w:sz w:val="20"/>
                            <w:szCs w:val="20"/>
                          </w:rPr>
                        </w:pPr>
                        <w:r>
                          <w:rPr>
                            <w:i/>
                            <w:sz w:val="20"/>
                            <w:szCs w:val="20"/>
                          </w:rPr>
                          <w:t>V1</w:t>
                        </w:r>
                      </w:p>
                    </w:txbxContent>
                  </v:textbox>
                </v:shape>
                <v:shape id="Text Box 67" o:spid="_x0000_s1160" type="#_x0000_t202" style="position:absolute;left:4984;top:1164;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vSJMIA&#10;AADbAAAADwAAAGRycy9kb3ducmV2LnhtbESPzYrCMBSF9wO+Q7iCm0FTXUitRhFRcEAHrLq/Nte2&#10;2tyUJqP17c3AwCwP5+fjzBatqcSDGldaVjAcRCCIM6tLzhWcjpt+DMJ5ZI2VZVLwIgeLeedjhom2&#10;Tz7QI/W5CCPsElRQeF8nUrqsIINuYGvi4F1tY9AH2eRSN/gM46aSoygaS4MlB0KBNa0Kyu7pjwnc&#10;dRvX58tudftKPy+30TeX+5iV6nXb5RSEp9b/h//aW61gPIHfL+EHyP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9IkwgAAANsAAAAPAAAAAAAAAAAAAAAAAJgCAABkcnMvZG93&#10;bnJldi54bWxQSwUGAAAAAAQABAD1AAAAhwMAAAAA&#10;" stroked="f">
                  <v:fill opacity="0"/>
                  <o:lock v:ext="edit" aspectratio="t"/>
                  <v:textbox>
                    <w:txbxContent>
                      <w:p w:rsidR="001079C7" w:rsidRPr="00D66356" w:rsidRDefault="001079C7" w:rsidP="00853C89">
                        <w:pPr>
                          <w:jc w:val="center"/>
                          <w:rPr>
                            <w:i/>
                            <w:sz w:val="20"/>
                            <w:szCs w:val="20"/>
                          </w:rPr>
                        </w:pPr>
                        <w:r>
                          <w:rPr>
                            <w:i/>
                            <w:sz w:val="20"/>
                            <w:szCs w:val="20"/>
                          </w:rPr>
                          <w:t>V2</w:t>
                        </w:r>
                      </w:p>
                    </w:txbxContent>
                  </v:textbox>
                </v:shape>
                <v:shape id="Text Box 68" o:spid="_x0000_s1161" type="#_x0000_t202" style="position:absolute;left:6799;top:1220;width:834;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jtZMEA&#10;AADbAAAADwAAAGRycy9kb3ducmV2LnhtbERPTWvCQBC9F/wPywi9lGZTDxqiq4hYaEGFpvU+ZqdJ&#10;bHY2ZLea/vvOQfD4eN+L1eBadaE+NJ4NvCQpKOLS24YrA1+fr88ZqBCRLbaeycAfBVgtRw8LzK2/&#10;8gddilgpCeGQo4E6xi7XOpQ1OQyJ74iF+/a9wyiwr7Tt8SrhrtWTNJ1qhw1LQ40dbWoqf4pfJ73b&#10;IeuOp93m/F48nc6TAzf7jI15HA/rOahIQ7yLb+43a2Am6+WL/AC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Y7WTBAAAA2wAAAA8AAAAAAAAAAAAAAAAAmAIAAGRycy9kb3du&#10;cmV2LnhtbFBLBQYAAAAABAAEAPUAAACGAwAAAAA=&#10;" stroked="f">
                  <v:fill opacity="0"/>
                  <o:lock v:ext="edit" aspectratio="t"/>
                  <v:textbox>
                    <w:txbxContent>
                      <w:p w:rsidR="001079C7" w:rsidRPr="00D66356" w:rsidRDefault="001079C7" w:rsidP="00853C89">
                        <w:pPr>
                          <w:jc w:val="center"/>
                          <w:rPr>
                            <w:i/>
                            <w:sz w:val="20"/>
                            <w:szCs w:val="20"/>
                          </w:rPr>
                        </w:pPr>
                        <w:r>
                          <w:rPr>
                            <w:i/>
                            <w:sz w:val="20"/>
                            <w:szCs w:val="20"/>
                          </w:rPr>
                          <w:t>V3</w:t>
                        </w:r>
                      </w:p>
                    </w:txbxContent>
                  </v:textbox>
                </v:shape>
              </v:group>
            </w:pict>
          </mc:Fallback>
        </mc:AlternateContent>
      </w:r>
      <w:r>
        <w:rPr>
          <w:noProof/>
        </w:rPr>
        <mc:AlternateContent>
          <mc:Choice Requires="wpg">
            <w:drawing>
              <wp:anchor distT="0" distB="0" distL="114300" distR="114300" simplePos="0" relativeHeight="251682304" behindDoc="0" locked="0" layoutInCell="1" allowOverlap="1" wp14:anchorId="6014CEC1" wp14:editId="194CA121">
                <wp:simplePos x="0" y="0"/>
                <wp:positionH relativeFrom="column">
                  <wp:posOffset>2767965</wp:posOffset>
                </wp:positionH>
                <wp:positionV relativeFrom="paragraph">
                  <wp:posOffset>33020</wp:posOffset>
                </wp:positionV>
                <wp:extent cx="2672715" cy="201295"/>
                <wp:effectExtent l="0" t="0" r="0" b="0"/>
                <wp:wrapNone/>
                <wp:docPr id="75" name="Group 7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672715" cy="201295"/>
                          <a:chOff x="3202" y="775"/>
                          <a:chExt cx="4398" cy="331"/>
                        </a:xfrm>
                      </wpg:grpSpPr>
                      <wps:wsp>
                        <wps:cNvPr id="76" name="Text Box 74"/>
                        <wps:cNvSpPr txBox="1">
                          <a:spLocks noChangeAspect="1" noChangeArrowheads="1"/>
                        </wps:cNvSpPr>
                        <wps:spPr bwMode="auto">
                          <a:xfrm>
                            <a:off x="3202" y="775"/>
                            <a:ext cx="768"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921883">
                                <w:rPr>
                                  <w:b/>
                                  <w:sz w:val="18"/>
                                  <w:szCs w:val="18"/>
                                </w:rPr>
                                <w:t>1:</w:t>
                              </w:r>
                              <w:r>
                                <w:rPr>
                                  <w:b/>
                                  <w:sz w:val="18"/>
                                  <w:szCs w:val="18"/>
                                </w:rPr>
                                <w:t>5</w:t>
                              </w:r>
                            </w:p>
                          </w:txbxContent>
                        </wps:txbx>
                        <wps:bodyPr rot="0" vert="horz" wrap="square" lIns="91440" tIns="45720" rIns="91440" bIns="45720" anchor="t" anchorCtr="0" upright="1">
                          <a:noAutofit/>
                        </wps:bodyPr>
                      </wps:wsp>
                      <wps:wsp>
                        <wps:cNvPr id="77" name="Text Box 75"/>
                        <wps:cNvSpPr txBox="1">
                          <a:spLocks noChangeAspect="1" noChangeArrowheads="1"/>
                        </wps:cNvSpPr>
                        <wps:spPr bwMode="auto">
                          <a:xfrm>
                            <a:off x="5016" y="775"/>
                            <a:ext cx="769"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Pr>
                                  <w:b/>
                                  <w:sz w:val="18"/>
                                  <w:szCs w:val="18"/>
                                </w:rPr>
                                <w:t>1:5</w:t>
                              </w:r>
                            </w:p>
                          </w:txbxContent>
                        </wps:txbx>
                        <wps:bodyPr rot="0" vert="horz" wrap="square" lIns="91440" tIns="45720" rIns="91440" bIns="45720" anchor="t" anchorCtr="0" upright="1">
                          <a:noAutofit/>
                        </wps:bodyPr>
                      </wps:wsp>
                      <wps:wsp>
                        <wps:cNvPr id="78" name="Text Box 76"/>
                        <wps:cNvSpPr txBox="1">
                          <a:spLocks noChangeAspect="1" noChangeArrowheads="1"/>
                        </wps:cNvSpPr>
                        <wps:spPr bwMode="auto">
                          <a:xfrm>
                            <a:off x="6832" y="775"/>
                            <a:ext cx="768" cy="331"/>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Pr>
                                  <w:b/>
                                  <w:sz w:val="18"/>
                                  <w:szCs w:val="18"/>
                                </w:rPr>
                                <w:t>1:5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4CEC1" id="Group 73" o:spid="_x0000_s1162" style="position:absolute;margin-left:217.95pt;margin-top:2.6pt;width:210.45pt;height:15.85pt;z-index:251682304" coordorigin="3202,775" coordsize="4398,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">
                <o:lock v:ext="edit" aspectratio="t"/>
                <v:shape id="Text Box 74" o:spid="_x0000_s1163" type="#_x0000_t202" style="position:absolute;left:3202;top:775;width:768;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3Qi8IA&#10;AADbAAAADwAAAGRycy9kb3ducmV2LnhtbESPzYrCMBSF9wO+Q7iCm0FTXTilGkVEwQEdsOr+2lzb&#10;anNTmozWtzcDAy4P5+fjTOetqcSdGldaVjAcRCCIM6tLzhUcD+t+DMJ5ZI2VZVLwJAfzWedjiom2&#10;D97TPfW5CCPsElRQeF8nUrqsIINuYGvi4F1sY9AH2eRSN/gI46aSoygaS4MlB0KBNS0Lym7prwnc&#10;VRvXp/N2ef1OP8/X0Q+Xu5iV6nXbxQSEp9a/w//tjVbwNYa/L+E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dCLwgAAANsAAAAPAAAAAAAAAAAAAAAAAJgCAABkcnMvZG93&#10;bnJldi54bWxQSwUGAAAAAAQABAD1AAAAhwMAAAAA&#10;" stroked="f">
                  <v:fill opacity="0"/>
                  <o:lock v:ext="edit" aspectratio="t"/>
                  <v:textbox>
                    <w:txbxContent>
                      <w:p w:rsidR="001079C7" w:rsidRPr="00921883" w:rsidRDefault="001079C7" w:rsidP="00853C89">
                        <w:pPr>
                          <w:jc w:val="center"/>
                          <w:rPr>
                            <w:b/>
                            <w:sz w:val="18"/>
                            <w:szCs w:val="18"/>
                          </w:rPr>
                        </w:pPr>
                        <w:r w:rsidRPr="00921883">
                          <w:rPr>
                            <w:b/>
                            <w:sz w:val="18"/>
                            <w:szCs w:val="18"/>
                          </w:rPr>
                          <w:t>1:</w:t>
                        </w:r>
                        <w:r>
                          <w:rPr>
                            <w:b/>
                            <w:sz w:val="18"/>
                            <w:szCs w:val="18"/>
                          </w:rPr>
                          <w:t>5</w:t>
                        </w:r>
                      </w:p>
                    </w:txbxContent>
                  </v:textbox>
                </v:shape>
                <v:shape id="Text Box 75" o:spid="_x0000_s1164" type="#_x0000_t202" style="position:absolute;left:5016;top:775;width:769;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F1EMIA&#10;AADbAAAADwAAAGRycy9kb3ducmV2LnhtbESPzYrCMBSF94LvEO7AbGRMdaGlGmUQhRFUmM64vzbX&#10;ttrclCZqfXsjCC4P5+fjTOetqcSVGldaVjDoRyCIM6tLzhX8/62+YhDOI2usLJOCOzmYz7qdKSba&#10;3viXrqnPRRhhl6CCwvs6kdJlBRl0fVsTB+9oG4M+yCaXusFbGDeVHEbRSBosORAKrGlRUHZOLyZw&#10;l21c7w+bxWmd9g6n4Y7LbcxKfX603xMQnlr/Dr/aP1rBeAzPL+E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sXUQwgAAANsAAAAPAAAAAAAAAAAAAAAAAJgCAABkcnMvZG93&#10;bnJldi54bWxQSwUGAAAAAAQABAD1AAAAhwMAAAAA&#10;" stroked="f">
                  <v:fill opacity="0"/>
                  <o:lock v:ext="edit" aspectratio="t"/>
                  <v:textbox>
                    <w:txbxContent>
                      <w:p w:rsidR="001079C7" w:rsidRPr="00921883" w:rsidRDefault="001079C7" w:rsidP="00853C89">
                        <w:pPr>
                          <w:jc w:val="center"/>
                          <w:rPr>
                            <w:b/>
                            <w:sz w:val="18"/>
                            <w:szCs w:val="18"/>
                          </w:rPr>
                        </w:pPr>
                        <w:r>
                          <w:rPr>
                            <w:b/>
                            <w:sz w:val="18"/>
                            <w:szCs w:val="18"/>
                          </w:rPr>
                          <w:t>1:5</w:t>
                        </w:r>
                      </w:p>
                    </w:txbxContent>
                  </v:textbox>
                </v:shape>
                <v:shape id="Text Box 76" o:spid="_x0000_s1165" type="#_x0000_t202" style="position:absolute;left:6832;top:775;width:768;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7hYsEA&#10;AADbAAAADwAAAGRycy9kb3ducmV2LnhtbERPTWvCQBC9F/wPywi9lGZTDxqiq4hYaEGFpvU+ZqdJ&#10;bHY2ZLea/vvOQfD4eN+L1eBadaE+NJ4NvCQpKOLS24YrA1+fr88ZqBCRLbaeycAfBVgtRw8LzK2/&#10;8gddilgpCeGQo4E6xi7XOpQ1OQyJ74iF+/a9wyiwr7Tt8SrhrtWTNJ1qhw1LQ40dbWoqf4pfJ73b&#10;IeuOp93m/F48nc6TAzf7jI15HA/rOahIQ7yLb+43a2AmY+WL/AC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u4WLBAAAA2wAAAA8AAAAAAAAAAAAAAAAAmAIAAGRycy9kb3du&#10;cmV2LnhtbFBLBQYAAAAABAAEAPUAAACGAwAAAAA=&#10;" stroked="f">
                  <v:fill opacity="0"/>
                  <o:lock v:ext="edit" aspectratio="t"/>
                  <v:textbox>
                    <w:txbxContent>
                      <w:p w:rsidR="001079C7" w:rsidRPr="00921883" w:rsidRDefault="001079C7" w:rsidP="00853C89">
                        <w:pPr>
                          <w:jc w:val="center"/>
                          <w:rPr>
                            <w:b/>
                            <w:sz w:val="18"/>
                            <w:szCs w:val="18"/>
                          </w:rPr>
                        </w:pPr>
                        <w:r>
                          <w:rPr>
                            <w:b/>
                            <w:sz w:val="18"/>
                            <w:szCs w:val="18"/>
                          </w:rPr>
                          <w:t>1:5</w:t>
                        </w:r>
                      </w:p>
                    </w:txbxContent>
                  </v:textbox>
                </v:shape>
              </v:group>
            </w:pict>
          </mc:Fallback>
        </mc:AlternateContent>
      </w:r>
    </w:p>
    <w:p w:rsidR="00853C89" w:rsidRPr="00C621EB" w:rsidRDefault="00853C89" w:rsidP="00853C89">
      <w:pPr>
        <w:spacing w:after="0" w:line="360" w:lineRule="auto"/>
      </w:pPr>
    </w:p>
    <w:p w:rsidR="00853C89" w:rsidRPr="00C621EB" w:rsidRDefault="00F52456" w:rsidP="00853C89">
      <w:pPr>
        <w:spacing w:after="0" w:line="360" w:lineRule="auto"/>
      </w:pPr>
      <w:r>
        <w:rPr>
          <w:noProof/>
        </w:rPr>
        <w:lastRenderedPageBreak/>
        <mc:AlternateContent>
          <mc:Choice Requires="wpg">
            <w:drawing>
              <wp:anchor distT="0" distB="0" distL="114300" distR="114300" simplePos="0" relativeHeight="251683328" behindDoc="0" locked="0" layoutInCell="1" allowOverlap="1" wp14:anchorId="2BCE1F65" wp14:editId="1D972635">
                <wp:simplePos x="0" y="0"/>
                <wp:positionH relativeFrom="column">
                  <wp:posOffset>3286760</wp:posOffset>
                </wp:positionH>
                <wp:positionV relativeFrom="paragraph">
                  <wp:posOffset>71120</wp:posOffset>
                </wp:positionV>
                <wp:extent cx="560070" cy="1996440"/>
                <wp:effectExtent l="0" t="0" r="0" b="3810"/>
                <wp:wrapNone/>
                <wp:docPr id="82" name="Group 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60070" cy="1996440"/>
                          <a:chOff x="5211" y="6648"/>
                          <a:chExt cx="922" cy="3284"/>
                        </a:xfrm>
                      </wpg:grpSpPr>
                      <wps:wsp>
                        <wps:cNvPr id="83" name="Rectangle 79"/>
                        <wps:cNvSpPr>
                          <a:spLocks noChangeAspect="1" noChangeArrowheads="1"/>
                        </wps:cNvSpPr>
                        <wps:spPr bwMode="auto">
                          <a:xfrm>
                            <a:off x="5419" y="6648"/>
                            <a:ext cx="506"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 name="Oval 80"/>
                        <wps:cNvSpPr>
                          <a:spLocks noChangeAspect="1" noChangeArrowheads="1"/>
                        </wps:cNvSpPr>
                        <wps:spPr bwMode="auto">
                          <a:xfrm>
                            <a:off x="5419" y="9047"/>
                            <a:ext cx="506" cy="432"/>
                          </a:xfrm>
                          <a:prstGeom prst="ellipse">
                            <a:avLst/>
                          </a:prstGeom>
                          <a:solidFill>
                            <a:schemeClr val="tx1">
                              <a:lumMod val="50000"/>
                              <a:lumOff val="50000"/>
                            </a:schemeClr>
                          </a:solidFill>
                          <a:ln w="9525">
                            <a:solidFill>
                              <a:srgbClr val="000000"/>
                            </a:solidFill>
                            <a:round/>
                            <a:headEnd/>
                            <a:tailEnd/>
                          </a:ln>
                        </wps:spPr>
                        <wps:bodyPr rot="0" vert="horz" wrap="square" lIns="91440" tIns="45720" rIns="91440" bIns="45720" anchor="t" anchorCtr="0" upright="1">
                          <a:noAutofit/>
                        </wps:bodyPr>
                      </wps:wsp>
                      <wps:wsp>
                        <wps:cNvPr id="86" name="Rectangle 81"/>
                        <wps:cNvSpPr>
                          <a:spLocks noChangeAspect="1" noChangeArrowheads="1"/>
                        </wps:cNvSpPr>
                        <wps:spPr bwMode="auto">
                          <a:xfrm>
                            <a:off x="5425" y="7543"/>
                            <a:ext cx="494" cy="1727"/>
                          </a:xfrm>
                          <a:prstGeom prst="rect">
                            <a:avLst/>
                          </a:prstGeom>
                          <a:solidFill>
                            <a:schemeClr val="tx1">
                              <a:lumMod val="50000"/>
                              <a:lumOff val="5000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88" name="Text Box 82"/>
                        <wps:cNvSpPr txBox="1">
                          <a:spLocks noChangeAspect="1" noChangeArrowheads="1"/>
                        </wps:cNvSpPr>
                        <wps:spPr bwMode="auto">
                          <a:xfrm>
                            <a:off x="5398" y="8815"/>
                            <a:ext cx="548"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sz w:val="18"/>
                                  <w:szCs w:val="18"/>
                                </w:rPr>
                              </w:pPr>
                              <w:r>
                                <w:rPr>
                                  <w:sz w:val="18"/>
                                  <w:szCs w:val="18"/>
                                </w:rPr>
                                <w:t>Va</w:t>
                              </w:r>
                            </w:p>
                          </w:txbxContent>
                        </wps:txbx>
                        <wps:bodyPr rot="0" vert="horz" wrap="square" lIns="91440" tIns="45720" rIns="91440" bIns="45720" anchor="t" anchorCtr="0" upright="1">
                          <a:noAutofit/>
                        </wps:bodyPr>
                      </wps:wsp>
                      <wps:wsp>
                        <wps:cNvPr id="89" name="Text Box 83"/>
                        <wps:cNvSpPr txBox="1">
                          <a:spLocks noChangeAspect="1" noChangeArrowheads="1"/>
                        </wps:cNvSpPr>
                        <wps:spPr bwMode="auto">
                          <a:xfrm>
                            <a:off x="5211" y="9577"/>
                            <a:ext cx="922"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/5</w:t>
                              </w:r>
                            </w:p>
                            <w:p w:rsidR="001079C7" w:rsidRPr="004476B9" w:rsidRDefault="001079C7" w:rsidP="00853C89">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CE1F65" id="Group 78" o:spid="_x0000_s1166" style="position:absolute;margin-left:258.8pt;margin-top:5.6pt;width:44.1pt;height:157.2pt;z-index:251683328" coordorigin="5211,6648" coordsize="922,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">
                <o:lock v:ext="edit" aspectratio="t"/>
                <v:rect id="Rectangle 79" o:spid="_x0000_s1167" style="position:absolute;left:5419;top:6648;width:506;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o:lock v:ext="edit" aspectratio="t"/>
                </v:rect>
                <v:oval id="Oval 80" o:spid="_x0000_s1168" style="position:absolute;left:5419;top:9047;width:50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MUusMA&#10;AADbAAAADwAAAGRycy9kb3ducmV2LnhtbESP0WrCQBRE3wX/YbkF38ymgiKpayhtlSJ90fQDLtlr&#10;EszejdlNsv59t1Do4zAzZ5hdHkwrRupdY1nBc5KCIC6tbrhS8F0cllsQziNrbC2Tggc5yPfz2Q4z&#10;bSc+03jxlYgQdhkqqL3vMildWZNBl9iOOHpX2xv0UfaV1D1OEW5auUrTjTTYcFyosaO3msrbZTAK&#10;Tq0NdvrC2/t1GItj+RHCvTsrtXgKry8gPAX/H/5rf2oF2zX8fo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MUusMAAADbAAAADwAAAAAAAAAAAAAAAACYAgAAZHJzL2Rv&#10;d25yZXYueG1sUEsFBgAAAAAEAAQA9QAAAIgDAAAAAA==&#10;" fillcolor="gray [1629]">
                  <o:lock v:ext="edit" aspectratio="t"/>
                </v:oval>
                <v:rect id="Rectangle 81" o:spid="_x0000_s1169" style="position:absolute;left:5425;top:7543;width:494;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7BM8IA&#10;AADbAAAADwAAAGRycy9kb3ducmV2LnhtbESP3YrCMBSE7wXfIRxh7zRVdkVrUxFRULwQfx7g0Byb&#10;YnNSmqj17TcLC14OM/MNky07W4sntb5yrGA8SkAQF05XXCq4XrbDGQgfkDXWjknBmzws834vw1S7&#10;F5/oeQ6liBD2KSowITSplL4wZNGPXEMcvZtrLYYo21LqFl8Rbms5SZKptFhxXDDY0NpQcT8/rILN&#10;cVNcv0tG/fOYH7rJem/Gx71SX4NutQARqAuf8H97pxXMpvD3Jf4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LsEzwgAAANsAAAAPAAAAAAAAAAAAAAAAAJgCAABkcnMvZG93&#10;bnJldi54bWxQSwUGAAAAAAQABAD1AAAAhwMAAAAA&#10;" fillcolor="gray [1629]" stroked="f" strokecolor="white [3212]">
                  <o:lock v:ext="edit" aspectratio="t"/>
                </v:rect>
                <v:shape id="Text Box 82" o:spid="_x0000_s1170" type="#_x0000_t202" style="position:absolute;left:5398;top:8815;width:548;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RRcEA&#10;AADbAAAADwAAAGRycy9kb3ducmV2LnhtbERPS2vCQBC+C/0PyxS8SN3ooYTUNRRpwYIWjPY+Zqd5&#10;NDsbsluN/75zKHj8+N6rfHSdutAQGs8GFvMEFHHpbcOVgdPx/SkFFSKyxc4zGbhRgHz9MFlhZv2V&#10;D3QpYqUkhEOGBuoY+0zrUNbkMMx9Tyzctx8cRoFDpe2AVwl3nV4mybN22LA01NjTpqbyp/h10vs2&#10;pv3XebdpP4rZuV1+crNP2Zjp4/j6AirSGO/if/fWGkhlrHyRH6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7kUXBAAAA2wAAAA8AAAAAAAAAAAAAAAAAmAIAAGRycy9kb3du&#10;cmV2LnhtbFBLBQYAAAAABAAEAPUAAACGAwAAAAA=&#10;" stroked="f">
                  <v:fill opacity="0"/>
                  <o:lock v:ext="edit" aspectratio="t"/>
                  <v:textbox>
                    <w:txbxContent>
                      <w:p w:rsidR="001079C7" w:rsidRPr="00921883" w:rsidRDefault="001079C7" w:rsidP="00853C89">
                        <w:pPr>
                          <w:jc w:val="center"/>
                          <w:rPr>
                            <w:sz w:val="18"/>
                            <w:szCs w:val="18"/>
                          </w:rPr>
                        </w:pPr>
                        <w:r>
                          <w:rPr>
                            <w:sz w:val="18"/>
                            <w:szCs w:val="18"/>
                          </w:rPr>
                          <w:t>Va</w:t>
                        </w:r>
                      </w:p>
                    </w:txbxContent>
                  </v:textbox>
                </v:shape>
                <v:shape id="Text Box 83" o:spid="_x0000_s1171" type="#_x0000_t202" style="position:absolute;left:5211;top:9577;width:922;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HZ8IA&#10;AADbAAAADwAAAGRycy9kb3ducmV2LnhtbESP3YrCMBSE7xd8h3AEbxZNFVdrNcoqKN768wCnzbEt&#10;Nielydr69kYQ9nKYmW+Y1aYzlXhQ40rLCsajCARxZnXJuYLrZT+MQTiPrLGyTAqe5GCz7n2tMNG2&#10;5RM9zj4XAcIuQQWF93UipcsKMuhGtiYO3s02Bn2QTS51g22Am0pOomgmDZYcFgqsaVdQdj//GQW3&#10;Y/v9s2jTg7/OT9PZFst5ap9KDfrd7xKEp87/hz/to1YQL+D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UcdnwgAAANsAAAAPAAAAAAAAAAAAAAAAAJgCAABkcnMvZG93&#10;bnJldi54bWxQSwUGAAAAAAQABAD1AAAAhwMAAAAA&#10;" stroked="f">
                  <o:lock v:ext="edit" aspectratio="t"/>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/5</w:t>
                        </w:r>
                      </w:p>
                      <w:p w:rsidR="001079C7" w:rsidRPr="004476B9" w:rsidRDefault="001079C7" w:rsidP="00853C89">
                        <w:pPr>
                          <w:rPr>
                            <w:szCs w:val="18"/>
                          </w:rPr>
                        </w:pPr>
                      </w:p>
                    </w:txbxContent>
                  </v:textbox>
                </v:shape>
              </v:group>
            </w:pict>
          </mc:Fallback>
        </mc:AlternateContent>
      </w:r>
      <w:r>
        <w:rPr>
          <w:noProof/>
        </w:rPr>
        <mc:AlternateContent>
          <mc:Choice Requires="wpg">
            <w:drawing>
              <wp:anchor distT="0" distB="0" distL="114300" distR="114300" simplePos="0" relativeHeight="251684352" behindDoc="0" locked="0" layoutInCell="1" allowOverlap="1" wp14:anchorId="4AA181CA" wp14:editId="30FD079D">
                <wp:simplePos x="0" y="0"/>
                <wp:positionH relativeFrom="column">
                  <wp:posOffset>4357370</wp:posOffset>
                </wp:positionH>
                <wp:positionV relativeFrom="paragraph">
                  <wp:posOffset>71120</wp:posOffset>
                </wp:positionV>
                <wp:extent cx="560705" cy="1996440"/>
                <wp:effectExtent l="0" t="0" r="0" b="3810"/>
                <wp:wrapNone/>
                <wp:docPr id="90" name="Group 8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60705" cy="1996440"/>
                          <a:chOff x="6973" y="6504"/>
                          <a:chExt cx="923" cy="3284"/>
                        </a:xfrm>
                      </wpg:grpSpPr>
                      <wpg:grpSp>
                        <wpg:cNvPr id="91" name="Group 85"/>
                        <wpg:cNvGrpSpPr>
                          <a:grpSpLocks noChangeAspect="1"/>
                        </wpg:cNvGrpSpPr>
                        <wpg:grpSpPr bwMode="auto">
                          <a:xfrm>
                            <a:off x="7161" y="6504"/>
                            <a:ext cx="547" cy="2831"/>
                            <a:chOff x="7161" y="6648"/>
                            <a:chExt cx="547" cy="2831"/>
                          </a:xfrm>
                        </wpg:grpSpPr>
                        <wps:wsp>
                          <wps:cNvPr id="92" name="Rectangle 86"/>
                          <wps:cNvSpPr>
                            <a:spLocks noChangeAspect="1" noChangeArrowheads="1"/>
                          </wps:cNvSpPr>
                          <wps:spPr bwMode="auto">
                            <a:xfrm>
                              <a:off x="7181"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Oval 87"/>
                          <wps:cNvSpPr>
                            <a:spLocks noChangeAspect="1" noChangeArrowheads="1"/>
                          </wps:cNvSpPr>
                          <wps:spPr bwMode="auto">
                            <a:xfrm>
                              <a:off x="7181" y="9047"/>
                              <a:ext cx="507" cy="432"/>
                            </a:xfrm>
                            <a:prstGeom prst="ellipse">
                              <a:avLst/>
                            </a:prstGeom>
                            <a:solidFill>
                              <a:schemeClr val="bg1">
                                <a:lumMod val="65000"/>
                                <a:lumOff val="0"/>
                              </a:schemeClr>
                            </a:solidFill>
                            <a:ln w="9525">
                              <a:solidFill>
                                <a:srgbClr val="000000"/>
                              </a:solidFill>
                              <a:round/>
                              <a:headEnd/>
                              <a:tailEnd/>
                            </a:ln>
                          </wps:spPr>
                          <wps:bodyPr rot="0" vert="horz" wrap="square" lIns="91440" tIns="45720" rIns="91440" bIns="45720" anchor="t" anchorCtr="0" upright="1">
                            <a:noAutofit/>
                          </wps:bodyPr>
                        </wps:wsp>
                        <wps:wsp>
                          <wps:cNvPr id="94" name="Rectangle 88"/>
                          <wps:cNvSpPr>
                            <a:spLocks noChangeAspect="1" noChangeArrowheads="1"/>
                          </wps:cNvSpPr>
                          <wps:spPr bwMode="auto">
                            <a:xfrm>
                              <a:off x="7187" y="7543"/>
                              <a:ext cx="495" cy="1727"/>
                            </a:xfrm>
                            <a:prstGeom prst="rect">
                              <a:avLst/>
                            </a:prstGeom>
                            <a:solidFill>
                              <a:schemeClr val="bg1">
                                <a:lumMod val="65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95" name="Text Box 89"/>
                          <wps:cNvSpPr txBox="1">
                            <a:spLocks noChangeAspect="1" noChangeArrowheads="1"/>
                          </wps:cNvSpPr>
                          <wps:spPr bwMode="auto">
                            <a:xfrm>
                              <a:off x="7161" y="8815"/>
                              <a:ext cx="547"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sz w:val="18"/>
                                    <w:szCs w:val="18"/>
                                  </w:rPr>
                                </w:pPr>
                                <w:r>
                                  <w:rPr>
                                    <w:sz w:val="18"/>
                                    <w:szCs w:val="18"/>
                                  </w:rPr>
                                  <w:t>Vb</w:t>
                                </w:r>
                              </w:p>
                            </w:txbxContent>
                          </wps:txbx>
                          <wps:bodyPr rot="0" vert="horz" wrap="square" lIns="91440" tIns="45720" rIns="91440" bIns="45720" anchor="t" anchorCtr="0" upright="1">
                            <a:noAutofit/>
                          </wps:bodyPr>
                        </wps:wsp>
                      </wpg:grpSp>
                      <wps:wsp>
                        <wps:cNvPr id="96" name="Text Box 90"/>
                        <wps:cNvSpPr txBox="1">
                          <a:spLocks noChangeAspect="1" noChangeArrowheads="1"/>
                        </wps:cNvSpPr>
                        <wps:spPr bwMode="auto">
                          <a:xfrm>
                            <a:off x="6973" y="9433"/>
                            <a:ext cx="923"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/25</w:t>
                              </w:r>
                            </w:p>
                            <w:p w:rsidR="001079C7" w:rsidRPr="004476B9" w:rsidRDefault="001079C7" w:rsidP="00853C89">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181CA" id="Group 84" o:spid="_x0000_s1172" style="position:absolute;margin-left:343.1pt;margin-top:5.6pt;width:44.15pt;height:157.2pt;z-index:251684352" coordorigin="6973,6504" coordsize="923,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">
                <o:lock v:ext="edit" aspectratio="t"/>
                <v:group id="Group 85" o:spid="_x0000_s1173" style="position:absolute;left:7161;top:6504;width:547;height:2831" coordorigin="7161,6648" coordsize="54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o:lock v:ext="edit" aspectratio="t"/>
                  <v:rect id="Rectangle 86" o:spid="_x0000_s1174" style="position:absolute;left:7181;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o:lock v:ext="edit" aspectratio="t"/>
                  </v:rect>
                  <v:oval id="Oval 87" o:spid="_x0000_s1175" style="position:absolute;left:7181;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1ucEA&#10;AADbAAAADwAAAGRycy9kb3ducmV2LnhtbESPzYrCMBSF98K8Q7gD7jQdBdFqFEcccGut4PLSXNti&#10;c1OSjO3M0xtBcHk4Px9ntelNI+7kfG1Zwdc4AUFcWF1zqSA//YzmIHxA1thYJgV/5GGz/hisMNW2&#10;4yPds1CKOMI+RQVVCG0qpS8qMujHtiWO3tU6gyFKV0rtsIvjppGTJJlJgzVHQoUt7Soqbtmvidy2&#10;v+XffuvKxfXwv7+c912S5UoNP/vtEkSgPrzDr/ZBK1hM4fkl/gC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9bnBAAAA2wAAAA8AAAAAAAAAAAAAAAAAmAIAAGRycy9kb3du&#10;cmV2LnhtbFBLBQYAAAAABAAEAPUAAACGAwAAAAA=&#10;" fillcolor="#a5a5a5 [2092]">
                    <o:lock v:ext="edit" aspectratio="t"/>
                  </v:oval>
                  <v:rect id="Rectangle 88" o:spid="_x0000_s1176" style="position:absolute;left:7187;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R1NsMA&#10;AADbAAAADwAAAGRycy9kb3ducmV2LnhtbESPQWvCQBSE7wX/w/KE3urGItJGV1FB8NCD2kA8Pnef&#10;STD7NmS3Jv57VxB6HGbmG2a+7G0tbtT6yrGC8SgBQaydqbhQkP1uP75A+IBssHZMCu7kYbkYvM0x&#10;Na7jA92OoRARwj5FBWUITSql1yVZ9CPXEEfv4lqLIcq2kKbFLsJtLT+TZCotVhwXSmxoU5K+Hv+s&#10;Attkep1v8+ue8AcP+cmfs04r9T7sVzMQgfrwH361d0bB9wSeX+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R1NsMAAADbAAAADwAAAAAAAAAAAAAAAACYAgAAZHJzL2Rv&#10;d25yZXYueG1sUEsFBgAAAAAEAAQA9QAAAIgDAAAAAA==&#10;" fillcolor="#a5a5a5 [2092]" stroked="f" strokecolor="white [3212]">
                    <o:lock v:ext="edit" aspectratio="t"/>
                  </v:rect>
                  <v:shape id="Text Box 89" o:spid="_x0000_s1177" type="#_x0000_t202" style="position:absolute;left:7161;top:8815;width:54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BsMA&#10;AADbAAAADwAAAGRycy9kb3ducmV2LnhtbESPX2vCMBTF3wW/Q7iCLzLTCY7aGWWIgoITrNv7tbm2&#10;1eamNFHrtzeDgY+H8+fHmc5bU4kbNa60rOB9GIEgzqwuOVfwc1i9xSCcR9ZYWSYFD3Iwn3U7U0y0&#10;vfOebqnPRRhhl6CCwvs6kdJlBRl0Q1sTB+9kG4M+yCaXusF7GDeVHEXRhzRYciAUWNOioOySXk3g&#10;Ltu4/j1uF+dNOjieRzsuv2NWqt9rvz5BeGr9K/zfXmsFkzH8fQk/QM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oBsMAAADbAAAADwAAAAAAAAAAAAAAAACYAgAAZHJzL2Rv&#10;d25yZXYueG1sUEsFBgAAAAAEAAQA9QAAAIgDAAAAAA==&#10;" stroked="f">
                    <v:fill opacity="0"/>
                    <o:lock v:ext="edit" aspectratio="t"/>
                    <v:textbox>
                      <w:txbxContent>
                        <w:p w:rsidR="001079C7" w:rsidRPr="00921883" w:rsidRDefault="001079C7" w:rsidP="00853C89">
                          <w:pPr>
                            <w:jc w:val="center"/>
                            <w:rPr>
                              <w:sz w:val="18"/>
                              <w:szCs w:val="18"/>
                            </w:rPr>
                          </w:pPr>
                          <w:r>
                            <w:rPr>
                              <w:sz w:val="18"/>
                              <w:szCs w:val="18"/>
                            </w:rPr>
                            <w:t>Vb</w:t>
                          </w:r>
                        </w:p>
                      </w:txbxContent>
                    </v:textbox>
                  </v:shape>
                </v:group>
                <v:shape id="Text Box 90" o:spid="_x0000_s1178" type="#_x0000_t202" style="position:absolute;left:6973;top:9433;width:923;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FyMMA&#10;AADbAAAADwAAAGRycy9kb3ducmV2LnhtbESP0WrCQBRE3wX/YbmFvohulJrU1FW00JJXNR9wzV6T&#10;0OzdkF1N8vfdQsHHYWbOMNv9YBrxoM7VlhUsFxEI4sLqmksF+eVr/g7CeWSNjWVSMJKD/W462WKq&#10;bc8nepx9KQKEXYoKKu/bVEpXVGTQLWxLHLyb7Qz6ILtS6g77ADeNXEVRLA3WHBYqbOmzouLnfDcK&#10;blk/W2/6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fFyMMAAADbAAAADwAAAAAAAAAAAAAAAACYAgAAZHJzL2Rv&#10;d25yZXYueG1sUEsFBgAAAAAEAAQA9QAAAIgDAAAAAA==&#10;" stroked="f">
                  <o:lock v:ext="edit" aspectratio="t"/>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/25</w:t>
                        </w:r>
                      </w:p>
                      <w:p w:rsidR="001079C7" w:rsidRPr="004476B9" w:rsidRDefault="001079C7" w:rsidP="00853C89">
                        <w:pPr>
                          <w:rPr>
                            <w:szCs w:val="18"/>
                          </w:rPr>
                        </w:pPr>
                      </w:p>
                    </w:txbxContent>
                  </v:textbox>
                </v:shape>
              </v:group>
            </w:pict>
          </mc:Fallback>
        </mc:AlternateContent>
      </w:r>
      <w:r>
        <w:rPr>
          <w:noProof/>
        </w:rPr>
        <mc:AlternateContent>
          <mc:Choice Requires="wpg">
            <w:drawing>
              <wp:anchor distT="0" distB="0" distL="114300" distR="114300" simplePos="0" relativeHeight="251685376" behindDoc="0" locked="0" layoutInCell="1" allowOverlap="1" wp14:anchorId="7619D4B8" wp14:editId="58028A02">
                <wp:simplePos x="0" y="0"/>
                <wp:positionH relativeFrom="column">
                  <wp:posOffset>5427980</wp:posOffset>
                </wp:positionH>
                <wp:positionV relativeFrom="paragraph">
                  <wp:posOffset>71120</wp:posOffset>
                </wp:positionV>
                <wp:extent cx="560705" cy="1996440"/>
                <wp:effectExtent l="0" t="0" r="0" b="3810"/>
                <wp:wrapNone/>
                <wp:docPr id="97" name="Group 9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60705" cy="1996440"/>
                          <a:chOff x="8735" y="6504"/>
                          <a:chExt cx="923" cy="3284"/>
                        </a:xfrm>
                      </wpg:grpSpPr>
                      <wpg:grpSp>
                        <wpg:cNvPr id="98" name="Group 92"/>
                        <wpg:cNvGrpSpPr>
                          <a:grpSpLocks noChangeAspect="1"/>
                        </wpg:cNvGrpSpPr>
                        <wpg:grpSpPr bwMode="auto">
                          <a:xfrm>
                            <a:off x="8923" y="6504"/>
                            <a:ext cx="547" cy="2831"/>
                            <a:chOff x="8923" y="6648"/>
                            <a:chExt cx="547" cy="2831"/>
                          </a:xfrm>
                        </wpg:grpSpPr>
                        <wps:wsp>
                          <wps:cNvPr id="99" name="Rectangle 93"/>
                          <wps:cNvSpPr>
                            <a:spLocks noChangeAspect="1" noChangeArrowheads="1"/>
                          </wps:cNvSpPr>
                          <wps:spPr bwMode="auto">
                            <a:xfrm>
                              <a:off x="8943"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0" name="Oval 94"/>
                          <wps:cNvSpPr>
                            <a:spLocks noChangeAspect="1" noChangeArrowheads="1"/>
                          </wps:cNvSpPr>
                          <wps:spPr bwMode="auto">
                            <a:xfrm>
                              <a:off x="8943" y="9047"/>
                              <a:ext cx="507" cy="432"/>
                            </a:xfrm>
                            <a:prstGeom prst="ellipse">
                              <a:avLst/>
                            </a:prstGeom>
                            <a:solidFill>
                              <a:schemeClr val="bg1">
                                <a:lumMod val="85000"/>
                                <a:lumOff val="0"/>
                              </a:schemeClr>
                            </a:solidFill>
                            <a:ln w="9525">
                              <a:solidFill>
                                <a:srgbClr val="000000"/>
                              </a:solidFill>
                              <a:round/>
                              <a:headEnd/>
                              <a:tailEnd/>
                            </a:ln>
                          </wps:spPr>
                          <wps:bodyPr rot="0" vert="horz" wrap="square" lIns="91440" tIns="45720" rIns="91440" bIns="45720" anchor="t" anchorCtr="0" upright="1">
                            <a:noAutofit/>
                          </wps:bodyPr>
                        </wps:wsp>
                        <wps:wsp>
                          <wps:cNvPr id="101" name="Rectangle 95"/>
                          <wps:cNvSpPr>
                            <a:spLocks noChangeAspect="1" noChangeArrowheads="1"/>
                          </wps:cNvSpPr>
                          <wps:spPr bwMode="auto">
                            <a:xfrm>
                              <a:off x="8949" y="7543"/>
                              <a:ext cx="495" cy="1727"/>
                            </a:xfrm>
                            <a:prstGeom prst="rect">
                              <a:avLst/>
                            </a:prstGeom>
                            <a:solidFill>
                              <a:schemeClr val="bg1">
                                <a:lumMod val="85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s:wsp>
                          <wps:cNvPr id="102" name="Text Box 96"/>
                          <wps:cNvSpPr txBox="1">
                            <a:spLocks noChangeAspect="1" noChangeArrowheads="1"/>
                          </wps:cNvSpPr>
                          <wps:spPr bwMode="auto">
                            <a:xfrm>
                              <a:off x="8923" y="8815"/>
                              <a:ext cx="547" cy="3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sz w:val="18"/>
                                    <w:szCs w:val="18"/>
                                  </w:rPr>
                                </w:pPr>
                                <w:r>
                                  <w:rPr>
                                    <w:sz w:val="18"/>
                                    <w:szCs w:val="18"/>
                                  </w:rPr>
                                  <w:t>Vc</w:t>
                                </w:r>
                              </w:p>
                            </w:txbxContent>
                          </wps:txbx>
                          <wps:bodyPr rot="0" vert="horz" wrap="square" lIns="91440" tIns="45720" rIns="91440" bIns="45720" anchor="t" anchorCtr="0" upright="1">
                            <a:noAutofit/>
                          </wps:bodyPr>
                        </wps:wsp>
                      </wpg:grpSp>
                      <wps:wsp>
                        <wps:cNvPr id="103" name="Text Box 97"/>
                        <wps:cNvSpPr txBox="1">
                          <a:spLocks noChangeAspect="1" noChangeArrowheads="1"/>
                        </wps:cNvSpPr>
                        <wps:spPr bwMode="auto">
                          <a:xfrm>
                            <a:off x="8735" y="9433"/>
                            <a:ext cx="923"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/125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19D4B8" id="Group 91" o:spid="_x0000_s1179" style="position:absolute;margin-left:427.4pt;margin-top:5.6pt;width:44.15pt;height:157.2pt;z-index:251685376" coordorigin="8735,6504" coordsize="923,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">
                <o:lock v:ext="edit" aspectratio="t"/>
                <v:group id="Group 92" o:spid="_x0000_s1180" style="position:absolute;left:8923;top:6504;width:547;height:2831" coordorigin="8923,6648" coordsize="54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o:lock v:ext="edit" aspectratio="t"/>
                  <v:rect id="Rectangle 93" o:spid="_x0000_s1181" style="position:absolute;left:8943;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WcIA&#10;AADbAAAADwAAAGRycy9kb3ducmV2LnhtbESPQYvCMBSE7wv+h/AEb2uqgtiuUURR9Kj14u3ZvG27&#10;27yUJmr11xtB8DjMzDfMdN6aSlypcaVlBYN+BII4s7rkXMExXX9PQDiPrLGyTAru5GA+63xNMdH2&#10;xnu6HnwuAoRdggoK7+tESpcVZND1bU0cvF/bGPRBNrnUDd4C3FRyGEVjabDksFBgTcuCsv/DxSg4&#10;l8MjPvbpJjLxeuR3bfp3Oa2U6nXbxQ8IT63/hN/trVYQx/D6En6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RudZwgAAANsAAAAPAAAAAAAAAAAAAAAAAJgCAABkcnMvZG93&#10;bnJldi54bWxQSwUGAAAAAAQABAD1AAAAhwMAAAAA&#10;">
                    <o:lock v:ext="edit" aspectratio="t"/>
                  </v:rect>
                  <v:oval id="Oval 94" o:spid="_x0000_s1182" style="position:absolute;left:8943;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QU8UA&#10;AADcAAAADwAAAGRycy9kb3ducmV2LnhtbESPQU/DMAyF70j7D5GRuLG0O6CpLJvYpCGE2MQKB45W&#10;Y5qMxilN2Mq/x4dJ3Gy95/c+L1Zj6NSJhuQjGyinBSjiJlrPrYH3t+3tHFTKyBa7yGTglxKslpOr&#10;BVY2nvlApzq3SkI4VWjA5dxXWqfGUcA0jT2xaJ9xCJhlHVptBzxLeOj0rCjudEDP0uCwp42j5qv+&#10;CQZe/cv6uH+elY6+eefLj81j3Xljbq7Hh3tQmcb8b75cP1nBLwRfnpEJ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1BTxQAAANwAAAAPAAAAAAAAAAAAAAAAAJgCAABkcnMv&#10;ZG93bnJldi54bWxQSwUGAAAAAAQABAD1AAAAigMAAAAA&#10;" fillcolor="#d8d8d8 [2732]">
                    <o:lock v:ext="edit" aspectratio="t"/>
                  </v:oval>
                  <v:rect id="Rectangle 95" o:spid="_x0000_s1183" style="position:absolute;left:8949;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2JEcMA&#10;AADcAAAADwAAAGRycy9kb3ducmV2LnhtbERPS2vCQBC+C/0PyxR6kbpJKSLRVSRQ2lswKvQ4ZCcP&#10;zM6muxtN++vdQqG3+fies9lNphdXcr6zrCBdJCCIK6s7bhScjm/PKxA+IGvsLZOCb/Kw2z7MNphp&#10;e+MDXcvQiBjCPkMFbQhDJqWvWjLoF3YgjlxtncEQoWukdniL4aaXL0mylAY7jg0tDpS3VF3K0SiQ&#10;nz9pWpzfXwved196PNVzl9dKPT1O+zWIQFP4F/+5P3Scn6Tw+0y8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2JEcMAAADcAAAADwAAAAAAAAAAAAAAAACYAgAAZHJzL2Rv&#10;d25yZXYueG1sUEsFBgAAAAAEAAQA9QAAAIgDAAAAAA==&#10;" fillcolor="#d8d8d8 [2732]" stroked="f" strokecolor="white [3212]">
                    <o:lock v:ext="edit" aspectratio="t"/>
                  </v:rect>
                  <v:shape id="Text Box 96" o:spid="_x0000_s1184" type="#_x0000_t202" style="position:absolute;left:8923;top:8815;width:547;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W88UA&#10;AADcAAAADwAAAGRycy9kb3ducmV2LnhtbESPQWvCQBCF70L/wzKFXkQ3zaGENKtIUGihLRjtfZId&#10;k2h2NmS3Mf333YLgbYb35n1vsvVkOjHS4FrLCp6XEQjiyuqWawXHw26RgHAeWWNnmRT8koP16mGW&#10;Yartlfc0Fr4WIYRdigoa7/tUSlc1ZNAtbU8ctJMdDPqwDrXUA15DuOlkHEUv0mDLgdBgT3lD1aX4&#10;MYG7nZL+u/zIz+/FvDzHX9x+JqzU0+O0eQXhafJ38+36TYf6UQz/z4QJ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eRbzxQAAANwAAAAPAAAAAAAAAAAAAAAAAJgCAABkcnMv&#10;ZG93bnJldi54bWxQSwUGAAAAAAQABAD1AAAAigMAAAAA&#10;" stroked="f">
                    <v:fill opacity="0"/>
                    <o:lock v:ext="edit" aspectratio="t"/>
                    <v:textbox>
                      <w:txbxContent>
                        <w:p w:rsidR="001079C7" w:rsidRPr="00921883" w:rsidRDefault="001079C7" w:rsidP="00853C89">
                          <w:pPr>
                            <w:jc w:val="center"/>
                            <w:rPr>
                              <w:sz w:val="18"/>
                              <w:szCs w:val="18"/>
                            </w:rPr>
                          </w:pPr>
                          <w:r>
                            <w:rPr>
                              <w:sz w:val="18"/>
                              <w:szCs w:val="18"/>
                            </w:rPr>
                            <w:t>Vc</w:t>
                          </w:r>
                        </w:p>
                      </w:txbxContent>
                    </v:textbox>
                  </v:shape>
                </v:group>
                <v:shape id="Text Box 97" o:spid="_x0000_s1185" type="#_x0000_t202" style="position:absolute;left:8735;top:9433;width:923;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7RZsEA&#10;AADcAAAADwAAAGRycy9kb3ducmV2LnhtbERPzYrCMBC+C75DGGEvsqa6arVrFHdB8arrA0ybsS3b&#10;TEoTbX17Iwje5uP7ndWmM5W4UeNKywrGowgEcWZ1ybmC89/ucwHCeWSNlWVScCcHm3W/t8JE25aP&#10;dDv5XIQQdgkqKLyvEyldVpBBN7I1ceAutjHoA2xyqRtsQ7ip5CSK5tJgyaGhwJp+C8r+T1ej4HJo&#10;h7Nlm+79OT5O5z9Yxqm9K/Ux6LbfIDx1/i1+uQ86zI++4PlMuE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9O0WbBAAAA3AAAAA8AAAAAAAAAAAAAAAAAmAIAAGRycy9kb3du&#10;cmV2LnhtbFBLBQYAAAAABAAEAPUAAACGAwAAAAA=&#10;" stroked="f">
                  <o:lock v:ext="edit" aspectratio="t"/>
                  <v:textbox>
                    <w:txbxContent>
                      <w:p w:rsidR="001079C7" w:rsidRPr="00921883" w:rsidRDefault="001079C7" w:rsidP="00853C89">
                        <w:pPr>
                          <w:jc w:val="center"/>
                          <w:rPr>
                            <w:b/>
                            <w:sz w:val="18"/>
                            <w:szCs w:val="18"/>
                          </w:rPr>
                        </w:pPr>
                        <w:r w:rsidRPr="004476B9">
                          <w:rPr>
                            <w:b/>
                            <w:sz w:val="18"/>
                            <w:szCs w:val="18"/>
                          </w:rPr>
                          <w:t>C</w:t>
                        </w:r>
                        <w:r w:rsidRPr="004476B9">
                          <w:rPr>
                            <w:b/>
                            <w:sz w:val="18"/>
                            <w:szCs w:val="18"/>
                            <w:vertAlign w:val="subscript"/>
                          </w:rPr>
                          <w:t>0</w:t>
                        </w:r>
                        <w:r>
                          <w:rPr>
                            <w:b/>
                            <w:sz w:val="18"/>
                            <w:szCs w:val="18"/>
                          </w:rPr>
                          <w:t>/125</w:t>
                        </w:r>
                      </w:p>
                    </w:txbxContent>
                  </v:textbox>
                </v:shape>
              </v:group>
            </w:pict>
          </mc:Fallback>
        </mc:AlternateContent>
      </w:r>
      <w:r>
        <w:rPr>
          <w:noProof/>
        </w:rPr>
        <mc:AlternateContent>
          <mc:Choice Requires="wpg">
            <w:drawing>
              <wp:anchor distT="0" distB="0" distL="114300" distR="114300" simplePos="0" relativeHeight="251686400" behindDoc="0" locked="0" layoutInCell="1" allowOverlap="1" wp14:anchorId="74754F9B" wp14:editId="537BE831">
                <wp:simplePos x="0" y="0"/>
                <wp:positionH relativeFrom="column">
                  <wp:posOffset>2216150</wp:posOffset>
                </wp:positionH>
                <wp:positionV relativeFrom="paragraph">
                  <wp:posOffset>71120</wp:posOffset>
                </wp:positionV>
                <wp:extent cx="787400" cy="1996440"/>
                <wp:effectExtent l="0" t="0" r="0" b="3810"/>
                <wp:wrapNone/>
                <wp:docPr id="104" name="Group 9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87400" cy="1996440"/>
                          <a:chOff x="3449" y="6504"/>
                          <a:chExt cx="1296" cy="3284"/>
                        </a:xfrm>
                      </wpg:grpSpPr>
                      <wps:wsp>
                        <wps:cNvPr id="105" name="Text Box 99"/>
                        <wps:cNvSpPr txBox="1">
                          <a:spLocks noChangeAspect="1" noChangeArrowheads="1"/>
                        </wps:cNvSpPr>
                        <wps:spPr bwMode="auto">
                          <a:xfrm>
                            <a:off x="3449" y="9433"/>
                            <a:ext cx="1296"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921883" w:rsidRDefault="001079C7" w:rsidP="00853C89">
                              <w:pPr>
                                <w:rPr>
                                  <w:b/>
                                  <w:sz w:val="18"/>
                                  <w:szCs w:val="18"/>
                                </w:rPr>
                              </w:pPr>
                              <w:r w:rsidRPr="00921883">
                                <w:rPr>
                                  <w:b/>
                                  <w:sz w:val="18"/>
                                  <w:szCs w:val="18"/>
                                </w:rPr>
                                <w:t>STOCK</w:t>
                              </w:r>
                              <w:r>
                                <w:rPr>
                                  <w:b/>
                                  <w:sz w:val="18"/>
                                  <w:szCs w:val="18"/>
                                </w:rPr>
                                <w:t>: 2mM</w:t>
                              </w:r>
                              <w:r w:rsidRPr="004476B9">
                                <w:rPr>
                                  <w:b/>
                                  <w:sz w:val="18"/>
                                  <w:szCs w:val="18"/>
                                </w:rPr>
                                <w:t xml:space="preserve"> C</w:t>
                              </w:r>
                              <w:r w:rsidRPr="004476B9">
                                <w:rPr>
                                  <w:b/>
                                  <w:sz w:val="18"/>
                                  <w:szCs w:val="18"/>
                                  <w:vertAlign w:val="subscript"/>
                                </w:rPr>
                                <w:t>0</w:t>
                              </w:r>
                              <w:r>
                                <w:rPr>
                                  <w:b/>
                                  <w:sz w:val="18"/>
                                  <w:szCs w:val="18"/>
                                </w:rPr>
                                <w:t>/100</w:t>
                              </w:r>
                            </w:p>
                            <w:p w:rsidR="001079C7" w:rsidRPr="00921883" w:rsidRDefault="001079C7" w:rsidP="00853C89">
                              <w:pPr>
                                <w:jc w:val="center"/>
                                <w:rPr>
                                  <w:b/>
                                  <w:sz w:val="18"/>
                                  <w:szCs w:val="18"/>
                                </w:rPr>
                              </w:pPr>
                              <w:r>
                                <w:rPr>
                                  <w:b/>
                                  <w:sz w:val="18"/>
                                  <w:szCs w:val="18"/>
                                </w:rPr>
                                <w:t xml:space="preserve"> CCCCCCCCCC CC</w:t>
                              </w:r>
                            </w:p>
                          </w:txbxContent>
                        </wps:txbx>
                        <wps:bodyPr rot="0" vert="horz" wrap="square" lIns="91440" tIns="45720" rIns="91440" bIns="45720" anchor="t" anchorCtr="0" upright="1">
                          <a:noAutofit/>
                        </wps:bodyPr>
                      </wps:wsp>
                      <wpg:grpSp>
                        <wpg:cNvPr id="106" name="Group 100"/>
                        <wpg:cNvGrpSpPr>
                          <a:grpSpLocks noChangeAspect="1"/>
                        </wpg:cNvGrpSpPr>
                        <wpg:grpSpPr bwMode="auto">
                          <a:xfrm>
                            <a:off x="3657" y="6504"/>
                            <a:ext cx="507" cy="2831"/>
                            <a:chOff x="3657" y="6648"/>
                            <a:chExt cx="507" cy="2831"/>
                          </a:xfrm>
                        </wpg:grpSpPr>
                        <wps:wsp>
                          <wps:cNvPr id="107" name="Rectangle 101"/>
                          <wps:cNvSpPr>
                            <a:spLocks noChangeAspect="1" noChangeArrowheads="1"/>
                          </wps:cNvSpPr>
                          <wps:spPr bwMode="auto">
                            <a:xfrm>
                              <a:off x="3657" y="6648"/>
                              <a:ext cx="507" cy="262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 name="Oval 102"/>
                          <wps:cNvSpPr>
                            <a:spLocks noChangeAspect="1" noChangeArrowheads="1"/>
                          </wps:cNvSpPr>
                          <wps:spPr bwMode="auto">
                            <a:xfrm>
                              <a:off x="3657" y="9047"/>
                              <a:ext cx="507" cy="432"/>
                            </a:xfrm>
                            <a:prstGeom prst="ellipse">
                              <a:avLst/>
                            </a:prstGeom>
                            <a:solidFill>
                              <a:schemeClr val="tx1">
                                <a:lumMod val="75000"/>
                                <a:lumOff val="25000"/>
                              </a:schemeClr>
                            </a:solidFill>
                            <a:ln w="9525">
                              <a:solidFill>
                                <a:srgbClr val="000000"/>
                              </a:solidFill>
                              <a:round/>
                              <a:headEnd/>
                              <a:tailEnd/>
                            </a:ln>
                          </wps:spPr>
                          <wps:bodyPr rot="0" vert="horz" wrap="square" lIns="91440" tIns="45720" rIns="91440" bIns="45720" anchor="t" anchorCtr="0" upright="1">
                            <a:noAutofit/>
                          </wps:bodyPr>
                        </wps:wsp>
                        <wps:wsp>
                          <wps:cNvPr id="109" name="Rectangle 103"/>
                          <wps:cNvSpPr>
                            <a:spLocks noChangeAspect="1" noChangeArrowheads="1"/>
                          </wps:cNvSpPr>
                          <wps:spPr bwMode="auto">
                            <a:xfrm>
                              <a:off x="3663" y="7543"/>
                              <a:ext cx="495" cy="1727"/>
                            </a:xfrm>
                            <a:prstGeom prst="rect">
                              <a:avLst/>
                            </a:prstGeom>
                            <a:solidFill>
                              <a:schemeClr val="tx1">
                                <a:lumMod val="75000"/>
                                <a:lumOff val="2500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754F9B" id="Group 98" o:spid="_x0000_s1186" style="position:absolute;margin-left:174.5pt;margin-top:5.6pt;width:62pt;height:157.2pt;z-index:251686400" coordorigin="3449,6504" coordsize="1296,3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">
                <o:lock v:ext="edit" aspectratio="t"/>
                <v:shape id="Text Box 99" o:spid="_x0000_s1187" type="#_x0000_t202" style="position:absolute;left:3449;top:9433;width:129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sib8A&#10;AADcAAAADwAAAGRycy9kb3ducmV2LnhtbERPy6rCMBDdX/AfwghuLtdU8VmNooLitl4/YGzGtthM&#10;ShNt/XsjCO7mcJ6zXLemFA+qXWFZwaAfgSBOrS44U3D+3//NQDiPrLG0TAqe5GC96vwsMda24YQe&#10;J5+JEMIuRgW591UspUtzMuj6tiIO3NXWBn2AdSZ1jU0IN6UcRtFEGiw4NORY0S6n9Ha6GwXXY/M7&#10;njeXgz9Pk9Fki8X0Yp9K9brtZgHCU+u/4o/7qMP8aAzvZ8IF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6+yJvwAAANwAAAAPAAAAAAAAAAAAAAAAAJgCAABkcnMvZG93bnJl&#10;di54bWxQSwUGAAAAAAQABAD1AAAAhAMAAAAA&#10;" stroked="f">
                  <o:lock v:ext="edit" aspectratio="t"/>
                  <v:textbox>
                    <w:txbxContent>
                      <w:p w:rsidR="001079C7" w:rsidRPr="00921883" w:rsidRDefault="001079C7" w:rsidP="00853C89">
                        <w:pPr>
                          <w:rPr>
                            <w:b/>
                            <w:sz w:val="18"/>
                            <w:szCs w:val="18"/>
                          </w:rPr>
                        </w:pPr>
                        <w:r w:rsidRPr="00921883">
                          <w:rPr>
                            <w:b/>
                            <w:sz w:val="18"/>
                            <w:szCs w:val="18"/>
                          </w:rPr>
                          <w:t>STOCK</w:t>
                        </w:r>
                        <w:r>
                          <w:rPr>
                            <w:b/>
                            <w:sz w:val="18"/>
                            <w:szCs w:val="18"/>
                          </w:rPr>
                          <w:t>: 2mM</w:t>
                        </w:r>
                        <w:r w:rsidRPr="004476B9">
                          <w:rPr>
                            <w:b/>
                            <w:sz w:val="18"/>
                            <w:szCs w:val="18"/>
                          </w:rPr>
                          <w:t xml:space="preserve"> C</w:t>
                        </w:r>
                        <w:r w:rsidRPr="004476B9">
                          <w:rPr>
                            <w:b/>
                            <w:sz w:val="18"/>
                            <w:szCs w:val="18"/>
                            <w:vertAlign w:val="subscript"/>
                          </w:rPr>
                          <w:t>0</w:t>
                        </w:r>
                        <w:r>
                          <w:rPr>
                            <w:b/>
                            <w:sz w:val="18"/>
                            <w:szCs w:val="18"/>
                          </w:rPr>
                          <w:t>/100</w:t>
                        </w:r>
                      </w:p>
                      <w:p w:rsidR="001079C7" w:rsidRPr="00921883" w:rsidRDefault="001079C7" w:rsidP="00853C89">
                        <w:pPr>
                          <w:jc w:val="center"/>
                          <w:rPr>
                            <w:b/>
                            <w:sz w:val="18"/>
                            <w:szCs w:val="18"/>
                          </w:rPr>
                        </w:pPr>
                        <w:r>
                          <w:rPr>
                            <w:b/>
                            <w:sz w:val="18"/>
                            <w:szCs w:val="18"/>
                          </w:rPr>
                          <w:t xml:space="preserve"> CCCCCCCCCC CC</w:t>
                        </w:r>
                      </w:p>
                    </w:txbxContent>
                  </v:textbox>
                </v:shape>
                <v:group id="Group 100" o:spid="_x0000_s1188" style="position:absolute;left:3657;top:6504;width:507;height:2831" coordorigin="3657,6648" coordsize="507,28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o:lock v:ext="edit" aspectratio="t"/>
                  <v:rect id="Rectangle 101" o:spid="_x0000_s1189" style="position:absolute;left:3657;top:6648;width:507;height:2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bn5sMA&#10;AADcAAAADwAAAGRycy9kb3ducmV2LnhtbERPTWvCQBC9F/wPywi91V0t1Da6CaJY2qMml96m2TFJ&#10;m50N2VVTf71bELzN433OMhtsK07U+8axhulEgSAunWm40lDk26dXED4gG2wdk4Y/8pClo4clJsad&#10;eUenfahEDGGfoIY6hC6R0pc1WfQT1xFH7uB6iyHCvpKmx3MMt62cKfUiLTYcG2rsaF1T+bs/Wg3f&#10;zazAyy5/V/Zt+xw+h/zn+LXR+nE8rBYgAg3hLr65P0ycr+b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bn5sMAAADcAAAADwAAAAAAAAAAAAAAAACYAgAAZHJzL2Rv&#10;d25yZXYueG1sUEsFBgAAAAAEAAQA9QAAAIgDAAAAAA==&#10;">
                    <o:lock v:ext="edit" aspectratio="t"/>
                  </v:rect>
                  <v:oval id="Oval 102" o:spid="_x0000_s1190" style="position:absolute;left:3657;top:9047;width:50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gLEMcA&#10;AADcAAAADwAAAGRycy9kb3ducmV2LnhtbESPQWvCQBCF74L/YZlCb7ppoUWjqxS1GAQPsQU9Dtkx&#10;ic3Optmtpv/eORR6m+G9ee+b+bJ3jbpSF2rPBp7GCSjiwtuaSwOfH++jCagQkS02nsnALwVYLoaD&#10;OabW3zin6yGWSkI4pGigirFNtQ5FRQ7D2LfEop195zDK2pXadniTcNfo5yR51Q5rloYKW1pVVHwd&#10;fpyB9eW43Uy/T/v1Js8KPX3JtvnuZMzjQ/82AxWpj//mv+vMCn4itPKMTK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5ICxDHAAAA3AAAAA8AAAAAAAAAAAAAAAAAmAIAAGRy&#10;cy9kb3ducmV2LnhtbFBLBQYAAAAABAAEAPUAAACMAwAAAAA=&#10;" fillcolor="#404040 [2429]">
                    <o:lock v:ext="edit" aspectratio="t"/>
                  </v:oval>
                  <v:rect id="Rectangle 103" o:spid="_x0000_s1191" style="position:absolute;left:3663;top:7543;width:495;height:1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Z2sUA&#10;AADcAAAADwAAAGRycy9kb3ducmV2LnhtbERPPW/CMBDdK/EfrEPqEoFDkSpIMahFBTF0oNCh3Y74&#10;SALxObUNpP8eI1Viu6f3eZNZa2pxJucrywoG/RQEcW51xYWCr+2iNwLhA7LG2jIp+CMPs2nnYYKZ&#10;thf+pPMmFCKGsM9QQRlCk0np85IM+r5tiCO3t85giNAVUju8xHBTy6c0fZYGK44NJTY0Lyk/bk5G&#10;weF99zs8vSU++Tm672TtPw7LaqTUY7d9fQERqA138b97peP8dAy3Z+IFcn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ytnaxQAAANwAAAAPAAAAAAAAAAAAAAAAAJgCAABkcnMv&#10;ZG93bnJldi54bWxQSwUGAAAAAAQABAD1AAAAigMAAAAA&#10;" fillcolor="#404040 [2429]" stroked="f" strokecolor="white [3212]">
                    <o:lock v:ext="edit" aspectratio="t"/>
                  </v:rect>
                </v:group>
              </v:group>
            </w:pict>
          </mc:Fallback>
        </mc:AlternateContent>
      </w:r>
    </w:p>
    <w:p w:rsidR="00853C89" w:rsidRPr="00C621EB" w:rsidRDefault="00853C89" w:rsidP="00853C89">
      <w:pPr>
        <w:spacing w:after="0" w:line="360" w:lineRule="auto"/>
      </w:pPr>
    </w:p>
    <w:p w:rsidR="00853C89" w:rsidRPr="00C621EB" w:rsidRDefault="00853C89" w:rsidP="00853C89">
      <w:pPr>
        <w:spacing w:after="0" w:line="360" w:lineRule="auto"/>
      </w:pPr>
    </w:p>
    <w:p w:rsidR="00853C89" w:rsidRPr="00C621EB" w:rsidRDefault="00853C89" w:rsidP="00853C89">
      <w:pPr>
        <w:spacing w:after="0" w:line="360" w:lineRule="auto"/>
      </w:pPr>
    </w:p>
    <w:p w:rsidR="00853C89" w:rsidRPr="00C621EB" w:rsidRDefault="00F52456" w:rsidP="00853C89">
      <w:pPr>
        <w:spacing w:after="0" w:line="360" w:lineRule="auto"/>
      </w:pPr>
      <w:r>
        <w:rPr>
          <w:noProof/>
        </w:rPr>
        <mc:AlternateContent>
          <mc:Choice Requires="wps">
            <w:drawing>
              <wp:anchor distT="0" distB="0" distL="114300" distR="114300" simplePos="0" relativeHeight="251677184" behindDoc="0" locked="0" layoutInCell="1" allowOverlap="1" wp14:anchorId="53877571" wp14:editId="0EB1617F">
                <wp:simplePos x="0" y="0"/>
                <wp:positionH relativeFrom="column">
                  <wp:posOffset>4388485</wp:posOffset>
                </wp:positionH>
                <wp:positionV relativeFrom="paragraph">
                  <wp:posOffset>143510</wp:posOffset>
                </wp:positionV>
                <wp:extent cx="748665" cy="1831340"/>
                <wp:effectExtent l="1342390" t="0" r="55245" b="5080"/>
                <wp:wrapNone/>
                <wp:docPr id="21" name="Ar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748665" cy="1831340"/>
                        </a:xfrm>
                        <a:custGeom>
                          <a:avLst/>
                          <a:gdLst>
                            <a:gd name="T0" fmla="*/ 750849 w 21600"/>
                            <a:gd name="T1" fmla="*/ 0 h 21600"/>
                            <a:gd name="T2" fmla="*/ 741213 w 21600"/>
                            <a:gd name="T3" fmla="*/ 37171030 h 21600"/>
                            <a:gd name="T4" fmla="*/ 0 w 21600"/>
                            <a:gd name="T5" fmla="*/ 1854596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346"/>
                                <a:pt x="17482" y="33478"/>
                                <a:pt x="10798" y="37336"/>
                              </a:cubicBezTo>
                            </a:path>
                            <a:path w="21600" h="21600" stroke="0" extrusionOk="0">
                              <a:moveTo>
                                <a:pt x="10932" y="-1"/>
                              </a:moveTo>
                              <a:cubicBezTo>
                                <a:pt x="17540" y="3877"/>
                                <a:pt x="21600" y="10966"/>
                                <a:pt x="21600" y="18629"/>
                              </a:cubicBezTo>
                              <a:cubicBezTo>
                                <a:pt x="21600" y="26346"/>
                                <a:pt x="17482" y="33478"/>
                                <a:pt x="10798" y="37336"/>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12B8979" id="Arc 63" o:spid="_x0000_s1026" style="position:absolute;margin-left:345.55pt;margin-top:11.3pt;width:58.95pt;height:144.2pt;rotation:9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" path="m10932,-1nfc17540,3877,21600,10966,21600,18629v,7717,-4118,14849,-10802,18707em10932,-1nsc17540,3877,21600,10966,21600,18629v,7717,-4118,14849,-10802,18707l,18629,10932,-1xe" filled="f">
                <v:stroke startarrow="block" startarrowwidth="wide" endarrowwidth="wide"/>
                <v:path arrowok="t" o:extrusionok="f" o:connecttype="custom" o:connectlocs="26024739,0;25690751,2147483646;0,1572405735" o:connectangles="0,0,0"/>
              </v:shape>
            </w:pict>
          </mc:Fallback>
        </mc:AlternateContent>
      </w:r>
      <w:r>
        <w:rPr>
          <w:noProof/>
        </w:rPr>
        <mc:AlternateContent>
          <mc:Choice Requires="wps">
            <w:drawing>
              <wp:anchor distT="0" distB="0" distL="114300" distR="114300" simplePos="0" relativeHeight="251676160" behindDoc="0" locked="0" layoutInCell="1" allowOverlap="1" wp14:anchorId="45F5F8C3" wp14:editId="08553074">
                <wp:simplePos x="0" y="0"/>
                <wp:positionH relativeFrom="column">
                  <wp:posOffset>3773170</wp:posOffset>
                </wp:positionH>
                <wp:positionV relativeFrom="paragraph">
                  <wp:posOffset>454025</wp:posOffset>
                </wp:positionV>
                <wp:extent cx="481965" cy="1216660"/>
                <wp:effectExtent l="901065" t="0" r="53975" b="11430"/>
                <wp:wrapNone/>
                <wp:docPr id="17" name="Arc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5400000">
                          <a:off x="0" y="0"/>
                          <a:ext cx="481965" cy="1216660"/>
                        </a:xfrm>
                        <a:custGeom>
                          <a:avLst/>
                          <a:gdLst>
                            <a:gd name="T0" fmla="*/ 199658 w 21600"/>
                            <a:gd name="T1" fmla="*/ 0 h 21600"/>
                            <a:gd name="T2" fmla="*/ 194169 w 21600"/>
                            <a:gd name="T3" fmla="*/ 10904597 h 21600"/>
                            <a:gd name="T4" fmla="*/ 0 w 21600"/>
                            <a:gd name="T5" fmla="*/ 542534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418"/>
                                <a:pt x="17405" y="33604"/>
                                <a:pt x="10623" y="37435"/>
                              </a:cubicBezTo>
                            </a:path>
                            <a:path w="21600" h="21600" stroke="0" extrusionOk="0">
                              <a:moveTo>
                                <a:pt x="10932" y="-1"/>
                              </a:moveTo>
                              <a:cubicBezTo>
                                <a:pt x="17540" y="3877"/>
                                <a:pt x="21600" y="10966"/>
                                <a:pt x="21600" y="18629"/>
                              </a:cubicBezTo>
                              <a:cubicBezTo>
                                <a:pt x="21600" y="26418"/>
                                <a:pt x="17405" y="33604"/>
                                <a:pt x="10623" y="37435"/>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DB4FEB5" id="Arc 62" o:spid="_x0000_s1026" style="position:absolute;margin-left:297.1pt;margin-top:35.75pt;width:37.95pt;height:95.8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" path="m10932,-1nfc17540,3877,21600,10966,21600,18629v,7789,-4195,14975,-10977,18806em10932,-1nsc17540,3877,21600,10966,21600,18629v,7789,-4195,14975,-10977,18806l,18629,10932,-1xe" filled="f">
                <v:stroke startarrow="block" startarrowwidth="wide" endarrowwidth="wide"/>
                <v:path arrowok="t" o:extrusionok="f" o:connecttype="custom" o:connectlocs="4455008,0;4332531,614221620;0,305592660" o:connectangles="0,0,0"/>
                <o:lock v:ext="edit" aspectratio="t"/>
              </v:shape>
            </w:pict>
          </mc:Fallback>
        </mc:AlternateContent>
      </w:r>
    </w:p>
    <w:p w:rsidR="00853C89" w:rsidRPr="00C621EB" w:rsidRDefault="00853C89" w:rsidP="00853C89">
      <w:pPr>
        <w:spacing w:after="0" w:line="360" w:lineRule="auto"/>
      </w:pPr>
    </w:p>
    <w:p w:rsidR="00853C89" w:rsidRPr="00C621EB" w:rsidRDefault="00F52456" w:rsidP="00853C89">
      <w:pPr>
        <w:spacing w:after="0" w:line="360" w:lineRule="auto"/>
      </w:pPr>
      <w:r>
        <w:rPr>
          <w:noProof/>
        </w:rPr>
        <mc:AlternateContent>
          <mc:Choice Requires="wps">
            <w:drawing>
              <wp:anchor distT="0" distB="0" distL="114300" distR="114300" simplePos="0" relativeHeight="251675136" behindDoc="0" locked="0" layoutInCell="1" allowOverlap="1" wp14:anchorId="47307CED" wp14:editId="2A355F13">
                <wp:simplePos x="0" y="0"/>
                <wp:positionH relativeFrom="column">
                  <wp:posOffset>3153410</wp:posOffset>
                </wp:positionH>
                <wp:positionV relativeFrom="paragraph">
                  <wp:posOffset>248285</wp:posOffset>
                </wp:positionV>
                <wp:extent cx="219710" cy="598170"/>
                <wp:effectExtent l="459105" t="0" r="57150" b="9525"/>
                <wp:wrapNone/>
                <wp:docPr id="15" name="Arc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rot="5400000">
                          <a:off x="0" y="0"/>
                          <a:ext cx="219710" cy="598170"/>
                        </a:xfrm>
                        <a:custGeom>
                          <a:avLst/>
                          <a:gdLst>
                            <a:gd name="T0" fmla="*/ 18909 w 21600"/>
                            <a:gd name="T1" fmla="*/ 0 h 21600"/>
                            <a:gd name="T2" fmla="*/ 17251 w 21600"/>
                            <a:gd name="T3" fmla="*/ 1296617 h 21600"/>
                            <a:gd name="T4" fmla="*/ 0 w 21600"/>
                            <a:gd name="T5" fmla="*/ 63910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0932" y="-1"/>
                              </a:moveTo>
                              <a:cubicBezTo>
                                <a:pt x="17540" y="3877"/>
                                <a:pt x="21600" y="10966"/>
                                <a:pt x="21600" y="18629"/>
                              </a:cubicBezTo>
                              <a:cubicBezTo>
                                <a:pt x="21600" y="26673"/>
                                <a:pt x="17129" y="34050"/>
                                <a:pt x="9999" y="37774"/>
                              </a:cubicBezTo>
                            </a:path>
                            <a:path w="21600" h="21600" stroke="0" extrusionOk="0">
                              <a:moveTo>
                                <a:pt x="10932" y="-1"/>
                              </a:moveTo>
                              <a:cubicBezTo>
                                <a:pt x="17540" y="3877"/>
                                <a:pt x="21600" y="10966"/>
                                <a:pt x="21600" y="18629"/>
                              </a:cubicBezTo>
                              <a:cubicBezTo>
                                <a:pt x="21600" y="26673"/>
                                <a:pt x="17129" y="34050"/>
                                <a:pt x="9999" y="37774"/>
                              </a:cubicBezTo>
                              <a:lnTo>
                                <a:pt x="0" y="18629"/>
                              </a:lnTo>
                              <a:lnTo>
                                <a:pt x="10932" y="-1"/>
                              </a:lnTo>
                              <a:close/>
                            </a:path>
                          </a:pathLst>
                        </a:custGeom>
                        <a:noFill/>
                        <a:ln w="9525">
                          <a:solidFill>
                            <a:srgbClr val="000000"/>
                          </a:solidFill>
                          <a:round/>
                          <a:headEnd type="triangle" w="lg" len="med"/>
                          <a:tailEnd type="non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563DAADF" id="Arc 61" o:spid="_x0000_s1026" style="position:absolute;margin-left:248.3pt;margin-top:19.55pt;width:17.3pt;height:47.1pt;rotation:9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" path="m10932,-1nfc17540,3877,21600,10966,21600,18629v,8044,-4471,15421,-11601,19145em10932,-1nsc17540,3877,21600,10966,21600,18629v,8044,-4471,15421,-11601,19145l,18629,10932,-1xe" filled="f">
                <v:stroke startarrow="block" startarrowwidth="wide" endarrowwidth="wide"/>
                <v:path arrowok="t" o:extrusionok="f" o:connecttype="custom" o:connectlocs="192338,0;175473,35907287;0,17698632" o:connectangles="0,0,0"/>
                <o:lock v:ext="edit" aspectratio="t"/>
              </v:shape>
            </w:pict>
          </mc:Fallback>
        </mc:AlternateContent>
      </w:r>
    </w:p>
    <w:p w:rsidR="00703C2C" w:rsidRPr="00C621EB" w:rsidRDefault="00F52456" w:rsidP="00853C89">
      <w:pPr>
        <w:spacing w:after="0" w:line="360" w:lineRule="auto"/>
      </w:pPr>
      <w:r>
        <w:rPr>
          <w:noProof/>
        </w:rPr>
        <mc:AlternateContent>
          <mc:Choice Requires="wps">
            <w:drawing>
              <wp:anchor distT="0" distB="0" distL="114300" distR="114300" simplePos="0" relativeHeight="251687424" behindDoc="0" locked="0" layoutInCell="1" allowOverlap="1" wp14:anchorId="5C8D209C" wp14:editId="2D28F02B">
                <wp:simplePos x="0" y="0"/>
                <wp:positionH relativeFrom="column">
                  <wp:posOffset>2743200</wp:posOffset>
                </wp:positionH>
                <wp:positionV relativeFrom="paragraph">
                  <wp:posOffset>182245</wp:posOffset>
                </wp:positionV>
                <wp:extent cx="506730" cy="236855"/>
                <wp:effectExtent l="0" t="0" r="0" b="0"/>
                <wp:wrapNone/>
                <wp:docPr id="111" name="Text Box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6730" cy="2368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D209C" id="Text Box 105" o:spid="_x0000_s1192" type="#_x0000_t202" style="position:absolute;margin-left:3in;margin-top:14.35pt;width:39.9pt;height:18.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" stroked="f">
                <v:fill opacity="0"/>
                <o:lock v:ext="edit" aspectratio="t"/>
                <v:textbox>
                  <w:txbxContent>
                    <w:p w:rsidR="001079C7" w:rsidRPr="00D66356" w:rsidRDefault="001079C7" w:rsidP="00853C89">
                      <w:pPr>
                        <w:jc w:val="center"/>
                        <w:rPr>
                          <w:i/>
                          <w:sz w:val="20"/>
                          <w:szCs w:val="20"/>
                        </w:rPr>
                      </w:pPr>
                    </w:p>
                  </w:txbxContent>
                </v:textbox>
              </v:shape>
            </w:pict>
          </mc:Fallback>
        </mc:AlternateContent>
      </w:r>
      <w:r>
        <w:rPr>
          <w:noProof/>
        </w:rPr>
        <mc:AlternateContent>
          <mc:Choice Requires="wps">
            <w:drawing>
              <wp:anchor distT="0" distB="0" distL="114300" distR="114300" simplePos="0" relativeHeight="251688448" behindDoc="0" locked="0" layoutInCell="1" allowOverlap="1" wp14:anchorId="16925FE4" wp14:editId="08755F22">
                <wp:simplePos x="0" y="0"/>
                <wp:positionH relativeFrom="column">
                  <wp:posOffset>3794760</wp:posOffset>
                </wp:positionH>
                <wp:positionV relativeFrom="paragraph">
                  <wp:posOffset>234950</wp:posOffset>
                </wp:positionV>
                <wp:extent cx="608965" cy="239395"/>
                <wp:effectExtent l="0" t="0" r="0" b="0"/>
                <wp:wrapNone/>
                <wp:docPr id="112" name="Text Box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08965" cy="2393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25FE4" id="Text Box 106" o:spid="_x0000_s1193" type="#_x0000_t202" style="position:absolute;margin-left:298.8pt;margin-top:18.5pt;width:47.95pt;height:18.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" stroked="f">
                <v:fill opacity="0"/>
                <o:lock v:ext="edit" aspectratio="t"/>
                <v:textbox>
                  <w:txbxContent>
                    <w:p w:rsidR="001079C7" w:rsidRPr="00D66356" w:rsidRDefault="001079C7" w:rsidP="00853C89">
                      <w:pPr>
                        <w:jc w:val="center"/>
                        <w:rPr>
                          <w:i/>
                          <w:sz w:val="20"/>
                          <w:szCs w:val="20"/>
                        </w:rPr>
                      </w:pPr>
                    </w:p>
                  </w:txbxContent>
                </v:textbox>
              </v:shape>
            </w:pict>
          </mc:Fallback>
        </mc:AlternateContent>
      </w:r>
      <w:r>
        <w:rPr>
          <w:noProof/>
        </w:rPr>
        <mc:AlternateContent>
          <mc:Choice Requires="wps">
            <w:drawing>
              <wp:anchor distT="0" distB="0" distL="114300" distR="114300" simplePos="0" relativeHeight="251674112" behindDoc="0" locked="0" layoutInCell="1" allowOverlap="1" wp14:anchorId="19CF62C3" wp14:editId="440C8A49">
                <wp:simplePos x="0" y="0"/>
                <wp:positionH relativeFrom="column">
                  <wp:posOffset>1094105</wp:posOffset>
                </wp:positionH>
                <wp:positionV relativeFrom="paragraph">
                  <wp:posOffset>40640</wp:posOffset>
                </wp:positionV>
                <wp:extent cx="1176655" cy="251460"/>
                <wp:effectExtent l="0" t="0" r="0" b="0"/>
                <wp:wrapNone/>
                <wp:docPr id="61" name="Text Box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176655" cy="2514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F62C3" id="Text Box 58" o:spid="_x0000_s1194" type="#_x0000_t202" style="position:absolute;margin-left:86.15pt;margin-top:3.2pt;width:92.65pt;height:19.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" stroked="f">
                <v:fill opacity="0"/>
                <o:lock v:ext="edit" aspectratio="t"/>
                <v:textbox>
                  <w:txbxContent>
                    <w:p w:rsidR="001079C7" w:rsidRPr="00D66356" w:rsidRDefault="001079C7" w:rsidP="00853C89">
                      <w:pPr>
                        <w:jc w:val="right"/>
                      </w:pPr>
                    </w:p>
                  </w:txbxContent>
                </v:textbox>
              </v:shape>
            </w:pict>
          </mc:Fallback>
        </mc:AlternateContent>
      </w:r>
    </w:p>
    <w:p w:rsidR="00703C2C" w:rsidRPr="00C621EB" w:rsidRDefault="00F52456" w:rsidP="00853C89">
      <w:pPr>
        <w:spacing w:after="0" w:line="360" w:lineRule="auto"/>
      </w:pPr>
      <w:r>
        <w:rPr>
          <w:noProof/>
        </w:rPr>
        <mc:AlternateContent>
          <mc:Choice Requires="wps">
            <w:drawing>
              <wp:anchor distT="0" distB="0" distL="114300" distR="114300" simplePos="0" relativeHeight="251689472" behindDoc="0" locked="0" layoutInCell="1" allowOverlap="1" wp14:anchorId="3021FC3F" wp14:editId="22D6BBAE">
                <wp:simplePos x="0" y="0"/>
                <wp:positionH relativeFrom="column">
                  <wp:posOffset>4871720</wp:posOffset>
                </wp:positionH>
                <wp:positionV relativeFrom="paragraph">
                  <wp:posOffset>34925</wp:posOffset>
                </wp:positionV>
                <wp:extent cx="660400" cy="239395"/>
                <wp:effectExtent l="0" t="0" r="0" b="0"/>
                <wp:wrapNone/>
                <wp:docPr id="113" name="Text Box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60400" cy="2393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79C7" w:rsidRPr="00D66356" w:rsidRDefault="001079C7" w:rsidP="00853C89">
                            <w:pPr>
                              <w:jc w:val="center"/>
                              <w:rPr>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1FC3F" id="Text Box 107" o:spid="_x0000_s1195" type="#_x0000_t202" style="position:absolute;margin-left:383.6pt;margin-top:2.75pt;width:52pt;height:18.8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" stroked="f">
                <v:fill opacity="0"/>
                <o:lock v:ext="edit" aspectratio="t"/>
                <v:textbox>
                  <w:txbxContent>
                    <w:p w:rsidR="001079C7" w:rsidRPr="00D66356" w:rsidRDefault="001079C7" w:rsidP="00853C89">
                      <w:pPr>
                        <w:jc w:val="center"/>
                        <w:rPr>
                          <w:i/>
                          <w:sz w:val="20"/>
                          <w:szCs w:val="20"/>
                        </w:rPr>
                      </w:pPr>
                    </w:p>
                  </w:txbxContent>
                </v:textbox>
              </v:shape>
            </w:pict>
          </mc:Fallback>
        </mc:AlternateContent>
      </w:r>
    </w:p>
    <w:p w:rsidR="00E874A1" w:rsidRPr="00C621EB" w:rsidRDefault="00E874A1" w:rsidP="00703C2C">
      <w:pPr>
        <w:spacing w:after="0" w:line="240" w:lineRule="auto"/>
      </w:pPr>
      <w:r w:rsidRPr="00C621EB">
        <w:t>If C</w:t>
      </w:r>
      <w:r w:rsidRPr="00C621EB">
        <w:rPr>
          <w:vertAlign w:val="subscript"/>
        </w:rPr>
        <w:t>0</w:t>
      </w:r>
      <w:r w:rsidRPr="00C621EB">
        <w:t xml:space="preserve"> = 2mM and Va,</w:t>
      </w:r>
      <w:r w:rsidR="00914620" w:rsidRPr="00C621EB">
        <w:t xml:space="preserve"> </w:t>
      </w:r>
      <w:r w:rsidRPr="00C621EB">
        <w:t xml:space="preserve">Vb </w:t>
      </w:r>
      <w:r w:rsidR="001A5AC2" w:rsidRPr="00C621EB">
        <w:t>,</w:t>
      </w:r>
      <w:r w:rsidR="00914620" w:rsidRPr="00C621EB">
        <w:t xml:space="preserve"> </w:t>
      </w:r>
      <w:r w:rsidRPr="00C621EB">
        <w:t>Vc = 1mL:</w:t>
      </w:r>
    </w:p>
    <w:p w:rsidR="00E874A1" w:rsidRPr="00C621EB" w:rsidRDefault="00E874A1" w:rsidP="00703C2C">
      <w:pPr>
        <w:spacing w:after="0" w:line="240" w:lineRule="auto"/>
      </w:pPr>
    </w:p>
    <w:p w:rsidR="00853C89" w:rsidRPr="00C621EB" w:rsidRDefault="00853C89" w:rsidP="00703C2C">
      <w:pPr>
        <w:spacing w:after="0" w:line="240" w:lineRule="auto"/>
      </w:pPr>
      <w:r w:rsidRPr="00C621EB">
        <w:t>Concentration of your three dilutions</w:t>
      </w:r>
      <w:r w:rsidR="00E874A1" w:rsidRPr="00C621EB">
        <w:t xml:space="preserve"> should be</w:t>
      </w:r>
      <w:r w:rsidRPr="00C621EB">
        <w:t>:</w:t>
      </w:r>
    </w:p>
    <w:p w:rsidR="00E874A1" w:rsidRPr="00C621EB" w:rsidRDefault="00E874A1" w:rsidP="00703C2C">
      <w:pPr>
        <w:spacing w:after="0" w:line="240" w:lineRule="auto"/>
      </w:pPr>
    </w:p>
    <w:p w:rsidR="00853C89" w:rsidRPr="00C621EB" w:rsidRDefault="00853C89" w:rsidP="00703C2C">
      <w:pPr>
        <w:spacing w:after="0" w:line="240" w:lineRule="auto"/>
      </w:pPr>
      <w:r w:rsidRPr="00C621EB">
        <w:t>Stock solution: 2 mM</w:t>
      </w:r>
    </w:p>
    <w:p w:rsidR="00853C89" w:rsidRPr="00C621EB" w:rsidRDefault="00853C89" w:rsidP="00703C2C">
      <w:pPr>
        <w:spacing w:after="0" w:line="240" w:lineRule="auto"/>
      </w:pPr>
      <w:r w:rsidRPr="00C621EB">
        <w:t>1</w:t>
      </w:r>
      <w:r w:rsidRPr="00C621EB">
        <w:rPr>
          <w:vertAlign w:val="superscript"/>
        </w:rPr>
        <w:t>st</w:t>
      </w:r>
      <w:r w:rsidRPr="00C621EB">
        <w:t xml:space="preserve"> dilution: C</w:t>
      </w:r>
      <w:r w:rsidRPr="00C621EB">
        <w:rPr>
          <w:vertAlign w:val="subscript"/>
        </w:rPr>
        <w:t>0</w:t>
      </w:r>
      <w:r w:rsidRPr="00C621EB">
        <w:t>/5 = 0.4 mM</w:t>
      </w:r>
    </w:p>
    <w:p w:rsidR="00853C89" w:rsidRPr="00C621EB" w:rsidRDefault="00853C89" w:rsidP="00703C2C">
      <w:pPr>
        <w:spacing w:after="0" w:line="240" w:lineRule="auto"/>
      </w:pPr>
      <w:r w:rsidRPr="00C621EB">
        <w:t>2</w:t>
      </w:r>
      <w:r w:rsidRPr="00C621EB">
        <w:rPr>
          <w:vertAlign w:val="superscript"/>
        </w:rPr>
        <w:t>nd</w:t>
      </w:r>
      <w:r w:rsidRPr="00C621EB">
        <w:t xml:space="preserve"> dilution: C</w:t>
      </w:r>
      <w:r w:rsidRPr="00C621EB">
        <w:rPr>
          <w:vertAlign w:val="subscript"/>
        </w:rPr>
        <w:t>0</w:t>
      </w:r>
      <w:r w:rsidRPr="00C621EB">
        <w:t>/25 = 0.08 mM</w:t>
      </w:r>
    </w:p>
    <w:p w:rsidR="00853C89" w:rsidRPr="00C621EB" w:rsidRDefault="00853C89" w:rsidP="00703C2C">
      <w:pPr>
        <w:spacing w:after="0" w:line="240" w:lineRule="auto"/>
      </w:pPr>
      <w:r w:rsidRPr="00C621EB">
        <w:t>3</w:t>
      </w:r>
      <w:r w:rsidRPr="00C621EB">
        <w:rPr>
          <w:vertAlign w:val="superscript"/>
        </w:rPr>
        <w:t>rd</w:t>
      </w:r>
      <w:r w:rsidRPr="00C621EB">
        <w:t xml:space="preserve"> dilution: C</w:t>
      </w:r>
      <w:r w:rsidRPr="00C621EB">
        <w:rPr>
          <w:vertAlign w:val="subscript"/>
        </w:rPr>
        <w:t>0</w:t>
      </w:r>
      <w:r w:rsidRPr="00C621EB">
        <w:t>/125 = 0.016 mM</w:t>
      </w:r>
    </w:p>
    <w:p w:rsidR="00E874A1" w:rsidRPr="00C621EB" w:rsidRDefault="00E874A1" w:rsidP="00703C2C">
      <w:pPr>
        <w:spacing w:after="0" w:line="240" w:lineRule="auto"/>
      </w:pPr>
    </w:p>
    <w:p w:rsidR="00E874A1" w:rsidRPr="00C621EB" w:rsidRDefault="00E874A1" w:rsidP="00703C2C">
      <w:pPr>
        <w:spacing w:after="0" w:line="240" w:lineRule="auto"/>
      </w:pPr>
      <w:r w:rsidRPr="00C621EB">
        <w:t>Value of Va, Vb and Vc:</w:t>
      </w:r>
    </w:p>
    <w:p w:rsidR="00E874A1" w:rsidRPr="00C621EB" w:rsidRDefault="00E874A1" w:rsidP="00703C2C">
      <w:pPr>
        <w:spacing w:after="0" w:line="240" w:lineRule="auto"/>
      </w:pPr>
    </w:p>
    <w:p w:rsidR="00853C89" w:rsidRPr="00C621EB" w:rsidRDefault="00853C89" w:rsidP="00703C2C">
      <w:pPr>
        <w:tabs>
          <w:tab w:val="left" w:pos="3060"/>
          <w:tab w:val="left" w:pos="6390"/>
        </w:tabs>
        <w:spacing w:after="0" w:line="360" w:lineRule="auto"/>
        <w:rPr>
          <w:sz w:val="24"/>
          <w:szCs w:val="24"/>
        </w:rPr>
      </w:pPr>
      <w:r w:rsidRPr="00C621EB">
        <w:rPr>
          <w:sz w:val="24"/>
          <w:szCs w:val="24"/>
        </w:rPr>
        <w:t>1</w:t>
      </w:r>
      <w:r w:rsidRPr="00C621EB">
        <w:rPr>
          <w:sz w:val="24"/>
          <w:szCs w:val="24"/>
          <w:vertAlign w:val="superscript"/>
        </w:rPr>
        <w:t>st</w:t>
      </w:r>
      <w:r w:rsidRPr="00C621EB">
        <w:rPr>
          <w:sz w:val="24"/>
          <w:szCs w:val="24"/>
        </w:rPr>
        <w:t xml:space="preserve"> dilution: </w:t>
      </w:r>
      <w:r w:rsidRPr="00C621EB">
        <w:rPr>
          <w:sz w:val="24"/>
          <w:szCs w:val="24"/>
        </w:rPr>
        <w:tab/>
        <w:t>2</w:t>
      </w:r>
      <w:r w:rsidRPr="00C621EB">
        <w:rPr>
          <w:sz w:val="24"/>
          <w:szCs w:val="24"/>
          <w:vertAlign w:val="superscript"/>
        </w:rPr>
        <w:t>nd</w:t>
      </w:r>
      <w:r w:rsidRPr="00C621EB">
        <w:rPr>
          <w:sz w:val="24"/>
          <w:szCs w:val="24"/>
        </w:rPr>
        <w:t xml:space="preserve"> dilution: </w:t>
      </w:r>
      <w:r w:rsidRPr="00C621EB">
        <w:rPr>
          <w:sz w:val="24"/>
          <w:szCs w:val="24"/>
        </w:rPr>
        <w:tab/>
        <w:t>3</w:t>
      </w:r>
      <w:r w:rsidRPr="00C621EB">
        <w:rPr>
          <w:sz w:val="24"/>
          <w:szCs w:val="24"/>
          <w:vertAlign w:val="superscript"/>
        </w:rPr>
        <w:t>rd</w:t>
      </w:r>
      <w:r w:rsidRPr="00C621EB">
        <w:rPr>
          <w:sz w:val="24"/>
          <w:szCs w:val="24"/>
        </w:rPr>
        <w:t>dilution:</w:t>
      </w:r>
    </w:p>
    <w:p w:rsidR="00853C89" w:rsidRPr="00C621EB" w:rsidRDefault="00853C89" w:rsidP="00703C2C">
      <w:pPr>
        <w:tabs>
          <w:tab w:val="left" w:pos="3060"/>
          <w:tab w:val="left" w:pos="6390"/>
        </w:tabs>
        <w:spacing w:after="0" w:line="360" w:lineRule="auto"/>
        <w:rPr>
          <w:sz w:val="24"/>
          <w:szCs w:val="24"/>
          <w:lang w:val="fr-CA"/>
        </w:rPr>
      </w:pPr>
      <w:r w:rsidRPr="00C621EB">
        <w:rPr>
          <w:sz w:val="24"/>
          <w:szCs w:val="24"/>
          <w:lang w:val="fr-CA"/>
        </w:rPr>
        <w:t>C</w:t>
      </w:r>
      <w:r w:rsidRPr="00C621EB">
        <w:rPr>
          <w:sz w:val="24"/>
          <w:szCs w:val="24"/>
          <w:vertAlign w:val="subscript"/>
          <w:lang w:val="fr-CA"/>
        </w:rPr>
        <w:t>0</w:t>
      </w:r>
      <w:r w:rsidRPr="00C621EB">
        <w:rPr>
          <w:sz w:val="24"/>
          <w:szCs w:val="24"/>
          <w:lang w:val="fr-CA"/>
        </w:rPr>
        <w:t xml:space="preserve"> x </w:t>
      </w:r>
      <w:r w:rsidRPr="00C621EB">
        <w:rPr>
          <w:b/>
          <w:sz w:val="24"/>
          <w:szCs w:val="24"/>
          <w:lang w:val="fr-CA"/>
        </w:rPr>
        <w:t>V1</w:t>
      </w:r>
      <w:r w:rsidRPr="00C621EB">
        <w:rPr>
          <w:sz w:val="24"/>
          <w:szCs w:val="24"/>
          <w:lang w:val="fr-CA"/>
        </w:rPr>
        <w:t xml:space="preserve"> =  (C</w:t>
      </w:r>
      <w:r w:rsidRPr="00C621EB">
        <w:rPr>
          <w:sz w:val="24"/>
          <w:szCs w:val="24"/>
          <w:vertAlign w:val="subscript"/>
          <w:lang w:val="fr-CA"/>
        </w:rPr>
        <w:t>0</w:t>
      </w:r>
      <w:r w:rsidRPr="00C621EB">
        <w:rPr>
          <w:sz w:val="24"/>
          <w:szCs w:val="24"/>
          <w:lang w:val="fr-CA"/>
        </w:rPr>
        <w:t>/5) x Va</w:t>
      </w:r>
      <w:r w:rsidRPr="00C621EB">
        <w:rPr>
          <w:b/>
          <w:sz w:val="24"/>
          <w:szCs w:val="24"/>
          <w:lang w:val="fr-CA"/>
        </w:rPr>
        <w:tab/>
      </w:r>
      <w:r w:rsidRPr="00C621EB">
        <w:rPr>
          <w:sz w:val="24"/>
          <w:szCs w:val="24"/>
          <w:lang w:val="fr-CA"/>
        </w:rPr>
        <w:t>(C</w:t>
      </w:r>
      <w:r w:rsidRPr="00C621EB">
        <w:rPr>
          <w:sz w:val="24"/>
          <w:szCs w:val="24"/>
          <w:vertAlign w:val="subscript"/>
          <w:lang w:val="fr-CA"/>
        </w:rPr>
        <w:t>0</w:t>
      </w:r>
      <w:r w:rsidRPr="00C621EB">
        <w:rPr>
          <w:sz w:val="24"/>
          <w:szCs w:val="24"/>
          <w:lang w:val="fr-CA"/>
        </w:rPr>
        <w:t xml:space="preserve">/5) x </w:t>
      </w:r>
      <w:r w:rsidRPr="00C621EB">
        <w:rPr>
          <w:b/>
          <w:sz w:val="24"/>
          <w:szCs w:val="24"/>
          <w:lang w:val="fr-CA"/>
        </w:rPr>
        <w:t>V2</w:t>
      </w:r>
      <w:r w:rsidRPr="00C621EB">
        <w:rPr>
          <w:sz w:val="24"/>
          <w:szCs w:val="24"/>
          <w:lang w:val="fr-CA"/>
        </w:rPr>
        <w:t xml:space="preserve"> = (C</w:t>
      </w:r>
      <w:r w:rsidRPr="00C621EB">
        <w:rPr>
          <w:sz w:val="24"/>
          <w:szCs w:val="24"/>
          <w:vertAlign w:val="subscript"/>
          <w:lang w:val="fr-CA"/>
        </w:rPr>
        <w:t>0</w:t>
      </w:r>
      <w:r w:rsidRPr="00C621EB">
        <w:rPr>
          <w:sz w:val="24"/>
          <w:szCs w:val="24"/>
          <w:lang w:val="fr-CA"/>
        </w:rPr>
        <w:t xml:space="preserve">/25) x Vb </w:t>
      </w:r>
      <w:r w:rsidRPr="00C621EB">
        <w:rPr>
          <w:sz w:val="24"/>
          <w:szCs w:val="24"/>
          <w:lang w:val="fr-CA"/>
        </w:rPr>
        <w:tab/>
        <w:t>(C</w:t>
      </w:r>
      <w:r w:rsidRPr="00C621EB">
        <w:rPr>
          <w:sz w:val="24"/>
          <w:szCs w:val="24"/>
          <w:vertAlign w:val="subscript"/>
          <w:lang w:val="fr-CA"/>
        </w:rPr>
        <w:t>0</w:t>
      </w:r>
      <w:r w:rsidRPr="00C621EB">
        <w:rPr>
          <w:sz w:val="24"/>
          <w:szCs w:val="24"/>
          <w:lang w:val="fr-CA"/>
        </w:rPr>
        <w:t xml:space="preserve">/25) x </w:t>
      </w:r>
      <w:r w:rsidRPr="00C621EB">
        <w:rPr>
          <w:b/>
          <w:sz w:val="24"/>
          <w:szCs w:val="24"/>
          <w:lang w:val="fr-CA"/>
        </w:rPr>
        <w:t>V2</w:t>
      </w:r>
      <w:r w:rsidRPr="00C621EB">
        <w:rPr>
          <w:sz w:val="24"/>
          <w:szCs w:val="24"/>
          <w:lang w:val="fr-CA"/>
        </w:rPr>
        <w:t xml:space="preserve"> = (C</w:t>
      </w:r>
      <w:r w:rsidRPr="00C621EB">
        <w:rPr>
          <w:sz w:val="24"/>
          <w:szCs w:val="24"/>
          <w:vertAlign w:val="subscript"/>
          <w:lang w:val="fr-CA"/>
        </w:rPr>
        <w:t>0</w:t>
      </w:r>
      <w:r w:rsidRPr="00C621EB">
        <w:rPr>
          <w:sz w:val="24"/>
          <w:szCs w:val="24"/>
          <w:lang w:val="fr-CA"/>
        </w:rPr>
        <w:t>/125) x Vc</w:t>
      </w:r>
    </w:p>
    <w:p w:rsidR="00853C89" w:rsidRPr="00C621EB" w:rsidRDefault="00853C89" w:rsidP="00703C2C">
      <w:pPr>
        <w:tabs>
          <w:tab w:val="left" w:pos="3060"/>
          <w:tab w:val="left" w:pos="6390"/>
        </w:tabs>
        <w:spacing w:after="0" w:line="360" w:lineRule="auto"/>
        <w:rPr>
          <w:sz w:val="24"/>
          <w:szCs w:val="24"/>
          <w:u w:val="single"/>
          <w:lang w:val="fr-CA"/>
        </w:rPr>
      </w:pPr>
      <w:r w:rsidRPr="00C621EB">
        <w:rPr>
          <w:b/>
          <w:sz w:val="24"/>
          <w:szCs w:val="24"/>
          <w:lang w:val="fr-CA"/>
        </w:rPr>
        <w:t>V1</w:t>
      </w:r>
      <w:r w:rsidRPr="00C621EB">
        <w:rPr>
          <w:sz w:val="24"/>
          <w:szCs w:val="24"/>
          <w:lang w:val="fr-CA"/>
        </w:rPr>
        <w:t xml:space="preserve"> = </w:t>
      </w:r>
      <w:r w:rsidRPr="00C621EB">
        <w:rPr>
          <w:sz w:val="24"/>
          <w:szCs w:val="24"/>
          <w:u w:val="single"/>
          <w:lang w:val="fr-CA"/>
        </w:rPr>
        <w:t>(2 mM/5) x 1 mL</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w:t>
      </w:r>
      <w:r w:rsidRPr="00C621EB">
        <w:rPr>
          <w:sz w:val="24"/>
          <w:szCs w:val="24"/>
          <w:u w:val="single"/>
          <w:lang w:val="fr-CA"/>
        </w:rPr>
        <w:t>(2 mM/25) x 1mL</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w:t>
      </w:r>
      <w:r w:rsidRPr="00C621EB">
        <w:rPr>
          <w:sz w:val="24"/>
          <w:szCs w:val="24"/>
          <w:u w:val="single"/>
          <w:lang w:val="fr-CA"/>
        </w:rPr>
        <w:t>(2 mM/125) x 1mL</w:t>
      </w:r>
    </w:p>
    <w:p w:rsidR="00853C89" w:rsidRPr="00C621EB" w:rsidRDefault="00F52456" w:rsidP="00703C2C">
      <w:pPr>
        <w:tabs>
          <w:tab w:val="left" w:pos="3060"/>
          <w:tab w:val="left" w:pos="6390"/>
        </w:tabs>
        <w:spacing w:after="0" w:line="360" w:lineRule="auto"/>
        <w:rPr>
          <w:sz w:val="24"/>
          <w:szCs w:val="24"/>
          <w:lang w:val="fr-CA"/>
        </w:rPr>
      </w:pPr>
      <w:r>
        <w:rPr>
          <w:noProof/>
          <w:sz w:val="24"/>
          <w:szCs w:val="24"/>
        </w:rPr>
        <mc:AlternateContent>
          <mc:Choice Requires="wps">
            <w:drawing>
              <wp:anchor distT="0" distB="0" distL="114300" distR="114300" simplePos="0" relativeHeight="251658240" behindDoc="0" locked="0" layoutInCell="1" allowOverlap="1" wp14:anchorId="22EABDEE" wp14:editId="22852463">
                <wp:simplePos x="0" y="0"/>
                <wp:positionH relativeFrom="column">
                  <wp:posOffset>4768215</wp:posOffset>
                </wp:positionH>
                <wp:positionV relativeFrom="paragraph">
                  <wp:posOffset>2388235</wp:posOffset>
                </wp:positionV>
                <wp:extent cx="314325" cy="147320"/>
                <wp:effectExtent l="0" t="0" r="9525" b="5080"/>
                <wp:wrapNone/>
                <wp:docPr id="59"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7DE68" id="Rectangle 111" o:spid="_x0000_s1026" style="position:absolute;margin-left:375.45pt;margin-top:188.05pt;width:24.75pt;height:1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" fillcolor="white [3212]" stroked="f" strokecolor="white [3212]"/>
            </w:pict>
          </mc:Fallback>
        </mc:AlternateContent>
      </w:r>
      <w:r>
        <w:rPr>
          <w:noProof/>
          <w:sz w:val="24"/>
          <w:szCs w:val="24"/>
        </w:rPr>
        <mc:AlternateContent>
          <mc:Choice Requires="wps">
            <w:drawing>
              <wp:anchor distT="0" distB="0" distL="114300" distR="114300" simplePos="0" relativeHeight="251657216" behindDoc="0" locked="0" layoutInCell="1" allowOverlap="1" wp14:anchorId="68D1A408" wp14:editId="4D8EBE57">
                <wp:simplePos x="0" y="0"/>
                <wp:positionH relativeFrom="column">
                  <wp:posOffset>3649345</wp:posOffset>
                </wp:positionH>
                <wp:positionV relativeFrom="paragraph">
                  <wp:posOffset>2388235</wp:posOffset>
                </wp:positionV>
                <wp:extent cx="314325" cy="147320"/>
                <wp:effectExtent l="0" t="0" r="9525" b="5080"/>
                <wp:wrapNone/>
                <wp:docPr id="58"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3083C" id="Rectangle 110" o:spid="_x0000_s1026" style="position:absolute;margin-left:287.35pt;margin-top:188.05pt;width:24.75pt;height:1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" fillcolor="white [3212]" stroked="f" strokecolor="white [3212]"/>
            </w:pict>
          </mc:Fallback>
        </mc:AlternateContent>
      </w:r>
      <w:r>
        <w:rPr>
          <w:noProof/>
          <w:sz w:val="24"/>
          <w:szCs w:val="24"/>
        </w:rPr>
        <mc:AlternateContent>
          <mc:Choice Requires="wps">
            <w:drawing>
              <wp:anchor distT="0" distB="0" distL="114300" distR="114300" simplePos="0" relativeHeight="251656192" behindDoc="0" locked="0" layoutInCell="1" allowOverlap="1" wp14:anchorId="7828FDF9" wp14:editId="57A428A6">
                <wp:simplePos x="0" y="0"/>
                <wp:positionH relativeFrom="column">
                  <wp:posOffset>2530475</wp:posOffset>
                </wp:positionH>
                <wp:positionV relativeFrom="paragraph">
                  <wp:posOffset>2388235</wp:posOffset>
                </wp:positionV>
                <wp:extent cx="313690" cy="147320"/>
                <wp:effectExtent l="0" t="0" r="0" b="5080"/>
                <wp:wrapNone/>
                <wp:docPr id="57"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A2038" id="Rectangle 109" o:spid="_x0000_s1026" style="position:absolute;margin-left:199.25pt;margin-top:188.05pt;width:24.7pt;height:1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" fillcolor="white [3212]" stroked="f" strokecolor="white [3212]"/>
            </w:pict>
          </mc:Fallback>
        </mc:AlternateContent>
      </w:r>
      <w:r>
        <w:rPr>
          <w:noProof/>
          <w:sz w:val="24"/>
          <w:szCs w:val="24"/>
        </w:rPr>
        <mc:AlternateContent>
          <mc:Choice Requires="wps">
            <w:drawing>
              <wp:anchor distT="0" distB="0" distL="114300" distR="114300" simplePos="0" relativeHeight="251655168" behindDoc="0" locked="0" layoutInCell="1" allowOverlap="1" wp14:anchorId="4FB8576C" wp14:editId="6DFEB262">
                <wp:simplePos x="0" y="0"/>
                <wp:positionH relativeFrom="column">
                  <wp:posOffset>1411605</wp:posOffset>
                </wp:positionH>
                <wp:positionV relativeFrom="paragraph">
                  <wp:posOffset>2388235</wp:posOffset>
                </wp:positionV>
                <wp:extent cx="314325" cy="147320"/>
                <wp:effectExtent l="0" t="0" r="9525" b="5080"/>
                <wp:wrapNone/>
                <wp:docPr id="47"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97528" id="Rectangle 108" o:spid="_x0000_s1026" style="position:absolute;margin-left:111.15pt;margin-top:188.05pt;width:24.75pt;height:1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" fillcolor="white [3212]" stroked="f" strokecolor="white [3212]"/>
            </w:pict>
          </mc:Fallback>
        </mc:AlternateContent>
      </w:r>
      <w:r w:rsidR="00853C89" w:rsidRPr="00C621EB">
        <w:rPr>
          <w:sz w:val="24"/>
          <w:szCs w:val="24"/>
          <w:lang w:val="fr-CA"/>
        </w:rPr>
        <w:t xml:space="preserve">                  2 mM</w:t>
      </w:r>
      <w:r w:rsidR="00853C89" w:rsidRPr="00C621EB">
        <w:rPr>
          <w:sz w:val="24"/>
          <w:szCs w:val="24"/>
          <w:lang w:val="fr-CA"/>
        </w:rPr>
        <w:tab/>
        <w:t xml:space="preserve">               (2 mM/5)                  </w:t>
      </w:r>
      <w:r w:rsidR="00853C89" w:rsidRPr="00C621EB">
        <w:rPr>
          <w:sz w:val="24"/>
          <w:szCs w:val="24"/>
          <w:lang w:val="fr-CA"/>
        </w:rPr>
        <w:tab/>
      </w:r>
      <w:r w:rsidR="00853C89" w:rsidRPr="00C621EB">
        <w:rPr>
          <w:sz w:val="24"/>
          <w:szCs w:val="24"/>
          <w:lang w:val="fr-CA"/>
        </w:rPr>
        <w:tab/>
        <w:t xml:space="preserve">              (2 mM/25)</w:t>
      </w:r>
    </w:p>
    <w:p w:rsidR="00853C89" w:rsidRPr="00C621EB" w:rsidRDefault="00853C89" w:rsidP="00703C2C">
      <w:pPr>
        <w:tabs>
          <w:tab w:val="left" w:pos="3060"/>
          <w:tab w:val="left" w:pos="6390"/>
        </w:tabs>
        <w:spacing w:after="0" w:line="360" w:lineRule="auto"/>
        <w:rPr>
          <w:sz w:val="24"/>
          <w:szCs w:val="24"/>
          <w:u w:val="single"/>
          <w:lang w:val="fr-CA"/>
        </w:rPr>
      </w:pPr>
      <w:r w:rsidRPr="00C621EB">
        <w:rPr>
          <w:b/>
          <w:sz w:val="24"/>
          <w:szCs w:val="24"/>
          <w:lang w:val="fr-CA"/>
        </w:rPr>
        <w:t>V1</w:t>
      </w:r>
      <w:r w:rsidRPr="00C621EB">
        <w:rPr>
          <w:sz w:val="24"/>
          <w:szCs w:val="24"/>
          <w:lang w:val="fr-CA"/>
        </w:rPr>
        <w:t xml:space="preserve"> = </w:t>
      </w:r>
      <w:r w:rsidRPr="00C621EB">
        <w:rPr>
          <w:sz w:val="24"/>
          <w:szCs w:val="24"/>
          <w:u w:val="single"/>
          <w:lang w:val="fr-CA"/>
        </w:rPr>
        <w:t>(</w:t>
      </w:r>
      <w:r w:rsidRPr="00C621EB">
        <w:rPr>
          <w:strike/>
          <w:sz w:val="24"/>
          <w:szCs w:val="24"/>
          <w:u w:val="single"/>
          <w:lang w:val="fr-CA"/>
        </w:rPr>
        <w:t>2 mM</w:t>
      </w:r>
      <w:r w:rsidRPr="00C621EB">
        <w:rPr>
          <w:sz w:val="24"/>
          <w:szCs w:val="24"/>
          <w:u w:val="single"/>
          <w:lang w:val="fr-CA"/>
        </w:rPr>
        <w:t>/5) x 1 mL</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w:t>
      </w:r>
      <w:r w:rsidRPr="00C621EB">
        <w:rPr>
          <w:sz w:val="24"/>
          <w:szCs w:val="24"/>
          <w:u w:val="single"/>
          <w:lang w:val="fr-CA"/>
        </w:rPr>
        <w:t>(</w:t>
      </w:r>
      <w:r w:rsidRPr="00C621EB">
        <w:rPr>
          <w:strike/>
          <w:sz w:val="24"/>
          <w:szCs w:val="24"/>
          <w:u w:val="single"/>
          <w:lang w:val="fr-CA"/>
        </w:rPr>
        <w:t>2 mM</w:t>
      </w:r>
      <w:r w:rsidRPr="00C621EB">
        <w:rPr>
          <w:sz w:val="24"/>
          <w:szCs w:val="24"/>
          <w:u w:val="single"/>
          <w:lang w:val="fr-CA"/>
        </w:rPr>
        <w:t>/25) x 1mL</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w:t>
      </w:r>
      <w:r w:rsidRPr="00C621EB">
        <w:rPr>
          <w:sz w:val="24"/>
          <w:szCs w:val="24"/>
          <w:u w:val="single"/>
          <w:lang w:val="fr-CA"/>
        </w:rPr>
        <w:t>(</w:t>
      </w:r>
      <w:r w:rsidRPr="00C621EB">
        <w:rPr>
          <w:strike/>
          <w:sz w:val="24"/>
          <w:szCs w:val="24"/>
          <w:u w:val="single"/>
          <w:lang w:val="fr-CA"/>
        </w:rPr>
        <w:t>2 mM</w:t>
      </w:r>
      <w:r w:rsidRPr="00C621EB">
        <w:rPr>
          <w:sz w:val="24"/>
          <w:szCs w:val="24"/>
          <w:u w:val="single"/>
          <w:lang w:val="fr-CA"/>
        </w:rPr>
        <w:t>/125) x 1mL</w:t>
      </w:r>
    </w:p>
    <w:p w:rsidR="00853C89" w:rsidRPr="00C621EB" w:rsidRDefault="00F52456" w:rsidP="00703C2C">
      <w:pPr>
        <w:tabs>
          <w:tab w:val="left" w:pos="3060"/>
          <w:tab w:val="left" w:pos="6390"/>
        </w:tabs>
        <w:spacing w:after="0" w:line="360" w:lineRule="auto"/>
        <w:rPr>
          <w:sz w:val="24"/>
          <w:szCs w:val="24"/>
          <w:lang w:val="fr-CA"/>
        </w:rPr>
      </w:pPr>
      <w:r>
        <w:rPr>
          <w:noProof/>
          <w:sz w:val="24"/>
          <w:szCs w:val="24"/>
        </w:rPr>
        <mc:AlternateContent>
          <mc:Choice Requires="wps">
            <w:drawing>
              <wp:anchor distT="0" distB="0" distL="114300" distR="114300" simplePos="0" relativeHeight="251662336" behindDoc="0" locked="0" layoutInCell="1" allowOverlap="1" wp14:anchorId="5F0E45DF" wp14:editId="419B67FC">
                <wp:simplePos x="0" y="0"/>
                <wp:positionH relativeFrom="column">
                  <wp:posOffset>4768215</wp:posOffset>
                </wp:positionH>
                <wp:positionV relativeFrom="paragraph">
                  <wp:posOffset>2388235</wp:posOffset>
                </wp:positionV>
                <wp:extent cx="314325" cy="147320"/>
                <wp:effectExtent l="0" t="0" r="9525" b="5080"/>
                <wp:wrapNone/>
                <wp:docPr id="36"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FD711" id="Rectangle 115" o:spid="_x0000_s1026" style="position:absolute;margin-left:375.45pt;margin-top:188.05pt;width:24.75pt;height:1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" fillcolor="white [3212]" stroked="f" strokecolor="white [3212]"/>
            </w:pict>
          </mc:Fallback>
        </mc:AlternateContent>
      </w:r>
      <w:r>
        <w:rPr>
          <w:noProof/>
          <w:sz w:val="24"/>
          <w:szCs w:val="24"/>
        </w:rPr>
        <mc:AlternateContent>
          <mc:Choice Requires="wps">
            <w:drawing>
              <wp:anchor distT="0" distB="0" distL="114300" distR="114300" simplePos="0" relativeHeight="251661312" behindDoc="0" locked="0" layoutInCell="1" allowOverlap="1" wp14:anchorId="01F0FE93" wp14:editId="15630095">
                <wp:simplePos x="0" y="0"/>
                <wp:positionH relativeFrom="column">
                  <wp:posOffset>3649345</wp:posOffset>
                </wp:positionH>
                <wp:positionV relativeFrom="paragraph">
                  <wp:posOffset>2388235</wp:posOffset>
                </wp:positionV>
                <wp:extent cx="314325" cy="147320"/>
                <wp:effectExtent l="0" t="0" r="9525" b="5080"/>
                <wp:wrapNone/>
                <wp:docPr id="31"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386E8" id="Rectangle 114" o:spid="_x0000_s1026" style="position:absolute;margin-left:287.35pt;margin-top:188.05pt;width:24.75pt;height:1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" fillcolor="white [3212]" stroked="f" strokecolor="white [3212]"/>
            </w:pict>
          </mc:Fallback>
        </mc:AlternateContent>
      </w:r>
      <w:r>
        <w:rPr>
          <w:noProof/>
          <w:sz w:val="24"/>
          <w:szCs w:val="24"/>
        </w:rPr>
        <mc:AlternateContent>
          <mc:Choice Requires="wps">
            <w:drawing>
              <wp:anchor distT="0" distB="0" distL="114300" distR="114300" simplePos="0" relativeHeight="251660288" behindDoc="0" locked="0" layoutInCell="1" allowOverlap="1" wp14:anchorId="121A09EF" wp14:editId="0BFBC9FA">
                <wp:simplePos x="0" y="0"/>
                <wp:positionH relativeFrom="column">
                  <wp:posOffset>2530475</wp:posOffset>
                </wp:positionH>
                <wp:positionV relativeFrom="paragraph">
                  <wp:posOffset>2388235</wp:posOffset>
                </wp:positionV>
                <wp:extent cx="313690" cy="147320"/>
                <wp:effectExtent l="0" t="0" r="0" b="5080"/>
                <wp:wrapNone/>
                <wp:docPr id="14"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4B8E0" id="Rectangle 113" o:spid="_x0000_s1026" style="position:absolute;margin-left:199.25pt;margin-top:188.05pt;width:24.7pt;height:1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" fillcolor="white [3212]" stroked="f" strokecolor="white [3212]"/>
            </w:pict>
          </mc:Fallback>
        </mc:AlternateContent>
      </w:r>
      <w:r>
        <w:rPr>
          <w:noProof/>
          <w:sz w:val="24"/>
          <w:szCs w:val="24"/>
        </w:rPr>
        <mc:AlternateContent>
          <mc:Choice Requires="wps">
            <w:drawing>
              <wp:anchor distT="0" distB="0" distL="114300" distR="114300" simplePos="0" relativeHeight="251659264" behindDoc="0" locked="0" layoutInCell="1" allowOverlap="1" wp14:anchorId="55803F7B" wp14:editId="34102C59">
                <wp:simplePos x="0" y="0"/>
                <wp:positionH relativeFrom="column">
                  <wp:posOffset>1411605</wp:posOffset>
                </wp:positionH>
                <wp:positionV relativeFrom="paragraph">
                  <wp:posOffset>2388235</wp:posOffset>
                </wp:positionV>
                <wp:extent cx="314325" cy="147320"/>
                <wp:effectExtent l="0" t="0" r="9525" b="5080"/>
                <wp:wrapNone/>
                <wp:docPr id="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47320"/>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bg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FB67" id="Rectangle 112" o:spid="_x0000_s1026" style="position:absolute;margin-left:111.15pt;margin-top:188.05pt;width:24.75pt;height: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" fillcolor="white [3212]" stroked="f" strokecolor="white [3212]"/>
            </w:pict>
          </mc:Fallback>
        </mc:AlternateContent>
      </w:r>
      <w:r w:rsidR="00853C89" w:rsidRPr="00C621EB">
        <w:rPr>
          <w:sz w:val="24"/>
          <w:szCs w:val="24"/>
          <w:lang w:val="fr-CA"/>
        </w:rPr>
        <w:t xml:space="preserve">                  </w:t>
      </w:r>
      <w:r w:rsidR="00853C89" w:rsidRPr="00C621EB">
        <w:rPr>
          <w:strike/>
          <w:sz w:val="24"/>
          <w:szCs w:val="24"/>
          <w:lang w:val="fr-CA"/>
        </w:rPr>
        <w:t>2 mM</w:t>
      </w:r>
      <w:r w:rsidR="00853C89" w:rsidRPr="00C621EB">
        <w:rPr>
          <w:sz w:val="24"/>
          <w:szCs w:val="24"/>
          <w:lang w:val="fr-CA"/>
        </w:rPr>
        <w:tab/>
        <w:t xml:space="preserve">                (</w:t>
      </w:r>
      <w:r w:rsidR="00853C89" w:rsidRPr="00C621EB">
        <w:rPr>
          <w:strike/>
          <w:sz w:val="24"/>
          <w:szCs w:val="24"/>
          <w:lang w:val="fr-CA"/>
        </w:rPr>
        <w:t>2 mM</w:t>
      </w:r>
      <w:r w:rsidR="00853C89" w:rsidRPr="00C621EB">
        <w:rPr>
          <w:sz w:val="24"/>
          <w:szCs w:val="24"/>
          <w:lang w:val="fr-CA"/>
        </w:rPr>
        <w:t xml:space="preserve">/5) </w:t>
      </w:r>
      <w:r w:rsidR="00853C89" w:rsidRPr="00C621EB">
        <w:rPr>
          <w:sz w:val="24"/>
          <w:szCs w:val="24"/>
          <w:lang w:val="fr-CA"/>
        </w:rPr>
        <w:tab/>
        <w:t xml:space="preserve">                (</w:t>
      </w:r>
      <w:r w:rsidR="00853C89" w:rsidRPr="00C621EB">
        <w:rPr>
          <w:strike/>
          <w:sz w:val="24"/>
          <w:szCs w:val="24"/>
          <w:lang w:val="fr-CA"/>
        </w:rPr>
        <w:t>2 mM</w:t>
      </w:r>
      <w:r w:rsidR="00853C89" w:rsidRPr="00C621EB">
        <w:rPr>
          <w:sz w:val="24"/>
          <w:szCs w:val="24"/>
          <w:lang w:val="fr-CA"/>
        </w:rPr>
        <w:t>/25)</w:t>
      </w:r>
    </w:p>
    <w:p w:rsidR="00853C89" w:rsidRPr="00C621EB" w:rsidRDefault="00853C89" w:rsidP="00703C2C">
      <w:pPr>
        <w:tabs>
          <w:tab w:val="left" w:pos="3060"/>
          <w:tab w:val="left" w:pos="6390"/>
        </w:tabs>
        <w:spacing w:after="0" w:line="360" w:lineRule="auto"/>
        <w:rPr>
          <w:sz w:val="24"/>
          <w:szCs w:val="24"/>
          <w:lang w:val="fr-CA"/>
        </w:rPr>
      </w:pPr>
      <w:r w:rsidRPr="00C621EB">
        <w:rPr>
          <w:b/>
          <w:sz w:val="24"/>
          <w:szCs w:val="24"/>
          <w:lang w:val="fr-CA"/>
        </w:rPr>
        <w:t>V1</w:t>
      </w:r>
      <w:r w:rsidRPr="00C621EB">
        <w:rPr>
          <w:sz w:val="24"/>
          <w:szCs w:val="24"/>
          <w:lang w:val="fr-CA"/>
        </w:rPr>
        <w:t xml:space="preserve"> = 1 mL/5</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1 mL/5</w:t>
      </w:r>
      <w:r w:rsidRPr="00C621EB">
        <w:rPr>
          <w:b/>
          <w:sz w:val="24"/>
          <w:szCs w:val="24"/>
          <w:lang w:val="fr-CA"/>
        </w:rPr>
        <w:t xml:space="preserve"> </w:t>
      </w:r>
      <w:r w:rsidRPr="00C621EB">
        <w:rPr>
          <w:b/>
          <w:sz w:val="24"/>
          <w:szCs w:val="24"/>
          <w:lang w:val="fr-CA"/>
        </w:rPr>
        <w:tab/>
        <w:t>V2</w:t>
      </w:r>
      <w:r w:rsidRPr="00C621EB">
        <w:rPr>
          <w:sz w:val="24"/>
          <w:szCs w:val="24"/>
          <w:lang w:val="fr-CA"/>
        </w:rPr>
        <w:t xml:space="preserve"> = 1 mL/5</w:t>
      </w:r>
    </w:p>
    <w:p w:rsidR="00E668C2" w:rsidRDefault="00853C89" w:rsidP="00E668C2">
      <w:pPr>
        <w:tabs>
          <w:tab w:val="left" w:pos="3060"/>
          <w:tab w:val="left" w:pos="6390"/>
        </w:tabs>
        <w:spacing w:after="0" w:line="360" w:lineRule="auto"/>
        <w:rPr>
          <w:b/>
          <w:sz w:val="24"/>
          <w:szCs w:val="24"/>
        </w:rPr>
        <w:sectPr w:rsidR="00E668C2" w:rsidSect="00603DDE">
          <w:headerReference w:type="default" r:id="rId146"/>
          <w:pgSz w:w="12240" w:h="15840"/>
          <w:pgMar w:top="1440" w:right="1440" w:bottom="1440" w:left="1440" w:header="720" w:footer="720" w:gutter="0"/>
          <w:cols w:space="720"/>
          <w:docGrid w:linePitch="360"/>
        </w:sectPr>
      </w:pPr>
      <w:r w:rsidRPr="00C621EB">
        <w:rPr>
          <w:b/>
          <w:sz w:val="24"/>
          <w:szCs w:val="24"/>
        </w:rPr>
        <w:t>V1</w:t>
      </w:r>
      <w:r w:rsidRPr="00C621EB">
        <w:rPr>
          <w:sz w:val="24"/>
          <w:szCs w:val="24"/>
        </w:rPr>
        <w:t xml:space="preserve"> = 0.2 mL</w:t>
      </w:r>
      <w:r w:rsidRPr="00C621EB">
        <w:rPr>
          <w:b/>
          <w:sz w:val="24"/>
          <w:szCs w:val="24"/>
        </w:rPr>
        <w:t xml:space="preserve"> </w:t>
      </w:r>
      <w:r w:rsidRPr="00C621EB">
        <w:rPr>
          <w:b/>
          <w:sz w:val="24"/>
          <w:szCs w:val="24"/>
        </w:rPr>
        <w:tab/>
        <w:t>V2</w:t>
      </w:r>
      <w:r w:rsidRPr="00C621EB">
        <w:rPr>
          <w:sz w:val="24"/>
          <w:szCs w:val="24"/>
        </w:rPr>
        <w:t xml:space="preserve"> = 0.2 mL</w:t>
      </w:r>
      <w:r w:rsidRPr="00C621EB">
        <w:rPr>
          <w:b/>
          <w:sz w:val="24"/>
          <w:szCs w:val="24"/>
        </w:rPr>
        <w:t xml:space="preserve"> </w:t>
      </w:r>
      <w:r w:rsidRPr="00C621EB">
        <w:rPr>
          <w:b/>
          <w:sz w:val="24"/>
          <w:szCs w:val="24"/>
        </w:rPr>
        <w:tab/>
        <w:t>V2</w:t>
      </w:r>
      <w:r w:rsidRPr="00C621EB">
        <w:rPr>
          <w:sz w:val="24"/>
          <w:szCs w:val="24"/>
        </w:rPr>
        <w:t xml:space="preserve"> = 0.2 mL</w:t>
      </w:r>
    </w:p>
    <w:p w:rsidR="00853C89" w:rsidRPr="00C621EB" w:rsidRDefault="00E874A1" w:rsidP="00853C89">
      <w:pPr>
        <w:jc w:val="center"/>
        <w:rPr>
          <w:b/>
          <w:sz w:val="28"/>
          <w:szCs w:val="28"/>
        </w:rPr>
      </w:pPr>
      <w:r w:rsidRPr="00C621EB">
        <w:rPr>
          <w:b/>
          <w:sz w:val="28"/>
          <w:szCs w:val="28"/>
        </w:rPr>
        <w:lastRenderedPageBreak/>
        <w:t xml:space="preserve">Appendix </w:t>
      </w:r>
      <w:r w:rsidR="00CF646D">
        <w:rPr>
          <w:b/>
          <w:sz w:val="28"/>
          <w:szCs w:val="28"/>
        </w:rPr>
        <w:t>C</w:t>
      </w:r>
      <w:r w:rsidRPr="00C621EB">
        <w:rPr>
          <w:b/>
          <w:sz w:val="28"/>
          <w:szCs w:val="28"/>
        </w:rPr>
        <w:t>2</w:t>
      </w:r>
    </w:p>
    <w:p w:rsidR="009364D1" w:rsidRDefault="009364D1" w:rsidP="009364D1">
      <w:pPr>
        <w:spacing w:after="0" w:line="240" w:lineRule="auto"/>
        <w:jc w:val="both"/>
        <w:rPr>
          <w:b/>
          <w:sz w:val="24"/>
          <w:szCs w:val="24"/>
        </w:rPr>
      </w:pPr>
      <w:r w:rsidRPr="009364D1">
        <w:rPr>
          <w:b/>
          <w:sz w:val="24"/>
          <w:szCs w:val="24"/>
        </w:rPr>
        <w:t>The Beer-Lambert law</w:t>
      </w:r>
    </w:p>
    <w:p w:rsidR="009364D1" w:rsidRPr="009364D1" w:rsidRDefault="009364D1" w:rsidP="009364D1">
      <w:pPr>
        <w:spacing w:after="0" w:line="240" w:lineRule="auto"/>
        <w:jc w:val="both"/>
        <w:rPr>
          <w:b/>
          <w:sz w:val="24"/>
          <w:szCs w:val="24"/>
        </w:rPr>
      </w:pPr>
    </w:p>
    <w:p w:rsidR="009364D1" w:rsidRDefault="009364D1" w:rsidP="005328A4">
      <w:pPr>
        <w:spacing w:after="0" w:line="240" w:lineRule="auto"/>
        <w:ind w:firstLine="426"/>
        <w:jc w:val="both"/>
        <w:rPr>
          <w:sz w:val="24"/>
          <w:szCs w:val="24"/>
        </w:rPr>
      </w:pPr>
      <w:r w:rsidRPr="009364D1">
        <w:rPr>
          <w:sz w:val="24"/>
          <w:szCs w:val="24"/>
        </w:rPr>
        <w:t>A UV-visible spectrum is a plot of the amount of light absorbed by a molecule versus the wavelength of the incident light</w:t>
      </w:r>
      <w:r w:rsidR="00ED0A95">
        <w:rPr>
          <w:sz w:val="24"/>
          <w:szCs w:val="24"/>
        </w:rPr>
        <w:t xml:space="preserve"> in the range of 180 to 800 nm.</w:t>
      </w:r>
      <w:r w:rsidRPr="009364D1">
        <w:rPr>
          <w:sz w:val="24"/>
          <w:szCs w:val="24"/>
        </w:rPr>
        <w:t xml:space="preserve"> A given band in a spectrum is characterized by the wavelength at which the absorbance intensity is a maximum (λmax) and by the i</w:t>
      </w:r>
      <w:r w:rsidR="00ED0A95">
        <w:rPr>
          <w:sz w:val="24"/>
          <w:szCs w:val="24"/>
        </w:rPr>
        <w:t xml:space="preserve">ntensity of the absorbed light. </w:t>
      </w:r>
      <w:r w:rsidRPr="009364D1">
        <w:rPr>
          <w:sz w:val="24"/>
          <w:szCs w:val="24"/>
        </w:rPr>
        <w:t>The number, position and relative intensity of bands is characteristic of each molecule and can be used for the identification of compounds. Usually bands in the region of 200-340 nm (UV) are indicative of π electrons (aromatic groups or double bonds), whereas bands in the region 340-800 nm (visible) are representative of mul</w:t>
      </w:r>
      <w:r>
        <w:rPr>
          <w:sz w:val="24"/>
          <w:szCs w:val="24"/>
        </w:rPr>
        <w:t xml:space="preserve">tiple double-bond conjugation. </w:t>
      </w:r>
      <w:r w:rsidRPr="009364D1">
        <w:rPr>
          <w:sz w:val="24"/>
          <w:szCs w:val="24"/>
        </w:rPr>
        <w:t>Proteins absorb light strongly in two differe</w:t>
      </w:r>
      <w:r w:rsidR="00ED0A95">
        <w:rPr>
          <w:sz w:val="24"/>
          <w:szCs w:val="24"/>
        </w:rPr>
        <w:t xml:space="preserve">nt regions of the UV spectrum. </w:t>
      </w:r>
      <w:r w:rsidRPr="009364D1">
        <w:rPr>
          <w:sz w:val="24"/>
          <w:szCs w:val="24"/>
        </w:rPr>
        <w:t>The C=O of the peptide bond absorbs strongly between 190 nm and 220 nm. Aromatic side chains, such as phenylalanine, tyrosine, and tryptophan absorb strongly around 280 nm. The purine and pyrimidine bases of DNA and RNA absorb strongly around 260 nm. The concentrations of protein and DNA in solution are often estimated from the A280 and A260 of the solution, respectively.</w:t>
      </w:r>
      <w:r w:rsidR="00304B87">
        <w:rPr>
          <w:sz w:val="24"/>
          <w:szCs w:val="24"/>
        </w:rPr>
        <w:t xml:space="preserve"> </w:t>
      </w:r>
    </w:p>
    <w:p w:rsidR="009364D1" w:rsidRDefault="009364D1" w:rsidP="005328A4">
      <w:pPr>
        <w:spacing w:after="0" w:line="240" w:lineRule="auto"/>
        <w:ind w:firstLine="426"/>
        <w:jc w:val="both"/>
        <w:rPr>
          <w:sz w:val="24"/>
          <w:szCs w:val="24"/>
        </w:rPr>
      </w:pPr>
      <w:r w:rsidRPr="009364D1">
        <w:rPr>
          <w:sz w:val="24"/>
          <w:szCs w:val="24"/>
        </w:rPr>
        <w:t xml:space="preserve">The absorbance intensity is related to the concentration by the Beer-Lambert law: </w:t>
      </w:r>
    </w:p>
    <w:p w:rsidR="009364D1" w:rsidRDefault="009364D1" w:rsidP="009364D1">
      <w:pPr>
        <w:spacing w:after="0" w:line="240" w:lineRule="auto"/>
        <w:jc w:val="both"/>
        <w:rPr>
          <w:sz w:val="24"/>
          <w:szCs w:val="24"/>
        </w:rPr>
      </w:pPr>
    </w:p>
    <w:p w:rsidR="009364D1" w:rsidRDefault="007320CD" w:rsidP="009364D1">
      <w:pPr>
        <w:spacing w:after="0" w:line="240" w:lineRule="auto"/>
        <w:jc w:val="both"/>
        <w:rPr>
          <w:sz w:val="24"/>
          <w:szCs w:val="24"/>
        </w:rPr>
      </w:pPr>
      <w:r>
        <w:rPr>
          <w:noProof/>
          <w:sz w:val="24"/>
          <w:szCs w:val="24"/>
        </w:rPr>
        <w:drawing>
          <wp:anchor distT="0" distB="0" distL="114300" distR="114300" simplePos="0" relativeHeight="251755520" behindDoc="0" locked="0" layoutInCell="1" allowOverlap="1" wp14:anchorId="59F9E93E" wp14:editId="6375DAAC">
            <wp:simplePos x="0" y="0"/>
            <wp:positionH relativeFrom="margin">
              <wp:posOffset>1353185</wp:posOffset>
            </wp:positionH>
            <wp:positionV relativeFrom="margin">
              <wp:posOffset>3545205</wp:posOffset>
            </wp:positionV>
            <wp:extent cx="2683510" cy="510540"/>
            <wp:effectExtent l="0" t="0" r="0" b="0"/>
            <wp:wrapSquare wrapText="bothSides"/>
            <wp:docPr id="26"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7" cstate="print"/>
                    <a:srcRect/>
                    <a:stretch>
                      <a:fillRect/>
                    </a:stretch>
                  </pic:blipFill>
                  <pic:spPr bwMode="auto">
                    <a:xfrm>
                      <a:off x="0" y="0"/>
                      <a:ext cx="2683510" cy="510540"/>
                    </a:xfrm>
                    <a:prstGeom prst="rect">
                      <a:avLst/>
                    </a:prstGeom>
                    <a:noFill/>
                  </pic:spPr>
                </pic:pic>
              </a:graphicData>
            </a:graphic>
          </wp:anchor>
        </w:drawing>
      </w:r>
    </w:p>
    <w:p w:rsidR="00131BE8" w:rsidRDefault="00131BE8" w:rsidP="009364D1">
      <w:pPr>
        <w:spacing w:after="0" w:line="240" w:lineRule="auto"/>
        <w:jc w:val="both"/>
        <w:rPr>
          <w:sz w:val="24"/>
          <w:szCs w:val="24"/>
        </w:rPr>
      </w:pPr>
    </w:p>
    <w:p w:rsidR="00131BE8" w:rsidRDefault="00131BE8" w:rsidP="009364D1">
      <w:pPr>
        <w:spacing w:after="0" w:line="240" w:lineRule="auto"/>
        <w:jc w:val="both"/>
        <w:rPr>
          <w:sz w:val="24"/>
          <w:szCs w:val="24"/>
        </w:rPr>
      </w:pPr>
    </w:p>
    <w:p w:rsidR="009364D1" w:rsidRDefault="009364D1" w:rsidP="009364D1">
      <w:pPr>
        <w:spacing w:after="0" w:line="240" w:lineRule="auto"/>
        <w:jc w:val="both"/>
        <w:rPr>
          <w:sz w:val="24"/>
          <w:szCs w:val="24"/>
        </w:rPr>
      </w:pPr>
    </w:p>
    <w:p w:rsidR="009364D1" w:rsidRPr="009364D1" w:rsidRDefault="009364D1" w:rsidP="005328A4">
      <w:pPr>
        <w:spacing w:after="0" w:line="240" w:lineRule="auto"/>
        <w:ind w:firstLine="426"/>
        <w:jc w:val="both"/>
        <w:rPr>
          <w:sz w:val="24"/>
          <w:szCs w:val="24"/>
        </w:rPr>
      </w:pPr>
      <w:r w:rsidRPr="009364D1">
        <w:rPr>
          <w:sz w:val="24"/>
          <w:szCs w:val="24"/>
        </w:rPr>
        <w:t>Where A is the absorbance at a specific wavelength, I</w:t>
      </w:r>
      <w:r w:rsidRPr="00131BE8">
        <w:rPr>
          <w:sz w:val="24"/>
          <w:szCs w:val="24"/>
          <w:vertAlign w:val="subscript"/>
        </w:rPr>
        <w:t>o</w:t>
      </w:r>
      <w:r w:rsidRPr="009364D1">
        <w:rPr>
          <w:sz w:val="24"/>
          <w:szCs w:val="24"/>
        </w:rPr>
        <w:t xml:space="preserve"> is the intensity of incident light, I</w:t>
      </w:r>
      <w:r w:rsidRPr="00131BE8">
        <w:rPr>
          <w:sz w:val="24"/>
          <w:szCs w:val="24"/>
          <w:vertAlign w:val="subscript"/>
        </w:rPr>
        <w:t>t</w:t>
      </w:r>
      <w:r w:rsidRPr="009364D1">
        <w:rPr>
          <w:sz w:val="24"/>
          <w:szCs w:val="24"/>
        </w:rPr>
        <w:t xml:space="preserve"> is the transmitted intensity, ε is the absorption coefficient at the specified wavelength, c is the concentration of compound and l is the path length of </w:t>
      </w:r>
      <w:r w:rsidR="00ED0A95">
        <w:rPr>
          <w:sz w:val="24"/>
          <w:szCs w:val="24"/>
        </w:rPr>
        <w:t xml:space="preserve">the cell (cuvette). </w:t>
      </w:r>
      <w:r w:rsidRPr="009364D1">
        <w:rPr>
          <w:sz w:val="24"/>
          <w:szCs w:val="24"/>
        </w:rPr>
        <w:t xml:space="preserve">Any spectrophotometer shows optimal precision (minimal relative error) when the absorbance is 0.434. With many instruments, readings of absorbance above 2 are not reliable since the light reaching the detector approaches its sensitivity limit. Also, the relative contribution of stray light (light with a different λ from the one being measured) increases at high absorbance, thus the real value of the absorbance is underestimated. </w:t>
      </w:r>
    </w:p>
    <w:p w:rsidR="00895A41" w:rsidRPr="00C621EB" w:rsidRDefault="009364D1" w:rsidP="005328A4">
      <w:pPr>
        <w:spacing w:after="0" w:line="240" w:lineRule="auto"/>
        <w:ind w:firstLine="426"/>
        <w:jc w:val="both"/>
        <w:rPr>
          <w:sz w:val="24"/>
          <w:szCs w:val="24"/>
        </w:rPr>
      </w:pPr>
      <w:r w:rsidRPr="009364D1">
        <w:rPr>
          <w:sz w:val="24"/>
          <w:szCs w:val="24"/>
        </w:rPr>
        <w:t>The Beer-Lambert equation is an analytical tool used very often to measure the concentration of biochemicals in solution. It is important to note that the absorption properties of most molecules can be affected by pH, so</w:t>
      </w:r>
      <w:r w:rsidR="005328A4">
        <w:rPr>
          <w:sz w:val="24"/>
          <w:szCs w:val="24"/>
        </w:rPr>
        <w:t>lvent polarity, temperature etc.</w:t>
      </w:r>
      <w:r w:rsidRPr="009364D1">
        <w:rPr>
          <w:sz w:val="24"/>
          <w:szCs w:val="24"/>
        </w:rPr>
        <w:t xml:space="preserve"> For example, both the εmax and λmax for tyrosine change substantially </w:t>
      </w:r>
      <w:r w:rsidR="00ED0A95">
        <w:rPr>
          <w:sz w:val="24"/>
          <w:szCs w:val="24"/>
        </w:rPr>
        <w:t>depending on the</w:t>
      </w:r>
      <w:r w:rsidRPr="009364D1">
        <w:rPr>
          <w:sz w:val="24"/>
          <w:szCs w:val="24"/>
        </w:rPr>
        <w:t xml:space="preserve"> pH</w:t>
      </w:r>
      <w:r w:rsidR="00ED0A95">
        <w:rPr>
          <w:sz w:val="24"/>
          <w:szCs w:val="24"/>
        </w:rPr>
        <w:t xml:space="preserve"> of the solution. These changes are due to alterations </w:t>
      </w:r>
      <w:r w:rsidRPr="009364D1">
        <w:rPr>
          <w:sz w:val="24"/>
          <w:szCs w:val="24"/>
        </w:rPr>
        <w:t>in the protonation state of the tyrosine hydroxyl group</w:t>
      </w:r>
      <w:r w:rsidR="00131BE8">
        <w:rPr>
          <w:sz w:val="24"/>
          <w:szCs w:val="24"/>
        </w:rPr>
        <w:t>.</w:t>
      </w:r>
    </w:p>
    <w:p w:rsidR="007320CD" w:rsidRDefault="00131BE8" w:rsidP="005328A4">
      <w:pPr>
        <w:spacing w:after="0" w:line="240" w:lineRule="auto"/>
        <w:ind w:firstLine="426"/>
        <w:rPr>
          <w:sz w:val="24"/>
          <w:szCs w:val="24"/>
        </w:rPr>
      </w:pPr>
      <w:r>
        <w:rPr>
          <w:sz w:val="24"/>
          <w:szCs w:val="24"/>
        </w:rPr>
        <w:t xml:space="preserve">Experiment standards (of known concentrations of a specific </w:t>
      </w:r>
      <w:r w:rsidR="007320CD">
        <w:rPr>
          <w:sz w:val="24"/>
          <w:szCs w:val="24"/>
        </w:rPr>
        <w:t>compound</w:t>
      </w:r>
      <w:r>
        <w:rPr>
          <w:sz w:val="24"/>
          <w:szCs w:val="24"/>
        </w:rPr>
        <w:t>) are often used to measure the concentration of an experimental solution</w:t>
      </w:r>
      <w:r w:rsidR="007320CD">
        <w:rPr>
          <w:sz w:val="24"/>
          <w:szCs w:val="24"/>
        </w:rPr>
        <w:t xml:space="preserve"> containing the same compound</w:t>
      </w:r>
      <w:r>
        <w:rPr>
          <w:sz w:val="24"/>
          <w:szCs w:val="24"/>
        </w:rPr>
        <w:t xml:space="preserve">. This could be achieved </w:t>
      </w:r>
      <w:r w:rsidR="007320CD">
        <w:rPr>
          <w:sz w:val="24"/>
          <w:szCs w:val="24"/>
        </w:rPr>
        <w:t xml:space="preserve">by doing the following transformation on the Beer-Lambert law: </w:t>
      </w:r>
    </w:p>
    <w:p w:rsidR="00895A41" w:rsidRPr="00C621EB" w:rsidRDefault="00895A41" w:rsidP="009364D1">
      <w:pPr>
        <w:spacing w:after="0" w:line="240" w:lineRule="auto"/>
        <w:rPr>
          <w:sz w:val="24"/>
          <w:szCs w:val="24"/>
        </w:rPr>
      </w:pPr>
    </w:p>
    <w:p w:rsidR="00895A41" w:rsidRPr="00C621EB" w:rsidRDefault="00FF6351" w:rsidP="001245A8">
      <w:pPr>
        <w:spacing w:after="0" w:line="240" w:lineRule="auto"/>
        <w:jc w:val="both"/>
        <w:rPr>
          <w:sz w:val="24"/>
          <w:szCs w:val="24"/>
        </w:rPr>
      </w:pPr>
      <w:r>
        <w:rPr>
          <w:noProof/>
          <w:sz w:val="24"/>
          <w:szCs w:val="24"/>
        </w:rPr>
        <w:drawing>
          <wp:anchor distT="0" distB="0" distL="114300" distR="114300" simplePos="0" relativeHeight="251756544" behindDoc="0" locked="0" layoutInCell="1" allowOverlap="1" wp14:anchorId="3B52D40C" wp14:editId="739DA8D9">
            <wp:simplePos x="0" y="0"/>
            <wp:positionH relativeFrom="margin">
              <wp:posOffset>2089785</wp:posOffset>
            </wp:positionH>
            <wp:positionV relativeFrom="margin">
              <wp:posOffset>7440295</wp:posOffset>
            </wp:positionV>
            <wp:extent cx="1792605" cy="546100"/>
            <wp:effectExtent l="0" t="0" r="0" b="0"/>
            <wp:wrapSquare wrapText="bothSides"/>
            <wp:docPr id="3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8" cstate="print"/>
                    <a:srcRect/>
                    <a:stretch>
                      <a:fillRect/>
                    </a:stretch>
                  </pic:blipFill>
                  <pic:spPr bwMode="auto">
                    <a:xfrm>
                      <a:off x="0" y="0"/>
                      <a:ext cx="1792605" cy="546100"/>
                    </a:xfrm>
                    <a:prstGeom prst="rect">
                      <a:avLst/>
                    </a:prstGeom>
                    <a:noFill/>
                  </pic:spPr>
                </pic:pic>
              </a:graphicData>
            </a:graphic>
          </wp:anchor>
        </w:drawing>
      </w: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95A41" w:rsidRPr="007320CD" w:rsidRDefault="007320CD" w:rsidP="005328A4">
      <w:pPr>
        <w:spacing w:after="0" w:line="240" w:lineRule="auto"/>
        <w:ind w:firstLine="426"/>
        <w:jc w:val="both"/>
        <w:rPr>
          <w:sz w:val="24"/>
          <w:szCs w:val="24"/>
        </w:rPr>
      </w:pPr>
      <w:r>
        <w:rPr>
          <w:sz w:val="24"/>
          <w:szCs w:val="24"/>
        </w:rPr>
        <w:lastRenderedPageBreak/>
        <w:t xml:space="preserve">Since the </w:t>
      </w:r>
      <w:r>
        <w:rPr>
          <w:rFonts w:ascii="Symbol" w:hAnsi="Symbol"/>
          <w:sz w:val="24"/>
          <w:szCs w:val="24"/>
        </w:rPr>
        <w:t></w:t>
      </w:r>
      <w:r>
        <w:rPr>
          <w:sz w:val="24"/>
          <w:szCs w:val="24"/>
        </w:rPr>
        <w:t xml:space="preserve"> is the same for </w:t>
      </w:r>
      <w:r w:rsidR="00FF6351">
        <w:rPr>
          <w:sz w:val="24"/>
          <w:szCs w:val="24"/>
        </w:rPr>
        <w:t>the standard and the unknown (we are measuring the absorbance of the same specific compound), we can further transform our Beer-Lambert equation:</w:t>
      </w:r>
    </w:p>
    <w:p w:rsidR="00895A41" w:rsidRPr="00C621EB" w:rsidRDefault="00FF6351" w:rsidP="001245A8">
      <w:pPr>
        <w:spacing w:after="0" w:line="240" w:lineRule="auto"/>
        <w:jc w:val="both"/>
        <w:rPr>
          <w:sz w:val="24"/>
          <w:szCs w:val="24"/>
        </w:rPr>
      </w:pPr>
      <w:r>
        <w:rPr>
          <w:noProof/>
          <w:sz w:val="24"/>
          <w:szCs w:val="24"/>
        </w:rPr>
        <w:drawing>
          <wp:anchor distT="0" distB="0" distL="114300" distR="114300" simplePos="0" relativeHeight="251757568" behindDoc="0" locked="0" layoutInCell="1" allowOverlap="1" wp14:anchorId="02637A88" wp14:editId="3D6063E3">
            <wp:simplePos x="0" y="0"/>
            <wp:positionH relativeFrom="margin">
              <wp:posOffset>1508125</wp:posOffset>
            </wp:positionH>
            <wp:positionV relativeFrom="margin">
              <wp:posOffset>541020</wp:posOffset>
            </wp:positionV>
            <wp:extent cx="3040380" cy="546100"/>
            <wp:effectExtent l="0" t="0" r="0" b="0"/>
            <wp:wrapSquare wrapText="bothSides"/>
            <wp:docPr id="38"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9" cstate="print"/>
                    <a:srcRect/>
                    <a:stretch>
                      <a:fillRect/>
                    </a:stretch>
                  </pic:blipFill>
                  <pic:spPr bwMode="auto">
                    <a:xfrm>
                      <a:off x="0" y="0"/>
                      <a:ext cx="3040380" cy="546100"/>
                    </a:xfrm>
                    <a:prstGeom prst="rect">
                      <a:avLst/>
                    </a:prstGeom>
                    <a:noFill/>
                  </pic:spPr>
                </pic:pic>
              </a:graphicData>
            </a:graphic>
          </wp:anchor>
        </w:drawing>
      </w: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95A41" w:rsidRPr="00C621EB" w:rsidRDefault="002B40BA" w:rsidP="001245A8">
      <w:pPr>
        <w:spacing w:after="0" w:line="240" w:lineRule="auto"/>
        <w:jc w:val="both"/>
        <w:rPr>
          <w:sz w:val="24"/>
          <w:szCs w:val="24"/>
        </w:rPr>
      </w:pPr>
      <w:r>
        <w:rPr>
          <w:noProof/>
          <w:sz w:val="24"/>
          <w:szCs w:val="24"/>
        </w:rPr>
        <w:drawing>
          <wp:anchor distT="0" distB="0" distL="114300" distR="114300" simplePos="0" relativeHeight="251758592" behindDoc="0" locked="0" layoutInCell="1" allowOverlap="1" wp14:anchorId="35E4C2F3" wp14:editId="2417B9B3">
            <wp:simplePos x="0" y="0"/>
            <wp:positionH relativeFrom="margin">
              <wp:posOffset>2179320</wp:posOffset>
            </wp:positionH>
            <wp:positionV relativeFrom="margin">
              <wp:posOffset>1372235</wp:posOffset>
            </wp:positionV>
            <wp:extent cx="1697990" cy="534035"/>
            <wp:effectExtent l="0" t="0" r="0" b="0"/>
            <wp:wrapSquare wrapText="bothSides"/>
            <wp:docPr id="41"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0" cstate="print"/>
                    <a:srcRect/>
                    <a:stretch>
                      <a:fillRect/>
                    </a:stretch>
                  </pic:blipFill>
                  <pic:spPr bwMode="auto">
                    <a:xfrm>
                      <a:off x="0" y="0"/>
                      <a:ext cx="1697990" cy="534035"/>
                    </a:xfrm>
                    <a:prstGeom prst="rect">
                      <a:avLst/>
                    </a:prstGeom>
                    <a:noFill/>
                  </pic:spPr>
                </pic:pic>
              </a:graphicData>
            </a:graphic>
          </wp:anchor>
        </w:drawing>
      </w: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95A41" w:rsidRPr="00C621EB" w:rsidRDefault="00895A41" w:rsidP="001245A8">
      <w:pPr>
        <w:spacing w:after="0" w:line="240" w:lineRule="auto"/>
        <w:jc w:val="both"/>
        <w:rPr>
          <w:sz w:val="24"/>
          <w:szCs w:val="24"/>
        </w:rPr>
      </w:pPr>
    </w:p>
    <w:p w:rsidR="008D2804" w:rsidRDefault="002B40BA" w:rsidP="005328A4">
      <w:pPr>
        <w:spacing w:after="0" w:line="240" w:lineRule="auto"/>
        <w:ind w:firstLine="426"/>
        <w:jc w:val="both"/>
        <w:rPr>
          <w:sz w:val="24"/>
          <w:szCs w:val="24"/>
        </w:rPr>
      </w:pPr>
      <w:r>
        <w:rPr>
          <w:sz w:val="24"/>
          <w:szCs w:val="24"/>
        </w:rPr>
        <w:t xml:space="preserve">Therefore, if you have the concentration of the standard </w:t>
      </w:r>
      <w:r w:rsidR="008D2804">
        <w:rPr>
          <w:sz w:val="24"/>
          <w:szCs w:val="24"/>
        </w:rPr>
        <w:t xml:space="preserve">solution </w:t>
      </w:r>
      <w:r>
        <w:rPr>
          <w:sz w:val="24"/>
          <w:szCs w:val="24"/>
        </w:rPr>
        <w:t>(c</w:t>
      </w:r>
      <w:r>
        <w:rPr>
          <w:sz w:val="24"/>
          <w:szCs w:val="24"/>
          <w:vertAlign w:val="subscript"/>
        </w:rPr>
        <w:t>Standard</w:t>
      </w:r>
      <w:r>
        <w:rPr>
          <w:sz w:val="24"/>
          <w:szCs w:val="24"/>
        </w:rPr>
        <w:t>) as well as its absorbance (A</w:t>
      </w:r>
      <w:r>
        <w:rPr>
          <w:sz w:val="24"/>
          <w:szCs w:val="24"/>
          <w:vertAlign w:val="subscript"/>
        </w:rPr>
        <w:t>Standard</w:t>
      </w:r>
      <w:r>
        <w:rPr>
          <w:sz w:val="24"/>
          <w:szCs w:val="24"/>
        </w:rPr>
        <w:t xml:space="preserve">), you can </w:t>
      </w:r>
      <w:r w:rsidR="008D2804">
        <w:rPr>
          <w:sz w:val="24"/>
          <w:szCs w:val="24"/>
        </w:rPr>
        <w:t>determine the concentration of your solution of unknown concentration by using its absorbance:</w:t>
      </w:r>
    </w:p>
    <w:p w:rsidR="008D2804" w:rsidRDefault="00C76925" w:rsidP="001245A8">
      <w:pPr>
        <w:spacing w:after="0" w:line="240" w:lineRule="auto"/>
        <w:jc w:val="both"/>
        <w:rPr>
          <w:sz w:val="24"/>
          <w:szCs w:val="24"/>
        </w:rPr>
      </w:pPr>
      <w:r>
        <w:rPr>
          <w:noProof/>
          <w:sz w:val="24"/>
          <w:szCs w:val="24"/>
        </w:rPr>
        <w:drawing>
          <wp:anchor distT="0" distB="0" distL="114300" distR="114300" simplePos="0" relativeHeight="251908096" behindDoc="0" locked="0" layoutInCell="1" allowOverlap="1" wp14:anchorId="3D3BBE33" wp14:editId="37FC90E1">
            <wp:simplePos x="0" y="0"/>
            <wp:positionH relativeFrom="margin">
              <wp:posOffset>712470</wp:posOffset>
            </wp:positionH>
            <wp:positionV relativeFrom="margin">
              <wp:posOffset>2866390</wp:posOffset>
            </wp:positionV>
            <wp:extent cx="4312285" cy="597535"/>
            <wp:effectExtent l="0" t="0" r="0" b="0"/>
            <wp:wrapSquare wrapText="bothSides"/>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312285" cy="597535"/>
                    </a:xfrm>
                    <a:prstGeom prst="rect">
                      <a:avLst/>
                    </a:prstGeom>
                    <a:noFill/>
                  </pic:spPr>
                </pic:pic>
              </a:graphicData>
            </a:graphic>
          </wp:anchor>
        </w:drawing>
      </w:r>
    </w:p>
    <w:p w:rsidR="00895A41" w:rsidRDefault="00895A41" w:rsidP="001245A8">
      <w:pPr>
        <w:spacing w:after="0" w:line="240" w:lineRule="auto"/>
        <w:jc w:val="both"/>
        <w:rPr>
          <w:sz w:val="24"/>
          <w:szCs w:val="24"/>
        </w:rPr>
      </w:pPr>
    </w:p>
    <w:p w:rsidR="008D2804" w:rsidRPr="00C621EB" w:rsidRDefault="008D2804" w:rsidP="001245A8">
      <w:pPr>
        <w:spacing w:after="0" w:line="240" w:lineRule="auto"/>
        <w:jc w:val="both"/>
        <w:rPr>
          <w:sz w:val="24"/>
          <w:szCs w:val="24"/>
        </w:rPr>
      </w:pPr>
    </w:p>
    <w:p w:rsidR="00C76925" w:rsidRPr="00C76925" w:rsidRDefault="00C76925" w:rsidP="00126358">
      <w:pPr>
        <w:spacing w:after="0" w:line="240" w:lineRule="auto"/>
        <w:jc w:val="both"/>
        <w:rPr>
          <w:sz w:val="24"/>
          <w:szCs w:val="24"/>
        </w:rPr>
      </w:pPr>
    </w:p>
    <w:p w:rsidR="00C76925" w:rsidRDefault="00C76925" w:rsidP="001245A8">
      <w:pPr>
        <w:spacing w:after="0" w:line="240" w:lineRule="auto"/>
        <w:jc w:val="both"/>
        <w:rPr>
          <w:sz w:val="24"/>
          <w:szCs w:val="24"/>
        </w:rPr>
      </w:pPr>
    </w:p>
    <w:p w:rsidR="008D2804" w:rsidRPr="00C621EB" w:rsidRDefault="008D2804" w:rsidP="001245A8">
      <w:pPr>
        <w:spacing w:after="0" w:line="240" w:lineRule="auto"/>
        <w:jc w:val="both"/>
        <w:rPr>
          <w:sz w:val="24"/>
          <w:szCs w:val="24"/>
        </w:rPr>
      </w:pPr>
    </w:p>
    <w:p w:rsidR="00A427D6" w:rsidRPr="00C621EB" w:rsidRDefault="005F5514" w:rsidP="005F5514">
      <w:pPr>
        <w:spacing w:after="0" w:line="240" w:lineRule="auto"/>
        <w:rPr>
          <w:b/>
          <w:sz w:val="28"/>
          <w:szCs w:val="28"/>
        </w:rPr>
      </w:pPr>
      <w:r w:rsidRPr="005F5514">
        <w:rPr>
          <w:b/>
          <w:sz w:val="28"/>
          <w:szCs w:val="24"/>
        </w:rPr>
        <w:t>A</w:t>
      </w:r>
      <w:r w:rsidR="00A427D6" w:rsidRPr="00C621EB">
        <w:rPr>
          <w:b/>
          <w:sz w:val="28"/>
          <w:szCs w:val="28"/>
        </w:rPr>
        <w:t xml:space="preserve">ppendix </w:t>
      </w:r>
      <w:r w:rsidR="00AF752A">
        <w:rPr>
          <w:b/>
          <w:sz w:val="28"/>
          <w:szCs w:val="28"/>
        </w:rPr>
        <w:t>C</w:t>
      </w:r>
      <w:r w:rsidR="00855799" w:rsidRPr="00C621EB">
        <w:rPr>
          <w:b/>
          <w:sz w:val="28"/>
          <w:szCs w:val="28"/>
        </w:rPr>
        <w:t>3</w:t>
      </w:r>
    </w:p>
    <w:p w:rsidR="00855799" w:rsidRPr="00904E38" w:rsidRDefault="00A77C4A" w:rsidP="001245A8">
      <w:pPr>
        <w:tabs>
          <w:tab w:val="center" w:pos="4680"/>
        </w:tabs>
        <w:rPr>
          <w:b/>
          <w:sz w:val="24"/>
          <w:szCs w:val="24"/>
        </w:rPr>
      </w:pPr>
      <w:r w:rsidRPr="00904E38">
        <w:rPr>
          <w:b/>
          <w:sz w:val="24"/>
          <w:szCs w:val="24"/>
        </w:rPr>
        <w:t>P</w:t>
      </w:r>
      <w:r w:rsidR="00855799" w:rsidRPr="00904E38">
        <w:rPr>
          <w:b/>
          <w:sz w:val="24"/>
          <w:szCs w:val="24"/>
        </w:rPr>
        <w:t xml:space="preserve">ercentage </w:t>
      </w:r>
      <w:r w:rsidR="009A7CDD" w:rsidRPr="00904E38">
        <w:rPr>
          <w:b/>
          <w:sz w:val="24"/>
          <w:szCs w:val="24"/>
        </w:rPr>
        <w:t>of yield</w:t>
      </w:r>
      <w:r w:rsidR="00666414" w:rsidRPr="00904E38">
        <w:rPr>
          <w:b/>
          <w:sz w:val="24"/>
          <w:szCs w:val="24"/>
        </w:rPr>
        <w:t>.</w:t>
      </w:r>
    </w:p>
    <w:p w:rsidR="001245A8" w:rsidRPr="00904E38" w:rsidRDefault="001245A8" w:rsidP="001245A8">
      <w:pPr>
        <w:spacing w:after="0" w:line="240" w:lineRule="auto"/>
        <w:jc w:val="both"/>
        <w:rPr>
          <w:sz w:val="24"/>
          <w:szCs w:val="24"/>
        </w:rPr>
      </w:pPr>
    </w:p>
    <w:p w:rsidR="00A427D6" w:rsidRPr="00904E38" w:rsidRDefault="00EA3751" w:rsidP="005328A4">
      <w:pPr>
        <w:spacing w:after="0" w:line="240" w:lineRule="auto"/>
        <w:ind w:firstLine="426"/>
        <w:jc w:val="both"/>
        <w:rPr>
          <w:sz w:val="24"/>
          <w:szCs w:val="24"/>
        </w:rPr>
      </w:pPr>
      <w:r w:rsidRPr="00904E38">
        <w:rPr>
          <w:sz w:val="24"/>
          <w:szCs w:val="24"/>
        </w:rPr>
        <w:t xml:space="preserve">The percentage of </w:t>
      </w:r>
      <w:r w:rsidR="009A7CDD" w:rsidRPr="00904E38">
        <w:rPr>
          <w:sz w:val="24"/>
          <w:szCs w:val="24"/>
        </w:rPr>
        <w:t>yield</w:t>
      </w:r>
      <w:r w:rsidRPr="00904E38">
        <w:rPr>
          <w:sz w:val="24"/>
          <w:szCs w:val="24"/>
        </w:rPr>
        <w:t xml:space="preserve"> can be useful to explain if your experiment was done properly or not. In this formula (see below), the </w:t>
      </w:r>
      <w:r w:rsidR="00A07DCD" w:rsidRPr="00904E38">
        <w:rPr>
          <w:sz w:val="24"/>
          <w:szCs w:val="24"/>
        </w:rPr>
        <w:t>e</w:t>
      </w:r>
      <w:r w:rsidRPr="00904E38">
        <w:rPr>
          <w:sz w:val="24"/>
          <w:szCs w:val="24"/>
        </w:rPr>
        <w:t xml:space="preserve">xperimental value is the value that you </w:t>
      </w:r>
      <w:r w:rsidR="00666414" w:rsidRPr="00904E38">
        <w:rPr>
          <w:sz w:val="24"/>
          <w:szCs w:val="24"/>
        </w:rPr>
        <w:t xml:space="preserve">experimentally </w:t>
      </w:r>
      <w:r w:rsidRPr="00904E38">
        <w:rPr>
          <w:sz w:val="24"/>
          <w:szCs w:val="24"/>
        </w:rPr>
        <w:t>got in the lab (if you kept a good record of your experimental results, this information should be in your lab notebook</w:t>
      </w:r>
      <w:r w:rsidR="00A07DCD" w:rsidRPr="00904E38">
        <w:rPr>
          <w:sz w:val="24"/>
          <w:szCs w:val="24"/>
        </w:rPr>
        <w:t>)</w:t>
      </w:r>
      <w:r w:rsidRPr="00904E38">
        <w:rPr>
          <w:sz w:val="24"/>
          <w:szCs w:val="24"/>
        </w:rPr>
        <w:t xml:space="preserve">. Sometime the </w:t>
      </w:r>
      <w:r w:rsidR="00A07DCD" w:rsidRPr="00904E38">
        <w:rPr>
          <w:sz w:val="24"/>
          <w:szCs w:val="24"/>
        </w:rPr>
        <w:t>t</w:t>
      </w:r>
      <w:r w:rsidRPr="00904E38">
        <w:rPr>
          <w:sz w:val="24"/>
          <w:szCs w:val="24"/>
        </w:rPr>
        <w:t>heoretical value will be gi</w:t>
      </w:r>
      <w:r w:rsidR="00666414" w:rsidRPr="00904E38">
        <w:rPr>
          <w:sz w:val="24"/>
          <w:szCs w:val="24"/>
        </w:rPr>
        <w:t>ven to you</w:t>
      </w:r>
      <w:r w:rsidR="00ED0A95" w:rsidRPr="00904E38">
        <w:rPr>
          <w:sz w:val="24"/>
          <w:szCs w:val="24"/>
        </w:rPr>
        <w:t>; but in most occasions</w:t>
      </w:r>
      <w:r w:rsidRPr="00904E38">
        <w:rPr>
          <w:sz w:val="24"/>
          <w:szCs w:val="24"/>
        </w:rPr>
        <w:t xml:space="preserve"> you should have an idea of what you are supposed to get at the end of the procedure</w:t>
      </w:r>
      <w:r w:rsidR="00666414" w:rsidRPr="00904E38">
        <w:rPr>
          <w:sz w:val="24"/>
          <w:szCs w:val="24"/>
        </w:rPr>
        <w:t xml:space="preserve"> (in theory)</w:t>
      </w:r>
      <w:r w:rsidR="00ED0A95" w:rsidRPr="00904E38">
        <w:rPr>
          <w:sz w:val="24"/>
          <w:szCs w:val="24"/>
        </w:rPr>
        <w:t>.</w:t>
      </w:r>
      <w:r w:rsidRPr="00904E38">
        <w:rPr>
          <w:sz w:val="24"/>
          <w:szCs w:val="24"/>
        </w:rPr>
        <w:t xml:space="preserve"> If you get a percentage of </w:t>
      </w:r>
      <w:r w:rsidR="009A7CDD" w:rsidRPr="00904E38">
        <w:rPr>
          <w:sz w:val="24"/>
          <w:szCs w:val="24"/>
        </w:rPr>
        <w:t>yields</w:t>
      </w:r>
      <w:r w:rsidRPr="00904E38">
        <w:rPr>
          <w:sz w:val="24"/>
          <w:szCs w:val="24"/>
        </w:rPr>
        <w:t xml:space="preserve"> close to 0%, it means that </w:t>
      </w:r>
      <w:r w:rsidR="009A7CDD" w:rsidRPr="00904E38">
        <w:rPr>
          <w:sz w:val="24"/>
          <w:szCs w:val="24"/>
        </w:rPr>
        <w:t>you lost most of you were trying to purify</w:t>
      </w:r>
      <w:r w:rsidRPr="00904E38">
        <w:rPr>
          <w:sz w:val="24"/>
          <w:szCs w:val="24"/>
        </w:rPr>
        <w:t xml:space="preserve">. If you get a </w:t>
      </w:r>
      <w:r w:rsidR="009A7CDD" w:rsidRPr="00904E38">
        <w:rPr>
          <w:sz w:val="24"/>
          <w:szCs w:val="24"/>
        </w:rPr>
        <w:t>value that is close to 100%</w:t>
      </w:r>
      <w:r w:rsidRPr="00904E38">
        <w:rPr>
          <w:sz w:val="24"/>
          <w:szCs w:val="24"/>
        </w:rPr>
        <w:t xml:space="preserve">, </w:t>
      </w:r>
      <w:r w:rsidR="009A7CDD" w:rsidRPr="00904E38">
        <w:rPr>
          <w:sz w:val="24"/>
          <w:szCs w:val="24"/>
        </w:rPr>
        <w:t>it means that everything went well; experimental value is close to theoretical value.</w:t>
      </w:r>
      <w:r w:rsidR="00A07DCD" w:rsidRPr="00904E38">
        <w:rPr>
          <w:sz w:val="24"/>
          <w:szCs w:val="24"/>
        </w:rPr>
        <w:t xml:space="preserve"> If your experimental value is higher than your theoretical value, </w:t>
      </w:r>
      <w:r w:rsidR="009A7CDD" w:rsidRPr="00904E38">
        <w:rPr>
          <w:sz w:val="24"/>
          <w:szCs w:val="24"/>
        </w:rPr>
        <w:t>it means that you have made an error in your calculations. If you’re doing a purification, you can</w:t>
      </w:r>
      <w:r w:rsidR="00117762">
        <w:rPr>
          <w:sz w:val="24"/>
          <w:szCs w:val="24"/>
        </w:rPr>
        <w:t>’t</w:t>
      </w:r>
      <w:r w:rsidR="009A7CDD" w:rsidRPr="00904E38">
        <w:rPr>
          <w:sz w:val="24"/>
          <w:szCs w:val="24"/>
        </w:rPr>
        <w:t xml:space="preserve"> purify more molecules than the loading amount and therefore, you may have done something wrong; overestimation of a volume (fraction volume), a pipetting mistake, a mistake in the absorbance reading, e</w:t>
      </w:r>
      <w:r w:rsidR="005F5514">
        <w:rPr>
          <w:sz w:val="24"/>
          <w:szCs w:val="24"/>
        </w:rPr>
        <w:t>t</w:t>
      </w:r>
      <w:r w:rsidR="009A7CDD" w:rsidRPr="00904E38">
        <w:rPr>
          <w:sz w:val="24"/>
          <w:szCs w:val="24"/>
        </w:rPr>
        <w:t>c…)</w:t>
      </w:r>
      <w:r w:rsidR="00A07DCD" w:rsidRPr="00904E38">
        <w:rPr>
          <w:sz w:val="24"/>
          <w:szCs w:val="24"/>
        </w:rPr>
        <w:t xml:space="preserve">. </w:t>
      </w:r>
    </w:p>
    <w:p w:rsidR="00666414" w:rsidRPr="00904E38" w:rsidRDefault="00D93DD9" w:rsidP="001245A8">
      <w:pPr>
        <w:spacing w:after="0" w:line="240" w:lineRule="auto"/>
        <w:jc w:val="both"/>
        <w:rPr>
          <w:sz w:val="24"/>
          <w:szCs w:val="24"/>
        </w:rPr>
      </w:pPr>
      <w:r w:rsidRPr="00904E38">
        <w:rPr>
          <w:noProof/>
        </w:rPr>
        <w:drawing>
          <wp:anchor distT="0" distB="0" distL="114300" distR="114300" simplePos="0" relativeHeight="251921408" behindDoc="0" locked="0" layoutInCell="1" allowOverlap="1" wp14:anchorId="6F4EE638" wp14:editId="40E2F46B">
            <wp:simplePos x="0" y="0"/>
            <wp:positionH relativeFrom="margin">
              <wp:posOffset>981075</wp:posOffset>
            </wp:positionH>
            <wp:positionV relativeFrom="margin">
              <wp:posOffset>5722620</wp:posOffset>
            </wp:positionV>
            <wp:extent cx="2865120" cy="482600"/>
            <wp:effectExtent l="0" t="0" r="0" b="0"/>
            <wp:wrapSquare wrapText="bothSides"/>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2" cstate="print">
                      <a:extLst>
                        <a:ext uri="{28A0092B-C50C-407E-A947-70E740481C1C}">
                          <a14:useLocalDpi xmlns:a14="http://schemas.microsoft.com/office/drawing/2010/main" val="0"/>
                        </a:ext>
                      </a:extLst>
                    </a:blip>
                    <a:srcRect l="34090" t="49501" r="20321" b="40879"/>
                    <a:stretch/>
                  </pic:blipFill>
                  <pic:spPr bwMode="auto">
                    <a:xfrm>
                      <a:off x="0" y="0"/>
                      <a:ext cx="2865120" cy="482600"/>
                    </a:xfrm>
                    <a:prstGeom prst="rect">
                      <a:avLst/>
                    </a:prstGeom>
                    <a:ln>
                      <a:noFill/>
                    </a:ln>
                    <a:extLst>
                      <a:ext uri="{53640926-AAD7-44D8-BBD7-CCE9431645EC}">
                        <a14:shadowObscured xmlns:a14="http://schemas.microsoft.com/office/drawing/2010/main"/>
                      </a:ext>
                    </a:extLst>
                  </pic:spPr>
                </pic:pic>
              </a:graphicData>
            </a:graphic>
          </wp:anchor>
        </w:drawing>
      </w:r>
      <w:r w:rsidRPr="00904E38">
        <w:rPr>
          <w:noProof/>
        </w:rPr>
        <w:drawing>
          <wp:anchor distT="0" distB="0" distL="114300" distR="114300" simplePos="0" relativeHeight="251920384" behindDoc="0" locked="0" layoutInCell="1" allowOverlap="1" wp14:anchorId="5DC7934C" wp14:editId="4C6AB010">
            <wp:simplePos x="0" y="0"/>
            <wp:positionH relativeFrom="margin">
              <wp:posOffset>981075</wp:posOffset>
            </wp:positionH>
            <wp:positionV relativeFrom="margin">
              <wp:posOffset>5167630</wp:posOffset>
            </wp:positionV>
            <wp:extent cx="3261995" cy="482600"/>
            <wp:effectExtent l="0" t="0" r="0" b="0"/>
            <wp:wrapSquare wrapText="bothSides"/>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2" cstate="print">
                      <a:extLst>
                        <a:ext uri="{28A0092B-C50C-407E-A947-70E740481C1C}">
                          <a14:useLocalDpi xmlns:a14="http://schemas.microsoft.com/office/drawing/2010/main" val="0"/>
                        </a:ext>
                      </a:extLst>
                    </a:blip>
                    <a:srcRect l="25690" t="37276" r="22405" b="53104"/>
                    <a:stretch/>
                  </pic:blipFill>
                  <pic:spPr bwMode="auto">
                    <a:xfrm>
                      <a:off x="0" y="0"/>
                      <a:ext cx="3261995" cy="482600"/>
                    </a:xfrm>
                    <a:prstGeom prst="rect">
                      <a:avLst/>
                    </a:prstGeom>
                    <a:ln>
                      <a:noFill/>
                    </a:ln>
                    <a:extLst>
                      <a:ext uri="{53640926-AAD7-44D8-BBD7-CCE9431645EC}">
                        <a14:shadowObscured xmlns:a14="http://schemas.microsoft.com/office/drawing/2010/main"/>
                      </a:ext>
                    </a:extLst>
                  </pic:spPr>
                </pic:pic>
              </a:graphicData>
            </a:graphic>
          </wp:anchor>
        </w:drawing>
      </w:r>
      <w:r w:rsidR="0095165A" w:rsidRPr="00904E38">
        <w:rPr>
          <w:noProof/>
        </w:rPr>
        <w:drawing>
          <wp:anchor distT="0" distB="0" distL="114300" distR="114300" simplePos="0" relativeHeight="251919360" behindDoc="0" locked="0" layoutInCell="1" allowOverlap="1" wp14:anchorId="33F12D68" wp14:editId="4667AF38">
            <wp:simplePos x="0" y="0"/>
            <wp:positionH relativeFrom="margin">
              <wp:posOffset>981075</wp:posOffset>
            </wp:positionH>
            <wp:positionV relativeFrom="margin">
              <wp:posOffset>3259455</wp:posOffset>
            </wp:positionV>
            <wp:extent cx="3860165" cy="483235"/>
            <wp:effectExtent l="0" t="0" r="6985" b="0"/>
            <wp:wrapSquare wrapText="bothSides"/>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2" cstate="print">
                      <a:extLst>
                        <a:ext uri="{28A0092B-C50C-407E-A947-70E740481C1C}">
                          <a14:useLocalDpi xmlns:a14="http://schemas.microsoft.com/office/drawing/2010/main" val="0"/>
                        </a:ext>
                      </a:extLst>
                    </a:blip>
                    <a:srcRect l="9367" t="21042" r="29299" b="69338"/>
                    <a:stretch/>
                  </pic:blipFill>
                  <pic:spPr bwMode="auto">
                    <a:xfrm>
                      <a:off x="0" y="0"/>
                      <a:ext cx="3860165" cy="483235"/>
                    </a:xfrm>
                    <a:prstGeom prst="rect">
                      <a:avLst/>
                    </a:prstGeom>
                    <a:ln>
                      <a:noFill/>
                    </a:ln>
                    <a:extLst>
                      <a:ext uri="{53640926-AAD7-44D8-BBD7-CCE9431645EC}">
                        <a14:shadowObscured xmlns:a14="http://schemas.microsoft.com/office/drawing/2010/main"/>
                      </a:ext>
                    </a:extLst>
                  </pic:spPr>
                </pic:pic>
              </a:graphicData>
            </a:graphic>
          </wp:anchor>
        </w:drawing>
      </w:r>
    </w:p>
    <w:p w:rsidR="00A427D6" w:rsidRPr="00904E38" w:rsidRDefault="00A427D6" w:rsidP="001245A8">
      <w:pPr>
        <w:spacing w:after="0" w:line="240" w:lineRule="auto"/>
        <w:jc w:val="both"/>
        <w:rPr>
          <w:sz w:val="24"/>
          <w:szCs w:val="24"/>
        </w:rPr>
      </w:pPr>
    </w:p>
    <w:p w:rsidR="005641B8" w:rsidRPr="00904E38" w:rsidRDefault="00A07DCD" w:rsidP="001245A8">
      <w:pPr>
        <w:spacing w:after="0" w:line="240" w:lineRule="auto"/>
        <w:jc w:val="both"/>
        <w:rPr>
          <w:b/>
          <w:sz w:val="24"/>
          <w:szCs w:val="24"/>
        </w:rPr>
      </w:pPr>
      <w:r w:rsidRPr="00904E38">
        <w:rPr>
          <w:b/>
          <w:sz w:val="24"/>
          <w:szCs w:val="24"/>
        </w:rPr>
        <w:t xml:space="preserve">Example: </w:t>
      </w:r>
    </w:p>
    <w:p w:rsidR="005641B8" w:rsidRPr="00904E38" w:rsidRDefault="005641B8" w:rsidP="001245A8">
      <w:pPr>
        <w:spacing w:after="0" w:line="240" w:lineRule="auto"/>
        <w:jc w:val="both"/>
        <w:rPr>
          <w:sz w:val="24"/>
          <w:szCs w:val="24"/>
        </w:rPr>
      </w:pPr>
    </w:p>
    <w:p w:rsidR="00A427D6" w:rsidRPr="00904E38" w:rsidRDefault="00A07DCD" w:rsidP="005328A4">
      <w:pPr>
        <w:spacing w:after="0" w:line="240" w:lineRule="auto"/>
        <w:ind w:firstLine="426"/>
        <w:jc w:val="both"/>
        <w:rPr>
          <w:sz w:val="24"/>
          <w:szCs w:val="24"/>
        </w:rPr>
      </w:pPr>
      <w:r w:rsidRPr="00904E38">
        <w:rPr>
          <w:sz w:val="24"/>
          <w:szCs w:val="24"/>
        </w:rPr>
        <w:t xml:space="preserve">You have to purify 2 </w:t>
      </w:r>
      <w:r w:rsidR="00ED0A95" w:rsidRPr="00904E38">
        <w:rPr>
          <w:rFonts w:ascii="Symbol" w:hAnsi="Symbol"/>
          <w:sz w:val="24"/>
          <w:szCs w:val="24"/>
        </w:rPr>
        <w:t></w:t>
      </w:r>
      <w:r w:rsidRPr="00904E38">
        <w:rPr>
          <w:sz w:val="24"/>
          <w:szCs w:val="24"/>
        </w:rPr>
        <w:t xml:space="preserve">g of DNA using a purification procedure. At the end of the procedure, you </w:t>
      </w:r>
      <w:r w:rsidR="00ED0A95" w:rsidRPr="00904E38">
        <w:rPr>
          <w:sz w:val="24"/>
          <w:szCs w:val="24"/>
        </w:rPr>
        <w:t>quantify</w:t>
      </w:r>
      <w:r w:rsidRPr="00904E38">
        <w:rPr>
          <w:sz w:val="24"/>
          <w:szCs w:val="24"/>
        </w:rPr>
        <w:t xml:space="preserve"> your DNA and you found that you have 1 </w:t>
      </w:r>
      <w:r w:rsidR="00ED0A95" w:rsidRPr="00904E38">
        <w:rPr>
          <w:rFonts w:ascii="Symbol" w:hAnsi="Symbol"/>
          <w:sz w:val="24"/>
          <w:szCs w:val="24"/>
        </w:rPr>
        <w:t></w:t>
      </w:r>
      <w:r w:rsidRPr="00904E38">
        <w:rPr>
          <w:sz w:val="24"/>
          <w:szCs w:val="24"/>
        </w:rPr>
        <w:t xml:space="preserve">g. What is the </w:t>
      </w:r>
      <w:r w:rsidR="00517ECD" w:rsidRPr="00904E38">
        <w:rPr>
          <w:sz w:val="24"/>
          <w:szCs w:val="24"/>
        </w:rPr>
        <w:t>percentage of yield</w:t>
      </w:r>
      <w:r w:rsidRPr="00904E38">
        <w:rPr>
          <w:sz w:val="24"/>
          <w:szCs w:val="24"/>
        </w:rPr>
        <w:t>?</w:t>
      </w:r>
    </w:p>
    <w:p w:rsidR="00C21F80" w:rsidRPr="00904E38" w:rsidRDefault="00A07DCD" w:rsidP="001245A8">
      <w:pPr>
        <w:spacing w:after="0" w:line="240" w:lineRule="auto"/>
        <w:jc w:val="both"/>
        <w:rPr>
          <w:sz w:val="24"/>
          <w:szCs w:val="24"/>
        </w:rPr>
      </w:pPr>
      <w:r w:rsidRPr="00904E38">
        <w:rPr>
          <w:sz w:val="24"/>
          <w:szCs w:val="24"/>
        </w:rPr>
        <w:t>First, you can determine easily the theoretical value: If everything works perfectly, you should get 2</w:t>
      </w:r>
      <w:r w:rsidR="00ED0A95" w:rsidRPr="00904E38">
        <w:rPr>
          <w:sz w:val="24"/>
          <w:szCs w:val="24"/>
        </w:rPr>
        <w:t xml:space="preserve"> </w:t>
      </w:r>
      <w:r w:rsidR="00ED0A95" w:rsidRPr="00904E38">
        <w:rPr>
          <w:rFonts w:ascii="Symbol" w:hAnsi="Symbol"/>
          <w:sz w:val="24"/>
          <w:szCs w:val="24"/>
        </w:rPr>
        <w:t></w:t>
      </w:r>
      <w:r w:rsidR="00ED0A95" w:rsidRPr="00904E38">
        <w:rPr>
          <w:sz w:val="24"/>
          <w:szCs w:val="24"/>
        </w:rPr>
        <w:t>g</w:t>
      </w:r>
      <w:r w:rsidRPr="00904E38">
        <w:rPr>
          <w:sz w:val="24"/>
          <w:szCs w:val="24"/>
        </w:rPr>
        <w:t xml:space="preserve"> at the end of the purification. Therefore,</w:t>
      </w:r>
      <w:r w:rsidR="00C21F80" w:rsidRPr="00904E38">
        <w:rPr>
          <w:sz w:val="24"/>
          <w:szCs w:val="24"/>
        </w:rPr>
        <w:t xml:space="preserve"> your theoretical value is 2 </w:t>
      </w:r>
      <w:r w:rsidR="00ED0A95" w:rsidRPr="00904E38">
        <w:rPr>
          <w:rFonts w:ascii="Symbol" w:hAnsi="Symbol"/>
          <w:sz w:val="24"/>
          <w:szCs w:val="24"/>
        </w:rPr>
        <w:t></w:t>
      </w:r>
      <w:r w:rsidR="00ED0A95" w:rsidRPr="00904E38">
        <w:rPr>
          <w:sz w:val="24"/>
          <w:szCs w:val="24"/>
        </w:rPr>
        <w:t>g</w:t>
      </w:r>
      <w:r w:rsidR="00C21F80" w:rsidRPr="00904E38">
        <w:rPr>
          <w:sz w:val="24"/>
          <w:szCs w:val="24"/>
        </w:rPr>
        <w:t>.</w:t>
      </w:r>
    </w:p>
    <w:p w:rsidR="00C21F80" w:rsidRPr="00904E38" w:rsidRDefault="00C21F80" w:rsidP="001245A8">
      <w:pPr>
        <w:spacing w:after="0" w:line="240" w:lineRule="auto"/>
        <w:jc w:val="both"/>
        <w:rPr>
          <w:sz w:val="24"/>
          <w:szCs w:val="24"/>
        </w:rPr>
      </w:pPr>
    </w:p>
    <w:p w:rsidR="00A07DCD" w:rsidRPr="00904E38" w:rsidRDefault="00A07DCD" w:rsidP="001245A8">
      <w:pPr>
        <w:spacing w:after="0" w:line="240" w:lineRule="auto"/>
        <w:jc w:val="both"/>
        <w:rPr>
          <w:sz w:val="24"/>
          <w:szCs w:val="24"/>
        </w:rPr>
      </w:pPr>
    </w:p>
    <w:p w:rsidR="00A427D6" w:rsidRPr="00904E38" w:rsidRDefault="00A427D6" w:rsidP="001245A8">
      <w:pPr>
        <w:spacing w:after="0" w:line="240" w:lineRule="auto"/>
        <w:jc w:val="both"/>
        <w:rPr>
          <w:sz w:val="24"/>
          <w:szCs w:val="24"/>
        </w:rPr>
      </w:pPr>
    </w:p>
    <w:p w:rsidR="005641B8" w:rsidRPr="00904E38" w:rsidRDefault="005641B8" w:rsidP="005641B8">
      <w:pPr>
        <w:spacing w:after="0" w:line="240" w:lineRule="auto"/>
        <w:jc w:val="both"/>
        <w:rPr>
          <w:sz w:val="24"/>
          <w:szCs w:val="24"/>
        </w:rPr>
      </w:pPr>
    </w:p>
    <w:p w:rsidR="00666414" w:rsidRPr="00904E38" w:rsidRDefault="00666414" w:rsidP="005641B8">
      <w:pPr>
        <w:spacing w:after="0" w:line="240" w:lineRule="auto"/>
        <w:jc w:val="both"/>
        <w:rPr>
          <w:sz w:val="24"/>
          <w:szCs w:val="24"/>
        </w:rPr>
      </w:pPr>
    </w:p>
    <w:p w:rsidR="00666414" w:rsidRPr="00904E38" w:rsidRDefault="00666414" w:rsidP="005641B8">
      <w:pPr>
        <w:spacing w:after="0" w:line="240" w:lineRule="auto"/>
        <w:jc w:val="both"/>
        <w:rPr>
          <w:sz w:val="24"/>
          <w:szCs w:val="24"/>
        </w:rPr>
      </w:pPr>
    </w:p>
    <w:p w:rsidR="00517ECD" w:rsidRPr="00904E38" w:rsidRDefault="00517ECD" w:rsidP="005641B8">
      <w:pPr>
        <w:spacing w:after="0" w:line="240" w:lineRule="auto"/>
        <w:jc w:val="both"/>
        <w:rPr>
          <w:sz w:val="24"/>
          <w:szCs w:val="24"/>
        </w:rPr>
      </w:pPr>
    </w:p>
    <w:p w:rsidR="001278E4" w:rsidRPr="00904E38" w:rsidRDefault="00666414" w:rsidP="005F5514">
      <w:pPr>
        <w:spacing w:after="0" w:line="240" w:lineRule="auto"/>
        <w:jc w:val="both"/>
        <w:rPr>
          <w:sz w:val="24"/>
          <w:szCs w:val="24"/>
        </w:rPr>
        <w:sectPr w:rsidR="001278E4" w:rsidRPr="00904E38" w:rsidSect="00603DDE">
          <w:headerReference w:type="default" r:id="rId153"/>
          <w:pgSz w:w="12240" w:h="15840"/>
          <w:pgMar w:top="1440" w:right="1440" w:bottom="1440" w:left="1440" w:header="720" w:footer="720" w:gutter="0"/>
          <w:cols w:space="720"/>
          <w:docGrid w:linePitch="360"/>
        </w:sectPr>
      </w:pPr>
      <w:r w:rsidRPr="00904E38">
        <w:rPr>
          <w:sz w:val="24"/>
          <w:szCs w:val="24"/>
        </w:rPr>
        <w:t>You can now assume</w:t>
      </w:r>
      <w:r w:rsidR="005641B8" w:rsidRPr="00904E38">
        <w:rPr>
          <w:sz w:val="24"/>
          <w:szCs w:val="24"/>
        </w:rPr>
        <w:t xml:space="preserve"> that </w:t>
      </w:r>
      <w:r w:rsidR="00517ECD" w:rsidRPr="00904E38">
        <w:rPr>
          <w:sz w:val="24"/>
          <w:szCs w:val="24"/>
        </w:rPr>
        <w:t xml:space="preserve">you have purified </w:t>
      </w:r>
      <w:r w:rsidR="005641B8" w:rsidRPr="00904E38">
        <w:rPr>
          <w:sz w:val="24"/>
          <w:szCs w:val="24"/>
        </w:rPr>
        <w:t xml:space="preserve">50% of the </w:t>
      </w:r>
      <w:r w:rsidR="0095165A" w:rsidRPr="00904E38">
        <w:rPr>
          <w:sz w:val="24"/>
          <w:szCs w:val="24"/>
        </w:rPr>
        <w:t xml:space="preserve">initial </w:t>
      </w:r>
      <w:r w:rsidR="00517ECD" w:rsidRPr="00904E38">
        <w:rPr>
          <w:sz w:val="24"/>
          <w:szCs w:val="24"/>
        </w:rPr>
        <w:t>2</w:t>
      </w:r>
      <w:r w:rsidR="00517ECD" w:rsidRPr="00904E38">
        <w:rPr>
          <w:rFonts w:ascii="Symbol" w:hAnsi="Symbol"/>
          <w:sz w:val="24"/>
          <w:szCs w:val="24"/>
        </w:rPr>
        <w:t></w:t>
      </w:r>
      <w:r w:rsidR="00517ECD" w:rsidRPr="00904E38">
        <w:rPr>
          <w:sz w:val="24"/>
          <w:szCs w:val="24"/>
        </w:rPr>
        <w:t xml:space="preserve">g of </w:t>
      </w:r>
      <w:r w:rsidR="005641B8" w:rsidRPr="00904E38">
        <w:rPr>
          <w:sz w:val="24"/>
          <w:szCs w:val="24"/>
        </w:rPr>
        <w:t>DNA</w:t>
      </w:r>
      <w:r w:rsidR="00855799" w:rsidRPr="00904E38">
        <w:rPr>
          <w:sz w:val="24"/>
          <w:szCs w:val="24"/>
        </w:rPr>
        <w:t>.</w:t>
      </w:r>
    </w:p>
    <w:p w:rsidR="001278E4" w:rsidRPr="00904E38" w:rsidRDefault="00D93DD9" w:rsidP="005F5514">
      <w:pPr>
        <w:rPr>
          <w:sz w:val="24"/>
          <w:szCs w:val="24"/>
        </w:rPr>
      </w:pPr>
      <w:r w:rsidRPr="00904E38">
        <w:rPr>
          <w:b/>
          <w:sz w:val="28"/>
          <w:szCs w:val="28"/>
        </w:rPr>
        <w:lastRenderedPageBreak/>
        <w:t>Appendix C</w:t>
      </w:r>
      <w:r w:rsidR="00D228E0" w:rsidRPr="00904E38">
        <w:rPr>
          <w:b/>
          <w:sz w:val="28"/>
          <w:szCs w:val="28"/>
        </w:rPr>
        <w:t>4</w:t>
      </w:r>
    </w:p>
    <w:p w:rsidR="001278E4" w:rsidRPr="00904E38" w:rsidRDefault="001278E4" w:rsidP="001278E4">
      <w:pPr>
        <w:tabs>
          <w:tab w:val="center" w:pos="4680"/>
        </w:tabs>
        <w:rPr>
          <w:b/>
          <w:sz w:val="24"/>
          <w:szCs w:val="24"/>
        </w:rPr>
      </w:pPr>
      <w:r w:rsidRPr="00904E38">
        <w:rPr>
          <w:b/>
          <w:sz w:val="24"/>
          <w:szCs w:val="24"/>
        </w:rPr>
        <w:t>Percentage difference</w:t>
      </w:r>
    </w:p>
    <w:p w:rsidR="001278E4" w:rsidRPr="00904E38" w:rsidRDefault="001278E4" w:rsidP="001278E4">
      <w:pPr>
        <w:spacing w:after="0" w:line="240" w:lineRule="auto"/>
        <w:jc w:val="both"/>
        <w:rPr>
          <w:sz w:val="24"/>
          <w:szCs w:val="24"/>
        </w:rPr>
      </w:pPr>
    </w:p>
    <w:p w:rsidR="001278E4" w:rsidRPr="00904E38" w:rsidRDefault="001278E4" w:rsidP="001278E4">
      <w:pPr>
        <w:spacing w:after="0" w:line="240" w:lineRule="auto"/>
        <w:ind w:firstLine="426"/>
        <w:jc w:val="both"/>
        <w:rPr>
          <w:color w:val="000000"/>
          <w:sz w:val="24"/>
          <w:szCs w:val="24"/>
          <w:shd w:val="clear" w:color="auto" w:fill="FFF8DC"/>
        </w:rPr>
      </w:pPr>
      <w:r w:rsidRPr="00CA5CDC">
        <w:rPr>
          <w:sz w:val="24"/>
          <w:szCs w:val="24"/>
        </w:rPr>
        <w:t>The percentage difference</w:t>
      </w:r>
      <w:r w:rsidR="00CA5CDC">
        <w:rPr>
          <w:sz w:val="24"/>
          <w:szCs w:val="24"/>
        </w:rPr>
        <w:t xml:space="preserve"> </w:t>
      </w:r>
      <w:r w:rsidR="00CA5CDC" w:rsidRPr="00CA5CDC">
        <w:rPr>
          <w:sz w:val="24"/>
          <w:szCs w:val="24"/>
        </w:rPr>
        <w:t>shows a difference between two values as a percentage of one (or both) values. In lab 3, we are asking you do compare two trendlines and to tell us if there are same or not. Obviously, it is almost impossible to get two identical slope numbers. This is why it was mentioned that anything under 25% difference should be considered as equal. Here an example</w:t>
      </w:r>
      <w:r w:rsidRPr="00CA5CDC">
        <w:rPr>
          <w:rFonts w:ascii="Calibri" w:hAnsi="Calibri"/>
          <w:color w:val="000000"/>
          <w:sz w:val="24"/>
          <w:szCs w:val="24"/>
          <w:shd w:val="clear" w:color="auto" w:fill="FFF8DC"/>
        </w:rPr>
        <w:t>:</w:t>
      </w:r>
    </w:p>
    <w:p w:rsidR="001278E4" w:rsidRPr="00904E38" w:rsidRDefault="001278E4" w:rsidP="00D42324">
      <w:pPr>
        <w:spacing w:after="0" w:line="240" w:lineRule="auto"/>
        <w:ind w:firstLine="426"/>
        <w:jc w:val="both"/>
        <w:rPr>
          <w:color w:val="000000"/>
          <w:sz w:val="20"/>
          <w:szCs w:val="20"/>
          <w:shd w:val="clear" w:color="auto" w:fill="FFF8DC"/>
        </w:rPr>
      </w:pPr>
    </w:p>
    <w:p w:rsidR="001278E4" w:rsidRPr="00904E38" w:rsidRDefault="001278E4" w:rsidP="00D42324">
      <w:pPr>
        <w:spacing w:line="240" w:lineRule="auto"/>
        <w:jc w:val="both"/>
        <w:rPr>
          <w:sz w:val="24"/>
          <w:szCs w:val="24"/>
        </w:rPr>
      </w:pPr>
      <w:r w:rsidRPr="00904E38">
        <w:rPr>
          <w:sz w:val="24"/>
          <w:szCs w:val="24"/>
        </w:rPr>
        <w:t xml:space="preserve">You are plotting two set of data and you are ask to determine if the slope and the </w:t>
      </w:r>
      <w:r w:rsidR="00D42324" w:rsidRPr="00904E38">
        <w:rPr>
          <w:sz w:val="24"/>
          <w:szCs w:val="24"/>
        </w:rPr>
        <w:t>y-intercept values are the same</w:t>
      </w:r>
      <w:r w:rsidR="00C732D7" w:rsidRPr="00904E38">
        <w:rPr>
          <w:sz w:val="24"/>
          <w:szCs w:val="24"/>
        </w:rPr>
        <w:t xml:space="preserve"> by comparison to the control slope (black line in the graph)</w:t>
      </w:r>
      <w:r w:rsidR="00D42324" w:rsidRPr="00904E38">
        <w:rPr>
          <w:sz w:val="24"/>
          <w:szCs w:val="24"/>
        </w:rPr>
        <w:t>. The question states that you should use a 25% cut-off to justify your answer.</w:t>
      </w:r>
    </w:p>
    <w:p w:rsidR="00D42324" w:rsidRPr="00904E38" w:rsidRDefault="00D93DD9" w:rsidP="00D42324">
      <w:pPr>
        <w:spacing w:line="240" w:lineRule="auto"/>
        <w:jc w:val="both"/>
        <w:rPr>
          <w:sz w:val="24"/>
          <w:szCs w:val="24"/>
        </w:rPr>
      </w:pPr>
      <w:r w:rsidRPr="00904E38">
        <w:rPr>
          <w:noProof/>
        </w:rPr>
        <w:drawing>
          <wp:anchor distT="0" distB="0" distL="114300" distR="114300" simplePos="0" relativeHeight="251927552" behindDoc="1" locked="0" layoutInCell="1" allowOverlap="1" wp14:anchorId="12B9D947" wp14:editId="7ED13BC6">
            <wp:simplePos x="0" y="0"/>
            <wp:positionH relativeFrom="margin">
              <wp:posOffset>1273810</wp:posOffset>
            </wp:positionH>
            <wp:positionV relativeFrom="margin">
              <wp:posOffset>2600960</wp:posOffset>
            </wp:positionV>
            <wp:extent cx="3413760" cy="2442210"/>
            <wp:effectExtent l="0" t="0" r="0" b="0"/>
            <wp:wrapTight wrapText="bothSides">
              <wp:wrapPolygon edited="0">
                <wp:start x="0" y="0"/>
                <wp:lineTo x="0" y="21398"/>
                <wp:lineTo x="21455" y="21398"/>
                <wp:lineTo x="21455" y="0"/>
                <wp:lineTo x="0" y="0"/>
              </wp:wrapPolygon>
            </wp:wrapTight>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4" cstate="print">
                      <a:extLst>
                        <a:ext uri="{28A0092B-C50C-407E-A947-70E740481C1C}">
                          <a14:useLocalDpi xmlns:a14="http://schemas.microsoft.com/office/drawing/2010/main" val="0"/>
                        </a:ext>
                      </a:extLst>
                    </a:blip>
                    <a:srcRect l="18052" t="29743" r="13846" b="9359"/>
                    <a:stretch/>
                  </pic:blipFill>
                  <pic:spPr bwMode="auto">
                    <a:xfrm>
                      <a:off x="0" y="0"/>
                      <a:ext cx="3413760" cy="2442210"/>
                    </a:xfrm>
                    <a:prstGeom prst="rect">
                      <a:avLst/>
                    </a:prstGeom>
                    <a:ln>
                      <a:noFill/>
                    </a:ln>
                    <a:extLst>
                      <a:ext uri="{53640926-AAD7-44D8-BBD7-CCE9431645EC}">
                        <a14:shadowObscured xmlns:a14="http://schemas.microsoft.com/office/drawing/2010/main"/>
                      </a:ext>
                    </a:extLst>
                  </pic:spPr>
                </pic:pic>
              </a:graphicData>
            </a:graphic>
          </wp:anchor>
        </w:drawing>
      </w:r>
    </w:p>
    <w:p w:rsidR="00C732D7" w:rsidRPr="00904E38" w:rsidRDefault="00C732D7" w:rsidP="00D42324">
      <w:pPr>
        <w:spacing w:line="240" w:lineRule="auto"/>
        <w:jc w:val="both"/>
        <w:rPr>
          <w:sz w:val="24"/>
          <w:szCs w:val="24"/>
        </w:rPr>
      </w:pPr>
    </w:p>
    <w:p w:rsidR="00C732D7" w:rsidRPr="00904E38" w:rsidRDefault="00C732D7" w:rsidP="00D42324">
      <w:pPr>
        <w:spacing w:line="240" w:lineRule="auto"/>
        <w:jc w:val="both"/>
        <w:rPr>
          <w:sz w:val="24"/>
          <w:szCs w:val="24"/>
        </w:rPr>
      </w:pPr>
    </w:p>
    <w:p w:rsidR="00C732D7" w:rsidRPr="00904E38" w:rsidRDefault="00C732D7" w:rsidP="00D42324">
      <w:pPr>
        <w:spacing w:line="240" w:lineRule="auto"/>
        <w:jc w:val="both"/>
        <w:rPr>
          <w:sz w:val="24"/>
          <w:szCs w:val="24"/>
        </w:rPr>
      </w:pPr>
    </w:p>
    <w:p w:rsidR="00C732D7" w:rsidRPr="00904E38" w:rsidRDefault="00C732D7" w:rsidP="00D42324">
      <w:pPr>
        <w:spacing w:line="240" w:lineRule="auto"/>
        <w:jc w:val="both"/>
        <w:rPr>
          <w:sz w:val="24"/>
          <w:szCs w:val="24"/>
        </w:rPr>
      </w:pPr>
    </w:p>
    <w:p w:rsidR="00C732D7" w:rsidRPr="00904E38" w:rsidRDefault="00C732D7" w:rsidP="00D42324">
      <w:pPr>
        <w:spacing w:line="240" w:lineRule="auto"/>
        <w:jc w:val="both"/>
        <w:rPr>
          <w:sz w:val="24"/>
          <w:szCs w:val="24"/>
        </w:rPr>
      </w:pPr>
    </w:p>
    <w:p w:rsidR="00C732D7" w:rsidRPr="00904E38" w:rsidRDefault="00C732D7" w:rsidP="00D42324">
      <w:pPr>
        <w:spacing w:line="240" w:lineRule="auto"/>
        <w:jc w:val="both"/>
        <w:rPr>
          <w:sz w:val="24"/>
          <w:szCs w:val="24"/>
        </w:rPr>
      </w:pPr>
    </w:p>
    <w:p w:rsidR="00D35EFE" w:rsidRPr="00904E38" w:rsidRDefault="00D35EFE" w:rsidP="00D42324">
      <w:pPr>
        <w:spacing w:line="240" w:lineRule="auto"/>
        <w:jc w:val="both"/>
        <w:rPr>
          <w:sz w:val="24"/>
          <w:szCs w:val="24"/>
        </w:rPr>
      </w:pPr>
    </w:p>
    <w:p w:rsidR="0095165A" w:rsidRPr="00904E38" w:rsidRDefault="0095165A" w:rsidP="00D42324">
      <w:pPr>
        <w:spacing w:line="240" w:lineRule="auto"/>
        <w:jc w:val="both"/>
        <w:rPr>
          <w:sz w:val="24"/>
          <w:szCs w:val="24"/>
        </w:rPr>
      </w:pPr>
    </w:p>
    <w:p w:rsidR="00D35EFE" w:rsidRPr="00904E38" w:rsidRDefault="002723D3" w:rsidP="00D42324">
      <w:pPr>
        <w:spacing w:line="240" w:lineRule="auto"/>
        <w:jc w:val="both"/>
        <w:rPr>
          <w:sz w:val="24"/>
          <w:szCs w:val="24"/>
        </w:rPr>
      </w:pPr>
      <w:r w:rsidRPr="00904E38">
        <w:rPr>
          <w:noProof/>
        </w:rPr>
        <w:drawing>
          <wp:anchor distT="0" distB="0" distL="114300" distR="114300" simplePos="0" relativeHeight="251926528" behindDoc="0" locked="0" layoutInCell="1" allowOverlap="1" wp14:anchorId="3BEF29F8" wp14:editId="6129DF7D">
            <wp:simplePos x="0" y="0"/>
            <wp:positionH relativeFrom="margin">
              <wp:posOffset>360680</wp:posOffset>
            </wp:positionH>
            <wp:positionV relativeFrom="margin">
              <wp:posOffset>7146290</wp:posOffset>
            </wp:positionV>
            <wp:extent cx="3608705" cy="450850"/>
            <wp:effectExtent l="0" t="0" r="0" b="0"/>
            <wp:wrapSquare wrapText="bothSides"/>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5" cstate="print">
                      <a:extLst>
                        <a:ext uri="{28A0092B-C50C-407E-A947-70E740481C1C}">
                          <a14:useLocalDpi xmlns:a14="http://schemas.microsoft.com/office/drawing/2010/main" val="0"/>
                        </a:ext>
                      </a:extLst>
                    </a:blip>
                    <a:srcRect l="21026" t="49486" r="18257" b="41027"/>
                    <a:stretch/>
                  </pic:blipFill>
                  <pic:spPr bwMode="auto">
                    <a:xfrm>
                      <a:off x="0" y="0"/>
                      <a:ext cx="3608705" cy="450850"/>
                    </a:xfrm>
                    <a:prstGeom prst="rect">
                      <a:avLst/>
                    </a:prstGeom>
                    <a:ln>
                      <a:noFill/>
                    </a:ln>
                    <a:extLst>
                      <a:ext uri="{53640926-AAD7-44D8-BBD7-CCE9431645EC}">
                        <a14:shadowObscured xmlns:a14="http://schemas.microsoft.com/office/drawing/2010/main"/>
                      </a:ext>
                    </a:extLst>
                  </pic:spPr>
                </pic:pic>
              </a:graphicData>
            </a:graphic>
          </wp:anchor>
        </w:drawing>
      </w:r>
      <w:r w:rsidRPr="00904E38">
        <w:rPr>
          <w:noProof/>
        </w:rPr>
        <w:drawing>
          <wp:anchor distT="0" distB="0" distL="114300" distR="114300" simplePos="0" relativeHeight="251925504" behindDoc="0" locked="0" layoutInCell="1" allowOverlap="1" wp14:anchorId="1E6FBACB" wp14:editId="3F5DC54E">
            <wp:simplePos x="0" y="0"/>
            <wp:positionH relativeFrom="margin">
              <wp:posOffset>360680</wp:posOffset>
            </wp:positionH>
            <wp:positionV relativeFrom="margin">
              <wp:posOffset>6494145</wp:posOffset>
            </wp:positionV>
            <wp:extent cx="3608705" cy="450850"/>
            <wp:effectExtent l="0" t="0" r="0" b="0"/>
            <wp:wrapSquare wrapText="bothSides"/>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5" cstate="print">
                      <a:extLst>
                        <a:ext uri="{28A0092B-C50C-407E-A947-70E740481C1C}">
                          <a14:useLocalDpi xmlns:a14="http://schemas.microsoft.com/office/drawing/2010/main" val="0"/>
                        </a:ext>
                      </a:extLst>
                    </a:blip>
                    <a:srcRect l="21025" t="36922" r="18257" b="53591"/>
                    <a:stretch/>
                  </pic:blipFill>
                  <pic:spPr bwMode="auto">
                    <a:xfrm>
                      <a:off x="0" y="0"/>
                      <a:ext cx="3608705" cy="450850"/>
                    </a:xfrm>
                    <a:prstGeom prst="rect">
                      <a:avLst/>
                    </a:prstGeom>
                    <a:ln>
                      <a:noFill/>
                    </a:ln>
                    <a:extLst>
                      <a:ext uri="{53640926-AAD7-44D8-BBD7-CCE9431645EC}">
                        <a14:shadowObscured xmlns:a14="http://schemas.microsoft.com/office/drawing/2010/main"/>
                      </a:ext>
                    </a:extLst>
                  </pic:spPr>
                </pic:pic>
              </a:graphicData>
            </a:graphic>
          </wp:anchor>
        </w:drawing>
      </w:r>
      <w:r w:rsidRPr="00904E38">
        <w:rPr>
          <w:noProof/>
        </w:rPr>
        <w:drawing>
          <wp:anchor distT="0" distB="0" distL="114300" distR="114300" simplePos="0" relativeHeight="251924480" behindDoc="0" locked="0" layoutInCell="1" allowOverlap="1" wp14:anchorId="0B6706B9" wp14:editId="0A79A254">
            <wp:simplePos x="0" y="0"/>
            <wp:positionH relativeFrom="margin">
              <wp:posOffset>360680</wp:posOffset>
            </wp:positionH>
            <wp:positionV relativeFrom="margin">
              <wp:posOffset>5842000</wp:posOffset>
            </wp:positionV>
            <wp:extent cx="4328160" cy="450850"/>
            <wp:effectExtent l="0" t="0" r="0" b="0"/>
            <wp:wrapSquare wrapText="bothSides"/>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5" cstate="print">
                      <a:extLst>
                        <a:ext uri="{28A0092B-C50C-407E-A947-70E740481C1C}">
                          <a14:useLocalDpi xmlns:a14="http://schemas.microsoft.com/office/drawing/2010/main" val="0"/>
                        </a:ext>
                      </a:extLst>
                    </a:blip>
                    <a:srcRect l="3795" t="21025" r="23385" b="69488"/>
                    <a:stretch/>
                  </pic:blipFill>
                  <pic:spPr bwMode="auto">
                    <a:xfrm>
                      <a:off x="0" y="0"/>
                      <a:ext cx="4328160" cy="450850"/>
                    </a:xfrm>
                    <a:prstGeom prst="rect">
                      <a:avLst/>
                    </a:prstGeom>
                    <a:ln>
                      <a:noFill/>
                    </a:ln>
                    <a:extLst>
                      <a:ext uri="{53640926-AAD7-44D8-BBD7-CCE9431645EC}">
                        <a14:shadowObscured xmlns:a14="http://schemas.microsoft.com/office/drawing/2010/main"/>
                      </a:ext>
                    </a:extLst>
                  </pic:spPr>
                </pic:pic>
              </a:graphicData>
            </a:graphic>
          </wp:anchor>
        </w:drawing>
      </w:r>
      <w:r w:rsidR="00D35EFE" w:rsidRPr="00904E38">
        <w:rPr>
          <w:sz w:val="24"/>
          <w:szCs w:val="24"/>
        </w:rPr>
        <w:t>Percentage difference of the slope:</w:t>
      </w:r>
    </w:p>
    <w:p w:rsidR="00D35EFE" w:rsidRPr="00904E38" w:rsidRDefault="00D35EFE" w:rsidP="00D42324">
      <w:pPr>
        <w:spacing w:line="240" w:lineRule="auto"/>
        <w:jc w:val="both"/>
        <w:rPr>
          <w:sz w:val="24"/>
          <w:szCs w:val="24"/>
        </w:rPr>
      </w:pPr>
    </w:p>
    <w:p w:rsidR="00D35EFE" w:rsidRPr="00904E38" w:rsidRDefault="00D35EFE" w:rsidP="00D42324">
      <w:pPr>
        <w:spacing w:line="240" w:lineRule="auto"/>
        <w:jc w:val="both"/>
        <w:rPr>
          <w:sz w:val="24"/>
          <w:szCs w:val="24"/>
        </w:rPr>
      </w:pPr>
    </w:p>
    <w:p w:rsidR="00A267DE" w:rsidRPr="00904E38" w:rsidRDefault="00A267DE" w:rsidP="00D42324">
      <w:pPr>
        <w:spacing w:line="240" w:lineRule="auto"/>
        <w:jc w:val="both"/>
        <w:rPr>
          <w:sz w:val="24"/>
          <w:szCs w:val="24"/>
        </w:rPr>
      </w:pPr>
    </w:p>
    <w:p w:rsidR="00A267DE" w:rsidRPr="00904E38" w:rsidRDefault="00A267DE" w:rsidP="00D42324">
      <w:pPr>
        <w:spacing w:line="240" w:lineRule="auto"/>
        <w:jc w:val="both"/>
        <w:rPr>
          <w:sz w:val="24"/>
          <w:szCs w:val="24"/>
        </w:rPr>
      </w:pPr>
    </w:p>
    <w:p w:rsidR="00A267DE" w:rsidRPr="00904E38" w:rsidRDefault="00A267DE" w:rsidP="00D42324">
      <w:pPr>
        <w:spacing w:line="240" w:lineRule="auto"/>
        <w:jc w:val="both"/>
        <w:rPr>
          <w:sz w:val="24"/>
          <w:szCs w:val="24"/>
        </w:rPr>
      </w:pPr>
    </w:p>
    <w:p w:rsidR="00A267DE" w:rsidRPr="00904E38" w:rsidRDefault="00A267DE" w:rsidP="00D42324">
      <w:pPr>
        <w:spacing w:line="240" w:lineRule="auto"/>
        <w:jc w:val="both"/>
        <w:rPr>
          <w:sz w:val="24"/>
          <w:szCs w:val="24"/>
        </w:rPr>
      </w:pPr>
    </w:p>
    <w:p w:rsidR="00A267DE" w:rsidRPr="00904E38" w:rsidRDefault="00A267DE" w:rsidP="00D42324">
      <w:pPr>
        <w:spacing w:line="240" w:lineRule="auto"/>
        <w:jc w:val="both"/>
        <w:rPr>
          <w:sz w:val="24"/>
          <w:szCs w:val="24"/>
        </w:rPr>
      </w:pPr>
      <w:r w:rsidRPr="00904E38">
        <w:rPr>
          <w:sz w:val="24"/>
          <w:szCs w:val="24"/>
        </w:rPr>
        <w:lastRenderedPageBreak/>
        <w:t>There is a 50% difference between both slope</w:t>
      </w:r>
      <w:r w:rsidR="0095165A" w:rsidRPr="00904E38">
        <w:rPr>
          <w:sz w:val="24"/>
          <w:szCs w:val="24"/>
        </w:rPr>
        <w:t>s</w:t>
      </w:r>
      <w:r w:rsidRPr="00904E38">
        <w:rPr>
          <w:sz w:val="24"/>
          <w:szCs w:val="24"/>
        </w:rPr>
        <w:t xml:space="preserve"> and therefore, you can state that there is a </w:t>
      </w:r>
      <w:r w:rsidRPr="00904E38">
        <w:rPr>
          <w:b/>
          <w:sz w:val="24"/>
          <w:szCs w:val="24"/>
        </w:rPr>
        <w:t>slope increase</w:t>
      </w:r>
      <w:r w:rsidRPr="00904E38">
        <w:rPr>
          <w:sz w:val="24"/>
          <w:szCs w:val="24"/>
        </w:rPr>
        <w:t xml:space="preserve"> when compare to the control slope since the difference you observe is </w:t>
      </w:r>
      <w:r w:rsidRPr="00904E38">
        <w:rPr>
          <w:b/>
          <w:sz w:val="24"/>
          <w:szCs w:val="24"/>
        </w:rPr>
        <w:t>well above</w:t>
      </w:r>
      <w:r w:rsidRPr="00904E38">
        <w:rPr>
          <w:sz w:val="24"/>
          <w:szCs w:val="24"/>
        </w:rPr>
        <w:t xml:space="preserve"> the 25% cut-off.</w:t>
      </w:r>
    </w:p>
    <w:p w:rsidR="00A267DE" w:rsidRPr="00904E38" w:rsidRDefault="00A267DE" w:rsidP="00D42324">
      <w:pPr>
        <w:spacing w:line="240" w:lineRule="auto"/>
        <w:jc w:val="both"/>
        <w:rPr>
          <w:sz w:val="24"/>
          <w:szCs w:val="24"/>
        </w:rPr>
      </w:pPr>
      <w:r w:rsidRPr="00904E38">
        <w:rPr>
          <w:sz w:val="24"/>
          <w:szCs w:val="24"/>
        </w:rPr>
        <w:t xml:space="preserve">Now, </w:t>
      </w:r>
      <w:r w:rsidR="0095165A" w:rsidRPr="00904E38">
        <w:rPr>
          <w:sz w:val="24"/>
          <w:szCs w:val="24"/>
        </w:rPr>
        <w:t>let us</w:t>
      </w:r>
      <w:r w:rsidRPr="00904E38">
        <w:rPr>
          <w:sz w:val="24"/>
          <w:szCs w:val="24"/>
        </w:rPr>
        <w:t xml:space="preserve"> check if the same apply to the y intercept:</w:t>
      </w:r>
    </w:p>
    <w:p w:rsidR="00A267DE" w:rsidRPr="00904E38" w:rsidRDefault="00A10BEE" w:rsidP="00D42324">
      <w:pPr>
        <w:spacing w:line="240" w:lineRule="auto"/>
        <w:jc w:val="both"/>
        <w:rPr>
          <w:sz w:val="24"/>
          <w:szCs w:val="24"/>
        </w:rPr>
      </w:pPr>
      <w:r w:rsidRPr="00904E38">
        <w:rPr>
          <w:noProof/>
        </w:rPr>
        <w:drawing>
          <wp:anchor distT="0" distB="0" distL="114300" distR="114300" simplePos="0" relativeHeight="251928576" behindDoc="0" locked="0" layoutInCell="1" allowOverlap="1" wp14:anchorId="7755300D" wp14:editId="1A216420">
            <wp:simplePos x="0" y="0"/>
            <wp:positionH relativeFrom="margin">
              <wp:posOffset>360045</wp:posOffset>
            </wp:positionH>
            <wp:positionV relativeFrom="margin">
              <wp:posOffset>1091565</wp:posOffset>
            </wp:positionV>
            <wp:extent cx="4986020" cy="444500"/>
            <wp:effectExtent l="0" t="0" r="0" b="0"/>
            <wp:wrapSquare wrapText="bothSides"/>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6" cstate="print">
                      <a:extLst>
                        <a:ext uri="{28A0092B-C50C-407E-A947-70E740481C1C}">
                          <a14:useLocalDpi xmlns:a14="http://schemas.microsoft.com/office/drawing/2010/main" val="0"/>
                        </a:ext>
                      </a:extLst>
                    </a:blip>
                    <a:srcRect l="3897" t="21282" r="12205" b="69359"/>
                    <a:stretch/>
                  </pic:blipFill>
                  <pic:spPr bwMode="auto">
                    <a:xfrm>
                      <a:off x="0" y="0"/>
                      <a:ext cx="4986020" cy="444500"/>
                    </a:xfrm>
                    <a:prstGeom prst="rect">
                      <a:avLst/>
                    </a:prstGeom>
                    <a:ln>
                      <a:noFill/>
                    </a:ln>
                    <a:extLst>
                      <a:ext uri="{53640926-AAD7-44D8-BBD7-CCE9431645EC}">
                        <a14:shadowObscured xmlns:a14="http://schemas.microsoft.com/office/drawing/2010/main"/>
                      </a:ext>
                    </a:extLst>
                  </pic:spPr>
                </pic:pic>
              </a:graphicData>
            </a:graphic>
          </wp:anchor>
        </w:drawing>
      </w:r>
      <w:r w:rsidRPr="00904E38">
        <w:rPr>
          <w:noProof/>
        </w:rPr>
        <w:drawing>
          <wp:anchor distT="0" distB="0" distL="114300" distR="114300" simplePos="0" relativeHeight="251930624" behindDoc="0" locked="0" layoutInCell="1" allowOverlap="1" wp14:anchorId="0E0AEDC7" wp14:editId="5450B014">
            <wp:simplePos x="0" y="0"/>
            <wp:positionH relativeFrom="margin">
              <wp:posOffset>360045</wp:posOffset>
            </wp:positionH>
            <wp:positionV relativeFrom="margin">
              <wp:posOffset>2487295</wp:posOffset>
            </wp:positionV>
            <wp:extent cx="4023360" cy="444500"/>
            <wp:effectExtent l="0" t="0" r="0" b="0"/>
            <wp:wrapSquare wrapText="bothSides"/>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6" cstate="print">
                      <a:extLst>
                        <a:ext uri="{28A0092B-C50C-407E-A947-70E740481C1C}">
                          <a14:useLocalDpi xmlns:a14="http://schemas.microsoft.com/office/drawing/2010/main" val="0"/>
                        </a:ext>
                      </a:extLst>
                    </a:blip>
                    <a:srcRect l="21024" t="50000" r="11282" b="40641"/>
                    <a:stretch/>
                  </pic:blipFill>
                  <pic:spPr bwMode="auto">
                    <a:xfrm>
                      <a:off x="0" y="0"/>
                      <a:ext cx="4023360" cy="444500"/>
                    </a:xfrm>
                    <a:prstGeom prst="rect">
                      <a:avLst/>
                    </a:prstGeom>
                    <a:ln>
                      <a:noFill/>
                    </a:ln>
                    <a:extLst>
                      <a:ext uri="{53640926-AAD7-44D8-BBD7-CCE9431645EC}">
                        <a14:shadowObscured xmlns:a14="http://schemas.microsoft.com/office/drawing/2010/main"/>
                      </a:ext>
                    </a:extLst>
                  </pic:spPr>
                </pic:pic>
              </a:graphicData>
            </a:graphic>
          </wp:anchor>
        </w:drawing>
      </w:r>
      <w:r w:rsidRPr="00904E38">
        <w:rPr>
          <w:noProof/>
        </w:rPr>
        <w:drawing>
          <wp:anchor distT="0" distB="0" distL="114300" distR="114300" simplePos="0" relativeHeight="251929600" behindDoc="0" locked="0" layoutInCell="1" allowOverlap="1" wp14:anchorId="367FBF5D" wp14:editId="5DDD334B">
            <wp:simplePos x="0" y="0"/>
            <wp:positionH relativeFrom="margin">
              <wp:posOffset>360045</wp:posOffset>
            </wp:positionH>
            <wp:positionV relativeFrom="margin">
              <wp:posOffset>1789430</wp:posOffset>
            </wp:positionV>
            <wp:extent cx="4023360" cy="444500"/>
            <wp:effectExtent l="0" t="0" r="0" b="0"/>
            <wp:wrapSquare wrapText="bothSides"/>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6" cstate="print">
                      <a:extLst>
                        <a:ext uri="{28A0092B-C50C-407E-A947-70E740481C1C}">
                          <a14:useLocalDpi xmlns:a14="http://schemas.microsoft.com/office/drawing/2010/main" val="0"/>
                        </a:ext>
                      </a:extLst>
                    </a:blip>
                    <a:srcRect l="21127" t="37179" r="11179" b="53462"/>
                    <a:stretch/>
                  </pic:blipFill>
                  <pic:spPr bwMode="auto">
                    <a:xfrm>
                      <a:off x="0" y="0"/>
                      <a:ext cx="4023360" cy="444500"/>
                    </a:xfrm>
                    <a:prstGeom prst="rect">
                      <a:avLst/>
                    </a:prstGeom>
                    <a:ln>
                      <a:noFill/>
                    </a:ln>
                    <a:extLst>
                      <a:ext uri="{53640926-AAD7-44D8-BBD7-CCE9431645EC}">
                        <a14:shadowObscured xmlns:a14="http://schemas.microsoft.com/office/drawing/2010/main"/>
                      </a:ext>
                    </a:extLst>
                  </pic:spPr>
                </pic:pic>
              </a:graphicData>
            </a:graphic>
          </wp:anchor>
        </w:drawing>
      </w:r>
    </w:p>
    <w:p w:rsidR="00087A30" w:rsidRPr="00904E38" w:rsidRDefault="00087A30" w:rsidP="00D42324">
      <w:pPr>
        <w:spacing w:line="240" w:lineRule="auto"/>
        <w:jc w:val="both"/>
        <w:rPr>
          <w:sz w:val="24"/>
          <w:szCs w:val="24"/>
        </w:rPr>
      </w:pPr>
    </w:p>
    <w:p w:rsidR="00087A30" w:rsidRPr="00904E38" w:rsidRDefault="00087A30" w:rsidP="00D42324">
      <w:pPr>
        <w:spacing w:line="240" w:lineRule="auto"/>
        <w:jc w:val="both"/>
        <w:rPr>
          <w:sz w:val="24"/>
          <w:szCs w:val="24"/>
        </w:rPr>
      </w:pPr>
    </w:p>
    <w:p w:rsidR="00087A30" w:rsidRPr="00904E38" w:rsidRDefault="00087A30" w:rsidP="00D42324">
      <w:pPr>
        <w:spacing w:line="240" w:lineRule="auto"/>
        <w:jc w:val="both"/>
        <w:rPr>
          <w:sz w:val="24"/>
          <w:szCs w:val="24"/>
        </w:rPr>
      </w:pPr>
    </w:p>
    <w:p w:rsidR="00087A30" w:rsidRPr="00904E38" w:rsidRDefault="00087A30" w:rsidP="00D42324">
      <w:pPr>
        <w:spacing w:line="240" w:lineRule="auto"/>
        <w:jc w:val="both"/>
        <w:rPr>
          <w:sz w:val="24"/>
          <w:szCs w:val="24"/>
        </w:rPr>
      </w:pPr>
    </w:p>
    <w:p w:rsidR="00087A30" w:rsidRPr="00904E38" w:rsidRDefault="00087A30" w:rsidP="00D42324">
      <w:pPr>
        <w:spacing w:line="240" w:lineRule="auto"/>
        <w:jc w:val="both"/>
        <w:rPr>
          <w:sz w:val="24"/>
          <w:szCs w:val="24"/>
        </w:rPr>
      </w:pPr>
    </w:p>
    <w:p w:rsidR="00087A30" w:rsidRPr="00904E38" w:rsidRDefault="00087A30" w:rsidP="005F42BF">
      <w:pPr>
        <w:spacing w:line="240" w:lineRule="auto"/>
        <w:jc w:val="both"/>
        <w:rPr>
          <w:sz w:val="24"/>
          <w:szCs w:val="24"/>
        </w:rPr>
      </w:pPr>
    </w:p>
    <w:p w:rsidR="005F5514" w:rsidRDefault="00087A30" w:rsidP="005F5514">
      <w:pPr>
        <w:spacing w:line="240" w:lineRule="auto"/>
        <w:rPr>
          <w:sz w:val="24"/>
          <w:szCs w:val="24"/>
        </w:rPr>
      </w:pPr>
      <w:r w:rsidRPr="00904E38">
        <w:rPr>
          <w:sz w:val="24"/>
          <w:szCs w:val="24"/>
        </w:rPr>
        <w:t xml:space="preserve">There is a 20% difference between both y-intercept values and therefore, you can state that there is </w:t>
      </w:r>
      <w:r w:rsidRPr="00904E38">
        <w:rPr>
          <w:b/>
          <w:sz w:val="24"/>
          <w:szCs w:val="24"/>
        </w:rPr>
        <w:t>no difference</w:t>
      </w:r>
      <w:r w:rsidRPr="00904E38">
        <w:rPr>
          <w:sz w:val="24"/>
          <w:szCs w:val="24"/>
        </w:rPr>
        <w:t xml:space="preserve"> in the y-intercept values when compare to the control </w:t>
      </w:r>
      <w:r w:rsidR="00EA33F8">
        <w:rPr>
          <w:sz w:val="24"/>
          <w:szCs w:val="24"/>
        </w:rPr>
        <w:t>y-intercept value</w:t>
      </w:r>
      <w:r w:rsidRPr="00904E38">
        <w:rPr>
          <w:sz w:val="24"/>
          <w:szCs w:val="24"/>
        </w:rPr>
        <w:t xml:space="preserve"> since the difference you observe is </w:t>
      </w:r>
      <w:r w:rsidRPr="00904E38">
        <w:rPr>
          <w:b/>
          <w:sz w:val="24"/>
          <w:szCs w:val="24"/>
        </w:rPr>
        <w:t>below</w:t>
      </w:r>
      <w:r w:rsidRPr="00904E38">
        <w:rPr>
          <w:sz w:val="24"/>
          <w:szCs w:val="24"/>
        </w:rPr>
        <w:t xml:space="preserve"> the 25% cut-off.</w:t>
      </w:r>
    </w:p>
    <w:p w:rsidR="00384375" w:rsidRPr="00904E38" w:rsidRDefault="00384375" w:rsidP="005F5514">
      <w:pPr>
        <w:spacing w:line="240" w:lineRule="auto"/>
        <w:rPr>
          <w:sz w:val="24"/>
          <w:szCs w:val="24"/>
        </w:rPr>
      </w:pPr>
      <w:r w:rsidRPr="00904E38">
        <w:rPr>
          <w:b/>
          <w:sz w:val="28"/>
          <w:szCs w:val="28"/>
        </w:rPr>
        <w:t>Appendix C</w:t>
      </w:r>
      <w:r>
        <w:rPr>
          <w:b/>
          <w:sz w:val="28"/>
          <w:szCs w:val="28"/>
        </w:rPr>
        <w:t>5</w:t>
      </w:r>
    </w:p>
    <w:p w:rsidR="0033633D" w:rsidRPr="00904E38" w:rsidRDefault="0033633D" w:rsidP="0033633D">
      <w:pPr>
        <w:spacing w:line="240" w:lineRule="auto"/>
        <w:jc w:val="center"/>
        <w:rPr>
          <w:b/>
          <w:sz w:val="24"/>
          <w:szCs w:val="24"/>
        </w:rPr>
      </w:pPr>
      <w:r w:rsidRPr="00904E38">
        <w:rPr>
          <w:b/>
          <w:sz w:val="24"/>
          <w:szCs w:val="24"/>
        </w:rPr>
        <w:t>Quantitative DNA Ladder and estimation of length and amount of DNA bands</w:t>
      </w:r>
    </w:p>
    <w:p w:rsidR="0033633D" w:rsidRPr="00904E38" w:rsidRDefault="0033633D" w:rsidP="0033633D">
      <w:pPr>
        <w:spacing w:line="240" w:lineRule="auto"/>
        <w:ind w:firstLine="426"/>
        <w:jc w:val="both"/>
        <w:rPr>
          <w:sz w:val="24"/>
          <w:szCs w:val="24"/>
        </w:rPr>
      </w:pPr>
      <w:r w:rsidRPr="00904E38">
        <w:rPr>
          <w:sz w:val="24"/>
          <w:szCs w:val="24"/>
        </w:rPr>
        <w:t xml:space="preserve">A quantitative </w:t>
      </w:r>
      <w:r w:rsidRPr="00904E38">
        <w:rPr>
          <w:bCs/>
          <w:sz w:val="24"/>
          <w:szCs w:val="24"/>
        </w:rPr>
        <w:t>DNA ladder</w:t>
      </w:r>
      <w:r w:rsidRPr="00904E38">
        <w:rPr>
          <w:sz w:val="24"/>
          <w:szCs w:val="24"/>
        </w:rPr>
        <w:t xml:space="preserve"> contains known amounts of DNA molecules of different lengths. It serves as a reference to estimate the </w:t>
      </w:r>
      <w:r w:rsidRPr="00904E38">
        <w:rPr>
          <w:b/>
          <w:sz w:val="24"/>
          <w:szCs w:val="24"/>
        </w:rPr>
        <w:t>size</w:t>
      </w:r>
      <w:r w:rsidRPr="00904E38">
        <w:rPr>
          <w:sz w:val="24"/>
          <w:szCs w:val="24"/>
        </w:rPr>
        <w:t xml:space="preserve"> and </w:t>
      </w:r>
      <w:r w:rsidRPr="00904E38">
        <w:rPr>
          <w:b/>
          <w:sz w:val="24"/>
          <w:szCs w:val="24"/>
        </w:rPr>
        <w:t>amount</w:t>
      </w:r>
      <w:r w:rsidRPr="00904E38">
        <w:rPr>
          <w:sz w:val="24"/>
          <w:szCs w:val="24"/>
        </w:rPr>
        <w:t xml:space="preserve"> of an unknown DNA band. A quantitative DNA ladder must be used each time you are loading sample on and agarose gel; it must be loaded at the same time as your samples. </w:t>
      </w:r>
    </w:p>
    <w:p w:rsidR="0033633D" w:rsidRPr="00904E38" w:rsidRDefault="0033633D" w:rsidP="0033633D">
      <w:pPr>
        <w:spacing w:line="240" w:lineRule="auto"/>
        <w:jc w:val="both"/>
        <w:rPr>
          <w:b/>
          <w:sz w:val="24"/>
          <w:szCs w:val="24"/>
        </w:rPr>
      </w:pPr>
      <w:r w:rsidRPr="00904E38">
        <w:rPr>
          <w:b/>
          <w:sz w:val="24"/>
          <w:szCs w:val="24"/>
        </w:rPr>
        <w:t>Length of an unknown</w:t>
      </w:r>
    </w:p>
    <w:p w:rsidR="0033633D" w:rsidRPr="00904E38" w:rsidRDefault="0033633D" w:rsidP="0033633D">
      <w:pPr>
        <w:spacing w:line="240" w:lineRule="auto"/>
        <w:ind w:firstLine="426"/>
        <w:jc w:val="both"/>
        <w:rPr>
          <w:sz w:val="24"/>
          <w:szCs w:val="24"/>
        </w:rPr>
      </w:pPr>
      <w:r w:rsidRPr="00904E38">
        <w:rPr>
          <w:sz w:val="24"/>
          <w:szCs w:val="24"/>
        </w:rPr>
        <w:t>One of the first information you can draw from the use of a DNA ladder is the estimation of the length of an unknown DNA band. By quickly comparing the length of your unknown band to the bands of the molecular ladder, you can estimate its length (</w:t>
      </w:r>
      <w:r w:rsidRPr="00904E38">
        <w:rPr>
          <w:b/>
          <w:sz w:val="24"/>
          <w:szCs w:val="24"/>
        </w:rPr>
        <w:t>Figure 1A</w:t>
      </w:r>
      <w:r w:rsidRPr="00904E38">
        <w:rPr>
          <w:sz w:val="24"/>
          <w:szCs w:val="24"/>
        </w:rPr>
        <w:t>). If you want to be more precise, one can a plot describing the log(length) vs mobility for the different bands of a marker, and then use the equation derived from the trendline to predict the length of an unknown. Here is how you can achieve that:</w:t>
      </w:r>
    </w:p>
    <w:p w:rsidR="0033633D" w:rsidRPr="00904E38" w:rsidRDefault="0033633D" w:rsidP="00BF0EE4">
      <w:pPr>
        <w:pStyle w:val="ListParagraph"/>
        <w:numPr>
          <w:ilvl w:val="0"/>
          <w:numId w:val="50"/>
        </w:numPr>
        <w:spacing w:line="240" w:lineRule="auto"/>
        <w:jc w:val="both"/>
        <w:rPr>
          <w:sz w:val="24"/>
          <w:szCs w:val="24"/>
        </w:rPr>
      </w:pPr>
      <w:r w:rsidRPr="00904E38">
        <w:rPr>
          <w:sz w:val="24"/>
          <w:szCs w:val="24"/>
        </w:rPr>
        <w:t xml:space="preserve">Measure the travelling distance of each band of the marker by using a ruler (from the well to the middle of each DNA band). See </w:t>
      </w:r>
      <w:r w:rsidRPr="00904E38">
        <w:rPr>
          <w:b/>
          <w:sz w:val="24"/>
          <w:szCs w:val="24"/>
        </w:rPr>
        <w:t>Figure 1B</w:t>
      </w:r>
      <w:r w:rsidRPr="00904E38">
        <w:rPr>
          <w:sz w:val="24"/>
          <w:szCs w:val="24"/>
        </w:rPr>
        <w:t>.</w:t>
      </w:r>
    </w:p>
    <w:p w:rsidR="0033633D" w:rsidRPr="00904E38" w:rsidRDefault="0033633D" w:rsidP="00BF0EE4">
      <w:pPr>
        <w:pStyle w:val="ListParagraph"/>
        <w:numPr>
          <w:ilvl w:val="0"/>
          <w:numId w:val="50"/>
        </w:numPr>
        <w:spacing w:line="240" w:lineRule="auto"/>
        <w:jc w:val="both"/>
        <w:rPr>
          <w:sz w:val="24"/>
          <w:szCs w:val="24"/>
        </w:rPr>
      </w:pPr>
      <w:r w:rsidRPr="00904E38">
        <w:rPr>
          <w:sz w:val="24"/>
          <w:szCs w:val="24"/>
        </w:rPr>
        <w:t>Plot the log of the length of the DNA fragments against their travelling distances (</w:t>
      </w:r>
      <w:r w:rsidRPr="00904E38">
        <w:rPr>
          <w:i/>
          <w:sz w:val="24"/>
          <w:szCs w:val="24"/>
        </w:rPr>
        <w:t>Scatter</w:t>
      </w:r>
      <w:r w:rsidRPr="00904E38">
        <w:rPr>
          <w:sz w:val="24"/>
          <w:szCs w:val="24"/>
        </w:rPr>
        <w:t xml:space="preserve"> plot in Microsoft Excel). See </w:t>
      </w:r>
      <w:r w:rsidRPr="00904E38">
        <w:rPr>
          <w:b/>
          <w:sz w:val="24"/>
          <w:szCs w:val="24"/>
        </w:rPr>
        <w:t>Figure 1C</w:t>
      </w:r>
      <w:r w:rsidRPr="00904E38">
        <w:rPr>
          <w:sz w:val="24"/>
          <w:szCs w:val="24"/>
        </w:rPr>
        <w:t>.</w:t>
      </w:r>
    </w:p>
    <w:p w:rsidR="0033633D" w:rsidRPr="00904E38" w:rsidRDefault="0033633D" w:rsidP="00BF0EE4">
      <w:pPr>
        <w:pStyle w:val="ListParagraph"/>
        <w:numPr>
          <w:ilvl w:val="0"/>
          <w:numId w:val="50"/>
        </w:numPr>
        <w:spacing w:line="240" w:lineRule="auto"/>
        <w:jc w:val="both"/>
        <w:rPr>
          <w:sz w:val="24"/>
          <w:szCs w:val="24"/>
        </w:rPr>
      </w:pPr>
      <w:r w:rsidRPr="00904E38">
        <w:rPr>
          <w:sz w:val="24"/>
          <w:szCs w:val="24"/>
        </w:rPr>
        <w:t>Create a linear regression line (</w:t>
      </w:r>
      <w:r w:rsidRPr="00904E38">
        <w:rPr>
          <w:i/>
          <w:sz w:val="24"/>
          <w:szCs w:val="24"/>
        </w:rPr>
        <w:t>Linear trendline</w:t>
      </w:r>
      <w:r w:rsidRPr="00904E38">
        <w:rPr>
          <w:sz w:val="24"/>
          <w:szCs w:val="24"/>
        </w:rPr>
        <w:t xml:space="preserve"> option in Excel and check the </w:t>
      </w:r>
      <w:r w:rsidRPr="00904E38">
        <w:rPr>
          <w:i/>
          <w:sz w:val="24"/>
          <w:szCs w:val="24"/>
        </w:rPr>
        <w:t>Display Equation on chart</w:t>
      </w:r>
      <w:r w:rsidRPr="00904E38">
        <w:rPr>
          <w:sz w:val="24"/>
          <w:szCs w:val="24"/>
        </w:rPr>
        <w:t xml:space="preserve"> option. See </w:t>
      </w:r>
      <w:r w:rsidRPr="00904E38">
        <w:rPr>
          <w:b/>
          <w:sz w:val="24"/>
          <w:szCs w:val="24"/>
        </w:rPr>
        <w:t>Figure 1C</w:t>
      </w:r>
      <w:r w:rsidRPr="00904E38">
        <w:rPr>
          <w:sz w:val="24"/>
          <w:szCs w:val="24"/>
        </w:rPr>
        <w:t>.</w:t>
      </w:r>
    </w:p>
    <w:p w:rsidR="0033633D" w:rsidRPr="00904E38" w:rsidRDefault="0033633D" w:rsidP="00BF0EE4">
      <w:pPr>
        <w:pStyle w:val="ListParagraph"/>
        <w:numPr>
          <w:ilvl w:val="0"/>
          <w:numId w:val="50"/>
        </w:numPr>
        <w:spacing w:line="240" w:lineRule="auto"/>
        <w:jc w:val="both"/>
        <w:rPr>
          <w:sz w:val="24"/>
          <w:szCs w:val="24"/>
        </w:rPr>
      </w:pPr>
      <w:r w:rsidRPr="00904E38">
        <w:rPr>
          <w:sz w:val="24"/>
          <w:szCs w:val="24"/>
        </w:rPr>
        <w:lastRenderedPageBreak/>
        <w:t>You can now measure the travelling distance of your unknown and input this value in the linear regression equation to get a prediction of the length of your unknown sample.</w:t>
      </w:r>
    </w:p>
    <w:p w:rsidR="0033633D" w:rsidRPr="00904E38" w:rsidRDefault="0033633D" w:rsidP="0033633D">
      <w:pPr>
        <w:spacing w:line="240" w:lineRule="auto"/>
        <w:ind w:firstLine="360"/>
        <w:jc w:val="both"/>
        <w:rPr>
          <w:sz w:val="24"/>
          <w:szCs w:val="24"/>
        </w:rPr>
      </w:pPr>
      <w:r w:rsidRPr="00904E38">
        <w:rPr>
          <w:sz w:val="24"/>
          <w:szCs w:val="24"/>
        </w:rPr>
        <w:t>As you can see in the presented example, high molecular weight fragments sometimes affect the results of the linear regression. Large DNA molecules (10,000bp +) have a really hard time migrating through the molecular mesh of a 1% agarose gel and therefore, it becomes more difficult to measure the migration distance of these fragments with precision. If you notice outlier values on your linear regression line, you can eliminate some of them to improve your R</w:t>
      </w:r>
      <w:r w:rsidRPr="00904E38">
        <w:rPr>
          <w:sz w:val="24"/>
          <w:szCs w:val="24"/>
          <w:vertAlign w:val="superscript"/>
        </w:rPr>
        <w:t>2</w:t>
      </w:r>
      <w:r w:rsidRPr="00904E38">
        <w:rPr>
          <w:sz w:val="24"/>
          <w:szCs w:val="24"/>
        </w:rPr>
        <w:t xml:space="preserve"> as I did for the example presented.</w:t>
      </w:r>
    </w:p>
    <w:p w:rsidR="0033633D" w:rsidRPr="00904E38" w:rsidRDefault="0033633D" w:rsidP="0033633D">
      <w:pPr>
        <w:spacing w:line="240" w:lineRule="auto"/>
        <w:jc w:val="both"/>
        <w:rPr>
          <w:b/>
          <w:sz w:val="24"/>
          <w:szCs w:val="24"/>
        </w:rPr>
      </w:pPr>
      <w:r w:rsidRPr="00904E38">
        <w:rPr>
          <w:b/>
          <w:sz w:val="24"/>
          <w:szCs w:val="24"/>
        </w:rPr>
        <w:t>Amount of an unknown</w:t>
      </w:r>
    </w:p>
    <w:p w:rsidR="001501A9" w:rsidRPr="005F5514" w:rsidRDefault="0033633D" w:rsidP="005F5514">
      <w:pPr>
        <w:spacing w:line="240" w:lineRule="auto"/>
        <w:ind w:firstLine="426"/>
        <w:jc w:val="both"/>
        <w:rPr>
          <w:sz w:val="24"/>
          <w:szCs w:val="24"/>
        </w:rPr>
      </w:pPr>
      <w:r w:rsidRPr="00904E38">
        <w:rPr>
          <w:sz w:val="24"/>
          <w:szCs w:val="24"/>
        </w:rPr>
        <w:t xml:space="preserve">You can also quantify (estimate) the amount of DNA that was loaded on gel by direct comparison to the DNA ladder. The intensity of a band is proportional to the number of SYBR Safe molecules bound onto the DNA and therefore, this intensity will vary with the number of bp and the amount of the DNA fragment that was loaded on gel. There are two rules to this type of estimation, first, always try to use a band of the marker that is closely related in size to your unknown since larger fragments will intercalate more dye than small fragments, which in turn, will give them greater band intensity. Secondly, once you have selected a band of the marker for your comparison, use the information given by the manufacturer (amounts of DNA by loading volume) to know how much DNA is present in that band. Knowing the amount of DNA present in the marker band (from the manufacturer information sheet), you can then apply the intensity ratio to this number. For example, if you look at gel presented in </w:t>
      </w:r>
      <w:r w:rsidRPr="00904E38">
        <w:rPr>
          <w:b/>
          <w:sz w:val="24"/>
          <w:szCs w:val="24"/>
        </w:rPr>
        <w:t xml:space="preserve">Figure 1A, </w:t>
      </w:r>
      <w:r w:rsidRPr="00904E38">
        <w:rPr>
          <w:sz w:val="24"/>
          <w:szCs w:val="24"/>
        </w:rPr>
        <w:t xml:space="preserve">the unknown band is 3 times more intense that the 3000 bp marker band. If 30 ng of this DNA fragment was loaded on gel (10 </w:t>
      </w:r>
      <w:r w:rsidRPr="00904E38">
        <w:rPr>
          <w:rFonts w:ascii="Symbol" w:hAnsi="Symbol"/>
          <w:sz w:val="24"/>
          <w:szCs w:val="24"/>
        </w:rPr>
        <w:t></w:t>
      </w:r>
      <w:r w:rsidRPr="00904E38">
        <w:rPr>
          <w:sz w:val="24"/>
          <w:szCs w:val="24"/>
        </w:rPr>
        <w:t>L of the marker), I can say that I have loade</w:t>
      </w:r>
      <w:r w:rsidR="005F5514">
        <w:rPr>
          <w:sz w:val="24"/>
          <w:szCs w:val="24"/>
        </w:rPr>
        <w:t>d ~90 ng of my unknown.</w:t>
      </w:r>
    </w:p>
    <w:p w:rsidR="001501A9" w:rsidRPr="00904E38" w:rsidRDefault="001501A9" w:rsidP="0033633D">
      <w:pPr>
        <w:spacing w:line="240" w:lineRule="auto"/>
        <w:jc w:val="both"/>
        <w:rPr>
          <w:b/>
          <w:sz w:val="24"/>
          <w:szCs w:val="24"/>
        </w:rPr>
      </w:pPr>
    </w:p>
    <w:p w:rsidR="001501A9" w:rsidRPr="00904E38" w:rsidRDefault="001501A9" w:rsidP="0033633D">
      <w:pPr>
        <w:spacing w:line="240" w:lineRule="auto"/>
        <w:jc w:val="both"/>
        <w:rPr>
          <w:b/>
          <w:sz w:val="24"/>
          <w:szCs w:val="24"/>
        </w:rPr>
      </w:pPr>
    </w:p>
    <w:p w:rsidR="0033633D" w:rsidRPr="0005236A" w:rsidRDefault="0033633D" w:rsidP="0033633D">
      <w:pPr>
        <w:spacing w:line="240" w:lineRule="auto"/>
        <w:jc w:val="both"/>
        <w:rPr>
          <w:sz w:val="24"/>
          <w:szCs w:val="24"/>
        </w:rPr>
      </w:pPr>
      <w:r w:rsidRPr="00904E38">
        <w:rPr>
          <w:b/>
          <w:sz w:val="24"/>
          <w:szCs w:val="24"/>
        </w:rPr>
        <w:t>Figure 1. Quantitative DNA Ladder and estimation of length and amount of DNA bands.</w:t>
      </w:r>
      <w:r w:rsidRPr="00904E38">
        <w:rPr>
          <w:sz w:val="24"/>
          <w:szCs w:val="24"/>
        </w:rPr>
        <w:t xml:space="preserve"> </w:t>
      </w:r>
      <w:r w:rsidRPr="00904E38">
        <w:rPr>
          <w:b/>
          <w:sz w:val="24"/>
          <w:szCs w:val="24"/>
        </w:rPr>
        <w:t>A)</w:t>
      </w:r>
      <w:r w:rsidRPr="00904E38">
        <w:rPr>
          <w:sz w:val="24"/>
          <w:szCs w:val="24"/>
        </w:rPr>
        <w:t xml:space="preserve"> Estimation of a DNA fragments length using the MassRuler Express Forward marker (Fermentas). DNA quantity presented on the right side of the marker description sheet correspond to amounts of DNA loaded for each fragment of the marker in relation to the volume of marker used (top line). </w:t>
      </w:r>
      <w:r w:rsidRPr="00904E38">
        <w:rPr>
          <w:b/>
          <w:sz w:val="24"/>
          <w:szCs w:val="24"/>
        </w:rPr>
        <w:t>B)</w:t>
      </w:r>
      <w:r w:rsidRPr="00904E38">
        <w:rPr>
          <w:sz w:val="24"/>
          <w:szCs w:val="24"/>
        </w:rPr>
        <w:t xml:space="preserve"> Determination of the DNA fragments length by plotting the logarithm of the length of the DNA fragments of the marker against their migration distances. </w:t>
      </w:r>
      <w:r w:rsidRPr="00904E38">
        <w:rPr>
          <w:b/>
          <w:sz w:val="24"/>
          <w:szCs w:val="24"/>
        </w:rPr>
        <w:t>C)</w:t>
      </w:r>
      <w:r w:rsidRPr="00904E38">
        <w:rPr>
          <w:sz w:val="24"/>
          <w:szCs w:val="24"/>
        </w:rPr>
        <w:t xml:space="preserve"> Linear regression of the log (fragments length) against the migration distance. Points located at the end of the regression line were eliminated to improve the R</w:t>
      </w:r>
      <w:r w:rsidRPr="00904E38">
        <w:rPr>
          <w:sz w:val="24"/>
          <w:szCs w:val="24"/>
          <w:vertAlign w:val="superscript"/>
        </w:rPr>
        <w:t>2</w:t>
      </w:r>
      <w:r w:rsidRPr="00904E38">
        <w:rPr>
          <w:sz w:val="24"/>
          <w:szCs w:val="24"/>
        </w:rPr>
        <w:t xml:space="preserve"> value of the line.</w:t>
      </w:r>
      <w:r w:rsidRPr="0005236A">
        <w:rPr>
          <w:sz w:val="24"/>
          <w:szCs w:val="24"/>
        </w:rPr>
        <w:t xml:space="preserve"> </w:t>
      </w:r>
      <w:r w:rsidRPr="0005236A">
        <w:rPr>
          <w:sz w:val="24"/>
          <w:szCs w:val="24"/>
        </w:rPr>
        <w:br w:type="page"/>
      </w:r>
    </w:p>
    <w:p w:rsidR="0033633D" w:rsidRDefault="0033633D" w:rsidP="0033633D">
      <w:pPr>
        <w:rPr>
          <w:b/>
          <w:noProof/>
          <w:sz w:val="28"/>
          <w:szCs w:val="28"/>
          <w:lang w:eastAsia="fr-CA"/>
        </w:rPr>
        <w:sectPr w:rsidR="0033633D" w:rsidSect="00603DDE">
          <w:headerReference w:type="default" r:id="rId157"/>
          <w:pgSz w:w="12240" w:h="15840"/>
          <w:pgMar w:top="1440" w:right="1440" w:bottom="1440" w:left="1440" w:header="720" w:footer="720" w:gutter="0"/>
          <w:cols w:space="720"/>
          <w:docGrid w:linePitch="360"/>
        </w:sectPr>
      </w:pPr>
      <w:r>
        <w:rPr>
          <w:b/>
          <w:noProof/>
          <w:sz w:val="28"/>
          <w:szCs w:val="28"/>
        </w:rPr>
        <w:lastRenderedPageBreak/>
        <w:drawing>
          <wp:anchor distT="0" distB="0" distL="114300" distR="114300" simplePos="0" relativeHeight="251942912" behindDoc="0" locked="0" layoutInCell="1" allowOverlap="1" wp14:anchorId="0A059C4A" wp14:editId="144986C5">
            <wp:simplePos x="914400" y="966470"/>
            <wp:positionH relativeFrom="margin">
              <wp:align>center</wp:align>
            </wp:positionH>
            <wp:positionV relativeFrom="margin">
              <wp:align>top</wp:align>
            </wp:positionV>
            <wp:extent cx="5943600" cy="7060565"/>
            <wp:effectExtent l="19050" t="0" r="0" b="0"/>
            <wp:wrapSquare wrapText="bothSides"/>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43600" cy="7060565"/>
                    </a:xfrm>
                    <a:prstGeom prst="rect">
                      <a:avLst/>
                    </a:prstGeom>
                    <a:noFill/>
                    <a:ln>
                      <a:noFill/>
                    </a:ln>
                  </pic:spPr>
                </pic:pic>
              </a:graphicData>
            </a:graphic>
          </wp:anchor>
        </w:drawing>
      </w:r>
      <w:r w:rsidRPr="000D4D33">
        <w:rPr>
          <w:b/>
          <w:noProof/>
          <w:sz w:val="28"/>
          <w:szCs w:val="28"/>
          <w:lang w:eastAsia="fr-CA"/>
        </w:rPr>
        <w:t xml:space="preserve"> </w:t>
      </w:r>
    </w:p>
    <w:p w:rsidR="00AA7763" w:rsidRDefault="009F61C7">
      <w:pPr>
        <w:rPr>
          <w:b/>
          <w:sz w:val="24"/>
          <w:szCs w:val="24"/>
        </w:rPr>
      </w:pPr>
      <w:r w:rsidRPr="009F61C7">
        <w:rPr>
          <w:noProof/>
        </w:rPr>
        <w:lastRenderedPageBreak/>
        <w:drawing>
          <wp:anchor distT="0" distB="0" distL="114300" distR="114300" simplePos="0" relativeHeight="251937792" behindDoc="0" locked="0" layoutInCell="1" allowOverlap="1" wp14:anchorId="63C3FCC5" wp14:editId="70C4FD29">
            <wp:simplePos x="0" y="0"/>
            <wp:positionH relativeFrom="margin">
              <wp:posOffset>-100965</wp:posOffset>
            </wp:positionH>
            <wp:positionV relativeFrom="margin">
              <wp:posOffset>-146050</wp:posOffset>
            </wp:positionV>
            <wp:extent cx="6365875" cy="8480425"/>
            <wp:effectExtent l="0" t="0" r="0" b="0"/>
            <wp:wrapSquare wrapText="bothSides"/>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6365875" cy="8480425"/>
                    </a:xfrm>
                    <a:prstGeom prst="rect">
                      <a:avLst/>
                    </a:prstGeom>
                  </pic:spPr>
                </pic:pic>
              </a:graphicData>
            </a:graphic>
          </wp:anchor>
        </w:drawing>
      </w:r>
      <w:r w:rsidR="00AA7763">
        <w:rPr>
          <w:b/>
          <w:sz w:val="24"/>
          <w:szCs w:val="24"/>
        </w:rPr>
        <w:br w:type="page"/>
      </w:r>
    </w:p>
    <w:p w:rsidR="00D004F6" w:rsidRPr="00904E38" w:rsidRDefault="00621B0D" w:rsidP="00D42324">
      <w:pPr>
        <w:spacing w:line="240" w:lineRule="auto"/>
        <w:jc w:val="both"/>
        <w:rPr>
          <w:bCs/>
          <w:sz w:val="24"/>
          <w:szCs w:val="24"/>
        </w:rPr>
      </w:pPr>
      <w:r w:rsidRPr="00904E38">
        <w:rPr>
          <w:b/>
          <w:sz w:val="24"/>
          <w:szCs w:val="24"/>
        </w:rPr>
        <w:lastRenderedPageBreak/>
        <w:t xml:space="preserve">Lab 3 </w:t>
      </w:r>
      <w:r w:rsidR="00AA7763" w:rsidRPr="00904E38">
        <w:rPr>
          <w:b/>
          <w:sz w:val="24"/>
          <w:szCs w:val="24"/>
        </w:rPr>
        <w:t>Supplementary F</w:t>
      </w:r>
      <w:bookmarkStart w:id="0" w:name="_GoBack"/>
      <w:bookmarkEnd w:id="0"/>
      <w:r w:rsidR="00AA7763" w:rsidRPr="00904E38">
        <w:rPr>
          <w:b/>
          <w:sz w:val="24"/>
          <w:szCs w:val="24"/>
        </w:rPr>
        <w:t xml:space="preserve">igure </w:t>
      </w:r>
      <w:r w:rsidR="009B1227" w:rsidRPr="00904E38">
        <w:rPr>
          <w:b/>
          <w:sz w:val="24"/>
          <w:szCs w:val="24"/>
        </w:rPr>
        <w:t>1</w:t>
      </w:r>
      <w:r w:rsidR="00AA7763" w:rsidRPr="00904E38">
        <w:rPr>
          <w:b/>
          <w:sz w:val="24"/>
          <w:szCs w:val="24"/>
        </w:rPr>
        <w:t xml:space="preserve">. </w:t>
      </w:r>
      <w:r w:rsidRPr="00904E38">
        <w:rPr>
          <w:b/>
          <w:sz w:val="24"/>
          <w:szCs w:val="24"/>
        </w:rPr>
        <w:t xml:space="preserve">Enzyme inhibition effects observed using </w:t>
      </w:r>
      <w:r w:rsidR="00C56741" w:rsidRPr="00904E38">
        <w:rPr>
          <w:b/>
          <w:sz w:val="24"/>
          <w:szCs w:val="24"/>
        </w:rPr>
        <w:t>Lineweaver-Burk</w:t>
      </w:r>
      <w:r w:rsidR="00D43C49" w:rsidRPr="00904E38">
        <w:rPr>
          <w:b/>
          <w:sz w:val="24"/>
          <w:szCs w:val="24"/>
        </w:rPr>
        <w:t xml:space="preserve"> (LWB)</w:t>
      </w:r>
      <w:r w:rsidR="00C56741" w:rsidRPr="00904E38">
        <w:rPr>
          <w:b/>
          <w:sz w:val="24"/>
          <w:szCs w:val="24"/>
        </w:rPr>
        <w:t xml:space="preserve"> </w:t>
      </w:r>
      <w:r w:rsidRPr="00904E38">
        <w:rPr>
          <w:b/>
          <w:sz w:val="24"/>
          <w:szCs w:val="24"/>
        </w:rPr>
        <w:t>representation.</w:t>
      </w:r>
      <w:r w:rsidR="008C2F18" w:rsidRPr="00904E38">
        <w:rPr>
          <w:b/>
          <w:sz w:val="24"/>
          <w:szCs w:val="24"/>
        </w:rPr>
        <w:t xml:space="preserve"> A)</w:t>
      </w:r>
      <w:r w:rsidR="008C2F18" w:rsidRPr="00904E38">
        <w:rPr>
          <w:sz w:val="24"/>
          <w:szCs w:val="24"/>
        </w:rPr>
        <w:t xml:space="preserve"> </w:t>
      </w:r>
      <w:r w:rsidR="008C2F18" w:rsidRPr="00904E38">
        <w:rPr>
          <w:bCs/>
          <w:sz w:val="24"/>
          <w:szCs w:val="24"/>
        </w:rPr>
        <w:t>Michaelis-Menten plot of v</w:t>
      </w:r>
      <w:r w:rsidR="008C2F18" w:rsidRPr="00904E38">
        <w:rPr>
          <w:bCs/>
          <w:sz w:val="24"/>
          <w:szCs w:val="24"/>
          <w:vertAlign w:val="subscript"/>
        </w:rPr>
        <w:t>0</w:t>
      </w:r>
      <w:r w:rsidR="008C2F18" w:rsidRPr="00904E38">
        <w:rPr>
          <w:bCs/>
          <w:sz w:val="24"/>
          <w:szCs w:val="24"/>
        </w:rPr>
        <w:t xml:space="preserve"> </w:t>
      </w:r>
      <w:r w:rsidR="00EE6DBE" w:rsidRPr="00904E38">
        <w:rPr>
          <w:bCs/>
          <w:sz w:val="24"/>
          <w:szCs w:val="24"/>
        </w:rPr>
        <w:t>against</w:t>
      </w:r>
      <w:r w:rsidR="008C2F18" w:rsidRPr="00904E38">
        <w:rPr>
          <w:bCs/>
          <w:sz w:val="24"/>
          <w:szCs w:val="24"/>
        </w:rPr>
        <w:t xml:space="preserve"> increasing [S], where v</w:t>
      </w:r>
      <w:r w:rsidR="008C2F18" w:rsidRPr="00904E38">
        <w:rPr>
          <w:bCs/>
          <w:sz w:val="24"/>
          <w:szCs w:val="24"/>
          <w:vertAlign w:val="subscript"/>
        </w:rPr>
        <w:t>o</w:t>
      </w:r>
      <w:r w:rsidR="008C2F18" w:rsidRPr="00904E38">
        <w:rPr>
          <w:bCs/>
          <w:sz w:val="24"/>
          <w:szCs w:val="24"/>
        </w:rPr>
        <w:t xml:space="preserve"> approaches V</w:t>
      </w:r>
      <w:r w:rsidR="008C2F18" w:rsidRPr="00904E38">
        <w:rPr>
          <w:bCs/>
          <w:sz w:val="24"/>
          <w:szCs w:val="24"/>
          <w:vertAlign w:val="subscript"/>
        </w:rPr>
        <w:t xml:space="preserve">max </w:t>
      </w:r>
      <w:r w:rsidR="008C2F18" w:rsidRPr="00904E38">
        <w:rPr>
          <w:bCs/>
          <w:sz w:val="24"/>
          <w:szCs w:val="24"/>
        </w:rPr>
        <w:t>at high [S] and half of this maximum velocity corresponds to K</w:t>
      </w:r>
      <w:r w:rsidR="008C2F18" w:rsidRPr="00904E38">
        <w:rPr>
          <w:bCs/>
          <w:sz w:val="24"/>
          <w:szCs w:val="24"/>
          <w:vertAlign w:val="subscript"/>
        </w:rPr>
        <w:t>M</w:t>
      </w:r>
      <w:r w:rsidR="008C2F18" w:rsidRPr="00904E38">
        <w:rPr>
          <w:bCs/>
          <w:sz w:val="24"/>
          <w:szCs w:val="24"/>
        </w:rPr>
        <w:t xml:space="preserve">.  </w:t>
      </w:r>
      <w:r w:rsidR="008C2F18" w:rsidRPr="00904E38">
        <w:rPr>
          <w:b/>
          <w:bCs/>
          <w:sz w:val="24"/>
          <w:szCs w:val="24"/>
        </w:rPr>
        <w:t>B)</w:t>
      </w:r>
      <w:r w:rsidR="008C2F18" w:rsidRPr="00904E38">
        <w:rPr>
          <w:bCs/>
          <w:sz w:val="24"/>
          <w:szCs w:val="24"/>
        </w:rPr>
        <w:t xml:space="preserve"> Taking the reciprocal of the Michaelis-Menten equation and plotting 1/v against 1/[S] allows for analysis by linear regression, where the slope = K</w:t>
      </w:r>
      <w:r w:rsidR="008C2F18" w:rsidRPr="00904E38">
        <w:rPr>
          <w:bCs/>
          <w:sz w:val="24"/>
          <w:szCs w:val="24"/>
          <w:vertAlign w:val="subscript"/>
        </w:rPr>
        <w:t>M</w:t>
      </w:r>
      <w:r w:rsidR="008C2F18" w:rsidRPr="00904E38">
        <w:rPr>
          <w:bCs/>
          <w:sz w:val="24"/>
          <w:szCs w:val="24"/>
        </w:rPr>
        <w:t>/V</w:t>
      </w:r>
      <w:r w:rsidR="008C2F18" w:rsidRPr="00904E38">
        <w:rPr>
          <w:bCs/>
          <w:sz w:val="24"/>
          <w:szCs w:val="24"/>
          <w:vertAlign w:val="subscript"/>
        </w:rPr>
        <w:t>max</w:t>
      </w:r>
      <w:r w:rsidR="008C2F18" w:rsidRPr="00904E38">
        <w:rPr>
          <w:bCs/>
          <w:sz w:val="24"/>
          <w:szCs w:val="24"/>
        </w:rPr>
        <w:t xml:space="preserve">, y-intercept </w:t>
      </w:r>
      <w:r w:rsidR="00EE6DBE" w:rsidRPr="00904E38">
        <w:rPr>
          <w:bCs/>
          <w:sz w:val="24"/>
          <w:szCs w:val="24"/>
        </w:rPr>
        <w:t xml:space="preserve">= </w:t>
      </w:r>
      <w:r w:rsidR="008C2F18" w:rsidRPr="00904E38">
        <w:rPr>
          <w:bCs/>
          <w:sz w:val="24"/>
          <w:szCs w:val="24"/>
        </w:rPr>
        <w:t>1/V</w:t>
      </w:r>
      <w:r w:rsidR="008C2F18" w:rsidRPr="00904E38">
        <w:rPr>
          <w:bCs/>
          <w:sz w:val="24"/>
          <w:szCs w:val="24"/>
          <w:vertAlign w:val="subscript"/>
        </w:rPr>
        <w:t xml:space="preserve">max </w:t>
      </w:r>
      <w:r w:rsidR="00EE6DBE" w:rsidRPr="00904E38">
        <w:rPr>
          <w:bCs/>
          <w:sz w:val="24"/>
          <w:szCs w:val="24"/>
        </w:rPr>
        <w:t xml:space="preserve"> and x-intercept =</w:t>
      </w:r>
      <w:r w:rsidR="008C2F18" w:rsidRPr="00904E38">
        <w:rPr>
          <w:bCs/>
          <w:sz w:val="24"/>
          <w:szCs w:val="24"/>
        </w:rPr>
        <w:t xml:space="preserve"> -1/K</w:t>
      </w:r>
      <w:r w:rsidR="008C2F18" w:rsidRPr="00904E38">
        <w:rPr>
          <w:bCs/>
          <w:sz w:val="24"/>
          <w:szCs w:val="24"/>
          <w:vertAlign w:val="subscript"/>
        </w:rPr>
        <w:t>M</w:t>
      </w:r>
      <w:r w:rsidR="008C2F18" w:rsidRPr="00904E38">
        <w:rPr>
          <w:bCs/>
          <w:sz w:val="24"/>
          <w:szCs w:val="24"/>
        </w:rPr>
        <w:t xml:space="preserve">. </w:t>
      </w:r>
      <w:r w:rsidR="004A0616" w:rsidRPr="00904E38">
        <w:rPr>
          <w:bCs/>
          <w:sz w:val="24"/>
          <w:szCs w:val="24"/>
        </w:rPr>
        <w:t xml:space="preserve"> </w:t>
      </w:r>
      <w:r w:rsidR="000C2641" w:rsidRPr="00904E38">
        <w:rPr>
          <w:bCs/>
          <w:sz w:val="24"/>
          <w:szCs w:val="24"/>
        </w:rPr>
        <w:t xml:space="preserve">In the case of </w:t>
      </w:r>
      <w:r w:rsidR="004A0616" w:rsidRPr="00904E38">
        <w:rPr>
          <w:b/>
          <w:bCs/>
          <w:sz w:val="24"/>
          <w:szCs w:val="24"/>
        </w:rPr>
        <w:t>COMPETIT</w:t>
      </w:r>
      <w:r w:rsidR="00965526">
        <w:rPr>
          <w:b/>
          <w:bCs/>
          <w:sz w:val="24"/>
          <w:szCs w:val="24"/>
        </w:rPr>
        <w:t>I</w:t>
      </w:r>
      <w:r w:rsidR="004A0616" w:rsidRPr="00904E38">
        <w:rPr>
          <w:b/>
          <w:bCs/>
          <w:sz w:val="24"/>
          <w:szCs w:val="24"/>
        </w:rPr>
        <w:t>VE</w:t>
      </w:r>
      <w:r w:rsidR="000C2641" w:rsidRPr="00904E38">
        <w:rPr>
          <w:bCs/>
          <w:sz w:val="24"/>
          <w:szCs w:val="24"/>
        </w:rPr>
        <w:t xml:space="preserve"> inhibition</w:t>
      </w:r>
      <w:r w:rsidR="00110094" w:rsidRPr="00904E38">
        <w:rPr>
          <w:bCs/>
          <w:sz w:val="24"/>
          <w:szCs w:val="24"/>
        </w:rPr>
        <w:t>,</w:t>
      </w:r>
      <w:r w:rsidR="000C2641" w:rsidRPr="00904E38">
        <w:rPr>
          <w:bCs/>
          <w:sz w:val="24"/>
          <w:szCs w:val="24"/>
        </w:rPr>
        <w:t xml:space="preserve"> V</w:t>
      </w:r>
      <w:r w:rsidR="000C2641" w:rsidRPr="00904E38">
        <w:rPr>
          <w:bCs/>
          <w:sz w:val="24"/>
          <w:szCs w:val="24"/>
          <w:vertAlign w:val="subscript"/>
        </w:rPr>
        <w:t>max</w:t>
      </w:r>
      <w:r w:rsidR="000C2641" w:rsidRPr="00904E38">
        <w:rPr>
          <w:bCs/>
          <w:sz w:val="24"/>
          <w:szCs w:val="24"/>
        </w:rPr>
        <w:t xml:space="preserve"> is unaffected but the amount of substrate needed to achieve it increases</w:t>
      </w:r>
      <w:r w:rsidR="00D43C49" w:rsidRPr="00904E38">
        <w:rPr>
          <w:bCs/>
          <w:sz w:val="24"/>
          <w:szCs w:val="24"/>
        </w:rPr>
        <w:t xml:space="preserve">.  This is graphically visible by a change in the shape of the curve for the </w:t>
      </w:r>
      <w:r w:rsidR="00961043" w:rsidRPr="00904E38">
        <w:rPr>
          <w:bCs/>
          <w:sz w:val="24"/>
          <w:szCs w:val="24"/>
        </w:rPr>
        <w:t xml:space="preserve">Michaelis-Menten </w:t>
      </w:r>
      <w:r w:rsidR="00D43C49" w:rsidRPr="00904E38">
        <w:rPr>
          <w:bCs/>
          <w:sz w:val="24"/>
          <w:szCs w:val="24"/>
        </w:rPr>
        <w:t>plot due the increase in K</w:t>
      </w:r>
      <w:r w:rsidR="00D43C49" w:rsidRPr="00904E38">
        <w:rPr>
          <w:bCs/>
          <w:sz w:val="24"/>
          <w:szCs w:val="24"/>
          <w:vertAlign w:val="subscript"/>
        </w:rPr>
        <w:t>m</w:t>
      </w:r>
      <w:r w:rsidR="00D43C49" w:rsidRPr="00904E38">
        <w:rPr>
          <w:bCs/>
          <w:sz w:val="24"/>
          <w:szCs w:val="24"/>
        </w:rPr>
        <w:t xml:space="preserve"> by factor of α</w:t>
      </w:r>
      <w:r w:rsidR="00EE6DBE" w:rsidRPr="00904E38">
        <w:rPr>
          <w:bCs/>
          <w:sz w:val="24"/>
          <w:szCs w:val="24"/>
        </w:rPr>
        <w:t xml:space="preserve">; where </w:t>
      </w:r>
      <w:r w:rsidR="00EE6DBE" w:rsidRPr="00904E38">
        <w:rPr>
          <w:sz w:val="24"/>
          <w:szCs w:val="24"/>
        </w:rPr>
        <w:t xml:space="preserve">: </w:t>
      </w:r>
      <w:r w:rsidR="00EE6DBE" w:rsidRPr="00904E38">
        <w:rPr>
          <w:rFonts w:ascii="Symbol" w:hAnsi="Symbol"/>
          <w:sz w:val="24"/>
          <w:szCs w:val="24"/>
        </w:rPr>
        <w:t></w:t>
      </w:r>
      <w:r w:rsidR="00EE6DBE" w:rsidRPr="00904E38">
        <w:rPr>
          <w:sz w:val="24"/>
          <w:szCs w:val="24"/>
        </w:rPr>
        <w:t xml:space="preserve"> = 1 + [I]/K</w:t>
      </w:r>
      <w:r w:rsidR="00EE6DBE" w:rsidRPr="00904E38">
        <w:rPr>
          <w:sz w:val="24"/>
          <w:szCs w:val="24"/>
          <w:vertAlign w:val="subscript"/>
        </w:rPr>
        <w:t>I</w:t>
      </w:r>
      <w:r w:rsidR="00EE6DBE" w:rsidRPr="00904E38">
        <w:rPr>
          <w:sz w:val="24"/>
          <w:szCs w:val="24"/>
        </w:rPr>
        <w:t xml:space="preserve"> </w:t>
      </w:r>
      <w:r w:rsidR="00023D6C" w:rsidRPr="00904E38">
        <w:rPr>
          <w:b/>
          <w:bCs/>
          <w:sz w:val="24"/>
          <w:szCs w:val="24"/>
        </w:rPr>
        <w:t>(C)</w:t>
      </w:r>
      <w:r w:rsidR="00023D6C" w:rsidRPr="00904E38">
        <w:rPr>
          <w:bCs/>
          <w:sz w:val="24"/>
          <w:szCs w:val="24"/>
        </w:rPr>
        <w:t xml:space="preserve"> </w:t>
      </w:r>
      <w:r w:rsidR="00D43C49" w:rsidRPr="00904E38">
        <w:rPr>
          <w:bCs/>
          <w:sz w:val="24"/>
          <w:szCs w:val="24"/>
        </w:rPr>
        <w:t>and an increase in the slope</w:t>
      </w:r>
      <w:r w:rsidR="00023D6C" w:rsidRPr="00904E38">
        <w:rPr>
          <w:bCs/>
          <w:sz w:val="24"/>
          <w:szCs w:val="24"/>
        </w:rPr>
        <w:t xml:space="preserve"> ((</w:t>
      </w:r>
      <w:r w:rsidR="00023D6C" w:rsidRPr="00904E38">
        <w:rPr>
          <w:rFonts w:ascii="Symbol" w:hAnsi="Symbol"/>
          <w:sz w:val="24"/>
          <w:szCs w:val="24"/>
        </w:rPr>
        <w:t></w:t>
      </w:r>
      <w:r w:rsidR="00023D6C" w:rsidRPr="00904E38">
        <w:rPr>
          <w:rFonts w:cstheme="minorHAnsi"/>
          <w:sz w:val="24"/>
          <w:szCs w:val="24"/>
        </w:rPr>
        <w:t>K</w:t>
      </w:r>
      <w:r w:rsidR="00023D6C" w:rsidRPr="00904E38">
        <w:rPr>
          <w:rFonts w:cstheme="minorHAnsi"/>
          <w:sz w:val="24"/>
          <w:szCs w:val="24"/>
          <w:vertAlign w:val="subscript"/>
        </w:rPr>
        <w:t>m</w:t>
      </w:r>
      <w:r w:rsidR="00023D6C" w:rsidRPr="00904E38">
        <w:rPr>
          <w:rFonts w:cstheme="minorHAnsi"/>
          <w:sz w:val="24"/>
          <w:szCs w:val="24"/>
        </w:rPr>
        <w:t>/V</w:t>
      </w:r>
      <w:r w:rsidR="00023D6C" w:rsidRPr="00904E38">
        <w:rPr>
          <w:rFonts w:cstheme="minorHAnsi"/>
          <w:sz w:val="24"/>
          <w:szCs w:val="24"/>
          <w:vertAlign w:val="subscript"/>
        </w:rPr>
        <w:t>max</w:t>
      </w:r>
      <w:r w:rsidR="00023D6C" w:rsidRPr="00904E38">
        <w:rPr>
          <w:bCs/>
          <w:sz w:val="24"/>
          <w:szCs w:val="24"/>
        </w:rPr>
        <w:t>)</w:t>
      </w:r>
      <w:r w:rsidR="00D43C49" w:rsidRPr="00904E38">
        <w:rPr>
          <w:bCs/>
          <w:sz w:val="24"/>
          <w:szCs w:val="24"/>
        </w:rPr>
        <w:t xml:space="preserve"> of the LWB plot </w:t>
      </w:r>
      <w:r w:rsidR="00EE6DBE" w:rsidRPr="00904E38">
        <w:rPr>
          <w:bCs/>
          <w:sz w:val="24"/>
          <w:szCs w:val="24"/>
        </w:rPr>
        <w:t>along with</w:t>
      </w:r>
      <w:r w:rsidR="00D43C49" w:rsidRPr="00904E38">
        <w:rPr>
          <w:bCs/>
          <w:sz w:val="24"/>
          <w:szCs w:val="24"/>
        </w:rPr>
        <w:t xml:space="preserve"> an increased x-intercept (-1/αK</w:t>
      </w:r>
      <w:r w:rsidR="00D43C49" w:rsidRPr="00904E38">
        <w:rPr>
          <w:bCs/>
          <w:sz w:val="24"/>
          <w:szCs w:val="24"/>
          <w:vertAlign w:val="subscript"/>
        </w:rPr>
        <w:t>m</w:t>
      </w:r>
      <w:r w:rsidR="00AD23D5" w:rsidRPr="00904E38">
        <w:rPr>
          <w:bCs/>
          <w:sz w:val="24"/>
          <w:szCs w:val="24"/>
        </w:rPr>
        <w:t>)</w:t>
      </w:r>
      <w:r w:rsidR="00023D6C" w:rsidRPr="00904E38">
        <w:rPr>
          <w:bCs/>
          <w:sz w:val="24"/>
          <w:szCs w:val="24"/>
        </w:rPr>
        <w:t xml:space="preserve"> </w:t>
      </w:r>
      <w:r w:rsidR="00023D6C" w:rsidRPr="00904E38">
        <w:rPr>
          <w:b/>
          <w:bCs/>
          <w:sz w:val="24"/>
          <w:szCs w:val="24"/>
        </w:rPr>
        <w:t>(D)</w:t>
      </w:r>
      <w:r w:rsidR="004A0616" w:rsidRPr="00904E38">
        <w:rPr>
          <w:bCs/>
          <w:sz w:val="24"/>
          <w:szCs w:val="24"/>
        </w:rPr>
        <w:t xml:space="preserve">. In the case of </w:t>
      </w:r>
      <w:r w:rsidR="004A0616" w:rsidRPr="00904E38">
        <w:rPr>
          <w:b/>
          <w:bCs/>
          <w:sz w:val="24"/>
          <w:szCs w:val="24"/>
        </w:rPr>
        <w:t>UNCOMPETITIVE</w:t>
      </w:r>
      <w:r w:rsidR="004A0616" w:rsidRPr="00904E38">
        <w:rPr>
          <w:bCs/>
          <w:sz w:val="24"/>
          <w:szCs w:val="24"/>
        </w:rPr>
        <w:t xml:space="preserve"> inhibition the both the K</w:t>
      </w:r>
      <w:r w:rsidR="004A0616" w:rsidRPr="00904E38">
        <w:rPr>
          <w:bCs/>
          <w:sz w:val="24"/>
          <w:szCs w:val="24"/>
          <w:vertAlign w:val="subscript"/>
        </w:rPr>
        <w:t>m</w:t>
      </w:r>
      <w:r w:rsidR="004A0616" w:rsidRPr="00904E38">
        <w:rPr>
          <w:bCs/>
          <w:sz w:val="24"/>
          <w:szCs w:val="24"/>
        </w:rPr>
        <w:t xml:space="preserve"> and V</w:t>
      </w:r>
      <w:r w:rsidR="004A0616" w:rsidRPr="00904E38">
        <w:rPr>
          <w:bCs/>
          <w:sz w:val="24"/>
          <w:szCs w:val="24"/>
          <w:vertAlign w:val="subscript"/>
        </w:rPr>
        <w:t>max</w:t>
      </w:r>
      <w:r w:rsidR="004A0616" w:rsidRPr="00904E38">
        <w:rPr>
          <w:bCs/>
          <w:sz w:val="24"/>
          <w:szCs w:val="24"/>
        </w:rPr>
        <w:t xml:space="preserve"> are decreased by a factor of α</w:t>
      </w:r>
      <w:r w:rsidR="00EE6DBE" w:rsidRPr="00904E38">
        <w:rPr>
          <w:bCs/>
          <w:sz w:val="24"/>
          <w:szCs w:val="24"/>
        </w:rPr>
        <w:t xml:space="preserve">’, where </w:t>
      </w:r>
      <w:r w:rsidR="00EE6DBE" w:rsidRPr="00904E38">
        <w:rPr>
          <w:rFonts w:ascii="Symbol" w:hAnsi="Symbol"/>
          <w:sz w:val="24"/>
          <w:szCs w:val="24"/>
        </w:rPr>
        <w:t></w:t>
      </w:r>
      <w:r w:rsidR="00EE6DBE" w:rsidRPr="00904E38">
        <w:rPr>
          <w:sz w:val="24"/>
          <w:szCs w:val="24"/>
        </w:rPr>
        <w:t>’ = 1 + [I]/K</w:t>
      </w:r>
      <w:r w:rsidR="00EE6DBE" w:rsidRPr="00904E38">
        <w:rPr>
          <w:sz w:val="24"/>
          <w:szCs w:val="24"/>
          <w:vertAlign w:val="subscript"/>
        </w:rPr>
        <w:t>I</w:t>
      </w:r>
      <w:r w:rsidR="00EE6DBE" w:rsidRPr="00904E38">
        <w:rPr>
          <w:sz w:val="24"/>
          <w:szCs w:val="24"/>
        </w:rPr>
        <w:t>’</w:t>
      </w:r>
      <w:r w:rsidR="004A0616" w:rsidRPr="00904E38">
        <w:rPr>
          <w:bCs/>
          <w:sz w:val="24"/>
          <w:szCs w:val="24"/>
        </w:rPr>
        <w:t>.  This results in a</w:t>
      </w:r>
      <w:r w:rsidR="00EE6DBE" w:rsidRPr="00904E38">
        <w:rPr>
          <w:bCs/>
          <w:sz w:val="24"/>
          <w:szCs w:val="24"/>
        </w:rPr>
        <w:t xml:space="preserve">n overall lowering of the </w:t>
      </w:r>
      <w:r w:rsidR="00961043" w:rsidRPr="00904E38">
        <w:rPr>
          <w:bCs/>
          <w:sz w:val="24"/>
          <w:szCs w:val="24"/>
        </w:rPr>
        <w:t xml:space="preserve">Michaelis-Menten </w:t>
      </w:r>
      <w:r w:rsidR="00EE6DBE" w:rsidRPr="00904E38">
        <w:rPr>
          <w:bCs/>
          <w:sz w:val="24"/>
          <w:szCs w:val="24"/>
        </w:rPr>
        <w:t>curve</w:t>
      </w:r>
      <w:r w:rsidR="004A0616" w:rsidRPr="00904E38">
        <w:rPr>
          <w:bCs/>
          <w:sz w:val="24"/>
          <w:szCs w:val="24"/>
        </w:rPr>
        <w:t xml:space="preserve"> </w:t>
      </w:r>
      <w:r w:rsidR="004A0616" w:rsidRPr="00904E38">
        <w:rPr>
          <w:b/>
          <w:bCs/>
          <w:sz w:val="24"/>
          <w:szCs w:val="24"/>
        </w:rPr>
        <w:t>(E)</w:t>
      </w:r>
      <w:r w:rsidR="004A0616" w:rsidRPr="00904E38">
        <w:rPr>
          <w:bCs/>
          <w:sz w:val="24"/>
          <w:szCs w:val="24"/>
        </w:rPr>
        <w:t xml:space="preserve"> and an upward shift </w:t>
      </w:r>
      <w:r w:rsidR="00EE6DBE" w:rsidRPr="00904E38">
        <w:rPr>
          <w:bCs/>
          <w:sz w:val="24"/>
          <w:szCs w:val="24"/>
        </w:rPr>
        <w:t xml:space="preserve">of the LWB plot.  While the slope of </w:t>
      </w:r>
      <w:r w:rsidR="004A0616" w:rsidRPr="00904E38">
        <w:rPr>
          <w:bCs/>
          <w:sz w:val="24"/>
          <w:szCs w:val="24"/>
        </w:rPr>
        <w:t>t</w:t>
      </w:r>
      <w:r w:rsidR="00EE6DBE" w:rsidRPr="00904E38">
        <w:rPr>
          <w:bCs/>
          <w:sz w:val="24"/>
          <w:szCs w:val="24"/>
        </w:rPr>
        <w:t>h</w:t>
      </w:r>
      <w:r w:rsidR="004A0616" w:rsidRPr="00904E38">
        <w:rPr>
          <w:bCs/>
          <w:sz w:val="24"/>
          <w:szCs w:val="24"/>
        </w:rPr>
        <w:t>e LWB remains unchanged, the y-intercept (</w:t>
      </w:r>
      <w:r w:rsidR="004A0616" w:rsidRPr="00904E38">
        <w:rPr>
          <w:rFonts w:ascii="Symbol" w:hAnsi="Symbol"/>
          <w:sz w:val="24"/>
          <w:szCs w:val="24"/>
        </w:rPr>
        <w:t></w:t>
      </w:r>
      <w:r w:rsidR="004A0616" w:rsidRPr="00904E38">
        <w:rPr>
          <w:rFonts w:cstheme="minorHAnsi"/>
          <w:sz w:val="24"/>
          <w:szCs w:val="24"/>
        </w:rPr>
        <w:t>’/V</w:t>
      </w:r>
      <w:r w:rsidR="004A0616" w:rsidRPr="00904E38">
        <w:rPr>
          <w:rFonts w:cstheme="minorHAnsi"/>
          <w:sz w:val="24"/>
          <w:szCs w:val="24"/>
          <w:vertAlign w:val="subscript"/>
        </w:rPr>
        <w:t>max</w:t>
      </w:r>
      <w:r w:rsidR="004A0616" w:rsidRPr="00904E38">
        <w:rPr>
          <w:rFonts w:cstheme="minorHAnsi"/>
          <w:sz w:val="24"/>
          <w:szCs w:val="24"/>
        </w:rPr>
        <w:t xml:space="preserve">) increases </w:t>
      </w:r>
      <w:r w:rsidR="00AD23D5" w:rsidRPr="00904E38">
        <w:rPr>
          <w:rFonts w:cstheme="minorHAnsi"/>
          <w:sz w:val="24"/>
          <w:szCs w:val="24"/>
        </w:rPr>
        <w:t>and</w:t>
      </w:r>
      <w:r w:rsidR="004A0616" w:rsidRPr="00904E38">
        <w:rPr>
          <w:rFonts w:cstheme="minorHAnsi"/>
          <w:sz w:val="24"/>
          <w:szCs w:val="24"/>
        </w:rPr>
        <w:t xml:space="preserve"> the x-intercept decreases (</w:t>
      </w:r>
      <w:r w:rsidR="004A0616" w:rsidRPr="00904E38">
        <w:rPr>
          <w:bCs/>
          <w:sz w:val="24"/>
          <w:szCs w:val="24"/>
        </w:rPr>
        <w:t>(-α’/K</w:t>
      </w:r>
      <w:r w:rsidR="004A0616" w:rsidRPr="00904E38">
        <w:rPr>
          <w:bCs/>
          <w:sz w:val="24"/>
          <w:szCs w:val="24"/>
          <w:vertAlign w:val="subscript"/>
        </w:rPr>
        <w:t>m</w:t>
      </w:r>
      <w:r w:rsidR="004A0616" w:rsidRPr="00904E38">
        <w:rPr>
          <w:bCs/>
          <w:sz w:val="24"/>
          <w:szCs w:val="24"/>
        </w:rPr>
        <w:t>)</w:t>
      </w:r>
      <w:r w:rsidR="00AD23D5" w:rsidRPr="00904E38">
        <w:rPr>
          <w:bCs/>
          <w:sz w:val="24"/>
          <w:szCs w:val="24"/>
        </w:rPr>
        <w:t xml:space="preserve"> </w:t>
      </w:r>
      <w:r w:rsidR="004A0616" w:rsidRPr="00904E38">
        <w:rPr>
          <w:b/>
          <w:bCs/>
          <w:sz w:val="24"/>
          <w:szCs w:val="24"/>
        </w:rPr>
        <w:t>(F)</w:t>
      </w:r>
      <w:r w:rsidR="004A0616" w:rsidRPr="00904E38">
        <w:rPr>
          <w:bCs/>
          <w:sz w:val="24"/>
          <w:szCs w:val="24"/>
        </w:rPr>
        <w:t>.</w:t>
      </w:r>
      <w:r w:rsidR="00AD23D5" w:rsidRPr="00904E38">
        <w:rPr>
          <w:bCs/>
          <w:sz w:val="24"/>
          <w:szCs w:val="24"/>
        </w:rPr>
        <w:t xml:space="preserve">  Finally in the case of mixed inhibition</w:t>
      </w:r>
      <w:r w:rsidR="00023D6C" w:rsidRPr="00904E38">
        <w:rPr>
          <w:bCs/>
          <w:sz w:val="24"/>
          <w:szCs w:val="24"/>
        </w:rPr>
        <w:t xml:space="preserve"> the V</w:t>
      </w:r>
      <w:r w:rsidR="00023D6C" w:rsidRPr="00904E38">
        <w:rPr>
          <w:bCs/>
          <w:sz w:val="24"/>
          <w:szCs w:val="24"/>
          <w:vertAlign w:val="subscript"/>
        </w:rPr>
        <w:t>max</w:t>
      </w:r>
      <w:r w:rsidR="00023D6C" w:rsidRPr="00904E38">
        <w:rPr>
          <w:bCs/>
          <w:sz w:val="24"/>
          <w:szCs w:val="24"/>
        </w:rPr>
        <w:t xml:space="preserve"> decreases  (</w:t>
      </w:r>
      <w:r w:rsidR="00023D6C" w:rsidRPr="00904E38">
        <w:rPr>
          <w:rFonts w:cstheme="minorHAnsi"/>
          <w:sz w:val="24"/>
          <w:szCs w:val="24"/>
        </w:rPr>
        <w:t>V</w:t>
      </w:r>
      <w:r w:rsidR="00023D6C" w:rsidRPr="00904E38">
        <w:rPr>
          <w:rFonts w:cstheme="minorHAnsi"/>
          <w:sz w:val="24"/>
          <w:szCs w:val="24"/>
          <w:vertAlign w:val="subscript"/>
        </w:rPr>
        <w:t>max</w:t>
      </w:r>
      <w:r w:rsidR="00023D6C" w:rsidRPr="00904E38">
        <w:rPr>
          <w:bCs/>
          <w:sz w:val="24"/>
          <w:szCs w:val="24"/>
        </w:rPr>
        <w:t xml:space="preserve"> /</w:t>
      </w:r>
      <w:r w:rsidR="00023D6C" w:rsidRPr="00904E38">
        <w:rPr>
          <w:rFonts w:ascii="Symbol" w:hAnsi="Symbol"/>
          <w:sz w:val="24"/>
          <w:szCs w:val="24"/>
        </w:rPr>
        <w:t></w:t>
      </w:r>
      <w:r w:rsidR="00023D6C" w:rsidRPr="00904E38">
        <w:rPr>
          <w:rFonts w:cstheme="minorHAnsi"/>
          <w:sz w:val="24"/>
          <w:szCs w:val="24"/>
        </w:rPr>
        <w:t>’) while the K</w:t>
      </w:r>
      <w:r w:rsidR="00023D6C" w:rsidRPr="00904E38">
        <w:rPr>
          <w:rFonts w:cstheme="minorHAnsi"/>
          <w:sz w:val="24"/>
          <w:szCs w:val="24"/>
          <w:vertAlign w:val="subscript"/>
        </w:rPr>
        <w:t>m</w:t>
      </w:r>
      <w:r w:rsidR="00023D6C" w:rsidRPr="00904E38">
        <w:rPr>
          <w:rFonts w:cstheme="minorHAnsi"/>
          <w:sz w:val="24"/>
          <w:szCs w:val="24"/>
        </w:rPr>
        <w:t xml:space="preserve"> increases (</w:t>
      </w:r>
      <w:r w:rsidR="00023D6C" w:rsidRPr="00904E38">
        <w:rPr>
          <w:rFonts w:ascii="Symbol" w:hAnsi="Symbol"/>
          <w:sz w:val="24"/>
          <w:szCs w:val="24"/>
        </w:rPr>
        <w:t></w:t>
      </w:r>
      <w:r w:rsidR="00023D6C" w:rsidRPr="00904E38">
        <w:rPr>
          <w:rFonts w:cstheme="minorHAnsi"/>
          <w:sz w:val="24"/>
          <w:szCs w:val="24"/>
        </w:rPr>
        <w:t>K</w:t>
      </w:r>
      <w:r w:rsidR="00023D6C" w:rsidRPr="00904E38">
        <w:rPr>
          <w:rFonts w:cstheme="minorHAnsi"/>
          <w:sz w:val="24"/>
          <w:szCs w:val="24"/>
          <w:vertAlign w:val="subscript"/>
        </w:rPr>
        <w:t>m</w:t>
      </w:r>
      <w:r w:rsidR="00023D6C" w:rsidRPr="00904E38">
        <w:rPr>
          <w:rFonts w:cstheme="minorHAnsi"/>
          <w:sz w:val="24"/>
          <w:szCs w:val="24"/>
        </w:rPr>
        <w:t>/</w:t>
      </w:r>
      <w:r w:rsidR="00023D6C" w:rsidRPr="00904E38">
        <w:rPr>
          <w:rFonts w:ascii="Symbol" w:hAnsi="Symbol"/>
          <w:sz w:val="24"/>
          <w:szCs w:val="24"/>
        </w:rPr>
        <w:t></w:t>
      </w:r>
      <w:r w:rsidR="00023D6C" w:rsidRPr="00904E38">
        <w:rPr>
          <w:rFonts w:cstheme="minorHAnsi"/>
          <w:sz w:val="24"/>
          <w:szCs w:val="24"/>
        </w:rPr>
        <w:t>’</w:t>
      </w:r>
      <w:r w:rsidR="00023D6C" w:rsidRPr="00904E38">
        <w:rPr>
          <w:rFonts w:ascii="Symbol" w:hAnsi="Symbol"/>
          <w:sz w:val="24"/>
          <w:szCs w:val="24"/>
        </w:rPr>
        <w:t></w:t>
      </w:r>
      <w:r w:rsidR="00023D6C" w:rsidRPr="00904E38">
        <w:rPr>
          <w:rFonts w:ascii="Symbol" w:hAnsi="Symbol"/>
          <w:sz w:val="24"/>
          <w:szCs w:val="24"/>
        </w:rPr>
        <w:t></w:t>
      </w:r>
      <w:r w:rsidR="00023D6C" w:rsidRPr="00904E38">
        <w:rPr>
          <w:rFonts w:ascii="Symbol" w:hAnsi="Symbol"/>
          <w:sz w:val="24"/>
          <w:szCs w:val="24"/>
        </w:rPr>
        <w:t></w:t>
      </w:r>
      <w:r w:rsidR="009A4173">
        <w:rPr>
          <w:sz w:val="24"/>
          <w:szCs w:val="24"/>
        </w:rPr>
        <w:t>This is ob</w:t>
      </w:r>
      <w:r w:rsidR="00023D6C" w:rsidRPr="00904E38">
        <w:rPr>
          <w:sz w:val="24"/>
          <w:szCs w:val="24"/>
        </w:rPr>
        <w:t xml:space="preserve">served as a lowering and </w:t>
      </w:r>
      <w:r w:rsidR="00EE6DBE" w:rsidRPr="00904E38">
        <w:rPr>
          <w:sz w:val="24"/>
          <w:szCs w:val="24"/>
        </w:rPr>
        <w:t>flattening of</w:t>
      </w:r>
      <w:r w:rsidR="00023D6C" w:rsidRPr="00904E38">
        <w:rPr>
          <w:sz w:val="24"/>
          <w:szCs w:val="24"/>
        </w:rPr>
        <w:t xml:space="preserve"> the</w:t>
      </w:r>
      <w:r w:rsidR="00023D6C" w:rsidRPr="00904E38">
        <w:rPr>
          <w:bCs/>
          <w:sz w:val="24"/>
          <w:szCs w:val="24"/>
        </w:rPr>
        <w:t xml:space="preserve"> </w:t>
      </w:r>
      <w:r w:rsidR="00961043" w:rsidRPr="00904E38">
        <w:rPr>
          <w:bCs/>
          <w:sz w:val="24"/>
          <w:szCs w:val="24"/>
        </w:rPr>
        <w:t xml:space="preserve">Michaelis-Menten </w:t>
      </w:r>
      <w:r w:rsidR="00023D6C" w:rsidRPr="00904E38">
        <w:rPr>
          <w:bCs/>
          <w:sz w:val="24"/>
          <w:szCs w:val="24"/>
        </w:rPr>
        <w:t xml:space="preserve">plot </w:t>
      </w:r>
      <w:r w:rsidR="00023D6C" w:rsidRPr="00904E38">
        <w:rPr>
          <w:b/>
          <w:bCs/>
          <w:sz w:val="24"/>
          <w:szCs w:val="24"/>
        </w:rPr>
        <w:t xml:space="preserve">(G) </w:t>
      </w:r>
      <w:r w:rsidR="00961043" w:rsidRPr="00904E38">
        <w:rPr>
          <w:bCs/>
          <w:sz w:val="24"/>
          <w:szCs w:val="24"/>
        </w:rPr>
        <w:t xml:space="preserve">and an increase in the slope </w:t>
      </w:r>
      <w:r w:rsidR="00023D6C" w:rsidRPr="00904E38">
        <w:rPr>
          <w:bCs/>
          <w:sz w:val="24"/>
          <w:szCs w:val="24"/>
        </w:rPr>
        <w:t>(</w:t>
      </w:r>
      <w:r w:rsidR="00023D6C" w:rsidRPr="00904E38">
        <w:rPr>
          <w:rFonts w:ascii="Symbol" w:hAnsi="Symbol"/>
          <w:sz w:val="24"/>
          <w:szCs w:val="24"/>
        </w:rPr>
        <w:t></w:t>
      </w:r>
      <w:r w:rsidR="00023D6C" w:rsidRPr="00904E38">
        <w:rPr>
          <w:rFonts w:cstheme="minorHAnsi"/>
          <w:sz w:val="24"/>
          <w:szCs w:val="24"/>
        </w:rPr>
        <w:t>K</w:t>
      </w:r>
      <w:r w:rsidR="00023D6C" w:rsidRPr="00904E38">
        <w:rPr>
          <w:rFonts w:cstheme="minorHAnsi"/>
          <w:sz w:val="24"/>
          <w:szCs w:val="24"/>
          <w:vertAlign w:val="subscript"/>
        </w:rPr>
        <w:t>m</w:t>
      </w:r>
      <w:r w:rsidR="00023D6C" w:rsidRPr="00904E38">
        <w:rPr>
          <w:rFonts w:cstheme="minorHAnsi"/>
          <w:sz w:val="24"/>
          <w:szCs w:val="24"/>
        </w:rPr>
        <w:t>/V</w:t>
      </w:r>
      <w:r w:rsidR="00023D6C" w:rsidRPr="00904E38">
        <w:rPr>
          <w:rFonts w:cstheme="minorHAnsi"/>
          <w:sz w:val="24"/>
          <w:szCs w:val="24"/>
          <w:vertAlign w:val="subscript"/>
        </w:rPr>
        <w:t>max</w:t>
      </w:r>
      <w:r w:rsidR="00023D6C" w:rsidRPr="00904E38">
        <w:rPr>
          <w:bCs/>
          <w:sz w:val="24"/>
          <w:szCs w:val="24"/>
        </w:rPr>
        <w:t>) of the LWB plot due to the increased y-intercept (</w:t>
      </w:r>
      <w:r w:rsidR="00D004F6" w:rsidRPr="00904E38">
        <w:rPr>
          <w:bCs/>
          <w:sz w:val="24"/>
          <w:szCs w:val="24"/>
        </w:rPr>
        <w:t>α’/V</w:t>
      </w:r>
      <w:r w:rsidR="00D004F6" w:rsidRPr="00904E38">
        <w:rPr>
          <w:bCs/>
          <w:sz w:val="24"/>
          <w:szCs w:val="24"/>
          <w:vertAlign w:val="subscript"/>
        </w:rPr>
        <w:t>max</w:t>
      </w:r>
      <w:r w:rsidR="00D004F6" w:rsidRPr="00904E38">
        <w:rPr>
          <w:bCs/>
          <w:sz w:val="24"/>
          <w:szCs w:val="24"/>
        </w:rPr>
        <w:t>) and decreasing x-intercept</w:t>
      </w:r>
      <w:r w:rsidR="000C2641" w:rsidRPr="00904E38">
        <w:rPr>
          <w:bCs/>
          <w:sz w:val="24"/>
          <w:szCs w:val="24"/>
        </w:rPr>
        <w:t xml:space="preserve"> </w:t>
      </w:r>
      <w:r w:rsidR="00D004F6" w:rsidRPr="00904E38">
        <w:rPr>
          <w:bCs/>
          <w:sz w:val="24"/>
          <w:szCs w:val="24"/>
        </w:rPr>
        <w:t>(-α’/αK</w:t>
      </w:r>
      <w:r w:rsidR="00D004F6" w:rsidRPr="00904E38">
        <w:rPr>
          <w:bCs/>
          <w:sz w:val="24"/>
          <w:szCs w:val="24"/>
          <w:vertAlign w:val="subscript"/>
        </w:rPr>
        <w:t>m</w:t>
      </w:r>
      <w:r w:rsidR="00D004F6" w:rsidRPr="00904E38">
        <w:rPr>
          <w:bCs/>
          <w:sz w:val="24"/>
          <w:szCs w:val="24"/>
        </w:rPr>
        <w:t>)</w:t>
      </w:r>
      <w:r w:rsidR="00D004F6" w:rsidRPr="00904E38">
        <w:rPr>
          <w:b/>
          <w:bCs/>
          <w:sz w:val="24"/>
          <w:szCs w:val="24"/>
        </w:rPr>
        <w:t>(H)</w:t>
      </w:r>
      <w:r w:rsidR="00D004F6" w:rsidRPr="00904E38">
        <w:rPr>
          <w:bCs/>
          <w:sz w:val="24"/>
          <w:szCs w:val="24"/>
        </w:rPr>
        <w:t>.</w:t>
      </w:r>
    </w:p>
    <w:p w:rsidR="00EE6DBE" w:rsidRPr="00904E38" w:rsidRDefault="00EE6DBE" w:rsidP="00D004F6">
      <w:pPr>
        <w:spacing w:line="240" w:lineRule="auto"/>
        <w:jc w:val="both"/>
        <w:rPr>
          <w:b/>
          <w:sz w:val="24"/>
          <w:szCs w:val="24"/>
        </w:rPr>
      </w:pPr>
    </w:p>
    <w:p w:rsidR="00AA7763" w:rsidRPr="00904E38" w:rsidRDefault="009B1227" w:rsidP="00D004F6">
      <w:pPr>
        <w:spacing w:line="240" w:lineRule="auto"/>
        <w:jc w:val="both"/>
        <w:rPr>
          <w:b/>
          <w:sz w:val="24"/>
          <w:szCs w:val="24"/>
        </w:rPr>
      </w:pPr>
      <w:r w:rsidRPr="00904E38">
        <w:rPr>
          <w:b/>
          <w:sz w:val="24"/>
          <w:szCs w:val="24"/>
        </w:rPr>
        <w:t xml:space="preserve">Lab 3 Supplementary Figure 2. Enzyme inhibition effects observed using </w:t>
      </w:r>
      <w:r w:rsidR="008C2F18" w:rsidRPr="00904E38">
        <w:rPr>
          <w:b/>
          <w:sz w:val="24"/>
          <w:szCs w:val="24"/>
        </w:rPr>
        <w:t>the Hanes</w:t>
      </w:r>
      <w:r w:rsidRPr="00904E38">
        <w:rPr>
          <w:b/>
          <w:sz w:val="24"/>
          <w:szCs w:val="24"/>
        </w:rPr>
        <w:t xml:space="preserve"> representation.</w:t>
      </w:r>
      <w:r w:rsidR="008C2F18" w:rsidRPr="00904E38">
        <w:rPr>
          <w:b/>
          <w:sz w:val="24"/>
          <w:szCs w:val="24"/>
        </w:rPr>
        <w:t xml:space="preserve"> A)</w:t>
      </w:r>
      <w:r w:rsidR="008C2F18" w:rsidRPr="00904E38">
        <w:rPr>
          <w:sz w:val="24"/>
          <w:szCs w:val="24"/>
        </w:rPr>
        <w:t xml:space="preserve"> </w:t>
      </w:r>
      <w:r w:rsidR="008C2F18" w:rsidRPr="00904E38">
        <w:rPr>
          <w:bCs/>
          <w:sz w:val="24"/>
          <w:szCs w:val="24"/>
        </w:rPr>
        <w:t>Michaelis-Menten plot of v</w:t>
      </w:r>
      <w:r w:rsidR="008C2F18" w:rsidRPr="00904E38">
        <w:rPr>
          <w:bCs/>
          <w:sz w:val="24"/>
          <w:szCs w:val="24"/>
          <w:vertAlign w:val="subscript"/>
        </w:rPr>
        <w:t>0</w:t>
      </w:r>
      <w:r w:rsidR="008C2F18" w:rsidRPr="00904E38">
        <w:rPr>
          <w:bCs/>
          <w:sz w:val="24"/>
          <w:szCs w:val="24"/>
        </w:rPr>
        <w:t xml:space="preserve"> versus increasing [S], where v</w:t>
      </w:r>
      <w:r w:rsidR="008C2F18" w:rsidRPr="00904E38">
        <w:rPr>
          <w:bCs/>
          <w:sz w:val="24"/>
          <w:szCs w:val="24"/>
          <w:vertAlign w:val="subscript"/>
        </w:rPr>
        <w:t>o</w:t>
      </w:r>
      <w:r w:rsidR="008C2F18" w:rsidRPr="00904E38">
        <w:rPr>
          <w:bCs/>
          <w:sz w:val="24"/>
          <w:szCs w:val="24"/>
        </w:rPr>
        <w:t xml:space="preserve"> approaches V</w:t>
      </w:r>
      <w:r w:rsidR="008C2F18" w:rsidRPr="00904E38">
        <w:rPr>
          <w:bCs/>
          <w:sz w:val="24"/>
          <w:szCs w:val="24"/>
          <w:vertAlign w:val="subscript"/>
        </w:rPr>
        <w:t xml:space="preserve">max </w:t>
      </w:r>
      <w:r w:rsidR="008C2F18" w:rsidRPr="00904E38">
        <w:rPr>
          <w:bCs/>
          <w:sz w:val="24"/>
          <w:szCs w:val="24"/>
        </w:rPr>
        <w:t>at high [S]</w:t>
      </w:r>
      <w:r w:rsidR="00EE6DBE" w:rsidRPr="00904E38">
        <w:rPr>
          <w:bCs/>
          <w:sz w:val="24"/>
          <w:szCs w:val="24"/>
        </w:rPr>
        <w:t xml:space="preserve"> and half of this</w:t>
      </w:r>
      <w:r w:rsidR="008C2F18" w:rsidRPr="00904E38">
        <w:rPr>
          <w:bCs/>
          <w:sz w:val="24"/>
          <w:szCs w:val="24"/>
        </w:rPr>
        <w:t xml:space="preserve"> maximum velocity corresponds to K</w:t>
      </w:r>
      <w:r w:rsidR="008C2F18" w:rsidRPr="00904E38">
        <w:rPr>
          <w:bCs/>
          <w:sz w:val="24"/>
          <w:szCs w:val="24"/>
          <w:vertAlign w:val="subscript"/>
        </w:rPr>
        <w:t>M</w:t>
      </w:r>
      <w:r w:rsidR="008C2F18" w:rsidRPr="00904E38">
        <w:rPr>
          <w:bCs/>
          <w:sz w:val="24"/>
          <w:szCs w:val="24"/>
        </w:rPr>
        <w:t xml:space="preserve">.  </w:t>
      </w:r>
      <w:r w:rsidR="008C2F18" w:rsidRPr="00904E38">
        <w:rPr>
          <w:b/>
          <w:bCs/>
          <w:sz w:val="24"/>
          <w:szCs w:val="24"/>
        </w:rPr>
        <w:t xml:space="preserve">B) </w:t>
      </w:r>
      <w:r w:rsidR="008C2F18" w:rsidRPr="00904E38">
        <w:rPr>
          <w:bCs/>
          <w:sz w:val="24"/>
          <w:szCs w:val="24"/>
        </w:rPr>
        <w:t xml:space="preserve">The </w:t>
      </w:r>
      <w:r w:rsidR="00961043" w:rsidRPr="00904E38">
        <w:rPr>
          <w:bCs/>
          <w:sz w:val="24"/>
          <w:szCs w:val="24"/>
        </w:rPr>
        <w:t>H</w:t>
      </w:r>
      <w:r w:rsidR="008C2F18" w:rsidRPr="00904E38">
        <w:rPr>
          <w:bCs/>
          <w:sz w:val="24"/>
          <w:szCs w:val="24"/>
        </w:rPr>
        <w:t xml:space="preserve">anes plot is an alternative linear </w:t>
      </w:r>
      <w:r w:rsidR="00EE6DBE" w:rsidRPr="00904E38">
        <w:rPr>
          <w:bCs/>
          <w:sz w:val="24"/>
          <w:szCs w:val="24"/>
        </w:rPr>
        <w:t>model that</w:t>
      </w:r>
      <w:r w:rsidR="008C2F18" w:rsidRPr="00904E38">
        <w:rPr>
          <w:bCs/>
          <w:sz w:val="24"/>
          <w:szCs w:val="24"/>
        </w:rPr>
        <w:t xml:space="preserve"> can be obtained by </w:t>
      </w:r>
      <w:r w:rsidR="00B77247" w:rsidRPr="00904E38">
        <w:rPr>
          <w:bCs/>
          <w:sz w:val="24"/>
          <w:szCs w:val="24"/>
        </w:rPr>
        <w:t xml:space="preserve">multiplying the </w:t>
      </w:r>
      <w:r w:rsidR="00B77247" w:rsidRPr="00904E38">
        <w:rPr>
          <w:sz w:val="24"/>
          <w:szCs w:val="24"/>
        </w:rPr>
        <w:t xml:space="preserve">Lineweaver-Burk </w:t>
      </w:r>
      <w:r w:rsidR="00EE6DBE" w:rsidRPr="00904E38">
        <w:rPr>
          <w:bCs/>
          <w:sz w:val="24"/>
          <w:szCs w:val="24"/>
        </w:rPr>
        <w:t>equation by [S] and p</w:t>
      </w:r>
      <w:r w:rsidR="00B77247" w:rsidRPr="00904E38">
        <w:rPr>
          <w:bCs/>
          <w:sz w:val="24"/>
          <w:szCs w:val="24"/>
        </w:rPr>
        <w:t>lotting [S]/v against [S]. In this linear-regression, the slope corresponds</w:t>
      </w:r>
      <w:r w:rsidR="00EE6DBE" w:rsidRPr="00904E38">
        <w:rPr>
          <w:bCs/>
          <w:sz w:val="24"/>
          <w:szCs w:val="24"/>
        </w:rPr>
        <w:t xml:space="preserve"> to </w:t>
      </w:r>
      <w:r w:rsidR="00B77247" w:rsidRPr="00904E38">
        <w:rPr>
          <w:bCs/>
          <w:sz w:val="24"/>
          <w:szCs w:val="24"/>
        </w:rPr>
        <w:t>1/V</w:t>
      </w:r>
      <w:r w:rsidR="00B77247" w:rsidRPr="00904E38">
        <w:rPr>
          <w:bCs/>
          <w:sz w:val="24"/>
          <w:szCs w:val="24"/>
          <w:vertAlign w:val="subscript"/>
        </w:rPr>
        <w:t>max</w:t>
      </w:r>
      <w:r w:rsidR="00B77247" w:rsidRPr="00904E38">
        <w:rPr>
          <w:bCs/>
          <w:sz w:val="24"/>
          <w:szCs w:val="24"/>
        </w:rPr>
        <w:t>, y-intercept to K</w:t>
      </w:r>
      <w:r w:rsidR="00B77247" w:rsidRPr="00904E38">
        <w:rPr>
          <w:bCs/>
          <w:sz w:val="24"/>
          <w:szCs w:val="24"/>
          <w:vertAlign w:val="subscript"/>
        </w:rPr>
        <w:t>M</w:t>
      </w:r>
      <w:r w:rsidR="00B77247" w:rsidRPr="00904E38">
        <w:rPr>
          <w:bCs/>
          <w:sz w:val="24"/>
          <w:szCs w:val="24"/>
        </w:rPr>
        <w:t>/</w:t>
      </w:r>
      <w:r w:rsidR="00110094" w:rsidRPr="00904E38">
        <w:rPr>
          <w:bCs/>
          <w:sz w:val="24"/>
          <w:szCs w:val="24"/>
        </w:rPr>
        <w:t>V</w:t>
      </w:r>
      <w:r w:rsidR="00110094" w:rsidRPr="00904E38">
        <w:rPr>
          <w:bCs/>
          <w:sz w:val="24"/>
          <w:szCs w:val="24"/>
          <w:vertAlign w:val="subscript"/>
        </w:rPr>
        <w:t xml:space="preserve">max </w:t>
      </w:r>
      <w:r w:rsidR="00110094" w:rsidRPr="00904E38">
        <w:rPr>
          <w:bCs/>
          <w:sz w:val="24"/>
          <w:szCs w:val="24"/>
        </w:rPr>
        <w:t>and</w:t>
      </w:r>
      <w:r w:rsidR="00B77247" w:rsidRPr="00904E38">
        <w:rPr>
          <w:bCs/>
          <w:sz w:val="24"/>
          <w:szCs w:val="24"/>
        </w:rPr>
        <w:t xml:space="preserve"> x-intercept to -K</w:t>
      </w:r>
      <w:r w:rsidR="00B77247" w:rsidRPr="00904E38">
        <w:rPr>
          <w:bCs/>
          <w:sz w:val="24"/>
          <w:szCs w:val="24"/>
          <w:vertAlign w:val="subscript"/>
        </w:rPr>
        <w:t>M</w:t>
      </w:r>
      <w:r w:rsidR="00B77247" w:rsidRPr="00904E38">
        <w:rPr>
          <w:bCs/>
          <w:sz w:val="24"/>
          <w:szCs w:val="24"/>
        </w:rPr>
        <w:t>.</w:t>
      </w:r>
      <w:r w:rsidR="004A0616" w:rsidRPr="00904E38">
        <w:rPr>
          <w:bCs/>
          <w:sz w:val="24"/>
          <w:szCs w:val="24"/>
        </w:rPr>
        <w:t xml:space="preserve"> </w:t>
      </w:r>
      <w:r w:rsidR="00D43C49" w:rsidRPr="00904E38">
        <w:rPr>
          <w:bCs/>
          <w:sz w:val="24"/>
          <w:szCs w:val="24"/>
        </w:rPr>
        <w:t xml:space="preserve">In the case of </w:t>
      </w:r>
      <w:r w:rsidR="00D43C49" w:rsidRPr="00904E38">
        <w:rPr>
          <w:b/>
          <w:bCs/>
          <w:sz w:val="24"/>
          <w:szCs w:val="24"/>
        </w:rPr>
        <w:t>COMPETIT</w:t>
      </w:r>
      <w:r w:rsidR="004A0616" w:rsidRPr="00904E38">
        <w:rPr>
          <w:b/>
          <w:bCs/>
          <w:sz w:val="24"/>
          <w:szCs w:val="24"/>
        </w:rPr>
        <w:t>I</w:t>
      </w:r>
      <w:r w:rsidR="00D43C49" w:rsidRPr="00904E38">
        <w:rPr>
          <w:b/>
          <w:bCs/>
          <w:sz w:val="24"/>
          <w:szCs w:val="24"/>
        </w:rPr>
        <w:t>VE</w:t>
      </w:r>
      <w:r w:rsidR="00D43C49" w:rsidRPr="00904E38">
        <w:rPr>
          <w:bCs/>
          <w:sz w:val="24"/>
          <w:szCs w:val="24"/>
        </w:rPr>
        <w:t xml:space="preserve"> </w:t>
      </w:r>
      <w:r w:rsidR="00110094" w:rsidRPr="00904E38">
        <w:rPr>
          <w:bCs/>
          <w:sz w:val="24"/>
          <w:szCs w:val="24"/>
        </w:rPr>
        <w:t>inhibition,</w:t>
      </w:r>
      <w:r w:rsidR="00D43C49" w:rsidRPr="00904E38">
        <w:rPr>
          <w:bCs/>
          <w:sz w:val="24"/>
          <w:szCs w:val="24"/>
        </w:rPr>
        <w:t xml:space="preserve"> V</w:t>
      </w:r>
      <w:r w:rsidR="00D43C49" w:rsidRPr="00904E38">
        <w:rPr>
          <w:bCs/>
          <w:sz w:val="24"/>
          <w:szCs w:val="24"/>
          <w:vertAlign w:val="subscript"/>
        </w:rPr>
        <w:t>max</w:t>
      </w:r>
      <w:r w:rsidR="00D43C49" w:rsidRPr="00904E38">
        <w:rPr>
          <w:bCs/>
          <w:sz w:val="24"/>
          <w:szCs w:val="24"/>
        </w:rPr>
        <w:t xml:space="preserve"> is unaffected but the amount of substrate needed to achieve it increases.  This is graphically visible by a change in the shape of the curve for the </w:t>
      </w:r>
      <w:r w:rsidR="00961043" w:rsidRPr="00904E38">
        <w:rPr>
          <w:bCs/>
          <w:sz w:val="24"/>
          <w:szCs w:val="24"/>
        </w:rPr>
        <w:t>Micha</w:t>
      </w:r>
      <w:r w:rsidR="00D43C49" w:rsidRPr="00904E38">
        <w:rPr>
          <w:bCs/>
          <w:sz w:val="24"/>
          <w:szCs w:val="24"/>
        </w:rPr>
        <w:t>elis-</w:t>
      </w:r>
      <w:r w:rsidR="00961043" w:rsidRPr="00904E38">
        <w:rPr>
          <w:bCs/>
          <w:sz w:val="24"/>
          <w:szCs w:val="24"/>
        </w:rPr>
        <w:t>M</w:t>
      </w:r>
      <w:r w:rsidR="00D43C49" w:rsidRPr="00904E38">
        <w:rPr>
          <w:bCs/>
          <w:sz w:val="24"/>
          <w:szCs w:val="24"/>
        </w:rPr>
        <w:t>enten plot due the increase in K</w:t>
      </w:r>
      <w:r w:rsidR="00D43C49" w:rsidRPr="00904E38">
        <w:rPr>
          <w:bCs/>
          <w:sz w:val="24"/>
          <w:szCs w:val="24"/>
          <w:vertAlign w:val="subscript"/>
        </w:rPr>
        <w:t>m</w:t>
      </w:r>
      <w:r w:rsidR="00D43C49" w:rsidRPr="00904E38">
        <w:rPr>
          <w:bCs/>
          <w:sz w:val="24"/>
          <w:szCs w:val="24"/>
        </w:rPr>
        <w:t xml:space="preserve"> by factor of </w:t>
      </w:r>
      <w:r w:rsidR="00EE6DBE" w:rsidRPr="00904E38">
        <w:rPr>
          <w:bCs/>
          <w:sz w:val="24"/>
          <w:szCs w:val="24"/>
        </w:rPr>
        <w:t xml:space="preserve">α; where </w:t>
      </w:r>
      <w:r w:rsidR="00EE6DBE" w:rsidRPr="00904E38">
        <w:rPr>
          <w:sz w:val="24"/>
          <w:szCs w:val="24"/>
        </w:rPr>
        <w:t xml:space="preserve">: </w:t>
      </w:r>
      <w:r w:rsidR="00EE6DBE" w:rsidRPr="00904E38">
        <w:rPr>
          <w:rFonts w:ascii="Symbol" w:hAnsi="Symbol"/>
          <w:sz w:val="24"/>
          <w:szCs w:val="24"/>
        </w:rPr>
        <w:t></w:t>
      </w:r>
      <w:r w:rsidR="00EE6DBE" w:rsidRPr="00904E38">
        <w:rPr>
          <w:sz w:val="24"/>
          <w:szCs w:val="24"/>
        </w:rPr>
        <w:t xml:space="preserve"> = 1 + [I]/K</w:t>
      </w:r>
      <w:r w:rsidR="00EE6DBE" w:rsidRPr="00904E38">
        <w:rPr>
          <w:sz w:val="24"/>
          <w:szCs w:val="24"/>
          <w:vertAlign w:val="subscript"/>
        </w:rPr>
        <w:t>I</w:t>
      </w:r>
      <w:r w:rsidR="00D43C49" w:rsidRPr="00904E38">
        <w:rPr>
          <w:bCs/>
          <w:sz w:val="24"/>
          <w:szCs w:val="24"/>
        </w:rPr>
        <w:t xml:space="preserve"> </w:t>
      </w:r>
      <w:r w:rsidR="004A0616" w:rsidRPr="00904E38">
        <w:rPr>
          <w:b/>
          <w:bCs/>
          <w:sz w:val="24"/>
          <w:szCs w:val="24"/>
        </w:rPr>
        <w:t>(C)</w:t>
      </w:r>
      <w:r w:rsidR="00110094" w:rsidRPr="00904E38">
        <w:rPr>
          <w:bCs/>
          <w:sz w:val="24"/>
          <w:szCs w:val="24"/>
        </w:rPr>
        <w:t>.</w:t>
      </w:r>
      <w:r w:rsidR="004A0616" w:rsidRPr="00904E38">
        <w:rPr>
          <w:bCs/>
          <w:sz w:val="24"/>
          <w:szCs w:val="24"/>
        </w:rPr>
        <w:t xml:space="preserve"> </w:t>
      </w:r>
      <w:r w:rsidR="00AD23D5" w:rsidRPr="00904E38">
        <w:rPr>
          <w:bCs/>
          <w:sz w:val="24"/>
          <w:szCs w:val="24"/>
        </w:rPr>
        <w:t>The slope of the Hanes plot remains unchanged, while the y-intercept (</w:t>
      </w:r>
      <w:r w:rsidR="00AD23D5" w:rsidRPr="00904E38">
        <w:rPr>
          <w:rFonts w:ascii="Symbol" w:hAnsi="Symbol"/>
          <w:sz w:val="24"/>
          <w:szCs w:val="24"/>
        </w:rPr>
        <w:t></w:t>
      </w:r>
      <w:r w:rsidR="00023D6C" w:rsidRPr="00904E38">
        <w:rPr>
          <w:rFonts w:cstheme="minorHAnsi"/>
          <w:sz w:val="24"/>
          <w:szCs w:val="24"/>
        </w:rPr>
        <w:t>K</w:t>
      </w:r>
      <w:r w:rsidR="00023D6C" w:rsidRPr="00904E38">
        <w:rPr>
          <w:rFonts w:cstheme="minorHAnsi"/>
          <w:sz w:val="24"/>
          <w:szCs w:val="24"/>
          <w:vertAlign w:val="subscript"/>
        </w:rPr>
        <w:t>m</w:t>
      </w:r>
      <w:r w:rsidR="00AD23D5" w:rsidRPr="00904E38">
        <w:rPr>
          <w:rFonts w:cstheme="minorHAnsi"/>
          <w:sz w:val="24"/>
          <w:szCs w:val="24"/>
        </w:rPr>
        <w:t>/V</w:t>
      </w:r>
      <w:r w:rsidR="00AD23D5" w:rsidRPr="00904E38">
        <w:rPr>
          <w:rFonts w:cstheme="minorHAnsi"/>
          <w:sz w:val="24"/>
          <w:szCs w:val="24"/>
          <w:vertAlign w:val="subscript"/>
        </w:rPr>
        <w:t>max</w:t>
      </w:r>
      <w:r w:rsidR="00AD23D5" w:rsidRPr="00904E38">
        <w:rPr>
          <w:rFonts w:cstheme="minorHAnsi"/>
          <w:sz w:val="24"/>
          <w:szCs w:val="24"/>
        </w:rPr>
        <w:t>) increases and the x-intercept decreases (</w:t>
      </w:r>
      <w:r w:rsidR="00023D6C" w:rsidRPr="00904E38">
        <w:rPr>
          <w:bCs/>
          <w:sz w:val="24"/>
          <w:szCs w:val="24"/>
        </w:rPr>
        <w:t>-</w:t>
      </w:r>
      <w:r w:rsidR="00AD23D5" w:rsidRPr="00904E38">
        <w:rPr>
          <w:bCs/>
          <w:sz w:val="24"/>
          <w:szCs w:val="24"/>
        </w:rPr>
        <w:t>αK</w:t>
      </w:r>
      <w:r w:rsidR="00AD23D5" w:rsidRPr="00904E38">
        <w:rPr>
          <w:bCs/>
          <w:sz w:val="24"/>
          <w:szCs w:val="24"/>
          <w:vertAlign w:val="subscript"/>
        </w:rPr>
        <w:t>m</w:t>
      </w:r>
      <w:r w:rsidR="00110094" w:rsidRPr="00904E38">
        <w:rPr>
          <w:bCs/>
          <w:sz w:val="24"/>
          <w:szCs w:val="24"/>
        </w:rPr>
        <w:t>).</w:t>
      </w:r>
      <w:r w:rsidR="00EE6DBE" w:rsidRPr="00904E38">
        <w:rPr>
          <w:b/>
          <w:bCs/>
          <w:sz w:val="24"/>
          <w:szCs w:val="24"/>
        </w:rPr>
        <w:t xml:space="preserve"> </w:t>
      </w:r>
      <w:r w:rsidR="004A0616" w:rsidRPr="00904E38">
        <w:rPr>
          <w:b/>
          <w:bCs/>
          <w:sz w:val="24"/>
          <w:szCs w:val="24"/>
        </w:rPr>
        <w:t>(D)</w:t>
      </w:r>
      <w:r w:rsidR="00D43C49" w:rsidRPr="00904E38">
        <w:rPr>
          <w:bCs/>
          <w:sz w:val="24"/>
          <w:szCs w:val="24"/>
        </w:rPr>
        <w:t xml:space="preserve">. </w:t>
      </w:r>
      <w:r w:rsidR="00AD23D5" w:rsidRPr="00904E38">
        <w:rPr>
          <w:bCs/>
          <w:sz w:val="24"/>
          <w:szCs w:val="24"/>
        </w:rPr>
        <w:t xml:space="preserve">In the case of </w:t>
      </w:r>
      <w:r w:rsidR="00AD23D5" w:rsidRPr="00904E38">
        <w:rPr>
          <w:b/>
          <w:bCs/>
          <w:sz w:val="24"/>
          <w:szCs w:val="24"/>
        </w:rPr>
        <w:t>UNCOMPETITIVE</w:t>
      </w:r>
      <w:r w:rsidR="00AD23D5" w:rsidRPr="00904E38">
        <w:rPr>
          <w:bCs/>
          <w:sz w:val="24"/>
          <w:szCs w:val="24"/>
        </w:rPr>
        <w:t xml:space="preserve"> inhibition the both the K</w:t>
      </w:r>
      <w:r w:rsidR="00AD23D5" w:rsidRPr="00904E38">
        <w:rPr>
          <w:bCs/>
          <w:sz w:val="24"/>
          <w:szCs w:val="24"/>
          <w:vertAlign w:val="subscript"/>
        </w:rPr>
        <w:t>m</w:t>
      </w:r>
      <w:r w:rsidR="00AD23D5" w:rsidRPr="00904E38">
        <w:rPr>
          <w:bCs/>
          <w:sz w:val="24"/>
          <w:szCs w:val="24"/>
        </w:rPr>
        <w:t xml:space="preserve"> and V</w:t>
      </w:r>
      <w:r w:rsidR="00AD23D5" w:rsidRPr="00904E38">
        <w:rPr>
          <w:bCs/>
          <w:sz w:val="24"/>
          <w:szCs w:val="24"/>
          <w:vertAlign w:val="subscript"/>
        </w:rPr>
        <w:t>max</w:t>
      </w:r>
      <w:r w:rsidR="00AD23D5" w:rsidRPr="00904E38">
        <w:rPr>
          <w:bCs/>
          <w:sz w:val="24"/>
          <w:szCs w:val="24"/>
        </w:rPr>
        <w:t xml:space="preserve"> are decreased by a factor of α</w:t>
      </w:r>
      <w:r w:rsidR="00110094" w:rsidRPr="00904E38">
        <w:rPr>
          <w:bCs/>
          <w:sz w:val="24"/>
          <w:szCs w:val="24"/>
        </w:rPr>
        <w:t xml:space="preserve">’; where </w:t>
      </w:r>
      <w:r w:rsidR="00110094" w:rsidRPr="00904E38">
        <w:rPr>
          <w:rFonts w:ascii="Symbol" w:hAnsi="Symbol"/>
          <w:sz w:val="24"/>
          <w:szCs w:val="24"/>
        </w:rPr>
        <w:t></w:t>
      </w:r>
      <w:r w:rsidR="00110094" w:rsidRPr="00904E38">
        <w:rPr>
          <w:sz w:val="24"/>
          <w:szCs w:val="24"/>
        </w:rPr>
        <w:t xml:space="preserve"> = 1 + [I]/K</w:t>
      </w:r>
      <w:r w:rsidR="00110094" w:rsidRPr="00904E38">
        <w:rPr>
          <w:sz w:val="24"/>
          <w:szCs w:val="24"/>
          <w:vertAlign w:val="subscript"/>
        </w:rPr>
        <w:t>I</w:t>
      </w:r>
      <w:r w:rsidR="00110094" w:rsidRPr="00904E38">
        <w:rPr>
          <w:sz w:val="24"/>
          <w:szCs w:val="24"/>
        </w:rPr>
        <w:t>’</w:t>
      </w:r>
      <w:r w:rsidR="00AD23D5" w:rsidRPr="00904E38">
        <w:rPr>
          <w:bCs/>
          <w:sz w:val="24"/>
          <w:szCs w:val="24"/>
        </w:rPr>
        <w:t xml:space="preserve">.  This results in an overall lowering of the curve in the case of the </w:t>
      </w:r>
      <w:r w:rsidR="00961043" w:rsidRPr="00904E38">
        <w:rPr>
          <w:bCs/>
          <w:sz w:val="24"/>
          <w:szCs w:val="24"/>
        </w:rPr>
        <w:t>Micha</w:t>
      </w:r>
      <w:r w:rsidR="00AD23D5" w:rsidRPr="00904E38">
        <w:rPr>
          <w:bCs/>
          <w:sz w:val="24"/>
          <w:szCs w:val="24"/>
        </w:rPr>
        <w:t>elis-</w:t>
      </w:r>
      <w:r w:rsidR="00961043" w:rsidRPr="00904E38">
        <w:rPr>
          <w:bCs/>
          <w:sz w:val="24"/>
          <w:szCs w:val="24"/>
        </w:rPr>
        <w:t>M</w:t>
      </w:r>
      <w:r w:rsidR="00AD23D5" w:rsidRPr="00904E38">
        <w:rPr>
          <w:bCs/>
          <w:sz w:val="24"/>
          <w:szCs w:val="24"/>
        </w:rPr>
        <w:t xml:space="preserve">enten plot </w:t>
      </w:r>
      <w:r w:rsidR="00AD23D5" w:rsidRPr="00904E38">
        <w:rPr>
          <w:b/>
          <w:bCs/>
          <w:sz w:val="24"/>
          <w:szCs w:val="24"/>
        </w:rPr>
        <w:t>(E)</w:t>
      </w:r>
      <w:r w:rsidR="00AD23D5" w:rsidRPr="00904E38">
        <w:rPr>
          <w:bCs/>
          <w:sz w:val="24"/>
          <w:szCs w:val="24"/>
        </w:rPr>
        <w:t xml:space="preserve"> an increase in the slope</w:t>
      </w:r>
      <w:r w:rsidR="00023D6C" w:rsidRPr="00904E38">
        <w:rPr>
          <w:bCs/>
          <w:sz w:val="24"/>
          <w:szCs w:val="24"/>
        </w:rPr>
        <w:t xml:space="preserve"> (</w:t>
      </w:r>
      <w:r w:rsidR="00023D6C" w:rsidRPr="00904E38">
        <w:rPr>
          <w:rFonts w:ascii="Symbol" w:hAnsi="Symbol"/>
          <w:sz w:val="24"/>
          <w:szCs w:val="24"/>
        </w:rPr>
        <w:t></w:t>
      </w:r>
      <w:r w:rsidR="00023D6C" w:rsidRPr="00904E38">
        <w:rPr>
          <w:rFonts w:cstheme="minorHAnsi"/>
          <w:sz w:val="24"/>
          <w:szCs w:val="24"/>
        </w:rPr>
        <w:t>’/V</w:t>
      </w:r>
      <w:r w:rsidR="00023D6C" w:rsidRPr="00904E38">
        <w:rPr>
          <w:rFonts w:cstheme="minorHAnsi"/>
          <w:sz w:val="24"/>
          <w:szCs w:val="24"/>
          <w:vertAlign w:val="subscript"/>
        </w:rPr>
        <w:t>max</w:t>
      </w:r>
      <w:r w:rsidR="00023D6C" w:rsidRPr="00904E38">
        <w:rPr>
          <w:rFonts w:cstheme="minorHAnsi"/>
          <w:sz w:val="24"/>
          <w:szCs w:val="24"/>
        </w:rPr>
        <w:t>)</w:t>
      </w:r>
      <w:r w:rsidR="00AD23D5" w:rsidRPr="00904E38">
        <w:rPr>
          <w:bCs/>
          <w:sz w:val="24"/>
          <w:szCs w:val="24"/>
        </w:rPr>
        <w:t xml:space="preserve"> of the Hanes plot due</w:t>
      </w:r>
      <w:r w:rsidR="00110094" w:rsidRPr="00904E38">
        <w:rPr>
          <w:bCs/>
          <w:sz w:val="24"/>
          <w:szCs w:val="24"/>
        </w:rPr>
        <w:t xml:space="preserve"> to an increased x-intercept (-</w:t>
      </w:r>
      <w:r w:rsidR="00AD23D5" w:rsidRPr="00904E38">
        <w:rPr>
          <w:bCs/>
          <w:sz w:val="24"/>
          <w:szCs w:val="24"/>
        </w:rPr>
        <w:t>K</w:t>
      </w:r>
      <w:r w:rsidR="00AD23D5" w:rsidRPr="00904E38">
        <w:rPr>
          <w:bCs/>
          <w:sz w:val="24"/>
          <w:szCs w:val="24"/>
          <w:vertAlign w:val="subscript"/>
        </w:rPr>
        <w:t>m</w:t>
      </w:r>
      <w:r w:rsidR="00110094" w:rsidRPr="00904E38">
        <w:rPr>
          <w:bCs/>
          <w:sz w:val="24"/>
          <w:szCs w:val="24"/>
        </w:rPr>
        <w:t>/α’</w:t>
      </w:r>
      <w:r w:rsidR="00AD23D5" w:rsidRPr="00904E38">
        <w:rPr>
          <w:bCs/>
          <w:sz w:val="24"/>
          <w:szCs w:val="24"/>
        </w:rPr>
        <w:t xml:space="preserve">) </w:t>
      </w:r>
      <w:r w:rsidR="00AD23D5" w:rsidRPr="00904E38">
        <w:rPr>
          <w:b/>
          <w:bCs/>
          <w:sz w:val="24"/>
          <w:szCs w:val="24"/>
        </w:rPr>
        <w:t>(F)</w:t>
      </w:r>
      <w:r w:rsidR="00AD23D5" w:rsidRPr="00904E38">
        <w:rPr>
          <w:bCs/>
          <w:sz w:val="24"/>
          <w:szCs w:val="24"/>
        </w:rPr>
        <w:t xml:space="preserve">. </w:t>
      </w:r>
      <w:r w:rsidR="00D004F6" w:rsidRPr="00904E38">
        <w:rPr>
          <w:bCs/>
          <w:sz w:val="24"/>
          <w:szCs w:val="24"/>
        </w:rPr>
        <w:t>Finally in the case of mixed inhibition the V</w:t>
      </w:r>
      <w:r w:rsidR="00D004F6" w:rsidRPr="00904E38">
        <w:rPr>
          <w:bCs/>
          <w:sz w:val="24"/>
          <w:szCs w:val="24"/>
          <w:vertAlign w:val="subscript"/>
        </w:rPr>
        <w:t>max</w:t>
      </w:r>
      <w:r w:rsidR="00D004F6" w:rsidRPr="00904E38">
        <w:rPr>
          <w:bCs/>
          <w:sz w:val="24"/>
          <w:szCs w:val="24"/>
        </w:rPr>
        <w:t xml:space="preserve"> decreases  (</w:t>
      </w:r>
      <w:r w:rsidR="00D004F6" w:rsidRPr="00904E38">
        <w:rPr>
          <w:rFonts w:cstheme="minorHAnsi"/>
          <w:sz w:val="24"/>
          <w:szCs w:val="24"/>
        </w:rPr>
        <w:t>V</w:t>
      </w:r>
      <w:r w:rsidR="00D004F6" w:rsidRPr="00904E38">
        <w:rPr>
          <w:rFonts w:cstheme="minorHAnsi"/>
          <w:sz w:val="24"/>
          <w:szCs w:val="24"/>
          <w:vertAlign w:val="subscript"/>
        </w:rPr>
        <w:t>max</w:t>
      </w:r>
      <w:r w:rsidR="00D004F6" w:rsidRPr="00904E38">
        <w:rPr>
          <w:bCs/>
          <w:sz w:val="24"/>
          <w:szCs w:val="24"/>
        </w:rPr>
        <w:t xml:space="preserve"> /</w:t>
      </w:r>
      <w:r w:rsidR="00D004F6" w:rsidRPr="00904E38">
        <w:rPr>
          <w:rFonts w:ascii="Symbol" w:hAnsi="Symbol"/>
          <w:sz w:val="24"/>
          <w:szCs w:val="24"/>
        </w:rPr>
        <w:t></w:t>
      </w:r>
      <w:r w:rsidR="00D004F6" w:rsidRPr="00904E38">
        <w:rPr>
          <w:rFonts w:cstheme="minorHAnsi"/>
          <w:sz w:val="24"/>
          <w:szCs w:val="24"/>
        </w:rPr>
        <w:t>’) while the K</w:t>
      </w:r>
      <w:r w:rsidR="00D004F6" w:rsidRPr="00904E38">
        <w:rPr>
          <w:rFonts w:cstheme="minorHAnsi"/>
          <w:sz w:val="24"/>
          <w:szCs w:val="24"/>
          <w:vertAlign w:val="subscript"/>
        </w:rPr>
        <w:t>m</w:t>
      </w:r>
      <w:r w:rsidR="00D004F6" w:rsidRPr="00904E38">
        <w:rPr>
          <w:rFonts w:cstheme="minorHAnsi"/>
          <w:sz w:val="24"/>
          <w:szCs w:val="24"/>
        </w:rPr>
        <w:t xml:space="preserve"> increases (</w:t>
      </w:r>
      <w:r w:rsidR="00D004F6" w:rsidRPr="00904E38">
        <w:rPr>
          <w:rFonts w:ascii="Symbol" w:hAnsi="Symbol"/>
          <w:sz w:val="24"/>
          <w:szCs w:val="24"/>
        </w:rPr>
        <w:t></w:t>
      </w:r>
      <w:r w:rsidR="00D004F6" w:rsidRPr="00904E38">
        <w:rPr>
          <w:rFonts w:cstheme="minorHAnsi"/>
          <w:sz w:val="24"/>
          <w:szCs w:val="24"/>
        </w:rPr>
        <w:t>K</w:t>
      </w:r>
      <w:r w:rsidR="00D004F6" w:rsidRPr="00904E38">
        <w:rPr>
          <w:rFonts w:cstheme="minorHAnsi"/>
          <w:sz w:val="24"/>
          <w:szCs w:val="24"/>
          <w:vertAlign w:val="subscript"/>
        </w:rPr>
        <w:t>m</w:t>
      </w:r>
      <w:r w:rsidR="00D004F6" w:rsidRPr="00904E38">
        <w:rPr>
          <w:rFonts w:cstheme="minorHAnsi"/>
          <w:sz w:val="24"/>
          <w:szCs w:val="24"/>
        </w:rPr>
        <w:t>/</w:t>
      </w:r>
      <w:r w:rsidR="00D004F6" w:rsidRPr="00904E38">
        <w:rPr>
          <w:rFonts w:ascii="Symbol" w:hAnsi="Symbol"/>
          <w:sz w:val="24"/>
          <w:szCs w:val="24"/>
        </w:rPr>
        <w:t></w:t>
      </w:r>
      <w:r w:rsidR="00D004F6" w:rsidRPr="00904E38">
        <w:rPr>
          <w:rFonts w:cstheme="minorHAnsi"/>
          <w:sz w:val="24"/>
          <w:szCs w:val="24"/>
        </w:rPr>
        <w:t>’</w:t>
      </w:r>
      <w:r w:rsidR="00D004F6" w:rsidRPr="00904E38">
        <w:rPr>
          <w:rFonts w:ascii="Symbol" w:hAnsi="Symbol"/>
          <w:sz w:val="24"/>
          <w:szCs w:val="24"/>
        </w:rPr>
        <w:t></w:t>
      </w:r>
      <w:r w:rsidR="00D004F6" w:rsidRPr="00904E38">
        <w:rPr>
          <w:rFonts w:ascii="Symbol" w:hAnsi="Symbol"/>
          <w:sz w:val="24"/>
          <w:szCs w:val="24"/>
        </w:rPr>
        <w:t></w:t>
      </w:r>
      <w:r w:rsidR="00D004F6" w:rsidRPr="00904E38">
        <w:rPr>
          <w:rFonts w:ascii="Symbol" w:hAnsi="Symbol"/>
          <w:sz w:val="24"/>
          <w:szCs w:val="24"/>
        </w:rPr>
        <w:t></w:t>
      </w:r>
      <w:r w:rsidR="00D004F6" w:rsidRPr="00904E38">
        <w:rPr>
          <w:sz w:val="24"/>
          <w:szCs w:val="24"/>
        </w:rPr>
        <w:t xml:space="preserve">This is ovserved as a lowering and </w:t>
      </w:r>
      <w:r w:rsidR="00110094" w:rsidRPr="00904E38">
        <w:rPr>
          <w:sz w:val="24"/>
          <w:szCs w:val="24"/>
        </w:rPr>
        <w:t>flattening</w:t>
      </w:r>
      <w:r w:rsidR="00D004F6" w:rsidRPr="00904E38">
        <w:rPr>
          <w:sz w:val="24"/>
          <w:szCs w:val="24"/>
        </w:rPr>
        <w:t xml:space="preserve"> of the</w:t>
      </w:r>
      <w:r w:rsidR="00961043" w:rsidRPr="00904E38">
        <w:rPr>
          <w:bCs/>
          <w:sz w:val="24"/>
          <w:szCs w:val="24"/>
        </w:rPr>
        <w:t xml:space="preserve"> Micha</w:t>
      </w:r>
      <w:r w:rsidR="00D004F6" w:rsidRPr="00904E38">
        <w:rPr>
          <w:bCs/>
          <w:sz w:val="24"/>
          <w:szCs w:val="24"/>
        </w:rPr>
        <w:t>elis-</w:t>
      </w:r>
      <w:r w:rsidR="00961043" w:rsidRPr="00904E38">
        <w:rPr>
          <w:bCs/>
          <w:sz w:val="24"/>
          <w:szCs w:val="24"/>
        </w:rPr>
        <w:t>M</w:t>
      </w:r>
      <w:r w:rsidR="00D004F6" w:rsidRPr="00904E38">
        <w:rPr>
          <w:bCs/>
          <w:sz w:val="24"/>
          <w:szCs w:val="24"/>
        </w:rPr>
        <w:t xml:space="preserve">enten plot </w:t>
      </w:r>
      <w:r w:rsidR="00D004F6" w:rsidRPr="00904E38">
        <w:rPr>
          <w:b/>
          <w:bCs/>
          <w:sz w:val="24"/>
          <w:szCs w:val="24"/>
        </w:rPr>
        <w:t xml:space="preserve">(G) </w:t>
      </w:r>
      <w:r w:rsidR="00D004F6" w:rsidRPr="00904E38">
        <w:rPr>
          <w:bCs/>
          <w:sz w:val="24"/>
          <w:szCs w:val="24"/>
        </w:rPr>
        <w:t>and an increase in the slope (</w:t>
      </w:r>
      <w:r w:rsidR="00D004F6" w:rsidRPr="00904E38">
        <w:rPr>
          <w:rFonts w:ascii="Symbol" w:hAnsi="Symbol"/>
          <w:sz w:val="24"/>
          <w:szCs w:val="24"/>
        </w:rPr>
        <w:t></w:t>
      </w:r>
      <w:r w:rsidR="00D004F6" w:rsidRPr="00904E38">
        <w:rPr>
          <w:sz w:val="24"/>
          <w:szCs w:val="24"/>
        </w:rPr>
        <w:t>’</w:t>
      </w:r>
      <w:r w:rsidR="00D004F6" w:rsidRPr="00904E38">
        <w:rPr>
          <w:rFonts w:cstheme="minorHAnsi"/>
          <w:sz w:val="24"/>
          <w:szCs w:val="24"/>
        </w:rPr>
        <w:t>/V</w:t>
      </w:r>
      <w:r w:rsidR="00D004F6" w:rsidRPr="00904E38">
        <w:rPr>
          <w:rFonts w:cstheme="minorHAnsi"/>
          <w:sz w:val="24"/>
          <w:szCs w:val="24"/>
          <w:vertAlign w:val="subscript"/>
        </w:rPr>
        <w:t>max</w:t>
      </w:r>
      <w:r w:rsidR="00D004F6" w:rsidRPr="00904E38">
        <w:rPr>
          <w:bCs/>
          <w:sz w:val="24"/>
          <w:szCs w:val="24"/>
        </w:rPr>
        <w:t>) of the Hanes plot due to the increased y-intercept (αK</w:t>
      </w:r>
      <w:r w:rsidR="00D004F6" w:rsidRPr="00904E38">
        <w:rPr>
          <w:bCs/>
          <w:sz w:val="24"/>
          <w:szCs w:val="24"/>
          <w:vertAlign w:val="subscript"/>
        </w:rPr>
        <w:t>m</w:t>
      </w:r>
      <w:r w:rsidR="00D004F6" w:rsidRPr="00904E38">
        <w:rPr>
          <w:bCs/>
          <w:sz w:val="24"/>
          <w:szCs w:val="24"/>
        </w:rPr>
        <w:t>/V</w:t>
      </w:r>
      <w:r w:rsidR="00D004F6" w:rsidRPr="00904E38">
        <w:rPr>
          <w:bCs/>
          <w:sz w:val="24"/>
          <w:szCs w:val="24"/>
          <w:vertAlign w:val="subscript"/>
        </w:rPr>
        <w:t>max</w:t>
      </w:r>
      <w:r w:rsidR="00D004F6" w:rsidRPr="00904E38">
        <w:rPr>
          <w:bCs/>
          <w:sz w:val="24"/>
          <w:szCs w:val="24"/>
        </w:rPr>
        <w:t>) and decreasing x-intercept (-αK</w:t>
      </w:r>
      <w:r w:rsidR="00D004F6" w:rsidRPr="00904E38">
        <w:rPr>
          <w:bCs/>
          <w:sz w:val="24"/>
          <w:szCs w:val="24"/>
          <w:vertAlign w:val="subscript"/>
        </w:rPr>
        <w:t>m</w:t>
      </w:r>
      <w:r w:rsidR="00D004F6" w:rsidRPr="00904E38">
        <w:rPr>
          <w:bCs/>
          <w:sz w:val="24"/>
          <w:szCs w:val="24"/>
        </w:rPr>
        <w:t>/α’)</w:t>
      </w:r>
      <w:r w:rsidR="00D004F6" w:rsidRPr="00904E38">
        <w:rPr>
          <w:b/>
          <w:bCs/>
          <w:sz w:val="24"/>
          <w:szCs w:val="24"/>
        </w:rPr>
        <w:t>(H)</w:t>
      </w:r>
      <w:r w:rsidR="00D004F6" w:rsidRPr="00904E38">
        <w:rPr>
          <w:bCs/>
          <w:sz w:val="24"/>
          <w:szCs w:val="24"/>
        </w:rPr>
        <w:t>.</w:t>
      </w:r>
      <w:r w:rsidR="00AD23D5" w:rsidRPr="00904E38">
        <w:rPr>
          <w:bCs/>
          <w:sz w:val="24"/>
          <w:szCs w:val="24"/>
        </w:rPr>
        <w:t xml:space="preserve"> </w:t>
      </w:r>
    </w:p>
    <w:p w:rsidR="00AA7763" w:rsidRPr="00AA7763" w:rsidRDefault="009F61C7" w:rsidP="00D42324">
      <w:pPr>
        <w:spacing w:line="240" w:lineRule="auto"/>
        <w:jc w:val="both"/>
        <w:rPr>
          <w:b/>
          <w:sz w:val="24"/>
          <w:szCs w:val="24"/>
        </w:rPr>
      </w:pPr>
      <w:r w:rsidRPr="009F61C7">
        <w:rPr>
          <w:noProof/>
        </w:rPr>
        <w:lastRenderedPageBreak/>
        <w:drawing>
          <wp:anchor distT="0" distB="0" distL="114300" distR="114300" simplePos="0" relativeHeight="251938816" behindDoc="0" locked="0" layoutInCell="1" allowOverlap="1" wp14:anchorId="503107CD" wp14:editId="040531B2">
            <wp:simplePos x="0" y="0"/>
            <wp:positionH relativeFrom="margin">
              <wp:posOffset>-147320</wp:posOffset>
            </wp:positionH>
            <wp:positionV relativeFrom="margin">
              <wp:posOffset>-145415</wp:posOffset>
            </wp:positionV>
            <wp:extent cx="6322060" cy="8478520"/>
            <wp:effectExtent l="19050" t="0" r="2540" b="0"/>
            <wp:wrapSquare wrapText="bothSides"/>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6322060" cy="8478520"/>
                    </a:xfrm>
                    <a:prstGeom prst="rect">
                      <a:avLst/>
                    </a:prstGeom>
                  </pic:spPr>
                </pic:pic>
              </a:graphicData>
            </a:graphic>
          </wp:anchor>
        </w:drawing>
      </w:r>
    </w:p>
    <w:sectPr w:rsidR="00AA7763" w:rsidRPr="00AA7763" w:rsidSect="00603DDE">
      <w:headerReference w:type="default" r:id="rId1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D1C" w:rsidRDefault="009A0D1C" w:rsidP="00AB0BFC">
      <w:pPr>
        <w:spacing w:after="0" w:line="240" w:lineRule="auto"/>
      </w:pPr>
      <w:r>
        <w:separator/>
      </w:r>
    </w:p>
  </w:endnote>
  <w:endnote w:type="continuationSeparator" w:id="0">
    <w:p w:rsidR="009A0D1C" w:rsidRDefault="009A0D1C" w:rsidP="00AB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Raleway">
    <w:altName w:val="Arial"/>
    <w:panose1 w:val="00000000000000000000"/>
    <w:charset w:val="00"/>
    <w:family w:val="swiss"/>
    <w:notTrueType/>
    <w:pitch w:val="variable"/>
    <w:sig w:usb0="00000001" w:usb1="5000005B" w:usb2="00000000" w:usb3="00000000" w:csb0="00000093"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9C7" w:rsidRDefault="001079C7">
    <w:pPr>
      <w:pStyle w:val="Footer"/>
    </w:pPr>
  </w:p>
  <w:p w:rsidR="001079C7" w:rsidRDefault="00107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9882945"/>
      <w:docPartObj>
        <w:docPartGallery w:val="Page Numbers (Bottom of Page)"/>
        <w:docPartUnique/>
      </w:docPartObj>
    </w:sdtPr>
    <w:sdtEndPr>
      <w:rPr>
        <w:noProof/>
      </w:rPr>
    </w:sdtEndPr>
    <w:sdtContent>
      <w:p w:rsidR="001079C7" w:rsidRPr="00735824" w:rsidRDefault="001079C7" w:rsidP="00735824">
        <w:pPr>
          <w:pStyle w:val="Footer"/>
          <w:rPr>
            <w:b/>
            <w:i/>
            <w:sz w:val="18"/>
            <w:szCs w:val="18"/>
          </w:rPr>
        </w:pPr>
      </w:p>
      <w:p w:rsidR="001079C7" w:rsidRDefault="001079C7">
        <w:pPr>
          <w:pStyle w:val="Footer"/>
          <w:jc w:val="center"/>
        </w:pPr>
        <w:r>
          <w:fldChar w:fldCharType="begin"/>
        </w:r>
        <w:r>
          <w:instrText xml:space="preserve"> PAGE   \* MERGEFORMAT </w:instrText>
        </w:r>
        <w:r>
          <w:fldChar w:fldCharType="separate"/>
        </w:r>
        <w:r w:rsidR="005F5514">
          <w:rPr>
            <w:noProof/>
          </w:rPr>
          <w:t>iv</w:t>
        </w:r>
        <w:r>
          <w:rPr>
            <w:noProof/>
          </w:rPr>
          <w:fldChar w:fldCharType="end"/>
        </w:r>
      </w:p>
    </w:sdtContent>
  </w:sdt>
  <w:p w:rsidR="001079C7" w:rsidRDefault="001079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259973"/>
      <w:docPartObj>
        <w:docPartGallery w:val="Page Numbers (Bottom of Page)"/>
        <w:docPartUnique/>
      </w:docPartObj>
    </w:sdtPr>
    <w:sdtEndPr>
      <w:rPr>
        <w:noProof/>
      </w:rPr>
    </w:sdtEndPr>
    <w:sdtContent>
      <w:p w:rsidR="001079C7" w:rsidRDefault="001079C7">
        <w:pPr>
          <w:pStyle w:val="Footer"/>
          <w:jc w:val="center"/>
        </w:pPr>
        <w:r>
          <w:fldChar w:fldCharType="begin"/>
        </w:r>
        <w:r>
          <w:instrText xml:space="preserve"> PAGE   \* MERGEFORMAT </w:instrText>
        </w:r>
        <w:r>
          <w:fldChar w:fldCharType="separate"/>
        </w:r>
        <w:r w:rsidR="005F5514">
          <w:rPr>
            <w:noProof/>
          </w:rPr>
          <w:t>15</w:t>
        </w:r>
        <w:r>
          <w:rPr>
            <w:noProof/>
          </w:rPr>
          <w:fldChar w:fldCharType="end"/>
        </w:r>
      </w:p>
    </w:sdtContent>
  </w:sdt>
  <w:p w:rsidR="001079C7" w:rsidRDefault="001079C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7933459"/>
      <w:docPartObj>
        <w:docPartGallery w:val="Page Numbers (Bottom of Page)"/>
        <w:docPartUnique/>
      </w:docPartObj>
    </w:sdtPr>
    <w:sdtEndPr>
      <w:rPr>
        <w:noProof/>
      </w:rPr>
    </w:sdtEndPr>
    <w:sdtContent>
      <w:p w:rsidR="001079C7" w:rsidRDefault="001079C7">
        <w:pPr>
          <w:pStyle w:val="Footer"/>
          <w:jc w:val="center"/>
        </w:pPr>
        <w:r>
          <w:fldChar w:fldCharType="begin"/>
        </w:r>
        <w:r>
          <w:instrText xml:space="preserve"> PAGE   \* MERGEFORMAT </w:instrText>
        </w:r>
        <w:r>
          <w:fldChar w:fldCharType="separate"/>
        </w:r>
        <w:r w:rsidR="005F5514">
          <w:rPr>
            <w:noProof/>
          </w:rPr>
          <w:t>28</w:t>
        </w:r>
        <w:r>
          <w:rPr>
            <w:noProof/>
          </w:rPr>
          <w:fldChar w:fldCharType="end"/>
        </w:r>
      </w:p>
    </w:sdtContent>
  </w:sdt>
  <w:p w:rsidR="001079C7" w:rsidRDefault="001079C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0571177"/>
      <w:docPartObj>
        <w:docPartGallery w:val="Page Numbers (Bottom of Page)"/>
        <w:docPartUnique/>
      </w:docPartObj>
    </w:sdtPr>
    <w:sdtEndPr>
      <w:rPr>
        <w:noProof/>
      </w:rPr>
    </w:sdtEndPr>
    <w:sdtContent>
      <w:p w:rsidR="001079C7" w:rsidRDefault="001079C7">
        <w:pPr>
          <w:pStyle w:val="Footer"/>
          <w:jc w:val="center"/>
        </w:pPr>
        <w:r>
          <w:fldChar w:fldCharType="begin"/>
        </w:r>
        <w:r>
          <w:instrText xml:space="preserve"> PAGE   \* MERGEFORMAT </w:instrText>
        </w:r>
        <w:r>
          <w:fldChar w:fldCharType="separate"/>
        </w:r>
        <w:r w:rsidR="005F5514">
          <w:rPr>
            <w:noProof/>
          </w:rPr>
          <w:t>44</w:t>
        </w:r>
        <w:r>
          <w:rPr>
            <w:noProof/>
          </w:rPr>
          <w:fldChar w:fldCharType="end"/>
        </w:r>
      </w:p>
    </w:sdtContent>
  </w:sdt>
  <w:p w:rsidR="001079C7" w:rsidRDefault="001079C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642338"/>
      <w:docPartObj>
        <w:docPartGallery w:val="Page Numbers (Bottom of Page)"/>
        <w:docPartUnique/>
      </w:docPartObj>
    </w:sdtPr>
    <w:sdtContent>
      <w:p w:rsidR="001079C7" w:rsidRDefault="001079C7">
        <w:pPr>
          <w:pStyle w:val="Footer"/>
          <w:jc w:val="center"/>
        </w:pPr>
        <w:r>
          <w:fldChar w:fldCharType="begin"/>
        </w:r>
        <w:r>
          <w:instrText xml:space="preserve"> PAGE   \* MERGEFORMAT </w:instrText>
        </w:r>
        <w:r>
          <w:fldChar w:fldCharType="separate"/>
        </w:r>
        <w:r w:rsidR="005F5514">
          <w:rPr>
            <w:noProof/>
          </w:rPr>
          <w:t>65</w:t>
        </w:r>
        <w:r>
          <w:rPr>
            <w:noProof/>
          </w:rPr>
          <w:fldChar w:fldCharType="end"/>
        </w:r>
      </w:p>
    </w:sdtContent>
  </w:sdt>
  <w:p w:rsidR="001079C7" w:rsidRDefault="001079C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631390"/>
      <w:docPartObj>
        <w:docPartGallery w:val="Page Numbers (Bottom of Page)"/>
        <w:docPartUnique/>
      </w:docPartObj>
    </w:sdtPr>
    <w:sdtEndPr>
      <w:rPr>
        <w:noProof/>
      </w:rPr>
    </w:sdtEndPr>
    <w:sdtContent>
      <w:p w:rsidR="001079C7" w:rsidRDefault="001079C7">
        <w:pPr>
          <w:pStyle w:val="Footer"/>
          <w:jc w:val="center"/>
        </w:pPr>
        <w:r>
          <w:fldChar w:fldCharType="begin"/>
        </w:r>
        <w:r>
          <w:instrText xml:space="preserve"> PAGE   \* MERGEFORMAT </w:instrText>
        </w:r>
        <w:r>
          <w:fldChar w:fldCharType="separate"/>
        </w:r>
        <w:r w:rsidR="005F5514">
          <w:rPr>
            <w:noProof/>
          </w:rPr>
          <w:t>83</w:t>
        </w:r>
        <w:r>
          <w:rPr>
            <w:noProof/>
          </w:rPr>
          <w:fldChar w:fldCharType="end"/>
        </w:r>
      </w:p>
    </w:sdtContent>
  </w:sdt>
  <w:p w:rsidR="001079C7" w:rsidRDefault="001079C7" w:rsidP="00677C8B">
    <w:pPr>
      <w:pStyle w:val="Footer"/>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8521"/>
      <w:docPartObj>
        <w:docPartGallery w:val="Page Numbers (Bottom of Page)"/>
        <w:docPartUnique/>
      </w:docPartObj>
    </w:sdtPr>
    <w:sdtEndPr>
      <w:rPr>
        <w:noProof/>
      </w:rPr>
    </w:sdtEndPr>
    <w:sdtContent>
      <w:p w:rsidR="001079C7" w:rsidRDefault="001079C7">
        <w:pPr>
          <w:pStyle w:val="Footer"/>
          <w:jc w:val="center"/>
        </w:pPr>
        <w:r>
          <w:fldChar w:fldCharType="begin"/>
        </w:r>
        <w:r>
          <w:instrText xml:space="preserve"> PAGE   \* MERGEFORMAT </w:instrText>
        </w:r>
        <w:r>
          <w:fldChar w:fldCharType="separate"/>
        </w:r>
        <w:r w:rsidR="001C6484">
          <w:rPr>
            <w:noProof/>
          </w:rPr>
          <w:t>130</w:t>
        </w:r>
        <w:r>
          <w:rPr>
            <w:noProof/>
          </w:rPr>
          <w:fldChar w:fldCharType="end"/>
        </w:r>
      </w:p>
    </w:sdtContent>
  </w:sdt>
  <w:p w:rsidR="001079C7" w:rsidRDefault="001079C7" w:rsidP="00677C8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D1C" w:rsidRDefault="009A0D1C" w:rsidP="00AB0BFC">
      <w:pPr>
        <w:spacing w:after="0" w:line="240" w:lineRule="auto"/>
      </w:pPr>
      <w:r>
        <w:separator/>
      </w:r>
    </w:p>
  </w:footnote>
  <w:footnote w:type="continuationSeparator" w:id="0">
    <w:p w:rsidR="009A0D1C" w:rsidRDefault="009A0D1C" w:rsidP="00AB0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rsidTr="003573C1">
      <w:trPr>
        <w:trHeight w:val="288"/>
      </w:trPr>
      <w:tc>
        <w:tcPr>
          <w:tcW w:w="7765" w:type="dxa"/>
        </w:tcPr>
        <w:p w:rsidR="001079C7" w:rsidRPr="0029276E" w:rsidRDefault="001079C7" w:rsidP="00CD7582">
          <w:pPr>
            <w:pStyle w:val="Header"/>
            <w:jc w:val="right"/>
            <w:rPr>
              <w:rFonts w:eastAsiaTheme="majorEastAsia" w:cstheme="majorBidi"/>
              <w:sz w:val="28"/>
              <w:szCs w:val="28"/>
            </w:rPr>
          </w:pPr>
          <w:r>
            <w:rPr>
              <w:rFonts w:eastAsiaTheme="majorEastAsia" w:cstheme="majorBidi"/>
              <w:sz w:val="28"/>
              <w:szCs w:val="28"/>
            </w:rPr>
            <w:t>TABLE OF CONTENTS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1970503484"/>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735824">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Pr="009B3EF8" w:rsidRDefault="001079C7" w:rsidP="009B3E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rsidTr="003573C1">
      <w:trPr>
        <w:trHeight w:val="288"/>
      </w:trPr>
      <w:tc>
        <w:tcPr>
          <w:tcW w:w="7765" w:type="dxa"/>
        </w:tcPr>
        <w:p w:rsidR="001079C7" w:rsidRPr="0029276E" w:rsidRDefault="001079C7" w:rsidP="003573C1">
          <w:pPr>
            <w:pStyle w:val="Header"/>
            <w:jc w:val="right"/>
            <w:rPr>
              <w:rFonts w:eastAsiaTheme="majorEastAsia" w:cstheme="majorBidi"/>
              <w:sz w:val="28"/>
              <w:szCs w:val="28"/>
            </w:rPr>
          </w:pPr>
          <w:r>
            <w:rPr>
              <w:rFonts w:eastAsiaTheme="majorEastAsia" w:cstheme="majorBidi"/>
              <w:sz w:val="28"/>
              <w:szCs w:val="28"/>
            </w:rPr>
            <w:t>SCHEDULES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514425647"/>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3573C1">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Pr="009B3EF8" w:rsidRDefault="001079C7" w:rsidP="009B3E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rsidTr="00121DF5">
      <w:trPr>
        <w:trHeight w:val="288"/>
      </w:trPr>
      <w:tc>
        <w:tcPr>
          <w:tcW w:w="7765" w:type="dxa"/>
        </w:tcPr>
        <w:p w:rsidR="001079C7" w:rsidRPr="0029276E" w:rsidRDefault="001079C7" w:rsidP="00121DF5">
          <w:pPr>
            <w:pStyle w:val="Header"/>
            <w:jc w:val="right"/>
            <w:rPr>
              <w:rFonts w:eastAsiaTheme="majorEastAsia" w:cstheme="majorBidi"/>
              <w:sz w:val="28"/>
              <w:szCs w:val="28"/>
            </w:rPr>
          </w:pPr>
          <w:r>
            <w:rPr>
              <w:rFonts w:eastAsiaTheme="majorEastAsia" w:cstheme="majorBidi"/>
              <w:sz w:val="28"/>
              <w:szCs w:val="28"/>
            </w:rPr>
            <w:t>Introductory Laboratory</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1293474934"/>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121DF5">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Pr="009B3EF8" w:rsidRDefault="001079C7" w:rsidP="009B3EF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AB0BFC">
      <w:trPr>
        <w:trHeight w:val="288"/>
      </w:trPr>
      <w:tc>
        <w:tcPr>
          <w:tcW w:w="7765" w:type="dxa"/>
        </w:tcPr>
        <w:p w:rsidR="001079C7" w:rsidRPr="0029276E" w:rsidRDefault="001079C7" w:rsidP="00AE2A9A">
          <w:pPr>
            <w:pStyle w:val="Header"/>
            <w:jc w:val="right"/>
            <w:rPr>
              <w:rFonts w:eastAsiaTheme="majorEastAsia" w:cstheme="majorBidi"/>
              <w:sz w:val="28"/>
              <w:szCs w:val="28"/>
            </w:rPr>
          </w:pPr>
          <w:r w:rsidRPr="0029276E">
            <w:rPr>
              <w:rFonts w:eastAsiaTheme="majorEastAsia" w:cstheme="majorBidi"/>
              <w:sz w:val="28"/>
              <w:szCs w:val="28"/>
            </w:rPr>
            <w:t xml:space="preserve">Laboratory Class </w:t>
          </w:r>
          <w:r>
            <w:rPr>
              <w:rFonts w:eastAsiaTheme="majorEastAsia" w:cstheme="majorBidi"/>
              <w:sz w:val="28"/>
              <w:szCs w:val="28"/>
            </w:rPr>
            <w:t>1</w:t>
          </w:r>
          <w:r w:rsidRPr="0029276E">
            <w:rPr>
              <w:rFonts w:eastAsiaTheme="majorEastAsia" w:cstheme="majorBidi"/>
              <w:sz w:val="28"/>
              <w:szCs w:val="28"/>
            </w:rPr>
            <w:t>:</w:t>
          </w:r>
          <w:r>
            <w:rPr>
              <w:rFonts w:eastAsiaTheme="majorEastAsia" w:cstheme="majorBidi"/>
              <w:sz w:val="28"/>
              <w:szCs w:val="28"/>
            </w:rPr>
            <w:t xml:space="preserve"> Carbohydrates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1469575"/>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9C7" w:rsidRPr="000A25C1" w:rsidRDefault="001079C7" w:rsidP="000A25C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AB0BFC">
      <w:trPr>
        <w:trHeight w:val="288"/>
      </w:trPr>
      <w:tc>
        <w:tcPr>
          <w:tcW w:w="7765" w:type="dxa"/>
        </w:tcPr>
        <w:p w:rsidR="001079C7" w:rsidRPr="0029276E" w:rsidRDefault="001079C7" w:rsidP="00AE2A9A">
          <w:pPr>
            <w:pStyle w:val="Header"/>
            <w:jc w:val="right"/>
            <w:rPr>
              <w:rFonts w:eastAsiaTheme="majorEastAsia" w:cstheme="majorBidi"/>
              <w:sz w:val="28"/>
              <w:szCs w:val="28"/>
            </w:rPr>
          </w:pPr>
          <w:r w:rsidRPr="0029276E">
            <w:rPr>
              <w:rFonts w:eastAsiaTheme="majorEastAsia" w:cstheme="majorBidi"/>
              <w:sz w:val="28"/>
              <w:szCs w:val="28"/>
            </w:rPr>
            <w:t xml:space="preserve">Laboratory Class </w:t>
          </w:r>
          <w:r>
            <w:rPr>
              <w:rFonts w:eastAsiaTheme="majorEastAsia" w:cstheme="majorBidi"/>
              <w:sz w:val="28"/>
              <w:szCs w:val="28"/>
            </w:rPr>
            <w:t>2</w:t>
          </w:r>
          <w:r w:rsidRPr="0029276E">
            <w:rPr>
              <w:rFonts w:eastAsiaTheme="majorEastAsia" w:cstheme="majorBidi"/>
              <w:sz w:val="28"/>
              <w:szCs w:val="28"/>
            </w:rPr>
            <w:t>:</w:t>
          </w:r>
          <w:r>
            <w:rPr>
              <w:rFonts w:eastAsiaTheme="majorEastAsia" w:cstheme="majorBidi"/>
              <w:sz w:val="28"/>
              <w:szCs w:val="28"/>
            </w:rPr>
            <w:t xml:space="preserve"> Amino acids and Proteins</w:t>
          </w:r>
        </w:p>
      </w:tc>
      <w:sdt>
        <w:sdtPr>
          <w:rPr>
            <w:rFonts w:eastAsiaTheme="majorEastAsia" w:cstheme="majorBidi"/>
            <w:b/>
            <w:bCs/>
            <w:color w:val="4F81BD" w:themeColor="accent1"/>
            <w:sz w:val="28"/>
            <w:szCs w:val="28"/>
          </w:rPr>
          <w:alias w:val="Year"/>
          <w:id w:val="-1072805952"/>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9C7" w:rsidRPr="0029276E" w:rsidRDefault="001079C7">
    <w:pPr>
      <w:pStyle w:val="Header"/>
      <w:rPr>
        <w:sz w:val="28"/>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3C15CC">
          <w:pPr>
            <w:pStyle w:val="Header"/>
            <w:jc w:val="right"/>
            <w:rPr>
              <w:rFonts w:eastAsiaTheme="majorEastAsia" w:cstheme="majorBidi"/>
              <w:sz w:val="28"/>
              <w:szCs w:val="28"/>
            </w:rPr>
          </w:pPr>
          <w:r w:rsidRPr="0029276E">
            <w:rPr>
              <w:rFonts w:eastAsiaTheme="majorEastAsia" w:cstheme="majorBidi"/>
              <w:sz w:val="28"/>
              <w:szCs w:val="28"/>
            </w:rPr>
            <w:t xml:space="preserve"> Laboratory Class 3: </w:t>
          </w:r>
          <w:r>
            <w:rPr>
              <w:rFonts w:eastAsiaTheme="majorEastAsia" w:cstheme="majorBidi"/>
              <w:sz w:val="28"/>
              <w:szCs w:val="28"/>
            </w:rPr>
            <w:t>Enzymes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1775673572"/>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Pr="0029276E" w:rsidRDefault="001079C7">
    <w:pPr>
      <w:pStyle w:val="Header"/>
      <w:rPr>
        <w:sz w:val="28"/>
        <w:szCs w:val="2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9C7" w:rsidRPr="000A25C1" w:rsidRDefault="001079C7" w:rsidP="000A25C1">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AB0BFC" w:rsidTr="0036163E">
      <w:trPr>
        <w:trHeight w:val="288"/>
      </w:trPr>
      <w:tc>
        <w:tcPr>
          <w:tcW w:w="7765" w:type="dxa"/>
        </w:tcPr>
        <w:p w:rsidR="001079C7" w:rsidRPr="0029276E" w:rsidRDefault="001079C7" w:rsidP="00C468E0">
          <w:pPr>
            <w:pStyle w:val="Header"/>
            <w:jc w:val="right"/>
            <w:rPr>
              <w:rFonts w:eastAsiaTheme="majorEastAsia" w:cstheme="majorBidi"/>
              <w:sz w:val="28"/>
              <w:szCs w:val="28"/>
            </w:rPr>
          </w:pPr>
          <w:r w:rsidRPr="0029276E">
            <w:rPr>
              <w:rFonts w:eastAsiaTheme="majorEastAsia" w:cstheme="majorBidi"/>
              <w:sz w:val="28"/>
              <w:szCs w:val="28"/>
            </w:rPr>
            <w:t xml:space="preserve"> Laboratory Class 4: </w:t>
          </w:r>
          <w:r>
            <w:rPr>
              <w:rFonts w:eastAsiaTheme="majorEastAsia" w:cstheme="majorBidi"/>
              <w:sz w:val="28"/>
              <w:szCs w:val="28"/>
            </w:rPr>
            <w:t>Lipids and membranes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673391200"/>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36163E">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Pr="00245EA3" w:rsidRDefault="001079C7" w:rsidP="00245EA3">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9C7" w:rsidRDefault="001079C7">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77"/>
      <w:gridCol w:w="1183"/>
    </w:tblGrid>
    <w:tr w:rsidR="001079C7" w:rsidTr="007B57BA">
      <w:trPr>
        <w:trHeight w:val="288"/>
      </w:trPr>
      <w:tc>
        <w:tcPr>
          <w:tcW w:w="8395" w:type="dxa"/>
        </w:tcPr>
        <w:p w:rsidR="001079C7" w:rsidRPr="0029276E" w:rsidRDefault="001079C7" w:rsidP="007B57BA">
          <w:pPr>
            <w:pStyle w:val="Header"/>
            <w:jc w:val="right"/>
            <w:rPr>
              <w:rFonts w:eastAsiaTheme="majorEastAsia" w:cstheme="majorBidi"/>
              <w:sz w:val="28"/>
              <w:szCs w:val="28"/>
            </w:rPr>
          </w:pPr>
          <w:r w:rsidRPr="0029276E">
            <w:rPr>
              <w:rFonts w:eastAsiaTheme="majorEastAsia" w:cstheme="majorBidi"/>
              <w:sz w:val="28"/>
              <w:szCs w:val="28"/>
            </w:rPr>
            <w:t xml:space="preserve"> Laboratory Class </w:t>
          </w:r>
          <w:r>
            <w:rPr>
              <w:rFonts w:eastAsiaTheme="majorEastAsia" w:cstheme="majorBidi"/>
              <w:sz w:val="28"/>
              <w:szCs w:val="28"/>
            </w:rPr>
            <w:t>5</w:t>
          </w:r>
          <w:r w:rsidRPr="0029276E">
            <w:rPr>
              <w:rFonts w:eastAsiaTheme="majorEastAsia" w:cstheme="majorBidi"/>
              <w:sz w:val="28"/>
              <w:szCs w:val="28"/>
            </w:rPr>
            <w:t xml:space="preserve">: </w:t>
          </w:r>
          <w:r>
            <w:rPr>
              <w:rFonts w:eastAsiaTheme="majorEastAsia" w:cstheme="majorBidi"/>
              <w:sz w:val="28"/>
              <w:szCs w:val="28"/>
            </w:rPr>
            <w:t>Nucleic acids</w:t>
          </w:r>
          <w:r w:rsidRPr="0029276E">
            <w:rPr>
              <w:rFonts w:eastAsiaTheme="majorEastAsia" w:cstheme="majorBidi"/>
              <w:sz w:val="28"/>
              <w:szCs w:val="28"/>
            </w:rPr>
            <w:t xml:space="preserve"> </w:t>
          </w:r>
        </w:p>
      </w:tc>
      <w:sdt>
        <w:sdtPr>
          <w:rPr>
            <w:rFonts w:eastAsiaTheme="majorEastAsia" w:cstheme="majorBidi"/>
            <w:b/>
            <w:bCs/>
            <w:color w:val="4F81BD" w:themeColor="accent1"/>
            <w:sz w:val="28"/>
            <w:szCs w:val="28"/>
          </w:rPr>
          <w:alias w:val="Year"/>
          <w:id w:val="833027555"/>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95" w:type="dxa"/>
            </w:tcPr>
            <w:p w:rsidR="001079C7" w:rsidRPr="0029276E" w:rsidRDefault="001079C7" w:rsidP="003D668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C24522">
          <w:pPr>
            <w:pStyle w:val="Header"/>
            <w:jc w:val="right"/>
            <w:rPr>
              <w:rFonts w:eastAsiaTheme="majorEastAsia" w:cstheme="majorBidi"/>
              <w:sz w:val="28"/>
              <w:szCs w:val="28"/>
            </w:rPr>
          </w:pPr>
          <w:r w:rsidRPr="0029276E">
            <w:rPr>
              <w:rFonts w:eastAsiaTheme="majorEastAsia" w:cstheme="majorBidi"/>
              <w:sz w:val="28"/>
              <w:szCs w:val="28"/>
            </w:rPr>
            <w:t>Appendix A: Lab notebook</w:t>
          </w:r>
        </w:p>
      </w:tc>
      <w:sdt>
        <w:sdtPr>
          <w:rPr>
            <w:rFonts w:eastAsiaTheme="majorEastAsia" w:cstheme="majorBidi"/>
            <w:b/>
            <w:bCs/>
            <w:color w:val="4F81BD" w:themeColor="accent1"/>
            <w:sz w:val="28"/>
            <w:szCs w:val="28"/>
          </w:rPr>
          <w:alias w:val="Year"/>
          <w:id w:val="564274504"/>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8844BC">
          <w:pPr>
            <w:pStyle w:val="Header"/>
            <w:jc w:val="right"/>
            <w:rPr>
              <w:rFonts w:eastAsiaTheme="majorEastAsia" w:cstheme="majorBidi"/>
              <w:sz w:val="28"/>
              <w:szCs w:val="28"/>
            </w:rPr>
          </w:pPr>
          <w:r>
            <w:rPr>
              <w:rFonts w:eastAsiaTheme="majorEastAsia" w:cstheme="majorBidi"/>
              <w:sz w:val="28"/>
              <w:szCs w:val="28"/>
            </w:rPr>
            <w:t>Appendix B1: Preparing the lab reports</w:t>
          </w:r>
        </w:p>
      </w:tc>
      <w:sdt>
        <w:sdtPr>
          <w:rPr>
            <w:rFonts w:eastAsiaTheme="majorEastAsia" w:cstheme="majorBidi"/>
            <w:b/>
            <w:bCs/>
            <w:color w:val="4F81BD" w:themeColor="accent1"/>
            <w:sz w:val="28"/>
            <w:szCs w:val="28"/>
          </w:rPr>
          <w:alias w:val="Year"/>
          <w:id w:val="1756113330"/>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8844BC">
          <w:pPr>
            <w:pStyle w:val="Header"/>
            <w:jc w:val="right"/>
            <w:rPr>
              <w:rFonts w:eastAsiaTheme="majorEastAsia" w:cstheme="majorBidi"/>
              <w:sz w:val="28"/>
              <w:szCs w:val="28"/>
            </w:rPr>
          </w:pPr>
          <w:r>
            <w:rPr>
              <w:rFonts w:eastAsiaTheme="majorEastAsia" w:cstheme="majorBidi"/>
              <w:sz w:val="28"/>
              <w:szCs w:val="28"/>
            </w:rPr>
            <w:t>Appendix B2: Submitting the lab reports</w:t>
          </w:r>
        </w:p>
      </w:tc>
      <w:sdt>
        <w:sdtPr>
          <w:rPr>
            <w:rFonts w:eastAsiaTheme="majorEastAsia" w:cstheme="majorBidi"/>
            <w:b/>
            <w:bCs/>
            <w:color w:val="4F81BD" w:themeColor="accent1"/>
            <w:sz w:val="28"/>
            <w:szCs w:val="28"/>
          </w:rPr>
          <w:alias w:val="Year"/>
          <w:id w:val="332425981"/>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1554E2">
          <w:pPr>
            <w:pStyle w:val="Header"/>
            <w:jc w:val="right"/>
            <w:rPr>
              <w:rFonts w:eastAsiaTheme="majorEastAsia" w:cstheme="majorBidi"/>
              <w:sz w:val="28"/>
              <w:szCs w:val="28"/>
            </w:rPr>
          </w:pPr>
          <w:r>
            <w:rPr>
              <w:rFonts w:eastAsiaTheme="majorEastAsia" w:cstheme="majorBidi"/>
              <w:sz w:val="28"/>
              <w:szCs w:val="28"/>
            </w:rPr>
            <w:t>Appendix C1: Serial dilution</w:t>
          </w:r>
        </w:p>
      </w:tc>
      <w:sdt>
        <w:sdtPr>
          <w:rPr>
            <w:rFonts w:eastAsiaTheme="majorEastAsia" w:cstheme="majorBidi"/>
            <w:b/>
            <w:bCs/>
            <w:color w:val="4F81BD" w:themeColor="accent1"/>
            <w:sz w:val="28"/>
            <w:szCs w:val="28"/>
          </w:rPr>
          <w:alias w:val="Year"/>
          <w:id w:val="14363667"/>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0A0B41">
          <w:pPr>
            <w:pStyle w:val="Header"/>
            <w:jc w:val="right"/>
            <w:rPr>
              <w:rFonts w:eastAsiaTheme="majorEastAsia" w:cstheme="majorBidi"/>
              <w:sz w:val="28"/>
              <w:szCs w:val="28"/>
            </w:rPr>
          </w:pPr>
          <w:r>
            <w:rPr>
              <w:rFonts w:eastAsiaTheme="majorEastAsia" w:cstheme="majorBidi"/>
              <w:sz w:val="28"/>
              <w:szCs w:val="28"/>
            </w:rPr>
            <w:t>Appendix C3: Percentage of yield</w:t>
          </w:r>
        </w:p>
      </w:tc>
      <w:sdt>
        <w:sdtPr>
          <w:rPr>
            <w:rFonts w:eastAsiaTheme="majorEastAsia" w:cstheme="majorBidi"/>
            <w:b/>
            <w:bCs/>
            <w:color w:val="4F81BD" w:themeColor="accent1"/>
            <w:sz w:val="28"/>
            <w:szCs w:val="28"/>
          </w:rPr>
          <w:alias w:val="Year"/>
          <w:id w:val="907657387"/>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A10BEE">
          <w:pPr>
            <w:pStyle w:val="Header"/>
            <w:jc w:val="right"/>
            <w:rPr>
              <w:rFonts w:eastAsiaTheme="majorEastAsia" w:cstheme="majorBidi"/>
              <w:sz w:val="28"/>
              <w:szCs w:val="28"/>
            </w:rPr>
          </w:pPr>
          <w:r>
            <w:rPr>
              <w:rFonts w:eastAsiaTheme="majorEastAsia" w:cstheme="majorBidi"/>
              <w:sz w:val="28"/>
              <w:szCs w:val="28"/>
            </w:rPr>
            <w:t>Appendix C5: Use of quantitative DNA ladder</w:t>
          </w:r>
        </w:p>
      </w:tc>
      <w:sdt>
        <w:sdtPr>
          <w:rPr>
            <w:rFonts w:eastAsiaTheme="majorEastAsia" w:cstheme="majorBidi"/>
            <w:b/>
            <w:bCs/>
            <w:color w:val="4F81BD" w:themeColor="accent1"/>
            <w:sz w:val="28"/>
            <w:szCs w:val="28"/>
          </w:rPr>
          <w:alias w:val="Year"/>
          <w:id w:val="-696618423"/>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1079C7" w:rsidRPr="0029276E">
      <w:trPr>
        <w:trHeight w:val="288"/>
      </w:trPr>
      <w:tc>
        <w:tcPr>
          <w:tcW w:w="7765" w:type="dxa"/>
        </w:tcPr>
        <w:p w:rsidR="001079C7" w:rsidRPr="0029276E" w:rsidRDefault="001079C7" w:rsidP="00D93DD9">
          <w:pPr>
            <w:pStyle w:val="Header"/>
            <w:jc w:val="right"/>
            <w:rPr>
              <w:rFonts w:eastAsiaTheme="majorEastAsia" w:cstheme="majorBidi"/>
              <w:sz w:val="28"/>
              <w:szCs w:val="28"/>
            </w:rPr>
          </w:pPr>
          <w:r>
            <w:rPr>
              <w:rFonts w:eastAsiaTheme="majorEastAsia" w:cstheme="majorBidi"/>
              <w:sz w:val="28"/>
              <w:szCs w:val="28"/>
            </w:rPr>
            <w:t>Appendix D: Supplementary figures</w:t>
          </w:r>
        </w:p>
      </w:tc>
      <w:sdt>
        <w:sdtPr>
          <w:rPr>
            <w:rFonts w:eastAsiaTheme="majorEastAsia" w:cstheme="majorBidi"/>
            <w:b/>
            <w:bCs/>
            <w:color w:val="4F81BD" w:themeColor="accent1"/>
            <w:sz w:val="28"/>
            <w:szCs w:val="28"/>
          </w:rPr>
          <w:alias w:val="Year"/>
          <w:id w:val="-1588762478"/>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Content>
          <w:tc>
            <w:tcPr>
              <w:tcW w:w="1105" w:type="dxa"/>
            </w:tcPr>
            <w:p w:rsidR="001079C7" w:rsidRPr="0029276E" w:rsidRDefault="001079C7" w:rsidP="00AB0BFC">
              <w:pPr>
                <w:pStyle w:val="Header"/>
                <w:rPr>
                  <w:rFonts w:eastAsiaTheme="majorEastAsia" w:cstheme="majorBidi"/>
                  <w:b/>
                  <w:bCs/>
                  <w:color w:val="4F81BD" w:themeColor="accent1"/>
                  <w:sz w:val="28"/>
                  <w:szCs w:val="28"/>
                </w:rPr>
              </w:pPr>
              <w:r>
                <w:rPr>
                  <w:rFonts w:eastAsiaTheme="majorEastAsia" w:cstheme="majorBidi"/>
                  <w:b/>
                  <w:bCs/>
                  <w:color w:val="4F81BD" w:themeColor="accent1"/>
                  <w:sz w:val="28"/>
                  <w:szCs w:val="28"/>
                  <w:lang w:val="en-US"/>
                </w:rPr>
                <w:t>2016</w:t>
              </w:r>
            </w:p>
          </w:tc>
        </w:sdtContent>
      </w:sdt>
    </w:tr>
  </w:tbl>
  <w:p w:rsidR="001079C7" w:rsidRDefault="001079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F4529FD0"/>
    <w:lvl w:ilvl="0">
      <w:start w:val="1"/>
      <w:numFmt w:val="decimal"/>
      <w:pStyle w:val="ListNumber4"/>
      <w:lvlText w:val="%1."/>
      <w:lvlJc w:val="left"/>
      <w:pPr>
        <w:tabs>
          <w:tab w:val="num" w:pos="1209"/>
        </w:tabs>
        <w:ind w:left="1209" w:hanging="360"/>
      </w:pPr>
    </w:lvl>
  </w:abstractNum>
  <w:abstractNum w:abstractNumId="1" w15:restartNumberingAfterBreak="0">
    <w:nsid w:val="00000002"/>
    <w:multiLevelType w:val="multilevel"/>
    <w:tmpl w:val="0A4A2744"/>
    <w:lvl w:ilvl="0">
      <w:start w:val="1"/>
      <w:numFmt w:val="decimal"/>
      <w:lvlText w:val="R%1."/>
      <w:lvlJc w:val="left"/>
      <w:pPr>
        <w:tabs>
          <w:tab w:val="num" w:pos="792"/>
        </w:tabs>
        <w:ind w:left="792" w:hanging="432"/>
      </w:pPr>
      <w:rPr>
        <w:rFonts w:hint="default"/>
        <w:sz w:val="24"/>
        <w:szCs w:val="24"/>
      </w:rPr>
    </w:lvl>
    <w:lvl w:ilvl="1">
      <w:start w:val="1"/>
      <w:numFmt w:val="lowerLetter"/>
      <w:lvlText w:val="%2."/>
      <w:lvlJc w:val="left"/>
      <w:pPr>
        <w:tabs>
          <w:tab w:val="num" w:pos="1440"/>
        </w:tabs>
        <w:ind w:left="0" w:hanging="360"/>
      </w:pPr>
    </w:lvl>
    <w:lvl w:ilvl="2">
      <w:start w:val="1"/>
      <w:numFmt w:val="lowerRoman"/>
      <w:lvlText w:val="%3."/>
      <w:lvlJc w:val="right"/>
      <w:pPr>
        <w:tabs>
          <w:tab w:val="num" w:pos="2160"/>
        </w:tabs>
        <w:ind w:left="0" w:hanging="180"/>
      </w:pPr>
    </w:lvl>
    <w:lvl w:ilvl="3">
      <w:start w:val="1"/>
      <w:numFmt w:val="decimal"/>
      <w:lvlText w:val="%4."/>
      <w:lvlJc w:val="left"/>
      <w:pPr>
        <w:tabs>
          <w:tab w:val="num" w:pos="2880"/>
        </w:tabs>
        <w:ind w:left="0" w:hanging="360"/>
      </w:pPr>
    </w:lvl>
    <w:lvl w:ilvl="4">
      <w:start w:val="1"/>
      <w:numFmt w:val="lowerLetter"/>
      <w:lvlText w:val="%5."/>
      <w:lvlJc w:val="left"/>
      <w:pPr>
        <w:tabs>
          <w:tab w:val="num" w:pos="3600"/>
        </w:tabs>
        <w:ind w:left="0" w:hanging="360"/>
      </w:pPr>
    </w:lvl>
    <w:lvl w:ilvl="5">
      <w:start w:val="1"/>
      <w:numFmt w:val="lowerRoman"/>
      <w:lvlText w:val="%6."/>
      <w:lvlJc w:val="right"/>
      <w:pPr>
        <w:tabs>
          <w:tab w:val="num" w:pos="4320"/>
        </w:tabs>
        <w:ind w:left="0" w:hanging="180"/>
      </w:pPr>
    </w:lvl>
    <w:lvl w:ilvl="6">
      <w:start w:val="1"/>
      <w:numFmt w:val="decimal"/>
      <w:lvlText w:val="%7."/>
      <w:lvlJc w:val="left"/>
      <w:pPr>
        <w:tabs>
          <w:tab w:val="num" w:pos="5040"/>
        </w:tabs>
        <w:ind w:left="0" w:hanging="360"/>
      </w:pPr>
    </w:lvl>
    <w:lvl w:ilvl="7">
      <w:start w:val="1"/>
      <w:numFmt w:val="lowerLetter"/>
      <w:lvlText w:val="%8."/>
      <w:lvlJc w:val="left"/>
      <w:pPr>
        <w:tabs>
          <w:tab w:val="num" w:pos="5760"/>
        </w:tabs>
        <w:ind w:left="0" w:hanging="360"/>
      </w:pPr>
    </w:lvl>
    <w:lvl w:ilvl="8">
      <w:numFmt w:val="lowerRoman"/>
      <w:lvlText w:val="%9."/>
      <w:lvlJc w:val="right"/>
      <w:pPr>
        <w:tabs>
          <w:tab w:val="num" w:pos="6480"/>
        </w:tabs>
        <w:ind w:left="0" w:hanging="180"/>
      </w:pPr>
    </w:lvl>
  </w:abstractNum>
  <w:abstractNum w:abstractNumId="2" w15:restartNumberingAfterBreak="0">
    <w:nsid w:val="04AF5822"/>
    <w:multiLevelType w:val="hybridMultilevel"/>
    <w:tmpl w:val="36EA1754"/>
    <w:lvl w:ilvl="0" w:tplc="10090017">
      <w:start w:val="1"/>
      <w:numFmt w:val="lowerLetter"/>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5163B05"/>
    <w:multiLevelType w:val="hybridMultilevel"/>
    <w:tmpl w:val="938855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AB1759"/>
    <w:multiLevelType w:val="hybridMultilevel"/>
    <w:tmpl w:val="CEC4D0FC"/>
    <w:lvl w:ilvl="0" w:tplc="1009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05E01BF6"/>
    <w:multiLevelType w:val="hybridMultilevel"/>
    <w:tmpl w:val="727C7698"/>
    <w:lvl w:ilvl="0" w:tplc="CDD629D4">
      <w:start w:val="1"/>
      <w:numFmt w:val="decimal"/>
      <w:lvlText w:val="%1."/>
      <w:lvlJc w:val="left"/>
      <w:pPr>
        <w:ind w:left="720" w:hanging="360"/>
      </w:pPr>
      <w:rPr>
        <w:rFonts w:hint="default"/>
        <w:b w:val="0"/>
      </w:rPr>
    </w:lvl>
    <w:lvl w:ilvl="1" w:tplc="04090011">
      <w:start w:val="1"/>
      <w:numFmt w:val="decimal"/>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781198F"/>
    <w:multiLevelType w:val="hybridMultilevel"/>
    <w:tmpl w:val="D32E402E"/>
    <w:lvl w:ilvl="0" w:tplc="1B284134">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3B375A"/>
    <w:multiLevelType w:val="hybridMultilevel"/>
    <w:tmpl w:val="746CC1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BC65797"/>
    <w:multiLevelType w:val="hybridMultilevel"/>
    <w:tmpl w:val="4BC66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214FA5"/>
    <w:multiLevelType w:val="hybridMultilevel"/>
    <w:tmpl w:val="7B108308"/>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791421"/>
    <w:multiLevelType w:val="hybridMultilevel"/>
    <w:tmpl w:val="E3CE10FE"/>
    <w:lvl w:ilvl="0" w:tplc="041C0516">
      <w:start w:val="1"/>
      <w:numFmt w:val="decimal"/>
      <w:lvlText w:val="%1."/>
      <w:lvlJc w:val="left"/>
      <w:pPr>
        <w:tabs>
          <w:tab w:val="num" w:pos="360"/>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BC4C1C"/>
    <w:multiLevelType w:val="hybridMultilevel"/>
    <w:tmpl w:val="7C5685D0"/>
    <w:lvl w:ilvl="0" w:tplc="93E8C660">
      <w:start w:val="1"/>
      <w:numFmt w:val="decimal"/>
      <w:lvlText w:val="R%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15FD3903"/>
    <w:multiLevelType w:val="hybridMultilevel"/>
    <w:tmpl w:val="B3624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87B4D10"/>
    <w:multiLevelType w:val="hybridMultilevel"/>
    <w:tmpl w:val="E1E6CD0C"/>
    <w:lvl w:ilvl="0" w:tplc="DD4C614C">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4F33000"/>
    <w:multiLevelType w:val="hybridMultilevel"/>
    <w:tmpl w:val="1CE28D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80F7CEE"/>
    <w:multiLevelType w:val="hybridMultilevel"/>
    <w:tmpl w:val="1FF099FE"/>
    <w:lvl w:ilvl="0" w:tplc="B5E49BAE">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A6C2216"/>
    <w:multiLevelType w:val="hybridMultilevel"/>
    <w:tmpl w:val="FDB21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C460E4"/>
    <w:multiLevelType w:val="hybridMultilevel"/>
    <w:tmpl w:val="DCD8C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B5C2A5B"/>
    <w:multiLevelType w:val="hybridMultilevel"/>
    <w:tmpl w:val="3B686C48"/>
    <w:lvl w:ilvl="0" w:tplc="00EA6C9A">
      <w:start w:val="1"/>
      <w:numFmt w:val="bullet"/>
      <w:lvlText w:val=""/>
      <w:lvlJc w:val="left"/>
      <w:pPr>
        <w:tabs>
          <w:tab w:val="num" w:pos="720"/>
        </w:tabs>
        <w:ind w:left="720" w:hanging="360"/>
      </w:pPr>
      <w:rPr>
        <w:rFonts w:ascii="Symbol" w:hAnsi="Symbol" w:hint="default"/>
      </w:rPr>
    </w:lvl>
    <w:lvl w:ilvl="1" w:tplc="10090013">
      <w:start w:val="1"/>
      <w:numFmt w:val="upperRoman"/>
      <w:lvlText w:val="%2."/>
      <w:lvlJc w:val="right"/>
      <w:pPr>
        <w:tabs>
          <w:tab w:val="num" w:pos="1440"/>
        </w:tabs>
        <w:ind w:left="1440" w:hanging="360"/>
      </w:pPr>
      <w:rPr>
        <w:rFont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2C643C87"/>
    <w:multiLevelType w:val="hybridMultilevel"/>
    <w:tmpl w:val="7780E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9D295B"/>
    <w:multiLevelType w:val="hybridMultilevel"/>
    <w:tmpl w:val="6794FE78"/>
    <w:lvl w:ilvl="0" w:tplc="AA2A82A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E9C549B"/>
    <w:multiLevelType w:val="hybridMultilevel"/>
    <w:tmpl w:val="7DDA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FD6304"/>
    <w:multiLevelType w:val="hybridMultilevel"/>
    <w:tmpl w:val="079426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2FF7646E"/>
    <w:multiLevelType w:val="hybridMultilevel"/>
    <w:tmpl w:val="3D788364"/>
    <w:lvl w:ilvl="0" w:tplc="10090001">
      <w:start w:val="1"/>
      <w:numFmt w:val="bullet"/>
      <w:lvlText w:val=""/>
      <w:lvlJc w:val="left"/>
      <w:pPr>
        <w:ind w:left="2420" w:hanging="360"/>
      </w:pPr>
      <w:rPr>
        <w:rFonts w:ascii="Symbol" w:hAnsi="Symbol" w:hint="default"/>
      </w:rPr>
    </w:lvl>
    <w:lvl w:ilvl="1" w:tplc="10090003" w:tentative="1">
      <w:start w:val="1"/>
      <w:numFmt w:val="bullet"/>
      <w:lvlText w:val="o"/>
      <w:lvlJc w:val="left"/>
      <w:pPr>
        <w:ind w:left="3140" w:hanging="360"/>
      </w:pPr>
      <w:rPr>
        <w:rFonts w:ascii="Courier New" w:hAnsi="Courier New" w:cs="Courier New" w:hint="default"/>
      </w:rPr>
    </w:lvl>
    <w:lvl w:ilvl="2" w:tplc="10090005" w:tentative="1">
      <w:start w:val="1"/>
      <w:numFmt w:val="bullet"/>
      <w:lvlText w:val=""/>
      <w:lvlJc w:val="left"/>
      <w:pPr>
        <w:ind w:left="3860" w:hanging="360"/>
      </w:pPr>
      <w:rPr>
        <w:rFonts w:ascii="Wingdings" w:hAnsi="Wingdings" w:hint="default"/>
      </w:rPr>
    </w:lvl>
    <w:lvl w:ilvl="3" w:tplc="10090001" w:tentative="1">
      <w:start w:val="1"/>
      <w:numFmt w:val="bullet"/>
      <w:lvlText w:val=""/>
      <w:lvlJc w:val="left"/>
      <w:pPr>
        <w:ind w:left="4580" w:hanging="360"/>
      </w:pPr>
      <w:rPr>
        <w:rFonts w:ascii="Symbol" w:hAnsi="Symbol" w:hint="default"/>
      </w:rPr>
    </w:lvl>
    <w:lvl w:ilvl="4" w:tplc="10090003" w:tentative="1">
      <w:start w:val="1"/>
      <w:numFmt w:val="bullet"/>
      <w:lvlText w:val="o"/>
      <w:lvlJc w:val="left"/>
      <w:pPr>
        <w:ind w:left="5300" w:hanging="360"/>
      </w:pPr>
      <w:rPr>
        <w:rFonts w:ascii="Courier New" w:hAnsi="Courier New" w:cs="Courier New" w:hint="default"/>
      </w:rPr>
    </w:lvl>
    <w:lvl w:ilvl="5" w:tplc="10090005" w:tentative="1">
      <w:start w:val="1"/>
      <w:numFmt w:val="bullet"/>
      <w:lvlText w:val=""/>
      <w:lvlJc w:val="left"/>
      <w:pPr>
        <w:ind w:left="6020" w:hanging="360"/>
      </w:pPr>
      <w:rPr>
        <w:rFonts w:ascii="Wingdings" w:hAnsi="Wingdings" w:hint="default"/>
      </w:rPr>
    </w:lvl>
    <w:lvl w:ilvl="6" w:tplc="10090001" w:tentative="1">
      <w:start w:val="1"/>
      <w:numFmt w:val="bullet"/>
      <w:lvlText w:val=""/>
      <w:lvlJc w:val="left"/>
      <w:pPr>
        <w:ind w:left="6740" w:hanging="360"/>
      </w:pPr>
      <w:rPr>
        <w:rFonts w:ascii="Symbol" w:hAnsi="Symbol" w:hint="default"/>
      </w:rPr>
    </w:lvl>
    <w:lvl w:ilvl="7" w:tplc="10090003" w:tentative="1">
      <w:start w:val="1"/>
      <w:numFmt w:val="bullet"/>
      <w:lvlText w:val="o"/>
      <w:lvlJc w:val="left"/>
      <w:pPr>
        <w:ind w:left="7460" w:hanging="360"/>
      </w:pPr>
      <w:rPr>
        <w:rFonts w:ascii="Courier New" w:hAnsi="Courier New" w:cs="Courier New" w:hint="default"/>
      </w:rPr>
    </w:lvl>
    <w:lvl w:ilvl="8" w:tplc="10090005" w:tentative="1">
      <w:start w:val="1"/>
      <w:numFmt w:val="bullet"/>
      <w:lvlText w:val=""/>
      <w:lvlJc w:val="left"/>
      <w:pPr>
        <w:ind w:left="8180" w:hanging="360"/>
      </w:pPr>
      <w:rPr>
        <w:rFonts w:ascii="Wingdings" w:hAnsi="Wingdings" w:hint="default"/>
      </w:rPr>
    </w:lvl>
  </w:abstractNum>
  <w:abstractNum w:abstractNumId="24" w15:restartNumberingAfterBreak="0">
    <w:nsid w:val="30B24883"/>
    <w:multiLevelType w:val="hybridMultilevel"/>
    <w:tmpl w:val="C85C1AFE"/>
    <w:lvl w:ilvl="0" w:tplc="30BC01CE">
      <w:start w:val="1"/>
      <w:numFmt w:val="decimal"/>
      <w:lvlText w:val="R%1."/>
      <w:lvlJc w:val="left"/>
      <w:pPr>
        <w:ind w:left="720" w:hanging="360"/>
      </w:pPr>
      <w:rPr>
        <w:rFonts w:hint="default"/>
        <w:b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1B70392"/>
    <w:multiLevelType w:val="hybridMultilevel"/>
    <w:tmpl w:val="79B47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38B2807"/>
    <w:multiLevelType w:val="hybridMultilevel"/>
    <w:tmpl w:val="9280D6F0"/>
    <w:lvl w:ilvl="0" w:tplc="04090003">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33A75D6B"/>
    <w:multiLevelType w:val="hybridMultilevel"/>
    <w:tmpl w:val="42ECCEC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15:restartNumberingAfterBreak="0">
    <w:nsid w:val="33E17CC1"/>
    <w:multiLevelType w:val="hybridMultilevel"/>
    <w:tmpl w:val="03C0167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15:restartNumberingAfterBreak="0">
    <w:nsid w:val="342C3217"/>
    <w:multiLevelType w:val="hybridMultilevel"/>
    <w:tmpl w:val="90C68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4C773AA"/>
    <w:multiLevelType w:val="hybridMultilevel"/>
    <w:tmpl w:val="05FE568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3B764F65"/>
    <w:multiLevelType w:val="hybridMultilevel"/>
    <w:tmpl w:val="2ABA8A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43084E6D"/>
    <w:multiLevelType w:val="hybridMultilevel"/>
    <w:tmpl w:val="F05476E2"/>
    <w:lvl w:ilvl="0" w:tplc="04090003">
      <w:start w:val="1"/>
      <w:numFmt w:val="bullet"/>
      <w:lvlText w:val=""/>
      <w:lvlJc w:val="left"/>
      <w:pPr>
        <w:tabs>
          <w:tab w:val="num" w:pos="360"/>
        </w:tabs>
        <w:ind w:left="360" w:hanging="360"/>
      </w:pPr>
      <w:rPr>
        <w:rFonts w:ascii="Symbol" w:hAnsi="Symbol" w:hint="default"/>
      </w:rPr>
    </w:lvl>
    <w:lvl w:ilvl="1" w:tplc="10090013">
      <w:start w:val="1"/>
      <w:numFmt w:val="upperRoman"/>
      <w:lvlText w:val="%2."/>
      <w:lvlJc w:val="right"/>
      <w:pPr>
        <w:tabs>
          <w:tab w:val="num" w:pos="1080"/>
        </w:tabs>
        <w:ind w:left="1080" w:hanging="360"/>
      </w:pPr>
      <w:rPr>
        <w:rFonts w:hint="default"/>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3" w15:restartNumberingAfterBreak="0">
    <w:nsid w:val="43A60386"/>
    <w:multiLevelType w:val="hybridMultilevel"/>
    <w:tmpl w:val="487E7BE0"/>
    <w:lvl w:ilvl="0" w:tplc="30BC01CE">
      <w:start w:val="1"/>
      <w:numFmt w:val="decimal"/>
      <w:lvlText w:val="R%1."/>
      <w:lvlJc w:val="left"/>
      <w:pPr>
        <w:ind w:left="720" w:hanging="360"/>
      </w:pPr>
      <w:rPr>
        <w:rFonts w:hint="default"/>
        <w:b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44442509"/>
    <w:multiLevelType w:val="multilevel"/>
    <w:tmpl w:val="C09CC10E"/>
    <w:styleLink w:val="Style1"/>
    <w:lvl w:ilvl="0">
      <w:start w:val="1"/>
      <w:numFmt w:val="lowerLetter"/>
      <w:lvlText w:val="%1."/>
      <w:lvlJc w:val="left"/>
      <w:pPr>
        <w:ind w:left="360" w:hanging="360"/>
      </w:p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47F71241"/>
    <w:multiLevelType w:val="hybridMultilevel"/>
    <w:tmpl w:val="7B2CED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80643A3"/>
    <w:multiLevelType w:val="hybridMultilevel"/>
    <w:tmpl w:val="F34C529A"/>
    <w:lvl w:ilvl="0" w:tplc="93E8C660">
      <w:start w:val="1"/>
      <w:numFmt w:val="decimal"/>
      <w:lvlText w:val="R%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4B4D0217"/>
    <w:multiLevelType w:val="hybridMultilevel"/>
    <w:tmpl w:val="2ABA8A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4C8C5F4A"/>
    <w:multiLevelType w:val="hybridMultilevel"/>
    <w:tmpl w:val="0296725E"/>
    <w:lvl w:ilvl="0" w:tplc="FE2CA44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E4132B"/>
    <w:multiLevelType w:val="hybridMultilevel"/>
    <w:tmpl w:val="F91655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4E2A7833"/>
    <w:multiLevelType w:val="hybridMultilevel"/>
    <w:tmpl w:val="34DADD0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15:restartNumberingAfterBreak="0">
    <w:nsid w:val="525E21F1"/>
    <w:multiLevelType w:val="hybridMultilevel"/>
    <w:tmpl w:val="B0C05F0E"/>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42" w15:restartNumberingAfterBreak="0">
    <w:nsid w:val="59E03DB9"/>
    <w:multiLevelType w:val="hybridMultilevel"/>
    <w:tmpl w:val="08980A74"/>
    <w:lvl w:ilvl="0" w:tplc="00EA6C9A">
      <w:start w:val="1"/>
      <w:numFmt w:val="bullet"/>
      <w:lvlText w:val=""/>
      <w:lvlJc w:val="left"/>
      <w:pPr>
        <w:tabs>
          <w:tab w:val="num" w:pos="720"/>
        </w:tabs>
        <w:ind w:left="720" w:hanging="360"/>
      </w:pPr>
      <w:rPr>
        <w:rFonts w:ascii="Symbol" w:hAnsi="Symbol" w:hint="default"/>
      </w:rPr>
    </w:lvl>
    <w:lvl w:ilvl="1" w:tplc="10090013">
      <w:start w:val="1"/>
      <w:numFmt w:val="upperRoman"/>
      <w:lvlText w:val="%2."/>
      <w:lvlJc w:val="right"/>
      <w:pPr>
        <w:tabs>
          <w:tab w:val="num" w:pos="1440"/>
        </w:tabs>
        <w:ind w:left="1440" w:hanging="360"/>
      </w:pPr>
      <w:rPr>
        <w:rFont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15:restartNumberingAfterBreak="0">
    <w:nsid w:val="5B773803"/>
    <w:multiLevelType w:val="hybridMultilevel"/>
    <w:tmpl w:val="6794FE78"/>
    <w:lvl w:ilvl="0" w:tplc="AA2A82A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5D7A4C6E"/>
    <w:multiLevelType w:val="hybridMultilevel"/>
    <w:tmpl w:val="A7DAE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E1385D"/>
    <w:multiLevelType w:val="hybridMultilevel"/>
    <w:tmpl w:val="3412E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1637013"/>
    <w:multiLevelType w:val="hybridMultilevel"/>
    <w:tmpl w:val="280E0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9A06B6E"/>
    <w:multiLevelType w:val="hybridMultilevel"/>
    <w:tmpl w:val="226010DA"/>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8" w15:restartNumberingAfterBreak="0">
    <w:nsid w:val="6EDC2E50"/>
    <w:multiLevelType w:val="hybridMultilevel"/>
    <w:tmpl w:val="986E1A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07F0C03"/>
    <w:multiLevelType w:val="hybridMultilevel"/>
    <w:tmpl w:val="FE8CF5A4"/>
    <w:lvl w:ilvl="0" w:tplc="04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D1765024">
      <w:start w:val="2"/>
      <w:numFmt w:val="bullet"/>
      <w:lvlText w:val="-"/>
      <w:lvlJc w:val="left"/>
      <w:pPr>
        <w:ind w:left="2160" w:hanging="360"/>
      </w:pPr>
      <w:rPr>
        <w:rFonts w:ascii="Calibri" w:eastAsia="Times New Roman" w:hAnsi="Calibri" w:cstheme="minorHAns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0B17784"/>
    <w:multiLevelType w:val="hybridMultilevel"/>
    <w:tmpl w:val="A0E85D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45123AD"/>
    <w:multiLevelType w:val="hybridMultilevel"/>
    <w:tmpl w:val="226010DA"/>
    <w:lvl w:ilvl="0" w:tplc="1009001B">
      <w:start w:val="1"/>
      <w:numFmt w:val="lowerRoman"/>
      <w:lvlText w:val="%1."/>
      <w:lvlJc w:val="righ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2" w15:restartNumberingAfterBreak="0">
    <w:nsid w:val="7512025E"/>
    <w:multiLevelType w:val="hybridMultilevel"/>
    <w:tmpl w:val="406E4878"/>
    <w:lvl w:ilvl="0" w:tplc="63D69B18">
      <w:start w:val="1"/>
      <w:numFmt w:val="decimal"/>
      <w:lvlText w:val="%1."/>
      <w:lvlJc w:val="left"/>
      <w:pPr>
        <w:ind w:left="720" w:hanging="360"/>
      </w:pPr>
      <w:rPr>
        <w:b w:val="0"/>
      </w:r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7DA429C"/>
    <w:multiLevelType w:val="hybridMultilevel"/>
    <w:tmpl w:val="1D0CD1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C12189"/>
    <w:multiLevelType w:val="hybridMultilevel"/>
    <w:tmpl w:val="8EE8CFD8"/>
    <w:lvl w:ilvl="0" w:tplc="1B08719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FE583B"/>
    <w:multiLevelType w:val="hybridMultilevel"/>
    <w:tmpl w:val="5942D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F953AD7"/>
    <w:multiLevelType w:val="hybridMultilevel"/>
    <w:tmpl w:val="0D84D13E"/>
    <w:lvl w:ilvl="0" w:tplc="10090013">
      <w:start w:val="1"/>
      <w:numFmt w:val="upperRoman"/>
      <w:lvlText w:val="%1."/>
      <w:lvlJc w:val="right"/>
      <w:pPr>
        <w:ind w:left="786" w:hanging="360"/>
      </w:p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num w:numId="1">
    <w:abstractNumId w:val="38"/>
  </w:num>
  <w:num w:numId="2">
    <w:abstractNumId w:val="6"/>
  </w:num>
  <w:num w:numId="3">
    <w:abstractNumId w:val="46"/>
  </w:num>
  <w:num w:numId="4">
    <w:abstractNumId w:val="54"/>
  </w:num>
  <w:num w:numId="5">
    <w:abstractNumId w:val="16"/>
  </w:num>
  <w:num w:numId="6">
    <w:abstractNumId w:val="53"/>
  </w:num>
  <w:num w:numId="7">
    <w:abstractNumId w:val="37"/>
  </w:num>
  <w:num w:numId="8">
    <w:abstractNumId w:val="42"/>
  </w:num>
  <w:num w:numId="9">
    <w:abstractNumId w:val="52"/>
  </w:num>
  <w:num w:numId="1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5"/>
  </w:num>
  <w:num w:numId="1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num>
  <w:num w:numId="17">
    <w:abstractNumId w:val="55"/>
  </w:num>
  <w:num w:numId="18">
    <w:abstractNumId w:val="19"/>
  </w:num>
  <w:num w:numId="19">
    <w:abstractNumId w:val="1"/>
  </w:num>
  <w:num w:numId="20">
    <w:abstractNumId w:val="8"/>
  </w:num>
  <w:num w:numId="21">
    <w:abstractNumId w:val="25"/>
  </w:num>
  <w:num w:numId="22">
    <w:abstractNumId w:val="48"/>
  </w:num>
  <w:num w:numId="23">
    <w:abstractNumId w:val="35"/>
  </w:num>
  <w:num w:numId="24">
    <w:abstractNumId w:val="9"/>
  </w:num>
  <w:num w:numId="25">
    <w:abstractNumId w:val="51"/>
  </w:num>
  <w:num w:numId="26">
    <w:abstractNumId w:val="56"/>
  </w:num>
  <w:num w:numId="27">
    <w:abstractNumId w:val="23"/>
  </w:num>
  <w:num w:numId="28">
    <w:abstractNumId w:val="31"/>
  </w:num>
  <w:num w:numId="29">
    <w:abstractNumId w:val="22"/>
  </w:num>
  <w:num w:numId="30">
    <w:abstractNumId w:val="10"/>
  </w:num>
  <w:num w:numId="31">
    <w:abstractNumId w:val="14"/>
  </w:num>
  <w:num w:numId="32">
    <w:abstractNumId w:val="15"/>
  </w:num>
  <w:num w:numId="33">
    <w:abstractNumId w:val="20"/>
  </w:num>
  <w:num w:numId="34">
    <w:abstractNumId w:val="43"/>
  </w:num>
  <w:num w:numId="35">
    <w:abstractNumId w:val="13"/>
  </w:num>
  <w:num w:numId="36">
    <w:abstractNumId w:val="41"/>
  </w:num>
  <w:num w:numId="37">
    <w:abstractNumId w:val="29"/>
  </w:num>
  <w:num w:numId="38">
    <w:abstractNumId w:val="12"/>
  </w:num>
  <w:num w:numId="39">
    <w:abstractNumId w:val="36"/>
  </w:num>
  <w:num w:numId="40">
    <w:abstractNumId w:val="18"/>
  </w:num>
  <w:num w:numId="41">
    <w:abstractNumId w:val="45"/>
  </w:num>
  <w:num w:numId="42">
    <w:abstractNumId w:val="50"/>
  </w:num>
  <w:num w:numId="43">
    <w:abstractNumId w:val="34"/>
  </w:num>
  <w:num w:numId="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30"/>
  </w:num>
  <w:num w:numId="47">
    <w:abstractNumId w:val="11"/>
  </w:num>
  <w:num w:numId="48">
    <w:abstractNumId w:val="2"/>
  </w:num>
  <w:num w:numId="49">
    <w:abstractNumId w:val="47"/>
  </w:num>
  <w:num w:numId="50">
    <w:abstractNumId w:val="4"/>
  </w:num>
  <w:num w:numId="51">
    <w:abstractNumId w:val="7"/>
  </w:num>
  <w:num w:numId="52">
    <w:abstractNumId w:val="40"/>
  </w:num>
  <w:num w:numId="53">
    <w:abstractNumId w:val="27"/>
  </w:num>
  <w:num w:numId="54">
    <w:abstractNumId w:val="28"/>
  </w:num>
  <w:num w:numId="55">
    <w:abstractNumId w:val="0"/>
  </w:num>
  <w:num w:numId="56">
    <w:abstractNumId w:val="3"/>
  </w:num>
  <w:num w:numId="57">
    <w:abstractNumId w:val="39"/>
  </w:num>
  <w:num w:numId="58">
    <w:abstractNumId w:val="33"/>
  </w:num>
  <w:num w:numId="59">
    <w:abstractNumId w:val="24"/>
  </w:num>
  <w:num w:numId="60">
    <w:abstractNumId w:val="21"/>
  </w:num>
  <w:num w:numId="61">
    <w:abstractNumId w:val="1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CA" w:vendorID="64" w:dllVersion="131078" w:nlCheck="1" w:checkStyle="0"/>
  <w:activeWritingStyle w:appName="MSWord" w:lang="en-US" w:vendorID="64" w:dllVersion="131078" w:nlCheck="1" w:checkStyle="1"/>
  <w:activeWritingStyle w:appName="MSWord" w:lang="fr-CA"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es-ES" w:vendorID="64" w:dllVersion="131078" w:nlCheck="1" w:checkStyle="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BFC"/>
    <w:rsid w:val="00000BA3"/>
    <w:rsid w:val="00000CC3"/>
    <w:rsid w:val="000013E2"/>
    <w:rsid w:val="00002D97"/>
    <w:rsid w:val="00002F9A"/>
    <w:rsid w:val="0000390B"/>
    <w:rsid w:val="00005212"/>
    <w:rsid w:val="00005814"/>
    <w:rsid w:val="00006ACF"/>
    <w:rsid w:val="0000714F"/>
    <w:rsid w:val="00007A06"/>
    <w:rsid w:val="00007D7A"/>
    <w:rsid w:val="00010B3C"/>
    <w:rsid w:val="000116DA"/>
    <w:rsid w:val="00012799"/>
    <w:rsid w:val="00013923"/>
    <w:rsid w:val="00014716"/>
    <w:rsid w:val="00015609"/>
    <w:rsid w:val="000156A5"/>
    <w:rsid w:val="00015733"/>
    <w:rsid w:val="00016284"/>
    <w:rsid w:val="000170A0"/>
    <w:rsid w:val="0002127C"/>
    <w:rsid w:val="00021536"/>
    <w:rsid w:val="00022DDB"/>
    <w:rsid w:val="00023561"/>
    <w:rsid w:val="000236B5"/>
    <w:rsid w:val="00023D6C"/>
    <w:rsid w:val="00025463"/>
    <w:rsid w:val="00027506"/>
    <w:rsid w:val="000303C3"/>
    <w:rsid w:val="00031410"/>
    <w:rsid w:val="00031E7A"/>
    <w:rsid w:val="000328A2"/>
    <w:rsid w:val="000328B1"/>
    <w:rsid w:val="00033175"/>
    <w:rsid w:val="000337D5"/>
    <w:rsid w:val="00034BBB"/>
    <w:rsid w:val="0003546C"/>
    <w:rsid w:val="00035708"/>
    <w:rsid w:val="000363CC"/>
    <w:rsid w:val="000364AD"/>
    <w:rsid w:val="0003653C"/>
    <w:rsid w:val="00036F77"/>
    <w:rsid w:val="000401A7"/>
    <w:rsid w:val="0004065A"/>
    <w:rsid w:val="0004144D"/>
    <w:rsid w:val="00041732"/>
    <w:rsid w:val="000426C3"/>
    <w:rsid w:val="00042BB5"/>
    <w:rsid w:val="000431AA"/>
    <w:rsid w:val="00043422"/>
    <w:rsid w:val="00044E09"/>
    <w:rsid w:val="00044ED1"/>
    <w:rsid w:val="00045258"/>
    <w:rsid w:val="000452FD"/>
    <w:rsid w:val="00045A86"/>
    <w:rsid w:val="00046197"/>
    <w:rsid w:val="00046270"/>
    <w:rsid w:val="0005123F"/>
    <w:rsid w:val="0005158C"/>
    <w:rsid w:val="00053AC5"/>
    <w:rsid w:val="000554AA"/>
    <w:rsid w:val="00055829"/>
    <w:rsid w:val="00055BCF"/>
    <w:rsid w:val="00056BC5"/>
    <w:rsid w:val="00056C96"/>
    <w:rsid w:val="00061019"/>
    <w:rsid w:val="0006141B"/>
    <w:rsid w:val="0006271E"/>
    <w:rsid w:val="00063144"/>
    <w:rsid w:val="00063A22"/>
    <w:rsid w:val="00063D89"/>
    <w:rsid w:val="000644A6"/>
    <w:rsid w:val="00065B51"/>
    <w:rsid w:val="0006631F"/>
    <w:rsid w:val="00066767"/>
    <w:rsid w:val="000672A3"/>
    <w:rsid w:val="00071057"/>
    <w:rsid w:val="0007304E"/>
    <w:rsid w:val="0007367D"/>
    <w:rsid w:val="000746FC"/>
    <w:rsid w:val="00076400"/>
    <w:rsid w:val="000766DC"/>
    <w:rsid w:val="00077901"/>
    <w:rsid w:val="000802AB"/>
    <w:rsid w:val="00080751"/>
    <w:rsid w:val="00080CA0"/>
    <w:rsid w:val="000815E7"/>
    <w:rsid w:val="00081600"/>
    <w:rsid w:val="000831FD"/>
    <w:rsid w:val="00083793"/>
    <w:rsid w:val="00085270"/>
    <w:rsid w:val="000859A6"/>
    <w:rsid w:val="000860EC"/>
    <w:rsid w:val="000868EA"/>
    <w:rsid w:val="000869E6"/>
    <w:rsid w:val="00087A30"/>
    <w:rsid w:val="00087D94"/>
    <w:rsid w:val="00090015"/>
    <w:rsid w:val="00090030"/>
    <w:rsid w:val="000901E3"/>
    <w:rsid w:val="00091D49"/>
    <w:rsid w:val="00092108"/>
    <w:rsid w:val="00093048"/>
    <w:rsid w:val="00095585"/>
    <w:rsid w:val="00095EDA"/>
    <w:rsid w:val="000974BD"/>
    <w:rsid w:val="000A0B41"/>
    <w:rsid w:val="000A0BE2"/>
    <w:rsid w:val="000A1460"/>
    <w:rsid w:val="000A2248"/>
    <w:rsid w:val="000A25C1"/>
    <w:rsid w:val="000A3A7E"/>
    <w:rsid w:val="000A41C5"/>
    <w:rsid w:val="000A43A4"/>
    <w:rsid w:val="000A52C4"/>
    <w:rsid w:val="000A5AF7"/>
    <w:rsid w:val="000A5C3B"/>
    <w:rsid w:val="000A6F73"/>
    <w:rsid w:val="000B02C6"/>
    <w:rsid w:val="000B116A"/>
    <w:rsid w:val="000B1537"/>
    <w:rsid w:val="000B166B"/>
    <w:rsid w:val="000B3171"/>
    <w:rsid w:val="000B3227"/>
    <w:rsid w:val="000B3E52"/>
    <w:rsid w:val="000B42AE"/>
    <w:rsid w:val="000B451D"/>
    <w:rsid w:val="000B5A39"/>
    <w:rsid w:val="000B6269"/>
    <w:rsid w:val="000B69C4"/>
    <w:rsid w:val="000B6A43"/>
    <w:rsid w:val="000B6FD4"/>
    <w:rsid w:val="000B7BE9"/>
    <w:rsid w:val="000C04C3"/>
    <w:rsid w:val="000C11D7"/>
    <w:rsid w:val="000C2641"/>
    <w:rsid w:val="000C2720"/>
    <w:rsid w:val="000C40E6"/>
    <w:rsid w:val="000C5F00"/>
    <w:rsid w:val="000C6B52"/>
    <w:rsid w:val="000C6C76"/>
    <w:rsid w:val="000C7175"/>
    <w:rsid w:val="000C7D93"/>
    <w:rsid w:val="000D08C9"/>
    <w:rsid w:val="000D1320"/>
    <w:rsid w:val="000D2053"/>
    <w:rsid w:val="000D35BF"/>
    <w:rsid w:val="000D44AD"/>
    <w:rsid w:val="000D4CF9"/>
    <w:rsid w:val="000D535C"/>
    <w:rsid w:val="000D5483"/>
    <w:rsid w:val="000D7D05"/>
    <w:rsid w:val="000E0692"/>
    <w:rsid w:val="000E0D3C"/>
    <w:rsid w:val="000E1D6C"/>
    <w:rsid w:val="000E2A56"/>
    <w:rsid w:val="000E4F8C"/>
    <w:rsid w:val="000E5074"/>
    <w:rsid w:val="000E5762"/>
    <w:rsid w:val="000E6038"/>
    <w:rsid w:val="000E6F97"/>
    <w:rsid w:val="000F0644"/>
    <w:rsid w:val="000F12BF"/>
    <w:rsid w:val="000F1E37"/>
    <w:rsid w:val="000F1F80"/>
    <w:rsid w:val="000F2623"/>
    <w:rsid w:val="000F26EA"/>
    <w:rsid w:val="000F3128"/>
    <w:rsid w:val="000F44D9"/>
    <w:rsid w:val="000F6BD3"/>
    <w:rsid w:val="00102935"/>
    <w:rsid w:val="00103106"/>
    <w:rsid w:val="00103755"/>
    <w:rsid w:val="001050C1"/>
    <w:rsid w:val="00105F4F"/>
    <w:rsid w:val="0010623D"/>
    <w:rsid w:val="00106D07"/>
    <w:rsid w:val="001075FF"/>
    <w:rsid w:val="00107659"/>
    <w:rsid w:val="001079C7"/>
    <w:rsid w:val="00110094"/>
    <w:rsid w:val="001105D0"/>
    <w:rsid w:val="001125D1"/>
    <w:rsid w:val="00112A67"/>
    <w:rsid w:val="00112B28"/>
    <w:rsid w:val="00113F85"/>
    <w:rsid w:val="001146F2"/>
    <w:rsid w:val="00114F3F"/>
    <w:rsid w:val="00115A25"/>
    <w:rsid w:val="00117244"/>
    <w:rsid w:val="00117762"/>
    <w:rsid w:val="00121DF5"/>
    <w:rsid w:val="001226BC"/>
    <w:rsid w:val="00122FD5"/>
    <w:rsid w:val="001245A8"/>
    <w:rsid w:val="00125DC0"/>
    <w:rsid w:val="00126358"/>
    <w:rsid w:val="00126779"/>
    <w:rsid w:val="00127790"/>
    <w:rsid w:val="001278E4"/>
    <w:rsid w:val="00127D55"/>
    <w:rsid w:val="001319AE"/>
    <w:rsid w:val="00131BE8"/>
    <w:rsid w:val="00131D18"/>
    <w:rsid w:val="00132839"/>
    <w:rsid w:val="00135BAF"/>
    <w:rsid w:val="00135BBF"/>
    <w:rsid w:val="00135FAA"/>
    <w:rsid w:val="00136E11"/>
    <w:rsid w:val="00140559"/>
    <w:rsid w:val="001421EB"/>
    <w:rsid w:val="00143398"/>
    <w:rsid w:val="00143495"/>
    <w:rsid w:val="0014456B"/>
    <w:rsid w:val="0014488A"/>
    <w:rsid w:val="001448CE"/>
    <w:rsid w:val="00144AB4"/>
    <w:rsid w:val="00145EA8"/>
    <w:rsid w:val="00146EFB"/>
    <w:rsid w:val="00146F7E"/>
    <w:rsid w:val="001501A9"/>
    <w:rsid w:val="00151C40"/>
    <w:rsid w:val="001521E3"/>
    <w:rsid w:val="00153AC4"/>
    <w:rsid w:val="001554E2"/>
    <w:rsid w:val="001560EF"/>
    <w:rsid w:val="001562E7"/>
    <w:rsid w:val="00157128"/>
    <w:rsid w:val="0015764A"/>
    <w:rsid w:val="001636AD"/>
    <w:rsid w:val="0016457E"/>
    <w:rsid w:val="00166AC7"/>
    <w:rsid w:val="00167733"/>
    <w:rsid w:val="00167C51"/>
    <w:rsid w:val="001700E3"/>
    <w:rsid w:val="0017050E"/>
    <w:rsid w:val="00170B8E"/>
    <w:rsid w:val="00170CD4"/>
    <w:rsid w:val="00171238"/>
    <w:rsid w:val="00171A72"/>
    <w:rsid w:val="00171C19"/>
    <w:rsid w:val="00171F83"/>
    <w:rsid w:val="0017309D"/>
    <w:rsid w:val="0017476E"/>
    <w:rsid w:val="00174E36"/>
    <w:rsid w:val="001752B9"/>
    <w:rsid w:val="00175493"/>
    <w:rsid w:val="00175BCB"/>
    <w:rsid w:val="00176B43"/>
    <w:rsid w:val="00176D8C"/>
    <w:rsid w:val="00177A7A"/>
    <w:rsid w:val="00180725"/>
    <w:rsid w:val="00181D25"/>
    <w:rsid w:val="0018292C"/>
    <w:rsid w:val="00182F7B"/>
    <w:rsid w:val="00183417"/>
    <w:rsid w:val="00185191"/>
    <w:rsid w:val="00185488"/>
    <w:rsid w:val="001854C0"/>
    <w:rsid w:val="00185A6E"/>
    <w:rsid w:val="00190A20"/>
    <w:rsid w:val="00191707"/>
    <w:rsid w:val="001917B1"/>
    <w:rsid w:val="00191AF2"/>
    <w:rsid w:val="001921BC"/>
    <w:rsid w:val="0019296F"/>
    <w:rsid w:val="0019310A"/>
    <w:rsid w:val="00193129"/>
    <w:rsid w:val="001937F6"/>
    <w:rsid w:val="00193CE9"/>
    <w:rsid w:val="001948C1"/>
    <w:rsid w:val="00194A40"/>
    <w:rsid w:val="001958A6"/>
    <w:rsid w:val="00196DCB"/>
    <w:rsid w:val="001A00A8"/>
    <w:rsid w:val="001A1245"/>
    <w:rsid w:val="001A185C"/>
    <w:rsid w:val="001A1BB4"/>
    <w:rsid w:val="001A3C78"/>
    <w:rsid w:val="001A450D"/>
    <w:rsid w:val="001A457A"/>
    <w:rsid w:val="001A47A3"/>
    <w:rsid w:val="001A4ECC"/>
    <w:rsid w:val="001A5AC2"/>
    <w:rsid w:val="001A5D74"/>
    <w:rsid w:val="001A62B4"/>
    <w:rsid w:val="001A67AC"/>
    <w:rsid w:val="001B0051"/>
    <w:rsid w:val="001B1F18"/>
    <w:rsid w:val="001B2B91"/>
    <w:rsid w:val="001B3C4F"/>
    <w:rsid w:val="001B41F1"/>
    <w:rsid w:val="001B45D8"/>
    <w:rsid w:val="001B54E6"/>
    <w:rsid w:val="001B6F7E"/>
    <w:rsid w:val="001B7601"/>
    <w:rsid w:val="001C1324"/>
    <w:rsid w:val="001C1524"/>
    <w:rsid w:val="001C1DE5"/>
    <w:rsid w:val="001C36DD"/>
    <w:rsid w:val="001C468A"/>
    <w:rsid w:val="001C487E"/>
    <w:rsid w:val="001C6484"/>
    <w:rsid w:val="001C6960"/>
    <w:rsid w:val="001C6E8C"/>
    <w:rsid w:val="001D3217"/>
    <w:rsid w:val="001D32DE"/>
    <w:rsid w:val="001D4E75"/>
    <w:rsid w:val="001E46CE"/>
    <w:rsid w:val="001E48D4"/>
    <w:rsid w:val="001E4A80"/>
    <w:rsid w:val="001E5038"/>
    <w:rsid w:val="001E53AA"/>
    <w:rsid w:val="001E634A"/>
    <w:rsid w:val="001E6C40"/>
    <w:rsid w:val="001E717E"/>
    <w:rsid w:val="001E74B6"/>
    <w:rsid w:val="001E7C11"/>
    <w:rsid w:val="001F0F7C"/>
    <w:rsid w:val="001F1B9A"/>
    <w:rsid w:val="001F1D4A"/>
    <w:rsid w:val="001F2197"/>
    <w:rsid w:val="001F21D3"/>
    <w:rsid w:val="001F3245"/>
    <w:rsid w:val="001F3404"/>
    <w:rsid w:val="001F3C86"/>
    <w:rsid w:val="001F4983"/>
    <w:rsid w:val="001F6781"/>
    <w:rsid w:val="001F6B78"/>
    <w:rsid w:val="0020041A"/>
    <w:rsid w:val="0020082E"/>
    <w:rsid w:val="0020255A"/>
    <w:rsid w:val="00202F6D"/>
    <w:rsid w:val="00203474"/>
    <w:rsid w:val="0020364E"/>
    <w:rsid w:val="00204498"/>
    <w:rsid w:val="0020488B"/>
    <w:rsid w:val="00210B13"/>
    <w:rsid w:val="00210B5C"/>
    <w:rsid w:val="002142C2"/>
    <w:rsid w:val="00214458"/>
    <w:rsid w:val="002149EB"/>
    <w:rsid w:val="0021599C"/>
    <w:rsid w:val="00216DC1"/>
    <w:rsid w:val="00222CD8"/>
    <w:rsid w:val="00222FB8"/>
    <w:rsid w:val="00225226"/>
    <w:rsid w:val="002267FC"/>
    <w:rsid w:val="00227CA7"/>
    <w:rsid w:val="002325A1"/>
    <w:rsid w:val="00233C2C"/>
    <w:rsid w:val="00234487"/>
    <w:rsid w:val="0023459D"/>
    <w:rsid w:val="0023486A"/>
    <w:rsid w:val="002360DA"/>
    <w:rsid w:val="0023736A"/>
    <w:rsid w:val="00240414"/>
    <w:rsid w:val="0024091A"/>
    <w:rsid w:val="00240E92"/>
    <w:rsid w:val="00241695"/>
    <w:rsid w:val="00241885"/>
    <w:rsid w:val="0024240D"/>
    <w:rsid w:val="0024595F"/>
    <w:rsid w:val="00245EA3"/>
    <w:rsid w:val="00246162"/>
    <w:rsid w:val="0024686F"/>
    <w:rsid w:val="00246B90"/>
    <w:rsid w:val="00247B77"/>
    <w:rsid w:val="00251294"/>
    <w:rsid w:val="00252B6D"/>
    <w:rsid w:val="0025376E"/>
    <w:rsid w:val="00253855"/>
    <w:rsid w:val="00256283"/>
    <w:rsid w:val="0025727D"/>
    <w:rsid w:val="00257EBF"/>
    <w:rsid w:val="00260AAD"/>
    <w:rsid w:val="00266E6A"/>
    <w:rsid w:val="002672B9"/>
    <w:rsid w:val="00267349"/>
    <w:rsid w:val="00267C0D"/>
    <w:rsid w:val="002723D3"/>
    <w:rsid w:val="00272D5D"/>
    <w:rsid w:val="00272EE7"/>
    <w:rsid w:val="0027442F"/>
    <w:rsid w:val="00275259"/>
    <w:rsid w:val="0027766E"/>
    <w:rsid w:val="00277C5E"/>
    <w:rsid w:val="0028187D"/>
    <w:rsid w:val="00283A2C"/>
    <w:rsid w:val="00283E16"/>
    <w:rsid w:val="0028413E"/>
    <w:rsid w:val="0028444C"/>
    <w:rsid w:val="00284518"/>
    <w:rsid w:val="00285E36"/>
    <w:rsid w:val="00287CE4"/>
    <w:rsid w:val="00287E4B"/>
    <w:rsid w:val="00290303"/>
    <w:rsid w:val="0029276E"/>
    <w:rsid w:val="00292901"/>
    <w:rsid w:val="00292B62"/>
    <w:rsid w:val="00292C37"/>
    <w:rsid w:val="00293133"/>
    <w:rsid w:val="00293A17"/>
    <w:rsid w:val="002940EF"/>
    <w:rsid w:val="0029413F"/>
    <w:rsid w:val="00294F69"/>
    <w:rsid w:val="00297D2C"/>
    <w:rsid w:val="002A110C"/>
    <w:rsid w:val="002A1753"/>
    <w:rsid w:val="002A1A94"/>
    <w:rsid w:val="002A1E31"/>
    <w:rsid w:val="002A21CE"/>
    <w:rsid w:val="002A3A2C"/>
    <w:rsid w:val="002A5DA5"/>
    <w:rsid w:val="002A6558"/>
    <w:rsid w:val="002A77FE"/>
    <w:rsid w:val="002B0714"/>
    <w:rsid w:val="002B0C0D"/>
    <w:rsid w:val="002B0CAD"/>
    <w:rsid w:val="002B12B5"/>
    <w:rsid w:val="002B24D2"/>
    <w:rsid w:val="002B38A3"/>
    <w:rsid w:val="002B3E44"/>
    <w:rsid w:val="002B40BA"/>
    <w:rsid w:val="002B5E63"/>
    <w:rsid w:val="002B5EC8"/>
    <w:rsid w:val="002C0223"/>
    <w:rsid w:val="002C106D"/>
    <w:rsid w:val="002C1784"/>
    <w:rsid w:val="002C1A03"/>
    <w:rsid w:val="002C2466"/>
    <w:rsid w:val="002C293B"/>
    <w:rsid w:val="002C2B37"/>
    <w:rsid w:val="002C33BA"/>
    <w:rsid w:val="002C3C0D"/>
    <w:rsid w:val="002C3DF6"/>
    <w:rsid w:val="002C64BD"/>
    <w:rsid w:val="002C7AF0"/>
    <w:rsid w:val="002C7BA5"/>
    <w:rsid w:val="002D008F"/>
    <w:rsid w:val="002D01B7"/>
    <w:rsid w:val="002D1C6A"/>
    <w:rsid w:val="002D2D75"/>
    <w:rsid w:val="002D3142"/>
    <w:rsid w:val="002D380D"/>
    <w:rsid w:val="002D4146"/>
    <w:rsid w:val="002D43D6"/>
    <w:rsid w:val="002D4EF1"/>
    <w:rsid w:val="002D5D43"/>
    <w:rsid w:val="002D5F60"/>
    <w:rsid w:val="002D634E"/>
    <w:rsid w:val="002E0356"/>
    <w:rsid w:val="002E1357"/>
    <w:rsid w:val="002E1D4D"/>
    <w:rsid w:val="002E214F"/>
    <w:rsid w:val="002E2904"/>
    <w:rsid w:val="002E352E"/>
    <w:rsid w:val="002E47A9"/>
    <w:rsid w:val="002E57DF"/>
    <w:rsid w:val="002E6369"/>
    <w:rsid w:val="002E646A"/>
    <w:rsid w:val="002E6CA0"/>
    <w:rsid w:val="002E6DDC"/>
    <w:rsid w:val="002E71CC"/>
    <w:rsid w:val="002F27DF"/>
    <w:rsid w:val="002F2845"/>
    <w:rsid w:val="002F2A20"/>
    <w:rsid w:val="002F31B6"/>
    <w:rsid w:val="002F3708"/>
    <w:rsid w:val="002F52A4"/>
    <w:rsid w:val="002F5846"/>
    <w:rsid w:val="002F6214"/>
    <w:rsid w:val="002F6BAA"/>
    <w:rsid w:val="002F6FA5"/>
    <w:rsid w:val="002F7566"/>
    <w:rsid w:val="00301C66"/>
    <w:rsid w:val="00302EC9"/>
    <w:rsid w:val="00304B87"/>
    <w:rsid w:val="00305E14"/>
    <w:rsid w:val="003065E2"/>
    <w:rsid w:val="0031178D"/>
    <w:rsid w:val="00313B71"/>
    <w:rsid w:val="003155A4"/>
    <w:rsid w:val="003165CA"/>
    <w:rsid w:val="0031703E"/>
    <w:rsid w:val="00317A87"/>
    <w:rsid w:val="00317CAA"/>
    <w:rsid w:val="0032032C"/>
    <w:rsid w:val="00320585"/>
    <w:rsid w:val="003208BF"/>
    <w:rsid w:val="00320CFA"/>
    <w:rsid w:val="00320D73"/>
    <w:rsid w:val="003212B5"/>
    <w:rsid w:val="00322642"/>
    <w:rsid w:val="00322773"/>
    <w:rsid w:val="00323207"/>
    <w:rsid w:val="00324B02"/>
    <w:rsid w:val="003258A5"/>
    <w:rsid w:val="00325C82"/>
    <w:rsid w:val="00327BA8"/>
    <w:rsid w:val="003300F0"/>
    <w:rsid w:val="00330218"/>
    <w:rsid w:val="003322B8"/>
    <w:rsid w:val="00332615"/>
    <w:rsid w:val="00332B7F"/>
    <w:rsid w:val="0033352E"/>
    <w:rsid w:val="00334133"/>
    <w:rsid w:val="003344E5"/>
    <w:rsid w:val="00335FCA"/>
    <w:rsid w:val="0033633D"/>
    <w:rsid w:val="0033697B"/>
    <w:rsid w:val="003372BD"/>
    <w:rsid w:val="003375CF"/>
    <w:rsid w:val="003377F7"/>
    <w:rsid w:val="00337EE7"/>
    <w:rsid w:val="003405A0"/>
    <w:rsid w:val="00341403"/>
    <w:rsid w:val="0034159D"/>
    <w:rsid w:val="00341745"/>
    <w:rsid w:val="00342953"/>
    <w:rsid w:val="0034350E"/>
    <w:rsid w:val="0034483F"/>
    <w:rsid w:val="003452C6"/>
    <w:rsid w:val="00345684"/>
    <w:rsid w:val="00345CF7"/>
    <w:rsid w:val="00346A66"/>
    <w:rsid w:val="00347033"/>
    <w:rsid w:val="0034731A"/>
    <w:rsid w:val="003479AB"/>
    <w:rsid w:val="00350811"/>
    <w:rsid w:val="00350D61"/>
    <w:rsid w:val="0035131F"/>
    <w:rsid w:val="00352376"/>
    <w:rsid w:val="0035323F"/>
    <w:rsid w:val="00354E1B"/>
    <w:rsid w:val="00355B7C"/>
    <w:rsid w:val="003565AB"/>
    <w:rsid w:val="00357072"/>
    <w:rsid w:val="003573C1"/>
    <w:rsid w:val="0036163E"/>
    <w:rsid w:val="00361F59"/>
    <w:rsid w:val="003627B1"/>
    <w:rsid w:val="0036284B"/>
    <w:rsid w:val="0036326C"/>
    <w:rsid w:val="003639B4"/>
    <w:rsid w:val="00364E6A"/>
    <w:rsid w:val="00365021"/>
    <w:rsid w:val="003657AF"/>
    <w:rsid w:val="0036635E"/>
    <w:rsid w:val="003663B4"/>
    <w:rsid w:val="003665AE"/>
    <w:rsid w:val="003712CC"/>
    <w:rsid w:val="00372B21"/>
    <w:rsid w:val="00373CC3"/>
    <w:rsid w:val="00373ECD"/>
    <w:rsid w:val="003766F4"/>
    <w:rsid w:val="0037761F"/>
    <w:rsid w:val="003776A1"/>
    <w:rsid w:val="00377CE7"/>
    <w:rsid w:val="0038089A"/>
    <w:rsid w:val="00382319"/>
    <w:rsid w:val="00383DEB"/>
    <w:rsid w:val="00384375"/>
    <w:rsid w:val="00385558"/>
    <w:rsid w:val="0038638C"/>
    <w:rsid w:val="00386A94"/>
    <w:rsid w:val="00386EE9"/>
    <w:rsid w:val="003878EC"/>
    <w:rsid w:val="00387A9F"/>
    <w:rsid w:val="00390298"/>
    <w:rsid w:val="00391AB9"/>
    <w:rsid w:val="00392661"/>
    <w:rsid w:val="0039354A"/>
    <w:rsid w:val="003939A5"/>
    <w:rsid w:val="00393D25"/>
    <w:rsid w:val="0039432C"/>
    <w:rsid w:val="003946E3"/>
    <w:rsid w:val="00394764"/>
    <w:rsid w:val="00394825"/>
    <w:rsid w:val="00394D1B"/>
    <w:rsid w:val="003957E7"/>
    <w:rsid w:val="00396222"/>
    <w:rsid w:val="00396836"/>
    <w:rsid w:val="00396A3D"/>
    <w:rsid w:val="003A02B9"/>
    <w:rsid w:val="003A0F37"/>
    <w:rsid w:val="003A1A05"/>
    <w:rsid w:val="003A1F84"/>
    <w:rsid w:val="003A2447"/>
    <w:rsid w:val="003A2C3E"/>
    <w:rsid w:val="003A3302"/>
    <w:rsid w:val="003A39B6"/>
    <w:rsid w:val="003A44AD"/>
    <w:rsid w:val="003A4B68"/>
    <w:rsid w:val="003A4DBB"/>
    <w:rsid w:val="003A66D4"/>
    <w:rsid w:val="003A7E0B"/>
    <w:rsid w:val="003B0E47"/>
    <w:rsid w:val="003B17CA"/>
    <w:rsid w:val="003B1CDB"/>
    <w:rsid w:val="003B26BE"/>
    <w:rsid w:val="003B3D6A"/>
    <w:rsid w:val="003B636D"/>
    <w:rsid w:val="003B7756"/>
    <w:rsid w:val="003C08A4"/>
    <w:rsid w:val="003C0B73"/>
    <w:rsid w:val="003C15CC"/>
    <w:rsid w:val="003C1E9B"/>
    <w:rsid w:val="003C326C"/>
    <w:rsid w:val="003C33D4"/>
    <w:rsid w:val="003C3B52"/>
    <w:rsid w:val="003C4030"/>
    <w:rsid w:val="003C738B"/>
    <w:rsid w:val="003D0E1A"/>
    <w:rsid w:val="003D1BC4"/>
    <w:rsid w:val="003D2DEC"/>
    <w:rsid w:val="003D38C5"/>
    <w:rsid w:val="003D3A73"/>
    <w:rsid w:val="003D450A"/>
    <w:rsid w:val="003D668C"/>
    <w:rsid w:val="003D6CB2"/>
    <w:rsid w:val="003D7383"/>
    <w:rsid w:val="003D77C3"/>
    <w:rsid w:val="003D79C8"/>
    <w:rsid w:val="003E0425"/>
    <w:rsid w:val="003E0466"/>
    <w:rsid w:val="003E1E98"/>
    <w:rsid w:val="003E3F18"/>
    <w:rsid w:val="003E4675"/>
    <w:rsid w:val="003E4E83"/>
    <w:rsid w:val="003E605B"/>
    <w:rsid w:val="003E7B91"/>
    <w:rsid w:val="003F0DC2"/>
    <w:rsid w:val="003F129B"/>
    <w:rsid w:val="003F1B15"/>
    <w:rsid w:val="003F23F0"/>
    <w:rsid w:val="003F268B"/>
    <w:rsid w:val="003F2CF4"/>
    <w:rsid w:val="003F2E2C"/>
    <w:rsid w:val="003F2F80"/>
    <w:rsid w:val="003F4561"/>
    <w:rsid w:val="003F5015"/>
    <w:rsid w:val="003F55D2"/>
    <w:rsid w:val="003F7DF9"/>
    <w:rsid w:val="00401717"/>
    <w:rsid w:val="00401831"/>
    <w:rsid w:val="00401926"/>
    <w:rsid w:val="00401C86"/>
    <w:rsid w:val="00402C90"/>
    <w:rsid w:val="00403131"/>
    <w:rsid w:val="004038AF"/>
    <w:rsid w:val="004049ED"/>
    <w:rsid w:val="00405734"/>
    <w:rsid w:val="00405A28"/>
    <w:rsid w:val="0040619D"/>
    <w:rsid w:val="00411217"/>
    <w:rsid w:val="004119BA"/>
    <w:rsid w:val="00411E8D"/>
    <w:rsid w:val="004122E4"/>
    <w:rsid w:val="004165EB"/>
    <w:rsid w:val="00416695"/>
    <w:rsid w:val="00416F85"/>
    <w:rsid w:val="00417F40"/>
    <w:rsid w:val="0042037A"/>
    <w:rsid w:val="004233E2"/>
    <w:rsid w:val="004234C4"/>
    <w:rsid w:val="00424D8D"/>
    <w:rsid w:val="00424E5D"/>
    <w:rsid w:val="00424F85"/>
    <w:rsid w:val="004257F6"/>
    <w:rsid w:val="00425B07"/>
    <w:rsid w:val="00427089"/>
    <w:rsid w:val="004311BB"/>
    <w:rsid w:val="00432B4A"/>
    <w:rsid w:val="00432D36"/>
    <w:rsid w:val="00433F85"/>
    <w:rsid w:val="004343EF"/>
    <w:rsid w:val="00434BF6"/>
    <w:rsid w:val="00435189"/>
    <w:rsid w:val="0043664A"/>
    <w:rsid w:val="00436E94"/>
    <w:rsid w:val="00437805"/>
    <w:rsid w:val="00437AEE"/>
    <w:rsid w:val="00437EE3"/>
    <w:rsid w:val="00441146"/>
    <w:rsid w:val="004422AA"/>
    <w:rsid w:val="00442843"/>
    <w:rsid w:val="00443517"/>
    <w:rsid w:val="00444155"/>
    <w:rsid w:val="00444E00"/>
    <w:rsid w:val="0044566E"/>
    <w:rsid w:val="00446776"/>
    <w:rsid w:val="00446955"/>
    <w:rsid w:val="00447DFB"/>
    <w:rsid w:val="00450549"/>
    <w:rsid w:val="00450913"/>
    <w:rsid w:val="00451206"/>
    <w:rsid w:val="004517B9"/>
    <w:rsid w:val="00451CDE"/>
    <w:rsid w:val="004557FD"/>
    <w:rsid w:val="00455AC7"/>
    <w:rsid w:val="0045670C"/>
    <w:rsid w:val="004570FE"/>
    <w:rsid w:val="00457101"/>
    <w:rsid w:val="004572D4"/>
    <w:rsid w:val="00457A17"/>
    <w:rsid w:val="00460027"/>
    <w:rsid w:val="00463B43"/>
    <w:rsid w:val="004669EE"/>
    <w:rsid w:val="00470494"/>
    <w:rsid w:val="0047112A"/>
    <w:rsid w:val="00472FC7"/>
    <w:rsid w:val="00473727"/>
    <w:rsid w:val="0047409E"/>
    <w:rsid w:val="00474A64"/>
    <w:rsid w:val="00475DA9"/>
    <w:rsid w:val="00476373"/>
    <w:rsid w:val="0047657C"/>
    <w:rsid w:val="00481186"/>
    <w:rsid w:val="00484229"/>
    <w:rsid w:val="004847DA"/>
    <w:rsid w:val="0048550C"/>
    <w:rsid w:val="00485718"/>
    <w:rsid w:val="00485A83"/>
    <w:rsid w:val="0049120A"/>
    <w:rsid w:val="0049160C"/>
    <w:rsid w:val="004918D5"/>
    <w:rsid w:val="00491978"/>
    <w:rsid w:val="00493041"/>
    <w:rsid w:val="004938F9"/>
    <w:rsid w:val="00493C1D"/>
    <w:rsid w:val="004949E6"/>
    <w:rsid w:val="004956D6"/>
    <w:rsid w:val="00496A66"/>
    <w:rsid w:val="00497621"/>
    <w:rsid w:val="004A00AB"/>
    <w:rsid w:val="004A0616"/>
    <w:rsid w:val="004A08B7"/>
    <w:rsid w:val="004A242E"/>
    <w:rsid w:val="004A2476"/>
    <w:rsid w:val="004A3D0B"/>
    <w:rsid w:val="004A55EC"/>
    <w:rsid w:val="004A5AB5"/>
    <w:rsid w:val="004A5D77"/>
    <w:rsid w:val="004A618C"/>
    <w:rsid w:val="004A628D"/>
    <w:rsid w:val="004A652B"/>
    <w:rsid w:val="004B2BD5"/>
    <w:rsid w:val="004B2F3C"/>
    <w:rsid w:val="004B3018"/>
    <w:rsid w:val="004B3EBA"/>
    <w:rsid w:val="004B48CD"/>
    <w:rsid w:val="004B495C"/>
    <w:rsid w:val="004B4D59"/>
    <w:rsid w:val="004B5214"/>
    <w:rsid w:val="004B5325"/>
    <w:rsid w:val="004B577F"/>
    <w:rsid w:val="004B7227"/>
    <w:rsid w:val="004B760A"/>
    <w:rsid w:val="004C1387"/>
    <w:rsid w:val="004C19F7"/>
    <w:rsid w:val="004C22B2"/>
    <w:rsid w:val="004C2688"/>
    <w:rsid w:val="004C2BB1"/>
    <w:rsid w:val="004C428D"/>
    <w:rsid w:val="004C5560"/>
    <w:rsid w:val="004C6617"/>
    <w:rsid w:val="004D1036"/>
    <w:rsid w:val="004D2ED4"/>
    <w:rsid w:val="004D386E"/>
    <w:rsid w:val="004D3C65"/>
    <w:rsid w:val="004D4B3B"/>
    <w:rsid w:val="004D4C85"/>
    <w:rsid w:val="004D4CD5"/>
    <w:rsid w:val="004D6BF4"/>
    <w:rsid w:val="004D7548"/>
    <w:rsid w:val="004D7668"/>
    <w:rsid w:val="004D7896"/>
    <w:rsid w:val="004D7D5E"/>
    <w:rsid w:val="004E0158"/>
    <w:rsid w:val="004E1F57"/>
    <w:rsid w:val="004E21B7"/>
    <w:rsid w:val="004E28AC"/>
    <w:rsid w:val="004E383D"/>
    <w:rsid w:val="004E431C"/>
    <w:rsid w:val="004E5918"/>
    <w:rsid w:val="004E6416"/>
    <w:rsid w:val="004E6667"/>
    <w:rsid w:val="004E6D21"/>
    <w:rsid w:val="004E72A1"/>
    <w:rsid w:val="004E7752"/>
    <w:rsid w:val="004F0715"/>
    <w:rsid w:val="004F1AD0"/>
    <w:rsid w:val="004F206C"/>
    <w:rsid w:val="004F43A6"/>
    <w:rsid w:val="004F56B2"/>
    <w:rsid w:val="004F5728"/>
    <w:rsid w:val="004F58CF"/>
    <w:rsid w:val="004F5A55"/>
    <w:rsid w:val="004F6289"/>
    <w:rsid w:val="004F67A9"/>
    <w:rsid w:val="004F68A8"/>
    <w:rsid w:val="004F6CAC"/>
    <w:rsid w:val="00501BEE"/>
    <w:rsid w:val="005025E1"/>
    <w:rsid w:val="00503E1C"/>
    <w:rsid w:val="0050418D"/>
    <w:rsid w:val="00504D67"/>
    <w:rsid w:val="005066ED"/>
    <w:rsid w:val="00507107"/>
    <w:rsid w:val="00507454"/>
    <w:rsid w:val="00507E42"/>
    <w:rsid w:val="00510343"/>
    <w:rsid w:val="00511538"/>
    <w:rsid w:val="005116D7"/>
    <w:rsid w:val="0051225F"/>
    <w:rsid w:val="00513CF2"/>
    <w:rsid w:val="00513D10"/>
    <w:rsid w:val="005140D6"/>
    <w:rsid w:val="00514585"/>
    <w:rsid w:val="005146FE"/>
    <w:rsid w:val="00515349"/>
    <w:rsid w:val="005158FF"/>
    <w:rsid w:val="005168B7"/>
    <w:rsid w:val="0051696C"/>
    <w:rsid w:val="00516C2B"/>
    <w:rsid w:val="00516E5D"/>
    <w:rsid w:val="00517ECD"/>
    <w:rsid w:val="005208F2"/>
    <w:rsid w:val="00520B2B"/>
    <w:rsid w:val="00520BC6"/>
    <w:rsid w:val="00521768"/>
    <w:rsid w:val="00523950"/>
    <w:rsid w:val="00523D13"/>
    <w:rsid w:val="00523F44"/>
    <w:rsid w:val="00523F5C"/>
    <w:rsid w:val="0052405A"/>
    <w:rsid w:val="00524B93"/>
    <w:rsid w:val="00525137"/>
    <w:rsid w:val="005261CC"/>
    <w:rsid w:val="005274E3"/>
    <w:rsid w:val="0052773D"/>
    <w:rsid w:val="005303F4"/>
    <w:rsid w:val="0053206D"/>
    <w:rsid w:val="005328A4"/>
    <w:rsid w:val="00532E0F"/>
    <w:rsid w:val="00534C11"/>
    <w:rsid w:val="00534D7C"/>
    <w:rsid w:val="00534E8B"/>
    <w:rsid w:val="00535FFB"/>
    <w:rsid w:val="0053669A"/>
    <w:rsid w:val="005412A9"/>
    <w:rsid w:val="0054360C"/>
    <w:rsid w:val="00545609"/>
    <w:rsid w:val="005476FD"/>
    <w:rsid w:val="0055022D"/>
    <w:rsid w:val="0055035A"/>
    <w:rsid w:val="00552A06"/>
    <w:rsid w:val="0055356E"/>
    <w:rsid w:val="00553951"/>
    <w:rsid w:val="00554AD9"/>
    <w:rsid w:val="00554F03"/>
    <w:rsid w:val="00555CCC"/>
    <w:rsid w:val="00555D00"/>
    <w:rsid w:val="0055702F"/>
    <w:rsid w:val="00557DD9"/>
    <w:rsid w:val="00560507"/>
    <w:rsid w:val="0056092E"/>
    <w:rsid w:val="00561CD4"/>
    <w:rsid w:val="00562789"/>
    <w:rsid w:val="00562A35"/>
    <w:rsid w:val="005641B8"/>
    <w:rsid w:val="005642F8"/>
    <w:rsid w:val="00564CE1"/>
    <w:rsid w:val="005678A2"/>
    <w:rsid w:val="00567961"/>
    <w:rsid w:val="005679D6"/>
    <w:rsid w:val="00567B0E"/>
    <w:rsid w:val="00570B4D"/>
    <w:rsid w:val="00570CE9"/>
    <w:rsid w:val="005748BA"/>
    <w:rsid w:val="00574AB3"/>
    <w:rsid w:val="005751CF"/>
    <w:rsid w:val="00576529"/>
    <w:rsid w:val="00576849"/>
    <w:rsid w:val="00581EE2"/>
    <w:rsid w:val="00582B7F"/>
    <w:rsid w:val="00584AF5"/>
    <w:rsid w:val="00586256"/>
    <w:rsid w:val="00586D05"/>
    <w:rsid w:val="005871B4"/>
    <w:rsid w:val="00587B31"/>
    <w:rsid w:val="005900DE"/>
    <w:rsid w:val="00590C0C"/>
    <w:rsid w:val="005922ED"/>
    <w:rsid w:val="00592E69"/>
    <w:rsid w:val="005954FD"/>
    <w:rsid w:val="005955CB"/>
    <w:rsid w:val="00595ABD"/>
    <w:rsid w:val="00595F26"/>
    <w:rsid w:val="0059684F"/>
    <w:rsid w:val="00596A6A"/>
    <w:rsid w:val="00596DE7"/>
    <w:rsid w:val="00596ECF"/>
    <w:rsid w:val="00597128"/>
    <w:rsid w:val="005A03E1"/>
    <w:rsid w:val="005A3846"/>
    <w:rsid w:val="005A43C1"/>
    <w:rsid w:val="005A4BEE"/>
    <w:rsid w:val="005A5BA2"/>
    <w:rsid w:val="005A6AF0"/>
    <w:rsid w:val="005A6E68"/>
    <w:rsid w:val="005A730B"/>
    <w:rsid w:val="005A7AE7"/>
    <w:rsid w:val="005B0DBF"/>
    <w:rsid w:val="005B1C17"/>
    <w:rsid w:val="005B1DB0"/>
    <w:rsid w:val="005B307C"/>
    <w:rsid w:val="005B55D0"/>
    <w:rsid w:val="005C0C53"/>
    <w:rsid w:val="005C1A90"/>
    <w:rsid w:val="005C31EA"/>
    <w:rsid w:val="005C6ABB"/>
    <w:rsid w:val="005D1C05"/>
    <w:rsid w:val="005D2639"/>
    <w:rsid w:val="005D3FA8"/>
    <w:rsid w:val="005D4918"/>
    <w:rsid w:val="005D4E13"/>
    <w:rsid w:val="005D5AE6"/>
    <w:rsid w:val="005D7783"/>
    <w:rsid w:val="005E0A13"/>
    <w:rsid w:val="005E1C58"/>
    <w:rsid w:val="005E21E9"/>
    <w:rsid w:val="005E26E1"/>
    <w:rsid w:val="005E5801"/>
    <w:rsid w:val="005E5E01"/>
    <w:rsid w:val="005E6841"/>
    <w:rsid w:val="005F0FF0"/>
    <w:rsid w:val="005F101A"/>
    <w:rsid w:val="005F117F"/>
    <w:rsid w:val="005F1D63"/>
    <w:rsid w:val="005F1E33"/>
    <w:rsid w:val="005F25C8"/>
    <w:rsid w:val="005F2B60"/>
    <w:rsid w:val="005F345F"/>
    <w:rsid w:val="005F42BF"/>
    <w:rsid w:val="005F4938"/>
    <w:rsid w:val="005F528D"/>
    <w:rsid w:val="005F5514"/>
    <w:rsid w:val="005F5A79"/>
    <w:rsid w:val="005F5EC4"/>
    <w:rsid w:val="005F637F"/>
    <w:rsid w:val="005F6C40"/>
    <w:rsid w:val="005F6F37"/>
    <w:rsid w:val="005F70B4"/>
    <w:rsid w:val="006004BB"/>
    <w:rsid w:val="00601187"/>
    <w:rsid w:val="0060194B"/>
    <w:rsid w:val="0060223A"/>
    <w:rsid w:val="006027AB"/>
    <w:rsid w:val="006029F0"/>
    <w:rsid w:val="00602C46"/>
    <w:rsid w:val="00603363"/>
    <w:rsid w:val="00603DDE"/>
    <w:rsid w:val="00604499"/>
    <w:rsid w:val="0060462A"/>
    <w:rsid w:val="006057B9"/>
    <w:rsid w:val="00605D6B"/>
    <w:rsid w:val="0060682A"/>
    <w:rsid w:val="00606ED2"/>
    <w:rsid w:val="006076BE"/>
    <w:rsid w:val="00607F2C"/>
    <w:rsid w:val="006138A2"/>
    <w:rsid w:val="00613F70"/>
    <w:rsid w:val="00614896"/>
    <w:rsid w:val="00615645"/>
    <w:rsid w:val="006163B4"/>
    <w:rsid w:val="00617EA3"/>
    <w:rsid w:val="00620020"/>
    <w:rsid w:val="00620E40"/>
    <w:rsid w:val="00620E9B"/>
    <w:rsid w:val="00621A71"/>
    <w:rsid w:val="00621B0D"/>
    <w:rsid w:val="00623570"/>
    <w:rsid w:val="006237CD"/>
    <w:rsid w:val="00623DCC"/>
    <w:rsid w:val="0062441F"/>
    <w:rsid w:val="00625893"/>
    <w:rsid w:val="00630181"/>
    <w:rsid w:val="006304D2"/>
    <w:rsid w:val="0063062D"/>
    <w:rsid w:val="00630793"/>
    <w:rsid w:val="006323D5"/>
    <w:rsid w:val="00632599"/>
    <w:rsid w:val="006337B2"/>
    <w:rsid w:val="00635339"/>
    <w:rsid w:val="00635EC9"/>
    <w:rsid w:val="0063601C"/>
    <w:rsid w:val="0063605C"/>
    <w:rsid w:val="00637235"/>
    <w:rsid w:val="006374C1"/>
    <w:rsid w:val="00637686"/>
    <w:rsid w:val="00637F99"/>
    <w:rsid w:val="0064072E"/>
    <w:rsid w:val="00640E42"/>
    <w:rsid w:val="0064293A"/>
    <w:rsid w:val="0064381D"/>
    <w:rsid w:val="00643925"/>
    <w:rsid w:val="00643C6E"/>
    <w:rsid w:val="00643CB0"/>
    <w:rsid w:val="00644737"/>
    <w:rsid w:val="0064489D"/>
    <w:rsid w:val="00646545"/>
    <w:rsid w:val="00647D77"/>
    <w:rsid w:val="006529C2"/>
    <w:rsid w:val="0065328B"/>
    <w:rsid w:val="00653F84"/>
    <w:rsid w:val="00655325"/>
    <w:rsid w:val="006553A9"/>
    <w:rsid w:val="00655ED9"/>
    <w:rsid w:val="006562CF"/>
    <w:rsid w:val="00656302"/>
    <w:rsid w:val="0065649E"/>
    <w:rsid w:val="006567D2"/>
    <w:rsid w:val="00660E9F"/>
    <w:rsid w:val="006615BB"/>
    <w:rsid w:val="00663663"/>
    <w:rsid w:val="00663D14"/>
    <w:rsid w:val="006640DF"/>
    <w:rsid w:val="006641E7"/>
    <w:rsid w:val="00665483"/>
    <w:rsid w:val="00666414"/>
    <w:rsid w:val="00667057"/>
    <w:rsid w:val="00670B66"/>
    <w:rsid w:val="00672E86"/>
    <w:rsid w:val="00673BE0"/>
    <w:rsid w:val="00674EB3"/>
    <w:rsid w:val="00677C8B"/>
    <w:rsid w:val="0068002A"/>
    <w:rsid w:val="00680B17"/>
    <w:rsid w:val="006823E7"/>
    <w:rsid w:val="006840CE"/>
    <w:rsid w:val="00684A79"/>
    <w:rsid w:val="006858E5"/>
    <w:rsid w:val="0068631A"/>
    <w:rsid w:val="006869A0"/>
    <w:rsid w:val="0069133F"/>
    <w:rsid w:val="006916B9"/>
    <w:rsid w:val="00691C49"/>
    <w:rsid w:val="00691C97"/>
    <w:rsid w:val="00692823"/>
    <w:rsid w:val="00693C98"/>
    <w:rsid w:val="00694CD3"/>
    <w:rsid w:val="00695EF7"/>
    <w:rsid w:val="00697956"/>
    <w:rsid w:val="00697D3D"/>
    <w:rsid w:val="006A15F3"/>
    <w:rsid w:val="006A1962"/>
    <w:rsid w:val="006A1D74"/>
    <w:rsid w:val="006A3180"/>
    <w:rsid w:val="006A321F"/>
    <w:rsid w:val="006A47B4"/>
    <w:rsid w:val="006A5946"/>
    <w:rsid w:val="006A69D6"/>
    <w:rsid w:val="006A71C4"/>
    <w:rsid w:val="006A7EF4"/>
    <w:rsid w:val="006B0933"/>
    <w:rsid w:val="006B221D"/>
    <w:rsid w:val="006B24C1"/>
    <w:rsid w:val="006B3CB6"/>
    <w:rsid w:val="006B421F"/>
    <w:rsid w:val="006B578E"/>
    <w:rsid w:val="006B57E0"/>
    <w:rsid w:val="006B5D1A"/>
    <w:rsid w:val="006B5D28"/>
    <w:rsid w:val="006B6409"/>
    <w:rsid w:val="006B7339"/>
    <w:rsid w:val="006B7AA6"/>
    <w:rsid w:val="006C15A4"/>
    <w:rsid w:val="006C1E85"/>
    <w:rsid w:val="006C2C67"/>
    <w:rsid w:val="006C32B0"/>
    <w:rsid w:val="006C3BC4"/>
    <w:rsid w:val="006C3D95"/>
    <w:rsid w:val="006C5499"/>
    <w:rsid w:val="006C6B0A"/>
    <w:rsid w:val="006C75E4"/>
    <w:rsid w:val="006D1890"/>
    <w:rsid w:val="006D1F1C"/>
    <w:rsid w:val="006D2674"/>
    <w:rsid w:val="006D2922"/>
    <w:rsid w:val="006D32DD"/>
    <w:rsid w:val="006D424F"/>
    <w:rsid w:val="006D4CF9"/>
    <w:rsid w:val="006D5302"/>
    <w:rsid w:val="006D53EE"/>
    <w:rsid w:val="006D758A"/>
    <w:rsid w:val="006E2406"/>
    <w:rsid w:val="006E2AAA"/>
    <w:rsid w:val="006E3495"/>
    <w:rsid w:val="006E3C4F"/>
    <w:rsid w:val="006E42EF"/>
    <w:rsid w:val="006E54F3"/>
    <w:rsid w:val="006E57DA"/>
    <w:rsid w:val="006E5A35"/>
    <w:rsid w:val="006E5BCA"/>
    <w:rsid w:val="006E6487"/>
    <w:rsid w:val="006E7F58"/>
    <w:rsid w:val="006F0ECF"/>
    <w:rsid w:val="006F1D08"/>
    <w:rsid w:val="006F1FC2"/>
    <w:rsid w:val="006F2226"/>
    <w:rsid w:val="006F2645"/>
    <w:rsid w:val="006F46EC"/>
    <w:rsid w:val="006F498D"/>
    <w:rsid w:val="006F6005"/>
    <w:rsid w:val="006F6C20"/>
    <w:rsid w:val="006F6C41"/>
    <w:rsid w:val="006F7D3D"/>
    <w:rsid w:val="0070027E"/>
    <w:rsid w:val="0070176C"/>
    <w:rsid w:val="0070224E"/>
    <w:rsid w:val="00702A94"/>
    <w:rsid w:val="00702CED"/>
    <w:rsid w:val="00703714"/>
    <w:rsid w:val="00703C2C"/>
    <w:rsid w:val="00704E73"/>
    <w:rsid w:val="00705C3E"/>
    <w:rsid w:val="007060AE"/>
    <w:rsid w:val="00706BFC"/>
    <w:rsid w:val="007077A6"/>
    <w:rsid w:val="007100C7"/>
    <w:rsid w:val="007124D3"/>
    <w:rsid w:val="00713777"/>
    <w:rsid w:val="00713C86"/>
    <w:rsid w:val="00713F81"/>
    <w:rsid w:val="00714515"/>
    <w:rsid w:val="00716870"/>
    <w:rsid w:val="00717575"/>
    <w:rsid w:val="00717768"/>
    <w:rsid w:val="00720607"/>
    <w:rsid w:val="00720BE1"/>
    <w:rsid w:val="00721E89"/>
    <w:rsid w:val="0072331C"/>
    <w:rsid w:val="0072475C"/>
    <w:rsid w:val="00724B59"/>
    <w:rsid w:val="00724B65"/>
    <w:rsid w:val="007267F3"/>
    <w:rsid w:val="00726AAC"/>
    <w:rsid w:val="007274F7"/>
    <w:rsid w:val="0073082F"/>
    <w:rsid w:val="0073084A"/>
    <w:rsid w:val="00731391"/>
    <w:rsid w:val="00731BE8"/>
    <w:rsid w:val="007320CD"/>
    <w:rsid w:val="007340D5"/>
    <w:rsid w:val="007350DB"/>
    <w:rsid w:val="00735824"/>
    <w:rsid w:val="0073675A"/>
    <w:rsid w:val="00736EC6"/>
    <w:rsid w:val="0073730E"/>
    <w:rsid w:val="0074012F"/>
    <w:rsid w:val="00740893"/>
    <w:rsid w:val="0074189B"/>
    <w:rsid w:val="00742574"/>
    <w:rsid w:val="007439AD"/>
    <w:rsid w:val="00743A6F"/>
    <w:rsid w:val="00746C27"/>
    <w:rsid w:val="0074706C"/>
    <w:rsid w:val="00747D6E"/>
    <w:rsid w:val="0075022B"/>
    <w:rsid w:val="0075180F"/>
    <w:rsid w:val="00751BE3"/>
    <w:rsid w:val="00753DCE"/>
    <w:rsid w:val="00754815"/>
    <w:rsid w:val="00755078"/>
    <w:rsid w:val="00755EE4"/>
    <w:rsid w:val="007565D2"/>
    <w:rsid w:val="00756AE3"/>
    <w:rsid w:val="00756DEE"/>
    <w:rsid w:val="00757968"/>
    <w:rsid w:val="00757D84"/>
    <w:rsid w:val="00760253"/>
    <w:rsid w:val="007613F4"/>
    <w:rsid w:val="007624AA"/>
    <w:rsid w:val="00762DB1"/>
    <w:rsid w:val="007637E4"/>
    <w:rsid w:val="00763CA8"/>
    <w:rsid w:val="00764B48"/>
    <w:rsid w:val="007651D6"/>
    <w:rsid w:val="00767112"/>
    <w:rsid w:val="007700C1"/>
    <w:rsid w:val="007702D2"/>
    <w:rsid w:val="00770A7B"/>
    <w:rsid w:val="00771AA7"/>
    <w:rsid w:val="0077371B"/>
    <w:rsid w:val="007744CB"/>
    <w:rsid w:val="0077565A"/>
    <w:rsid w:val="007762E4"/>
    <w:rsid w:val="00777994"/>
    <w:rsid w:val="00782345"/>
    <w:rsid w:val="00786418"/>
    <w:rsid w:val="007867EF"/>
    <w:rsid w:val="00786FD2"/>
    <w:rsid w:val="00787F7B"/>
    <w:rsid w:val="00790429"/>
    <w:rsid w:val="00791057"/>
    <w:rsid w:val="00791316"/>
    <w:rsid w:val="00792301"/>
    <w:rsid w:val="00792F3D"/>
    <w:rsid w:val="00794416"/>
    <w:rsid w:val="00795877"/>
    <w:rsid w:val="00795B56"/>
    <w:rsid w:val="007968FF"/>
    <w:rsid w:val="00796D68"/>
    <w:rsid w:val="007971D6"/>
    <w:rsid w:val="00797426"/>
    <w:rsid w:val="0079781D"/>
    <w:rsid w:val="00797C7D"/>
    <w:rsid w:val="00797F29"/>
    <w:rsid w:val="007A1D4D"/>
    <w:rsid w:val="007A248E"/>
    <w:rsid w:val="007A2A2B"/>
    <w:rsid w:val="007A33B9"/>
    <w:rsid w:val="007A4A87"/>
    <w:rsid w:val="007A65DE"/>
    <w:rsid w:val="007A7457"/>
    <w:rsid w:val="007B00E6"/>
    <w:rsid w:val="007B0201"/>
    <w:rsid w:val="007B0958"/>
    <w:rsid w:val="007B098F"/>
    <w:rsid w:val="007B124C"/>
    <w:rsid w:val="007B1E54"/>
    <w:rsid w:val="007B2F65"/>
    <w:rsid w:val="007B3939"/>
    <w:rsid w:val="007B4650"/>
    <w:rsid w:val="007B57BA"/>
    <w:rsid w:val="007B68D1"/>
    <w:rsid w:val="007B6BF4"/>
    <w:rsid w:val="007B7233"/>
    <w:rsid w:val="007B725C"/>
    <w:rsid w:val="007B74E4"/>
    <w:rsid w:val="007B75E6"/>
    <w:rsid w:val="007B7E4D"/>
    <w:rsid w:val="007C07F2"/>
    <w:rsid w:val="007C0FBF"/>
    <w:rsid w:val="007C117B"/>
    <w:rsid w:val="007C21D8"/>
    <w:rsid w:val="007C2C56"/>
    <w:rsid w:val="007C3623"/>
    <w:rsid w:val="007C3762"/>
    <w:rsid w:val="007C398A"/>
    <w:rsid w:val="007C3FFE"/>
    <w:rsid w:val="007C441B"/>
    <w:rsid w:val="007C72BC"/>
    <w:rsid w:val="007C793B"/>
    <w:rsid w:val="007D022A"/>
    <w:rsid w:val="007D0976"/>
    <w:rsid w:val="007D26BB"/>
    <w:rsid w:val="007D28AA"/>
    <w:rsid w:val="007D48FC"/>
    <w:rsid w:val="007D4ECD"/>
    <w:rsid w:val="007D522C"/>
    <w:rsid w:val="007D54E5"/>
    <w:rsid w:val="007D6481"/>
    <w:rsid w:val="007D6AB9"/>
    <w:rsid w:val="007D7ADF"/>
    <w:rsid w:val="007E021B"/>
    <w:rsid w:val="007E3191"/>
    <w:rsid w:val="007E3EE0"/>
    <w:rsid w:val="007E44C6"/>
    <w:rsid w:val="007E4B7C"/>
    <w:rsid w:val="007F094A"/>
    <w:rsid w:val="007F16A5"/>
    <w:rsid w:val="007F3073"/>
    <w:rsid w:val="007F393D"/>
    <w:rsid w:val="007F3B4E"/>
    <w:rsid w:val="007F3E19"/>
    <w:rsid w:val="007F5541"/>
    <w:rsid w:val="007F572C"/>
    <w:rsid w:val="007F5B31"/>
    <w:rsid w:val="007F704C"/>
    <w:rsid w:val="007F7FBA"/>
    <w:rsid w:val="00800520"/>
    <w:rsid w:val="00800F24"/>
    <w:rsid w:val="0080166F"/>
    <w:rsid w:val="008029B7"/>
    <w:rsid w:val="0080331A"/>
    <w:rsid w:val="00803421"/>
    <w:rsid w:val="008036E2"/>
    <w:rsid w:val="008037C6"/>
    <w:rsid w:val="00803D04"/>
    <w:rsid w:val="00804D22"/>
    <w:rsid w:val="00805215"/>
    <w:rsid w:val="00805540"/>
    <w:rsid w:val="00806075"/>
    <w:rsid w:val="00806326"/>
    <w:rsid w:val="00806365"/>
    <w:rsid w:val="00807DB3"/>
    <w:rsid w:val="008104F9"/>
    <w:rsid w:val="00810E35"/>
    <w:rsid w:val="00811952"/>
    <w:rsid w:val="00813194"/>
    <w:rsid w:val="008138B5"/>
    <w:rsid w:val="00816AB7"/>
    <w:rsid w:val="008172F3"/>
    <w:rsid w:val="008179DD"/>
    <w:rsid w:val="008205EC"/>
    <w:rsid w:val="008209BF"/>
    <w:rsid w:val="00822254"/>
    <w:rsid w:val="00822819"/>
    <w:rsid w:val="0082492C"/>
    <w:rsid w:val="008262ED"/>
    <w:rsid w:val="008306C9"/>
    <w:rsid w:val="00830864"/>
    <w:rsid w:val="00830FEC"/>
    <w:rsid w:val="0083127F"/>
    <w:rsid w:val="00831B22"/>
    <w:rsid w:val="008326AE"/>
    <w:rsid w:val="00832A7B"/>
    <w:rsid w:val="008339B2"/>
    <w:rsid w:val="00834005"/>
    <w:rsid w:val="008342BD"/>
    <w:rsid w:val="00834C7C"/>
    <w:rsid w:val="0083542B"/>
    <w:rsid w:val="00836DDE"/>
    <w:rsid w:val="008372AB"/>
    <w:rsid w:val="0083737A"/>
    <w:rsid w:val="00837624"/>
    <w:rsid w:val="008379AF"/>
    <w:rsid w:val="00841080"/>
    <w:rsid w:val="008413CC"/>
    <w:rsid w:val="008421C2"/>
    <w:rsid w:val="0084233C"/>
    <w:rsid w:val="0084278F"/>
    <w:rsid w:val="008430DE"/>
    <w:rsid w:val="0084403C"/>
    <w:rsid w:val="00844211"/>
    <w:rsid w:val="008447BB"/>
    <w:rsid w:val="0084481D"/>
    <w:rsid w:val="008451A7"/>
    <w:rsid w:val="00845F6B"/>
    <w:rsid w:val="0084609A"/>
    <w:rsid w:val="008462AB"/>
    <w:rsid w:val="008465D4"/>
    <w:rsid w:val="00847866"/>
    <w:rsid w:val="0085024F"/>
    <w:rsid w:val="00850592"/>
    <w:rsid w:val="008506F0"/>
    <w:rsid w:val="0085115F"/>
    <w:rsid w:val="00851AED"/>
    <w:rsid w:val="00852F96"/>
    <w:rsid w:val="008535AC"/>
    <w:rsid w:val="00853C89"/>
    <w:rsid w:val="008542BD"/>
    <w:rsid w:val="00855799"/>
    <w:rsid w:val="00857D52"/>
    <w:rsid w:val="008607D5"/>
    <w:rsid w:val="00861DBD"/>
    <w:rsid w:val="00863A91"/>
    <w:rsid w:val="00865EDE"/>
    <w:rsid w:val="008662F2"/>
    <w:rsid w:val="00867070"/>
    <w:rsid w:val="00870E84"/>
    <w:rsid w:val="00872B2E"/>
    <w:rsid w:val="00873CA7"/>
    <w:rsid w:val="0087525F"/>
    <w:rsid w:val="0087536A"/>
    <w:rsid w:val="00876373"/>
    <w:rsid w:val="0087647D"/>
    <w:rsid w:val="008775AE"/>
    <w:rsid w:val="00880031"/>
    <w:rsid w:val="00880F11"/>
    <w:rsid w:val="00881CCB"/>
    <w:rsid w:val="00882E64"/>
    <w:rsid w:val="00883BAD"/>
    <w:rsid w:val="00883EF9"/>
    <w:rsid w:val="008844BC"/>
    <w:rsid w:val="008846B0"/>
    <w:rsid w:val="00884A0C"/>
    <w:rsid w:val="00885853"/>
    <w:rsid w:val="00886CB3"/>
    <w:rsid w:val="00887168"/>
    <w:rsid w:val="00890B52"/>
    <w:rsid w:val="00890EBE"/>
    <w:rsid w:val="008914B6"/>
    <w:rsid w:val="008926CA"/>
    <w:rsid w:val="00894558"/>
    <w:rsid w:val="0089457A"/>
    <w:rsid w:val="0089519B"/>
    <w:rsid w:val="00895A41"/>
    <w:rsid w:val="00896A64"/>
    <w:rsid w:val="008974BA"/>
    <w:rsid w:val="008976B0"/>
    <w:rsid w:val="008A0021"/>
    <w:rsid w:val="008A005F"/>
    <w:rsid w:val="008A176A"/>
    <w:rsid w:val="008A1F45"/>
    <w:rsid w:val="008A2C13"/>
    <w:rsid w:val="008A38DE"/>
    <w:rsid w:val="008A3E80"/>
    <w:rsid w:val="008A5ADD"/>
    <w:rsid w:val="008B0CA9"/>
    <w:rsid w:val="008B1CB8"/>
    <w:rsid w:val="008B1FDB"/>
    <w:rsid w:val="008B4CA2"/>
    <w:rsid w:val="008B5C1D"/>
    <w:rsid w:val="008B5D6B"/>
    <w:rsid w:val="008C0294"/>
    <w:rsid w:val="008C10FA"/>
    <w:rsid w:val="008C1D99"/>
    <w:rsid w:val="008C2A7C"/>
    <w:rsid w:val="008C2F18"/>
    <w:rsid w:val="008C311B"/>
    <w:rsid w:val="008C353B"/>
    <w:rsid w:val="008C5312"/>
    <w:rsid w:val="008C5911"/>
    <w:rsid w:val="008C5918"/>
    <w:rsid w:val="008C5F5A"/>
    <w:rsid w:val="008C6B3F"/>
    <w:rsid w:val="008C7A87"/>
    <w:rsid w:val="008D0744"/>
    <w:rsid w:val="008D10AB"/>
    <w:rsid w:val="008D2804"/>
    <w:rsid w:val="008D3297"/>
    <w:rsid w:val="008D40E1"/>
    <w:rsid w:val="008D554C"/>
    <w:rsid w:val="008D5595"/>
    <w:rsid w:val="008D74FC"/>
    <w:rsid w:val="008D7ECD"/>
    <w:rsid w:val="008E3282"/>
    <w:rsid w:val="008E3A0E"/>
    <w:rsid w:val="008E3A9D"/>
    <w:rsid w:val="008E40B1"/>
    <w:rsid w:val="008E4F33"/>
    <w:rsid w:val="008E4FA6"/>
    <w:rsid w:val="008E54B2"/>
    <w:rsid w:val="008E6A75"/>
    <w:rsid w:val="008E74AD"/>
    <w:rsid w:val="008E7741"/>
    <w:rsid w:val="008F028C"/>
    <w:rsid w:val="008F13A8"/>
    <w:rsid w:val="008F2454"/>
    <w:rsid w:val="008F3120"/>
    <w:rsid w:val="008F45B4"/>
    <w:rsid w:val="008F4D45"/>
    <w:rsid w:val="008F5DBD"/>
    <w:rsid w:val="008F5F68"/>
    <w:rsid w:val="008F678B"/>
    <w:rsid w:val="008F7797"/>
    <w:rsid w:val="008F797B"/>
    <w:rsid w:val="00901BA3"/>
    <w:rsid w:val="0090227F"/>
    <w:rsid w:val="00902300"/>
    <w:rsid w:val="00902D25"/>
    <w:rsid w:val="00903479"/>
    <w:rsid w:val="00903EAC"/>
    <w:rsid w:val="00904C14"/>
    <w:rsid w:val="00904D54"/>
    <w:rsid w:val="00904E2F"/>
    <w:rsid w:val="00904E38"/>
    <w:rsid w:val="00906D75"/>
    <w:rsid w:val="00907200"/>
    <w:rsid w:val="0090781D"/>
    <w:rsid w:val="0091063F"/>
    <w:rsid w:val="00910CDB"/>
    <w:rsid w:val="00910F79"/>
    <w:rsid w:val="00911954"/>
    <w:rsid w:val="00912368"/>
    <w:rsid w:val="00912467"/>
    <w:rsid w:val="0091386F"/>
    <w:rsid w:val="0091394B"/>
    <w:rsid w:val="00914620"/>
    <w:rsid w:val="00914CF6"/>
    <w:rsid w:val="00915266"/>
    <w:rsid w:val="00915678"/>
    <w:rsid w:val="009159F3"/>
    <w:rsid w:val="00916E37"/>
    <w:rsid w:val="0091757D"/>
    <w:rsid w:val="00917EBF"/>
    <w:rsid w:val="00920561"/>
    <w:rsid w:val="009207F6"/>
    <w:rsid w:val="00921760"/>
    <w:rsid w:val="00921997"/>
    <w:rsid w:val="009226C6"/>
    <w:rsid w:val="009264EF"/>
    <w:rsid w:val="00926E03"/>
    <w:rsid w:val="00926F76"/>
    <w:rsid w:val="00927F43"/>
    <w:rsid w:val="00930BF6"/>
    <w:rsid w:val="00930D9C"/>
    <w:rsid w:val="0093127C"/>
    <w:rsid w:val="00932C23"/>
    <w:rsid w:val="00934252"/>
    <w:rsid w:val="009343E2"/>
    <w:rsid w:val="009364D1"/>
    <w:rsid w:val="00936682"/>
    <w:rsid w:val="00937090"/>
    <w:rsid w:val="009378D0"/>
    <w:rsid w:val="0094044C"/>
    <w:rsid w:val="009406C5"/>
    <w:rsid w:val="00940F4A"/>
    <w:rsid w:val="00942521"/>
    <w:rsid w:val="009429DE"/>
    <w:rsid w:val="0094402F"/>
    <w:rsid w:val="009456BC"/>
    <w:rsid w:val="009466FE"/>
    <w:rsid w:val="0094694A"/>
    <w:rsid w:val="0094694B"/>
    <w:rsid w:val="00947601"/>
    <w:rsid w:val="0094783F"/>
    <w:rsid w:val="0094789B"/>
    <w:rsid w:val="00947FBC"/>
    <w:rsid w:val="0095118E"/>
    <w:rsid w:val="0095165A"/>
    <w:rsid w:val="00953990"/>
    <w:rsid w:val="00955C00"/>
    <w:rsid w:val="00955E02"/>
    <w:rsid w:val="00956E25"/>
    <w:rsid w:val="00957907"/>
    <w:rsid w:val="00961043"/>
    <w:rsid w:val="0096136B"/>
    <w:rsid w:val="00961564"/>
    <w:rsid w:val="009616E7"/>
    <w:rsid w:val="009618C3"/>
    <w:rsid w:val="00961EBB"/>
    <w:rsid w:val="009623A3"/>
    <w:rsid w:val="00962BF5"/>
    <w:rsid w:val="009633DA"/>
    <w:rsid w:val="00964201"/>
    <w:rsid w:val="00964308"/>
    <w:rsid w:val="0096543F"/>
    <w:rsid w:val="00965526"/>
    <w:rsid w:val="00965EC4"/>
    <w:rsid w:val="009675B2"/>
    <w:rsid w:val="00970727"/>
    <w:rsid w:val="00971DDA"/>
    <w:rsid w:val="00972668"/>
    <w:rsid w:val="009727FC"/>
    <w:rsid w:val="00973165"/>
    <w:rsid w:val="0097351C"/>
    <w:rsid w:val="0097741E"/>
    <w:rsid w:val="00977E75"/>
    <w:rsid w:val="009805F8"/>
    <w:rsid w:val="00981158"/>
    <w:rsid w:val="00981D00"/>
    <w:rsid w:val="00981E15"/>
    <w:rsid w:val="00982C29"/>
    <w:rsid w:val="009843E4"/>
    <w:rsid w:val="009856D0"/>
    <w:rsid w:val="009874FC"/>
    <w:rsid w:val="00990DB7"/>
    <w:rsid w:val="00990EA6"/>
    <w:rsid w:val="00991B88"/>
    <w:rsid w:val="00991C0E"/>
    <w:rsid w:val="00992AB7"/>
    <w:rsid w:val="00994503"/>
    <w:rsid w:val="0099492D"/>
    <w:rsid w:val="00994D17"/>
    <w:rsid w:val="0099559B"/>
    <w:rsid w:val="00995676"/>
    <w:rsid w:val="00996EE7"/>
    <w:rsid w:val="00997B88"/>
    <w:rsid w:val="009A087E"/>
    <w:rsid w:val="009A0D1C"/>
    <w:rsid w:val="009A1466"/>
    <w:rsid w:val="009A1F5F"/>
    <w:rsid w:val="009A24CF"/>
    <w:rsid w:val="009A3273"/>
    <w:rsid w:val="009A3ABC"/>
    <w:rsid w:val="009A3FA3"/>
    <w:rsid w:val="009A4173"/>
    <w:rsid w:val="009A4FF7"/>
    <w:rsid w:val="009A55CF"/>
    <w:rsid w:val="009A6351"/>
    <w:rsid w:val="009A7CDD"/>
    <w:rsid w:val="009A7F3D"/>
    <w:rsid w:val="009B1227"/>
    <w:rsid w:val="009B3DCE"/>
    <w:rsid w:val="009B3EF8"/>
    <w:rsid w:val="009B565E"/>
    <w:rsid w:val="009B66B0"/>
    <w:rsid w:val="009B6A50"/>
    <w:rsid w:val="009B6AA9"/>
    <w:rsid w:val="009B70CE"/>
    <w:rsid w:val="009B76CC"/>
    <w:rsid w:val="009B7F45"/>
    <w:rsid w:val="009C016E"/>
    <w:rsid w:val="009C207E"/>
    <w:rsid w:val="009C2C3F"/>
    <w:rsid w:val="009C2D99"/>
    <w:rsid w:val="009C2ECD"/>
    <w:rsid w:val="009C47B7"/>
    <w:rsid w:val="009C56AE"/>
    <w:rsid w:val="009C5AF7"/>
    <w:rsid w:val="009C5C06"/>
    <w:rsid w:val="009C5D98"/>
    <w:rsid w:val="009C5F74"/>
    <w:rsid w:val="009C70A2"/>
    <w:rsid w:val="009C7305"/>
    <w:rsid w:val="009D1389"/>
    <w:rsid w:val="009D197D"/>
    <w:rsid w:val="009D1E3F"/>
    <w:rsid w:val="009D352C"/>
    <w:rsid w:val="009D3787"/>
    <w:rsid w:val="009D3A26"/>
    <w:rsid w:val="009D51B4"/>
    <w:rsid w:val="009D5DF0"/>
    <w:rsid w:val="009D6B74"/>
    <w:rsid w:val="009D7A9E"/>
    <w:rsid w:val="009E0A37"/>
    <w:rsid w:val="009E0BD5"/>
    <w:rsid w:val="009E2145"/>
    <w:rsid w:val="009E30A5"/>
    <w:rsid w:val="009E7165"/>
    <w:rsid w:val="009E7748"/>
    <w:rsid w:val="009F06F0"/>
    <w:rsid w:val="009F07BF"/>
    <w:rsid w:val="009F1571"/>
    <w:rsid w:val="009F1D51"/>
    <w:rsid w:val="009F2079"/>
    <w:rsid w:val="009F2B5B"/>
    <w:rsid w:val="009F32E9"/>
    <w:rsid w:val="009F374B"/>
    <w:rsid w:val="009F61C7"/>
    <w:rsid w:val="009F77F6"/>
    <w:rsid w:val="009F7B51"/>
    <w:rsid w:val="00A039DF"/>
    <w:rsid w:val="00A03EAA"/>
    <w:rsid w:val="00A0465A"/>
    <w:rsid w:val="00A05C7F"/>
    <w:rsid w:val="00A0605B"/>
    <w:rsid w:val="00A07DCD"/>
    <w:rsid w:val="00A1015D"/>
    <w:rsid w:val="00A103EB"/>
    <w:rsid w:val="00A10BEE"/>
    <w:rsid w:val="00A11168"/>
    <w:rsid w:val="00A134B2"/>
    <w:rsid w:val="00A13F09"/>
    <w:rsid w:val="00A15EAF"/>
    <w:rsid w:val="00A16802"/>
    <w:rsid w:val="00A17911"/>
    <w:rsid w:val="00A17CB1"/>
    <w:rsid w:val="00A21100"/>
    <w:rsid w:val="00A2122A"/>
    <w:rsid w:val="00A22623"/>
    <w:rsid w:val="00A22BB5"/>
    <w:rsid w:val="00A22C17"/>
    <w:rsid w:val="00A22F11"/>
    <w:rsid w:val="00A23803"/>
    <w:rsid w:val="00A23FA3"/>
    <w:rsid w:val="00A24BD8"/>
    <w:rsid w:val="00A24E5D"/>
    <w:rsid w:val="00A262D3"/>
    <w:rsid w:val="00A26398"/>
    <w:rsid w:val="00A267DE"/>
    <w:rsid w:val="00A273E9"/>
    <w:rsid w:val="00A27501"/>
    <w:rsid w:val="00A3015E"/>
    <w:rsid w:val="00A30C7D"/>
    <w:rsid w:val="00A311E5"/>
    <w:rsid w:val="00A315A9"/>
    <w:rsid w:val="00A3187C"/>
    <w:rsid w:val="00A32287"/>
    <w:rsid w:val="00A32F68"/>
    <w:rsid w:val="00A331D8"/>
    <w:rsid w:val="00A33841"/>
    <w:rsid w:val="00A33EED"/>
    <w:rsid w:val="00A3476C"/>
    <w:rsid w:val="00A34AF3"/>
    <w:rsid w:val="00A34CCC"/>
    <w:rsid w:val="00A35364"/>
    <w:rsid w:val="00A35A06"/>
    <w:rsid w:val="00A35CF8"/>
    <w:rsid w:val="00A35F5B"/>
    <w:rsid w:val="00A41430"/>
    <w:rsid w:val="00A4200B"/>
    <w:rsid w:val="00A426A1"/>
    <w:rsid w:val="00A427D6"/>
    <w:rsid w:val="00A4345D"/>
    <w:rsid w:val="00A44C2F"/>
    <w:rsid w:val="00A45739"/>
    <w:rsid w:val="00A46955"/>
    <w:rsid w:val="00A46E11"/>
    <w:rsid w:val="00A52C3D"/>
    <w:rsid w:val="00A52F10"/>
    <w:rsid w:val="00A54531"/>
    <w:rsid w:val="00A54A45"/>
    <w:rsid w:val="00A5517A"/>
    <w:rsid w:val="00A5614F"/>
    <w:rsid w:val="00A56BC4"/>
    <w:rsid w:val="00A56F75"/>
    <w:rsid w:val="00A60961"/>
    <w:rsid w:val="00A627AE"/>
    <w:rsid w:val="00A62D55"/>
    <w:rsid w:val="00A6337C"/>
    <w:rsid w:val="00A6444B"/>
    <w:rsid w:val="00A64460"/>
    <w:rsid w:val="00A64497"/>
    <w:rsid w:val="00A64912"/>
    <w:rsid w:val="00A6697A"/>
    <w:rsid w:val="00A66B00"/>
    <w:rsid w:val="00A66B87"/>
    <w:rsid w:val="00A67917"/>
    <w:rsid w:val="00A70F1E"/>
    <w:rsid w:val="00A71128"/>
    <w:rsid w:val="00A71F81"/>
    <w:rsid w:val="00A71FA4"/>
    <w:rsid w:val="00A7328B"/>
    <w:rsid w:val="00A736F6"/>
    <w:rsid w:val="00A73FCD"/>
    <w:rsid w:val="00A74567"/>
    <w:rsid w:val="00A749F7"/>
    <w:rsid w:val="00A74EDF"/>
    <w:rsid w:val="00A74F96"/>
    <w:rsid w:val="00A75977"/>
    <w:rsid w:val="00A75AE9"/>
    <w:rsid w:val="00A7693E"/>
    <w:rsid w:val="00A77360"/>
    <w:rsid w:val="00A77C4A"/>
    <w:rsid w:val="00A77E6A"/>
    <w:rsid w:val="00A803D7"/>
    <w:rsid w:val="00A808E5"/>
    <w:rsid w:val="00A82D0B"/>
    <w:rsid w:val="00A82EDD"/>
    <w:rsid w:val="00A8422D"/>
    <w:rsid w:val="00A84E41"/>
    <w:rsid w:val="00A86960"/>
    <w:rsid w:val="00A8796B"/>
    <w:rsid w:val="00A87C52"/>
    <w:rsid w:val="00A91372"/>
    <w:rsid w:val="00A92F6F"/>
    <w:rsid w:val="00A9370D"/>
    <w:rsid w:val="00A93F18"/>
    <w:rsid w:val="00A9410A"/>
    <w:rsid w:val="00A94B41"/>
    <w:rsid w:val="00A9555A"/>
    <w:rsid w:val="00A964B9"/>
    <w:rsid w:val="00A9736C"/>
    <w:rsid w:val="00A97DB3"/>
    <w:rsid w:val="00AA17CF"/>
    <w:rsid w:val="00AA2B59"/>
    <w:rsid w:val="00AA2F15"/>
    <w:rsid w:val="00AA3161"/>
    <w:rsid w:val="00AA377D"/>
    <w:rsid w:val="00AA3C86"/>
    <w:rsid w:val="00AA4370"/>
    <w:rsid w:val="00AA65C9"/>
    <w:rsid w:val="00AA6F5A"/>
    <w:rsid w:val="00AA7763"/>
    <w:rsid w:val="00AA7E08"/>
    <w:rsid w:val="00AB0511"/>
    <w:rsid w:val="00AB0BFC"/>
    <w:rsid w:val="00AB30F8"/>
    <w:rsid w:val="00AB44FE"/>
    <w:rsid w:val="00AB6CFA"/>
    <w:rsid w:val="00AB7810"/>
    <w:rsid w:val="00AC0B99"/>
    <w:rsid w:val="00AC0C87"/>
    <w:rsid w:val="00AC0F19"/>
    <w:rsid w:val="00AC1556"/>
    <w:rsid w:val="00AC305B"/>
    <w:rsid w:val="00AC323B"/>
    <w:rsid w:val="00AC328D"/>
    <w:rsid w:val="00AC7607"/>
    <w:rsid w:val="00AC7C4E"/>
    <w:rsid w:val="00AD052F"/>
    <w:rsid w:val="00AD23D5"/>
    <w:rsid w:val="00AD2A7A"/>
    <w:rsid w:val="00AD2EA2"/>
    <w:rsid w:val="00AD3051"/>
    <w:rsid w:val="00AD381D"/>
    <w:rsid w:val="00AD492A"/>
    <w:rsid w:val="00AD5315"/>
    <w:rsid w:val="00AD7878"/>
    <w:rsid w:val="00AE098D"/>
    <w:rsid w:val="00AE1443"/>
    <w:rsid w:val="00AE1727"/>
    <w:rsid w:val="00AE2729"/>
    <w:rsid w:val="00AE2A9A"/>
    <w:rsid w:val="00AE2AD6"/>
    <w:rsid w:val="00AE3157"/>
    <w:rsid w:val="00AE3F8B"/>
    <w:rsid w:val="00AE43D9"/>
    <w:rsid w:val="00AE4645"/>
    <w:rsid w:val="00AE4A55"/>
    <w:rsid w:val="00AE5492"/>
    <w:rsid w:val="00AE6906"/>
    <w:rsid w:val="00AE6F15"/>
    <w:rsid w:val="00AF075B"/>
    <w:rsid w:val="00AF14DA"/>
    <w:rsid w:val="00AF1BD0"/>
    <w:rsid w:val="00AF2307"/>
    <w:rsid w:val="00AF24C2"/>
    <w:rsid w:val="00AF31C3"/>
    <w:rsid w:val="00AF4271"/>
    <w:rsid w:val="00AF670A"/>
    <w:rsid w:val="00AF752A"/>
    <w:rsid w:val="00AF7F04"/>
    <w:rsid w:val="00AF7FA7"/>
    <w:rsid w:val="00B00777"/>
    <w:rsid w:val="00B01C7E"/>
    <w:rsid w:val="00B0261A"/>
    <w:rsid w:val="00B02F05"/>
    <w:rsid w:val="00B0402F"/>
    <w:rsid w:val="00B05538"/>
    <w:rsid w:val="00B05C40"/>
    <w:rsid w:val="00B069FE"/>
    <w:rsid w:val="00B07B5C"/>
    <w:rsid w:val="00B103DD"/>
    <w:rsid w:val="00B105FB"/>
    <w:rsid w:val="00B10684"/>
    <w:rsid w:val="00B10965"/>
    <w:rsid w:val="00B16189"/>
    <w:rsid w:val="00B1679A"/>
    <w:rsid w:val="00B16AEE"/>
    <w:rsid w:val="00B16F30"/>
    <w:rsid w:val="00B174F2"/>
    <w:rsid w:val="00B17544"/>
    <w:rsid w:val="00B17728"/>
    <w:rsid w:val="00B22F3C"/>
    <w:rsid w:val="00B23820"/>
    <w:rsid w:val="00B238FB"/>
    <w:rsid w:val="00B24421"/>
    <w:rsid w:val="00B2487E"/>
    <w:rsid w:val="00B24AF9"/>
    <w:rsid w:val="00B24C10"/>
    <w:rsid w:val="00B25A83"/>
    <w:rsid w:val="00B2625D"/>
    <w:rsid w:val="00B266A8"/>
    <w:rsid w:val="00B2780B"/>
    <w:rsid w:val="00B30900"/>
    <w:rsid w:val="00B30C12"/>
    <w:rsid w:val="00B33922"/>
    <w:rsid w:val="00B34035"/>
    <w:rsid w:val="00B34396"/>
    <w:rsid w:val="00B34EDB"/>
    <w:rsid w:val="00B3638E"/>
    <w:rsid w:val="00B3676A"/>
    <w:rsid w:val="00B378C4"/>
    <w:rsid w:val="00B401B6"/>
    <w:rsid w:val="00B41231"/>
    <w:rsid w:val="00B418F3"/>
    <w:rsid w:val="00B42B29"/>
    <w:rsid w:val="00B42CAD"/>
    <w:rsid w:val="00B42F3B"/>
    <w:rsid w:val="00B43978"/>
    <w:rsid w:val="00B45165"/>
    <w:rsid w:val="00B46FA6"/>
    <w:rsid w:val="00B50DE2"/>
    <w:rsid w:val="00B51CE8"/>
    <w:rsid w:val="00B52D1F"/>
    <w:rsid w:val="00B548FE"/>
    <w:rsid w:val="00B54DBA"/>
    <w:rsid w:val="00B5535B"/>
    <w:rsid w:val="00B555F7"/>
    <w:rsid w:val="00B576A6"/>
    <w:rsid w:val="00B5784E"/>
    <w:rsid w:val="00B60EC7"/>
    <w:rsid w:val="00B63059"/>
    <w:rsid w:val="00B63110"/>
    <w:rsid w:val="00B6352C"/>
    <w:rsid w:val="00B64093"/>
    <w:rsid w:val="00B64E87"/>
    <w:rsid w:val="00B64EB9"/>
    <w:rsid w:val="00B6583A"/>
    <w:rsid w:val="00B667CE"/>
    <w:rsid w:val="00B66EC4"/>
    <w:rsid w:val="00B70F32"/>
    <w:rsid w:val="00B71038"/>
    <w:rsid w:val="00B710D0"/>
    <w:rsid w:val="00B72775"/>
    <w:rsid w:val="00B72A19"/>
    <w:rsid w:val="00B72B75"/>
    <w:rsid w:val="00B73C06"/>
    <w:rsid w:val="00B73F81"/>
    <w:rsid w:val="00B74798"/>
    <w:rsid w:val="00B74D0E"/>
    <w:rsid w:val="00B75569"/>
    <w:rsid w:val="00B756E2"/>
    <w:rsid w:val="00B76072"/>
    <w:rsid w:val="00B77247"/>
    <w:rsid w:val="00B7757D"/>
    <w:rsid w:val="00B777D6"/>
    <w:rsid w:val="00B80989"/>
    <w:rsid w:val="00B809DC"/>
    <w:rsid w:val="00B81F15"/>
    <w:rsid w:val="00B827D1"/>
    <w:rsid w:val="00B8393F"/>
    <w:rsid w:val="00B83BDF"/>
    <w:rsid w:val="00B845BF"/>
    <w:rsid w:val="00B8734F"/>
    <w:rsid w:val="00B90238"/>
    <w:rsid w:val="00B9164D"/>
    <w:rsid w:val="00B91A00"/>
    <w:rsid w:val="00B91D93"/>
    <w:rsid w:val="00B91E0B"/>
    <w:rsid w:val="00B92291"/>
    <w:rsid w:val="00B94026"/>
    <w:rsid w:val="00B9488B"/>
    <w:rsid w:val="00B94FE1"/>
    <w:rsid w:val="00B95413"/>
    <w:rsid w:val="00B95DFA"/>
    <w:rsid w:val="00B96B4B"/>
    <w:rsid w:val="00BA07FD"/>
    <w:rsid w:val="00BA1486"/>
    <w:rsid w:val="00BA1A93"/>
    <w:rsid w:val="00BA24F2"/>
    <w:rsid w:val="00BA36B7"/>
    <w:rsid w:val="00BA387A"/>
    <w:rsid w:val="00BA481E"/>
    <w:rsid w:val="00BA5306"/>
    <w:rsid w:val="00BA60F9"/>
    <w:rsid w:val="00BA73CF"/>
    <w:rsid w:val="00BA79A1"/>
    <w:rsid w:val="00BB0508"/>
    <w:rsid w:val="00BB0B28"/>
    <w:rsid w:val="00BB167C"/>
    <w:rsid w:val="00BB2058"/>
    <w:rsid w:val="00BB207B"/>
    <w:rsid w:val="00BB28EB"/>
    <w:rsid w:val="00BB466E"/>
    <w:rsid w:val="00BB5202"/>
    <w:rsid w:val="00BB52CF"/>
    <w:rsid w:val="00BB63E2"/>
    <w:rsid w:val="00BC4BA1"/>
    <w:rsid w:val="00BC7331"/>
    <w:rsid w:val="00BC76C2"/>
    <w:rsid w:val="00BC777A"/>
    <w:rsid w:val="00BD08D7"/>
    <w:rsid w:val="00BD2417"/>
    <w:rsid w:val="00BD3036"/>
    <w:rsid w:val="00BD3961"/>
    <w:rsid w:val="00BD57DB"/>
    <w:rsid w:val="00BD6930"/>
    <w:rsid w:val="00BD6F29"/>
    <w:rsid w:val="00BD78D4"/>
    <w:rsid w:val="00BD7F0C"/>
    <w:rsid w:val="00BD7F2C"/>
    <w:rsid w:val="00BD7FFE"/>
    <w:rsid w:val="00BE009C"/>
    <w:rsid w:val="00BE0CA9"/>
    <w:rsid w:val="00BE0D01"/>
    <w:rsid w:val="00BE248C"/>
    <w:rsid w:val="00BE26F9"/>
    <w:rsid w:val="00BE31A4"/>
    <w:rsid w:val="00BE36CD"/>
    <w:rsid w:val="00BE371B"/>
    <w:rsid w:val="00BE3CB3"/>
    <w:rsid w:val="00BE3D2E"/>
    <w:rsid w:val="00BE44A9"/>
    <w:rsid w:val="00BE52AB"/>
    <w:rsid w:val="00BE563A"/>
    <w:rsid w:val="00BE611D"/>
    <w:rsid w:val="00BE6F1E"/>
    <w:rsid w:val="00BE787D"/>
    <w:rsid w:val="00BE7F83"/>
    <w:rsid w:val="00BF09C7"/>
    <w:rsid w:val="00BF0E3A"/>
    <w:rsid w:val="00BF0EE4"/>
    <w:rsid w:val="00BF101C"/>
    <w:rsid w:val="00BF15B2"/>
    <w:rsid w:val="00BF15D7"/>
    <w:rsid w:val="00BF1C52"/>
    <w:rsid w:val="00BF268E"/>
    <w:rsid w:val="00BF27A1"/>
    <w:rsid w:val="00BF2FF5"/>
    <w:rsid w:val="00BF3270"/>
    <w:rsid w:val="00BF43D8"/>
    <w:rsid w:val="00BF4F28"/>
    <w:rsid w:val="00BF60AE"/>
    <w:rsid w:val="00BF6459"/>
    <w:rsid w:val="00BF6662"/>
    <w:rsid w:val="00BF6F37"/>
    <w:rsid w:val="00BF79A7"/>
    <w:rsid w:val="00BF7F21"/>
    <w:rsid w:val="00C00226"/>
    <w:rsid w:val="00C00739"/>
    <w:rsid w:val="00C01FF9"/>
    <w:rsid w:val="00C0288A"/>
    <w:rsid w:val="00C04068"/>
    <w:rsid w:val="00C04165"/>
    <w:rsid w:val="00C05CCB"/>
    <w:rsid w:val="00C05F8F"/>
    <w:rsid w:val="00C06547"/>
    <w:rsid w:val="00C06722"/>
    <w:rsid w:val="00C06D3E"/>
    <w:rsid w:val="00C10ACE"/>
    <w:rsid w:val="00C10BE9"/>
    <w:rsid w:val="00C13140"/>
    <w:rsid w:val="00C14F7B"/>
    <w:rsid w:val="00C16F1F"/>
    <w:rsid w:val="00C20DE8"/>
    <w:rsid w:val="00C21F80"/>
    <w:rsid w:val="00C22B4E"/>
    <w:rsid w:val="00C22BB4"/>
    <w:rsid w:val="00C22D81"/>
    <w:rsid w:val="00C22F96"/>
    <w:rsid w:val="00C23135"/>
    <w:rsid w:val="00C23F73"/>
    <w:rsid w:val="00C24522"/>
    <w:rsid w:val="00C24F9F"/>
    <w:rsid w:val="00C25E05"/>
    <w:rsid w:val="00C3156E"/>
    <w:rsid w:val="00C32040"/>
    <w:rsid w:val="00C330F7"/>
    <w:rsid w:val="00C337E8"/>
    <w:rsid w:val="00C3503A"/>
    <w:rsid w:val="00C37064"/>
    <w:rsid w:val="00C37DAD"/>
    <w:rsid w:val="00C37E6A"/>
    <w:rsid w:val="00C4048F"/>
    <w:rsid w:val="00C41C67"/>
    <w:rsid w:val="00C44E3F"/>
    <w:rsid w:val="00C4541A"/>
    <w:rsid w:val="00C45EB4"/>
    <w:rsid w:val="00C468E0"/>
    <w:rsid w:val="00C5031C"/>
    <w:rsid w:val="00C5251B"/>
    <w:rsid w:val="00C52C7D"/>
    <w:rsid w:val="00C547A5"/>
    <w:rsid w:val="00C54D09"/>
    <w:rsid w:val="00C55C41"/>
    <w:rsid w:val="00C56741"/>
    <w:rsid w:val="00C56A62"/>
    <w:rsid w:val="00C60D73"/>
    <w:rsid w:val="00C60F7A"/>
    <w:rsid w:val="00C621EB"/>
    <w:rsid w:val="00C63C4A"/>
    <w:rsid w:val="00C64196"/>
    <w:rsid w:val="00C64292"/>
    <w:rsid w:val="00C65AF7"/>
    <w:rsid w:val="00C65C02"/>
    <w:rsid w:val="00C65CBD"/>
    <w:rsid w:val="00C66261"/>
    <w:rsid w:val="00C67F6B"/>
    <w:rsid w:val="00C7020E"/>
    <w:rsid w:val="00C72043"/>
    <w:rsid w:val="00C732D7"/>
    <w:rsid w:val="00C73CFC"/>
    <w:rsid w:val="00C73D81"/>
    <w:rsid w:val="00C7599B"/>
    <w:rsid w:val="00C767EB"/>
    <w:rsid w:val="00C76925"/>
    <w:rsid w:val="00C76DE8"/>
    <w:rsid w:val="00C76E47"/>
    <w:rsid w:val="00C80B17"/>
    <w:rsid w:val="00C8102A"/>
    <w:rsid w:val="00C819A9"/>
    <w:rsid w:val="00C8277C"/>
    <w:rsid w:val="00C828C4"/>
    <w:rsid w:val="00C82EB9"/>
    <w:rsid w:val="00C834CF"/>
    <w:rsid w:val="00C83E2D"/>
    <w:rsid w:val="00C84329"/>
    <w:rsid w:val="00C84DAA"/>
    <w:rsid w:val="00C8560A"/>
    <w:rsid w:val="00C85F71"/>
    <w:rsid w:val="00C871D8"/>
    <w:rsid w:val="00C872CD"/>
    <w:rsid w:val="00C87343"/>
    <w:rsid w:val="00C916AA"/>
    <w:rsid w:val="00C917AC"/>
    <w:rsid w:val="00C93ACD"/>
    <w:rsid w:val="00C94E50"/>
    <w:rsid w:val="00C96030"/>
    <w:rsid w:val="00C966EF"/>
    <w:rsid w:val="00C9685E"/>
    <w:rsid w:val="00C97D3A"/>
    <w:rsid w:val="00CA02A5"/>
    <w:rsid w:val="00CA0BD0"/>
    <w:rsid w:val="00CA22B7"/>
    <w:rsid w:val="00CA4595"/>
    <w:rsid w:val="00CA480C"/>
    <w:rsid w:val="00CA4FAD"/>
    <w:rsid w:val="00CA5818"/>
    <w:rsid w:val="00CA5CDC"/>
    <w:rsid w:val="00CA5F7B"/>
    <w:rsid w:val="00CA6224"/>
    <w:rsid w:val="00CA67AA"/>
    <w:rsid w:val="00CA6AB1"/>
    <w:rsid w:val="00CA7112"/>
    <w:rsid w:val="00CB02A9"/>
    <w:rsid w:val="00CB0ED1"/>
    <w:rsid w:val="00CB1EF5"/>
    <w:rsid w:val="00CB2912"/>
    <w:rsid w:val="00CB2B8F"/>
    <w:rsid w:val="00CB2F78"/>
    <w:rsid w:val="00CB45AA"/>
    <w:rsid w:val="00CB5A7C"/>
    <w:rsid w:val="00CB60B7"/>
    <w:rsid w:val="00CB64B0"/>
    <w:rsid w:val="00CB7457"/>
    <w:rsid w:val="00CC16FC"/>
    <w:rsid w:val="00CC18E3"/>
    <w:rsid w:val="00CC1B84"/>
    <w:rsid w:val="00CC2D8B"/>
    <w:rsid w:val="00CC5D77"/>
    <w:rsid w:val="00CC64EA"/>
    <w:rsid w:val="00CC75E9"/>
    <w:rsid w:val="00CD0047"/>
    <w:rsid w:val="00CD0A32"/>
    <w:rsid w:val="00CD113E"/>
    <w:rsid w:val="00CD145A"/>
    <w:rsid w:val="00CD34AB"/>
    <w:rsid w:val="00CD4C38"/>
    <w:rsid w:val="00CD7582"/>
    <w:rsid w:val="00CD7633"/>
    <w:rsid w:val="00CD79D1"/>
    <w:rsid w:val="00CE00EB"/>
    <w:rsid w:val="00CE03D9"/>
    <w:rsid w:val="00CE0EEE"/>
    <w:rsid w:val="00CE1DA5"/>
    <w:rsid w:val="00CE24DD"/>
    <w:rsid w:val="00CE25AD"/>
    <w:rsid w:val="00CE2C73"/>
    <w:rsid w:val="00CE44F8"/>
    <w:rsid w:val="00CE4673"/>
    <w:rsid w:val="00CE5A31"/>
    <w:rsid w:val="00CE7B0E"/>
    <w:rsid w:val="00CF0589"/>
    <w:rsid w:val="00CF085F"/>
    <w:rsid w:val="00CF270F"/>
    <w:rsid w:val="00CF2FDD"/>
    <w:rsid w:val="00CF3863"/>
    <w:rsid w:val="00CF3E34"/>
    <w:rsid w:val="00CF425F"/>
    <w:rsid w:val="00CF4A19"/>
    <w:rsid w:val="00CF56EA"/>
    <w:rsid w:val="00CF646D"/>
    <w:rsid w:val="00CF7FBB"/>
    <w:rsid w:val="00D004F6"/>
    <w:rsid w:val="00D012FF"/>
    <w:rsid w:val="00D01E8D"/>
    <w:rsid w:val="00D02CA6"/>
    <w:rsid w:val="00D04BEC"/>
    <w:rsid w:val="00D05573"/>
    <w:rsid w:val="00D0574F"/>
    <w:rsid w:val="00D058A0"/>
    <w:rsid w:val="00D05FD1"/>
    <w:rsid w:val="00D074AE"/>
    <w:rsid w:val="00D07B10"/>
    <w:rsid w:val="00D10E55"/>
    <w:rsid w:val="00D11370"/>
    <w:rsid w:val="00D13E52"/>
    <w:rsid w:val="00D147BE"/>
    <w:rsid w:val="00D169CF"/>
    <w:rsid w:val="00D16FD5"/>
    <w:rsid w:val="00D17682"/>
    <w:rsid w:val="00D20C6B"/>
    <w:rsid w:val="00D21561"/>
    <w:rsid w:val="00D228E0"/>
    <w:rsid w:val="00D23D5A"/>
    <w:rsid w:val="00D24360"/>
    <w:rsid w:val="00D25408"/>
    <w:rsid w:val="00D256E1"/>
    <w:rsid w:val="00D26115"/>
    <w:rsid w:val="00D26220"/>
    <w:rsid w:val="00D264DE"/>
    <w:rsid w:val="00D26576"/>
    <w:rsid w:val="00D26B8F"/>
    <w:rsid w:val="00D278AD"/>
    <w:rsid w:val="00D27917"/>
    <w:rsid w:val="00D27951"/>
    <w:rsid w:val="00D27AAF"/>
    <w:rsid w:val="00D30C58"/>
    <w:rsid w:val="00D3230F"/>
    <w:rsid w:val="00D32EE8"/>
    <w:rsid w:val="00D35EFE"/>
    <w:rsid w:val="00D36833"/>
    <w:rsid w:val="00D36D55"/>
    <w:rsid w:val="00D4145A"/>
    <w:rsid w:val="00D41E54"/>
    <w:rsid w:val="00D42324"/>
    <w:rsid w:val="00D42BC2"/>
    <w:rsid w:val="00D43A0E"/>
    <w:rsid w:val="00D43C49"/>
    <w:rsid w:val="00D44114"/>
    <w:rsid w:val="00D44953"/>
    <w:rsid w:val="00D44BFA"/>
    <w:rsid w:val="00D44DB3"/>
    <w:rsid w:val="00D50586"/>
    <w:rsid w:val="00D5115B"/>
    <w:rsid w:val="00D514ED"/>
    <w:rsid w:val="00D515F4"/>
    <w:rsid w:val="00D51CA9"/>
    <w:rsid w:val="00D51EFB"/>
    <w:rsid w:val="00D52154"/>
    <w:rsid w:val="00D53D79"/>
    <w:rsid w:val="00D53F9E"/>
    <w:rsid w:val="00D544B4"/>
    <w:rsid w:val="00D54DA2"/>
    <w:rsid w:val="00D54E79"/>
    <w:rsid w:val="00D555D5"/>
    <w:rsid w:val="00D57D21"/>
    <w:rsid w:val="00D60B08"/>
    <w:rsid w:val="00D61482"/>
    <w:rsid w:val="00D6149E"/>
    <w:rsid w:val="00D619D8"/>
    <w:rsid w:val="00D61F3F"/>
    <w:rsid w:val="00D62301"/>
    <w:rsid w:val="00D62631"/>
    <w:rsid w:val="00D62A29"/>
    <w:rsid w:val="00D62D00"/>
    <w:rsid w:val="00D6355D"/>
    <w:rsid w:val="00D63586"/>
    <w:rsid w:val="00D63657"/>
    <w:rsid w:val="00D63844"/>
    <w:rsid w:val="00D63B83"/>
    <w:rsid w:val="00D6477B"/>
    <w:rsid w:val="00D712E2"/>
    <w:rsid w:val="00D71CED"/>
    <w:rsid w:val="00D721DD"/>
    <w:rsid w:val="00D72771"/>
    <w:rsid w:val="00D735C9"/>
    <w:rsid w:val="00D752A3"/>
    <w:rsid w:val="00D755AD"/>
    <w:rsid w:val="00D75771"/>
    <w:rsid w:val="00D764CA"/>
    <w:rsid w:val="00D770B0"/>
    <w:rsid w:val="00D82527"/>
    <w:rsid w:val="00D82644"/>
    <w:rsid w:val="00D8370A"/>
    <w:rsid w:val="00D84514"/>
    <w:rsid w:val="00D85244"/>
    <w:rsid w:val="00D85EF4"/>
    <w:rsid w:val="00D85FA3"/>
    <w:rsid w:val="00D86F2E"/>
    <w:rsid w:val="00D8701A"/>
    <w:rsid w:val="00D903D3"/>
    <w:rsid w:val="00D904CD"/>
    <w:rsid w:val="00D90625"/>
    <w:rsid w:val="00D93DD9"/>
    <w:rsid w:val="00D947B2"/>
    <w:rsid w:val="00D94EB0"/>
    <w:rsid w:val="00D95366"/>
    <w:rsid w:val="00DA0074"/>
    <w:rsid w:val="00DA1904"/>
    <w:rsid w:val="00DA21EC"/>
    <w:rsid w:val="00DA2AFD"/>
    <w:rsid w:val="00DA2E74"/>
    <w:rsid w:val="00DA31E2"/>
    <w:rsid w:val="00DA341E"/>
    <w:rsid w:val="00DA40A3"/>
    <w:rsid w:val="00DA41B9"/>
    <w:rsid w:val="00DA6609"/>
    <w:rsid w:val="00DA6657"/>
    <w:rsid w:val="00DB1657"/>
    <w:rsid w:val="00DB2D81"/>
    <w:rsid w:val="00DB3D02"/>
    <w:rsid w:val="00DB4E3A"/>
    <w:rsid w:val="00DB5986"/>
    <w:rsid w:val="00DB59DA"/>
    <w:rsid w:val="00DB59F8"/>
    <w:rsid w:val="00DB5C29"/>
    <w:rsid w:val="00DB6C9D"/>
    <w:rsid w:val="00DC0836"/>
    <w:rsid w:val="00DC243E"/>
    <w:rsid w:val="00DC2466"/>
    <w:rsid w:val="00DC2B03"/>
    <w:rsid w:val="00DC3282"/>
    <w:rsid w:val="00DC50A2"/>
    <w:rsid w:val="00DC52AE"/>
    <w:rsid w:val="00DC5627"/>
    <w:rsid w:val="00DC6BE8"/>
    <w:rsid w:val="00DC6E75"/>
    <w:rsid w:val="00DC74AA"/>
    <w:rsid w:val="00DC7981"/>
    <w:rsid w:val="00DD0A20"/>
    <w:rsid w:val="00DD0C02"/>
    <w:rsid w:val="00DD1D18"/>
    <w:rsid w:val="00DD2641"/>
    <w:rsid w:val="00DD28FB"/>
    <w:rsid w:val="00DD2C65"/>
    <w:rsid w:val="00DD3FAF"/>
    <w:rsid w:val="00DD4138"/>
    <w:rsid w:val="00DE09BA"/>
    <w:rsid w:val="00DE1F0E"/>
    <w:rsid w:val="00DE22FF"/>
    <w:rsid w:val="00DE3D60"/>
    <w:rsid w:val="00DE4507"/>
    <w:rsid w:val="00DE5465"/>
    <w:rsid w:val="00DE65D0"/>
    <w:rsid w:val="00DF06D4"/>
    <w:rsid w:val="00DF1039"/>
    <w:rsid w:val="00DF5C91"/>
    <w:rsid w:val="00DF7083"/>
    <w:rsid w:val="00DF78CF"/>
    <w:rsid w:val="00E001F1"/>
    <w:rsid w:val="00E01ACD"/>
    <w:rsid w:val="00E02837"/>
    <w:rsid w:val="00E0365B"/>
    <w:rsid w:val="00E038C7"/>
    <w:rsid w:val="00E03C9D"/>
    <w:rsid w:val="00E03FBE"/>
    <w:rsid w:val="00E049D9"/>
    <w:rsid w:val="00E05AB9"/>
    <w:rsid w:val="00E06D51"/>
    <w:rsid w:val="00E1368D"/>
    <w:rsid w:val="00E14BB1"/>
    <w:rsid w:val="00E160BC"/>
    <w:rsid w:val="00E164D6"/>
    <w:rsid w:val="00E1681F"/>
    <w:rsid w:val="00E20892"/>
    <w:rsid w:val="00E22C1B"/>
    <w:rsid w:val="00E23ABA"/>
    <w:rsid w:val="00E23AC5"/>
    <w:rsid w:val="00E241F5"/>
    <w:rsid w:val="00E25D77"/>
    <w:rsid w:val="00E26BAD"/>
    <w:rsid w:val="00E27214"/>
    <w:rsid w:val="00E27728"/>
    <w:rsid w:val="00E27F35"/>
    <w:rsid w:val="00E30A02"/>
    <w:rsid w:val="00E31B45"/>
    <w:rsid w:val="00E320C7"/>
    <w:rsid w:val="00E32F39"/>
    <w:rsid w:val="00E33755"/>
    <w:rsid w:val="00E36217"/>
    <w:rsid w:val="00E36480"/>
    <w:rsid w:val="00E37678"/>
    <w:rsid w:val="00E37BDB"/>
    <w:rsid w:val="00E37F6A"/>
    <w:rsid w:val="00E405E4"/>
    <w:rsid w:val="00E40D19"/>
    <w:rsid w:val="00E41155"/>
    <w:rsid w:val="00E419CF"/>
    <w:rsid w:val="00E42761"/>
    <w:rsid w:val="00E42AE1"/>
    <w:rsid w:val="00E43CD4"/>
    <w:rsid w:val="00E45008"/>
    <w:rsid w:val="00E45789"/>
    <w:rsid w:val="00E45E75"/>
    <w:rsid w:val="00E47592"/>
    <w:rsid w:val="00E476EC"/>
    <w:rsid w:val="00E51FF9"/>
    <w:rsid w:val="00E53036"/>
    <w:rsid w:val="00E539BE"/>
    <w:rsid w:val="00E543C5"/>
    <w:rsid w:val="00E54CB9"/>
    <w:rsid w:val="00E559C4"/>
    <w:rsid w:val="00E55A9E"/>
    <w:rsid w:val="00E56193"/>
    <w:rsid w:val="00E56C8B"/>
    <w:rsid w:val="00E56F6C"/>
    <w:rsid w:val="00E610D2"/>
    <w:rsid w:val="00E61903"/>
    <w:rsid w:val="00E62ED9"/>
    <w:rsid w:val="00E62F2A"/>
    <w:rsid w:val="00E6318B"/>
    <w:rsid w:val="00E63306"/>
    <w:rsid w:val="00E63462"/>
    <w:rsid w:val="00E65667"/>
    <w:rsid w:val="00E664E0"/>
    <w:rsid w:val="00E668C2"/>
    <w:rsid w:val="00E6761E"/>
    <w:rsid w:val="00E6769B"/>
    <w:rsid w:val="00E70377"/>
    <w:rsid w:val="00E70DB7"/>
    <w:rsid w:val="00E715ED"/>
    <w:rsid w:val="00E723FC"/>
    <w:rsid w:val="00E7267D"/>
    <w:rsid w:val="00E72833"/>
    <w:rsid w:val="00E73632"/>
    <w:rsid w:val="00E74945"/>
    <w:rsid w:val="00E74E1C"/>
    <w:rsid w:val="00E76AA4"/>
    <w:rsid w:val="00E77470"/>
    <w:rsid w:val="00E774C8"/>
    <w:rsid w:val="00E84546"/>
    <w:rsid w:val="00E84ACB"/>
    <w:rsid w:val="00E874A1"/>
    <w:rsid w:val="00E874B1"/>
    <w:rsid w:val="00E876C2"/>
    <w:rsid w:val="00E8786F"/>
    <w:rsid w:val="00E91963"/>
    <w:rsid w:val="00E91EA9"/>
    <w:rsid w:val="00E9202B"/>
    <w:rsid w:val="00E92E58"/>
    <w:rsid w:val="00E946F8"/>
    <w:rsid w:val="00E954F3"/>
    <w:rsid w:val="00E95897"/>
    <w:rsid w:val="00E964E9"/>
    <w:rsid w:val="00E97EE4"/>
    <w:rsid w:val="00EA0404"/>
    <w:rsid w:val="00EA098C"/>
    <w:rsid w:val="00EA1D83"/>
    <w:rsid w:val="00EA27B3"/>
    <w:rsid w:val="00EA33F8"/>
    <w:rsid w:val="00EA3751"/>
    <w:rsid w:val="00EA3BAB"/>
    <w:rsid w:val="00EA3F03"/>
    <w:rsid w:val="00EA6F0A"/>
    <w:rsid w:val="00EB1CDB"/>
    <w:rsid w:val="00EB38BB"/>
    <w:rsid w:val="00EB4FB1"/>
    <w:rsid w:val="00EB70E6"/>
    <w:rsid w:val="00EC145F"/>
    <w:rsid w:val="00EC1AD0"/>
    <w:rsid w:val="00EC1BDB"/>
    <w:rsid w:val="00EC1D7F"/>
    <w:rsid w:val="00EC3A61"/>
    <w:rsid w:val="00EC54E5"/>
    <w:rsid w:val="00EC5BAF"/>
    <w:rsid w:val="00EC6E36"/>
    <w:rsid w:val="00EC7333"/>
    <w:rsid w:val="00EC7D4B"/>
    <w:rsid w:val="00ED0A95"/>
    <w:rsid w:val="00ED1170"/>
    <w:rsid w:val="00ED12E4"/>
    <w:rsid w:val="00ED1AD8"/>
    <w:rsid w:val="00ED3B34"/>
    <w:rsid w:val="00ED3C73"/>
    <w:rsid w:val="00ED5ECD"/>
    <w:rsid w:val="00ED640B"/>
    <w:rsid w:val="00ED6ACD"/>
    <w:rsid w:val="00ED7B1A"/>
    <w:rsid w:val="00ED7D9B"/>
    <w:rsid w:val="00EE2BF4"/>
    <w:rsid w:val="00EE34F3"/>
    <w:rsid w:val="00EE366F"/>
    <w:rsid w:val="00EE387C"/>
    <w:rsid w:val="00EE3968"/>
    <w:rsid w:val="00EE4A28"/>
    <w:rsid w:val="00EE4C6E"/>
    <w:rsid w:val="00EE4DA9"/>
    <w:rsid w:val="00EE57D0"/>
    <w:rsid w:val="00EE6DBE"/>
    <w:rsid w:val="00EE7CF3"/>
    <w:rsid w:val="00EF02A1"/>
    <w:rsid w:val="00EF1009"/>
    <w:rsid w:val="00EF519D"/>
    <w:rsid w:val="00EF798F"/>
    <w:rsid w:val="00F02905"/>
    <w:rsid w:val="00F0347D"/>
    <w:rsid w:val="00F0614A"/>
    <w:rsid w:val="00F06967"/>
    <w:rsid w:val="00F07560"/>
    <w:rsid w:val="00F0770C"/>
    <w:rsid w:val="00F07E28"/>
    <w:rsid w:val="00F07FE7"/>
    <w:rsid w:val="00F120FF"/>
    <w:rsid w:val="00F12208"/>
    <w:rsid w:val="00F12C31"/>
    <w:rsid w:val="00F12D88"/>
    <w:rsid w:val="00F133C5"/>
    <w:rsid w:val="00F13E34"/>
    <w:rsid w:val="00F149BA"/>
    <w:rsid w:val="00F14EC5"/>
    <w:rsid w:val="00F163E9"/>
    <w:rsid w:val="00F16D22"/>
    <w:rsid w:val="00F17E15"/>
    <w:rsid w:val="00F218E8"/>
    <w:rsid w:val="00F23E8D"/>
    <w:rsid w:val="00F25B04"/>
    <w:rsid w:val="00F26EAF"/>
    <w:rsid w:val="00F30ADC"/>
    <w:rsid w:val="00F31EC7"/>
    <w:rsid w:val="00F320D1"/>
    <w:rsid w:val="00F323B8"/>
    <w:rsid w:val="00F32D59"/>
    <w:rsid w:val="00F3327A"/>
    <w:rsid w:val="00F33C7E"/>
    <w:rsid w:val="00F34BEB"/>
    <w:rsid w:val="00F3650F"/>
    <w:rsid w:val="00F36868"/>
    <w:rsid w:val="00F3701E"/>
    <w:rsid w:val="00F3730A"/>
    <w:rsid w:val="00F37885"/>
    <w:rsid w:val="00F42B49"/>
    <w:rsid w:val="00F4417A"/>
    <w:rsid w:val="00F44B2F"/>
    <w:rsid w:val="00F44E01"/>
    <w:rsid w:val="00F46435"/>
    <w:rsid w:val="00F469ED"/>
    <w:rsid w:val="00F46A3C"/>
    <w:rsid w:val="00F51247"/>
    <w:rsid w:val="00F51647"/>
    <w:rsid w:val="00F51B9D"/>
    <w:rsid w:val="00F523AE"/>
    <w:rsid w:val="00F52456"/>
    <w:rsid w:val="00F52851"/>
    <w:rsid w:val="00F53C06"/>
    <w:rsid w:val="00F55F9C"/>
    <w:rsid w:val="00F56CCC"/>
    <w:rsid w:val="00F56F0B"/>
    <w:rsid w:val="00F575DD"/>
    <w:rsid w:val="00F57699"/>
    <w:rsid w:val="00F57CAA"/>
    <w:rsid w:val="00F57D5D"/>
    <w:rsid w:val="00F60B0E"/>
    <w:rsid w:val="00F60B3D"/>
    <w:rsid w:val="00F6151B"/>
    <w:rsid w:val="00F622E1"/>
    <w:rsid w:val="00F63AD5"/>
    <w:rsid w:val="00F63B55"/>
    <w:rsid w:val="00F63BBA"/>
    <w:rsid w:val="00F63E8C"/>
    <w:rsid w:val="00F64B88"/>
    <w:rsid w:val="00F64E37"/>
    <w:rsid w:val="00F65671"/>
    <w:rsid w:val="00F66758"/>
    <w:rsid w:val="00F66D99"/>
    <w:rsid w:val="00F6720C"/>
    <w:rsid w:val="00F70EEF"/>
    <w:rsid w:val="00F716EC"/>
    <w:rsid w:val="00F71993"/>
    <w:rsid w:val="00F72864"/>
    <w:rsid w:val="00F7564E"/>
    <w:rsid w:val="00F76650"/>
    <w:rsid w:val="00F766AC"/>
    <w:rsid w:val="00F770E0"/>
    <w:rsid w:val="00F8011E"/>
    <w:rsid w:val="00F80B95"/>
    <w:rsid w:val="00F81605"/>
    <w:rsid w:val="00F81C5D"/>
    <w:rsid w:val="00F8366D"/>
    <w:rsid w:val="00F83DBF"/>
    <w:rsid w:val="00F84082"/>
    <w:rsid w:val="00F84259"/>
    <w:rsid w:val="00F84C9F"/>
    <w:rsid w:val="00F8574E"/>
    <w:rsid w:val="00F8688D"/>
    <w:rsid w:val="00F86DCC"/>
    <w:rsid w:val="00F86EC2"/>
    <w:rsid w:val="00F8749C"/>
    <w:rsid w:val="00F87907"/>
    <w:rsid w:val="00F913B3"/>
    <w:rsid w:val="00F91F70"/>
    <w:rsid w:val="00F92DAE"/>
    <w:rsid w:val="00F979E7"/>
    <w:rsid w:val="00FA0E50"/>
    <w:rsid w:val="00FA1F1F"/>
    <w:rsid w:val="00FA21A1"/>
    <w:rsid w:val="00FA2674"/>
    <w:rsid w:val="00FA30B0"/>
    <w:rsid w:val="00FA3697"/>
    <w:rsid w:val="00FA5C5A"/>
    <w:rsid w:val="00FA5E2F"/>
    <w:rsid w:val="00FA5FD7"/>
    <w:rsid w:val="00FB01C9"/>
    <w:rsid w:val="00FB0981"/>
    <w:rsid w:val="00FB0EC4"/>
    <w:rsid w:val="00FB14DE"/>
    <w:rsid w:val="00FB2B21"/>
    <w:rsid w:val="00FB2D3D"/>
    <w:rsid w:val="00FB37F0"/>
    <w:rsid w:val="00FB3A54"/>
    <w:rsid w:val="00FB572F"/>
    <w:rsid w:val="00FB57C3"/>
    <w:rsid w:val="00FB5C56"/>
    <w:rsid w:val="00FB640C"/>
    <w:rsid w:val="00FB66A6"/>
    <w:rsid w:val="00FB7D20"/>
    <w:rsid w:val="00FC000F"/>
    <w:rsid w:val="00FC07F2"/>
    <w:rsid w:val="00FC0B5D"/>
    <w:rsid w:val="00FC1C84"/>
    <w:rsid w:val="00FC212C"/>
    <w:rsid w:val="00FC486F"/>
    <w:rsid w:val="00FC49CB"/>
    <w:rsid w:val="00FC5229"/>
    <w:rsid w:val="00FC6B06"/>
    <w:rsid w:val="00FC7423"/>
    <w:rsid w:val="00FC7B21"/>
    <w:rsid w:val="00FD0EB9"/>
    <w:rsid w:val="00FD5433"/>
    <w:rsid w:val="00FD6543"/>
    <w:rsid w:val="00FD778B"/>
    <w:rsid w:val="00FE0CF0"/>
    <w:rsid w:val="00FE1A04"/>
    <w:rsid w:val="00FE3142"/>
    <w:rsid w:val="00FE322B"/>
    <w:rsid w:val="00FE369A"/>
    <w:rsid w:val="00FE376D"/>
    <w:rsid w:val="00FE4A3C"/>
    <w:rsid w:val="00FE5C16"/>
    <w:rsid w:val="00FE5F1F"/>
    <w:rsid w:val="00FE6910"/>
    <w:rsid w:val="00FE700D"/>
    <w:rsid w:val="00FE755E"/>
    <w:rsid w:val="00FE7AEE"/>
    <w:rsid w:val="00FF27B1"/>
    <w:rsid w:val="00FF2E73"/>
    <w:rsid w:val="00FF31D9"/>
    <w:rsid w:val="00FF5407"/>
    <w:rsid w:val="00FF62A9"/>
    <w:rsid w:val="00FF63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8BE12B87-404E-4C02-AE5F-1EEE502B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7A9"/>
  </w:style>
  <w:style w:type="paragraph" w:styleId="Heading1">
    <w:name w:val="heading 1"/>
    <w:basedOn w:val="Normal"/>
    <w:next w:val="Normal"/>
    <w:link w:val="Heading1Char"/>
    <w:uiPriority w:val="9"/>
    <w:qFormat/>
    <w:rsid w:val="00AB0B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32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84DA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84DA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82319"/>
    <w:pPr>
      <w:keepNext/>
      <w:spacing w:after="0" w:line="240" w:lineRule="auto"/>
      <w:outlineLvl w:val="4"/>
    </w:pPr>
    <w:rPr>
      <w:b/>
      <w:sz w:val="28"/>
      <w:szCs w:val="28"/>
    </w:rPr>
  </w:style>
  <w:style w:type="paragraph" w:styleId="Heading6">
    <w:name w:val="heading 6"/>
    <w:basedOn w:val="Normal"/>
    <w:next w:val="Normal"/>
    <w:link w:val="Heading6Char"/>
    <w:uiPriority w:val="9"/>
    <w:unhideWhenUsed/>
    <w:qFormat/>
    <w:rsid w:val="00382319"/>
    <w:pPr>
      <w:keepNext/>
      <w:spacing w:after="0" w:line="240" w:lineRule="auto"/>
      <w:ind w:firstLineChars="200" w:firstLine="440"/>
      <w:outlineLvl w:val="5"/>
    </w:pPr>
    <w:rPr>
      <w:rFonts w:eastAsia="Times New Roman" w:cs="Times New Roman"/>
      <w:color w:val="000000"/>
    </w:rPr>
  </w:style>
  <w:style w:type="paragraph" w:styleId="Heading7">
    <w:name w:val="heading 7"/>
    <w:basedOn w:val="Normal"/>
    <w:next w:val="Normal"/>
    <w:link w:val="Heading7Char"/>
    <w:semiHidden/>
    <w:unhideWhenUsed/>
    <w:qFormat/>
    <w:rsid w:val="00D44114"/>
    <w:pPr>
      <w:autoSpaceDE w:val="0"/>
      <w:autoSpaceDN w:val="0"/>
      <w:adjustRightInd w:val="0"/>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unhideWhenUsed/>
    <w:qFormat/>
    <w:rsid w:val="00382319"/>
    <w:pPr>
      <w:keepNext/>
      <w:spacing w:after="0" w:line="240" w:lineRule="auto"/>
      <w:jc w:val="center"/>
      <w:outlineLvl w:val="7"/>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BF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B0BFC"/>
    <w:pPr>
      <w:outlineLvl w:val="9"/>
    </w:pPr>
  </w:style>
  <w:style w:type="paragraph" w:styleId="TOC2">
    <w:name w:val="toc 2"/>
    <w:basedOn w:val="Normal"/>
    <w:next w:val="Normal"/>
    <w:autoRedefine/>
    <w:uiPriority w:val="39"/>
    <w:unhideWhenUsed/>
    <w:qFormat/>
    <w:rsid w:val="00786FD2"/>
    <w:pPr>
      <w:spacing w:after="100" w:line="240" w:lineRule="auto"/>
      <w:ind w:left="216"/>
    </w:pPr>
    <w:rPr>
      <w:sz w:val="24"/>
      <w:szCs w:val="24"/>
      <w:lang w:val="fr-CA"/>
    </w:rPr>
  </w:style>
  <w:style w:type="paragraph" w:styleId="TOC1">
    <w:name w:val="toc 1"/>
    <w:basedOn w:val="Normal"/>
    <w:next w:val="Normal"/>
    <w:autoRedefine/>
    <w:uiPriority w:val="39"/>
    <w:unhideWhenUsed/>
    <w:qFormat/>
    <w:rsid w:val="00AB0BFC"/>
    <w:pPr>
      <w:spacing w:after="100"/>
    </w:pPr>
  </w:style>
  <w:style w:type="table" w:styleId="TableGrid">
    <w:name w:val="Table Grid"/>
    <w:basedOn w:val="TableNormal"/>
    <w:uiPriority w:val="59"/>
    <w:rsid w:val="00AB0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AB0BF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AB0BFC"/>
    <w:rPr>
      <w:color w:val="0000FF" w:themeColor="hyperlink"/>
      <w:u w:val="single"/>
    </w:rPr>
  </w:style>
  <w:style w:type="paragraph" w:styleId="ListParagraph">
    <w:name w:val="List Paragraph"/>
    <w:basedOn w:val="Normal"/>
    <w:uiPriority w:val="34"/>
    <w:qFormat/>
    <w:rsid w:val="00AB0BFC"/>
    <w:pPr>
      <w:ind w:left="720"/>
      <w:contextualSpacing/>
    </w:pPr>
  </w:style>
  <w:style w:type="paragraph" w:styleId="BalloonText">
    <w:name w:val="Balloon Text"/>
    <w:basedOn w:val="Normal"/>
    <w:link w:val="BalloonTextChar"/>
    <w:uiPriority w:val="99"/>
    <w:semiHidden/>
    <w:unhideWhenUsed/>
    <w:rsid w:val="00AB0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BFC"/>
    <w:rPr>
      <w:rFonts w:ascii="Tahoma" w:hAnsi="Tahoma" w:cs="Tahoma"/>
      <w:sz w:val="16"/>
      <w:szCs w:val="16"/>
    </w:rPr>
  </w:style>
  <w:style w:type="paragraph" w:styleId="Header">
    <w:name w:val="header"/>
    <w:basedOn w:val="Normal"/>
    <w:link w:val="HeaderChar"/>
    <w:uiPriority w:val="99"/>
    <w:unhideWhenUsed/>
    <w:rsid w:val="00AB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BFC"/>
  </w:style>
  <w:style w:type="paragraph" w:styleId="Footer">
    <w:name w:val="footer"/>
    <w:basedOn w:val="Normal"/>
    <w:link w:val="FooterChar"/>
    <w:uiPriority w:val="99"/>
    <w:unhideWhenUsed/>
    <w:rsid w:val="00AB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BFC"/>
  </w:style>
  <w:style w:type="paragraph" w:styleId="NormalWeb">
    <w:name w:val="Normal (Web)"/>
    <w:basedOn w:val="Normal"/>
    <w:rsid w:val="00AB0BFC"/>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F2CF4"/>
    <w:rPr>
      <w:color w:val="800080" w:themeColor="followedHyperlink"/>
      <w:u w:val="single"/>
    </w:rPr>
  </w:style>
  <w:style w:type="table" w:customStyle="1" w:styleId="MediumShading1-Accent11">
    <w:name w:val="Medium Shading 1 - Accent 11"/>
    <w:basedOn w:val="TableNormal"/>
    <w:uiPriority w:val="63"/>
    <w:rsid w:val="00B16AEE"/>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HTMLPreformatted">
    <w:name w:val="HTML Preformatted"/>
    <w:basedOn w:val="Normal"/>
    <w:link w:val="HTMLPreformattedChar"/>
    <w:uiPriority w:val="99"/>
    <w:semiHidden/>
    <w:unhideWhenUsed/>
    <w:rsid w:val="00C55C4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55C41"/>
    <w:rPr>
      <w:rFonts w:ascii="Consolas" w:hAnsi="Consolas"/>
      <w:sz w:val="20"/>
      <w:szCs w:val="20"/>
    </w:rPr>
  </w:style>
  <w:style w:type="character" w:styleId="Strong">
    <w:name w:val="Strong"/>
    <w:basedOn w:val="DefaultParagraphFont"/>
    <w:uiPriority w:val="22"/>
    <w:qFormat/>
    <w:rsid w:val="00604499"/>
    <w:rPr>
      <w:b/>
      <w:bCs/>
    </w:rPr>
  </w:style>
  <w:style w:type="paragraph" w:styleId="BodyTextIndent">
    <w:name w:val="Body Text Indent"/>
    <w:basedOn w:val="Normal"/>
    <w:link w:val="BodyTextIndentChar"/>
    <w:rsid w:val="0040619D"/>
    <w:pPr>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40619D"/>
    <w:rPr>
      <w:rFonts w:ascii="Times New Roman" w:eastAsia="Times New Roman" w:hAnsi="Times New Roman" w:cs="Times New Roman"/>
      <w:sz w:val="20"/>
      <w:szCs w:val="20"/>
    </w:rPr>
  </w:style>
  <w:style w:type="table" w:customStyle="1" w:styleId="MediumShading2-Accent11">
    <w:name w:val="Medium Shading 2 - Accent 11"/>
    <w:basedOn w:val="TableNormal"/>
    <w:uiPriority w:val="64"/>
    <w:rsid w:val="00883EF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ommentReference">
    <w:name w:val="annotation reference"/>
    <w:basedOn w:val="DefaultParagraphFont"/>
    <w:unhideWhenUsed/>
    <w:rsid w:val="005A730B"/>
    <w:rPr>
      <w:sz w:val="16"/>
      <w:szCs w:val="16"/>
    </w:rPr>
  </w:style>
  <w:style w:type="paragraph" w:styleId="CommentText">
    <w:name w:val="annotation text"/>
    <w:basedOn w:val="Normal"/>
    <w:link w:val="CommentTextChar"/>
    <w:uiPriority w:val="99"/>
    <w:semiHidden/>
    <w:unhideWhenUsed/>
    <w:rsid w:val="005A730B"/>
    <w:pPr>
      <w:spacing w:line="240" w:lineRule="auto"/>
    </w:pPr>
    <w:rPr>
      <w:sz w:val="20"/>
      <w:szCs w:val="20"/>
    </w:rPr>
  </w:style>
  <w:style w:type="character" w:customStyle="1" w:styleId="CommentTextChar">
    <w:name w:val="Comment Text Char"/>
    <w:basedOn w:val="DefaultParagraphFont"/>
    <w:link w:val="CommentText"/>
    <w:uiPriority w:val="99"/>
    <w:semiHidden/>
    <w:rsid w:val="005A730B"/>
    <w:rPr>
      <w:sz w:val="20"/>
      <w:szCs w:val="20"/>
    </w:rPr>
  </w:style>
  <w:style w:type="character" w:customStyle="1" w:styleId="apple-style-span">
    <w:name w:val="apple-style-span"/>
    <w:basedOn w:val="DefaultParagraphFont"/>
    <w:rsid w:val="003F129B"/>
  </w:style>
  <w:style w:type="paragraph" w:styleId="CommentSubject">
    <w:name w:val="annotation subject"/>
    <w:basedOn w:val="CommentText"/>
    <w:next w:val="CommentText"/>
    <w:link w:val="CommentSubjectChar"/>
    <w:uiPriority w:val="99"/>
    <w:semiHidden/>
    <w:unhideWhenUsed/>
    <w:rsid w:val="00C16F1F"/>
    <w:rPr>
      <w:b/>
      <w:bCs/>
    </w:rPr>
  </w:style>
  <w:style w:type="character" w:customStyle="1" w:styleId="CommentSubjectChar">
    <w:name w:val="Comment Subject Char"/>
    <w:basedOn w:val="CommentTextChar"/>
    <w:link w:val="CommentSubject"/>
    <w:uiPriority w:val="99"/>
    <w:semiHidden/>
    <w:rsid w:val="00C16F1F"/>
    <w:rPr>
      <w:b/>
      <w:bCs/>
      <w:sz w:val="20"/>
      <w:szCs w:val="20"/>
    </w:rPr>
  </w:style>
  <w:style w:type="character" w:customStyle="1" w:styleId="apple-converted-space">
    <w:name w:val="apple-converted-space"/>
    <w:basedOn w:val="DefaultParagraphFont"/>
    <w:rsid w:val="004A242E"/>
  </w:style>
  <w:style w:type="paragraph" w:customStyle="1" w:styleId="Titre21">
    <w:name w:val="Titre 21"/>
    <w:basedOn w:val="BodyText"/>
    <w:qFormat/>
    <w:rsid w:val="00470494"/>
    <w:pPr>
      <w:widowControl w:val="0"/>
      <w:spacing w:before="400" w:after="0" w:line="240" w:lineRule="auto"/>
    </w:pPr>
    <w:rPr>
      <w:rFonts w:ascii="Calibri" w:eastAsia="Times New Roman" w:hAnsi="Calibri" w:cs="Times New Roman"/>
      <w:b/>
      <w:bCs/>
      <w:snapToGrid w:val="0"/>
      <w:color w:val="365F91"/>
      <w:sz w:val="30"/>
      <w:szCs w:val="20"/>
      <w:lang w:bidi="en-US"/>
    </w:rPr>
  </w:style>
  <w:style w:type="paragraph" w:styleId="BodyText">
    <w:name w:val="Body Text"/>
    <w:basedOn w:val="Normal"/>
    <w:link w:val="BodyTextChar"/>
    <w:uiPriority w:val="99"/>
    <w:semiHidden/>
    <w:unhideWhenUsed/>
    <w:rsid w:val="00470494"/>
    <w:pPr>
      <w:spacing w:after="120"/>
    </w:pPr>
  </w:style>
  <w:style w:type="character" w:customStyle="1" w:styleId="BodyTextChar">
    <w:name w:val="Body Text Char"/>
    <w:basedOn w:val="DefaultParagraphFont"/>
    <w:link w:val="BodyText"/>
    <w:uiPriority w:val="99"/>
    <w:semiHidden/>
    <w:rsid w:val="00470494"/>
  </w:style>
  <w:style w:type="table" w:customStyle="1" w:styleId="LightShading-Accent11">
    <w:name w:val="Light Shading - Accent 11"/>
    <w:basedOn w:val="TableNormal"/>
    <w:uiPriority w:val="60"/>
    <w:rsid w:val="00C621E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Shading1-Accent4">
    <w:name w:val="Medium Shading 1 Accent 4"/>
    <w:basedOn w:val="TableNormal"/>
    <w:uiPriority w:val="63"/>
    <w:rsid w:val="00C621EB"/>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customStyle="1" w:styleId="Level1">
    <w:name w:val="Level 1"/>
    <w:rsid w:val="00D44114"/>
    <w:pPr>
      <w:autoSpaceDE w:val="0"/>
      <w:autoSpaceDN w:val="0"/>
      <w:adjustRightInd w:val="0"/>
      <w:spacing w:after="0" w:line="240" w:lineRule="auto"/>
      <w:ind w:left="720"/>
    </w:pPr>
    <w:rPr>
      <w:rFonts w:ascii="Times New Roman" w:eastAsia="Calibri" w:hAnsi="Times New Roman" w:cs="Times New Roman"/>
      <w:sz w:val="24"/>
      <w:szCs w:val="24"/>
    </w:rPr>
  </w:style>
  <w:style w:type="character" w:customStyle="1" w:styleId="Heading7Char">
    <w:name w:val="Heading 7 Char"/>
    <w:basedOn w:val="DefaultParagraphFont"/>
    <w:link w:val="Heading7"/>
    <w:semiHidden/>
    <w:rsid w:val="00D44114"/>
    <w:rPr>
      <w:rFonts w:ascii="Calibri" w:eastAsia="Times New Roman" w:hAnsi="Calibri" w:cs="Times New Roman"/>
      <w:sz w:val="24"/>
      <w:szCs w:val="24"/>
    </w:rPr>
  </w:style>
  <w:style w:type="table" w:customStyle="1" w:styleId="LightList-Accent11">
    <w:name w:val="Light List - Accent 11"/>
    <w:basedOn w:val="TableNormal"/>
    <w:uiPriority w:val="61"/>
    <w:rsid w:val="002672B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lainText">
    <w:name w:val="Plain Text"/>
    <w:basedOn w:val="Normal"/>
    <w:link w:val="PlainTextChar"/>
    <w:uiPriority w:val="99"/>
    <w:semiHidden/>
    <w:unhideWhenUsed/>
    <w:rsid w:val="009159F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159F3"/>
    <w:rPr>
      <w:rFonts w:ascii="Consolas" w:hAnsi="Consolas" w:cs="Consolas"/>
      <w:sz w:val="21"/>
      <w:szCs w:val="21"/>
    </w:rPr>
  </w:style>
  <w:style w:type="paragraph" w:customStyle="1" w:styleId="Default">
    <w:name w:val="Default"/>
    <w:rsid w:val="00760253"/>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181D25"/>
    <w:rPr>
      <w:color w:val="808080"/>
    </w:rPr>
  </w:style>
  <w:style w:type="table" w:customStyle="1" w:styleId="MediumShading2-Accent12">
    <w:name w:val="Medium Shading 2 - Accent 12"/>
    <w:basedOn w:val="TableNormal"/>
    <w:uiPriority w:val="64"/>
    <w:rsid w:val="000452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1-Accent12">
    <w:name w:val="Medium Shading 1 - Accent 12"/>
    <w:basedOn w:val="TableNormal"/>
    <w:uiPriority w:val="63"/>
    <w:rsid w:val="000452F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ghtShading1">
    <w:name w:val="Light Shading1"/>
    <w:basedOn w:val="TableNormal"/>
    <w:uiPriority w:val="60"/>
    <w:rsid w:val="00B70F3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tyle1">
    <w:name w:val="Style1"/>
    <w:uiPriority w:val="99"/>
    <w:rsid w:val="00F13E34"/>
    <w:pPr>
      <w:numPr>
        <w:numId w:val="43"/>
      </w:numPr>
    </w:pPr>
  </w:style>
  <w:style w:type="table" w:customStyle="1" w:styleId="LightGrid-Accent11">
    <w:name w:val="Light Grid - Accent 11"/>
    <w:basedOn w:val="TableNormal"/>
    <w:uiPriority w:val="62"/>
    <w:rsid w:val="0004065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ramemoyenne1-Accent11">
    <w:name w:val="Trame moyenne 1 - Accent 11"/>
    <w:basedOn w:val="TableNormal"/>
    <w:uiPriority w:val="63"/>
    <w:rsid w:val="0040183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CE25AD"/>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1F3245"/>
    <w:rPr>
      <w:rFonts w:asciiTheme="majorHAnsi" w:eastAsiaTheme="majorEastAsia" w:hAnsiTheme="majorHAnsi" w:cstheme="majorBidi"/>
      <w:b/>
      <w:bCs/>
      <w:color w:val="4F81BD" w:themeColor="accent1"/>
      <w:sz w:val="26"/>
      <w:szCs w:val="26"/>
    </w:rPr>
  </w:style>
  <w:style w:type="paragraph" w:styleId="ListNumber4">
    <w:name w:val="List Number 4"/>
    <w:basedOn w:val="Normal"/>
    <w:rsid w:val="0099492D"/>
    <w:pPr>
      <w:numPr>
        <w:numId w:val="55"/>
      </w:numPr>
      <w:autoSpaceDE w:val="0"/>
      <w:autoSpaceDN w:val="0"/>
      <w:adjustRightInd w:val="0"/>
      <w:spacing w:after="0" w:line="240" w:lineRule="auto"/>
      <w:contextualSpacing/>
    </w:pPr>
    <w:rPr>
      <w:rFonts w:ascii="Times New Roman" w:eastAsia="Times New Roman" w:hAnsi="Times New Roman" w:cs="Times New Roman"/>
      <w:sz w:val="20"/>
      <w:szCs w:val="20"/>
      <w:lang w:val="en-US" w:eastAsia="en-US"/>
    </w:rPr>
  </w:style>
  <w:style w:type="character" w:customStyle="1" w:styleId="Heading3Char">
    <w:name w:val="Heading 3 Char"/>
    <w:basedOn w:val="DefaultParagraphFont"/>
    <w:link w:val="Heading3"/>
    <w:uiPriority w:val="9"/>
    <w:rsid w:val="00C84DAA"/>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C84DA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84DAA"/>
    <w:rPr>
      <w:rFonts w:asciiTheme="majorHAnsi" w:eastAsiaTheme="majorEastAsia" w:hAnsiTheme="majorHAnsi" w:cstheme="majorBidi"/>
      <w:i/>
      <w:iCs/>
      <w:color w:val="4F81BD" w:themeColor="accent1"/>
      <w:spacing w:val="15"/>
      <w:sz w:val="24"/>
      <w:szCs w:val="24"/>
    </w:rPr>
  </w:style>
  <w:style w:type="character" w:customStyle="1" w:styleId="Heading4Char">
    <w:name w:val="Heading 4 Char"/>
    <w:basedOn w:val="DefaultParagraphFont"/>
    <w:link w:val="Heading4"/>
    <w:uiPriority w:val="9"/>
    <w:rsid w:val="00C84DA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82319"/>
    <w:rPr>
      <w:b/>
      <w:sz w:val="28"/>
      <w:szCs w:val="28"/>
    </w:rPr>
  </w:style>
  <w:style w:type="character" w:customStyle="1" w:styleId="Heading6Char">
    <w:name w:val="Heading 6 Char"/>
    <w:basedOn w:val="DefaultParagraphFont"/>
    <w:link w:val="Heading6"/>
    <w:uiPriority w:val="9"/>
    <w:rsid w:val="00382319"/>
    <w:rPr>
      <w:rFonts w:eastAsia="Times New Roman" w:cs="Times New Roman"/>
      <w:color w:val="000000"/>
    </w:rPr>
  </w:style>
  <w:style w:type="character" w:customStyle="1" w:styleId="Heading8Char">
    <w:name w:val="Heading 8 Char"/>
    <w:basedOn w:val="DefaultParagraphFont"/>
    <w:link w:val="Heading8"/>
    <w:uiPriority w:val="9"/>
    <w:rsid w:val="00382319"/>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28229">
      <w:bodyDiv w:val="1"/>
      <w:marLeft w:val="0"/>
      <w:marRight w:val="0"/>
      <w:marTop w:val="0"/>
      <w:marBottom w:val="0"/>
      <w:divBdr>
        <w:top w:val="none" w:sz="0" w:space="0" w:color="auto"/>
        <w:left w:val="none" w:sz="0" w:space="0" w:color="auto"/>
        <w:bottom w:val="none" w:sz="0" w:space="0" w:color="auto"/>
        <w:right w:val="none" w:sz="0" w:space="0" w:color="auto"/>
      </w:divBdr>
    </w:div>
    <w:div w:id="52897246">
      <w:bodyDiv w:val="1"/>
      <w:marLeft w:val="0"/>
      <w:marRight w:val="0"/>
      <w:marTop w:val="0"/>
      <w:marBottom w:val="0"/>
      <w:divBdr>
        <w:top w:val="none" w:sz="0" w:space="0" w:color="auto"/>
        <w:left w:val="none" w:sz="0" w:space="0" w:color="auto"/>
        <w:bottom w:val="none" w:sz="0" w:space="0" w:color="auto"/>
        <w:right w:val="none" w:sz="0" w:space="0" w:color="auto"/>
      </w:divBdr>
    </w:div>
    <w:div w:id="71590689">
      <w:bodyDiv w:val="1"/>
      <w:marLeft w:val="0"/>
      <w:marRight w:val="0"/>
      <w:marTop w:val="0"/>
      <w:marBottom w:val="0"/>
      <w:divBdr>
        <w:top w:val="none" w:sz="0" w:space="0" w:color="auto"/>
        <w:left w:val="none" w:sz="0" w:space="0" w:color="auto"/>
        <w:bottom w:val="none" w:sz="0" w:space="0" w:color="auto"/>
        <w:right w:val="none" w:sz="0" w:space="0" w:color="auto"/>
      </w:divBdr>
    </w:div>
    <w:div w:id="80878455">
      <w:bodyDiv w:val="1"/>
      <w:marLeft w:val="0"/>
      <w:marRight w:val="0"/>
      <w:marTop w:val="0"/>
      <w:marBottom w:val="0"/>
      <w:divBdr>
        <w:top w:val="none" w:sz="0" w:space="0" w:color="auto"/>
        <w:left w:val="none" w:sz="0" w:space="0" w:color="auto"/>
        <w:bottom w:val="none" w:sz="0" w:space="0" w:color="auto"/>
        <w:right w:val="none" w:sz="0" w:space="0" w:color="auto"/>
      </w:divBdr>
    </w:div>
    <w:div w:id="92870170">
      <w:bodyDiv w:val="1"/>
      <w:marLeft w:val="0"/>
      <w:marRight w:val="0"/>
      <w:marTop w:val="0"/>
      <w:marBottom w:val="0"/>
      <w:divBdr>
        <w:top w:val="none" w:sz="0" w:space="0" w:color="auto"/>
        <w:left w:val="none" w:sz="0" w:space="0" w:color="auto"/>
        <w:bottom w:val="none" w:sz="0" w:space="0" w:color="auto"/>
        <w:right w:val="none" w:sz="0" w:space="0" w:color="auto"/>
      </w:divBdr>
    </w:div>
    <w:div w:id="122385149">
      <w:bodyDiv w:val="1"/>
      <w:marLeft w:val="0"/>
      <w:marRight w:val="0"/>
      <w:marTop w:val="0"/>
      <w:marBottom w:val="0"/>
      <w:divBdr>
        <w:top w:val="none" w:sz="0" w:space="0" w:color="auto"/>
        <w:left w:val="none" w:sz="0" w:space="0" w:color="auto"/>
        <w:bottom w:val="none" w:sz="0" w:space="0" w:color="auto"/>
        <w:right w:val="none" w:sz="0" w:space="0" w:color="auto"/>
      </w:divBdr>
    </w:div>
    <w:div w:id="153113387">
      <w:bodyDiv w:val="1"/>
      <w:marLeft w:val="0"/>
      <w:marRight w:val="0"/>
      <w:marTop w:val="0"/>
      <w:marBottom w:val="0"/>
      <w:divBdr>
        <w:top w:val="none" w:sz="0" w:space="0" w:color="auto"/>
        <w:left w:val="none" w:sz="0" w:space="0" w:color="auto"/>
        <w:bottom w:val="none" w:sz="0" w:space="0" w:color="auto"/>
        <w:right w:val="none" w:sz="0" w:space="0" w:color="auto"/>
      </w:divBdr>
    </w:div>
    <w:div w:id="182284873">
      <w:bodyDiv w:val="1"/>
      <w:marLeft w:val="0"/>
      <w:marRight w:val="0"/>
      <w:marTop w:val="0"/>
      <w:marBottom w:val="0"/>
      <w:divBdr>
        <w:top w:val="none" w:sz="0" w:space="0" w:color="auto"/>
        <w:left w:val="none" w:sz="0" w:space="0" w:color="auto"/>
        <w:bottom w:val="none" w:sz="0" w:space="0" w:color="auto"/>
        <w:right w:val="none" w:sz="0" w:space="0" w:color="auto"/>
      </w:divBdr>
    </w:div>
    <w:div w:id="185867568">
      <w:bodyDiv w:val="1"/>
      <w:marLeft w:val="0"/>
      <w:marRight w:val="0"/>
      <w:marTop w:val="0"/>
      <w:marBottom w:val="0"/>
      <w:divBdr>
        <w:top w:val="none" w:sz="0" w:space="0" w:color="auto"/>
        <w:left w:val="none" w:sz="0" w:space="0" w:color="auto"/>
        <w:bottom w:val="none" w:sz="0" w:space="0" w:color="auto"/>
        <w:right w:val="none" w:sz="0" w:space="0" w:color="auto"/>
      </w:divBdr>
    </w:div>
    <w:div w:id="208226158">
      <w:bodyDiv w:val="1"/>
      <w:marLeft w:val="0"/>
      <w:marRight w:val="0"/>
      <w:marTop w:val="0"/>
      <w:marBottom w:val="0"/>
      <w:divBdr>
        <w:top w:val="none" w:sz="0" w:space="0" w:color="auto"/>
        <w:left w:val="none" w:sz="0" w:space="0" w:color="auto"/>
        <w:bottom w:val="none" w:sz="0" w:space="0" w:color="auto"/>
        <w:right w:val="none" w:sz="0" w:space="0" w:color="auto"/>
      </w:divBdr>
    </w:div>
    <w:div w:id="269969916">
      <w:bodyDiv w:val="1"/>
      <w:marLeft w:val="0"/>
      <w:marRight w:val="0"/>
      <w:marTop w:val="0"/>
      <w:marBottom w:val="0"/>
      <w:divBdr>
        <w:top w:val="none" w:sz="0" w:space="0" w:color="auto"/>
        <w:left w:val="none" w:sz="0" w:space="0" w:color="auto"/>
        <w:bottom w:val="none" w:sz="0" w:space="0" w:color="auto"/>
        <w:right w:val="none" w:sz="0" w:space="0" w:color="auto"/>
      </w:divBdr>
    </w:div>
    <w:div w:id="322658532">
      <w:bodyDiv w:val="1"/>
      <w:marLeft w:val="0"/>
      <w:marRight w:val="0"/>
      <w:marTop w:val="0"/>
      <w:marBottom w:val="0"/>
      <w:divBdr>
        <w:top w:val="none" w:sz="0" w:space="0" w:color="auto"/>
        <w:left w:val="none" w:sz="0" w:space="0" w:color="auto"/>
        <w:bottom w:val="none" w:sz="0" w:space="0" w:color="auto"/>
        <w:right w:val="none" w:sz="0" w:space="0" w:color="auto"/>
      </w:divBdr>
    </w:div>
    <w:div w:id="336464466">
      <w:bodyDiv w:val="1"/>
      <w:marLeft w:val="0"/>
      <w:marRight w:val="0"/>
      <w:marTop w:val="0"/>
      <w:marBottom w:val="0"/>
      <w:divBdr>
        <w:top w:val="none" w:sz="0" w:space="0" w:color="auto"/>
        <w:left w:val="none" w:sz="0" w:space="0" w:color="auto"/>
        <w:bottom w:val="none" w:sz="0" w:space="0" w:color="auto"/>
        <w:right w:val="none" w:sz="0" w:space="0" w:color="auto"/>
      </w:divBdr>
    </w:div>
    <w:div w:id="388771845">
      <w:bodyDiv w:val="1"/>
      <w:marLeft w:val="0"/>
      <w:marRight w:val="0"/>
      <w:marTop w:val="0"/>
      <w:marBottom w:val="0"/>
      <w:divBdr>
        <w:top w:val="none" w:sz="0" w:space="0" w:color="auto"/>
        <w:left w:val="none" w:sz="0" w:space="0" w:color="auto"/>
        <w:bottom w:val="none" w:sz="0" w:space="0" w:color="auto"/>
        <w:right w:val="none" w:sz="0" w:space="0" w:color="auto"/>
      </w:divBdr>
    </w:div>
    <w:div w:id="609555775">
      <w:bodyDiv w:val="1"/>
      <w:marLeft w:val="0"/>
      <w:marRight w:val="0"/>
      <w:marTop w:val="0"/>
      <w:marBottom w:val="0"/>
      <w:divBdr>
        <w:top w:val="none" w:sz="0" w:space="0" w:color="auto"/>
        <w:left w:val="none" w:sz="0" w:space="0" w:color="auto"/>
        <w:bottom w:val="none" w:sz="0" w:space="0" w:color="auto"/>
        <w:right w:val="none" w:sz="0" w:space="0" w:color="auto"/>
      </w:divBdr>
    </w:div>
    <w:div w:id="660548379">
      <w:bodyDiv w:val="1"/>
      <w:marLeft w:val="0"/>
      <w:marRight w:val="0"/>
      <w:marTop w:val="0"/>
      <w:marBottom w:val="0"/>
      <w:divBdr>
        <w:top w:val="none" w:sz="0" w:space="0" w:color="auto"/>
        <w:left w:val="none" w:sz="0" w:space="0" w:color="auto"/>
        <w:bottom w:val="none" w:sz="0" w:space="0" w:color="auto"/>
        <w:right w:val="none" w:sz="0" w:space="0" w:color="auto"/>
      </w:divBdr>
    </w:div>
    <w:div w:id="706565947">
      <w:bodyDiv w:val="1"/>
      <w:marLeft w:val="0"/>
      <w:marRight w:val="0"/>
      <w:marTop w:val="0"/>
      <w:marBottom w:val="0"/>
      <w:divBdr>
        <w:top w:val="none" w:sz="0" w:space="0" w:color="auto"/>
        <w:left w:val="none" w:sz="0" w:space="0" w:color="auto"/>
        <w:bottom w:val="none" w:sz="0" w:space="0" w:color="auto"/>
        <w:right w:val="none" w:sz="0" w:space="0" w:color="auto"/>
      </w:divBdr>
    </w:div>
    <w:div w:id="721633016">
      <w:bodyDiv w:val="1"/>
      <w:marLeft w:val="0"/>
      <w:marRight w:val="0"/>
      <w:marTop w:val="0"/>
      <w:marBottom w:val="0"/>
      <w:divBdr>
        <w:top w:val="none" w:sz="0" w:space="0" w:color="auto"/>
        <w:left w:val="none" w:sz="0" w:space="0" w:color="auto"/>
        <w:bottom w:val="none" w:sz="0" w:space="0" w:color="auto"/>
        <w:right w:val="none" w:sz="0" w:space="0" w:color="auto"/>
      </w:divBdr>
    </w:div>
    <w:div w:id="734159845">
      <w:bodyDiv w:val="1"/>
      <w:marLeft w:val="0"/>
      <w:marRight w:val="0"/>
      <w:marTop w:val="0"/>
      <w:marBottom w:val="0"/>
      <w:divBdr>
        <w:top w:val="none" w:sz="0" w:space="0" w:color="auto"/>
        <w:left w:val="none" w:sz="0" w:space="0" w:color="auto"/>
        <w:bottom w:val="none" w:sz="0" w:space="0" w:color="auto"/>
        <w:right w:val="none" w:sz="0" w:space="0" w:color="auto"/>
      </w:divBdr>
    </w:div>
    <w:div w:id="750663646">
      <w:bodyDiv w:val="1"/>
      <w:marLeft w:val="0"/>
      <w:marRight w:val="0"/>
      <w:marTop w:val="0"/>
      <w:marBottom w:val="0"/>
      <w:divBdr>
        <w:top w:val="none" w:sz="0" w:space="0" w:color="auto"/>
        <w:left w:val="none" w:sz="0" w:space="0" w:color="auto"/>
        <w:bottom w:val="none" w:sz="0" w:space="0" w:color="auto"/>
        <w:right w:val="none" w:sz="0" w:space="0" w:color="auto"/>
      </w:divBdr>
    </w:div>
    <w:div w:id="753552333">
      <w:bodyDiv w:val="1"/>
      <w:marLeft w:val="0"/>
      <w:marRight w:val="0"/>
      <w:marTop w:val="0"/>
      <w:marBottom w:val="0"/>
      <w:divBdr>
        <w:top w:val="none" w:sz="0" w:space="0" w:color="auto"/>
        <w:left w:val="none" w:sz="0" w:space="0" w:color="auto"/>
        <w:bottom w:val="none" w:sz="0" w:space="0" w:color="auto"/>
        <w:right w:val="none" w:sz="0" w:space="0" w:color="auto"/>
      </w:divBdr>
    </w:div>
    <w:div w:id="773599521">
      <w:bodyDiv w:val="1"/>
      <w:marLeft w:val="0"/>
      <w:marRight w:val="0"/>
      <w:marTop w:val="0"/>
      <w:marBottom w:val="0"/>
      <w:divBdr>
        <w:top w:val="none" w:sz="0" w:space="0" w:color="auto"/>
        <w:left w:val="none" w:sz="0" w:space="0" w:color="auto"/>
        <w:bottom w:val="none" w:sz="0" w:space="0" w:color="auto"/>
        <w:right w:val="none" w:sz="0" w:space="0" w:color="auto"/>
      </w:divBdr>
    </w:div>
    <w:div w:id="802962994">
      <w:bodyDiv w:val="1"/>
      <w:marLeft w:val="0"/>
      <w:marRight w:val="0"/>
      <w:marTop w:val="0"/>
      <w:marBottom w:val="0"/>
      <w:divBdr>
        <w:top w:val="none" w:sz="0" w:space="0" w:color="auto"/>
        <w:left w:val="none" w:sz="0" w:space="0" w:color="auto"/>
        <w:bottom w:val="none" w:sz="0" w:space="0" w:color="auto"/>
        <w:right w:val="none" w:sz="0" w:space="0" w:color="auto"/>
      </w:divBdr>
    </w:div>
    <w:div w:id="834415184">
      <w:bodyDiv w:val="1"/>
      <w:marLeft w:val="0"/>
      <w:marRight w:val="0"/>
      <w:marTop w:val="0"/>
      <w:marBottom w:val="0"/>
      <w:divBdr>
        <w:top w:val="none" w:sz="0" w:space="0" w:color="auto"/>
        <w:left w:val="none" w:sz="0" w:space="0" w:color="auto"/>
        <w:bottom w:val="none" w:sz="0" w:space="0" w:color="auto"/>
        <w:right w:val="none" w:sz="0" w:space="0" w:color="auto"/>
      </w:divBdr>
    </w:div>
    <w:div w:id="839009840">
      <w:bodyDiv w:val="1"/>
      <w:marLeft w:val="0"/>
      <w:marRight w:val="0"/>
      <w:marTop w:val="0"/>
      <w:marBottom w:val="0"/>
      <w:divBdr>
        <w:top w:val="none" w:sz="0" w:space="0" w:color="auto"/>
        <w:left w:val="none" w:sz="0" w:space="0" w:color="auto"/>
        <w:bottom w:val="none" w:sz="0" w:space="0" w:color="auto"/>
        <w:right w:val="none" w:sz="0" w:space="0" w:color="auto"/>
      </w:divBdr>
      <w:divsChild>
        <w:div w:id="1178889285">
          <w:marLeft w:val="0"/>
          <w:marRight w:val="0"/>
          <w:marTop w:val="0"/>
          <w:marBottom w:val="0"/>
          <w:divBdr>
            <w:top w:val="none" w:sz="0" w:space="0" w:color="auto"/>
            <w:left w:val="none" w:sz="0" w:space="0" w:color="auto"/>
            <w:bottom w:val="none" w:sz="0" w:space="0" w:color="auto"/>
            <w:right w:val="none" w:sz="0" w:space="0" w:color="auto"/>
          </w:divBdr>
          <w:divsChild>
            <w:div w:id="186022042">
              <w:marLeft w:val="0"/>
              <w:marRight w:val="0"/>
              <w:marTop w:val="0"/>
              <w:marBottom w:val="0"/>
              <w:divBdr>
                <w:top w:val="none" w:sz="0" w:space="0" w:color="auto"/>
                <w:left w:val="none" w:sz="0" w:space="0" w:color="auto"/>
                <w:bottom w:val="none" w:sz="0" w:space="0" w:color="auto"/>
                <w:right w:val="none" w:sz="0" w:space="0" w:color="auto"/>
              </w:divBdr>
              <w:divsChild>
                <w:div w:id="83500858">
                  <w:marLeft w:val="0"/>
                  <w:marRight w:val="0"/>
                  <w:marTop w:val="0"/>
                  <w:marBottom w:val="0"/>
                  <w:divBdr>
                    <w:top w:val="none" w:sz="0" w:space="0" w:color="auto"/>
                    <w:left w:val="none" w:sz="0" w:space="0" w:color="auto"/>
                    <w:bottom w:val="none" w:sz="0" w:space="0" w:color="auto"/>
                    <w:right w:val="none" w:sz="0" w:space="0" w:color="auto"/>
                  </w:divBdr>
                  <w:divsChild>
                    <w:div w:id="2138137110">
                      <w:marLeft w:val="0"/>
                      <w:marRight w:val="0"/>
                      <w:marTop w:val="0"/>
                      <w:marBottom w:val="0"/>
                      <w:divBdr>
                        <w:top w:val="none" w:sz="0" w:space="0" w:color="auto"/>
                        <w:left w:val="none" w:sz="0" w:space="0" w:color="auto"/>
                        <w:bottom w:val="none" w:sz="0" w:space="0" w:color="auto"/>
                        <w:right w:val="none" w:sz="0" w:space="0" w:color="auto"/>
                      </w:divBdr>
                      <w:divsChild>
                        <w:div w:id="5792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350860">
      <w:bodyDiv w:val="1"/>
      <w:marLeft w:val="0"/>
      <w:marRight w:val="0"/>
      <w:marTop w:val="0"/>
      <w:marBottom w:val="0"/>
      <w:divBdr>
        <w:top w:val="none" w:sz="0" w:space="0" w:color="auto"/>
        <w:left w:val="none" w:sz="0" w:space="0" w:color="auto"/>
        <w:bottom w:val="none" w:sz="0" w:space="0" w:color="auto"/>
        <w:right w:val="none" w:sz="0" w:space="0" w:color="auto"/>
      </w:divBdr>
    </w:div>
    <w:div w:id="855925429">
      <w:bodyDiv w:val="1"/>
      <w:marLeft w:val="0"/>
      <w:marRight w:val="0"/>
      <w:marTop w:val="0"/>
      <w:marBottom w:val="0"/>
      <w:divBdr>
        <w:top w:val="none" w:sz="0" w:space="0" w:color="auto"/>
        <w:left w:val="none" w:sz="0" w:space="0" w:color="auto"/>
        <w:bottom w:val="none" w:sz="0" w:space="0" w:color="auto"/>
        <w:right w:val="none" w:sz="0" w:space="0" w:color="auto"/>
      </w:divBdr>
    </w:div>
    <w:div w:id="906064668">
      <w:bodyDiv w:val="1"/>
      <w:marLeft w:val="0"/>
      <w:marRight w:val="0"/>
      <w:marTop w:val="0"/>
      <w:marBottom w:val="0"/>
      <w:divBdr>
        <w:top w:val="none" w:sz="0" w:space="0" w:color="auto"/>
        <w:left w:val="none" w:sz="0" w:space="0" w:color="auto"/>
        <w:bottom w:val="none" w:sz="0" w:space="0" w:color="auto"/>
        <w:right w:val="none" w:sz="0" w:space="0" w:color="auto"/>
      </w:divBdr>
    </w:div>
    <w:div w:id="922490708">
      <w:bodyDiv w:val="1"/>
      <w:marLeft w:val="0"/>
      <w:marRight w:val="0"/>
      <w:marTop w:val="0"/>
      <w:marBottom w:val="0"/>
      <w:divBdr>
        <w:top w:val="none" w:sz="0" w:space="0" w:color="auto"/>
        <w:left w:val="none" w:sz="0" w:space="0" w:color="auto"/>
        <w:bottom w:val="none" w:sz="0" w:space="0" w:color="auto"/>
        <w:right w:val="none" w:sz="0" w:space="0" w:color="auto"/>
      </w:divBdr>
    </w:div>
    <w:div w:id="959191313">
      <w:bodyDiv w:val="1"/>
      <w:marLeft w:val="0"/>
      <w:marRight w:val="0"/>
      <w:marTop w:val="0"/>
      <w:marBottom w:val="0"/>
      <w:divBdr>
        <w:top w:val="none" w:sz="0" w:space="0" w:color="auto"/>
        <w:left w:val="none" w:sz="0" w:space="0" w:color="auto"/>
        <w:bottom w:val="none" w:sz="0" w:space="0" w:color="auto"/>
        <w:right w:val="none" w:sz="0" w:space="0" w:color="auto"/>
      </w:divBdr>
    </w:div>
    <w:div w:id="982197947">
      <w:bodyDiv w:val="1"/>
      <w:marLeft w:val="0"/>
      <w:marRight w:val="0"/>
      <w:marTop w:val="0"/>
      <w:marBottom w:val="0"/>
      <w:divBdr>
        <w:top w:val="none" w:sz="0" w:space="0" w:color="auto"/>
        <w:left w:val="none" w:sz="0" w:space="0" w:color="auto"/>
        <w:bottom w:val="none" w:sz="0" w:space="0" w:color="auto"/>
        <w:right w:val="none" w:sz="0" w:space="0" w:color="auto"/>
      </w:divBdr>
    </w:div>
    <w:div w:id="1012103601">
      <w:bodyDiv w:val="1"/>
      <w:marLeft w:val="0"/>
      <w:marRight w:val="0"/>
      <w:marTop w:val="0"/>
      <w:marBottom w:val="0"/>
      <w:divBdr>
        <w:top w:val="none" w:sz="0" w:space="0" w:color="auto"/>
        <w:left w:val="none" w:sz="0" w:space="0" w:color="auto"/>
        <w:bottom w:val="none" w:sz="0" w:space="0" w:color="auto"/>
        <w:right w:val="none" w:sz="0" w:space="0" w:color="auto"/>
      </w:divBdr>
      <w:divsChild>
        <w:div w:id="1807893483">
          <w:marLeft w:val="0"/>
          <w:marRight w:val="0"/>
          <w:marTop w:val="0"/>
          <w:marBottom w:val="0"/>
          <w:divBdr>
            <w:top w:val="none" w:sz="0" w:space="0" w:color="auto"/>
            <w:left w:val="none" w:sz="0" w:space="0" w:color="auto"/>
            <w:bottom w:val="none" w:sz="0" w:space="0" w:color="auto"/>
            <w:right w:val="none" w:sz="0" w:space="0" w:color="auto"/>
          </w:divBdr>
          <w:divsChild>
            <w:div w:id="537621979">
              <w:marLeft w:val="0"/>
              <w:marRight w:val="0"/>
              <w:marTop w:val="0"/>
              <w:marBottom w:val="0"/>
              <w:divBdr>
                <w:top w:val="none" w:sz="0" w:space="0" w:color="auto"/>
                <w:left w:val="none" w:sz="0" w:space="0" w:color="auto"/>
                <w:bottom w:val="none" w:sz="0" w:space="0" w:color="auto"/>
                <w:right w:val="none" w:sz="0" w:space="0" w:color="auto"/>
              </w:divBdr>
              <w:divsChild>
                <w:div w:id="563949735">
                  <w:marLeft w:val="0"/>
                  <w:marRight w:val="0"/>
                  <w:marTop w:val="0"/>
                  <w:marBottom w:val="0"/>
                  <w:divBdr>
                    <w:top w:val="none" w:sz="0" w:space="0" w:color="auto"/>
                    <w:left w:val="none" w:sz="0" w:space="0" w:color="auto"/>
                    <w:bottom w:val="none" w:sz="0" w:space="0" w:color="auto"/>
                    <w:right w:val="none" w:sz="0" w:space="0" w:color="auto"/>
                  </w:divBdr>
                  <w:divsChild>
                    <w:div w:id="1173565544">
                      <w:marLeft w:val="0"/>
                      <w:marRight w:val="173"/>
                      <w:marTop w:val="173"/>
                      <w:marBottom w:val="173"/>
                      <w:divBdr>
                        <w:top w:val="none" w:sz="0" w:space="0" w:color="auto"/>
                        <w:left w:val="none" w:sz="0" w:space="0" w:color="auto"/>
                        <w:bottom w:val="none" w:sz="0" w:space="0" w:color="auto"/>
                        <w:right w:val="none" w:sz="0" w:space="0" w:color="auto"/>
                      </w:divBdr>
                    </w:div>
                  </w:divsChild>
                </w:div>
              </w:divsChild>
            </w:div>
          </w:divsChild>
        </w:div>
      </w:divsChild>
    </w:div>
    <w:div w:id="1030643115">
      <w:bodyDiv w:val="1"/>
      <w:marLeft w:val="0"/>
      <w:marRight w:val="0"/>
      <w:marTop w:val="0"/>
      <w:marBottom w:val="0"/>
      <w:divBdr>
        <w:top w:val="none" w:sz="0" w:space="0" w:color="auto"/>
        <w:left w:val="none" w:sz="0" w:space="0" w:color="auto"/>
        <w:bottom w:val="none" w:sz="0" w:space="0" w:color="auto"/>
        <w:right w:val="none" w:sz="0" w:space="0" w:color="auto"/>
      </w:divBdr>
    </w:div>
    <w:div w:id="1087995523">
      <w:bodyDiv w:val="1"/>
      <w:marLeft w:val="0"/>
      <w:marRight w:val="0"/>
      <w:marTop w:val="0"/>
      <w:marBottom w:val="0"/>
      <w:divBdr>
        <w:top w:val="none" w:sz="0" w:space="0" w:color="auto"/>
        <w:left w:val="none" w:sz="0" w:space="0" w:color="auto"/>
        <w:bottom w:val="none" w:sz="0" w:space="0" w:color="auto"/>
        <w:right w:val="none" w:sz="0" w:space="0" w:color="auto"/>
      </w:divBdr>
    </w:div>
    <w:div w:id="1125390538">
      <w:bodyDiv w:val="1"/>
      <w:marLeft w:val="0"/>
      <w:marRight w:val="0"/>
      <w:marTop w:val="0"/>
      <w:marBottom w:val="0"/>
      <w:divBdr>
        <w:top w:val="none" w:sz="0" w:space="0" w:color="auto"/>
        <w:left w:val="none" w:sz="0" w:space="0" w:color="auto"/>
        <w:bottom w:val="none" w:sz="0" w:space="0" w:color="auto"/>
        <w:right w:val="none" w:sz="0" w:space="0" w:color="auto"/>
      </w:divBdr>
    </w:div>
    <w:div w:id="1127119789">
      <w:bodyDiv w:val="1"/>
      <w:marLeft w:val="0"/>
      <w:marRight w:val="0"/>
      <w:marTop w:val="0"/>
      <w:marBottom w:val="0"/>
      <w:divBdr>
        <w:top w:val="none" w:sz="0" w:space="0" w:color="auto"/>
        <w:left w:val="none" w:sz="0" w:space="0" w:color="auto"/>
        <w:bottom w:val="none" w:sz="0" w:space="0" w:color="auto"/>
        <w:right w:val="none" w:sz="0" w:space="0" w:color="auto"/>
      </w:divBdr>
    </w:div>
    <w:div w:id="1183739510">
      <w:bodyDiv w:val="1"/>
      <w:marLeft w:val="0"/>
      <w:marRight w:val="0"/>
      <w:marTop w:val="0"/>
      <w:marBottom w:val="0"/>
      <w:divBdr>
        <w:top w:val="none" w:sz="0" w:space="0" w:color="auto"/>
        <w:left w:val="none" w:sz="0" w:space="0" w:color="auto"/>
        <w:bottom w:val="none" w:sz="0" w:space="0" w:color="auto"/>
        <w:right w:val="none" w:sz="0" w:space="0" w:color="auto"/>
      </w:divBdr>
    </w:div>
    <w:div w:id="1203397022">
      <w:bodyDiv w:val="1"/>
      <w:marLeft w:val="0"/>
      <w:marRight w:val="0"/>
      <w:marTop w:val="0"/>
      <w:marBottom w:val="0"/>
      <w:divBdr>
        <w:top w:val="none" w:sz="0" w:space="0" w:color="auto"/>
        <w:left w:val="none" w:sz="0" w:space="0" w:color="auto"/>
        <w:bottom w:val="none" w:sz="0" w:space="0" w:color="auto"/>
        <w:right w:val="none" w:sz="0" w:space="0" w:color="auto"/>
      </w:divBdr>
      <w:divsChild>
        <w:div w:id="1779180335">
          <w:marLeft w:val="1166"/>
          <w:marRight w:val="0"/>
          <w:marTop w:val="77"/>
          <w:marBottom w:val="0"/>
          <w:divBdr>
            <w:top w:val="none" w:sz="0" w:space="0" w:color="auto"/>
            <w:left w:val="none" w:sz="0" w:space="0" w:color="auto"/>
            <w:bottom w:val="none" w:sz="0" w:space="0" w:color="auto"/>
            <w:right w:val="none" w:sz="0" w:space="0" w:color="auto"/>
          </w:divBdr>
        </w:div>
      </w:divsChild>
    </w:div>
    <w:div w:id="1210804165">
      <w:bodyDiv w:val="1"/>
      <w:marLeft w:val="0"/>
      <w:marRight w:val="0"/>
      <w:marTop w:val="0"/>
      <w:marBottom w:val="0"/>
      <w:divBdr>
        <w:top w:val="none" w:sz="0" w:space="0" w:color="auto"/>
        <w:left w:val="none" w:sz="0" w:space="0" w:color="auto"/>
        <w:bottom w:val="none" w:sz="0" w:space="0" w:color="auto"/>
        <w:right w:val="none" w:sz="0" w:space="0" w:color="auto"/>
      </w:divBdr>
    </w:div>
    <w:div w:id="1281180230">
      <w:bodyDiv w:val="1"/>
      <w:marLeft w:val="0"/>
      <w:marRight w:val="0"/>
      <w:marTop w:val="0"/>
      <w:marBottom w:val="0"/>
      <w:divBdr>
        <w:top w:val="none" w:sz="0" w:space="0" w:color="auto"/>
        <w:left w:val="none" w:sz="0" w:space="0" w:color="auto"/>
        <w:bottom w:val="none" w:sz="0" w:space="0" w:color="auto"/>
        <w:right w:val="none" w:sz="0" w:space="0" w:color="auto"/>
      </w:divBdr>
    </w:div>
    <w:div w:id="1311523154">
      <w:bodyDiv w:val="1"/>
      <w:marLeft w:val="0"/>
      <w:marRight w:val="0"/>
      <w:marTop w:val="0"/>
      <w:marBottom w:val="0"/>
      <w:divBdr>
        <w:top w:val="none" w:sz="0" w:space="0" w:color="auto"/>
        <w:left w:val="none" w:sz="0" w:space="0" w:color="auto"/>
        <w:bottom w:val="none" w:sz="0" w:space="0" w:color="auto"/>
        <w:right w:val="none" w:sz="0" w:space="0" w:color="auto"/>
      </w:divBdr>
    </w:div>
    <w:div w:id="1323312769">
      <w:bodyDiv w:val="1"/>
      <w:marLeft w:val="0"/>
      <w:marRight w:val="0"/>
      <w:marTop w:val="0"/>
      <w:marBottom w:val="0"/>
      <w:divBdr>
        <w:top w:val="none" w:sz="0" w:space="0" w:color="auto"/>
        <w:left w:val="none" w:sz="0" w:space="0" w:color="auto"/>
        <w:bottom w:val="none" w:sz="0" w:space="0" w:color="auto"/>
        <w:right w:val="none" w:sz="0" w:space="0" w:color="auto"/>
      </w:divBdr>
    </w:div>
    <w:div w:id="1356881128">
      <w:bodyDiv w:val="1"/>
      <w:marLeft w:val="0"/>
      <w:marRight w:val="0"/>
      <w:marTop w:val="0"/>
      <w:marBottom w:val="0"/>
      <w:divBdr>
        <w:top w:val="none" w:sz="0" w:space="0" w:color="auto"/>
        <w:left w:val="none" w:sz="0" w:space="0" w:color="auto"/>
        <w:bottom w:val="none" w:sz="0" w:space="0" w:color="auto"/>
        <w:right w:val="none" w:sz="0" w:space="0" w:color="auto"/>
      </w:divBdr>
    </w:div>
    <w:div w:id="1359047508">
      <w:bodyDiv w:val="1"/>
      <w:marLeft w:val="0"/>
      <w:marRight w:val="0"/>
      <w:marTop w:val="0"/>
      <w:marBottom w:val="0"/>
      <w:divBdr>
        <w:top w:val="none" w:sz="0" w:space="0" w:color="auto"/>
        <w:left w:val="none" w:sz="0" w:space="0" w:color="auto"/>
        <w:bottom w:val="none" w:sz="0" w:space="0" w:color="auto"/>
        <w:right w:val="none" w:sz="0" w:space="0" w:color="auto"/>
      </w:divBdr>
    </w:div>
    <w:div w:id="1460610457">
      <w:bodyDiv w:val="1"/>
      <w:marLeft w:val="0"/>
      <w:marRight w:val="0"/>
      <w:marTop w:val="0"/>
      <w:marBottom w:val="0"/>
      <w:divBdr>
        <w:top w:val="none" w:sz="0" w:space="0" w:color="auto"/>
        <w:left w:val="none" w:sz="0" w:space="0" w:color="auto"/>
        <w:bottom w:val="none" w:sz="0" w:space="0" w:color="auto"/>
        <w:right w:val="none" w:sz="0" w:space="0" w:color="auto"/>
      </w:divBdr>
    </w:div>
    <w:div w:id="1462457653">
      <w:bodyDiv w:val="1"/>
      <w:marLeft w:val="0"/>
      <w:marRight w:val="0"/>
      <w:marTop w:val="0"/>
      <w:marBottom w:val="0"/>
      <w:divBdr>
        <w:top w:val="none" w:sz="0" w:space="0" w:color="auto"/>
        <w:left w:val="none" w:sz="0" w:space="0" w:color="auto"/>
        <w:bottom w:val="none" w:sz="0" w:space="0" w:color="auto"/>
        <w:right w:val="none" w:sz="0" w:space="0" w:color="auto"/>
      </w:divBdr>
      <w:divsChild>
        <w:div w:id="1208177956">
          <w:marLeft w:val="0"/>
          <w:marRight w:val="0"/>
          <w:marTop w:val="0"/>
          <w:marBottom w:val="0"/>
          <w:divBdr>
            <w:top w:val="none" w:sz="0" w:space="0" w:color="auto"/>
            <w:left w:val="none" w:sz="0" w:space="0" w:color="auto"/>
            <w:bottom w:val="none" w:sz="0" w:space="0" w:color="auto"/>
            <w:right w:val="none" w:sz="0" w:space="0" w:color="auto"/>
          </w:divBdr>
          <w:divsChild>
            <w:div w:id="506602443">
              <w:marLeft w:val="0"/>
              <w:marRight w:val="0"/>
              <w:marTop w:val="0"/>
              <w:marBottom w:val="0"/>
              <w:divBdr>
                <w:top w:val="none" w:sz="0" w:space="0" w:color="auto"/>
                <w:left w:val="none" w:sz="0" w:space="0" w:color="auto"/>
                <w:bottom w:val="none" w:sz="0" w:space="0" w:color="auto"/>
                <w:right w:val="none" w:sz="0" w:space="0" w:color="auto"/>
              </w:divBdr>
              <w:divsChild>
                <w:div w:id="143666660">
                  <w:marLeft w:val="0"/>
                  <w:marRight w:val="0"/>
                  <w:marTop w:val="0"/>
                  <w:marBottom w:val="0"/>
                  <w:divBdr>
                    <w:top w:val="none" w:sz="0" w:space="0" w:color="auto"/>
                    <w:left w:val="none" w:sz="0" w:space="0" w:color="auto"/>
                    <w:bottom w:val="none" w:sz="0" w:space="0" w:color="auto"/>
                    <w:right w:val="none" w:sz="0" w:space="0" w:color="auto"/>
                  </w:divBdr>
                  <w:divsChild>
                    <w:div w:id="1706179632">
                      <w:marLeft w:val="0"/>
                      <w:marRight w:val="0"/>
                      <w:marTop w:val="0"/>
                      <w:marBottom w:val="0"/>
                      <w:divBdr>
                        <w:top w:val="none" w:sz="0" w:space="0" w:color="auto"/>
                        <w:left w:val="none" w:sz="0" w:space="0" w:color="auto"/>
                        <w:bottom w:val="none" w:sz="0" w:space="0" w:color="auto"/>
                        <w:right w:val="none" w:sz="0" w:space="0" w:color="auto"/>
                      </w:divBdr>
                      <w:divsChild>
                        <w:div w:id="18729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345353">
      <w:bodyDiv w:val="1"/>
      <w:marLeft w:val="0"/>
      <w:marRight w:val="0"/>
      <w:marTop w:val="0"/>
      <w:marBottom w:val="0"/>
      <w:divBdr>
        <w:top w:val="none" w:sz="0" w:space="0" w:color="auto"/>
        <w:left w:val="none" w:sz="0" w:space="0" w:color="auto"/>
        <w:bottom w:val="none" w:sz="0" w:space="0" w:color="auto"/>
        <w:right w:val="none" w:sz="0" w:space="0" w:color="auto"/>
      </w:divBdr>
    </w:div>
    <w:div w:id="1597977423">
      <w:bodyDiv w:val="1"/>
      <w:marLeft w:val="0"/>
      <w:marRight w:val="0"/>
      <w:marTop w:val="0"/>
      <w:marBottom w:val="0"/>
      <w:divBdr>
        <w:top w:val="none" w:sz="0" w:space="0" w:color="auto"/>
        <w:left w:val="none" w:sz="0" w:space="0" w:color="auto"/>
        <w:bottom w:val="none" w:sz="0" w:space="0" w:color="auto"/>
        <w:right w:val="none" w:sz="0" w:space="0" w:color="auto"/>
      </w:divBdr>
      <w:divsChild>
        <w:div w:id="852643694">
          <w:marLeft w:val="0"/>
          <w:marRight w:val="0"/>
          <w:marTop w:val="0"/>
          <w:marBottom w:val="0"/>
          <w:divBdr>
            <w:top w:val="none" w:sz="0" w:space="0" w:color="auto"/>
            <w:left w:val="none" w:sz="0" w:space="0" w:color="auto"/>
            <w:bottom w:val="none" w:sz="0" w:space="0" w:color="auto"/>
            <w:right w:val="none" w:sz="0" w:space="0" w:color="auto"/>
          </w:divBdr>
          <w:divsChild>
            <w:div w:id="1759978636">
              <w:marLeft w:val="0"/>
              <w:marRight w:val="0"/>
              <w:marTop w:val="0"/>
              <w:marBottom w:val="0"/>
              <w:divBdr>
                <w:top w:val="none" w:sz="0" w:space="0" w:color="auto"/>
                <w:left w:val="none" w:sz="0" w:space="0" w:color="auto"/>
                <w:bottom w:val="none" w:sz="0" w:space="0" w:color="auto"/>
                <w:right w:val="none" w:sz="0" w:space="0" w:color="auto"/>
              </w:divBdr>
              <w:divsChild>
                <w:div w:id="1884369132">
                  <w:marLeft w:val="0"/>
                  <w:marRight w:val="0"/>
                  <w:marTop w:val="0"/>
                  <w:marBottom w:val="0"/>
                  <w:divBdr>
                    <w:top w:val="none" w:sz="0" w:space="0" w:color="auto"/>
                    <w:left w:val="none" w:sz="0" w:space="0" w:color="auto"/>
                    <w:bottom w:val="none" w:sz="0" w:space="0" w:color="auto"/>
                    <w:right w:val="none" w:sz="0" w:space="0" w:color="auto"/>
                  </w:divBdr>
                  <w:divsChild>
                    <w:div w:id="385379445">
                      <w:marLeft w:val="0"/>
                      <w:marRight w:val="173"/>
                      <w:marTop w:val="173"/>
                      <w:marBottom w:val="173"/>
                      <w:divBdr>
                        <w:top w:val="none" w:sz="0" w:space="0" w:color="auto"/>
                        <w:left w:val="none" w:sz="0" w:space="0" w:color="auto"/>
                        <w:bottom w:val="none" w:sz="0" w:space="0" w:color="auto"/>
                        <w:right w:val="none" w:sz="0" w:space="0" w:color="auto"/>
                      </w:divBdr>
                    </w:div>
                  </w:divsChild>
                </w:div>
              </w:divsChild>
            </w:div>
          </w:divsChild>
        </w:div>
      </w:divsChild>
    </w:div>
    <w:div w:id="1613852987">
      <w:bodyDiv w:val="1"/>
      <w:marLeft w:val="0"/>
      <w:marRight w:val="0"/>
      <w:marTop w:val="0"/>
      <w:marBottom w:val="0"/>
      <w:divBdr>
        <w:top w:val="none" w:sz="0" w:space="0" w:color="auto"/>
        <w:left w:val="none" w:sz="0" w:space="0" w:color="auto"/>
        <w:bottom w:val="none" w:sz="0" w:space="0" w:color="auto"/>
        <w:right w:val="none" w:sz="0" w:space="0" w:color="auto"/>
      </w:divBdr>
    </w:div>
    <w:div w:id="1639846245">
      <w:bodyDiv w:val="1"/>
      <w:marLeft w:val="0"/>
      <w:marRight w:val="0"/>
      <w:marTop w:val="0"/>
      <w:marBottom w:val="0"/>
      <w:divBdr>
        <w:top w:val="none" w:sz="0" w:space="0" w:color="auto"/>
        <w:left w:val="none" w:sz="0" w:space="0" w:color="auto"/>
        <w:bottom w:val="none" w:sz="0" w:space="0" w:color="auto"/>
        <w:right w:val="none" w:sz="0" w:space="0" w:color="auto"/>
      </w:divBdr>
    </w:div>
    <w:div w:id="1670477932">
      <w:bodyDiv w:val="1"/>
      <w:marLeft w:val="0"/>
      <w:marRight w:val="0"/>
      <w:marTop w:val="0"/>
      <w:marBottom w:val="0"/>
      <w:divBdr>
        <w:top w:val="none" w:sz="0" w:space="0" w:color="auto"/>
        <w:left w:val="none" w:sz="0" w:space="0" w:color="auto"/>
        <w:bottom w:val="none" w:sz="0" w:space="0" w:color="auto"/>
        <w:right w:val="none" w:sz="0" w:space="0" w:color="auto"/>
      </w:divBdr>
    </w:div>
    <w:div w:id="1673334333">
      <w:bodyDiv w:val="1"/>
      <w:marLeft w:val="0"/>
      <w:marRight w:val="0"/>
      <w:marTop w:val="0"/>
      <w:marBottom w:val="0"/>
      <w:divBdr>
        <w:top w:val="none" w:sz="0" w:space="0" w:color="auto"/>
        <w:left w:val="none" w:sz="0" w:space="0" w:color="auto"/>
        <w:bottom w:val="none" w:sz="0" w:space="0" w:color="auto"/>
        <w:right w:val="none" w:sz="0" w:space="0" w:color="auto"/>
      </w:divBdr>
    </w:div>
    <w:div w:id="1709328920">
      <w:bodyDiv w:val="1"/>
      <w:marLeft w:val="0"/>
      <w:marRight w:val="0"/>
      <w:marTop w:val="0"/>
      <w:marBottom w:val="0"/>
      <w:divBdr>
        <w:top w:val="none" w:sz="0" w:space="0" w:color="auto"/>
        <w:left w:val="none" w:sz="0" w:space="0" w:color="auto"/>
        <w:bottom w:val="none" w:sz="0" w:space="0" w:color="auto"/>
        <w:right w:val="none" w:sz="0" w:space="0" w:color="auto"/>
      </w:divBdr>
    </w:div>
    <w:div w:id="1834760307">
      <w:bodyDiv w:val="1"/>
      <w:marLeft w:val="0"/>
      <w:marRight w:val="0"/>
      <w:marTop w:val="0"/>
      <w:marBottom w:val="0"/>
      <w:divBdr>
        <w:top w:val="none" w:sz="0" w:space="0" w:color="auto"/>
        <w:left w:val="none" w:sz="0" w:space="0" w:color="auto"/>
        <w:bottom w:val="none" w:sz="0" w:space="0" w:color="auto"/>
        <w:right w:val="none" w:sz="0" w:space="0" w:color="auto"/>
      </w:divBdr>
      <w:divsChild>
        <w:div w:id="2084523743">
          <w:marLeft w:val="1166"/>
          <w:marRight w:val="0"/>
          <w:marTop w:val="77"/>
          <w:marBottom w:val="0"/>
          <w:divBdr>
            <w:top w:val="none" w:sz="0" w:space="0" w:color="auto"/>
            <w:left w:val="none" w:sz="0" w:space="0" w:color="auto"/>
            <w:bottom w:val="none" w:sz="0" w:space="0" w:color="auto"/>
            <w:right w:val="none" w:sz="0" w:space="0" w:color="auto"/>
          </w:divBdr>
        </w:div>
      </w:divsChild>
    </w:div>
    <w:div w:id="1914511079">
      <w:bodyDiv w:val="1"/>
      <w:marLeft w:val="0"/>
      <w:marRight w:val="0"/>
      <w:marTop w:val="0"/>
      <w:marBottom w:val="0"/>
      <w:divBdr>
        <w:top w:val="none" w:sz="0" w:space="0" w:color="auto"/>
        <w:left w:val="none" w:sz="0" w:space="0" w:color="auto"/>
        <w:bottom w:val="none" w:sz="0" w:space="0" w:color="auto"/>
        <w:right w:val="none" w:sz="0" w:space="0" w:color="auto"/>
      </w:divBdr>
    </w:div>
    <w:div w:id="1921792174">
      <w:bodyDiv w:val="1"/>
      <w:marLeft w:val="0"/>
      <w:marRight w:val="0"/>
      <w:marTop w:val="0"/>
      <w:marBottom w:val="0"/>
      <w:divBdr>
        <w:top w:val="none" w:sz="0" w:space="0" w:color="auto"/>
        <w:left w:val="none" w:sz="0" w:space="0" w:color="auto"/>
        <w:bottom w:val="none" w:sz="0" w:space="0" w:color="auto"/>
        <w:right w:val="none" w:sz="0" w:space="0" w:color="auto"/>
      </w:divBdr>
    </w:div>
    <w:div w:id="1961454420">
      <w:bodyDiv w:val="1"/>
      <w:marLeft w:val="0"/>
      <w:marRight w:val="0"/>
      <w:marTop w:val="0"/>
      <w:marBottom w:val="0"/>
      <w:divBdr>
        <w:top w:val="none" w:sz="0" w:space="0" w:color="auto"/>
        <w:left w:val="none" w:sz="0" w:space="0" w:color="auto"/>
        <w:bottom w:val="none" w:sz="0" w:space="0" w:color="auto"/>
        <w:right w:val="none" w:sz="0" w:space="0" w:color="auto"/>
      </w:divBdr>
    </w:div>
    <w:div w:id="1981105125">
      <w:bodyDiv w:val="1"/>
      <w:marLeft w:val="0"/>
      <w:marRight w:val="0"/>
      <w:marTop w:val="0"/>
      <w:marBottom w:val="0"/>
      <w:divBdr>
        <w:top w:val="none" w:sz="0" w:space="0" w:color="auto"/>
        <w:left w:val="none" w:sz="0" w:space="0" w:color="auto"/>
        <w:bottom w:val="none" w:sz="0" w:space="0" w:color="auto"/>
        <w:right w:val="none" w:sz="0" w:space="0" w:color="auto"/>
      </w:divBdr>
    </w:div>
    <w:div w:id="2012754663">
      <w:bodyDiv w:val="1"/>
      <w:marLeft w:val="0"/>
      <w:marRight w:val="0"/>
      <w:marTop w:val="0"/>
      <w:marBottom w:val="0"/>
      <w:divBdr>
        <w:top w:val="none" w:sz="0" w:space="0" w:color="auto"/>
        <w:left w:val="none" w:sz="0" w:space="0" w:color="auto"/>
        <w:bottom w:val="none" w:sz="0" w:space="0" w:color="auto"/>
        <w:right w:val="none" w:sz="0" w:space="0" w:color="auto"/>
      </w:divBdr>
    </w:div>
    <w:div w:id="2013101064">
      <w:bodyDiv w:val="1"/>
      <w:marLeft w:val="0"/>
      <w:marRight w:val="0"/>
      <w:marTop w:val="0"/>
      <w:marBottom w:val="0"/>
      <w:divBdr>
        <w:top w:val="none" w:sz="0" w:space="0" w:color="auto"/>
        <w:left w:val="none" w:sz="0" w:space="0" w:color="auto"/>
        <w:bottom w:val="none" w:sz="0" w:space="0" w:color="auto"/>
        <w:right w:val="none" w:sz="0" w:space="0" w:color="auto"/>
      </w:divBdr>
    </w:div>
    <w:div w:id="2116174174">
      <w:bodyDiv w:val="1"/>
      <w:marLeft w:val="0"/>
      <w:marRight w:val="0"/>
      <w:marTop w:val="0"/>
      <w:marBottom w:val="0"/>
      <w:divBdr>
        <w:top w:val="none" w:sz="0" w:space="0" w:color="auto"/>
        <w:left w:val="none" w:sz="0" w:space="0" w:color="auto"/>
        <w:bottom w:val="none" w:sz="0" w:space="0" w:color="auto"/>
        <w:right w:val="none" w:sz="0" w:space="0" w:color="auto"/>
      </w:divBdr>
    </w:div>
    <w:div w:id="211762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117" Type="http://schemas.openxmlformats.org/officeDocument/2006/relationships/image" Target="media/image33.png"/><Relationship Id="rId21" Type="http://schemas.openxmlformats.org/officeDocument/2006/relationships/hyperlink" Target="http://www.youtube.com/watch?v=qbxvGU1Jdsg" TargetMode="External"/><Relationship Id="rId42" Type="http://schemas.openxmlformats.org/officeDocument/2006/relationships/header" Target="header4.xml"/><Relationship Id="rId47" Type="http://schemas.openxmlformats.org/officeDocument/2006/relationships/image" Target="media/image14.wmf"/><Relationship Id="rId63" Type="http://schemas.openxmlformats.org/officeDocument/2006/relationships/hyperlink" Target="http://www.bio-rad.com/webroot/web/pdf/lsr/literature/M7318120G.pdf" TargetMode="External"/><Relationship Id="rId68" Type="http://schemas.openxmlformats.org/officeDocument/2006/relationships/image" Target="media/image16.png"/><Relationship Id="rId84" Type="http://schemas.openxmlformats.org/officeDocument/2006/relationships/image" Target="media/image25.png"/><Relationship Id="rId89" Type="http://schemas.openxmlformats.org/officeDocument/2006/relationships/hyperlink" Target="http://www.youtube.com/watch?v=mZnLdYSV830" TargetMode="External"/><Relationship Id="rId112" Type="http://schemas.microsoft.com/office/2007/relationships/hdphoto" Target="media/hdphoto1.wdp"/><Relationship Id="rId133" Type="http://schemas.openxmlformats.org/officeDocument/2006/relationships/hyperlink" Target="http://www.bipm.org/en/si/si_brochure/chapter3/prefixes.html" TargetMode="External"/><Relationship Id="rId138" Type="http://schemas.openxmlformats.org/officeDocument/2006/relationships/image" Target="media/image38.jpeg"/><Relationship Id="rId154" Type="http://schemas.openxmlformats.org/officeDocument/2006/relationships/image" Target="media/image49.png"/><Relationship Id="rId159" Type="http://schemas.openxmlformats.org/officeDocument/2006/relationships/image" Target="media/image53.png"/><Relationship Id="rId16" Type="http://schemas.openxmlformats.org/officeDocument/2006/relationships/hyperlink" Target="http://www.hc-sc.gc.ca/ewh-semt/occup-travail/whmis-simdut/index-eng.php" TargetMode="External"/><Relationship Id="rId107" Type="http://schemas.openxmlformats.org/officeDocument/2006/relationships/footer" Target="footer8.xml"/><Relationship Id="rId11" Type="http://schemas.openxmlformats.org/officeDocument/2006/relationships/footer" Target="footer2.xml"/><Relationship Id="rId32" Type="http://schemas.openxmlformats.org/officeDocument/2006/relationships/image" Target="media/image10.png"/><Relationship Id="rId37" Type="http://schemas.openxmlformats.org/officeDocument/2006/relationships/hyperlink" Target="http://www.sciencelab.com/msds.php?msdsId=9927299" TargetMode="External"/><Relationship Id="rId53" Type="http://schemas.openxmlformats.org/officeDocument/2006/relationships/hyperlink" Target="http://en.wikipedia.org/wiki/Isoelectric_point" TargetMode="External"/><Relationship Id="rId58" Type="http://schemas.openxmlformats.org/officeDocument/2006/relationships/image" Target="media/image15.png"/><Relationship Id="rId74" Type="http://schemas.openxmlformats.org/officeDocument/2006/relationships/image" Target="media/image22.png"/><Relationship Id="rId79" Type="http://schemas.openxmlformats.org/officeDocument/2006/relationships/hyperlink" Target="http://ccinfoweb2.ccohs.ca/rtecs/Action.lasso?-database=rtecs&amp;-layout=Display&amp;-response=detail.html&amp;-op=eq&amp;RTECS+NUMBER=SM2275000&amp;-search" TargetMode="External"/><Relationship Id="rId102" Type="http://schemas.openxmlformats.org/officeDocument/2006/relationships/hyperlink" Target="http://www.sciencelab.com/msds.php?msdsId=9927547" TargetMode="External"/><Relationship Id="rId123" Type="http://schemas.openxmlformats.org/officeDocument/2006/relationships/hyperlink" Target="http://ccinfoweb2.ccohs.ca/msds/Action.lasso?-database=msds&amp;-layout=Display&amp;-response=detail.html&amp;-op=eq&amp;MSDS+RECORD+NUMBER=5502925&amp;-search" TargetMode="External"/><Relationship Id="rId128" Type="http://schemas.openxmlformats.org/officeDocument/2006/relationships/hyperlink" Target="http://www.sciencelab.com/msds.php?msdsId=9927133" TargetMode="External"/><Relationship Id="rId144" Type="http://schemas.openxmlformats.org/officeDocument/2006/relationships/header" Target="header15.xml"/><Relationship Id="rId149" Type="http://schemas.openxmlformats.org/officeDocument/2006/relationships/image" Target="media/image45.png"/><Relationship Id="rId5" Type="http://schemas.openxmlformats.org/officeDocument/2006/relationships/settings" Target="settings.xml"/><Relationship Id="rId90" Type="http://schemas.openxmlformats.org/officeDocument/2006/relationships/hyperlink" Target="http://www.youtube.com/watch?v=5wCBHlAeoNw" TargetMode="External"/><Relationship Id="rId95" Type="http://schemas.openxmlformats.org/officeDocument/2006/relationships/hyperlink" Target="http://www.sciencelab.com/msds.php?msdsId=9927133" TargetMode="External"/><Relationship Id="rId160" Type="http://schemas.openxmlformats.org/officeDocument/2006/relationships/image" Target="media/image54.png"/><Relationship Id="rId22" Type="http://schemas.openxmlformats.org/officeDocument/2006/relationships/image" Target="media/image2.png"/><Relationship Id="rId27" Type="http://schemas.openxmlformats.org/officeDocument/2006/relationships/image" Target="media/image5.emf"/><Relationship Id="rId43" Type="http://schemas.openxmlformats.org/officeDocument/2006/relationships/footer" Target="footer4.xml"/><Relationship Id="rId48" Type="http://schemas.openxmlformats.org/officeDocument/2006/relationships/hyperlink" Target="http://www.youtube.com/watch?v=uSeduA9Kz8U" TargetMode="External"/><Relationship Id="rId64" Type="http://schemas.openxmlformats.org/officeDocument/2006/relationships/header" Target="header6.xml"/><Relationship Id="rId69" Type="http://schemas.openxmlformats.org/officeDocument/2006/relationships/image" Target="media/image17.png"/><Relationship Id="rId113" Type="http://schemas.openxmlformats.org/officeDocument/2006/relationships/image" Target="media/image31.png"/><Relationship Id="rId118" Type="http://schemas.openxmlformats.org/officeDocument/2006/relationships/hyperlink" Target="http://www.youtube.com/watch?v=3ukaT_Ih9d8" TargetMode="External"/><Relationship Id="rId134" Type="http://schemas.openxmlformats.org/officeDocument/2006/relationships/image" Target="media/image35.png"/><Relationship Id="rId139" Type="http://schemas.openxmlformats.org/officeDocument/2006/relationships/image" Target="media/image39.jpeg"/><Relationship Id="rId80" Type="http://schemas.openxmlformats.org/officeDocument/2006/relationships/image" Target="media/image24.jpeg"/><Relationship Id="rId85" Type="http://schemas.openxmlformats.org/officeDocument/2006/relationships/image" Target="media/image26.png"/><Relationship Id="rId150" Type="http://schemas.openxmlformats.org/officeDocument/2006/relationships/image" Target="media/image46.png"/><Relationship Id="rId155" Type="http://schemas.openxmlformats.org/officeDocument/2006/relationships/image" Target="media/image50.png"/><Relationship Id="rId12" Type="http://schemas.openxmlformats.org/officeDocument/2006/relationships/header" Target="header2.xml"/><Relationship Id="rId17" Type="http://schemas.openxmlformats.org/officeDocument/2006/relationships/image" Target="media/image1.png"/><Relationship Id="rId33" Type="http://schemas.openxmlformats.org/officeDocument/2006/relationships/chart" Target="charts/chart1.xml"/><Relationship Id="rId38" Type="http://schemas.openxmlformats.org/officeDocument/2006/relationships/hyperlink" Target="http://www.sciencelab.com/msds.php?msdsId=9927299" TargetMode="External"/><Relationship Id="rId59" Type="http://schemas.openxmlformats.org/officeDocument/2006/relationships/hyperlink" Target="http://www1.amershambiosciences.com" TargetMode="External"/><Relationship Id="rId103" Type="http://schemas.openxmlformats.org/officeDocument/2006/relationships/hyperlink" Target="http://www.sciencelab.com/msds.php?msdsId=9925778" TargetMode="External"/><Relationship Id="rId108" Type="http://schemas.openxmlformats.org/officeDocument/2006/relationships/image" Target="media/image28.emf"/><Relationship Id="rId124" Type="http://schemas.openxmlformats.org/officeDocument/2006/relationships/hyperlink" Target="http://www.sciencelab.com/msds.php?msdsId=9925018" TargetMode="External"/><Relationship Id="rId129" Type="http://schemas.openxmlformats.org/officeDocument/2006/relationships/hyperlink" Target="http://www.sciencelab.com/msds.php?msdsId=9927550" TargetMode="External"/><Relationship Id="rId54" Type="http://schemas.openxmlformats.org/officeDocument/2006/relationships/hyperlink" Target="http://ccinfoweb2.ccohs.ca/msds/Action.lasso?-database=msds&amp;-layout=Display&amp;-response=detailhtml.html&amp;-recordID=12638334&amp;-search" TargetMode="External"/><Relationship Id="rId70" Type="http://schemas.openxmlformats.org/officeDocument/2006/relationships/image" Target="media/image18.png"/><Relationship Id="rId75" Type="http://schemas.openxmlformats.org/officeDocument/2006/relationships/image" Target="media/image23.png"/><Relationship Id="rId91" Type="http://schemas.openxmlformats.org/officeDocument/2006/relationships/hyperlink" Target="http://www.youtube.com/watch?v=PPmITKfBwOo" TargetMode="External"/><Relationship Id="rId96" Type="http://schemas.openxmlformats.org/officeDocument/2006/relationships/hyperlink" Target="http://www.sigmaaldrich.com/MSDS/MSDS/DisplayMSDSPage.do?country=CA&amp;language=en&amp;productNumber=322415&amp;brand=SIAL&amp;PageToGoToURL=http%3A%2F%2Fwww.sigmaaldrich.com%2Fcatalog%2Fproduct%2Fsial%2F322415%3Flang%3Den" TargetMode="External"/><Relationship Id="rId140" Type="http://schemas.openxmlformats.org/officeDocument/2006/relationships/image" Target="media/image40.jpeg"/><Relationship Id="rId145" Type="http://schemas.openxmlformats.org/officeDocument/2006/relationships/image" Target="media/image42.emf"/><Relationship Id="rId161"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uottawa.blackboard.com/" TargetMode="External"/><Relationship Id="rId23" Type="http://schemas.openxmlformats.org/officeDocument/2006/relationships/header" Target="header3.xml"/><Relationship Id="rId28" Type="http://schemas.openxmlformats.org/officeDocument/2006/relationships/image" Target="media/image6.emf"/><Relationship Id="rId36" Type="http://schemas.openxmlformats.org/officeDocument/2006/relationships/image" Target="media/image11.png"/><Relationship Id="rId49" Type="http://schemas.openxmlformats.org/officeDocument/2006/relationships/hyperlink" Target="http://www.youtube.com/watch?v=dN4yOJaarpE" TargetMode="External"/><Relationship Id="rId57" Type="http://schemas.openxmlformats.org/officeDocument/2006/relationships/hyperlink" Target="http://ccinfoweb2.ccohs.ca/msds/Action.lasso?-database=msds&amp;-layout=Display&amp;-response=detail.html&amp;-op=eq&amp;MSDS+RECORD+NUMBER=5617361&amp;-search" TargetMode="External"/><Relationship Id="rId106" Type="http://schemas.openxmlformats.org/officeDocument/2006/relationships/header" Target="header11.xml"/><Relationship Id="rId114" Type="http://schemas.openxmlformats.org/officeDocument/2006/relationships/hyperlink" Target="http://chemwiki.ucdavis.edu/Organic_Chemistry/Organic_Chemistry_With_a_Biological_Emphasis/Chapter_10%3A_Phosphoryl_transfer_reactions/Section_10.4%3A_Phosphate_diesters" TargetMode="External"/><Relationship Id="rId119" Type="http://schemas.openxmlformats.org/officeDocument/2006/relationships/hyperlink" Target="http://www.youtube.com/watch?v=_QxxB65Gi78" TargetMode="External"/><Relationship Id="rId127" Type="http://schemas.openxmlformats.org/officeDocument/2006/relationships/hyperlink" Target="http://www.sciencelab.com/msds.php?msdsId=9927550" TargetMode="External"/><Relationship Id="rId10" Type="http://schemas.openxmlformats.org/officeDocument/2006/relationships/header" Target="header1.xml"/><Relationship Id="rId31" Type="http://schemas.openxmlformats.org/officeDocument/2006/relationships/image" Target="media/image9.png"/><Relationship Id="rId44" Type="http://schemas.openxmlformats.org/officeDocument/2006/relationships/header" Target="header5.xml"/><Relationship Id="rId52" Type="http://schemas.openxmlformats.org/officeDocument/2006/relationships/hyperlink" Target="http://www.sigmaaldrich.com/catalog/search/ProductDetail/FLUKA/44464),%20a" TargetMode="External"/><Relationship Id="rId60" Type="http://schemas.openxmlformats.org/officeDocument/2006/relationships/hyperlink" Target="http://www.gelifesciences.com/aptrix/upp01077.nsf/Content/Products?OpenDocument&amp;moduleid=40405" TargetMode="External"/><Relationship Id="rId65" Type="http://schemas.openxmlformats.org/officeDocument/2006/relationships/footer" Target="footer5.xml"/><Relationship Id="rId73" Type="http://schemas.openxmlformats.org/officeDocument/2006/relationships/image" Target="media/image21.png"/><Relationship Id="rId78" Type="http://schemas.openxmlformats.org/officeDocument/2006/relationships/hyperlink" Target="http://www.neb.com/nebecomm/MSDSFiles/msdsP0757.pdf" TargetMode="External"/><Relationship Id="rId81" Type="http://schemas.openxmlformats.org/officeDocument/2006/relationships/header" Target="header8.xml"/><Relationship Id="rId86" Type="http://schemas.openxmlformats.org/officeDocument/2006/relationships/image" Target="media/image27.emf"/><Relationship Id="rId94" Type="http://schemas.openxmlformats.org/officeDocument/2006/relationships/hyperlink" Target="http://ccinfoweb2.ccohs.ca/msds/Action.lasso?-database=msds&amp;-layout=Display&amp;-response=detail.html&amp;-op=eq&amp;MSDS+RECORD+NUMBER=5274380&amp;-search" TargetMode="External"/><Relationship Id="rId99" Type="http://schemas.openxmlformats.org/officeDocument/2006/relationships/hyperlink" Target="http://www.sciencelab.com/msds.php?msdsId=9927133" TargetMode="External"/><Relationship Id="rId101" Type="http://schemas.openxmlformats.org/officeDocument/2006/relationships/hyperlink" Target="http://www.sciencelab.com/msds.php?msdsId=9927547" TargetMode="External"/><Relationship Id="rId122" Type="http://schemas.openxmlformats.org/officeDocument/2006/relationships/hyperlink" Target="http://ccinfoweb2.ccohs.ca/msds/Action.lasso?-database=msds&amp;-layout=Display&amp;-response=detail.html&amp;-op=eq&amp;MSDS+RECORD+NUMBER=5502925&amp;-search" TargetMode="External"/><Relationship Id="rId130" Type="http://schemas.openxmlformats.org/officeDocument/2006/relationships/image" Target="media/image34.png"/><Relationship Id="rId135" Type="http://schemas.openxmlformats.org/officeDocument/2006/relationships/image" Target="media/image36.jpeg"/><Relationship Id="rId143" Type="http://schemas.openxmlformats.org/officeDocument/2006/relationships/header" Target="header14.xml"/><Relationship Id="rId148" Type="http://schemas.openxmlformats.org/officeDocument/2006/relationships/image" Target="media/image44.png"/><Relationship Id="rId151" Type="http://schemas.openxmlformats.org/officeDocument/2006/relationships/image" Target="media/image47.png"/><Relationship Id="rId156" Type="http://schemas.openxmlformats.org/officeDocument/2006/relationships/image" Target="media/image51.png"/><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yperlink" Target="mailto:josee.coutu@uOttawa.ca" TargetMode="External"/><Relationship Id="rId18" Type="http://schemas.openxmlformats.org/officeDocument/2006/relationships/hyperlink" Target="http://www.uottawa.ca/about/academic-regulation-14-other-important-information" TargetMode="External"/><Relationship Id="rId39" Type="http://schemas.openxmlformats.org/officeDocument/2006/relationships/hyperlink" Target="http://www.sciencelab.com/msds.php?msdsId=9927547" TargetMode="External"/><Relationship Id="rId109" Type="http://schemas.openxmlformats.org/officeDocument/2006/relationships/image" Target="media/image29.png"/><Relationship Id="rId34" Type="http://schemas.openxmlformats.org/officeDocument/2006/relationships/hyperlink" Target="http://www.youtube.com/watch?v=qfJtmtpAJ_Q" TargetMode="External"/><Relationship Id="rId50" Type="http://schemas.openxmlformats.org/officeDocument/2006/relationships/hyperlink" Target="http://www.youtube.com/watch?v=K_ohMfAISYU" TargetMode="External"/><Relationship Id="rId55" Type="http://schemas.openxmlformats.org/officeDocument/2006/relationships/hyperlink" Target="http://ccinfoweb2.ccohs.ca/msds/Action.lasso?-database=msds&amp;-layout=Display&amp;-response=detailhtml.html&amp;-recordID=12638334&amp;-search" TargetMode="External"/><Relationship Id="rId76" Type="http://schemas.openxmlformats.org/officeDocument/2006/relationships/hyperlink" Target="http://www.neb.com/nebecomm/MSDSFiles/msdsP0757.pdf" TargetMode="External"/><Relationship Id="rId97" Type="http://schemas.openxmlformats.org/officeDocument/2006/relationships/hyperlink" Target="http://ccinfoweb2.ccohs.ca/msds/Action.lasso?-database=msds&amp;-layout=Display&amp;-response=detail.html&amp;-op=eq&amp;MSDS+RECORD+NUMBER=5617670&amp;-search" TargetMode="External"/><Relationship Id="rId104" Type="http://schemas.openxmlformats.org/officeDocument/2006/relationships/hyperlink" Target="http://www.sciencelab.com/msds.php?msdsId=9925778" TargetMode="External"/><Relationship Id="rId120" Type="http://schemas.openxmlformats.org/officeDocument/2006/relationships/hyperlink" Target="http://ccinfoweb2.ccohs.ca/msds/Action.lasso?-database=msds&amp;-layout=Display&amp;-response=detail.html&amp;-op=eq&amp;MSDS+RECORD+NUMBER=5502925&amp;-search" TargetMode="External"/><Relationship Id="rId125" Type="http://schemas.openxmlformats.org/officeDocument/2006/relationships/hyperlink" Target="http://www.sciencelab.com/msds.php?msdsId=9925018" TargetMode="External"/><Relationship Id="rId141" Type="http://schemas.openxmlformats.org/officeDocument/2006/relationships/header" Target="header13.xml"/><Relationship Id="rId146" Type="http://schemas.openxmlformats.org/officeDocument/2006/relationships/header" Target="header16.xml"/><Relationship Id="rId7" Type="http://schemas.openxmlformats.org/officeDocument/2006/relationships/footnotes" Target="footnotes.xml"/><Relationship Id="rId71" Type="http://schemas.openxmlformats.org/officeDocument/2006/relationships/image" Target="media/image19.png"/><Relationship Id="rId92" Type="http://schemas.openxmlformats.org/officeDocument/2006/relationships/hyperlink" Target="http://www.youtube.com/watch?v=IbU5l0DZD_Q" TargetMode="External"/><Relationship Id="rId16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image" Target="media/image7.emf"/><Relationship Id="rId24" Type="http://schemas.openxmlformats.org/officeDocument/2006/relationships/footer" Target="footer3.xml"/><Relationship Id="rId40" Type="http://schemas.openxmlformats.org/officeDocument/2006/relationships/hyperlink" Target="http://www.bio-rad.com/webroot/web/pdf/lsr/literature/M7318120G.pdf" TargetMode="External"/><Relationship Id="rId45" Type="http://schemas.openxmlformats.org/officeDocument/2006/relationships/image" Target="media/image12.png"/><Relationship Id="rId66" Type="http://schemas.openxmlformats.org/officeDocument/2006/relationships/header" Target="header7.xml"/><Relationship Id="rId87" Type="http://schemas.openxmlformats.org/officeDocument/2006/relationships/oleObject" Target="embeddings/oleObject1.bin"/><Relationship Id="rId110" Type="http://schemas.openxmlformats.org/officeDocument/2006/relationships/hyperlink" Target="http://www.invitrogen.com/site/us/en/home/Products-and-Services/Applications/Nucleic-Acid-Purification-and-Analysis/Nucleic-Acid-Gel-Electrophoresis/nucleic_acid_gel_electrophoresis/Nucleic-Acid-Stains/SybrSafe-A-better-DNA-gel-stain.html" TargetMode="External"/><Relationship Id="rId115" Type="http://schemas.openxmlformats.org/officeDocument/2006/relationships/hyperlink" Target="http://chemwiki.ucdavis.edu/Organic_Chemistry/Organic_Chemistry_With_a_Biological_Emphasis/Chapter_10%3A_Phosphoryl_transfer_reactions/Section_10.4%3A_Phosphate_diesters" TargetMode="External"/><Relationship Id="rId131" Type="http://schemas.openxmlformats.org/officeDocument/2006/relationships/header" Target="header12.xml"/><Relationship Id="rId136" Type="http://schemas.microsoft.com/office/2007/relationships/hdphoto" Target="media/hdphoto2.wdp"/><Relationship Id="rId157" Type="http://schemas.openxmlformats.org/officeDocument/2006/relationships/header" Target="header18.xml"/><Relationship Id="rId61" Type="http://schemas.openxmlformats.org/officeDocument/2006/relationships/hyperlink" Target="http://www1.amershambiosciences.com" TargetMode="External"/><Relationship Id="rId82" Type="http://schemas.openxmlformats.org/officeDocument/2006/relationships/header" Target="header9.xml"/><Relationship Id="rId152" Type="http://schemas.openxmlformats.org/officeDocument/2006/relationships/image" Target="media/image48.png"/><Relationship Id="rId19" Type="http://schemas.openxmlformats.org/officeDocument/2006/relationships/hyperlink" Target="http://www.youtube.com/watch?v=7DMPv6xJWRQ" TargetMode="External"/><Relationship Id="rId14" Type="http://schemas.openxmlformats.org/officeDocument/2006/relationships/hyperlink" Target="mailto:lpoitras@uOttawa.ca" TargetMode="External"/><Relationship Id="rId30" Type="http://schemas.openxmlformats.org/officeDocument/2006/relationships/image" Target="media/image8.emf"/><Relationship Id="rId35" Type="http://schemas.openxmlformats.org/officeDocument/2006/relationships/hyperlink" Target="http://www.youtube.com/watch?v=BDf52odj5b8" TargetMode="External"/><Relationship Id="rId56" Type="http://schemas.openxmlformats.org/officeDocument/2006/relationships/hyperlink" Target="http://ccinfoweb2.ccohs.ca/msds/Action.lasso?-database=msds&amp;-layout=Display&amp;-response=detail.html&amp;-op=eq&amp;MSDS+RECORD+NUMBER=5617361&amp;-search" TargetMode="External"/><Relationship Id="rId77" Type="http://schemas.openxmlformats.org/officeDocument/2006/relationships/hyperlink" Target="http://ccinfoweb2.ccohs.ca/rtecs/Action.lasso?-database=rtecs&amp;-layout=Display&amp;-response=detail.html&amp;-op=eq&amp;RTECS+NUMBER=SM2275000&amp;-search" TargetMode="External"/><Relationship Id="rId100" Type="http://schemas.openxmlformats.org/officeDocument/2006/relationships/hyperlink" Target="http://www.sigmaaldrich.com/MSDS/MSDS/DisplayMSDSPage.do?country=CA&amp;language=en&amp;productNumber=322415&amp;brand=SIAL&amp;PageToGoToURL=http%3A%2F%2Fwww.sigmaaldrich.com%2Fcatalog%2Fproduct%2Fsial%2F322415%3Flang%3Den" TargetMode="External"/><Relationship Id="rId105" Type="http://schemas.openxmlformats.org/officeDocument/2006/relationships/header" Target="header10.xml"/><Relationship Id="rId126" Type="http://schemas.openxmlformats.org/officeDocument/2006/relationships/hyperlink" Target="http://www.sciencelab.com/msds.php?msdsId=9927133" TargetMode="External"/><Relationship Id="rId147" Type="http://schemas.openxmlformats.org/officeDocument/2006/relationships/image" Target="media/image43.png"/><Relationship Id="rId8" Type="http://schemas.openxmlformats.org/officeDocument/2006/relationships/endnotes" Target="endnotes.xml"/><Relationship Id="rId51" Type="http://schemas.openxmlformats.org/officeDocument/2006/relationships/hyperlink" Target="http://www.sigmaaldrich.com/catalog/search/ProductDetail/FLUKA/44464" TargetMode="External"/><Relationship Id="rId72" Type="http://schemas.openxmlformats.org/officeDocument/2006/relationships/image" Target="media/image20.png"/><Relationship Id="rId93" Type="http://schemas.openxmlformats.org/officeDocument/2006/relationships/hyperlink" Target="http://ccinfoweb2.ccohs.ca/msds/Action.lasso?-database=msds&amp;-layout=Display&amp;-response=detail.html&amp;-op=eq&amp;MSDS+RECORD+NUMBER=5617670&amp;-search" TargetMode="External"/><Relationship Id="rId98" Type="http://schemas.openxmlformats.org/officeDocument/2006/relationships/hyperlink" Target="http://ccinfoweb2.ccohs.ca/msds/Action.lasso?-database=msds&amp;-layout=Display&amp;-response=detail.html&amp;-op=eq&amp;MSDS+RECORD+NUMBER=5274380&amp;-search" TargetMode="External"/><Relationship Id="rId121" Type="http://schemas.openxmlformats.org/officeDocument/2006/relationships/hyperlink" Target="http://ccinfoweb2.ccohs.ca/msds/Action.lasso?-database=msds&amp;-layout=Display&amp;-response=detail.html&amp;-op=eq&amp;MSDS+RECORD+NUMBER=5502925&amp;-search" TargetMode="External"/><Relationship Id="rId142" Type="http://schemas.openxmlformats.org/officeDocument/2006/relationships/image" Target="media/image41.png"/><Relationship Id="rId163"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3.png"/><Relationship Id="rId46" Type="http://schemas.openxmlformats.org/officeDocument/2006/relationships/image" Target="media/image13.png"/><Relationship Id="rId67" Type="http://schemas.openxmlformats.org/officeDocument/2006/relationships/footer" Target="footer6.xml"/><Relationship Id="rId116" Type="http://schemas.openxmlformats.org/officeDocument/2006/relationships/image" Target="media/image32.png"/><Relationship Id="rId137" Type="http://schemas.openxmlformats.org/officeDocument/2006/relationships/image" Target="media/image37.jpeg"/><Relationship Id="rId158" Type="http://schemas.openxmlformats.org/officeDocument/2006/relationships/image" Target="media/image52.emf"/><Relationship Id="rId20" Type="http://schemas.openxmlformats.org/officeDocument/2006/relationships/hyperlink" Target="http://www.youtube.com/watch?v=qbxvGU1Jdsg" TargetMode="External"/><Relationship Id="rId41" Type="http://schemas.openxmlformats.org/officeDocument/2006/relationships/hyperlink" Target="http://www.gelifesciences.com/webapp/wcs/stores/servlet/catalog/en/GELifeSciences-CA/brands/sephadex/" TargetMode="External"/><Relationship Id="rId62" Type="http://schemas.openxmlformats.org/officeDocument/2006/relationships/hyperlink" Target="http://www.gelifesciences.com/aptrix/upp01077.nsf/Content/Products?OpenDocument&amp;moduleid=40405" TargetMode="External"/><Relationship Id="rId83" Type="http://schemas.openxmlformats.org/officeDocument/2006/relationships/footer" Target="footer7.xml"/><Relationship Id="rId88" Type="http://schemas.openxmlformats.org/officeDocument/2006/relationships/hyperlink" Target="http://www.youtube.com/watch?v=NsYRQg40ZSQ" TargetMode="External"/><Relationship Id="rId111" Type="http://schemas.openxmlformats.org/officeDocument/2006/relationships/image" Target="media/image30.png"/><Relationship Id="rId132" Type="http://schemas.openxmlformats.org/officeDocument/2006/relationships/hyperlink" Target="http://www.bipm.org/en/si/base_units/" TargetMode="External"/><Relationship Id="rId153" Type="http://schemas.openxmlformats.org/officeDocument/2006/relationships/header" Target="header17.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dPt>
            <c:idx val="0"/>
            <c:marker>
              <c:symbol val="diamond"/>
              <c:size val="7"/>
              <c:spPr>
                <a:solidFill>
                  <a:srgbClr val="FF0000"/>
                </a:solidFill>
              </c:spPr>
            </c:marker>
            <c:bubble3D val="0"/>
          </c:dPt>
          <c:dPt>
            <c:idx val="1"/>
            <c:marker>
              <c:spPr>
                <a:solidFill>
                  <a:srgbClr val="FF0000"/>
                </a:solidFill>
              </c:spPr>
            </c:marker>
            <c:bubble3D val="0"/>
          </c:dPt>
          <c:dPt>
            <c:idx val="10"/>
            <c:marker>
              <c:spPr>
                <a:solidFill>
                  <a:srgbClr val="FF0000"/>
                </a:solidFill>
              </c:spPr>
            </c:marker>
            <c:bubble3D val="0"/>
          </c:dPt>
          <c:trendline>
            <c:trendlineType val="linear"/>
            <c:dispRSqr val="1"/>
            <c:dispEq val="1"/>
            <c:trendlineLbl>
              <c:layout>
                <c:manualLayout>
                  <c:x val="7.481933508311471E-2"/>
                  <c:y val="-0.30490193934091714"/>
                </c:manualLayout>
              </c:layout>
              <c:numFmt formatCode="General" sourceLinked="0"/>
            </c:trendlineLbl>
          </c:trendline>
          <c:xVal>
            <c:numRef>
              <c:f>Sheet1!$C$4:$C$14</c:f>
              <c:numCache>
                <c:formatCode>General</c:formatCode>
                <c:ptCount val="11"/>
                <c:pt idx="0">
                  <c:v>3.1</c:v>
                </c:pt>
                <c:pt idx="1">
                  <c:v>3.4</c:v>
                </c:pt>
                <c:pt idx="2">
                  <c:v>3.9</c:v>
                </c:pt>
                <c:pt idx="3">
                  <c:v>4.8</c:v>
                </c:pt>
                <c:pt idx="4">
                  <c:v>5.6</c:v>
                </c:pt>
                <c:pt idx="5">
                  <c:v>6.3</c:v>
                </c:pt>
                <c:pt idx="6">
                  <c:v>7.3</c:v>
                </c:pt>
                <c:pt idx="7">
                  <c:v>8.1</c:v>
                </c:pt>
                <c:pt idx="8">
                  <c:v>8.8000000000000007</c:v>
                </c:pt>
                <c:pt idx="9">
                  <c:v>9.8000000000000007</c:v>
                </c:pt>
                <c:pt idx="10">
                  <c:v>10.4</c:v>
                </c:pt>
              </c:numCache>
            </c:numRef>
          </c:xVal>
          <c:yVal>
            <c:numRef>
              <c:f>Sheet1!$B$4:$B$14</c:f>
              <c:numCache>
                <c:formatCode>General</c:formatCode>
                <c:ptCount val="11"/>
                <c:pt idx="0">
                  <c:v>4</c:v>
                </c:pt>
                <c:pt idx="1">
                  <c:v>3.8450980400142569</c:v>
                </c:pt>
                <c:pt idx="2">
                  <c:v>3.6989700043360192</c:v>
                </c:pt>
                <c:pt idx="3">
                  <c:v>3.4771212547196684</c:v>
                </c:pt>
                <c:pt idx="4">
                  <c:v>3.3010299956639777</c:v>
                </c:pt>
                <c:pt idx="5">
                  <c:v>3.0606978403536185</c:v>
                </c:pt>
                <c:pt idx="6">
                  <c:v>2.8450980400142569</c:v>
                </c:pt>
                <c:pt idx="7">
                  <c:v>2.6989700043360192</c:v>
                </c:pt>
                <c:pt idx="8">
                  <c:v>2.4771212547196684</c:v>
                </c:pt>
                <c:pt idx="9">
                  <c:v>2.3010299956639777</c:v>
                </c:pt>
                <c:pt idx="10">
                  <c:v>2</c:v>
                </c:pt>
              </c:numCache>
            </c:numRef>
          </c:yVal>
          <c:smooth val="0"/>
        </c:ser>
        <c:dLbls>
          <c:showLegendKey val="0"/>
          <c:showVal val="0"/>
          <c:showCatName val="0"/>
          <c:showSerName val="0"/>
          <c:showPercent val="0"/>
          <c:showBubbleSize val="0"/>
        </c:dLbls>
        <c:axId val="499653256"/>
        <c:axId val="499652080"/>
      </c:scatterChart>
      <c:valAx>
        <c:axId val="499653256"/>
        <c:scaling>
          <c:orientation val="minMax"/>
        </c:scaling>
        <c:delete val="0"/>
        <c:axPos val="b"/>
        <c:title>
          <c:tx>
            <c:rich>
              <a:bodyPr/>
              <a:lstStyle/>
              <a:p>
                <a:pPr>
                  <a:defRPr/>
                </a:pPr>
                <a:r>
                  <a:rPr lang="en-CA" sz="1200"/>
                  <a:t>K</a:t>
                </a:r>
                <a:r>
                  <a:rPr lang="en-CA" sz="1200" baseline="-25000"/>
                  <a:t>av</a:t>
                </a:r>
              </a:p>
            </c:rich>
          </c:tx>
          <c:overlay val="0"/>
        </c:title>
        <c:numFmt formatCode="General" sourceLinked="1"/>
        <c:majorTickMark val="out"/>
        <c:minorTickMark val="none"/>
        <c:tickLblPos val="nextTo"/>
        <c:txPr>
          <a:bodyPr/>
          <a:lstStyle/>
          <a:p>
            <a:pPr>
              <a:defRPr b="1"/>
            </a:pPr>
            <a:endParaRPr lang="en-US"/>
          </a:p>
        </c:txPr>
        <c:crossAx val="499652080"/>
        <c:crosses val="autoZero"/>
        <c:crossBetween val="midCat"/>
      </c:valAx>
      <c:valAx>
        <c:axId val="499652080"/>
        <c:scaling>
          <c:orientation val="minMax"/>
        </c:scaling>
        <c:delete val="0"/>
        <c:axPos val="l"/>
        <c:title>
          <c:tx>
            <c:rich>
              <a:bodyPr rot="-5400000" vert="horz"/>
              <a:lstStyle/>
              <a:p>
                <a:pPr>
                  <a:defRPr sz="1200"/>
                </a:pPr>
                <a:r>
                  <a:rPr lang="en-CA" sz="1200"/>
                  <a:t>Log</a:t>
                </a:r>
                <a:r>
                  <a:rPr lang="en-CA" sz="1200" baseline="0"/>
                  <a:t> (MW)</a:t>
                </a:r>
                <a:endParaRPr lang="en-CA" sz="1200"/>
              </a:p>
            </c:rich>
          </c:tx>
          <c:overlay val="0"/>
        </c:title>
        <c:numFmt formatCode="General" sourceLinked="1"/>
        <c:majorTickMark val="out"/>
        <c:minorTickMark val="none"/>
        <c:tickLblPos val="nextTo"/>
        <c:txPr>
          <a:bodyPr/>
          <a:lstStyle/>
          <a:p>
            <a:pPr>
              <a:defRPr b="1"/>
            </a:pPr>
            <a:endParaRPr lang="en-US"/>
          </a:p>
        </c:txPr>
        <c:crossAx val="499653256"/>
        <c:crosses val="autoZero"/>
        <c:crossBetween val="midCat"/>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AC4CF5-0440-4016-AC31-DC5A7C29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145</Pages>
  <Words>28530</Words>
  <Characters>162627</Characters>
  <Application>Microsoft Office Word</Application>
  <DocSecurity>0</DocSecurity>
  <Lines>1355</Lines>
  <Paragraphs>381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Introductory laboratory</vt:lpstr>
      <vt:lpstr>Introductory laboratory</vt:lpstr>
    </vt:vector>
  </TitlesOfParts>
  <Company/>
  <LinksUpToDate>false</LinksUpToDate>
  <CharactersWithSpaces>190776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laboratory</dc:title>
  <dc:creator>lpoitras</dc:creator>
  <cp:lastModifiedBy>Hailey Williams</cp:lastModifiedBy>
  <cp:revision>2</cp:revision>
  <cp:lastPrinted>2015-12-08T14:07:00Z</cp:lastPrinted>
  <dcterms:created xsi:type="dcterms:W3CDTF">2016-01-13T23:41:00Z</dcterms:created>
  <dcterms:modified xsi:type="dcterms:W3CDTF">2016-01-13T23:41:00Z</dcterms:modified>
</cp:coreProperties>
</file>