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1C0C9C" w14:textId="77777777" w:rsidR="0066363B" w:rsidRPr="009E5267" w:rsidRDefault="0066363B" w:rsidP="009E5267">
      <w:pPr>
        <w:tabs>
          <w:tab w:val="left" w:pos="2430"/>
        </w:tabs>
        <w:jc w:val="center"/>
        <w:rPr>
          <w:rFonts w:ascii="Cambria" w:hAnsi="Cambria"/>
          <w:u w:val="single"/>
        </w:rPr>
      </w:pPr>
      <w:r w:rsidRPr="009E5267">
        <w:rPr>
          <w:rFonts w:ascii="Cambria" w:hAnsi="Cambria"/>
          <w:u w:val="single"/>
        </w:rPr>
        <w:t>ECO2306 MACROECONOMICS</w:t>
      </w:r>
    </w:p>
    <w:p w14:paraId="2D1CBED3" w14:textId="77777777" w:rsidR="0066363B" w:rsidRPr="009E5267" w:rsidRDefault="0066363B" w:rsidP="009E5267">
      <w:pPr>
        <w:tabs>
          <w:tab w:val="left" w:pos="2430"/>
        </w:tabs>
        <w:rPr>
          <w:rFonts w:ascii="Cambria" w:hAnsi="Cambria"/>
          <w:u w:val="single"/>
        </w:rPr>
      </w:pPr>
    </w:p>
    <w:p w14:paraId="42D16BC2" w14:textId="77777777" w:rsidR="0066363B" w:rsidRPr="005B41B2" w:rsidRDefault="0066363B">
      <w:pPr>
        <w:rPr>
          <w:rFonts w:ascii="Cambria" w:hAnsi="Cambria"/>
        </w:rPr>
      </w:pPr>
      <w:r w:rsidRPr="005B41B2">
        <w:rPr>
          <w:rFonts w:ascii="Cambria" w:hAnsi="Cambria"/>
        </w:rPr>
        <w:t>CHAPTER 5: INTRODUCTION TO THE MACROECONOMY</w:t>
      </w:r>
    </w:p>
    <w:p w14:paraId="771FD9C6" w14:textId="77777777" w:rsidR="003113B2" w:rsidRPr="005B41B2" w:rsidRDefault="003113B2">
      <w:pPr>
        <w:rPr>
          <w:rFonts w:ascii="Cambria" w:hAnsi="Cambria"/>
        </w:rPr>
      </w:pPr>
    </w:p>
    <w:p w14:paraId="1BF27B24" w14:textId="77777777" w:rsidR="003113B2" w:rsidRPr="005B41B2" w:rsidRDefault="003113B2">
      <w:pPr>
        <w:rPr>
          <w:rFonts w:ascii="Cambria" w:hAnsi="Cambria"/>
        </w:rPr>
      </w:pPr>
      <w:r w:rsidRPr="005B41B2">
        <w:rPr>
          <w:rFonts w:ascii="Cambria" w:hAnsi="Cambria"/>
        </w:rPr>
        <w:t>5.1 MACROECONOMIC GOALS</w:t>
      </w:r>
    </w:p>
    <w:p w14:paraId="406AD172" w14:textId="77777777" w:rsidR="0066363B" w:rsidRPr="005B41B2" w:rsidRDefault="0066363B">
      <w:pPr>
        <w:rPr>
          <w:rFonts w:ascii="Cambria" w:hAnsi="Cambria"/>
        </w:rPr>
      </w:pPr>
    </w:p>
    <w:p w14:paraId="5CF1D32F" w14:textId="77777777" w:rsidR="0066363B" w:rsidRPr="005B41B2" w:rsidRDefault="003113B2">
      <w:pPr>
        <w:rPr>
          <w:rFonts w:ascii="Cambria" w:hAnsi="Cambria"/>
        </w:rPr>
      </w:pPr>
      <w:r w:rsidRPr="005B41B2">
        <w:rPr>
          <w:rFonts w:ascii="Cambria" w:hAnsi="Cambria"/>
        </w:rPr>
        <w:t>The three major macroeconomic goals:</w:t>
      </w:r>
    </w:p>
    <w:p w14:paraId="443FAAEF" w14:textId="77777777" w:rsidR="003113B2" w:rsidRPr="005B41B2" w:rsidRDefault="003113B2" w:rsidP="005B41B2">
      <w:pPr>
        <w:pStyle w:val="ListParagraph"/>
        <w:numPr>
          <w:ilvl w:val="0"/>
          <w:numId w:val="6"/>
        </w:numPr>
        <w:rPr>
          <w:rFonts w:ascii="Cambria" w:hAnsi="Cambria"/>
        </w:rPr>
      </w:pPr>
      <w:r w:rsidRPr="005B41B2">
        <w:rPr>
          <w:rFonts w:ascii="Cambria" w:hAnsi="Cambria"/>
          <w:b/>
        </w:rPr>
        <w:t>Employment</w:t>
      </w:r>
      <w:r w:rsidRPr="005B41B2">
        <w:rPr>
          <w:rFonts w:ascii="Cambria" w:hAnsi="Cambria"/>
        </w:rPr>
        <w:t>: By maintaining employment of human resources at relatively high levels, jobs are relatively plentiful and financial suffering from lack of work and income is relatively uncommon.</w:t>
      </w:r>
    </w:p>
    <w:p w14:paraId="598D6C23" w14:textId="77777777" w:rsidR="003113B2" w:rsidRPr="005B41B2" w:rsidRDefault="003113B2" w:rsidP="005B41B2">
      <w:pPr>
        <w:pStyle w:val="ListParagraph"/>
        <w:numPr>
          <w:ilvl w:val="0"/>
          <w:numId w:val="6"/>
        </w:numPr>
        <w:rPr>
          <w:rFonts w:ascii="Cambria" w:hAnsi="Cambria"/>
        </w:rPr>
      </w:pPr>
      <w:r w:rsidRPr="005B41B2">
        <w:rPr>
          <w:rFonts w:ascii="Cambria" w:hAnsi="Cambria"/>
          <w:b/>
        </w:rPr>
        <w:t>Price-level stability</w:t>
      </w:r>
      <w:r w:rsidRPr="005B41B2">
        <w:rPr>
          <w:rFonts w:ascii="Cambria" w:hAnsi="Cambria"/>
        </w:rPr>
        <w:t>: By keeping prices relatively stable, consumers and producers can make better decisions.</w:t>
      </w:r>
    </w:p>
    <w:p w14:paraId="217A6856" w14:textId="77777777" w:rsidR="003113B2" w:rsidRPr="005B41B2" w:rsidRDefault="003113B2" w:rsidP="005B41B2">
      <w:pPr>
        <w:pStyle w:val="ListParagraph"/>
        <w:numPr>
          <w:ilvl w:val="0"/>
          <w:numId w:val="6"/>
        </w:numPr>
        <w:rPr>
          <w:rFonts w:ascii="Cambria" w:hAnsi="Cambria"/>
        </w:rPr>
      </w:pPr>
      <w:r w:rsidRPr="005B41B2">
        <w:rPr>
          <w:rFonts w:ascii="Cambria" w:hAnsi="Cambria"/>
          <w:b/>
        </w:rPr>
        <w:t>Economic growth</w:t>
      </w:r>
      <w:r w:rsidRPr="005B41B2">
        <w:rPr>
          <w:rFonts w:ascii="Cambria" w:hAnsi="Cambria"/>
        </w:rPr>
        <w:t xml:space="preserve">: By achieving a high rate of growth in real output over time, standards of living improve. </w:t>
      </w:r>
    </w:p>
    <w:p w14:paraId="70017B1D" w14:textId="77777777" w:rsidR="003113B2" w:rsidRPr="005B41B2" w:rsidRDefault="003113B2" w:rsidP="003113B2">
      <w:pPr>
        <w:pStyle w:val="ListParagraph"/>
        <w:rPr>
          <w:rFonts w:ascii="Cambria" w:hAnsi="Cambria"/>
        </w:rPr>
      </w:pPr>
    </w:p>
    <w:p w14:paraId="03DCF981" w14:textId="77777777" w:rsidR="003113B2" w:rsidRPr="005B41B2" w:rsidRDefault="003113B2" w:rsidP="003113B2">
      <w:pPr>
        <w:rPr>
          <w:rFonts w:ascii="Cambria" w:hAnsi="Cambria"/>
        </w:rPr>
      </w:pPr>
      <w:r w:rsidRPr="005B41B2">
        <w:rPr>
          <w:rFonts w:ascii="Cambria" w:hAnsi="Cambria"/>
        </w:rPr>
        <w:t xml:space="preserve">The statistic </w:t>
      </w:r>
      <w:r w:rsidRPr="005B41B2">
        <w:rPr>
          <w:rFonts w:ascii="Cambria" w:hAnsi="Cambria"/>
          <w:b/>
        </w:rPr>
        <w:t>real gross domestic product</w:t>
      </w:r>
      <w:r w:rsidRPr="005B41B2">
        <w:rPr>
          <w:rFonts w:ascii="Cambria" w:hAnsi="Cambria"/>
        </w:rPr>
        <w:t xml:space="preserve"> (RGDP) measures the total value of all final goods and services produced in a given time period adjusted for inflation.</w:t>
      </w:r>
    </w:p>
    <w:p w14:paraId="4F5C87FA" w14:textId="77777777" w:rsidR="003113B2" w:rsidRPr="005B41B2" w:rsidRDefault="003113B2" w:rsidP="003113B2">
      <w:pPr>
        <w:rPr>
          <w:rFonts w:ascii="Cambria" w:hAnsi="Cambria"/>
        </w:rPr>
      </w:pPr>
    </w:p>
    <w:p w14:paraId="2BD971EA" w14:textId="77777777" w:rsidR="003113B2" w:rsidRPr="005B41B2" w:rsidRDefault="003113B2" w:rsidP="003113B2">
      <w:pPr>
        <w:rPr>
          <w:rFonts w:ascii="Cambria" w:hAnsi="Cambria"/>
        </w:rPr>
      </w:pPr>
      <w:r w:rsidRPr="005B41B2">
        <w:rPr>
          <w:rFonts w:ascii="Cambria" w:hAnsi="Cambria"/>
        </w:rPr>
        <w:t>People have their own reasons for valuing certain goals more than others. As a result, there is debate as to what is most important for an economy.</w:t>
      </w:r>
    </w:p>
    <w:p w14:paraId="4FF3EDA8" w14:textId="77777777" w:rsidR="003113B2" w:rsidRPr="005B41B2" w:rsidRDefault="003113B2" w:rsidP="003113B2">
      <w:pPr>
        <w:rPr>
          <w:rFonts w:ascii="Cambria" w:hAnsi="Cambria"/>
        </w:rPr>
      </w:pPr>
    </w:p>
    <w:p w14:paraId="5BF12317" w14:textId="77777777" w:rsidR="003113B2" w:rsidRPr="005B41B2" w:rsidRDefault="003113B2" w:rsidP="003113B2">
      <w:pPr>
        <w:rPr>
          <w:rFonts w:ascii="Cambria" w:hAnsi="Cambria"/>
        </w:rPr>
      </w:pPr>
      <w:r w:rsidRPr="005B41B2">
        <w:rPr>
          <w:rFonts w:ascii="Cambria" w:hAnsi="Cambria"/>
        </w:rPr>
        <w:t>5.2 EMPLOYMENT AND UNEMPLOYMENT</w:t>
      </w:r>
    </w:p>
    <w:p w14:paraId="4CDC1A1F" w14:textId="77777777" w:rsidR="00B93CBE" w:rsidRPr="005B41B2" w:rsidRDefault="00B93CBE" w:rsidP="003113B2">
      <w:pPr>
        <w:rPr>
          <w:rFonts w:ascii="Cambria" w:hAnsi="Cambria"/>
        </w:rPr>
      </w:pPr>
    </w:p>
    <w:p w14:paraId="32E2FF43" w14:textId="77777777" w:rsidR="00B93CBE" w:rsidRPr="005B41B2" w:rsidRDefault="00B93CBE" w:rsidP="003113B2">
      <w:pPr>
        <w:rPr>
          <w:rFonts w:ascii="Cambria" w:hAnsi="Cambria"/>
        </w:rPr>
      </w:pPr>
      <w:r w:rsidRPr="005B41B2">
        <w:rPr>
          <w:rFonts w:ascii="Cambria" w:hAnsi="Cambria"/>
        </w:rPr>
        <w:t xml:space="preserve">The </w:t>
      </w:r>
      <w:r w:rsidRPr="005B41B2">
        <w:rPr>
          <w:rFonts w:ascii="Cambria" w:hAnsi="Cambria"/>
          <w:b/>
        </w:rPr>
        <w:t xml:space="preserve">labour force </w:t>
      </w:r>
      <w:r w:rsidRPr="005B41B2">
        <w:rPr>
          <w:rFonts w:ascii="Cambria" w:hAnsi="Cambria"/>
        </w:rPr>
        <w:t xml:space="preserve">is the number of persons 15 years of age and over who are employed or are unemployed and seeking work. </w:t>
      </w:r>
    </w:p>
    <w:p w14:paraId="49678BAD" w14:textId="77777777" w:rsidR="00B93CBE" w:rsidRPr="005B41B2" w:rsidRDefault="00B93CBE" w:rsidP="003113B2">
      <w:pPr>
        <w:rPr>
          <w:rFonts w:ascii="Cambria" w:hAnsi="Cambria"/>
        </w:rPr>
      </w:pPr>
    </w:p>
    <w:p w14:paraId="246639A0" w14:textId="77777777" w:rsidR="00B93CBE" w:rsidRPr="005B41B2" w:rsidRDefault="00B93CBE" w:rsidP="003113B2">
      <w:pPr>
        <w:rPr>
          <w:rFonts w:ascii="Cambria" w:hAnsi="Cambria"/>
        </w:rPr>
      </w:pPr>
      <w:r w:rsidRPr="005B41B2">
        <w:rPr>
          <w:rFonts w:ascii="Cambria" w:hAnsi="Cambria"/>
        </w:rPr>
        <w:t xml:space="preserve">Those who are </w:t>
      </w:r>
      <w:r w:rsidRPr="005B41B2">
        <w:rPr>
          <w:rFonts w:ascii="Cambria" w:hAnsi="Cambria"/>
          <w:b/>
        </w:rPr>
        <w:t>not</w:t>
      </w:r>
      <w:r w:rsidRPr="005B41B2">
        <w:rPr>
          <w:rFonts w:ascii="Cambria" w:hAnsi="Cambria"/>
        </w:rPr>
        <w:t xml:space="preserve"> in the labour force are people who are not working and are not seeking work. For example, they may be retired persons, full-time homemakers or full-time students.</w:t>
      </w:r>
    </w:p>
    <w:p w14:paraId="00BD776F" w14:textId="77777777" w:rsidR="00B93CBE" w:rsidRPr="005B41B2" w:rsidRDefault="00B93CBE" w:rsidP="003113B2">
      <w:pPr>
        <w:rPr>
          <w:rFonts w:ascii="Cambria" w:hAnsi="Cambria"/>
        </w:rPr>
      </w:pPr>
    </w:p>
    <w:p w14:paraId="7F9B9BA9" w14:textId="77777777" w:rsidR="00B93CBE" w:rsidRPr="005B41B2" w:rsidRDefault="00B93CBE" w:rsidP="003113B2">
      <w:pPr>
        <w:rPr>
          <w:rFonts w:ascii="Cambria" w:hAnsi="Cambria"/>
        </w:rPr>
      </w:pPr>
      <w:r w:rsidRPr="005B41B2">
        <w:rPr>
          <w:rFonts w:ascii="Cambria" w:hAnsi="Cambria"/>
        </w:rPr>
        <w:t xml:space="preserve">The </w:t>
      </w:r>
      <w:r w:rsidRPr="005B41B2">
        <w:rPr>
          <w:rFonts w:ascii="Cambria" w:hAnsi="Cambria"/>
          <w:b/>
        </w:rPr>
        <w:t xml:space="preserve">unemployment rate </w:t>
      </w:r>
      <w:r w:rsidRPr="005B41B2">
        <w:rPr>
          <w:rFonts w:ascii="Cambria" w:hAnsi="Cambria"/>
        </w:rPr>
        <w:t>is defined as the percentage of the people in the labour force who are unemployed. To calculate the unemployment rate, we divide the number of unemployed people by the number of people in the labour force:</w:t>
      </w:r>
    </w:p>
    <w:p w14:paraId="0FAFA766" w14:textId="77777777" w:rsidR="004E7E79" w:rsidRPr="005B41B2" w:rsidRDefault="004E7E79" w:rsidP="003113B2">
      <w:pPr>
        <w:rPr>
          <w:rFonts w:ascii="Cambria" w:eastAsiaTheme="minorEastAsia" w:hAnsi="Cambria"/>
        </w:rPr>
      </w:pPr>
    </w:p>
    <w:p w14:paraId="60B59C97" w14:textId="77777777" w:rsidR="00B93CBE" w:rsidRPr="00881F29" w:rsidRDefault="00881F29" w:rsidP="003113B2">
      <w:pPr>
        <w:rPr>
          <w:rFonts w:ascii="Cambria" w:eastAsiaTheme="minorEastAsia" w:hAnsi="Cambria"/>
          <w:b/>
        </w:rPr>
      </w:pPr>
      <m:oMathPara>
        <m:oMath>
          <m:r>
            <m:rPr>
              <m:sty m:val="b"/>
            </m:rPr>
            <w:rPr>
              <w:rFonts w:ascii="Cambria Math" w:hAnsi="Cambria Math"/>
            </w:rPr>
            <m:t xml:space="preserve">Unemployment rate= </m:t>
          </m:r>
          <m:f>
            <m:fPr>
              <m:ctrlPr>
                <w:rPr>
                  <w:rFonts w:ascii="Cambria Math" w:hAnsi="Cambria Math"/>
                  <w:b/>
                </w:rPr>
              </m:ctrlPr>
            </m:fPr>
            <m:num>
              <m:r>
                <m:rPr>
                  <m:sty m:val="b"/>
                </m:rPr>
                <w:rPr>
                  <w:rFonts w:ascii="Cambria Math" w:hAnsi="Cambria Math"/>
                </w:rPr>
                <m:t>Number of unemployed</m:t>
              </m:r>
            </m:num>
            <m:den>
              <m:r>
                <m:rPr>
                  <m:sty m:val="b"/>
                </m:rPr>
                <w:rPr>
                  <w:rFonts w:ascii="Cambria Math" w:hAnsi="Cambria Math"/>
                </w:rPr>
                <m:t>Labour force</m:t>
              </m:r>
            </m:den>
          </m:f>
          <m:d>
            <m:dPr>
              <m:ctrlPr>
                <w:rPr>
                  <w:rFonts w:ascii="Cambria Math" w:hAnsi="Cambria Math"/>
                  <w:b/>
                </w:rPr>
              </m:ctrlPr>
            </m:dPr>
            <m:e>
              <m:r>
                <m:rPr>
                  <m:sty m:val="b"/>
                </m:rPr>
                <w:rPr>
                  <w:rFonts w:ascii="Cambria Math" w:hAnsi="Cambria Math"/>
                </w:rPr>
                <m:t>100</m:t>
              </m:r>
            </m:e>
          </m:d>
        </m:oMath>
      </m:oMathPara>
    </w:p>
    <w:p w14:paraId="324530F6" w14:textId="77777777" w:rsidR="004E7E79" w:rsidRPr="005B41B2" w:rsidRDefault="004E7E79" w:rsidP="003113B2">
      <w:pPr>
        <w:rPr>
          <w:rFonts w:ascii="Cambria" w:eastAsiaTheme="minorEastAsia" w:hAnsi="Cambria"/>
        </w:rPr>
      </w:pPr>
    </w:p>
    <w:p w14:paraId="23741A9F" w14:textId="77777777" w:rsidR="00B93CBE" w:rsidRPr="005B41B2" w:rsidRDefault="004E7E79" w:rsidP="003113B2">
      <w:pPr>
        <w:rPr>
          <w:rFonts w:ascii="Cambria" w:eastAsiaTheme="minorEastAsia" w:hAnsi="Cambria"/>
        </w:rPr>
      </w:pPr>
      <w:r w:rsidRPr="005B41B2">
        <w:rPr>
          <w:rFonts w:ascii="Cambria" w:eastAsiaTheme="minorEastAsia" w:hAnsi="Cambria"/>
        </w:rPr>
        <w:t xml:space="preserve">People who have left the labour force because they could not find work are called </w:t>
      </w:r>
      <w:r w:rsidRPr="005B41B2">
        <w:rPr>
          <w:rFonts w:ascii="Cambria" w:eastAsiaTheme="minorEastAsia" w:hAnsi="Cambria"/>
          <w:b/>
        </w:rPr>
        <w:t>discouraged workers</w:t>
      </w:r>
      <w:r w:rsidRPr="005B41B2">
        <w:rPr>
          <w:rFonts w:ascii="Cambria" w:eastAsiaTheme="minorEastAsia" w:hAnsi="Cambria"/>
        </w:rPr>
        <w:t>. Individuals who have not actively sought work are not counted as unemployed; instead, they fall out of the labour force.</w:t>
      </w:r>
    </w:p>
    <w:p w14:paraId="382E03A7" w14:textId="77777777" w:rsidR="004E7E79" w:rsidRPr="005B41B2" w:rsidRDefault="004E7E79" w:rsidP="003113B2">
      <w:pPr>
        <w:rPr>
          <w:rFonts w:ascii="Cambria" w:eastAsiaTheme="minorEastAsia" w:hAnsi="Cambria"/>
        </w:rPr>
      </w:pPr>
    </w:p>
    <w:p w14:paraId="584EF8DB" w14:textId="77777777" w:rsidR="004E7E79" w:rsidRPr="005B41B2" w:rsidRDefault="004E7E79" w:rsidP="003113B2">
      <w:pPr>
        <w:rPr>
          <w:rFonts w:ascii="Cambria" w:eastAsiaTheme="minorEastAsia" w:hAnsi="Cambria"/>
        </w:rPr>
      </w:pPr>
      <w:r w:rsidRPr="005B41B2">
        <w:rPr>
          <w:rFonts w:ascii="Cambria" w:eastAsiaTheme="minorEastAsia" w:hAnsi="Cambria"/>
        </w:rPr>
        <w:t>People looking for full-time work that settle for a part-time job are counted as “fully” employed, yet they are only “partly employed. In addition, jobs in the underground economy, such as drug dealers, are not reported at all. Furthermore, many people claim they</w:t>
      </w:r>
      <w:r w:rsidR="005B41B2" w:rsidRPr="005B41B2">
        <w:rPr>
          <w:rFonts w:ascii="Cambria" w:eastAsiaTheme="minorEastAsia" w:hAnsi="Cambria"/>
        </w:rPr>
        <w:t xml:space="preserve"> are actually seeking work when, in fact, they may just be going through the motions so they can continue to collect Employment Insurance or receive other government benefits. </w:t>
      </w:r>
    </w:p>
    <w:p w14:paraId="68ADC592" w14:textId="77777777" w:rsidR="005B41B2" w:rsidRPr="005B41B2" w:rsidRDefault="005B41B2" w:rsidP="003113B2">
      <w:pPr>
        <w:rPr>
          <w:rFonts w:ascii="Cambria" w:eastAsiaTheme="minorEastAsia" w:hAnsi="Cambria"/>
        </w:rPr>
      </w:pPr>
      <w:r w:rsidRPr="005B41B2">
        <w:rPr>
          <w:rFonts w:ascii="Cambria" w:eastAsiaTheme="minorEastAsia" w:hAnsi="Cambria"/>
        </w:rPr>
        <w:lastRenderedPageBreak/>
        <w:t>There are four main categories of unemployed workers:</w:t>
      </w:r>
    </w:p>
    <w:p w14:paraId="6D814DF9" w14:textId="77777777" w:rsidR="005B41B2" w:rsidRPr="005B41B2" w:rsidRDefault="005B41B2" w:rsidP="005B41B2">
      <w:pPr>
        <w:pStyle w:val="ListParagraph"/>
        <w:numPr>
          <w:ilvl w:val="0"/>
          <w:numId w:val="4"/>
        </w:numPr>
        <w:rPr>
          <w:rFonts w:ascii="Cambria" w:eastAsiaTheme="minorEastAsia" w:hAnsi="Cambria"/>
        </w:rPr>
      </w:pPr>
      <w:r w:rsidRPr="005B41B2">
        <w:rPr>
          <w:rFonts w:ascii="Cambria" w:eastAsiaTheme="minorEastAsia" w:hAnsi="Cambria"/>
          <w:b/>
        </w:rPr>
        <w:t>Job losers</w:t>
      </w:r>
      <w:r w:rsidRPr="005B41B2">
        <w:rPr>
          <w:rFonts w:ascii="Cambria" w:eastAsiaTheme="minorEastAsia" w:hAnsi="Cambria"/>
        </w:rPr>
        <w:t xml:space="preserve"> (laid off or fired)</w:t>
      </w:r>
    </w:p>
    <w:p w14:paraId="149944CB" w14:textId="77777777" w:rsidR="005B41B2" w:rsidRPr="005B41B2" w:rsidRDefault="005B41B2" w:rsidP="005B41B2">
      <w:pPr>
        <w:pStyle w:val="ListParagraph"/>
        <w:numPr>
          <w:ilvl w:val="0"/>
          <w:numId w:val="4"/>
        </w:numPr>
        <w:rPr>
          <w:rFonts w:ascii="Cambria" w:eastAsiaTheme="minorEastAsia" w:hAnsi="Cambria"/>
        </w:rPr>
      </w:pPr>
      <w:r w:rsidRPr="005B41B2">
        <w:rPr>
          <w:rFonts w:ascii="Cambria" w:eastAsiaTheme="minorEastAsia" w:hAnsi="Cambria"/>
          <w:b/>
        </w:rPr>
        <w:t>Job leavers</w:t>
      </w:r>
      <w:r w:rsidRPr="005B41B2">
        <w:rPr>
          <w:rFonts w:ascii="Cambria" w:eastAsiaTheme="minorEastAsia" w:hAnsi="Cambria"/>
        </w:rPr>
        <w:t xml:space="preserve"> (quit)</w:t>
      </w:r>
    </w:p>
    <w:p w14:paraId="56F0D29F" w14:textId="77777777" w:rsidR="005B41B2" w:rsidRPr="005B41B2" w:rsidRDefault="005B41B2" w:rsidP="005B41B2">
      <w:pPr>
        <w:pStyle w:val="ListParagraph"/>
        <w:numPr>
          <w:ilvl w:val="0"/>
          <w:numId w:val="4"/>
        </w:numPr>
        <w:rPr>
          <w:rFonts w:ascii="Cambria" w:eastAsiaTheme="minorEastAsia" w:hAnsi="Cambria"/>
        </w:rPr>
      </w:pPr>
      <w:r w:rsidRPr="005B41B2">
        <w:rPr>
          <w:rFonts w:ascii="Cambria" w:eastAsiaTheme="minorEastAsia" w:hAnsi="Cambria"/>
          <w:b/>
        </w:rPr>
        <w:t>Re-entrants</w:t>
      </w:r>
      <w:r w:rsidRPr="005B41B2">
        <w:rPr>
          <w:rFonts w:ascii="Cambria" w:eastAsiaTheme="minorEastAsia" w:hAnsi="Cambria"/>
        </w:rPr>
        <w:t xml:space="preserve"> (worked before and are now re-entering the labour force)</w:t>
      </w:r>
    </w:p>
    <w:p w14:paraId="6FCD0469" w14:textId="77777777" w:rsidR="005B41B2" w:rsidRPr="005B41B2" w:rsidRDefault="005B41B2" w:rsidP="005B41B2">
      <w:pPr>
        <w:pStyle w:val="ListParagraph"/>
        <w:numPr>
          <w:ilvl w:val="0"/>
          <w:numId w:val="4"/>
        </w:numPr>
        <w:rPr>
          <w:rFonts w:ascii="Cambria" w:eastAsiaTheme="minorEastAsia" w:hAnsi="Cambria"/>
        </w:rPr>
      </w:pPr>
      <w:r w:rsidRPr="005B41B2">
        <w:rPr>
          <w:rFonts w:ascii="Cambria" w:eastAsiaTheme="minorEastAsia" w:hAnsi="Cambria"/>
          <w:b/>
        </w:rPr>
        <w:t>New entrants</w:t>
      </w:r>
      <w:r w:rsidRPr="005B41B2">
        <w:rPr>
          <w:rFonts w:ascii="Cambria" w:eastAsiaTheme="minorEastAsia" w:hAnsi="Cambria"/>
        </w:rPr>
        <w:t xml:space="preserve"> (entering the labour force for the first time)</w:t>
      </w:r>
    </w:p>
    <w:p w14:paraId="272F2A81" w14:textId="77777777" w:rsidR="005B41B2" w:rsidRPr="005B41B2" w:rsidRDefault="005B41B2" w:rsidP="005B41B2">
      <w:pPr>
        <w:rPr>
          <w:rFonts w:ascii="Cambria" w:eastAsiaTheme="minorEastAsia" w:hAnsi="Cambria"/>
        </w:rPr>
      </w:pPr>
    </w:p>
    <w:p w14:paraId="577E622A" w14:textId="77777777" w:rsidR="005B41B2" w:rsidRDefault="005B41B2" w:rsidP="005B41B2">
      <w:pPr>
        <w:rPr>
          <w:rFonts w:ascii="Cambria" w:eastAsiaTheme="minorEastAsia" w:hAnsi="Cambria"/>
        </w:rPr>
      </w:pPr>
      <w:r w:rsidRPr="005B41B2">
        <w:rPr>
          <w:rFonts w:ascii="Cambria" w:eastAsiaTheme="minorEastAsia" w:hAnsi="Cambria"/>
        </w:rPr>
        <w:t xml:space="preserve">Situations in which workers have skills higher than necessary for a job are what economists call </w:t>
      </w:r>
      <w:r w:rsidRPr="005B41B2">
        <w:rPr>
          <w:rFonts w:ascii="Cambria" w:eastAsiaTheme="minorEastAsia" w:hAnsi="Cambria"/>
          <w:b/>
        </w:rPr>
        <w:t>underemployment</w:t>
      </w:r>
      <w:r w:rsidRPr="005B41B2">
        <w:rPr>
          <w:rFonts w:ascii="Cambria" w:eastAsiaTheme="minorEastAsia" w:hAnsi="Cambria"/>
        </w:rPr>
        <w:t>.</w:t>
      </w:r>
    </w:p>
    <w:p w14:paraId="2688D427" w14:textId="77777777" w:rsidR="00A163E0" w:rsidRDefault="00A163E0" w:rsidP="005B41B2">
      <w:pPr>
        <w:rPr>
          <w:rFonts w:ascii="Cambria" w:eastAsiaTheme="minorEastAsia" w:hAnsi="Cambria"/>
        </w:rPr>
      </w:pPr>
    </w:p>
    <w:p w14:paraId="6A3FAF69" w14:textId="77777777" w:rsidR="00D03858" w:rsidRPr="00D03858" w:rsidRDefault="00D03858" w:rsidP="005B41B2">
      <w:pPr>
        <w:rPr>
          <w:rFonts w:ascii="Cambria" w:eastAsiaTheme="minorEastAsia" w:hAnsi="Cambria"/>
        </w:rPr>
      </w:pPr>
      <w:r>
        <w:rPr>
          <w:rFonts w:ascii="Cambria" w:eastAsiaTheme="minorEastAsia" w:hAnsi="Cambria"/>
        </w:rPr>
        <w:t xml:space="preserve">The percentage of the population aged 15 years or over that is in the labour force is what </w:t>
      </w:r>
      <w:r>
        <w:rPr>
          <w:rFonts w:ascii="Cambria" w:eastAsiaTheme="minorEastAsia" w:hAnsi="Cambria"/>
          <w:b/>
        </w:rPr>
        <w:t>labour force participation rate</w:t>
      </w:r>
      <w:r>
        <w:rPr>
          <w:rFonts w:ascii="Cambria" w:eastAsiaTheme="minorEastAsia" w:hAnsi="Cambria"/>
        </w:rPr>
        <w:t xml:space="preserve">. </w:t>
      </w:r>
    </w:p>
    <w:p w14:paraId="283947C8" w14:textId="77777777" w:rsidR="00A163E0" w:rsidRPr="00881F29" w:rsidRDefault="00881F29" w:rsidP="005B41B2">
      <w:pPr>
        <w:rPr>
          <w:rFonts w:ascii="Cambria" w:eastAsiaTheme="minorEastAsia" w:hAnsi="Cambria"/>
          <w:b/>
        </w:rPr>
      </w:pPr>
      <m:oMathPara>
        <m:oMath>
          <m:r>
            <m:rPr>
              <m:sty m:val="b"/>
            </m:rPr>
            <w:rPr>
              <w:rFonts w:ascii="Cambria Math" w:eastAsiaTheme="minorEastAsia" w:hAnsi="Cambria Math"/>
            </w:rPr>
            <m:t>Labour force participation=</m:t>
          </m:r>
          <m:f>
            <m:fPr>
              <m:ctrlPr>
                <w:rPr>
                  <w:rFonts w:ascii="Cambria Math" w:eastAsiaTheme="minorEastAsia" w:hAnsi="Cambria Math"/>
                  <w:b/>
                </w:rPr>
              </m:ctrlPr>
            </m:fPr>
            <m:num>
              <m:r>
                <m:rPr>
                  <m:sty m:val="b"/>
                </m:rPr>
                <w:rPr>
                  <w:rFonts w:ascii="Cambria Math" w:eastAsiaTheme="minorEastAsia" w:hAnsi="Cambria Math"/>
                </w:rPr>
                <m:t>Labour force</m:t>
              </m:r>
            </m:num>
            <m:den>
              <m:r>
                <m:rPr>
                  <m:sty m:val="b"/>
                </m:rPr>
                <w:rPr>
                  <w:rFonts w:ascii="Cambria Math" w:eastAsiaTheme="minorEastAsia" w:hAnsi="Cambria Math"/>
                </w:rPr>
                <m:t>Adult population</m:t>
              </m:r>
            </m:den>
          </m:f>
          <m:d>
            <m:dPr>
              <m:ctrlPr>
                <w:rPr>
                  <w:rFonts w:ascii="Cambria Math" w:eastAsiaTheme="minorEastAsia" w:hAnsi="Cambria Math"/>
                  <w:b/>
                  <w:i/>
                </w:rPr>
              </m:ctrlPr>
            </m:dPr>
            <m:e>
              <m:r>
                <m:rPr>
                  <m:sty m:val="bi"/>
                </m:rPr>
                <w:rPr>
                  <w:rFonts w:ascii="Cambria Math" w:eastAsiaTheme="minorEastAsia" w:hAnsi="Cambria Math"/>
                </w:rPr>
                <m:t>100</m:t>
              </m:r>
            </m:e>
          </m:d>
        </m:oMath>
      </m:oMathPara>
    </w:p>
    <w:p w14:paraId="38838811" w14:textId="77777777" w:rsidR="005B41B2" w:rsidRDefault="005B41B2" w:rsidP="005B41B2">
      <w:pPr>
        <w:rPr>
          <w:rFonts w:ascii="Cambria" w:eastAsiaTheme="minorEastAsia" w:hAnsi="Cambria"/>
        </w:rPr>
      </w:pPr>
    </w:p>
    <w:p w14:paraId="2907C7CC" w14:textId="77777777" w:rsidR="00D03858" w:rsidRDefault="00D03858" w:rsidP="005B41B2">
      <w:pPr>
        <w:rPr>
          <w:rFonts w:ascii="Cambria" w:eastAsiaTheme="minorEastAsia" w:hAnsi="Cambria"/>
        </w:rPr>
      </w:pPr>
      <w:r>
        <w:rPr>
          <w:rFonts w:ascii="Cambria" w:eastAsiaTheme="minorEastAsia" w:hAnsi="Cambria"/>
        </w:rPr>
        <w:t xml:space="preserve">5.3 DIFFERENT TYPES OF UNEMPLOYMENT </w:t>
      </w:r>
    </w:p>
    <w:p w14:paraId="2A88ABDC" w14:textId="77777777" w:rsidR="00D03858" w:rsidRDefault="00D03858" w:rsidP="005B41B2">
      <w:pPr>
        <w:rPr>
          <w:rFonts w:ascii="Cambria" w:eastAsiaTheme="minorEastAsia" w:hAnsi="Cambria"/>
        </w:rPr>
      </w:pPr>
    </w:p>
    <w:p w14:paraId="5835ED17" w14:textId="77777777" w:rsidR="003815A6" w:rsidRPr="009E5267" w:rsidRDefault="00D03858" w:rsidP="009E5267">
      <w:pPr>
        <w:pStyle w:val="ListParagraph"/>
        <w:numPr>
          <w:ilvl w:val="0"/>
          <w:numId w:val="7"/>
        </w:numPr>
        <w:rPr>
          <w:rFonts w:ascii="Cambria" w:eastAsiaTheme="minorEastAsia" w:hAnsi="Cambria"/>
        </w:rPr>
      </w:pPr>
      <w:r w:rsidRPr="009E5267">
        <w:rPr>
          <w:rFonts w:ascii="Cambria" w:eastAsiaTheme="minorEastAsia" w:hAnsi="Cambria"/>
          <w:b/>
        </w:rPr>
        <w:t xml:space="preserve">Frictional unemployment </w:t>
      </w:r>
      <w:r w:rsidRPr="009E5267">
        <w:rPr>
          <w:rFonts w:ascii="Cambria" w:eastAsiaTheme="minorEastAsia" w:hAnsi="Cambria"/>
        </w:rPr>
        <w:t>is the temporary unemployment that results from workers searching for suitable jobs and firms looking for suitable workers. Frictional unemployment is short t</w:t>
      </w:r>
      <w:r w:rsidR="003815A6" w:rsidRPr="009E5267">
        <w:rPr>
          <w:rFonts w:ascii="Cambria" w:eastAsiaTheme="minorEastAsia" w:hAnsi="Cambria"/>
        </w:rPr>
        <w:t>erm and results from normal turnover in the labour market, as when people change from one job to another.</w:t>
      </w:r>
    </w:p>
    <w:p w14:paraId="27D560DA" w14:textId="77777777" w:rsidR="003815A6" w:rsidRPr="009E5267" w:rsidRDefault="003815A6" w:rsidP="009E5267">
      <w:pPr>
        <w:pStyle w:val="ListParagraph"/>
        <w:numPr>
          <w:ilvl w:val="0"/>
          <w:numId w:val="7"/>
        </w:numPr>
        <w:rPr>
          <w:rFonts w:ascii="Cambria" w:eastAsiaTheme="minorEastAsia" w:hAnsi="Cambria"/>
        </w:rPr>
      </w:pPr>
      <w:r w:rsidRPr="009E5267">
        <w:rPr>
          <w:rFonts w:ascii="Cambria" w:eastAsiaTheme="minorEastAsia" w:hAnsi="Cambria"/>
          <w:b/>
        </w:rPr>
        <w:t xml:space="preserve">Structural unemployment </w:t>
      </w:r>
      <w:r w:rsidRPr="009E5267">
        <w:rPr>
          <w:rFonts w:ascii="Cambria" w:eastAsiaTheme="minorEastAsia" w:hAnsi="Cambria"/>
        </w:rPr>
        <w:t>is related to occupational movement or mobility. Structural unemployment refers to unemployment that occurs due to a lack of skills necessary for available jobs.</w:t>
      </w:r>
    </w:p>
    <w:p w14:paraId="3FF14856" w14:textId="77777777" w:rsidR="00D03858" w:rsidRPr="009E5267" w:rsidRDefault="003815A6" w:rsidP="009E5267">
      <w:pPr>
        <w:pStyle w:val="ListParagraph"/>
        <w:numPr>
          <w:ilvl w:val="0"/>
          <w:numId w:val="7"/>
        </w:numPr>
        <w:rPr>
          <w:rFonts w:ascii="Cambria" w:eastAsiaTheme="minorEastAsia" w:hAnsi="Cambria"/>
        </w:rPr>
      </w:pPr>
      <w:r w:rsidRPr="009E5267">
        <w:rPr>
          <w:rFonts w:ascii="Cambria" w:eastAsiaTheme="minorEastAsia" w:hAnsi="Cambria"/>
          <w:b/>
        </w:rPr>
        <w:t xml:space="preserve">Cyclical unemployment </w:t>
      </w:r>
      <w:r w:rsidRPr="009E5267">
        <w:rPr>
          <w:rFonts w:ascii="Cambria" w:eastAsiaTheme="minorEastAsia" w:hAnsi="Cambria"/>
        </w:rPr>
        <w:t>results from short-term cyclical fluctuations in the economy. Whenever the unemployment rate is greater than the natural rate, or during a recession, there is cyclical unemployment.</w:t>
      </w:r>
    </w:p>
    <w:p w14:paraId="2670ED7A" w14:textId="77777777" w:rsidR="00D03858" w:rsidRPr="003815A6" w:rsidRDefault="00D03858" w:rsidP="005B41B2">
      <w:pPr>
        <w:rPr>
          <w:rFonts w:ascii="Cambria" w:eastAsiaTheme="minorEastAsia" w:hAnsi="Cambria"/>
        </w:rPr>
      </w:pPr>
    </w:p>
    <w:p w14:paraId="555319D1" w14:textId="77777777" w:rsidR="005B41B2" w:rsidRDefault="003815A6" w:rsidP="005B41B2">
      <w:pPr>
        <w:rPr>
          <w:rFonts w:ascii="Cambria" w:eastAsiaTheme="minorEastAsia" w:hAnsi="Cambria"/>
        </w:rPr>
      </w:pPr>
      <w:r w:rsidRPr="003815A6">
        <w:rPr>
          <w:rFonts w:ascii="Cambria" w:eastAsiaTheme="minorEastAsia" w:hAnsi="Cambria"/>
        </w:rPr>
        <w:t xml:space="preserve">The </w:t>
      </w:r>
      <w:r w:rsidRPr="003815A6">
        <w:rPr>
          <w:rFonts w:ascii="Cambria" w:eastAsiaTheme="minorEastAsia" w:hAnsi="Cambria"/>
          <w:b/>
        </w:rPr>
        <w:t xml:space="preserve">natural rate </w:t>
      </w:r>
      <w:r>
        <w:rPr>
          <w:rFonts w:ascii="Cambria" w:eastAsiaTheme="minorEastAsia" w:hAnsi="Cambria"/>
          <w:b/>
        </w:rPr>
        <w:t xml:space="preserve">of unemployment </w:t>
      </w:r>
      <w:r w:rsidRPr="003815A6">
        <w:rPr>
          <w:rFonts w:ascii="Cambria" w:eastAsiaTheme="minorEastAsia" w:hAnsi="Cambria"/>
        </w:rPr>
        <w:t>is roughly</w:t>
      </w:r>
      <w:r>
        <w:rPr>
          <w:rFonts w:ascii="Cambria" w:eastAsiaTheme="minorEastAsia" w:hAnsi="Cambria"/>
        </w:rPr>
        <w:t xml:space="preserve"> equal to the sum of frictional and structural unemployment</w:t>
      </w:r>
      <w:r w:rsidR="009E5267">
        <w:rPr>
          <w:rFonts w:ascii="Cambria" w:eastAsiaTheme="minorEastAsia" w:hAnsi="Cambria"/>
        </w:rPr>
        <w:t xml:space="preserve"> when they are at a maximum.</w:t>
      </w:r>
    </w:p>
    <w:p w14:paraId="70123F1D" w14:textId="77777777" w:rsidR="009E5267" w:rsidRDefault="009E5267" w:rsidP="005B41B2">
      <w:pPr>
        <w:rPr>
          <w:rFonts w:ascii="Cambria" w:eastAsiaTheme="minorEastAsia" w:hAnsi="Cambria"/>
        </w:rPr>
      </w:pPr>
    </w:p>
    <w:p w14:paraId="070C33B9" w14:textId="77777777" w:rsidR="009E5267" w:rsidRDefault="009E5267" w:rsidP="005B41B2">
      <w:pPr>
        <w:rPr>
          <w:rFonts w:ascii="Cambria" w:eastAsiaTheme="minorEastAsia" w:hAnsi="Cambria"/>
        </w:rPr>
      </w:pPr>
      <w:r>
        <w:rPr>
          <w:rFonts w:ascii="Cambria" w:eastAsiaTheme="minorEastAsia" w:hAnsi="Cambria"/>
        </w:rPr>
        <w:t xml:space="preserve">The amount of real output that an economy produces when its resources – labour, land and capital – are fully employed is considered to be that economy’s </w:t>
      </w:r>
      <w:r>
        <w:rPr>
          <w:rFonts w:ascii="Cambria" w:eastAsiaTheme="minorEastAsia" w:hAnsi="Cambria"/>
          <w:b/>
        </w:rPr>
        <w:t>potential output</w:t>
      </w:r>
      <w:r>
        <w:rPr>
          <w:rFonts w:ascii="Cambria" w:eastAsiaTheme="minorEastAsia" w:hAnsi="Cambria"/>
        </w:rPr>
        <w:t>; that is, the amount of output at the natural rate of unemployment.</w:t>
      </w:r>
    </w:p>
    <w:p w14:paraId="7A29012B" w14:textId="77777777" w:rsidR="009E5267" w:rsidRDefault="009E5267" w:rsidP="005B41B2">
      <w:pPr>
        <w:rPr>
          <w:rFonts w:ascii="Cambria" w:eastAsiaTheme="minorEastAsia" w:hAnsi="Cambria"/>
        </w:rPr>
      </w:pPr>
    </w:p>
    <w:p w14:paraId="121EBAF8" w14:textId="77777777" w:rsidR="009E5267" w:rsidRDefault="009E5267" w:rsidP="005B41B2">
      <w:pPr>
        <w:rPr>
          <w:rFonts w:ascii="Cambria" w:eastAsiaTheme="minorEastAsia" w:hAnsi="Cambria"/>
        </w:rPr>
      </w:pPr>
      <w:r>
        <w:rPr>
          <w:rFonts w:ascii="Cambria" w:eastAsiaTheme="minorEastAsia" w:hAnsi="Cambria"/>
        </w:rPr>
        <w:t>5.4 INFLATION</w:t>
      </w:r>
    </w:p>
    <w:p w14:paraId="3FF788BF" w14:textId="77777777" w:rsidR="009E5267" w:rsidRDefault="009E5267" w:rsidP="005B41B2">
      <w:pPr>
        <w:rPr>
          <w:rFonts w:ascii="Cambria" w:eastAsiaTheme="minorEastAsia" w:hAnsi="Cambria"/>
        </w:rPr>
      </w:pPr>
    </w:p>
    <w:p w14:paraId="1645DA43" w14:textId="77777777" w:rsidR="009E5267" w:rsidRDefault="009E5267" w:rsidP="005B41B2">
      <w:pPr>
        <w:rPr>
          <w:rFonts w:ascii="Cambria" w:eastAsiaTheme="minorEastAsia" w:hAnsi="Cambria"/>
        </w:rPr>
      </w:pPr>
      <w:r>
        <w:rPr>
          <w:rFonts w:ascii="Cambria" w:eastAsiaTheme="minorEastAsia" w:hAnsi="Cambria"/>
        </w:rPr>
        <w:t xml:space="preserve">A </w:t>
      </w:r>
      <w:r>
        <w:rPr>
          <w:rFonts w:ascii="Cambria" w:eastAsiaTheme="minorEastAsia" w:hAnsi="Cambria"/>
          <w:b/>
        </w:rPr>
        <w:t xml:space="preserve">price level </w:t>
      </w:r>
      <w:r>
        <w:rPr>
          <w:rFonts w:ascii="Cambria" w:eastAsiaTheme="minorEastAsia" w:hAnsi="Cambria"/>
        </w:rPr>
        <w:t xml:space="preserve">measure the average level of prices in the economy. A continuous rise in the overall price level is called </w:t>
      </w:r>
      <w:r>
        <w:rPr>
          <w:rFonts w:ascii="Cambria" w:eastAsiaTheme="minorEastAsia" w:hAnsi="Cambria"/>
          <w:b/>
        </w:rPr>
        <w:t>inflation</w:t>
      </w:r>
      <w:r>
        <w:rPr>
          <w:rFonts w:ascii="Cambria" w:eastAsiaTheme="minorEastAsia" w:hAnsi="Cambria"/>
        </w:rPr>
        <w:t xml:space="preserve">. When inflation is present, the goods and services </w:t>
      </w:r>
      <w:r w:rsidR="00A52A17">
        <w:rPr>
          <w:rFonts w:ascii="Cambria" w:eastAsiaTheme="minorEastAsia" w:hAnsi="Cambria"/>
        </w:rPr>
        <w:t xml:space="preserve">with rising prices will outweigh the goods and services with falling prices. When the overall price level is falling, there is </w:t>
      </w:r>
      <w:r w:rsidR="00A52A17">
        <w:rPr>
          <w:rFonts w:ascii="Cambria" w:eastAsiaTheme="minorEastAsia" w:hAnsi="Cambria"/>
          <w:b/>
        </w:rPr>
        <w:t>deflation</w:t>
      </w:r>
      <w:r w:rsidR="00A52A17">
        <w:rPr>
          <w:rFonts w:ascii="Cambria" w:eastAsiaTheme="minorEastAsia" w:hAnsi="Cambria"/>
        </w:rPr>
        <w:t>.</w:t>
      </w:r>
    </w:p>
    <w:p w14:paraId="10D2EBC6" w14:textId="77777777" w:rsidR="00A52A17" w:rsidRDefault="00A52A17" w:rsidP="005B41B2">
      <w:pPr>
        <w:rPr>
          <w:rFonts w:ascii="Cambria" w:eastAsiaTheme="minorEastAsia" w:hAnsi="Cambria"/>
        </w:rPr>
      </w:pPr>
    </w:p>
    <w:p w14:paraId="06ABBD96" w14:textId="77777777" w:rsidR="00A52A17" w:rsidRDefault="00A52A17" w:rsidP="005B41B2">
      <w:pPr>
        <w:rPr>
          <w:rFonts w:ascii="Cambria" w:eastAsiaTheme="minorEastAsia" w:hAnsi="Cambria"/>
        </w:rPr>
      </w:pPr>
      <w:r>
        <w:rPr>
          <w:rFonts w:ascii="Cambria" w:eastAsiaTheme="minorEastAsia" w:hAnsi="Cambria"/>
        </w:rPr>
        <w:t>In times of inflation, a dollar cannot buy as many goods and services. Thus, the higher inflation rate, the greater the rate of decline in purchasing power.</w:t>
      </w:r>
    </w:p>
    <w:p w14:paraId="0594CEE1" w14:textId="77777777" w:rsidR="00A52A17" w:rsidRDefault="00A52A17" w:rsidP="005B41B2">
      <w:pPr>
        <w:rPr>
          <w:rFonts w:ascii="Cambria" w:eastAsiaTheme="minorEastAsia" w:hAnsi="Cambria"/>
        </w:rPr>
      </w:pPr>
    </w:p>
    <w:p w14:paraId="38D147BC" w14:textId="77777777" w:rsidR="00E619C7" w:rsidRPr="00E619C7" w:rsidRDefault="00A52A17" w:rsidP="005B41B2">
      <w:pPr>
        <w:rPr>
          <w:rFonts w:ascii="Cambria" w:eastAsiaTheme="minorEastAsia" w:hAnsi="Cambria"/>
        </w:rPr>
      </w:pPr>
      <w:r>
        <w:rPr>
          <w:rFonts w:ascii="Cambria" w:eastAsiaTheme="minorEastAsia" w:hAnsi="Cambria"/>
        </w:rPr>
        <w:t xml:space="preserve">A </w:t>
      </w:r>
      <w:r>
        <w:rPr>
          <w:rFonts w:ascii="Cambria" w:eastAsiaTheme="minorEastAsia" w:hAnsi="Cambria"/>
          <w:b/>
        </w:rPr>
        <w:t xml:space="preserve">price index </w:t>
      </w:r>
      <w:r>
        <w:rPr>
          <w:rFonts w:ascii="Cambria" w:eastAsiaTheme="minorEastAsia" w:hAnsi="Cambria"/>
        </w:rPr>
        <w:t>is a measure of the tread in prices for a certain bundle</w:t>
      </w:r>
      <w:r w:rsidR="00E619C7">
        <w:rPr>
          <w:rFonts w:ascii="Cambria" w:eastAsiaTheme="minorEastAsia" w:hAnsi="Cambria"/>
        </w:rPr>
        <w:t xml:space="preserve"> of goods and services over a given time period. The best-known price index, the </w:t>
      </w:r>
      <w:r w:rsidR="00E619C7">
        <w:rPr>
          <w:rFonts w:ascii="Cambria" w:eastAsiaTheme="minorEastAsia" w:hAnsi="Cambria"/>
          <w:b/>
        </w:rPr>
        <w:t xml:space="preserve">Consumer Price Index (CPI) </w:t>
      </w:r>
      <w:r w:rsidR="00E619C7">
        <w:rPr>
          <w:rFonts w:ascii="Cambria" w:eastAsiaTheme="minorEastAsia" w:hAnsi="Cambria"/>
        </w:rPr>
        <w:t>is a measure of the prices of a basket of consumable goods and services that serve to gauge inflation.</w:t>
      </w:r>
      <m:oMath>
        <m:r>
          <m:rPr>
            <m:sty m:val="p"/>
          </m:rPr>
          <w:rPr>
            <w:rFonts w:ascii="Cambria Math" w:eastAsiaTheme="minorEastAsia" w:hAnsi="Cambria Math"/>
          </w:rPr>
          <m:t xml:space="preserve"> </m:t>
        </m:r>
      </m:oMath>
    </w:p>
    <w:p w14:paraId="4FB9C166" w14:textId="77777777" w:rsidR="00A52A17" w:rsidRPr="005A45A8" w:rsidRDefault="00881F29" w:rsidP="005B41B2">
      <w:pPr>
        <w:rPr>
          <w:rFonts w:ascii="Cambria" w:eastAsiaTheme="minorEastAsia" w:hAnsi="Cambria"/>
          <w:b/>
        </w:rPr>
      </w:pPr>
      <m:oMathPara>
        <m:oMath>
          <m:r>
            <m:rPr>
              <m:sty m:val="b"/>
            </m:rPr>
            <w:rPr>
              <w:rFonts w:ascii="Cambria Math" w:eastAsiaTheme="minorEastAsia" w:hAnsi="Cambria Math"/>
            </w:rPr>
            <m:t>CPI=</m:t>
          </m:r>
          <m:f>
            <m:fPr>
              <m:ctrlPr>
                <w:rPr>
                  <w:rFonts w:ascii="Cambria Math" w:eastAsiaTheme="minorEastAsia" w:hAnsi="Cambria Math"/>
                  <w:b/>
                </w:rPr>
              </m:ctrlPr>
            </m:fPr>
            <m:num>
              <m:r>
                <m:rPr>
                  <m:sty m:val="b"/>
                </m:rPr>
                <w:rPr>
                  <w:rFonts w:ascii="Cambria Math" w:eastAsiaTheme="minorEastAsia" w:hAnsi="Cambria Math"/>
                </w:rPr>
                <m:t>Cost of market basket in current year</m:t>
              </m:r>
            </m:num>
            <m:den>
              <m:r>
                <m:rPr>
                  <m:sty m:val="b"/>
                </m:rPr>
                <w:rPr>
                  <w:rFonts w:ascii="Cambria Math" w:eastAsiaTheme="minorEastAsia" w:hAnsi="Cambria Math"/>
                </w:rPr>
                <m:t>Cost of market basket in base year</m:t>
              </m:r>
            </m:den>
          </m:f>
          <m:d>
            <m:dPr>
              <m:ctrlPr>
                <w:rPr>
                  <w:rFonts w:ascii="Cambria Math" w:eastAsiaTheme="minorEastAsia" w:hAnsi="Cambria Math"/>
                  <w:b/>
                  <w:i/>
                </w:rPr>
              </m:ctrlPr>
            </m:dPr>
            <m:e>
              <m:r>
                <m:rPr>
                  <m:sty m:val="bi"/>
                </m:rPr>
                <w:rPr>
                  <w:rFonts w:ascii="Cambria Math" w:eastAsiaTheme="minorEastAsia" w:hAnsi="Cambria Math"/>
                </w:rPr>
                <m:t>100</m:t>
              </m:r>
            </m:e>
          </m:d>
        </m:oMath>
      </m:oMathPara>
    </w:p>
    <w:p w14:paraId="243D588C" w14:textId="77777777" w:rsidR="005A45A8" w:rsidRPr="00E619C7" w:rsidRDefault="005A45A8" w:rsidP="005A45A8">
      <w:pPr>
        <w:rPr>
          <w:rFonts w:ascii="Cambria" w:eastAsiaTheme="minorEastAsia" w:hAnsi="Cambria"/>
        </w:rPr>
      </w:pPr>
    </w:p>
    <w:p w14:paraId="607ABB50" w14:textId="77777777" w:rsidR="005A45A8" w:rsidRPr="00881F29" w:rsidRDefault="005A45A8" w:rsidP="005A45A8">
      <w:pPr>
        <w:rPr>
          <w:rFonts w:ascii="Cambria" w:eastAsiaTheme="minorEastAsia" w:hAnsi="Cambria"/>
          <w:b/>
        </w:rPr>
      </w:pPr>
      <m:oMathPara>
        <m:oMath>
          <m:r>
            <m:rPr>
              <m:sty m:val="b"/>
            </m:rPr>
            <w:rPr>
              <w:rFonts w:ascii="Cambria Math" w:eastAsiaTheme="minorEastAsia" w:hAnsi="Cambria Math"/>
            </w:rPr>
            <m:t>Inflation rate</m:t>
          </m:r>
          <m:r>
            <m:rPr>
              <m:sty m:val="b"/>
            </m:rPr>
            <w:rPr>
              <w:rFonts w:ascii="Cambria Math" w:eastAsiaTheme="minorEastAsia" w:hAnsi="Cambria Math"/>
            </w:rPr>
            <m:t>=</m:t>
          </m:r>
          <m:f>
            <m:fPr>
              <m:ctrlPr>
                <w:rPr>
                  <w:rFonts w:ascii="Cambria Math" w:eastAsiaTheme="minorEastAsia" w:hAnsi="Cambria Math"/>
                  <w:b/>
                </w:rPr>
              </m:ctrlPr>
            </m:fPr>
            <m:num>
              <m:sSub>
                <m:sSubPr>
                  <m:ctrlPr>
                    <w:rPr>
                      <w:rFonts w:ascii="Cambria Math" w:eastAsiaTheme="minorEastAsia" w:hAnsi="Cambria Math"/>
                      <w:b/>
                      <w:i/>
                    </w:rPr>
                  </m:ctrlPr>
                </m:sSubPr>
                <m:e>
                  <m:r>
                    <m:rPr>
                      <m:sty m:val="b"/>
                    </m:rPr>
                    <w:rPr>
                      <w:rFonts w:ascii="Cambria Math" w:eastAsiaTheme="minorEastAsia" w:hAnsi="Cambria Math"/>
                    </w:rPr>
                    <m:t>CPI</m:t>
                  </m:r>
                </m:e>
                <m:sub>
                  <m:r>
                    <m:rPr>
                      <m:sty m:val="bi"/>
                    </m:rPr>
                    <w:rPr>
                      <w:rFonts w:ascii="Cambria Math" w:eastAsiaTheme="minorEastAsia" w:hAnsi="Cambria Math"/>
                    </w:rPr>
                    <m:t>1</m:t>
                  </m:r>
                </m:sub>
              </m:sSub>
              <m:r>
                <m:rPr>
                  <m:sty m:val="bi"/>
                </m:rPr>
                <w:rPr>
                  <w:rFonts w:ascii="Cambria Math" w:eastAsiaTheme="minorEastAsia" w:hAnsi="Cambria Math"/>
                </w:rPr>
                <m:t xml:space="preserve">- </m:t>
              </m:r>
              <m:sSub>
                <m:sSubPr>
                  <m:ctrlPr>
                    <w:rPr>
                      <w:rFonts w:ascii="Cambria Math" w:eastAsiaTheme="minorEastAsia" w:hAnsi="Cambria Math"/>
                      <w:b/>
                      <w:i/>
                    </w:rPr>
                  </m:ctrlPr>
                </m:sSubPr>
                <m:e>
                  <m:r>
                    <m:rPr>
                      <m:sty m:val="b"/>
                    </m:rPr>
                    <w:rPr>
                      <w:rFonts w:ascii="Cambria Math" w:eastAsiaTheme="minorEastAsia" w:hAnsi="Cambria Math"/>
                    </w:rPr>
                    <m:t>CPI</m:t>
                  </m:r>
                </m:e>
                <m:sub>
                  <m:r>
                    <m:rPr>
                      <m:sty m:val="bi"/>
                    </m:rPr>
                    <w:rPr>
                      <w:rFonts w:ascii="Cambria Math" w:eastAsiaTheme="minorEastAsia" w:hAnsi="Cambria Math"/>
                    </w:rPr>
                    <m:t>0</m:t>
                  </m:r>
                </m:sub>
              </m:sSub>
            </m:num>
            <m:den>
              <m:sSub>
                <m:sSubPr>
                  <m:ctrlPr>
                    <w:rPr>
                      <w:rFonts w:ascii="Cambria Math" w:eastAsiaTheme="minorEastAsia" w:hAnsi="Cambria Math"/>
                      <w:b/>
                      <w:i/>
                    </w:rPr>
                  </m:ctrlPr>
                </m:sSubPr>
                <m:e>
                  <m:r>
                    <m:rPr>
                      <m:sty m:val="b"/>
                    </m:rPr>
                    <w:rPr>
                      <w:rFonts w:ascii="Cambria Math" w:eastAsiaTheme="minorEastAsia" w:hAnsi="Cambria Math"/>
                    </w:rPr>
                    <m:t>CP1</m:t>
                  </m:r>
                </m:e>
                <m:sub>
                  <m:r>
                    <m:rPr>
                      <m:sty m:val="bi"/>
                    </m:rPr>
                    <w:rPr>
                      <w:rFonts w:ascii="Cambria Math" w:eastAsiaTheme="minorEastAsia" w:hAnsi="Cambria Math"/>
                    </w:rPr>
                    <m:t>0</m:t>
                  </m:r>
                </m:sub>
              </m:sSub>
            </m:den>
          </m:f>
        </m:oMath>
      </m:oMathPara>
    </w:p>
    <w:p w14:paraId="5F70DEB4" w14:textId="77777777" w:rsidR="00E619C7" w:rsidRDefault="00E619C7" w:rsidP="005B41B2">
      <w:pPr>
        <w:rPr>
          <w:rFonts w:ascii="Cambria" w:eastAsiaTheme="minorEastAsia" w:hAnsi="Cambria"/>
        </w:rPr>
      </w:pPr>
    </w:p>
    <w:p w14:paraId="081C75C9" w14:textId="77777777" w:rsidR="00883819" w:rsidRDefault="00E619C7" w:rsidP="005B41B2">
      <w:pPr>
        <w:rPr>
          <w:rFonts w:ascii="Cambria" w:eastAsiaTheme="minorEastAsia" w:hAnsi="Cambria"/>
        </w:rPr>
      </w:pPr>
      <w:r>
        <w:rPr>
          <w:rFonts w:ascii="Cambria" w:eastAsiaTheme="minorEastAsia" w:hAnsi="Cambria"/>
          <w:b/>
        </w:rPr>
        <w:t xml:space="preserve">Hyperinflation </w:t>
      </w:r>
      <w:r>
        <w:rPr>
          <w:rFonts w:ascii="Cambria" w:eastAsiaTheme="minorEastAsia" w:hAnsi="Cambria"/>
        </w:rPr>
        <w:t>refers to extremely high rates of inflation.</w:t>
      </w:r>
    </w:p>
    <w:p w14:paraId="46DF640E" w14:textId="77777777" w:rsidR="00E619C7" w:rsidRDefault="00E619C7" w:rsidP="00883819">
      <w:pPr>
        <w:rPr>
          <w:rFonts w:ascii="Cambria" w:eastAsiaTheme="minorEastAsia" w:hAnsi="Cambria"/>
        </w:rPr>
      </w:pPr>
    </w:p>
    <w:p w14:paraId="030E443B" w14:textId="77777777" w:rsidR="00883819" w:rsidRDefault="00883819" w:rsidP="00883819">
      <w:pPr>
        <w:rPr>
          <w:rFonts w:ascii="Cambria" w:eastAsiaTheme="minorEastAsia" w:hAnsi="Cambria"/>
        </w:rPr>
      </w:pPr>
      <w:r>
        <w:rPr>
          <w:rFonts w:ascii="Cambria" w:eastAsiaTheme="minorEastAsia" w:hAnsi="Cambria"/>
          <w:b/>
        </w:rPr>
        <w:t xml:space="preserve">Menu costs </w:t>
      </w:r>
      <w:r>
        <w:rPr>
          <w:rFonts w:ascii="Cambria" w:eastAsiaTheme="minorEastAsia" w:hAnsi="Cambria"/>
        </w:rPr>
        <w:t xml:space="preserve">refer to the costs incurred by a firm as a result of changing its listed price. The </w:t>
      </w:r>
      <w:r>
        <w:rPr>
          <w:rFonts w:ascii="Cambria" w:eastAsiaTheme="minorEastAsia" w:hAnsi="Cambria"/>
          <w:b/>
        </w:rPr>
        <w:t xml:space="preserve">shoe-leather cost </w:t>
      </w:r>
      <w:r>
        <w:rPr>
          <w:rFonts w:ascii="Cambria" w:eastAsiaTheme="minorEastAsia" w:hAnsi="Cambria"/>
        </w:rPr>
        <w:t>of inflation is the time and inconvenience cost incurred when individuals reduce their money holdings because of inflation.</w:t>
      </w:r>
    </w:p>
    <w:p w14:paraId="555C486D" w14:textId="77777777" w:rsidR="00883819" w:rsidRDefault="00883819" w:rsidP="00883819">
      <w:pPr>
        <w:rPr>
          <w:rFonts w:ascii="Cambria" w:eastAsiaTheme="minorEastAsia" w:hAnsi="Cambria"/>
        </w:rPr>
      </w:pPr>
    </w:p>
    <w:p w14:paraId="505351E5" w14:textId="77777777" w:rsidR="004B5BF6" w:rsidRPr="004B5BF6" w:rsidRDefault="00883819" w:rsidP="00883819">
      <w:pPr>
        <w:rPr>
          <w:rFonts w:ascii="Cambria" w:eastAsiaTheme="minorEastAsia" w:hAnsi="Cambria"/>
        </w:rPr>
      </w:pPr>
      <w:r>
        <w:rPr>
          <w:rFonts w:ascii="Cambria" w:eastAsiaTheme="minorEastAsia" w:hAnsi="Cambria"/>
        </w:rPr>
        <w:t xml:space="preserve">The interest rate that is usually reported is not adjusted for inflation. This is the </w:t>
      </w:r>
      <w:r>
        <w:rPr>
          <w:rFonts w:ascii="Cambria" w:eastAsiaTheme="minorEastAsia" w:hAnsi="Cambria"/>
          <w:b/>
        </w:rPr>
        <w:t>nominal interest rate</w:t>
      </w:r>
      <w:r>
        <w:rPr>
          <w:rFonts w:ascii="Cambria" w:eastAsiaTheme="minorEastAsia" w:hAnsi="Cambria"/>
        </w:rPr>
        <w:t xml:space="preserve">. We determine the actual </w:t>
      </w:r>
      <w:r w:rsidRPr="00883819">
        <w:rPr>
          <w:rFonts w:ascii="Cambria" w:eastAsiaTheme="minorEastAsia" w:hAnsi="Cambria"/>
          <w:b/>
        </w:rPr>
        <w:t>real interest rate</w:t>
      </w:r>
      <w:r>
        <w:rPr>
          <w:rFonts w:ascii="Cambria" w:eastAsiaTheme="minorEastAsia" w:hAnsi="Cambria"/>
          <w:b/>
        </w:rPr>
        <w:t xml:space="preserve"> </w:t>
      </w:r>
      <w:r>
        <w:rPr>
          <w:rFonts w:ascii="Cambria" w:eastAsiaTheme="minorEastAsia" w:hAnsi="Cambria"/>
        </w:rPr>
        <w:t>by taking the nominal rate of interest minus the infl</w:t>
      </w:r>
      <w:r w:rsidR="004B5BF6">
        <w:rPr>
          <w:rFonts w:ascii="Cambria" w:eastAsiaTheme="minorEastAsia" w:hAnsi="Cambria"/>
        </w:rPr>
        <w:t xml:space="preserve">ation rate: </w:t>
      </w:r>
    </w:p>
    <w:p w14:paraId="277995EF" w14:textId="77777777" w:rsidR="004B5BF6" w:rsidRDefault="004B5BF6" w:rsidP="00883819">
      <w:pPr>
        <w:rPr>
          <w:rFonts w:ascii="Cambria" w:eastAsiaTheme="minorEastAsia" w:hAnsi="Cambria"/>
        </w:rPr>
      </w:pPr>
      <m:oMathPara>
        <m:oMath>
          <m:r>
            <m:rPr>
              <m:sty m:val="p"/>
            </m:rPr>
            <w:rPr>
              <w:rFonts w:ascii="Cambria Math" w:eastAsiaTheme="minorEastAsia" w:hAnsi="Cambria Math"/>
            </w:rPr>
            <m:t>Real interest rate</m:t>
          </m:r>
          <m:r>
            <m:rPr>
              <m:sty m:val="p"/>
            </m:rPr>
            <w:rPr>
              <w:rFonts w:ascii="Cambria Math" w:eastAsiaTheme="minorEastAsia" w:hAnsi="Cambria Math"/>
            </w:rPr>
            <m:t>=</m:t>
          </m:r>
          <m:r>
            <m:rPr>
              <m:sty m:val="p"/>
            </m:rPr>
            <w:rPr>
              <w:rFonts w:ascii="Cambria Math" w:eastAsiaTheme="minorEastAsia" w:hAnsi="Cambria Math"/>
            </w:rPr>
            <m:t>Nominal interest rate-Inflation rate</m:t>
          </m:r>
        </m:oMath>
      </m:oMathPara>
    </w:p>
    <w:p w14:paraId="7E79C032" w14:textId="77777777" w:rsidR="00883819" w:rsidRDefault="004B5BF6" w:rsidP="004B5BF6">
      <w:pPr>
        <w:rPr>
          <w:rFonts w:ascii="Cambria" w:eastAsiaTheme="minorEastAsia" w:hAnsi="Cambria"/>
        </w:rPr>
      </w:pPr>
      <w:r>
        <w:rPr>
          <w:rFonts w:ascii="Cambria" w:eastAsiaTheme="minorEastAsia" w:hAnsi="Cambria"/>
        </w:rPr>
        <w:t>The nominal interest rate is the amount that you have to pay in dollars and cents. The real interest rate is the increase in purchasing power per year. Inflationary expectations tend to increase nominal interest rates.</w:t>
      </w:r>
    </w:p>
    <w:p w14:paraId="1FCF3E38" w14:textId="77777777" w:rsidR="004B5BF6" w:rsidRDefault="004B5BF6" w:rsidP="004B5BF6">
      <w:pPr>
        <w:rPr>
          <w:rFonts w:ascii="Cambria" w:eastAsiaTheme="minorEastAsia" w:hAnsi="Cambria"/>
        </w:rPr>
      </w:pPr>
    </w:p>
    <w:p w14:paraId="6C92AE27" w14:textId="77777777" w:rsidR="004B5BF6" w:rsidRDefault="004B5BF6" w:rsidP="004B5BF6">
      <w:pPr>
        <w:rPr>
          <w:rFonts w:ascii="Cambria" w:eastAsiaTheme="minorEastAsia" w:hAnsi="Cambria"/>
        </w:rPr>
      </w:pPr>
      <w:r>
        <w:rPr>
          <w:rFonts w:ascii="Cambria" w:eastAsiaTheme="minorEastAsia" w:hAnsi="Cambria"/>
        </w:rPr>
        <w:t>5.5 ECONOMIC FLUCTUATIONS</w:t>
      </w:r>
    </w:p>
    <w:p w14:paraId="522FF6C4" w14:textId="77777777" w:rsidR="004B5BF6" w:rsidRDefault="004B5BF6" w:rsidP="004B5BF6">
      <w:pPr>
        <w:rPr>
          <w:rFonts w:ascii="Cambria" w:eastAsiaTheme="minorEastAsia" w:hAnsi="Cambria"/>
        </w:rPr>
      </w:pPr>
    </w:p>
    <w:p w14:paraId="151AACED" w14:textId="77777777" w:rsidR="006335E6" w:rsidRPr="002F55C6" w:rsidRDefault="006335E6" w:rsidP="004B5BF6">
      <w:pPr>
        <w:rPr>
          <w:rFonts w:ascii="Cambria" w:eastAsiaTheme="minorEastAsia" w:hAnsi="Cambria"/>
        </w:rPr>
      </w:pPr>
      <w:r>
        <w:rPr>
          <w:rFonts w:ascii="Cambria" w:eastAsiaTheme="minorEastAsia" w:hAnsi="Cambria"/>
        </w:rPr>
        <w:t xml:space="preserve">Short-term fluctuations in the economy relative to </w:t>
      </w:r>
      <w:r w:rsidR="002F55C6">
        <w:rPr>
          <w:rFonts w:ascii="Cambria" w:eastAsiaTheme="minorEastAsia" w:hAnsi="Cambria"/>
        </w:rPr>
        <w:t xml:space="preserve">the long-term trend in output are referred to as </w:t>
      </w:r>
      <w:r w:rsidR="002F55C6">
        <w:rPr>
          <w:rFonts w:ascii="Cambria" w:eastAsiaTheme="minorEastAsia" w:hAnsi="Cambria"/>
          <w:b/>
        </w:rPr>
        <w:t>business cycles</w:t>
      </w:r>
      <w:r w:rsidR="002F55C6">
        <w:rPr>
          <w:rFonts w:ascii="Cambria" w:eastAsiaTheme="minorEastAsia" w:hAnsi="Cambria"/>
        </w:rPr>
        <w:t>.</w:t>
      </w:r>
    </w:p>
    <w:p w14:paraId="3B68ACE8" w14:textId="77777777" w:rsidR="004B5BF6" w:rsidRDefault="004B5BF6" w:rsidP="004B5BF6">
      <w:pPr>
        <w:rPr>
          <w:rFonts w:ascii="Cambria" w:eastAsiaTheme="minorEastAsia" w:hAnsi="Cambria"/>
        </w:rPr>
      </w:pPr>
    </w:p>
    <w:p w14:paraId="39BE0B96" w14:textId="77777777" w:rsidR="004B5BF6" w:rsidRDefault="002F55C6" w:rsidP="004B5BF6">
      <w:pPr>
        <w:rPr>
          <w:rFonts w:ascii="Cambria" w:eastAsiaTheme="minorEastAsia" w:hAnsi="Cambria"/>
        </w:rPr>
      </w:pPr>
      <w:r>
        <w:rPr>
          <w:rFonts w:ascii="Cambria" w:eastAsiaTheme="minorEastAsia" w:hAnsi="Cambria"/>
        </w:rPr>
        <w:t>A business cycle has four phases:</w:t>
      </w:r>
    </w:p>
    <w:p w14:paraId="4ACF4206" w14:textId="77777777" w:rsidR="002F55C6" w:rsidRDefault="002F55C6" w:rsidP="002F55C6">
      <w:pPr>
        <w:pStyle w:val="ListParagraph"/>
        <w:numPr>
          <w:ilvl w:val="0"/>
          <w:numId w:val="8"/>
        </w:numPr>
        <w:rPr>
          <w:rFonts w:ascii="Cambria" w:eastAsiaTheme="minorEastAsia" w:hAnsi="Cambria"/>
        </w:rPr>
      </w:pPr>
      <w:r>
        <w:rPr>
          <w:rFonts w:ascii="Cambria" w:eastAsiaTheme="minorEastAsia" w:hAnsi="Cambria"/>
        </w:rPr>
        <w:t xml:space="preserve">The period of </w:t>
      </w:r>
      <w:r>
        <w:rPr>
          <w:rFonts w:ascii="Cambria" w:eastAsiaTheme="minorEastAsia" w:hAnsi="Cambria"/>
          <w:b/>
        </w:rPr>
        <w:t xml:space="preserve">expansion </w:t>
      </w:r>
      <w:r>
        <w:rPr>
          <w:rFonts w:ascii="Cambria" w:eastAsiaTheme="minorEastAsia" w:hAnsi="Cambria"/>
        </w:rPr>
        <w:t>occurs when output (real GDP) is rising significantly. Usually during the expansion phase, unemployment is falling and both consumer and business confidence is high.</w:t>
      </w:r>
    </w:p>
    <w:p w14:paraId="0C24B36E" w14:textId="77777777" w:rsidR="002F55C6" w:rsidRDefault="002F55C6" w:rsidP="002F55C6">
      <w:pPr>
        <w:pStyle w:val="ListParagraph"/>
        <w:numPr>
          <w:ilvl w:val="0"/>
          <w:numId w:val="8"/>
        </w:numPr>
        <w:rPr>
          <w:rFonts w:ascii="Cambria" w:eastAsiaTheme="minorEastAsia" w:hAnsi="Cambria"/>
        </w:rPr>
      </w:pPr>
      <w:r>
        <w:rPr>
          <w:rFonts w:ascii="Cambria" w:eastAsiaTheme="minorEastAsia" w:hAnsi="Cambria"/>
        </w:rPr>
        <w:t xml:space="preserve">The </w:t>
      </w:r>
      <w:r>
        <w:rPr>
          <w:rFonts w:ascii="Cambria" w:eastAsiaTheme="minorEastAsia" w:hAnsi="Cambria"/>
          <w:b/>
        </w:rPr>
        <w:t xml:space="preserve">peak </w:t>
      </w:r>
      <w:r>
        <w:rPr>
          <w:rFonts w:ascii="Cambria" w:eastAsiaTheme="minorEastAsia" w:hAnsi="Cambria"/>
        </w:rPr>
        <w:t>is the point in time when the expansion comes to an end, when output is at the highest point in the cycle.</w:t>
      </w:r>
    </w:p>
    <w:p w14:paraId="77042EDE" w14:textId="77777777" w:rsidR="002F55C6" w:rsidRDefault="002F55C6" w:rsidP="002F55C6">
      <w:pPr>
        <w:pStyle w:val="ListParagraph"/>
        <w:numPr>
          <w:ilvl w:val="0"/>
          <w:numId w:val="8"/>
        </w:numPr>
        <w:rPr>
          <w:rFonts w:ascii="Cambria" w:eastAsiaTheme="minorEastAsia" w:hAnsi="Cambria"/>
        </w:rPr>
      </w:pPr>
      <w:r>
        <w:rPr>
          <w:rFonts w:ascii="Cambria" w:eastAsiaTheme="minorEastAsia" w:hAnsi="Cambria"/>
        </w:rPr>
        <w:t xml:space="preserve">The </w:t>
      </w:r>
      <w:r>
        <w:rPr>
          <w:rFonts w:ascii="Cambria" w:eastAsiaTheme="minorEastAsia" w:hAnsi="Cambria"/>
          <w:b/>
        </w:rPr>
        <w:t xml:space="preserve">contraction </w:t>
      </w:r>
      <w:r>
        <w:rPr>
          <w:rFonts w:ascii="Cambria" w:eastAsiaTheme="minorEastAsia" w:hAnsi="Cambria"/>
        </w:rPr>
        <w:t xml:space="preserve">is a period of falling real output, and is usually accompanied by rising unemployment and declining business and consumer confidence. This contraction phase is also called </w:t>
      </w:r>
      <w:r>
        <w:rPr>
          <w:rFonts w:ascii="Cambria" w:eastAsiaTheme="minorEastAsia" w:hAnsi="Cambria"/>
          <w:b/>
        </w:rPr>
        <w:t>recession</w:t>
      </w:r>
      <w:r>
        <w:rPr>
          <w:rFonts w:ascii="Cambria" w:eastAsiaTheme="minorEastAsia" w:hAnsi="Cambria"/>
        </w:rPr>
        <w:t>.</w:t>
      </w:r>
    </w:p>
    <w:p w14:paraId="7686E56B" w14:textId="77777777" w:rsidR="002F55C6" w:rsidRDefault="007E7A90" w:rsidP="002F55C6">
      <w:pPr>
        <w:pStyle w:val="ListParagraph"/>
        <w:numPr>
          <w:ilvl w:val="0"/>
          <w:numId w:val="8"/>
        </w:numPr>
        <w:rPr>
          <w:rFonts w:ascii="Cambria" w:eastAsiaTheme="minorEastAsia" w:hAnsi="Cambria"/>
        </w:rPr>
      </w:pPr>
      <w:r>
        <w:rPr>
          <w:rFonts w:ascii="Cambria" w:eastAsiaTheme="minorEastAsia" w:hAnsi="Cambria"/>
        </w:rPr>
        <w:t xml:space="preserve">The </w:t>
      </w:r>
      <w:r w:rsidR="008C4E92">
        <w:rPr>
          <w:rFonts w:ascii="Cambria" w:eastAsiaTheme="minorEastAsia" w:hAnsi="Cambria"/>
          <w:b/>
        </w:rPr>
        <w:t>t</w:t>
      </w:r>
      <w:r>
        <w:rPr>
          <w:rFonts w:ascii="Cambria" w:eastAsiaTheme="minorEastAsia" w:hAnsi="Cambria"/>
          <w:b/>
        </w:rPr>
        <w:t xml:space="preserve">rough </w:t>
      </w:r>
      <w:r>
        <w:rPr>
          <w:rFonts w:ascii="Cambria" w:eastAsiaTheme="minorEastAsia" w:hAnsi="Cambria"/>
        </w:rPr>
        <w:t xml:space="preserve">is the point in time when output </w:t>
      </w:r>
      <w:r w:rsidR="00EF2831">
        <w:rPr>
          <w:rFonts w:ascii="Cambria" w:eastAsiaTheme="minorEastAsia" w:hAnsi="Cambria"/>
        </w:rPr>
        <w:t>s</w:t>
      </w:r>
      <w:r w:rsidR="008C4E92">
        <w:rPr>
          <w:rFonts w:ascii="Cambria" w:eastAsiaTheme="minorEastAsia" w:hAnsi="Cambria"/>
        </w:rPr>
        <w:t>tops declining; it is the moment when business activity is at its lowest point in the cycle. Unemployment is relatively high at the through, although the actual maximum amount of unemployment may not occur exactly at the trough.</w:t>
      </w:r>
    </w:p>
    <w:p w14:paraId="301C33EE" w14:textId="77777777" w:rsidR="008C4E92" w:rsidRDefault="008C4E92" w:rsidP="008C4E92">
      <w:pPr>
        <w:rPr>
          <w:rFonts w:ascii="Cambria" w:eastAsiaTheme="minorEastAsia" w:hAnsi="Cambria"/>
        </w:rPr>
      </w:pPr>
    </w:p>
    <w:p w14:paraId="45010741" w14:textId="77777777" w:rsidR="008C4E92" w:rsidRDefault="008C4E92" w:rsidP="008C4E92">
      <w:pPr>
        <w:rPr>
          <w:rFonts w:ascii="Cambria" w:eastAsiaTheme="minorEastAsia" w:hAnsi="Cambria"/>
        </w:rPr>
      </w:pPr>
      <w:r>
        <w:rPr>
          <w:rFonts w:ascii="Cambria" w:eastAsiaTheme="minorEastAsia" w:hAnsi="Cambria"/>
        </w:rPr>
        <w:t xml:space="preserve">Economic fluctuations are almost impossible to predict. Severe recessions are called </w:t>
      </w:r>
      <w:r>
        <w:rPr>
          <w:rFonts w:ascii="Cambria" w:eastAsiaTheme="minorEastAsia" w:hAnsi="Cambria"/>
          <w:b/>
        </w:rPr>
        <w:t>depressions</w:t>
      </w:r>
      <w:r>
        <w:rPr>
          <w:rFonts w:ascii="Cambria" w:eastAsiaTheme="minorEastAsia" w:hAnsi="Cambria"/>
        </w:rPr>
        <w:t>. Likewise, a prolonged expansion in economic activity i</w:t>
      </w:r>
      <w:r w:rsidR="0008185D">
        <w:rPr>
          <w:rFonts w:ascii="Cambria" w:eastAsiaTheme="minorEastAsia" w:hAnsi="Cambria"/>
        </w:rPr>
        <w:t xml:space="preserve">s sometimes called a </w:t>
      </w:r>
      <w:r w:rsidR="0008185D">
        <w:rPr>
          <w:rFonts w:ascii="Cambria" w:eastAsiaTheme="minorEastAsia" w:hAnsi="Cambria"/>
          <w:b/>
        </w:rPr>
        <w:t>boom</w:t>
      </w:r>
      <w:r w:rsidR="0008185D">
        <w:rPr>
          <w:rFonts w:ascii="Cambria" w:eastAsiaTheme="minorEastAsia" w:hAnsi="Cambria"/>
        </w:rPr>
        <w:t>.</w:t>
      </w:r>
    </w:p>
    <w:p w14:paraId="538021A1" w14:textId="77777777" w:rsidR="0008185D" w:rsidRDefault="0008185D" w:rsidP="008C4E92">
      <w:pPr>
        <w:rPr>
          <w:rFonts w:ascii="Cambria" w:eastAsiaTheme="minorEastAsia" w:hAnsi="Cambria"/>
        </w:rPr>
      </w:pPr>
    </w:p>
    <w:p w14:paraId="7596EF3B" w14:textId="77777777" w:rsidR="0008185D" w:rsidRDefault="0008185D" w:rsidP="008C4E92">
      <w:pPr>
        <w:rPr>
          <w:rFonts w:ascii="Cambria" w:eastAsiaTheme="minorEastAsia" w:hAnsi="Cambria"/>
        </w:rPr>
      </w:pPr>
      <w:r>
        <w:rPr>
          <w:rFonts w:ascii="Cambria" w:eastAsiaTheme="minorEastAsia" w:hAnsi="Cambria"/>
          <w:b/>
        </w:rPr>
        <w:t xml:space="preserve">Leading economic indicators </w:t>
      </w:r>
      <w:r>
        <w:rPr>
          <w:rFonts w:ascii="Cambria" w:eastAsiaTheme="minorEastAsia" w:hAnsi="Cambria"/>
        </w:rPr>
        <w:t>are factors that typically change before changes in economic activity. Examples include furniture and appliance sales, other durable goods sales and length of the average work week.</w:t>
      </w:r>
    </w:p>
    <w:p w14:paraId="3A64B128" w14:textId="77777777" w:rsidR="0008185D" w:rsidRDefault="0008185D" w:rsidP="008C4E92">
      <w:pPr>
        <w:rPr>
          <w:rFonts w:ascii="Cambria" w:eastAsiaTheme="minorEastAsia" w:hAnsi="Cambria"/>
        </w:rPr>
      </w:pPr>
    </w:p>
    <w:p w14:paraId="43ED15C9" w14:textId="77777777" w:rsidR="0008185D" w:rsidRDefault="0008185D" w:rsidP="008C4E92">
      <w:pPr>
        <w:rPr>
          <w:rFonts w:ascii="Cambria" w:eastAsiaTheme="minorEastAsia" w:hAnsi="Cambria"/>
        </w:rPr>
      </w:pPr>
      <w:r>
        <w:rPr>
          <w:rFonts w:ascii="Cambria" w:eastAsiaTheme="minorEastAsia" w:hAnsi="Cambria"/>
        </w:rPr>
        <w:t>CHAPTER 6: MEASURING ECONOMIC PERFORMANCE</w:t>
      </w:r>
    </w:p>
    <w:p w14:paraId="79699A15" w14:textId="77777777" w:rsidR="0008185D" w:rsidRDefault="0008185D" w:rsidP="008C4E92">
      <w:pPr>
        <w:rPr>
          <w:rFonts w:ascii="Cambria" w:eastAsiaTheme="minorEastAsia" w:hAnsi="Cambria"/>
        </w:rPr>
      </w:pPr>
    </w:p>
    <w:p w14:paraId="6348FE34" w14:textId="77777777" w:rsidR="0008185D" w:rsidRDefault="0008185D" w:rsidP="008C4E92">
      <w:pPr>
        <w:rPr>
          <w:rFonts w:ascii="Cambria" w:eastAsiaTheme="minorEastAsia" w:hAnsi="Cambria"/>
        </w:rPr>
      </w:pPr>
      <w:r>
        <w:rPr>
          <w:rFonts w:ascii="Cambria" w:eastAsiaTheme="minorEastAsia" w:hAnsi="Cambria"/>
        </w:rPr>
        <w:t>6.1 NATIONAL INCOME ACCOUNTING: MEASURING ECONOMIC PERFORMANCE</w:t>
      </w:r>
    </w:p>
    <w:p w14:paraId="024D045C" w14:textId="77777777" w:rsidR="0008185D" w:rsidRDefault="0008185D" w:rsidP="008C4E92">
      <w:pPr>
        <w:rPr>
          <w:rFonts w:ascii="Cambria" w:eastAsiaTheme="minorEastAsia" w:hAnsi="Cambria"/>
        </w:rPr>
      </w:pPr>
    </w:p>
    <w:p w14:paraId="5FACED60" w14:textId="77777777" w:rsidR="0008185D" w:rsidRDefault="0008185D" w:rsidP="008C4E92">
      <w:pPr>
        <w:rPr>
          <w:rFonts w:ascii="Cambria" w:eastAsiaTheme="minorEastAsia" w:hAnsi="Cambria"/>
        </w:rPr>
      </w:pPr>
      <w:r>
        <w:rPr>
          <w:rFonts w:ascii="Cambria" w:eastAsiaTheme="minorEastAsia" w:hAnsi="Cambria"/>
          <w:b/>
        </w:rPr>
        <w:t xml:space="preserve">National income accounting </w:t>
      </w:r>
      <w:r w:rsidR="00361D59" w:rsidRPr="00361D59">
        <w:rPr>
          <w:rFonts w:ascii="Cambria" w:eastAsiaTheme="minorEastAsia" w:hAnsi="Cambria"/>
        </w:rPr>
        <w:t>is a uniform means of measuring economic performance</w:t>
      </w:r>
      <w:r w:rsidR="00041B75">
        <w:rPr>
          <w:rFonts w:ascii="Cambria" w:eastAsiaTheme="minorEastAsia" w:hAnsi="Cambria"/>
        </w:rPr>
        <w:t xml:space="preserve">. The measure of aggregate economic performance that receives the most the most attention is </w:t>
      </w:r>
      <w:r w:rsidR="00041B75">
        <w:rPr>
          <w:rFonts w:ascii="Cambria" w:eastAsiaTheme="minorEastAsia" w:hAnsi="Cambria"/>
          <w:b/>
        </w:rPr>
        <w:t>gross domestic product (GDP)</w:t>
      </w:r>
      <w:r w:rsidR="00041B75">
        <w:rPr>
          <w:rFonts w:ascii="Cambria" w:eastAsiaTheme="minorEastAsia" w:hAnsi="Cambria"/>
        </w:rPr>
        <w:t>, which is defined as the value of all final goods and serviced produced in a country during a given period of time.</w:t>
      </w:r>
    </w:p>
    <w:p w14:paraId="081B5F50" w14:textId="77777777" w:rsidR="00041B75" w:rsidRDefault="00041B75" w:rsidP="008C4E92">
      <w:pPr>
        <w:rPr>
          <w:rFonts w:ascii="Cambria" w:eastAsiaTheme="minorEastAsia" w:hAnsi="Cambria"/>
        </w:rPr>
      </w:pPr>
    </w:p>
    <w:p w14:paraId="1D24259B" w14:textId="77777777" w:rsidR="00041B75" w:rsidRDefault="00041B75" w:rsidP="008C4E92">
      <w:pPr>
        <w:rPr>
          <w:rFonts w:ascii="Cambria" w:eastAsiaTheme="minorEastAsia" w:hAnsi="Cambria"/>
        </w:rPr>
      </w:pPr>
      <w:r>
        <w:rPr>
          <w:rFonts w:ascii="Cambria" w:eastAsiaTheme="minorEastAsia" w:hAnsi="Cambria"/>
          <w:b/>
        </w:rPr>
        <w:t xml:space="preserve">Value </w:t>
      </w:r>
      <w:r>
        <w:rPr>
          <w:rFonts w:ascii="Cambria" w:eastAsiaTheme="minorEastAsia" w:hAnsi="Cambria"/>
        </w:rPr>
        <w:t>is determined by the market prices at which goods and services sell. The word “</w:t>
      </w:r>
      <w:r>
        <w:rPr>
          <w:rFonts w:ascii="Cambria" w:eastAsiaTheme="minorEastAsia" w:hAnsi="Cambria"/>
          <w:b/>
        </w:rPr>
        <w:t>final</w:t>
      </w:r>
      <w:r>
        <w:rPr>
          <w:rFonts w:ascii="Cambria" w:eastAsiaTheme="minorEastAsia" w:hAnsi="Cambria"/>
        </w:rPr>
        <w:t>” means that the good is ready for its designated</w:t>
      </w:r>
      <w:r w:rsidR="00223F0E">
        <w:rPr>
          <w:rFonts w:ascii="Cambria" w:eastAsiaTheme="minorEastAsia" w:hAnsi="Cambria"/>
        </w:rPr>
        <w:t xml:space="preserve"> ultimate use</w:t>
      </w:r>
      <w:r w:rsidR="00EB5311">
        <w:rPr>
          <w:rFonts w:ascii="Cambria" w:eastAsiaTheme="minorEastAsia" w:hAnsi="Cambria"/>
        </w:rPr>
        <w:t xml:space="preserve">. This avoids </w:t>
      </w:r>
      <w:r w:rsidR="00EB5311">
        <w:rPr>
          <w:rFonts w:ascii="Cambria" w:eastAsiaTheme="minorEastAsia" w:hAnsi="Cambria"/>
          <w:b/>
        </w:rPr>
        <w:t>double-counting</w:t>
      </w:r>
      <w:r w:rsidR="00EB5311">
        <w:rPr>
          <w:rFonts w:ascii="Cambria" w:eastAsiaTheme="minorEastAsia" w:hAnsi="Cambria"/>
        </w:rPr>
        <w:t xml:space="preserve"> – adding the value of a good or service twice by mistakenly counting intermediate goods and services in GDP.</w:t>
      </w:r>
    </w:p>
    <w:p w14:paraId="0EC35EDD" w14:textId="77777777" w:rsidR="00EB5311" w:rsidRDefault="00EB5311" w:rsidP="008C4E92">
      <w:pPr>
        <w:rPr>
          <w:rFonts w:ascii="Cambria" w:eastAsiaTheme="minorEastAsia" w:hAnsi="Cambria"/>
        </w:rPr>
      </w:pPr>
    </w:p>
    <w:p w14:paraId="781AF68F" w14:textId="77777777" w:rsidR="00EB5311" w:rsidRDefault="00EB5311" w:rsidP="008C4E92">
      <w:pPr>
        <w:rPr>
          <w:rFonts w:ascii="Cambria" w:eastAsiaTheme="minorEastAsia" w:hAnsi="Cambria"/>
        </w:rPr>
      </w:pPr>
      <w:r>
        <w:rPr>
          <w:rFonts w:ascii="Cambria" w:eastAsiaTheme="minorEastAsia" w:hAnsi="Cambria"/>
        </w:rPr>
        <w:t>The two different ways to measure GDP are the expenditure approach and the income approach.</w:t>
      </w:r>
    </w:p>
    <w:p w14:paraId="3D71C795" w14:textId="77777777" w:rsidR="00EB5311" w:rsidRDefault="00EB5311" w:rsidP="008C4E92">
      <w:pPr>
        <w:rPr>
          <w:rFonts w:ascii="Cambria" w:eastAsiaTheme="minorEastAsia" w:hAnsi="Cambria"/>
        </w:rPr>
      </w:pPr>
    </w:p>
    <w:p w14:paraId="51026DE1" w14:textId="77777777" w:rsidR="00EB5311" w:rsidRDefault="00EB5311" w:rsidP="008C4E92">
      <w:pPr>
        <w:rPr>
          <w:rFonts w:ascii="Cambria" w:eastAsiaTheme="minorEastAsia" w:hAnsi="Cambria"/>
        </w:rPr>
      </w:pPr>
      <w:r>
        <w:rPr>
          <w:rFonts w:ascii="Cambria" w:eastAsiaTheme="minorEastAsia" w:hAnsi="Cambria"/>
        </w:rPr>
        <w:t>6.2 THE EXPENDITURE APPROACH TO MEASURING GDP</w:t>
      </w:r>
    </w:p>
    <w:p w14:paraId="653E26E7" w14:textId="77777777" w:rsidR="00EB5311" w:rsidRDefault="00EB5311" w:rsidP="008C4E92">
      <w:pPr>
        <w:rPr>
          <w:rFonts w:ascii="Cambria" w:eastAsiaTheme="minorEastAsia" w:hAnsi="Cambria"/>
        </w:rPr>
      </w:pPr>
    </w:p>
    <w:p w14:paraId="1C6767C7" w14:textId="77777777" w:rsidR="00EB5311" w:rsidRDefault="00EB5311" w:rsidP="008C4E92">
      <w:pPr>
        <w:rPr>
          <w:rFonts w:ascii="Cambria" w:eastAsiaTheme="minorEastAsia" w:hAnsi="Cambria"/>
        </w:rPr>
      </w:pPr>
      <w:r>
        <w:rPr>
          <w:rFonts w:ascii="Cambria" w:eastAsiaTheme="minorEastAsia" w:hAnsi="Cambria"/>
        </w:rPr>
        <w:t xml:space="preserve">One approach to measuring GDP is the </w:t>
      </w:r>
      <w:r>
        <w:rPr>
          <w:rFonts w:ascii="Cambria" w:eastAsiaTheme="minorEastAsia" w:hAnsi="Cambria"/>
          <w:b/>
        </w:rPr>
        <w:t>expenditure approach</w:t>
      </w:r>
      <w:r>
        <w:rPr>
          <w:rFonts w:ascii="Cambria" w:eastAsiaTheme="minorEastAsia" w:hAnsi="Cambria"/>
        </w:rPr>
        <w:t>.</w:t>
      </w:r>
      <w:r w:rsidR="006C26DD">
        <w:rPr>
          <w:rFonts w:ascii="Cambria" w:eastAsiaTheme="minorEastAsia" w:hAnsi="Cambria"/>
        </w:rPr>
        <w:t xml:space="preserve"> With this method, GDP is calculated by adding up how much market participants spend on final goods and services over a period of time. Economists categorize spending into four categories:</w:t>
      </w:r>
    </w:p>
    <w:p w14:paraId="4604FA6F" w14:textId="77777777" w:rsidR="006C26DD" w:rsidRDefault="006C26DD" w:rsidP="006C26DD">
      <w:pPr>
        <w:pStyle w:val="ListParagraph"/>
        <w:numPr>
          <w:ilvl w:val="0"/>
          <w:numId w:val="9"/>
        </w:numPr>
        <w:rPr>
          <w:rFonts w:ascii="Cambria" w:eastAsiaTheme="minorEastAsia" w:hAnsi="Cambria"/>
        </w:rPr>
      </w:pPr>
      <w:r>
        <w:rPr>
          <w:rFonts w:ascii="Cambria" w:eastAsiaTheme="minorEastAsia" w:hAnsi="Cambria"/>
        </w:rPr>
        <w:t>Consumption (C)</w:t>
      </w:r>
    </w:p>
    <w:p w14:paraId="4808568E" w14:textId="77777777" w:rsidR="006C26DD" w:rsidRDefault="006C26DD" w:rsidP="006C26DD">
      <w:pPr>
        <w:pStyle w:val="ListParagraph"/>
        <w:numPr>
          <w:ilvl w:val="0"/>
          <w:numId w:val="9"/>
        </w:numPr>
        <w:rPr>
          <w:rFonts w:ascii="Cambria" w:eastAsiaTheme="minorEastAsia" w:hAnsi="Cambria"/>
        </w:rPr>
      </w:pPr>
      <w:r>
        <w:rPr>
          <w:rFonts w:ascii="Cambria" w:eastAsiaTheme="minorEastAsia" w:hAnsi="Cambria"/>
        </w:rPr>
        <w:t>Investment (I)</w:t>
      </w:r>
    </w:p>
    <w:p w14:paraId="02ED6473" w14:textId="77777777" w:rsidR="006C26DD" w:rsidRDefault="006C26DD" w:rsidP="006C26DD">
      <w:pPr>
        <w:pStyle w:val="ListParagraph"/>
        <w:numPr>
          <w:ilvl w:val="0"/>
          <w:numId w:val="9"/>
        </w:numPr>
        <w:rPr>
          <w:rFonts w:ascii="Cambria" w:eastAsiaTheme="minorEastAsia" w:hAnsi="Cambria"/>
        </w:rPr>
      </w:pPr>
      <w:r>
        <w:rPr>
          <w:rFonts w:ascii="Cambria" w:eastAsiaTheme="minorEastAsia" w:hAnsi="Cambria"/>
        </w:rPr>
        <w:t>Government purchases (G)</w:t>
      </w:r>
    </w:p>
    <w:p w14:paraId="6833419A" w14:textId="77777777" w:rsidR="006C26DD" w:rsidRDefault="006C26DD" w:rsidP="006C26DD">
      <w:pPr>
        <w:pStyle w:val="ListParagraph"/>
        <w:numPr>
          <w:ilvl w:val="0"/>
          <w:numId w:val="9"/>
        </w:numPr>
        <w:rPr>
          <w:rFonts w:ascii="Cambria" w:eastAsiaTheme="minorEastAsia" w:hAnsi="Cambria"/>
        </w:rPr>
      </w:pPr>
      <w:r>
        <w:rPr>
          <w:rFonts w:ascii="Cambria" w:eastAsiaTheme="minorEastAsia" w:hAnsi="Cambria"/>
        </w:rPr>
        <w:t xml:space="preserve">Net exports (X – M) </w:t>
      </w:r>
    </w:p>
    <w:p w14:paraId="1168A923" w14:textId="77777777" w:rsidR="006C26DD" w:rsidRPr="00F167B1" w:rsidRDefault="00F167B1" w:rsidP="006C26DD">
      <w:pPr>
        <w:pStyle w:val="ListParagraph"/>
        <w:rPr>
          <w:rFonts w:ascii="Cambria" w:eastAsiaTheme="minorEastAsia" w:hAnsi="Cambria"/>
          <w:b/>
        </w:rPr>
      </w:pPr>
      <m:oMathPara>
        <m:oMath>
          <m:r>
            <m:rPr>
              <m:sty m:val="b"/>
            </m:rPr>
            <w:rPr>
              <w:rFonts w:ascii="Cambria Math" w:eastAsiaTheme="minorEastAsia" w:hAnsi="Cambria Math"/>
            </w:rPr>
            <m:t>GDP=C+I+G+(X-M)</m:t>
          </m:r>
        </m:oMath>
      </m:oMathPara>
    </w:p>
    <w:p w14:paraId="772D5550" w14:textId="77777777" w:rsidR="006C26DD" w:rsidRDefault="006C26DD" w:rsidP="006C26DD">
      <w:pPr>
        <w:rPr>
          <w:rFonts w:ascii="Cambria" w:eastAsiaTheme="minorEastAsia" w:hAnsi="Cambria"/>
          <w:b/>
        </w:rPr>
      </w:pPr>
    </w:p>
    <w:p w14:paraId="212EE7B5" w14:textId="77777777" w:rsidR="006C26DD" w:rsidRDefault="006C26DD" w:rsidP="006C26DD">
      <w:pPr>
        <w:rPr>
          <w:rFonts w:ascii="Cambria" w:eastAsiaTheme="minorEastAsia" w:hAnsi="Cambria"/>
        </w:rPr>
      </w:pPr>
      <w:r>
        <w:rPr>
          <w:rFonts w:ascii="Cambria" w:eastAsiaTheme="minorEastAsia" w:hAnsi="Cambria"/>
          <w:b/>
        </w:rPr>
        <w:t xml:space="preserve">Consumption </w:t>
      </w:r>
      <w:r>
        <w:rPr>
          <w:rFonts w:ascii="Cambria" w:eastAsiaTheme="minorEastAsia" w:hAnsi="Cambria"/>
        </w:rPr>
        <w:t>refers to the purchase of consumer goods and services by households.</w:t>
      </w:r>
      <w:r w:rsidR="00E8594D">
        <w:rPr>
          <w:rFonts w:ascii="Cambria" w:eastAsiaTheme="minorEastAsia" w:hAnsi="Cambria"/>
        </w:rPr>
        <w:t xml:space="preserve"> Consumption spending, in turn, is usually broken down into four subcategories:</w:t>
      </w:r>
    </w:p>
    <w:p w14:paraId="1F7BD828" w14:textId="77777777" w:rsidR="00E8594D" w:rsidRDefault="00E8594D" w:rsidP="00E8594D">
      <w:pPr>
        <w:pStyle w:val="ListParagraph"/>
        <w:numPr>
          <w:ilvl w:val="0"/>
          <w:numId w:val="10"/>
        </w:numPr>
        <w:rPr>
          <w:rFonts w:ascii="Cambria" w:eastAsiaTheme="minorEastAsia" w:hAnsi="Cambria"/>
        </w:rPr>
      </w:pPr>
      <w:r w:rsidRPr="00E8594D">
        <w:rPr>
          <w:rFonts w:ascii="Cambria" w:eastAsiaTheme="minorEastAsia" w:hAnsi="Cambria"/>
          <w:b/>
        </w:rPr>
        <w:t>Nondurable goods</w:t>
      </w:r>
      <w:r>
        <w:rPr>
          <w:rFonts w:ascii="Cambria" w:eastAsiaTheme="minorEastAsia" w:hAnsi="Cambria"/>
        </w:rPr>
        <w:t>, including tangible consumer items that are typically consumed or used only once. Food and gasoline are examples.</w:t>
      </w:r>
    </w:p>
    <w:p w14:paraId="6D20425B" w14:textId="77777777" w:rsidR="00E8594D" w:rsidRDefault="00E8594D" w:rsidP="00E8594D">
      <w:pPr>
        <w:pStyle w:val="ListParagraph"/>
        <w:numPr>
          <w:ilvl w:val="0"/>
          <w:numId w:val="10"/>
        </w:numPr>
        <w:rPr>
          <w:rFonts w:ascii="Cambria" w:eastAsiaTheme="minorEastAsia" w:hAnsi="Cambria"/>
        </w:rPr>
      </w:pPr>
      <w:r>
        <w:rPr>
          <w:rFonts w:ascii="Cambria" w:eastAsiaTheme="minorEastAsia" w:hAnsi="Cambria"/>
          <w:b/>
        </w:rPr>
        <w:t>Semi-durable goods</w:t>
      </w:r>
      <w:r>
        <w:rPr>
          <w:rFonts w:ascii="Cambria" w:eastAsiaTheme="minorEastAsia" w:hAnsi="Cambria"/>
        </w:rPr>
        <w:t xml:space="preserve"> include consumer items that can be used more than once and have an expected lifetime of around one year. Clothing and footwear are both common examples of semi-durable goods.</w:t>
      </w:r>
    </w:p>
    <w:p w14:paraId="099E965F" w14:textId="77777777" w:rsidR="00E8594D" w:rsidRDefault="00E8594D" w:rsidP="00E8594D">
      <w:pPr>
        <w:pStyle w:val="ListParagraph"/>
        <w:numPr>
          <w:ilvl w:val="0"/>
          <w:numId w:val="10"/>
        </w:numPr>
        <w:rPr>
          <w:rFonts w:ascii="Cambria" w:eastAsiaTheme="minorEastAsia" w:hAnsi="Cambria"/>
        </w:rPr>
      </w:pPr>
      <w:r>
        <w:rPr>
          <w:rFonts w:ascii="Cambria" w:eastAsiaTheme="minorEastAsia" w:hAnsi="Cambria"/>
          <w:b/>
        </w:rPr>
        <w:t xml:space="preserve">Durable goods </w:t>
      </w:r>
      <w:r>
        <w:rPr>
          <w:rFonts w:ascii="Cambria" w:eastAsiaTheme="minorEastAsia" w:hAnsi="Cambria"/>
        </w:rPr>
        <w:t xml:space="preserve">include those consumer goods that can be used repeatedly for more than one year. The most important single category of durable goods is automobiles and other consumer vehicles. Appliances, consumer electronics and furniture are also included </w:t>
      </w:r>
      <w:r w:rsidR="00AC096F">
        <w:rPr>
          <w:rFonts w:ascii="Cambria" w:eastAsiaTheme="minorEastAsia" w:hAnsi="Cambria"/>
        </w:rPr>
        <w:t>in the durable goods category.</w:t>
      </w:r>
    </w:p>
    <w:p w14:paraId="23FB70FD" w14:textId="77777777" w:rsidR="00AC096F" w:rsidRDefault="00AC096F" w:rsidP="00AC096F">
      <w:pPr>
        <w:pStyle w:val="ListParagraph"/>
        <w:numPr>
          <w:ilvl w:val="0"/>
          <w:numId w:val="10"/>
        </w:numPr>
        <w:rPr>
          <w:rFonts w:ascii="Cambria" w:eastAsiaTheme="minorEastAsia" w:hAnsi="Cambria"/>
        </w:rPr>
      </w:pPr>
      <w:r>
        <w:rPr>
          <w:rFonts w:ascii="Cambria" w:eastAsiaTheme="minorEastAsia" w:hAnsi="Cambria"/>
          <w:b/>
        </w:rPr>
        <w:t xml:space="preserve">Services </w:t>
      </w:r>
      <w:r>
        <w:rPr>
          <w:rFonts w:ascii="Cambria" w:eastAsiaTheme="minorEastAsia" w:hAnsi="Cambria"/>
        </w:rPr>
        <w:t>are intangible items of value provided to consumers, as opposed to physical goods. Legal services, dental services, recreational services and automobile repair are all services.</w:t>
      </w:r>
    </w:p>
    <w:p w14:paraId="002A4F6A" w14:textId="77777777" w:rsidR="00AC096F" w:rsidRDefault="00AC096F" w:rsidP="00AC096F">
      <w:pPr>
        <w:rPr>
          <w:rFonts w:ascii="Cambria" w:eastAsiaTheme="minorEastAsia" w:hAnsi="Cambria"/>
        </w:rPr>
      </w:pPr>
      <w:r>
        <w:rPr>
          <w:rFonts w:ascii="Cambria" w:eastAsiaTheme="minorEastAsia" w:hAnsi="Cambria"/>
          <w:b/>
        </w:rPr>
        <w:t>Investment</w:t>
      </w:r>
      <w:r>
        <w:rPr>
          <w:rFonts w:ascii="Cambria" w:eastAsiaTheme="minorEastAsia" w:hAnsi="Cambria"/>
        </w:rPr>
        <w:t>, as used by economists, refers to the creation of capital goods to augment furniture production, that is inputs like machines and tools whose purpose is to produce other goods. There are two categories of investment purchases measured in the expenditure approach:</w:t>
      </w:r>
    </w:p>
    <w:p w14:paraId="72353D24" w14:textId="77777777" w:rsidR="00AC096F" w:rsidRDefault="00AC096F" w:rsidP="00AC096F">
      <w:pPr>
        <w:pStyle w:val="ListParagraph"/>
        <w:numPr>
          <w:ilvl w:val="0"/>
          <w:numId w:val="11"/>
        </w:numPr>
        <w:rPr>
          <w:rFonts w:ascii="Cambria" w:eastAsiaTheme="minorEastAsia" w:hAnsi="Cambria"/>
        </w:rPr>
      </w:pPr>
      <w:r>
        <w:rPr>
          <w:rFonts w:ascii="Cambria" w:eastAsiaTheme="minorEastAsia" w:hAnsi="Cambria"/>
          <w:b/>
        </w:rPr>
        <w:t>Fixed investments</w:t>
      </w:r>
      <w:r>
        <w:rPr>
          <w:rFonts w:ascii="Cambria" w:eastAsiaTheme="minorEastAsia" w:hAnsi="Cambria"/>
        </w:rPr>
        <w:t xml:space="preserve"> include all new spending on capital goods by producers – sometimes called </w:t>
      </w:r>
      <w:r>
        <w:rPr>
          <w:rFonts w:ascii="Cambria" w:eastAsiaTheme="minorEastAsia" w:hAnsi="Cambria"/>
          <w:b/>
        </w:rPr>
        <w:t>producer goods</w:t>
      </w:r>
      <w:r>
        <w:rPr>
          <w:rFonts w:ascii="Cambria" w:eastAsiaTheme="minorEastAsia" w:hAnsi="Cambria"/>
        </w:rPr>
        <w:t xml:space="preserve"> – such as machinery, tools and factory buildings. Residential construction is also included as an investment expenditure in GDP calculations. </w:t>
      </w:r>
    </w:p>
    <w:p w14:paraId="7F7791A6" w14:textId="77777777" w:rsidR="00CA4000" w:rsidRDefault="00CA4000" w:rsidP="00AC096F">
      <w:pPr>
        <w:pStyle w:val="ListParagraph"/>
        <w:numPr>
          <w:ilvl w:val="0"/>
          <w:numId w:val="11"/>
        </w:numPr>
        <w:rPr>
          <w:rFonts w:ascii="Cambria" w:eastAsiaTheme="minorEastAsia" w:hAnsi="Cambria"/>
        </w:rPr>
      </w:pPr>
      <w:r>
        <w:rPr>
          <w:rFonts w:ascii="Cambria" w:eastAsiaTheme="minorEastAsia" w:hAnsi="Cambria"/>
          <w:b/>
        </w:rPr>
        <w:t xml:space="preserve">Inventory investment </w:t>
      </w:r>
      <w:r>
        <w:rPr>
          <w:rFonts w:ascii="Cambria" w:eastAsiaTheme="minorEastAsia" w:hAnsi="Cambria"/>
        </w:rPr>
        <w:t>includes all purchases by businesses that add to the stocks of goods kept by firms to meet customer demands.</w:t>
      </w:r>
      <w:r w:rsidR="00F167B1">
        <w:rPr>
          <w:rFonts w:ascii="Cambria" w:eastAsiaTheme="minorEastAsia" w:hAnsi="Cambria"/>
        </w:rPr>
        <w:t xml:space="preserve"> Every business needs inventory and, other things equal, the greater the inventory, the greater the amount of goods and services that can be sold to a consumer in the future.</w:t>
      </w:r>
    </w:p>
    <w:p w14:paraId="291B9A65" w14:textId="77777777" w:rsidR="00F167B1" w:rsidRDefault="00F167B1" w:rsidP="00F167B1">
      <w:pPr>
        <w:rPr>
          <w:rFonts w:ascii="Cambria" w:eastAsiaTheme="minorEastAsia" w:hAnsi="Cambria"/>
          <w:b/>
        </w:rPr>
      </w:pPr>
    </w:p>
    <w:p w14:paraId="22FEEFBB" w14:textId="77777777" w:rsidR="00F167B1" w:rsidRDefault="00F167B1" w:rsidP="00F167B1">
      <w:pPr>
        <w:rPr>
          <w:rFonts w:ascii="Cambria" w:eastAsiaTheme="minorEastAsia" w:hAnsi="Cambria"/>
        </w:rPr>
      </w:pPr>
      <w:r w:rsidRPr="00F167B1">
        <w:rPr>
          <w:rFonts w:ascii="Cambria" w:eastAsiaTheme="minorEastAsia" w:hAnsi="Cambria"/>
          <w:b/>
        </w:rPr>
        <w:t xml:space="preserve">Government purchases </w:t>
      </w:r>
      <w:r w:rsidRPr="00F167B1">
        <w:rPr>
          <w:rFonts w:ascii="Cambria" w:eastAsiaTheme="minorEastAsia" w:hAnsi="Cambria"/>
        </w:rPr>
        <w:t>include expenditures on goods and services by the government.</w:t>
      </w:r>
      <w:r>
        <w:rPr>
          <w:rFonts w:ascii="Cambria" w:eastAsiaTheme="minorEastAsia" w:hAnsi="Cambria"/>
        </w:rPr>
        <w:t xml:space="preserve"> For example, the government must pay the salaries of its employees and it must also make payments to the private firms with which it contracts to provide various goods</w:t>
      </w:r>
      <w:r w:rsidR="00E3051A">
        <w:rPr>
          <w:rFonts w:ascii="Cambria" w:eastAsiaTheme="minorEastAsia" w:hAnsi="Cambria"/>
        </w:rPr>
        <w:t xml:space="preserve"> and services, such as highway construction companies and computer companies. Transfer payments, such as Employment Insurance benefits and Canada Pension Plan payments are </w:t>
      </w:r>
      <w:r w:rsidR="00E3051A">
        <w:rPr>
          <w:rFonts w:ascii="Cambria" w:eastAsiaTheme="minorEastAsia" w:hAnsi="Cambria"/>
          <w:b/>
        </w:rPr>
        <w:t>not</w:t>
      </w:r>
      <w:r w:rsidR="00E3051A">
        <w:rPr>
          <w:rFonts w:ascii="Cambria" w:eastAsiaTheme="minorEastAsia" w:hAnsi="Cambria"/>
        </w:rPr>
        <w:t xml:space="preserve"> included in government purchases because that spending does not go to purchase newly produced goods or services.</w:t>
      </w:r>
    </w:p>
    <w:p w14:paraId="293FA703" w14:textId="77777777" w:rsidR="00E3051A" w:rsidRDefault="00E3051A" w:rsidP="00F167B1">
      <w:pPr>
        <w:rPr>
          <w:rFonts w:ascii="Cambria" w:eastAsiaTheme="minorEastAsia" w:hAnsi="Cambria"/>
        </w:rPr>
      </w:pPr>
    </w:p>
    <w:p w14:paraId="09F6DBE9" w14:textId="77777777" w:rsidR="00E3051A" w:rsidRDefault="00E3051A" w:rsidP="00F167B1">
      <w:pPr>
        <w:rPr>
          <w:rFonts w:ascii="Cambria" w:eastAsiaTheme="minorEastAsia" w:hAnsi="Cambria"/>
        </w:rPr>
      </w:pPr>
      <w:r>
        <w:rPr>
          <w:rFonts w:ascii="Cambria" w:eastAsiaTheme="minorEastAsia" w:hAnsi="Cambria"/>
          <w:b/>
        </w:rPr>
        <w:t xml:space="preserve">Net exports </w:t>
      </w:r>
      <w:r>
        <w:rPr>
          <w:rFonts w:ascii="Cambria" w:eastAsiaTheme="minorEastAsia" w:hAnsi="Cambria"/>
        </w:rPr>
        <w:t xml:space="preserve">is defined as </w:t>
      </w:r>
      <w:r w:rsidR="00881F29">
        <w:rPr>
          <w:rFonts w:ascii="Cambria" w:eastAsiaTheme="minorEastAsia" w:hAnsi="Cambria"/>
        </w:rPr>
        <w:t xml:space="preserve">total </w:t>
      </w:r>
      <w:r>
        <w:rPr>
          <w:rFonts w:ascii="Cambria" w:eastAsiaTheme="minorEastAsia" w:hAnsi="Cambria"/>
        </w:rPr>
        <w:t>exports minus</w:t>
      </w:r>
      <w:r w:rsidR="00881F29">
        <w:rPr>
          <w:rFonts w:ascii="Cambria" w:eastAsiaTheme="minorEastAsia" w:hAnsi="Cambria"/>
        </w:rPr>
        <w:t xml:space="preserve"> total</w:t>
      </w:r>
      <w:r>
        <w:rPr>
          <w:rFonts w:ascii="Cambria" w:eastAsiaTheme="minorEastAsia" w:hAnsi="Cambria"/>
        </w:rPr>
        <w:t xml:space="preserve"> imports. </w:t>
      </w:r>
      <w:r w:rsidRPr="00E3051A">
        <w:rPr>
          <w:rFonts w:ascii="Cambria" w:eastAsiaTheme="minorEastAsia" w:hAnsi="Cambria"/>
          <w:b/>
        </w:rPr>
        <w:t>Exports</w:t>
      </w:r>
      <w:r>
        <w:rPr>
          <w:rFonts w:ascii="Cambria" w:eastAsiaTheme="minorEastAsia" w:hAnsi="Cambria"/>
        </w:rPr>
        <w:t xml:space="preserve"> represent goods and services that are produced domestically for sale in other countries.</w:t>
      </w:r>
      <w:r w:rsidR="00881F29">
        <w:rPr>
          <w:rFonts w:ascii="Cambria" w:eastAsiaTheme="minorEastAsia" w:hAnsi="Cambria"/>
        </w:rPr>
        <w:t xml:space="preserve"> </w:t>
      </w:r>
      <w:r w:rsidR="00881F29">
        <w:rPr>
          <w:rFonts w:ascii="Cambria" w:eastAsiaTheme="minorEastAsia" w:hAnsi="Cambria"/>
          <w:b/>
        </w:rPr>
        <w:t xml:space="preserve">Imports </w:t>
      </w:r>
      <w:r w:rsidR="00881F29">
        <w:rPr>
          <w:rFonts w:ascii="Cambria" w:eastAsiaTheme="minorEastAsia" w:hAnsi="Cambria"/>
        </w:rPr>
        <w:t xml:space="preserve">represent goods and services that are produced in other countries for sale domestically. Imports are </w:t>
      </w:r>
      <w:r w:rsidR="00881F29">
        <w:rPr>
          <w:rFonts w:ascii="Cambria" w:eastAsiaTheme="minorEastAsia" w:hAnsi="Cambria"/>
          <w:b/>
        </w:rPr>
        <w:t xml:space="preserve">not </w:t>
      </w:r>
      <w:r w:rsidR="00881F29" w:rsidRPr="00881F29">
        <w:rPr>
          <w:rFonts w:ascii="Cambria" w:eastAsiaTheme="minorEastAsia" w:hAnsi="Cambria"/>
        </w:rPr>
        <w:t>considered part of domestic production</w:t>
      </w:r>
      <w:r w:rsidR="00881F29">
        <w:rPr>
          <w:rFonts w:ascii="Cambria" w:eastAsiaTheme="minorEastAsia" w:hAnsi="Cambria"/>
        </w:rPr>
        <w:t xml:space="preserve"> and are therefore </w:t>
      </w:r>
      <w:r w:rsidR="00881F29">
        <w:rPr>
          <w:rFonts w:ascii="Cambria" w:eastAsiaTheme="minorEastAsia" w:hAnsi="Cambria"/>
          <w:b/>
        </w:rPr>
        <w:t>excluded</w:t>
      </w:r>
      <w:r w:rsidR="00881F29">
        <w:rPr>
          <w:rFonts w:ascii="Cambria" w:eastAsiaTheme="minorEastAsia" w:hAnsi="Cambria"/>
        </w:rPr>
        <w:t xml:space="preserve"> for a countries calculation of GDP.</w:t>
      </w:r>
    </w:p>
    <w:p w14:paraId="5E5F2780" w14:textId="77777777" w:rsidR="00881F29" w:rsidRDefault="00881F29" w:rsidP="00F167B1">
      <w:pPr>
        <w:rPr>
          <w:rFonts w:ascii="Cambria" w:eastAsiaTheme="minorEastAsia" w:hAnsi="Cambria"/>
        </w:rPr>
      </w:pPr>
    </w:p>
    <w:p w14:paraId="037B39A3" w14:textId="77777777" w:rsidR="00881F29" w:rsidRDefault="00881F29" w:rsidP="00F167B1">
      <w:pPr>
        <w:rPr>
          <w:rFonts w:ascii="Cambria" w:eastAsiaTheme="minorEastAsia" w:hAnsi="Cambria"/>
        </w:rPr>
      </w:pPr>
      <w:r>
        <w:rPr>
          <w:rFonts w:ascii="Cambria" w:eastAsiaTheme="minorEastAsia" w:hAnsi="Cambria"/>
        </w:rPr>
        <w:t>6.3 THE INCOME APPROACH TO MEASURING GDP</w:t>
      </w:r>
    </w:p>
    <w:p w14:paraId="295ED76A" w14:textId="77777777" w:rsidR="00881F29" w:rsidRDefault="00881F29" w:rsidP="00F167B1">
      <w:pPr>
        <w:rPr>
          <w:rFonts w:ascii="Cambria" w:eastAsiaTheme="minorEastAsia" w:hAnsi="Cambria"/>
        </w:rPr>
      </w:pPr>
    </w:p>
    <w:p w14:paraId="367AD600" w14:textId="77777777" w:rsidR="00881F29" w:rsidRDefault="00881F29" w:rsidP="00F167B1">
      <w:pPr>
        <w:rPr>
          <w:rFonts w:ascii="Cambria" w:eastAsiaTheme="minorEastAsia" w:hAnsi="Cambria"/>
        </w:rPr>
      </w:pPr>
      <w:r>
        <w:rPr>
          <w:rFonts w:ascii="Cambria" w:eastAsiaTheme="minorEastAsia" w:hAnsi="Cambria"/>
        </w:rPr>
        <w:t xml:space="preserve">The </w:t>
      </w:r>
      <w:r>
        <w:rPr>
          <w:rFonts w:ascii="Cambria" w:eastAsiaTheme="minorEastAsia" w:hAnsi="Cambria"/>
          <w:b/>
        </w:rPr>
        <w:t>income app</w:t>
      </w:r>
      <w:r w:rsidR="00AF0E9E">
        <w:rPr>
          <w:rFonts w:ascii="Cambria" w:eastAsiaTheme="minorEastAsia" w:hAnsi="Cambria"/>
          <w:b/>
        </w:rPr>
        <w:t xml:space="preserve">roach </w:t>
      </w:r>
      <w:r w:rsidR="00143C18">
        <w:rPr>
          <w:rFonts w:ascii="Cambria" w:eastAsiaTheme="minorEastAsia" w:hAnsi="Cambria"/>
        </w:rPr>
        <w:t xml:space="preserve">is a calculation of GDP based on the summation of income received by the owners of resources used in the production of goods and services. </w:t>
      </w:r>
    </w:p>
    <w:p w14:paraId="21708555" w14:textId="77777777" w:rsidR="00143C18" w:rsidRDefault="00143C18" w:rsidP="00F167B1">
      <w:pPr>
        <w:rPr>
          <w:rFonts w:ascii="Cambria" w:eastAsiaTheme="minorEastAsia" w:hAnsi="Cambria"/>
        </w:rPr>
      </w:pPr>
    </w:p>
    <w:p w14:paraId="74B7E4B8" w14:textId="77777777" w:rsidR="00143C18" w:rsidRDefault="00143C18" w:rsidP="00F167B1">
      <w:pPr>
        <w:rPr>
          <w:rFonts w:ascii="Cambria" w:eastAsiaTheme="minorEastAsia" w:hAnsi="Cambria"/>
        </w:rPr>
      </w:pPr>
      <w:r>
        <w:rPr>
          <w:rFonts w:ascii="Cambria" w:eastAsiaTheme="minorEastAsia" w:hAnsi="Cambria"/>
          <w:b/>
        </w:rPr>
        <w:t xml:space="preserve">Personal income </w:t>
      </w:r>
      <w:r>
        <w:rPr>
          <w:rFonts w:ascii="Cambria" w:eastAsiaTheme="minorEastAsia" w:hAnsi="Cambria"/>
        </w:rPr>
        <w:t xml:space="preserve">measures the amount of income received by a household before income taxes. </w:t>
      </w:r>
      <w:r>
        <w:rPr>
          <w:rFonts w:ascii="Cambria" w:eastAsiaTheme="minorEastAsia" w:hAnsi="Cambria"/>
          <w:b/>
        </w:rPr>
        <w:t xml:space="preserve">Disposable income </w:t>
      </w:r>
      <w:r>
        <w:rPr>
          <w:rFonts w:ascii="Cambria" w:eastAsiaTheme="minorEastAsia" w:hAnsi="Cambria"/>
        </w:rPr>
        <w:t xml:space="preserve">is the personal income available after taxes. Disposable income can be used by households in two ways: consumption or saving. </w:t>
      </w:r>
    </w:p>
    <w:p w14:paraId="4DCE54B0" w14:textId="77777777" w:rsidR="00143C18" w:rsidRDefault="00143C18" w:rsidP="00F167B1">
      <w:pPr>
        <w:rPr>
          <w:rFonts w:ascii="Cambria" w:eastAsiaTheme="minorEastAsia" w:hAnsi="Cambria"/>
        </w:rPr>
      </w:pPr>
    </w:p>
    <w:p w14:paraId="7F93C8DD" w14:textId="77777777" w:rsidR="00143C18" w:rsidRDefault="00143C18" w:rsidP="00F167B1">
      <w:pPr>
        <w:rPr>
          <w:rFonts w:ascii="Cambria" w:eastAsiaTheme="minorEastAsia" w:hAnsi="Cambria"/>
        </w:rPr>
      </w:pPr>
      <w:r>
        <w:rPr>
          <w:rFonts w:ascii="Cambria" w:eastAsiaTheme="minorEastAsia" w:hAnsi="Cambria"/>
        </w:rPr>
        <w:t>6.4 ISSUES WITH CALCULATING AN ACCURATE GDP</w:t>
      </w:r>
    </w:p>
    <w:p w14:paraId="638DB9D3" w14:textId="77777777" w:rsidR="00143C18" w:rsidRDefault="00143C18" w:rsidP="00F167B1">
      <w:pPr>
        <w:rPr>
          <w:rFonts w:ascii="Cambria" w:eastAsiaTheme="minorEastAsia" w:hAnsi="Cambria"/>
        </w:rPr>
      </w:pPr>
    </w:p>
    <w:p w14:paraId="4F1EB116" w14:textId="77777777" w:rsidR="00000000" w:rsidRPr="00143C18" w:rsidRDefault="00222184" w:rsidP="00143C18">
      <w:pPr>
        <w:rPr>
          <w:rFonts w:ascii="Cambria" w:eastAsiaTheme="minorEastAsia" w:hAnsi="Cambria"/>
          <w:lang w:val="en-US"/>
        </w:rPr>
      </w:pPr>
      <w:r w:rsidRPr="00143C18">
        <w:rPr>
          <w:rFonts w:ascii="Cambria" w:eastAsiaTheme="minorEastAsia" w:hAnsi="Cambria"/>
          <w:lang w:val="en-US"/>
        </w:rPr>
        <w:t>The primary problem in calculating accurate GDP statistics is that the “ruler" used in adding togethe</w:t>
      </w:r>
      <w:r w:rsidRPr="00143C18">
        <w:rPr>
          <w:rFonts w:ascii="Cambria" w:eastAsiaTheme="minorEastAsia" w:hAnsi="Cambria"/>
          <w:lang w:val="en-US"/>
        </w:rPr>
        <w:t>r the values</w:t>
      </w:r>
      <w:r w:rsidRPr="00143C18">
        <w:rPr>
          <w:rFonts w:ascii="Cambria" w:eastAsiaTheme="minorEastAsia" w:hAnsi="Cambria"/>
          <w:lang w:val="en-US"/>
        </w:rPr>
        <w:t xml:space="preserve"> of different products, the Canadian dollar, also changes in value over time. </w:t>
      </w:r>
    </w:p>
    <w:p w14:paraId="677C863C" w14:textId="77777777" w:rsidR="00143C18" w:rsidRDefault="00143C18" w:rsidP="00F167B1">
      <w:pPr>
        <w:rPr>
          <w:rFonts w:ascii="Cambria" w:eastAsiaTheme="minorEastAsia" w:hAnsi="Cambria"/>
        </w:rPr>
      </w:pPr>
    </w:p>
    <w:p w14:paraId="2F36A58F" w14:textId="77777777" w:rsidR="00143C18" w:rsidRDefault="00143C18" w:rsidP="00F167B1">
      <w:pPr>
        <w:rPr>
          <w:rFonts w:ascii="Cambria" w:eastAsiaTheme="minorEastAsia" w:hAnsi="Cambria"/>
        </w:rPr>
      </w:pPr>
      <w:r>
        <w:rPr>
          <w:rFonts w:ascii="Cambria" w:eastAsiaTheme="minorEastAsia" w:hAnsi="Cambria"/>
        </w:rPr>
        <w:t xml:space="preserve">The </w:t>
      </w:r>
      <w:r>
        <w:rPr>
          <w:rFonts w:ascii="Cambria" w:eastAsiaTheme="minorEastAsia" w:hAnsi="Cambria"/>
          <w:b/>
        </w:rPr>
        <w:t xml:space="preserve">GDP deflator </w:t>
      </w:r>
      <w:r>
        <w:rPr>
          <w:rFonts w:ascii="Cambria" w:eastAsiaTheme="minorEastAsia" w:hAnsi="Cambria"/>
        </w:rPr>
        <w:t>is a price index that corrects GDP statistics for changing prices. It measures the average level of prices of all final goods and services produced in the economy.</w:t>
      </w:r>
    </w:p>
    <w:p w14:paraId="5E7A18CB" w14:textId="77777777" w:rsidR="00143C18" w:rsidRDefault="00143C18" w:rsidP="00F167B1">
      <w:pPr>
        <w:rPr>
          <w:rFonts w:ascii="Cambria" w:eastAsiaTheme="minorEastAsia" w:hAnsi="Cambria"/>
        </w:rPr>
      </w:pPr>
    </w:p>
    <w:p w14:paraId="0D160648" w14:textId="77777777" w:rsidR="00143C18" w:rsidRPr="00143C18" w:rsidRDefault="00143C18" w:rsidP="00F167B1">
      <w:pPr>
        <w:rPr>
          <w:rFonts w:ascii="Cambria" w:eastAsiaTheme="minorEastAsia" w:hAnsi="Cambria"/>
        </w:rPr>
      </w:pPr>
      <w:r>
        <w:rPr>
          <w:rFonts w:ascii="Cambria" w:eastAsiaTheme="minorEastAsia" w:hAnsi="Cambria"/>
          <w:b/>
        </w:rPr>
        <w:t xml:space="preserve">Real GDP </w:t>
      </w:r>
      <w:r>
        <w:rPr>
          <w:rFonts w:ascii="Cambria" w:eastAsiaTheme="minorEastAsia" w:hAnsi="Cambria"/>
        </w:rPr>
        <w:t xml:space="preserve">gives us </w:t>
      </w:r>
      <w:r w:rsidR="00024D1B">
        <w:rPr>
          <w:rFonts w:ascii="Cambria" w:eastAsiaTheme="minorEastAsia" w:hAnsi="Cambria"/>
        </w:rPr>
        <w:t xml:space="preserve">a measure of GDP in constant dollars that have been corrected for inflation. The formula for converting any year’s nominal GDP into real GDP, in constant dollars, is as follows: </w:t>
      </w:r>
    </w:p>
    <w:p w14:paraId="20FBA62A" w14:textId="77777777" w:rsidR="00024D1B" w:rsidRDefault="00024D1B" w:rsidP="00F167B1">
      <w:pPr>
        <w:rPr>
          <w:rFonts w:ascii="Cambria" w:eastAsiaTheme="minorEastAsia" w:hAnsi="Cambria"/>
        </w:rPr>
      </w:pPr>
      <m:oMathPara>
        <m:oMath>
          <m:r>
            <m:rPr>
              <m:sty m:val="b"/>
            </m:rPr>
            <w:rPr>
              <w:rFonts w:ascii="Cambria Math" w:eastAsiaTheme="minorEastAsia" w:hAnsi="Cambria Math"/>
            </w:rPr>
            <m:t>Real GDP</m:t>
          </m:r>
          <m:r>
            <m:rPr>
              <m:sty m:val="b"/>
            </m:rPr>
            <w:rPr>
              <w:rFonts w:ascii="Cambria Math" w:eastAsiaTheme="minorEastAsia" w:hAnsi="Cambria Math"/>
            </w:rPr>
            <m:t>=</m:t>
          </m:r>
          <m:f>
            <m:fPr>
              <m:ctrlPr>
                <w:rPr>
                  <w:rFonts w:ascii="Cambria Math" w:eastAsiaTheme="minorEastAsia" w:hAnsi="Cambria Math"/>
                  <w:b/>
                </w:rPr>
              </m:ctrlPr>
            </m:fPr>
            <m:num>
              <m:r>
                <m:rPr>
                  <m:sty m:val="b"/>
                </m:rPr>
                <w:rPr>
                  <w:rFonts w:ascii="Cambria Math" w:eastAsiaTheme="minorEastAsia" w:hAnsi="Cambria Math"/>
                </w:rPr>
                <m:t>Nominal GDP</m:t>
              </m:r>
            </m:num>
            <m:den>
              <m:r>
                <m:rPr>
                  <m:sty m:val="b"/>
                </m:rPr>
                <w:rPr>
                  <w:rFonts w:ascii="Cambria Math" w:eastAsiaTheme="minorEastAsia" w:hAnsi="Cambria Math"/>
                </w:rPr>
                <m:t>GDP deflator</m:t>
              </m:r>
            </m:den>
          </m:f>
          <m:d>
            <m:dPr>
              <m:ctrlPr>
                <w:rPr>
                  <w:rFonts w:ascii="Cambria Math" w:eastAsiaTheme="minorEastAsia" w:hAnsi="Cambria Math"/>
                  <w:b/>
                  <w:i/>
                </w:rPr>
              </m:ctrlPr>
            </m:dPr>
            <m:e>
              <m:r>
                <m:rPr>
                  <m:sty m:val="bi"/>
                </m:rPr>
                <w:rPr>
                  <w:rFonts w:ascii="Cambria Math" w:eastAsiaTheme="minorEastAsia" w:hAnsi="Cambria Math"/>
                </w:rPr>
                <m:t>100</m:t>
              </m:r>
            </m:e>
          </m:d>
        </m:oMath>
      </m:oMathPara>
    </w:p>
    <w:p w14:paraId="712260F6" w14:textId="77777777" w:rsidR="00881F29" w:rsidRDefault="00881F29" w:rsidP="00024D1B">
      <w:pPr>
        <w:rPr>
          <w:rFonts w:ascii="Cambria" w:eastAsiaTheme="minorEastAsia" w:hAnsi="Cambria"/>
        </w:rPr>
      </w:pPr>
    </w:p>
    <w:p w14:paraId="4EEEB70D" w14:textId="77777777" w:rsidR="00000000" w:rsidRPr="00024D1B" w:rsidRDefault="00024D1B" w:rsidP="00024D1B">
      <w:pPr>
        <w:rPr>
          <w:rFonts w:ascii="Cambria" w:eastAsiaTheme="minorEastAsia" w:hAnsi="Cambria"/>
          <w:b/>
          <w:lang w:val="en-US"/>
        </w:rPr>
      </w:pPr>
      <w:r>
        <w:rPr>
          <w:rFonts w:ascii="Cambria" w:eastAsiaTheme="minorEastAsia" w:hAnsi="Cambria"/>
        </w:rPr>
        <w:t xml:space="preserve">The measure of economic well-being, or standard living, most often used is </w:t>
      </w:r>
      <w:r>
        <w:rPr>
          <w:rFonts w:ascii="Cambria" w:eastAsiaTheme="minorEastAsia" w:hAnsi="Cambria"/>
          <w:b/>
        </w:rPr>
        <w:t xml:space="preserve">real gross domestic product per capita </w:t>
      </w:r>
      <w:r>
        <w:rPr>
          <w:rFonts w:ascii="Cambria" w:eastAsiaTheme="minorEastAsia" w:hAnsi="Cambria"/>
        </w:rPr>
        <w:t xml:space="preserve">– real output of goods and services per person. </w:t>
      </w:r>
      <w:r w:rsidR="00222184" w:rsidRPr="00024D1B">
        <w:rPr>
          <w:rFonts w:ascii="Cambria" w:eastAsiaTheme="minorEastAsia" w:hAnsi="Cambria"/>
          <w:i/>
          <w:iCs/>
          <w:lang w:val="en-US"/>
        </w:rPr>
        <w:t>Ceteris paribus,</w:t>
      </w:r>
      <w:r w:rsidR="00222184" w:rsidRPr="00024D1B">
        <w:rPr>
          <w:rFonts w:ascii="Cambria" w:eastAsiaTheme="minorEastAsia" w:hAnsi="Cambria"/>
          <w:lang w:val="en-US"/>
        </w:rPr>
        <w:t xml:space="preserve"> people prefer more goods to fewer, so a higher GDP would seemingly make people better off. </w:t>
      </w:r>
    </w:p>
    <w:p w14:paraId="36F146F7" w14:textId="77777777" w:rsidR="00024D1B" w:rsidRDefault="00024D1B" w:rsidP="00024D1B">
      <w:pPr>
        <w:rPr>
          <w:rFonts w:ascii="Cambria" w:eastAsiaTheme="minorEastAsia" w:hAnsi="Cambria"/>
        </w:rPr>
      </w:pPr>
      <m:oMathPara>
        <m:oMath>
          <m:r>
            <m:rPr>
              <m:sty m:val="b"/>
            </m:rPr>
            <w:rPr>
              <w:rFonts w:ascii="Cambria Math" w:eastAsiaTheme="minorEastAsia" w:hAnsi="Cambria Math"/>
            </w:rPr>
            <m:t>Real GDP</m:t>
          </m:r>
          <m:r>
            <m:rPr>
              <m:sty m:val="b"/>
            </m:rPr>
            <w:rPr>
              <w:rFonts w:ascii="Cambria Math" w:eastAsiaTheme="minorEastAsia" w:hAnsi="Cambria Math"/>
            </w:rPr>
            <m:t xml:space="preserve"> per capita</m:t>
          </m:r>
          <m:r>
            <m:rPr>
              <m:sty m:val="b"/>
            </m:rPr>
            <w:rPr>
              <w:rFonts w:ascii="Cambria Math" w:eastAsiaTheme="minorEastAsia" w:hAnsi="Cambria Math"/>
            </w:rPr>
            <m:t>=</m:t>
          </m:r>
          <m:f>
            <m:fPr>
              <m:ctrlPr>
                <w:rPr>
                  <w:rFonts w:ascii="Cambria Math" w:eastAsiaTheme="minorEastAsia" w:hAnsi="Cambria Math"/>
                  <w:b/>
                </w:rPr>
              </m:ctrlPr>
            </m:fPr>
            <m:num>
              <m:r>
                <m:rPr>
                  <m:sty m:val="b"/>
                </m:rPr>
                <w:rPr>
                  <w:rFonts w:ascii="Cambria Math" w:eastAsiaTheme="minorEastAsia" w:hAnsi="Cambria Math"/>
                </w:rPr>
                <m:t>Rea</m:t>
              </m:r>
              <m:r>
                <m:rPr>
                  <m:sty m:val="b"/>
                </m:rPr>
                <w:rPr>
                  <w:rFonts w:ascii="Cambria Math" w:eastAsiaTheme="minorEastAsia" w:hAnsi="Cambria Math"/>
                </w:rPr>
                <m:t>l GDP</m:t>
              </m:r>
            </m:num>
            <m:den>
              <m:r>
                <m:rPr>
                  <m:sty m:val="b"/>
                </m:rPr>
                <w:rPr>
                  <w:rFonts w:ascii="Cambria Math" w:eastAsiaTheme="minorEastAsia" w:hAnsi="Cambria Math"/>
                </w:rPr>
                <m:t>Total population</m:t>
              </m:r>
            </m:den>
          </m:f>
        </m:oMath>
      </m:oMathPara>
    </w:p>
    <w:p w14:paraId="613C3204" w14:textId="77777777" w:rsidR="00024D1B" w:rsidRDefault="00024D1B" w:rsidP="00024D1B">
      <w:pPr>
        <w:rPr>
          <w:rFonts w:ascii="Cambria" w:eastAsiaTheme="minorEastAsia" w:hAnsi="Cambria"/>
        </w:rPr>
      </w:pPr>
    </w:p>
    <w:p w14:paraId="5D57BDCF" w14:textId="77777777" w:rsidR="002B30F8" w:rsidRDefault="002B30F8" w:rsidP="00024D1B">
      <w:pPr>
        <w:rPr>
          <w:rFonts w:ascii="Cambria" w:eastAsiaTheme="minorEastAsia" w:hAnsi="Cambria"/>
        </w:rPr>
      </w:pPr>
      <w:r>
        <w:rPr>
          <w:rFonts w:ascii="Cambria" w:eastAsiaTheme="minorEastAsia" w:hAnsi="Cambria"/>
        </w:rPr>
        <w:t>6.5 PROBLEMS WITH GDP AS A MEASURE OF ECONOMIC WELFARE</w:t>
      </w:r>
    </w:p>
    <w:p w14:paraId="0A199FCB" w14:textId="77777777" w:rsidR="002B30F8" w:rsidRDefault="002B30F8" w:rsidP="00024D1B">
      <w:pPr>
        <w:rPr>
          <w:rFonts w:ascii="Cambria" w:eastAsiaTheme="minorEastAsia" w:hAnsi="Cambria"/>
        </w:rPr>
      </w:pPr>
    </w:p>
    <w:p w14:paraId="1413F050" w14:textId="77777777" w:rsidR="002B30F8" w:rsidRDefault="002B30F8" w:rsidP="00024D1B">
      <w:pPr>
        <w:rPr>
          <w:rFonts w:ascii="Cambria" w:eastAsiaTheme="minorEastAsia" w:hAnsi="Cambria"/>
        </w:rPr>
      </w:pPr>
      <w:r>
        <w:rPr>
          <w:rFonts w:ascii="Cambria" w:eastAsiaTheme="minorEastAsia" w:hAnsi="Cambria"/>
        </w:rPr>
        <w:t xml:space="preserve">The accuracy of the real GDP per capita for the purpose of measuring the economic welfare of a nation is questionable because several important factors </w:t>
      </w:r>
      <w:r w:rsidR="00AB72BC">
        <w:rPr>
          <w:rFonts w:ascii="Cambria" w:eastAsiaTheme="minorEastAsia" w:hAnsi="Cambria"/>
        </w:rPr>
        <w:t>are excluded from its calculation.</w:t>
      </w:r>
    </w:p>
    <w:p w14:paraId="5BF6DE10" w14:textId="77777777" w:rsidR="00AB72BC" w:rsidRPr="00AB72BC" w:rsidRDefault="00AB72BC" w:rsidP="00AB72BC">
      <w:pPr>
        <w:pStyle w:val="ListParagraph"/>
        <w:numPr>
          <w:ilvl w:val="0"/>
          <w:numId w:val="14"/>
        </w:numPr>
        <w:rPr>
          <w:rFonts w:ascii="Cambria" w:eastAsiaTheme="minorEastAsia" w:hAnsi="Cambria"/>
          <w:b/>
        </w:rPr>
      </w:pPr>
      <w:r w:rsidRPr="00AB72BC">
        <w:rPr>
          <w:rFonts w:ascii="Cambria" w:eastAsiaTheme="minorEastAsia" w:hAnsi="Cambria"/>
          <w:b/>
        </w:rPr>
        <w:t>Nonmarket transactions</w:t>
      </w:r>
      <w:r>
        <w:rPr>
          <w:rFonts w:ascii="Cambria" w:eastAsiaTheme="minorEastAsia" w:hAnsi="Cambria"/>
          <w:b/>
        </w:rPr>
        <w:t xml:space="preserve"> </w:t>
      </w:r>
      <w:r>
        <w:rPr>
          <w:rFonts w:ascii="Cambria" w:eastAsiaTheme="minorEastAsia" w:hAnsi="Cambria"/>
        </w:rPr>
        <w:t>include the provision of goods and services outside of traditional markets for which no money is exchanged. An example of nonmarket transactions would include the work of housewives.</w:t>
      </w:r>
    </w:p>
    <w:p w14:paraId="28B20413" w14:textId="77777777" w:rsidR="00AB72BC" w:rsidRDefault="00AB72BC" w:rsidP="00AB72BC">
      <w:pPr>
        <w:pStyle w:val="ListParagraph"/>
        <w:numPr>
          <w:ilvl w:val="0"/>
          <w:numId w:val="14"/>
        </w:numPr>
        <w:rPr>
          <w:rFonts w:ascii="Cambria" w:eastAsiaTheme="minorEastAsia" w:hAnsi="Cambria"/>
        </w:rPr>
      </w:pPr>
      <w:r w:rsidRPr="008771F8">
        <w:rPr>
          <w:rFonts w:ascii="Cambria" w:eastAsiaTheme="minorEastAsia" w:hAnsi="Cambria"/>
          <w:b/>
        </w:rPr>
        <w:t>The underground economy</w:t>
      </w:r>
      <w:r>
        <w:rPr>
          <w:rFonts w:ascii="Cambria" w:eastAsiaTheme="minorEastAsia" w:hAnsi="Cambria"/>
        </w:rPr>
        <w:t xml:space="preserve"> includes unreported income from both legal and illegal sources.</w:t>
      </w:r>
      <w:r w:rsidR="008771F8">
        <w:rPr>
          <w:rFonts w:ascii="Cambria" w:eastAsiaTheme="minorEastAsia" w:hAnsi="Cambria"/>
        </w:rPr>
        <w:t xml:space="preserve"> It is impossible to know for sure the magnitude of the underground economy.</w:t>
      </w:r>
    </w:p>
    <w:p w14:paraId="505314D5" w14:textId="77777777" w:rsidR="00AB72BC" w:rsidRPr="008771F8" w:rsidRDefault="00AB72BC" w:rsidP="008771F8">
      <w:pPr>
        <w:pStyle w:val="ListParagraph"/>
        <w:numPr>
          <w:ilvl w:val="0"/>
          <w:numId w:val="14"/>
        </w:numPr>
        <w:rPr>
          <w:rFonts w:ascii="Cambria" w:eastAsiaTheme="minorEastAsia" w:hAnsi="Cambria"/>
          <w:lang w:val="en-US"/>
        </w:rPr>
      </w:pPr>
      <w:r w:rsidRPr="008771F8">
        <w:rPr>
          <w:rFonts w:ascii="Cambria" w:eastAsiaTheme="minorEastAsia" w:hAnsi="Cambria"/>
          <w:b/>
        </w:rPr>
        <w:t>Leisure</w:t>
      </w:r>
      <w:r w:rsidR="008771F8" w:rsidRPr="008771F8">
        <w:rPr>
          <w:rFonts w:ascii="Cambria" w:eastAsiaTheme="minorEastAsia" w:hAnsi="Cambria"/>
        </w:rPr>
        <w:t xml:space="preserve">: </w:t>
      </w:r>
      <w:r w:rsidR="00222184" w:rsidRPr="008771F8">
        <w:rPr>
          <w:rFonts w:ascii="Cambria" w:eastAsiaTheme="minorEastAsia" w:hAnsi="Cambria"/>
          <w:lang w:val="en-US"/>
        </w:rPr>
        <w:t>GDP as a measurement only calculates the amount of goods and services produced, not the effort expended to realize that production.</w:t>
      </w:r>
    </w:p>
    <w:p w14:paraId="1E53179B" w14:textId="77777777" w:rsidR="00AB72BC" w:rsidRPr="008771F8" w:rsidRDefault="00AB72BC" w:rsidP="00AB72BC">
      <w:pPr>
        <w:pStyle w:val="ListParagraph"/>
        <w:numPr>
          <w:ilvl w:val="0"/>
          <w:numId w:val="14"/>
        </w:numPr>
        <w:rPr>
          <w:rFonts w:ascii="Cambria" w:eastAsiaTheme="minorEastAsia" w:hAnsi="Cambria"/>
          <w:b/>
        </w:rPr>
      </w:pPr>
      <w:r w:rsidRPr="008771F8">
        <w:rPr>
          <w:rFonts w:ascii="Cambria" w:eastAsiaTheme="minorEastAsia" w:hAnsi="Cambria"/>
          <w:b/>
        </w:rPr>
        <w:t xml:space="preserve">Externalities </w:t>
      </w:r>
      <w:r w:rsidR="008771F8">
        <w:rPr>
          <w:rFonts w:ascii="Cambria" w:eastAsiaTheme="minorEastAsia" w:hAnsi="Cambria"/>
        </w:rPr>
        <w:t xml:space="preserve">are additional impacts, or side affects that accompany the production of some goods and services. For example, </w:t>
      </w:r>
      <w:r w:rsidR="008771F8" w:rsidRPr="008771F8">
        <w:rPr>
          <w:rFonts w:ascii="Cambria" w:eastAsiaTheme="minorEastAsia" w:hAnsi="Cambria"/>
        </w:rPr>
        <w:t>GDP does not decrease to reflect pollution resulting from production, or increase to reflect external benefits to others in society</w:t>
      </w:r>
      <w:r w:rsidR="008771F8">
        <w:rPr>
          <w:rFonts w:ascii="Cambria" w:eastAsiaTheme="minorEastAsia" w:hAnsi="Cambria"/>
        </w:rPr>
        <w:t>.</w:t>
      </w:r>
    </w:p>
    <w:p w14:paraId="74BD622F" w14:textId="77777777" w:rsidR="00000000" w:rsidRPr="008771F8" w:rsidRDefault="008771F8" w:rsidP="008771F8">
      <w:pPr>
        <w:pStyle w:val="ListParagraph"/>
        <w:numPr>
          <w:ilvl w:val="0"/>
          <w:numId w:val="14"/>
        </w:numPr>
        <w:rPr>
          <w:rFonts w:ascii="Cambria" w:eastAsiaTheme="minorEastAsia" w:hAnsi="Cambria"/>
          <w:b/>
          <w:lang w:val="en-US"/>
        </w:rPr>
      </w:pPr>
      <w:r>
        <w:rPr>
          <w:rFonts w:ascii="Cambria" w:eastAsiaTheme="minorEastAsia" w:hAnsi="Cambria"/>
          <w:b/>
        </w:rPr>
        <w:t xml:space="preserve">Quality of Goods: </w:t>
      </w:r>
      <w:r w:rsidR="00222184" w:rsidRPr="008771F8">
        <w:rPr>
          <w:rFonts w:ascii="Cambria" w:eastAsiaTheme="minorEastAsia" w:hAnsi="Cambria"/>
          <w:lang w:val="en-US"/>
        </w:rPr>
        <w:t>The quality of some products has improved over time, but despite this improvement, their cost has either stayed th</w:t>
      </w:r>
      <w:r w:rsidR="00222184" w:rsidRPr="008771F8">
        <w:rPr>
          <w:rFonts w:ascii="Cambria" w:eastAsiaTheme="minorEastAsia" w:hAnsi="Cambria"/>
          <w:lang w:val="en-US"/>
        </w:rPr>
        <w:t>e same or even reduced.</w:t>
      </w:r>
      <w:r w:rsidR="00222184" w:rsidRPr="008771F8">
        <w:rPr>
          <w:rFonts w:ascii="Cambria" w:eastAsiaTheme="minorEastAsia" w:hAnsi="Cambria"/>
          <w:b/>
          <w:lang w:val="en-US"/>
        </w:rPr>
        <w:t xml:space="preserve"> </w:t>
      </w:r>
    </w:p>
    <w:p w14:paraId="206C8CDA" w14:textId="77777777" w:rsidR="008771F8" w:rsidRDefault="008771F8" w:rsidP="008771F8">
      <w:pPr>
        <w:rPr>
          <w:rFonts w:ascii="Cambria" w:eastAsiaTheme="minorEastAsia" w:hAnsi="Cambria"/>
          <w:b/>
        </w:rPr>
      </w:pPr>
    </w:p>
    <w:p w14:paraId="7F6450B2" w14:textId="77777777" w:rsidR="008771F8" w:rsidRDefault="008771F8" w:rsidP="008771F8">
      <w:pPr>
        <w:rPr>
          <w:rFonts w:ascii="Cambria" w:eastAsiaTheme="minorEastAsia" w:hAnsi="Cambria"/>
        </w:rPr>
      </w:pPr>
      <w:r>
        <w:rPr>
          <w:rFonts w:ascii="Cambria" w:eastAsiaTheme="minorEastAsia" w:hAnsi="Cambria"/>
        </w:rPr>
        <w:t>CHAPTER 7: ECONOMIC GROWTH IN THE GLOBAL ECONOMY</w:t>
      </w:r>
    </w:p>
    <w:p w14:paraId="4678C422" w14:textId="77777777" w:rsidR="008771F8" w:rsidRDefault="008771F8" w:rsidP="008771F8">
      <w:pPr>
        <w:rPr>
          <w:rFonts w:ascii="Cambria" w:eastAsiaTheme="minorEastAsia" w:hAnsi="Cambria"/>
        </w:rPr>
      </w:pPr>
    </w:p>
    <w:p w14:paraId="220935C7" w14:textId="77777777" w:rsidR="008771F8" w:rsidRDefault="008771F8" w:rsidP="008771F8">
      <w:pPr>
        <w:rPr>
          <w:rFonts w:ascii="Cambria" w:eastAsiaTheme="minorEastAsia" w:hAnsi="Cambria"/>
        </w:rPr>
      </w:pPr>
      <w:r>
        <w:rPr>
          <w:rFonts w:ascii="Cambria" w:eastAsiaTheme="minorEastAsia" w:hAnsi="Cambria"/>
        </w:rPr>
        <w:t>7.1 ECONOMIG GROWTH</w:t>
      </w:r>
    </w:p>
    <w:p w14:paraId="5660DC92" w14:textId="77777777" w:rsidR="008771F8" w:rsidRDefault="008771F8" w:rsidP="008771F8">
      <w:pPr>
        <w:rPr>
          <w:rFonts w:ascii="Cambria" w:eastAsiaTheme="minorEastAsia" w:hAnsi="Cambria"/>
        </w:rPr>
      </w:pPr>
    </w:p>
    <w:p w14:paraId="5CFABF9A" w14:textId="77777777" w:rsidR="00100201" w:rsidRDefault="00100201" w:rsidP="008771F8">
      <w:pPr>
        <w:rPr>
          <w:rFonts w:ascii="Cambria" w:eastAsiaTheme="minorEastAsia" w:hAnsi="Cambria"/>
        </w:rPr>
      </w:pPr>
      <w:r>
        <w:rPr>
          <w:rFonts w:ascii="Cambria" w:eastAsiaTheme="minorEastAsia" w:hAnsi="Cambria"/>
        </w:rPr>
        <w:t xml:space="preserve">The short-run variations in economic activity is known as the business cycle while the long-run trend rate of growth is known as economic growth. </w:t>
      </w:r>
      <w:r>
        <w:rPr>
          <w:rFonts w:ascii="Cambria" w:eastAsiaTheme="minorEastAsia" w:hAnsi="Cambria"/>
          <w:b/>
        </w:rPr>
        <w:t xml:space="preserve">Economic growth </w:t>
      </w:r>
      <w:r>
        <w:rPr>
          <w:rFonts w:ascii="Cambria" w:eastAsiaTheme="minorEastAsia" w:hAnsi="Cambria"/>
        </w:rPr>
        <w:t xml:space="preserve">refers to an upward trend in the real per capita output of goods and services (real GDP per capita). </w:t>
      </w:r>
    </w:p>
    <w:p w14:paraId="1A956CBC" w14:textId="77777777" w:rsidR="00100201" w:rsidRDefault="00100201" w:rsidP="008771F8">
      <w:pPr>
        <w:rPr>
          <w:rFonts w:ascii="Cambria" w:eastAsiaTheme="minorEastAsia" w:hAnsi="Cambria"/>
        </w:rPr>
      </w:pPr>
    </w:p>
    <w:p w14:paraId="71793073" w14:textId="77777777" w:rsidR="00100201" w:rsidRDefault="00100201" w:rsidP="008771F8">
      <w:pPr>
        <w:rPr>
          <w:rFonts w:ascii="Cambria" w:eastAsiaTheme="minorEastAsia" w:hAnsi="Cambria"/>
        </w:rPr>
      </w:pPr>
      <w:r>
        <w:rPr>
          <w:rFonts w:ascii="Cambria" w:eastAsiaTheme="minorEastAsia" w:hAnsi="Cambria"/>
        </w:rPr>
        <w:t xml:space="preserve">Along the production possibilities curve, the economy is producing at its potential output. How much the economy will produce at its potential output, sometimes called its </w:t>
      </w:r>
      <w:r>
        <w:rPr>
          <w:rFonts w:ascii="Cambria" w:eastAsiaTheme="minorEastAsia" w:hAnsi="Cambria"/>
          <w:i/>
        </w:rPr>
        <w:t xml:space="preserve">natural rate of output, </w:t>
      </w:r>
      <w:r w:rsidRPr="00100201">
        <w:rPr>
          <w:rFonts w:ascii="Cambria" w:eastAsiaTheme="minorEastAsia" w:hAnsi="Cambria"/>
        </w:rPr>
        <w:t>depends on the quantity and quality of an economy’s resources.</w:t>
      </w:r>
      <w:r>
        <w:rPr>
          <w:rFonts w:ascii="Cambria" w:eastAsiaTheme="minorEastAsia" w:hAnsi="Cambria"/>
        </w:rPr>
        <w:t xml:space="preserve"> In addition, technology can increase the economy’s production capabilities. </w:t>
      </w:r>
    </w:p>
    <w:p w14:paraId="5144A8E8" w14:textId="77777777" w:rsidR="00813C90" w:rsidRDefault="00813C90" w:rsidP="008771F8">
      <w:pPr>
        <w:rPr>
          <w:rFonts w:ascii="Cambria" w:eastAsiaTheme="minorEastAsia" w:hAnsi="Cambria"/>
        </w:rPr>
      </w:pPr>
    </w:p>
    <w:p w14:paraId="5210B34F" w14:textId="77777777" w:rsidR="00813C90" w:rsidRDefault="00813C90" w:rsidP="008771F8">
      <w:pPr>
        <w:rPr>
          <w:rFonts w:ascii="Cambria" w:eastAsiaTheme="minorEastAsia" w:hAnsi="Cambria"/>
        </w:rPr>
      </w:pPr>
      <w:r>
        <w:rPr>
          <w:rFonts w:ascii="Cambria" w:eastAsiaTheme="minorEastAsia" w:hAnsi="Cambria"/>
        </w:rPr>
        <w:t xml:space="preserve">The </w:t>
      </w:r>
      <w:r>
        <w:rPr>
          <w:rFonts w:ascii="Cambria" w:eastAsiaTheme="minorEastAsia" w:hAnsi="Cambria"/>
          <w:b/>
        </w:rPr>
        <w:t xml:space="preserve">Rule of 70 </w:t>
      </w:r>
      <w:r>
        <w:rPr>
          <w:rFonts w:ascii="Cambria" w:eastAsiaTheme="minorEastAsia" w:hAnsi="Cambria"/>
        </w:rPr>
        <w:t xml:space="preserve">is a simple formula that shows how long it will take a nation to double its output at various growth rates: </w:t>
      </w:r>
    </w:p>
    <w:p w14:paraId="65BBAE2C" w14:textId="77777777" w:rsidR="00813C90" w:rsidRPr="00813C90" w:rsidRDefault="00813C90" w:rsidP="00813C90">
      <w:pPr>
        <w:rPr>
          <w:rFonts w:ascii="Cambria" w:eastAsiaTheme="minorEastAsia" w:hAnsi="Cambria"/>
        </w:rPr>
      </w:pPr>
      <m:oMathPara>
        <m:oMath>
          <m:r>
            <m:rPr>
              <m:sty m:val="b"/>
            </m:rPr>
            <w:rPr>
              <w:rFonts w:ascii="Cambria Math" w:eastAsiaTheme="minorEastAsia" w:hAnsi="Cambria Math"/>
            </w:rPr>
            <m:t>Time in years</m:t>
          </m:r>
          <m:r>
            <m:rPr>
              <m:sty m:val="b"/>
            </m:rPr>
            <w:rPr>
              <w:rFonts w:ascii="Cambria Math" w:eastAsiaTheme="minorEastAsia" w:hAnsi="Cambria Math"/>
            </w:rPr>
            <m:t>=</m:t>
          </m:r>
          <m:f>
            <m:fPr>
              <m:ctrlPr>
                <w:rPr>
                  <w:rFonts w:ascii="Cambria Math" w:eastAsiaTheme="minorEastAsia" w:hAnsi="Cambria Math"/>
                  <w:b/>
                </w:rPr>
              </m:ctrlPr>
            </m:fPr>
            <m:num>
              <m:r>
                <m:rPr>
                  <m:sty m:val="b"/>
                </m:rPr>
                <w:rPr>
                  <w:rFonts w:ascii="Cambria Math" w:eastAsiaTheme="minorEastAsia" w:hAnsi="Cambria Math"/>
                </w:rPr>
                <m:t>70</m:t>
              </m:r>
            </m:num>
            <m:den>
              <m:r>
                <m:rPr>
                  <m:sty m:val="b"/>
                </m:rPr>
                <w:rPr>
                  <w:rFonts w:ascii="Cambria Math" w:eastAsiaTheme="minorEastAsia" w:hAnsi="Cambria Math"/>
                </w:rPr>
                <m:t>Annual growth rate</m:t>
              </m:r>
            </m:den>
          </m:f>
        </m:oMath>
      </m:oMathPara>
    </w:p>
    <w:p w14:paraId="6C15AAF8" w14:textId="77777777" w:rsidR="00813C90" w:rsidRDefault="00813C90" w:rsidP="00813C90">
      <w:pPr>
        <w:rPr>
          <w:rFonts w:ascii="Cambria" w:eastAsiaTheme="minorEastAsia" w:hAnsi="Cambria"/>
        </w:rPr>
      </w:pPr>
    </w:p>
    <w:p w14:paraId="164CD5E5" w14:textId="77777777" w:rsidR="00813C90" w:rsidRDefault="00813C90" w:rsidP="00813C90">
      <w:pPr>
        <w:rPr>
          <w:rFonts w:ascii="Cambria" w:eastAsiaTheme="minorEastAsia" w:hAnsi="Cambria"/>
        </w:rPr>
      </w:pPr>
      <w:r>
        <w:rPr>
          <w:rFonts w:ascii="Cambria" w:eastAsiaTheme="minorEastAsia" w:hAnsi="Cambria"/>
        </w:rPr>
        <w:t>7.2 DETERMINANTS OF ECONOMIC GROWTH</w:t>
      </w:r>
    </w:p>
    <w:p w14:paraId="1CB677F4" w14:textId="77777777" w:rsidR="00813C90" w:rsidRDefault="00813C90" w:rsidP="00813C90">
      <w:pPr>
        <w:rPr>
          <w:rFonts w:ascii="Cambria" w:eastAsiaTheme="minorEastAsia" w:hAnsi="Cambria"/>
        </w:rPr>
      </w:pPr>
    </w:p>
    <w:p w14:paraId="1F24833D" w14:textId="77777777" w:rsidR="00813C90" w:rsidRDefault="00813C90" w:rsidP="00813C90">
      <w:pPr>
        <w:rPr>
          <w:rFonts w:ascii="Cambria" w:eastAsiaTheme="minorEastAsia" w:hAnsi="Cambria"/>
        </w:rPr>
      </w:pPr>
      <w:r>
        <w:rPr>
          <w:rFonts w:ascii="Cambria" w:eastAsiaTheme="minorEastAsia" w:hAnsi="Cambria"/>
          <w:b/>
        </w:rPr>
        <w:t xml:space="preserve">Productivity </w:t>
      </w:r>
      <w:r>
        <w:rPr>
          <w:rFonts w:ascii="Cambria" w:eastAsiaTheme="minorEastAsia" w:hAnsi="Cambria"/>
        </w:rPr>
        <w:t xml:space="preserve">is the amount of goods and services a worker can produce per hour. Productivity is </w:t>
      </w:r>
      <w:r w:rsidR="00735759">
        <w:rPr>
          <w:rFonts w:ascii="Cambria" w:eastAsiaTheme="minorEastAsia" w:hAnsi="Cambria"/>
        </w:rPr>
        <w:t>especially important</w:t>
      </w:r>
      <w:r>
        <w:rPr>
          <w:rFonts w:ascii="Cambria" w:eastAsiaTheme="minorEastAsia" w:hAnsi="Cambria"/>
        </w:rPr>
        <w:t xml:space="preserve"> because it determines country’s standard of living.</w:t>
      </w:r>
    </w:p>
    <w:p w14:paraId="56CB8C75" w14:textId="77777777" w:rsidR="00735759" w:rsidRDefault="00735759" w:rsidP="00813C90">
      <w:pPr>
        <w:rPr>
          <w:rFonts w:ascii="Cambria" w:eastAsiaTheme="minorEastAsia" w:hAnsi="Cambria"/>
        </w:rPr>
      </w:pPr>
    </w:p>
    <w:p w14:paraId="59D8416A" w14:textId="77777777" w:rsidR="00735759" w:rsidRDefault="00735759" w:rsidP="00813C90">
      <w:pPr>
        <w:rPr>
          <w:rFonts w:ascii="Cambria" w:eastAsiaTheme="minorEastAsia" w:hAnsi="Cambria"/>
        </w:rPr>
      </w:pPr>
      <w:r>
        <w:rPr>
          <w:rFonts w:ascii="Cambria" w:eastAsiaTheme="minorEastAsia" w:hAnsi="Cambria"/>
        </w:rPr>
        <w:t>Factors that contribute to economic growth:</w:t>
      </w:r>
    </w:p>
    <w:p w14:paraId="58526256" w14:textId="77777777" w:rsidR="00735759" w:rsidRDefault="00735759" w:rsidP="00735759">
      <w:pPr>
        <w:pStyle w:val="ListParagraph"/>
        <w:numPr>
          <w:ilvl w:val="0"/>
          <w:numId w:val="17"/>
        </w:numPr>
        <w:rPr>
          <w:rFonts w:ascii="Cambria" w:eastAsiaTheme="minorEastAsia" w:hAnsi="Cambria"/>
        </w:rPr>
      </w:pPr>
      <w:r w:rsidRPr="00735759">
        <w:rPr>
          <w:rFonts w:ascii="Cambria" w:eastAsiaTheme="minorEastAsia" w:hAnsi="Cambria"/>
          <w:b/>
        </w:rPr>
        <w:t xml:space="preserve">Physical capital inputs </w:t>
      </w:r>
      <w:r>
        <w:rPr>
          <w:rFonts w:ascii="Cambria" w:eastAsiaTheme="minorEastAsia" w:hAnsi="Cambria"/>
        </w:rPr>
        <w:t>(machines, tools, buildings, inventories): Combining workers with more capital makes workers more productive, so capital investment can lead to increase in labour productivity.</w:t>
      </w:r>
    </w:p>
    <w:p w14:paraId="6B936D7C" w14:textId="77777777" w:rsidR="00735759" w:rsidRDefault="00735759" w:rsidP="00735759">
      <w:pPr>
        <w:pStyle w:val="ListParagraph"/>
        <w:numPr>
          <w:ilvl w:val="0"/>
          <w:numId w:val="17"/>
        </w:numPr>
        <w:rPr>
          <w:rFonts w:ascii="Cambria" w:eastAsiaTheme="minorEastAsia" w:hAnsi="Cambria"/>
        </w:rPr>
      </w:pPr>
      <w:r w:rsidRPr="00735759">
        <w:rPr>
          <w:rFonts w:ascii="Cambria" w:eastAsiaTheme="minorEastAsia" w:hAnsi="Cambria"/>
          <w:b/>
        </w:rPr>
        <w:t xml:space="preserve">Quantity and quality of labour resources </w:t>
      </w:r>
      <w:r>
        <w:rPr>
          <w:rFonts w:ascii="Cambria" w:eastAsiaTheme="minorEastAsia" w:hAnsi="Cambria"/>
        </w:rPr>
        <w:t xml:space="preserve">(labour and human capital): </w:t>
      </w:r>
      <w:bookmarkStart w:id="0" w:name="_GoBack"/>
      <w:r>
        <w:rPr>
          <w:rFonts w:ascii="Cambria" w:eastAsiaTheme="minorEastAsia" w:hAnsi="Cambria"/>
          <w:i/>
        </w:rPr>
        <w:t>Ceter</w:t>
      </w:r>
      <w:bookmarkEnd w:id="0"/>
      <w:r>
        <w:rPr>
          <w:rFonts w:ascii="Cambria" w:eastAsiaTheme="minorEastAsia" w:hAnsi="Cambria"/>
          <w:i/>
        </w:rPr>
        <w:t xml:space="preserve">is paribus, </w:t>
      </w:r>
      <w:r>
        <w:rPr>
          <w:rFonts w:ascii="Cambria" w:eastAsiaTheme="minorEastAsia" w:hAnsi="Cambria"/>
        </w:rPr>
        <w:t>an increase in the quantity of labour</w:t>
      </w:r>
      <w:r w:rsidR="001E5990">
        <w:rPr>
          <w:rFonts w:ascii="Cambria" w:eastAsiaTheme="minorEastAsia" w:hAnsi="Cambria"/>
        </w:rPr>
        <w:t xml:space="preserve"> inputs</w:t>
      </w:r>
      <w:r>
        <w:rPr>
          <w:rFonts w:ascii="Cambria" w:eastAsiaTheme="minorEastAsia" w:hAnsi="Cambria"/>
        </w:rPr>
        <w:t xml:space="preserve"> does not </w:t>
      </w:r>
      <w:r w:rsidR="001E5990">
        <w:rPr>
          <w:rFonts w:ascii="Cambria" w:eastAsiaTheme="minorEastAsia" w:hAnsi="Cambria"/>
        </w:rPr>
        <w:t xml:space="preserve">necessarily increase output per capita. In addition, when workers acquire qualitative improvements, output increases – human capital. </w:t>
      </w:r>
    </w:p>
    <w:p w14:paraId="11DC0BA3" w14:textId="77777777" w:rsidR="00735759" w:rsidRPr="001E5990" w:rsidRDefault="00735759" w:rsidP="001E5990">
      <w:pPr>
        <w:pStyle w:val="ListParagraph"/>
        <w:numPr>
          <w:ilvl w:val="0"/>
          <w:numId w:val="17"/>
        </w:numPr>
        <w:rPr>
          <w:rFonts w:ascii="Cambria" w:eastAsiaTheme="minorEastAsia" w:hAnsi="Cambria"/>
          <w:lang w:val="en-US"/>
        </w:rPr>
      </w:pPr>
      <w:r w:rsidRPr="00735759">
        <w:rPr>
          <w:rFonts w:ascii="Cambria" w:eastAsiaTheme="minorEastAsia" w:hAnsi="Cambria"/>
          <w:b/>
        </w:rPr>
        <w:t xml:space="preserve">Increase in the use of inputs provided by the land </w:t>
      </w:r>
      <w:r>
        <w:rPr>
          <w:rFonts w:ascii="Cambria" w:eastAsiaTheme="minorEastAsia" w:hAnsi="Cambria"/>
        </w:rPr>
        <w:t>(natural resources)</w:t>
      </w:r>
      <w:r w:rsidR="001E5990">
        <w:rPr>
          <w:rFonts w:ascii="Cambria" w:eastAsiaTheme="minorEastAsia" w:hAnsi="Cambria"/>
        </w:rPr>
        <w:t>:</w:t>
      </w:r>
      <w:r w:rsidR="001E5990">
        <w:rPr>
          <w:rFonts w:ascii="Georgia" w:eastAsiaTheme="minorEastAsia" w:hAnsi="Georgia"/>
          <w:color w:val="000000" w:themeColor="text1"/>
          <w:kern w:val="24"/>
          <w:sz w:val="60"/>
          <w:szCs w:val="60"/>
          <w:lang w:val="en-US"/>
        </w:rPr>
        <w:t xml:space="preserve"> </w:t>
      </w:r>
      <w:r w:rsidR="00222184" w:rsidRPr="001E5990">
        <w:rPr>
          <w:rFonts w:ascii="Cambria" w:eastAsiaTheme="minorEastAsia" w:hAnsi="Cambria"/>
          <w:lang w:val="en-US"/>
        </w:rPr>
        <w:t>Abundant natural resources also can enhance output whereas a limited resource base is an important obstacle to economic growth.</w:t>
      </w:r>
    </w:p>
    <w:p w14:paraId="41B71ABF" w14:textId="77777777" w:rsidR="00735759" w:rsidRPr="003A171D" w:rsidRDefault="00735759" w:rsidP="003A171D">
      <w:pPr>
        <w:pStyle w:val="ListParagraph"/>
        <w:numPr>
          <w:ilvl w:val="0"/>
          <w:numId w:val="17"/>
        </w:numPr>
        <w:rPr>
          <w:rFonts w:ascii="Cambria" w:eastAsiaTheme="minorEastAsia" w:hAnsi="Cambria"/>
          <w:lang w:val="en-US"/>
        </w:rPr>
      </w:pPr>
      <w:r w:rsidRPr="00735759">
        <w:rPr>
          <w:rFonts w:ascii="Cambria" w:eastAsiaTheme="minorEastAsia" w:hAnsi="Cambria"/>
          <w:b/>
        </w:rPr>
        <w:t>Technological knowledge</w:t>
      </w:r>
      <w:r>
        <w:rPr>
          <w:rFonts w:ascii="Cambria" w:eastAsiaTheme="minorEastAsia" w:hAnsi="Cambria"/>
        </w:rPr>
        <w:t xml:space="preserve"> (new ways of combining given quantities of labour, natural resources and capital inputs), allowing greater output than previously possible</w:t>
      </w:r>
      <w:r w:rsidR="001E5990">
        <w:rPr>
          <w:rFonts w:ascii="Cambria" w:eastAsiaTheme="minorEastAsia" w:hAnsi="Cambria"/>
        </w:rPr>
        <w:t>. Technological change can lead to better machinery and equipment, increases capital</w:t>
      </w:r>
      <w:r w:rsidR="003A171D">
        <w:rPr>
          <w:rFonts w:ascii="Cambria" w:eastAsiaTheme="minorEastAsia" w:hAnsi="Cambria"/>
        </w:rPr>
        <w:t xml:space="preserve"> and better organization and production methods. </w:t>
      </w:r>
      <w:r w:rsidR="00222184" w:rsidRPr="003A171D">
        <w:rPr>
          <w:rFonts w:ascii="Cambria" w:eastAsiaTheme="minorEastAsia" w:hAnsi="Cambria"/>
          <w:b/>
          <w:lang w:val="en-US"/>
        </w:rPr>
        <w:t>Invention</w:t>
      </w:r>
      <w:r w:rsidR="00222184" w:rsidRPr="003A171D">
        <w:rPr>
          <w:rFonts w:ascii="Cambria" w:eastAsiaTheme="minorEastAsia" w:hAnsi="Cambria"/>
          <w:lang w:val="en-US"/>
        </w:rPr>
        <w:t xml:space="preserve"> refers to developing new ‘best ways’ of combining factors of production to produce output.</w:t>
      </w:r>
      <w:r w:rsidR="003A171D">
        <w:rPr>
          <w:rFonts w:ascii="Cambria" w:eastAsiaTheme="minorEastAsia" w:hAnsi="Cambria"/>
          <w:lang w:val="en-US"/>
        </w:rPr>
        <w:t xml:space="preserve"> </w:t>
      </w:r>
      <w:r w:rsidR="003A171D" w:rsidRPr="003A171D">
        <w:rPr>
          <w:rFonts w:ascii="Cambria" w:eastAsiaTheme="minorEastAsia" w:hAnsi="Cambria"/>
          <w:b/>
        </w:rPr>
        <w:t xml:space="preserve">Innovation </w:t>
      </w:r>
      <w:r w:rsidR="003A171D" w:rsidRPr="003A171D">
        <w:rPr>
          <w:rFonts w:ascii="Cambria" w:eastAsiaTheme="minorEastAsia" w:hAnsi="Cambria"/>
        </w:rPr>
        <w:t>refers to the application of new knowledge that creates new products or improves existing products.</w:t>
      </w:r>
    </w:p>
    <w:p w14:paraId="2889E383" w14:textId="77777777" w:rsidR="00735759" w:rsidRDefault="00735759" w:rsidP="00735759">
      <w:pPr>
        <w:rPr>
          <w:rFonts w:ascii="Cambria" w:eastAsiaTheme="minorEastAsia" w:hAnsi="Cambria"/>
        </w:rPr>
      </w:pPr>
    </w:p>
    <w:p w14:paraId="4CE9CF10" w14:textId="77777777" w:rsidR="003A171D" w:rsidRDefault="003A171D" w:rsidP="00735759">
      <w:pPr>
        <w:rPr>
          <w:rFonts w:ascii="Cambria" w:eastAsiaTheme="minorEastAsia" w:hAnsi="Cambria"/>
        </w:rPr>
      </w:pPr>
      <w:r>
        <w:rPr>
          <w:rFonts w:ascii="Cambria" w:eastAsiaTheme="minorEastAsia" w:hAnsi="Cambria"/>
        </w:rPr>
        <w:t>7.3 PUBLIC POLICY AND ECONOMIC GROWTH</w:t>
      </w:r>
    </w:p>
    <w:p w14:paraId="40B974AD" w14:textId="77777777" w:rsidR="003A171D" w:rsidRDefault="003A171D" w:rsidP="00735759">
      <w:pPr>
        <w:rPr>
          <w:rFonts w:ascii="Cambria" w:eastAsiaTheme="minorEastAsia" w:hAnsi="Cambria"/>
        </w:rPr>
      </w:pPr>
    </w:p>
    <w:p w14:paraId="25BDDEDA" w14:textId="77777777" w:rsidR="003A171D" w:rsidRDefault="003A171D" w:rsidP="00735759">
      <w:pPr>
        <w:rPr>
          <w:rFonts w:ascii="Cambria" w:eastAsiaTheme="minorEastAsia" w:hAnsi="Cambria"/>
        </w:rPr>
      </w:pPr>
      <w:r>
        <w:rPr>
          <w:rFonts w:ascii="Cambria" w:eastAsiaTheme="minorEastAsia" w:hAnsi="Cambria"/>
        </w:rPr>
        <w:t>Government policies and institutional structures that help to promote economic growth:</w:t>
      </w:r>
    </w:p>
    <w:p w14:paraId="001B080C" w14:textId="77777777" w:rsidR="003A171D" w:rsidRDefault="003A171D" w:rsidP="003A171D">
      <w:pPr>
        <w:pStyle w:val="ListParagraph"/>
        <w:numPr>
          <w:ilvl w:val="0"/>
          <w:numId w:val="20"/>
        </w:numPr>
        <w:rPr>
          <w:rFonts w:ascii="Cambria" w:eastAsiaTheme="minorEastAsia" w:hAnsi="Cambria"/>
        </w:rPr>
      </w:pPr>
      <w:r>
        <w:rPr>
          <w:rFonts w:ascii="Cambria" w:eastAsiaTheme="minorEastAsia" w:hAnsi="Cambria"/>
          <w:b/>
        </w:rPr>
        <w:t>The importance of saving</w:t>
      </w:r>
      <w:r>
        <w:rPr>
          <w:rFonts w:ascii="Cambria" w:eastAsiaTheme="minorEastAsia" w:hAnsi="Cambria"/>
        </w:rPr>
        <w:t>: Higher levels of saving will lead to higher rates of investment and capital formation and therefore, a greater economic growth.</w:t>
      </w:r>
    </w:p>
    <w:p w14:paraId="28106657" w14:textId="77777777" w:rsidR="003A171D" w:rsidRDefault="003A171D" w:rsidP="003A171D">
      <w:pPr>
        <w:pStyle w:val="ListParagraph"/>
        <w:numPr>
          <w:ilvl w:val="0"/>
          <w:numId w:val="20"/>
        </w:numPr>
        <w:rPr>
          <w:rFonts w:ascii="Cambria" w:eastAsiaTheme="minorEastAsia" w:hAnsi="Cambria"/>
        </w:rPr>
      </w:pPr>
      <w:r>
        <w:rPr>
          <w:rFonts w:ascii="Cambria" w:eastAsiaTheme="minorEastAsia" w:hAnsi="Cambria"/>
          <w:b/>
        </w:rPr>
        <w:t>The importance of infrastructure</w:t>
      </w:r>
      <w:r w:rsidRPr="003A171D">
        <w:rPr>
          <w:rFonts w:ascii="Cambria" w:eastAsiaTheme="minorEastAsia" w:hAnsi="Cambria"/>
        </w:rPr>
        <w:t>:</w:t>
      </w:r>
      <w:r>
        <w:rPr>
          <w:rFonts w:ascii="Cambria" w:eastAsiaTheme="minorEastAsia" w:hAnsi="Cambria"/>
        </w:rPr>
        <w:t xml:space="preserve"> Infrastructure (highways, ports, bridges, power lines, airports) is critical to economic coordination and activity. Poor infrastructure is a major deterrent to economic growth.</w:t>
      </w:r>
    </w:p>
    <w:p w14:paraId="1832D101" w14:textId="77777777" w:rsidR="003A171D" w:rsidRPr="00D26940" w:rsidRDefault="003A171D" w:rsidP="003A171D">
      <w:pPr>
        <w:pStyle w:val="ListParagraph"/>
        <w:numPr>
          <w:ilvl w:val="0"/>
          <w:numId w:val="20"/>
        </w:numPr>
        <w:rPr>
          <w:rFonts w:ascii="Cambria" w:eastAsiaTheme="minorEastAsia" w:hAnsi="Cambria"/>
        </w:rPr>
      </w:pPr>
      <w:r w:rsidRPr="00D26940">
        <w:rPr>
          <w:rFonts w:ascii="Cambria" w:eastAsiaTheme="minorEastAsia" w:hAnsi="Cambria"/>
          <w:b/>
        </w:rPr>
        <w:t>The importance of research and development</w:t>
      </w:r>
      <w:r w:rsidRPr="00D26940">
        <w:rPr>
          <w:rFonts w:ascii="Cambria" w:eastAsiaTheme="minorEastAsia" w:hAnsi="Cambria"/>
        </w:rPr>
        <w:t xml:space="preserve">: Research and development are activities </w:t>
      </w:r>
      <w:r w:rsidR="008F6F13" w:rsidRPr="00D26940">
        <w:rPr>
          <w:rFonts w:ascii="Cambria" w:eastAsiaTheme="minorEastAsia" w:hAnsi="Cambria"/>
        </w:rPr>
        <w:t>that are undertaken to create new products and processes that will lead to technological processes.</w:t>
      </w:r>
    </w:p>
    <w:p w14:paraId="7088DA78" w14:textId="77777777" w:rsidR="008F6F13" w:rsidRPr="00D26940" w:rsidRDefault="008F6F13" w:rsidP="003A171D">
      <w:pPr>
        <w:pStyle w:val="ListParagraph"/>
        <w:numPr>
          <w:ilvl w:val="0"/>
          <w:numId w:val="20"/>
        </w:numPr>
        <w:rPr>
          <w:rFonts w:ascii="Cambria" w:eastAsiaTheme="minorEastAsia" w:hAnsi="Cambria"/>
        </w:rPr>
      </w:pPr>
      <w:r w:rsidRPr="00D26940">
        <w:rPr>
          <w:rFonts w:ascii="Cambria" w:eastAsiaTheme="minorEastAsia" w:hAnsi="Cambria"/>
          <w:b/>
        </w:rPr>
        <w:t>The importance of property rights</w:t>
      </w:r>
      <w:r w:rsidRPr="00D26940">
        <w:rPr>
          <w:rFonts w:ascii="Cambria" w:eastAsiaTheme="minorEastAsia" w:hAnsi="Cambria"/>
        </w:rPr>
        <w:t>: Economic growth rates tend to be higher in countries where the government enforces property rights. Property rights give owners the legal right to keep or sell their property – land, labour or capital. In addition, intellectual property rights are the legal rights that result from intellectual activity in the industrial, scientific, literal and artistic fields. Strong property rights give people confidence to start and expand businesses.</w:t>
      </w:r>
    </w:p>
    <w:p w14:paraId="4D3215E5" w14:textId="77777777" w:rsidR="00D26940" w:rsidRPr="00D26940" w:rsidRDefault="008F6F13" w:rsidP="003A171D">
      <w:pPr>
        <w:pStyle w:val="ListParagraph"/>
        <w:numPr>
          <w:ilvl w:val="0"/>
          <w:numId w:val="20"/>
        </w:numPr>
        <w:rPr>
          <w:rFonts w:ascii="Cambria" w:eastAsiaTheme="minorEastAsia" w:hAnsi="Cambria"/>
        </w:rPr>
      </w:pPr>
      <w:r w:rsidRPr="00D26940">
        <w:rPr>
          <w:rFonts w:ascii="Cambria" w:eastAsiaTheme="minorEastAsia" w:hAnsi="Cambria"/>
          <w:b/>
        </w:rPr>
        <w:t>The importance of free trade</w:t>
      </w:r>
      <w:r w:rsidRPr="00D26940">
        <w:rPr>
          <w:rFonts w:ascii="Cambria" w:eastAsiaTheme="minorEastAsia" w:hAnsi="Cambria"/>
        </w:rPr>
        <w:t>: Allowing free trade can also lead to greater output because of the principle of comparative advantage.</w:t>
      </w:r>
      <w:r w:rsidR="00D26940" w:rsidRPr="00D26940">
        <w:rPr>
          <w:rFonts w:ascii="Cambria" w:eastAsiaTheme="minorEastAsia" w:hAnsi="Cambria"/>
        </w:rPr>
        <w:t xml:space="preserve"> By trading freely with the rest of the world, an economy can specialize in the production of the goods and services that will provide it with a comparative advantage. Free trade also allows new ideas and technologies to spread more quickly across international boundaries.</w:t>
      </w:r>
    </w:p>
    <w:p w14:paraId="157EC60A" w14:textId="77777777" w:rsidR="00000000" w:rsidRPr="00D26940" w:rsidRDefault="00D26940" w:rsidP="00D26940">
      <w:pPr>
        <w:pStyle w:val="ListParagraph"/>
        <w:numPr>
          <w:ilvl w:val="0"/>
          <w:numId w:val="20"/>
        </w:numPr>
        <w:rPr>
          <w:rFonts w:ascii="Cambria" w:eastAsiaTheme="minorEastAsia" w:hAnsi="Cambria"/>
        </w:rPr>
      </w:pPr>
      <w:r w:rsidRPr="00D26940">
        <w:rPr>
          <w:rFonts w:ascii="Cambria" w:eastAsiaTheme="minorEastAsia" w:hAnsi="Cambria"/>
          <w:b/>
        </w:rPr>
        <w:t>The importance of education</w:t>
      </w:r>
      <w:r w:rsidRPr="00D26940">
        <w:rPr>
          <w:rFonts w:ascii="Cambria" w:eastAsiaTheme="minorEastAsia" w:hAnsi="Cambria"/>
        </w:rPr>
        <w:t xml:space="preserve">: Education, an investment in human capital, may be just as important as improvements in physical capital. </w:t>
      </w:r>
      <w:r w:rsidR="00222184" w:rsidRPr="00D26940">
        <w:rPr>
          <w:rFonts w:ascii="Cambria" w:eastAsiaTheme="minorEastAsia" w:hAnsi="Cambria"/>
        </w:rPr>
        <w:t>Improvements in lite</w:t>
      </w:r>
      <w:r w:rsidR="00222184" w:rsidRPr="00D26940">
        <w:rPr>
          <w:rFonts w:ascii="Cambria" w:eastAsiaTheme="minorEastAsia" w:hAnsi="Cambria"/>
        </w:rPr>
        <w:t>racy stimulate economic growth by reducing barriers to the flow of information and raise labour productivity.</w:t>
      </w:r>
    </w:p>
    <w:p w14:paraId="3B802AED" w14:textId="77777777" w:rsidR="00D26940" w:rsidRDefault="00D26940" w:rsidP="00D26940">
      <w:pPr>
        <w:rPr>
          <w:rFonts w:ascii="Cambria" w:eastAsiaTheme="minorEastAsia" w:hAnsi="Cambria"/>
        </w:rPr>
      </w:pPr>
    </w:p>
    <w:p w14:paraId="3EFB8FE7" w14:textId="77777777" w:rsidR="00D26940" w:rsidRDefault="00D26940" w:rsidP="00D26940">
      <w:pPr>
        <w:rPr>
          <w:rFonts w:ascii="Cambria" w:eastAsiaTheme="minorEastAsia" w:hAnsi="Cambria"/>
        </w:rPr>
      </w:pPr>
      <w:r>
        <w:rPr>
          <w:rFonts w:ascii="Cambria" w:eastAsiaTheme="minorEastAsia" w:hAnsi="Cambria"/>
        </w:rPr>
        <w:t>7.4 POPULATION AND ECONOMIC GROWTH</w:t>
      </w:r>
    </w:p>
    <w:p w14:paraId="53CC6789" w14:textId="77777777" w:rsidR="00D26940" w:rsidRDefault="00D26940" w:rsidP="00D26940">
      <w:pPr>
        <w:rPr>
          <w:rFonts w:ascii="Cambria" w:eastAsiaTheme="minorEastAsia" w:hAnsi="Cambria"/>
        </w:rPr>
      </w:pPr>
    </w:p>
    <w:p w14:paraId="63ACCBB5" w14:textId="77777777" w:rsidR="00D26940" w:rsidRDefault="00DD59AD" w:rsidP="00D26940">
      <w:pPr>
        <w:rPr>
          <w:rFonts w:ascii="Cambria" w:eastAsiaTheme="minorEastAsia" w:hAnsi="Cambria"/>
        </w:rPr>
      </w:pPr>
      <w:r>
        <w:rPr>
          <w:rFonts w:ascii="Cambria" w:eastAsiaTheme="minorEastAsia" w:hAnsi="Cambria"/>
        </w:rPr>
        <w:t xml:space="preserve">The effect of population growth on per capita economic growth is </w:t>
      </w:r>
      <w:r>
        <w:rPr>
          <w:rFonts w:ascii="Cambria" w:eastAsiaTheme="minorEastAsia" w:hAnsi="Cambria"/>
          <w:b/>
        </w:rPr>
        <w:t xml:space="preserve">unclear. </w:t>
      </w:r>
      <w:r>
        <w:rPr>
          <w:rFonts w:ascii="Cambria" w:eastAsiaTheme="minorEastAsia" w:hAnsi="Cambria"/>
        </w:rPr>
        <w:t xml:space="preserve">If population was to expand faster than output, per capita output would fall; population growth would inhibit growth. </w:t>
      </w:r>
    </w:p>
    <w:p w14:paraId="770FCFE5" w14:textId="77777777" w:rsidR="00DD59AD" w:rsidRDefault="00DD59AD" w:rsidP="00D26940">
      <w:pPr>
        <w:rPr>
          <w:rFonts w:ascii="Cambria" w:eastAsiaTheme="minorEastAsia" w:hAnsi="Cambria"/>
        </w:rPr>
      </w:pPr>
    </w:p>
    <w:p w14:paraId="34A768AC" w14:textId="77777777" w:rsidR="00DD59AD" w:rsidRDefault="00DD59AD" w:rsidP="00D26940">
      <w:pPr>
        <w:rPr>
          <w:rFonts w:ascii="Cambria" w:eastAsiaTheme="minorEastAsia" w:hAnsi="Cambria"/>
        </w:rPr>
      </w:pPr>
      <w:r>
        <w:rPr>
          <w:rFonts w:ascii="Cambria" w:eastAsiaTheme="minorEastAsia" w:hAnsi="Cambria"/>
          <w:b/>
        </w:rPr>
        <w:t xml:space="preserve">The Malthusian prediction: </w:t>
      </w:r>
      <w:r w:rsidR="00941F61">
        <w:rPr>
          <w:rFonts w:ascii="Cambria" w:eastAsiaTheme="minorEastAsia" w:hAnsi="Cambria"/>
        </w:rPr>
        <w:t>Malthus</w:t>
      </w:r>
      <w:r>
        <w:rPr>
          <w:rFonts w:ascii="Cambria" w:eastAsiaTheme="minorEastAsia" w:hAnsi="Cambria"/>
        </w:rPr>
        <w:t xml:space="preserve"> formulated a </w:t>
      </w:r>
      <w:r w:rsidR="00941F61">
        <w:rPr>
          <w:rFonts w:ascii="Cambria" w:eastAsiaTheme="minorEastAsia" w:hAnsi="Cambria"/>
        </w:rPr>
        <w:t>theoretical model that predicted that per capita economic growth would eventually become negative and that wages would ultimately reach equilibrium at a subsistence level, or just large enough to provide enough income to stay alive. To create this model, Malthus made three assumptions:</w:t>
      </w:r>
    </w:p>
    <w:p w14:paraId="1567584B" w14:textId="77777777" w:rsidR="00941F61" w:rsidRDefault="00941F61" w:rsidP="00941F61">
      <w:pPr>
        <w:pStyle w:val="ListParagraph"/>
        <w:numPr>
          <w:ilvl w:val="0"/>
          <w:numId w:val="22"/>
        </w:numPr>
        <w:rPr>
          <w:rFonts w:ascii="Cambria" w:eastAsiaTheme="minorEastAsia" w:hAnsi="Cambria"/>
        </w:rPr>
      </w:pPr>
      <w:r>
        <w:rPr>
          <w:rFonts w:ascii="Cambria" w:eastAsiaTheme="minorEastAsia" w:hAnsi="Cambria"/>
        </w:rPr>
        <w:t>The economy was agriculture, wit goods produced by two inputs, land and labour.</w:t>
      </w:r>
    </w:p>
    <w:p w14:paraId="38B2E580" w14:textId="77777777" w:rsidR="00941F61" w:rsidRDefault="00941F61" w:rsidP="00941F61">
      <w:pPr>
        <w:pStyle w:val="ListParagraph"/>
        <w:numPr>
          <w:ilvl w:val="0"/>
          <w:numId w:val="22"/>
        </w:numPr>
        <w:rPr>
          <w:rFonts w:ascii="Cambria" w:eastAsiaTheme="minorEastAsia" w:hAnsi="Cambria"/>
        </w:rPr>
      </w:pPr>
      <w:r>
        <w:rPr>
          <w:rFonts w:ascii="Cambria" w:eastAsiaTheme="minorEastAsia" w:hAnsi="Cambria"/>
        </w:rPr>
        <w:t>The supply of land was fixed.</w:t>
      </w:r>
    </w:p>
    <w:p w14:paraId="421B3871" w14:textId="77777777" w:rsidR="00941F61" w:rsidRDefault="00941F61" w:rsidP="00941F61">
      <w:pPr>
        <w:pStyle w:val="ListParagraph"/>
        <w:numPr>
          <w:ilvl w:val="0"/>
          <w:numId w:val="22"/>
        </w:numPr>
        <w:rPr>
          <w:rFonts w:ascii="Cambria" w:eastAsiaTheme="minorEastAsia" w:hAnsi="Cambria"/>
        </w:rPr>
      </w:pPr>
      <w:r>
        <w:rPr>
          <w:rFonts w:ascii="Cambria" w:eastAsiaTheme="minorEastAsia" w:hAnsi="Cambria"/>
        </w:rPr>
        <w:t>Human sexual desire worked to increase population.</w:t>
      </w:r>
    </w:p>
    <w:p w14:paraId="295111D5" w14:textId="77777777" w:rsidR="00941F61" w:rsidRPr="00941F61" w:rsidRDefault="00941F61" w:rsidP="00941F61">
      <w:pPr>
        <w:rPr>
          <w:rFonts w:ascii="Cambria" w:eastAsiaTheme="minorEastAsia" w:hAnsi="Cambria"/>
        </w:rPr>
      </w:pPr>
      <w:r>
        <w:rPr>
          <w:rFonts w:ascii="Cambria" w:eastAsiaTheme="minorEastAsia" w:hAnsi="Cambria"/>
        </w:rPr>
        <w:t xml:space="preserve">Fortunately, Malthus’s theory proved spectacularly wrong for much of the world. </w:t>
      </w:r>
    </w:p>
    <w:sectPr w:rsidR="00941F61" w:rsidRPr="00941F61" w:rsidSect="0095510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Cambria Math">
    <w:panose1 w:val="02040503050406030204"/>
    <w:charset w:val="00"/>
    <w:family w:val="auto"/>
    <w:pitch w:val="variable"/>
    <w:sig w:usb0="E00002FF" w:usb1="420024FF" w:usb2="00000000" w:usb3="00000000" w:csb0="0000019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D2072"/>
    <w:multiLevelType w:val="hybridMultilevel"/>
    <w:tmpl w:val="D4FA2D9A"/>
    <w:lvl w:ilvl="0" w:tplc="0409000F">
      <w:start w:val="1"/>
      <w:numFmt w:val="decimal"/>
      <w:lvlText w:val="%1."/>
      <w:lvlJc w:val="left"/>
      <w:pPr>
        <w:ind w:left="720" w:hanging="360"/>
      </w:pPr>
      <w:rPr>
        <w:rFonts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FD3CBC"/>
    <w:multiLevelType w:val="hybridMultilevel"/>
    <w:tmpl w:val="7AF0E828"/>
    <w:lvl w:ilvl="0" w:tplc="DA52FC4E">
      <w:start w:val="1"/>
      <w:numFmt w:val="bullet"/>
      <w:lvlText w:val=""/>
      <w:lvlJc w:val="left"/>
      <w:pPr>
        <w:tabs>
          <w:tab w:val="num" w:pos="720"/>
        </w:tabs>
        <w:ind w:left="720" w:hanging="360"/>
      </w:pPr>
      <w:rPr>
        <w:rFonts w:ascii="Wingdings 2" w:hAnsi="Wingdings 2" w:hint="default"/>
      </w:rPr>
    </w:lvl>
    <w:lvl w:ilvl="1" w:tplc="06646E32">
      <w:start w:val="1"/>
      <w:numFmt w:val="bullet"/>
      <w:lvlText w:val=""/>
      <w:lvlJc w:val="left"/>
      <w:pPr>
        <w:tabs>
          <w:tab w:val="num" w:pos="1440"/>
        </w:tabs>
        <w:ind w:left="1440" w:hanging="360"/>
      </w:pPr>
      <w:rPr>
        <w:rFonts w:ascii="Wingdings 2" w:hAnsi="Wingdings 2" w:hint="default"/>
      </w:rPr>
    </w:lvl>
    <w:lvl w:ilvl="2" w:tplc="EF9E4458" w:tentative="1">
      <w:start w:val="1"/>
      <w:numFmt w:val="bullet"/>
      <w:lvlText w:val=""/>
      <w:lvlJc w:val="left"/>
      <w:pPr>
        <w:tabs>
          <w:tab w:val="num" w:pos="2160"/>
        </w:tabs>
        <w:ind w:left="2160" w:hanging="360"/>
      </w:pPr>
      <w:rPr>
        <w:rFonts w:ascii="Wingdings 2" w:hAnsi="Wingdings 2" w:hint="default"/>
      </w:rPr>
    </w:lvl>
    <w:lvl w:ilvl="3" w:tplc="3E9EB5CE" w:tentative="1">
      <w:start w:val="1"/>
      <w:numFmt w:val="bullet"/>
      <w:lvlText w:val=""/>
      <w:lvlJc w:val="left"/>
      <w:pPr>
        <w:tabs>
          <w:tab w:val="num" w:pos="2880"/>
        </w:tabs>
        <w:ind w:left="2880" w:hanging="360"/>
      </w:pPr>
      <w:rPr>
        <w:rFonts w:ascii="Wingdings 2" w:hAnsi="Wingdings 2" w:hint="default"/>
      </w:rPr>
    </w:lvl>
    <w:lvl w:ilvl="4" w:tplc="313E91B8" w:tentative="1">
      <w:start w:val="1"/>
      <w:numFmt w:val="bullet"/>
      <w:lvlText w:val=""/>
      <w:lvlJc w:val="left"/>
      <w:pPr>
        <w:tabs>
          <w:tab w:val="num" w:pos="3600"/>
        </w:tabs>
        <w:ind w:left="3600" w:hanging="360"/>
      </w:pPr>
      <w:rPr>
        <w:rFonts w:ascii="Wingdings 2" w:hAnsi="Wingdings 2" w:hint="default"/>
      </w:rPr>
    </w:lvl>
    <w:lvl w:ilvl="5" w:tplc="A5CAEA02" w:tentative="1">
      <w:start w:val="1"/>
      <w:numFmt w:val="bullet"/>
      <w:lvlText w:val=""/>
      <w:lvlJc w:val="left"/>
      <w:pPr>
        <w:tabs>
          <w:tab w:val="num" w:pos="4320"/>
        </w:tabs>
        <w:ind w:left="4320" w:hanging="360"/>
      </w:pPr>
      <w:rPr>
        <w:rFonts w:ascii="Wingdings 2" w:hAnsi="Wingdings 2" w:hint="default"/>
      </w:rPr>
    </w:lvl>
    <w:lvl w:ilvl="6" w:tplc="0E7040F0" w:tentative="1">
      <w:start w:val="1"/>
      <w:numFmt w:val="bullet"/>
      <w:lvlText w:val=""/>
      <w:lvlJc w:val="left"/>
      <w:pPr>
        <w:tabs>
          <w:tab w:val="num" w:pos="5040"/>
        </w:tabs>
        <w:ind w:left="5040" w:hanging="360"/>
      </w:pPr>
      <w:rPr>
        <w:rFonts w:ascii="Wingdings 2" w:hAnsi="Wingdings 2" w:hint="default"/>
      </w:rPr>
    </w:lvl>
    <w:lvl w:ilvl="7" w:tplc="A21A4808" w:tentative="1">
      <w:start w:val="1"/>
      <w:numFmt w:val="bullet"/>
      <w:lvlText w:val=""/>
      <w:lvlJc w:val="left"/>
      <w:pPr>
        <w:tabs>
          <w:tab w:val="num" w:pos="5760"/>
        </w:tabs>
        <w:ind w:left="5760" w:hanging="360"/>
      </w:pPr>
      <w:rPr>
        <w:rFonts w:ascii="Wingdings 2" w:hAnsi="Wingdings 2" w:hint="default"/>
      </w:rPr>
    </w:lvl>
    <w:lvl w:ilvl="8" w:tplc="D65ABD12" w:tentative="1">
      <w:start w:val="1"/>
      <w:numFmt w:val="bullet"/>
      <w:lvlText w:val=""/>
      <w:lvlJc w:val="left"/>
      <w:pPr>
        <w:tabs>
          <w:tab w:val="num" w:pos="6480"/>
        </w:tabs>
        <w:ind w:left="6480" w:hanging="360"/>
      </w:pPr>
      <w:rPr>
        <w:rFonts w:ascii="Wingdings 2" w:hAnsi="Wingdings 2" w:hint="default"/>
      </w:rPr>
    </w:lvl>
  </w:abstractNum>
  <w:abstractNum w:abstractNumId="2">
    <w:nsid w:val="0623197B"/>
    <w:multiLevelType w:val="hybridMultilevel"/>
    <w:tmpl w:val="855828C6"/>
    <w:lvl w:ilvl="0" w:tplc="0409000F">
      <w:start w:val="1"/>
      <w:numFmt w:val="decimal"/>
      <w:lvlText w:val="%1."/>
      <w:lvlJc w:val="left"/>
      <w:pPr>
        <w:ind w:left="720" w:hanging="360"/>
      </w:pPr>
      <w:rPr>
        <w:rFonts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5936A7"/>
    <w:multiLevelType w:val="hybridMultilevel"/>
    <w:tmpl w:val="E808137C"/>
    <w:lvl w:ilvl="0" w:tplc="DCF65FBE">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7F12101"/>
    <w:multiLevelType w:val="hybridMultilevel"/>
    <w:tmpl w:val="946681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DD01A9"/>
    <w:multiLevelType w:val="hybridMultilevel"/>
    <w:tmpl w:val="425AF93A"/>
    <w:lvl w:ilvl="0" w:tplc="341C6F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ECD1BC7"/>
    <w:multiLevelType w:val="hybridMultilevel"/>
    <w:tmpl w:val="904AD6F6"/>
    <w:lvl w:ilvl="0" w:tplc="B84CCD22">
      <w:start w:val="1"/>
      <w:numFmt w:val="bullet"/>
      <w:lvlText w:val=""/>
      <w:lvlJc w:val="left"/>
      <w:pPr>
        <w:ind w:left="720" w:hanging="360"/>
      </w:pPr>
      <w:rPr>
        <w:rFonts w:ascii="Wingdings" w:hAnsi="Wingdings"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D13DA5"/>
    <w:multiLevelType w:val="hybridMultilevel"/>
    <w:tmpl w:val="6CA2E3D8"/>
    <w:lvl w:ilvl="0" w:tplc="FCC6F2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7847C62"/>
    <w:multiLevelType w:val="hybridMultilevel"/>
    <w:tmpl w:val="012677A0"/>
    <w:lvl w:ilvl="0" w:tplc="A2225F62">
      <w:start w:val="1"/>
      <w:numFmt w:val="bullet"/>
      <w:lvlText w:val=""/>
      <w:lvlJc w:val="left"/>
      <w:pPr>
        <w:tabs>
          <w:tab w:val="num" w:pos="720"/>
        </w:tabs>
        <w:ind w:left="720" w:hanging="360"/>
      </w:pPr>
      <w:rPr>
        <w:rFonts w:ascii="Wingdings 2" w:hAnsi="Wingdings 2" w:hint="default"/>
      </w:rPr>
    </w:lvl>
    <w:lvl w:ilvl="1" w:tplc="C8BC5F20">
      <w:start w:val="1"/>
      <w:numFmt w:val="bullet"/>
      <w:lvlText w:val=""/>
      <w:lvlJc w:val="left"/>
      <w:pPr>
        <w:tabs>
          <w:tab w:val="num" w:pos="1440"/>
        </w:tabs>
        <w:ind w:left="1440" w:hanging="360"/>
      </w:pPr>
      <w:rPr>
        <w:rFonts w:ascii="Wingdings 2" w:hAnsi="Wingdings 2" w:hint="default"/>
      </w:rPr>
    </w:lvl>
    <w:lvl w:ilvl="2" w:tplc="D3283FB0" w:tentative="1">
      <w:start w:val="1"/>
      <w:numFmt w:val="bullet"/>
      <w:lvlText w:val=""/>
      <w:lvlJc w:val="left"/>
      <w:pPr>
        <w:tabs>
          <w:tab w:val="num" w:pos="2160"/>
        </w:tabs>
        <w:ind w:left="2160" w:hanging="360"/>
      </w:pPr>
      <w:rPr>
        <w:rFonts w:ascii="Wingdings 2" w:hAnsi="Wingdings 2" w:hint="default"/>
      </w:rPr>
    </w:lvl>
    <w:lvl w:ilvl="3" w:tplc="CD0AA3D0" w:tentative="1">
      <w:start w:val="1"/>
      <w:numFmt w:val="bullet"/>
      <w:lvlText w:val=""/>
      <w:lvlJc w:val="left"/>
      <w:pPr>
        <w:tabs>
          <w:tab w:val="num" w:pos="2880"/>
        </w:tabs>
        <w:ind w:left="2880" w:hanging="360"/>
      </w:pPr>
      <w:rPr>
        <w:rFonts w:ascii="Wingdings 2" w:hAnsi="Wingdings 2" w:hint="default"/>
      </w:rPr>
    </w:lvl>
    <w:lvl w:ilvl="4" w:tplc="D8225018" w:tentative="1">
      <w:start w:val="1"/>
      <w:numFmt w:val="bullet"/>
      <w:lvlText w:val=""/>
      <w:lvlJc w:val="left"/>
      <w:pPr>
        <w:tabs>
          <w:tab w:val="num" w:pos="3600"/>
        </w:tabs>
        <w:ind w:left="3600" w:hanging="360"/>
      </w:pPr>
      <w:rPr>
        <w:rFonts w:ascii="Wingdings 2" w:hAnsi="Wingdings 2" w:hint="default"/>
      </w:rPr>
    </w:lvl>
    <w:lvl w:ilvl="5" w:tplc="2DE289EC" w:tentative="1">
      <w:start w:val="1"/>
      <w:numFmt w:val="bullet"/>
      <w:lvlText w:val=""/>
      <w:lvlJc w:val="left"/>
      <w:pPr>
        <w:tabs>
          <w:tab w:val="num" w:pos="4320"/>
        </w:tabs>
        <w:ind w:left="4320" w:hanging="360"/>
      </w:pPr>
      <w:rPr>
        <w:rFonts w:ascii="Wingdings 2" w:hAnsi="Wingdings 2" w:hint="default"/>
      </w:rPr>
    </w:lvl>
    <w:lvl w:ilvl="6" w:tplc="9D6E02DE" w:tentative="1">
      <w:start w:val="1"/>
      <w:numFmt w:val="bullet"/>
      <w:lvlText w:val=""/>
      <w:lvlJc w:val="left"/>
      <w:pPr>
        <w:tabs>
          <w:tab w:val="num" w:pos="5040"/>
        </w:tabs>
        <w:ind w:left="5040" w:hanging="360"/>
      </w:pPr>
      <w:rPr>
        <w:rFonts w:ascii="Wingdings 2" w:hAnsi="Wingdings 2" w:hint="default"/>
      </w:rPr>
    </w:lvl>
    <w:lvl w:ilvl="7" w:tplc="5BC61664" w:tentative="1">
      <w:start w:val="1"/>
      <w:numFmt w:val="bullet"/>
      <w:lvlText w:val=""/>
      <w:lvlJc w:val="left"/>
      <w:pPr>
        <w:tabs>
          <w:tab w:val="num" w:pos="5760"/>
        </w:tabs>
        <w:ind w:left="5760" w:hanging="360"/>
      </w:pPr>
      <w:rPr>
        <w:rFonts w:ascii="Wingdings 2" w:hAnsi="Wingdings 2" w:hint="default"/>
      </w:rPr>
    </w:lvl>
    <w:lvl w:ilvl="8" w:tplc="7774F7B6" w:tentative="1">
      <w:start w:val="1"/>
      <w:numFmt w:val="bullet"/>
      <w:lvlText w:val=""/>
      <w:lvlJc w:val="left"/>
      <w:pPr>
        <w:tabs>
          <w:tab w:val="num" w:pos="6480"/>
        </w:tabs>
        <w:ind w:left="6480" w:hanging="360"/>
      </w:pPr>
      <w:rPr>
        <w:rFonts w:ascii="Wingdings 2" w:hAnsi="Wingdings 2" w:hint="default"/>
      </w:rPr>
    </w:lvl>
  </w:abstractNum>
  <w:abstractNum w:abstractNumId="9">
    <w:nsid w:val="39B04D49"/>
    <w:multiLevelType w:val="hybridMultilevel"/>
    <w:tmpl w:val="E9A88A1C"/>
    <w:lvl w:ilvl="0" w:tplc="209C5B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25F01C2"/>
    <w:multiLevelType w:val="hybridMultilevel"/>
    <w:tmpl w:val="DA98AF42"/>
    <w:lvl w:ilvl="0" w:tplc="209C5B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DBA0B93"/>
    <w:multiLevelType w:val="hybridMultilevel"/>
    <w:tmpl w:val="87043C8C"/>
    <w:lvl w:ilvl="0" w:tplc="3AD0B1F8">
      <w:start w:val="1"/>
      <w:numFmt w:val="bullet"/>
      <w:lvlText w:val=""/>
      <w:lvlJc w:val="left"/>
      <w:pPr>
        <w:tabs>
          <w:tab w:val="num" w:pos="720"/>
        </w:tabs>
        <w:ind w:left="720" w:hanging="360"/>
      </w:pPr>
      <w:rPr>
        <w:rFonts w:ascii="Wingdings 2" w:hAnsi="Wingdings 2" w:hint="default"/>
      </w:rPr>
    </w:lvl>
    <w:lvl w:ilvl="1" w:tplc="F0CC80B8">
      <w:start w:val="1"/>
      <w:numFmt w:val="bullet"/>
      <w:lvlText w:val=""/>
      <w:lvlJc w:val="left"/>
      <w:pPr>
        <w:tabs>
          <w:tab w:val="num" w:pos="1440"/>
        </w:tabs>
        <w:ind w:left="1440" w:hanging="360"/>
      </w:pPr>
      <w:rPr>
        <w:rFonts w:ascii="Wingdings 2" w:hAnsi="Wingdings 2" w:hint="default"/>
      </w:rPr>
    </w:lvl>
    <w:lvl w:ilvl="2" w:tplc="793C98F2" w:tentative="1">
      <w:start w:val="1"/>
      <w:numFmt w:val="bullet"/>
      <w:lvlText w:val=""/>
      <w:lvlJc w:val="left"/>
      <w:pPr>
        <w:tabs>
          <w:tab w:val="num" w:pos="2160"/>
        </w:tabs>
        <w:ind w:left="2160" w:hanging="360"/>
      </w:pPr>
      <w:rPr>
        <w:rFonts w:ascii="Wingdings 2" w:hAnsi="Wingdings 2" w:hint="default"/>
      </w:rPr>
    </w:lvl>
    <w:lvl w:ilvl="3" w:tplc="226CD150" w:tentative="1">
      <w:start w:val="1"/>
      <w:numFmt w:val="bullet"/>
      <w:lvlText w:val=""/>
      <w:lvlJc w:val="left"/>
      <w:pPr>
        <w:tabs>
          <w:tab w:val="num" w:pos="2880"/>
        </w:tabs>
        <w:ind w:left="2880" w:hanging="360"/>
      </w:pPr>
      <w:rPr>
        <w:rFonts w:ascii="Wingdings 2" w:hAnsi="Wingdings 2" w:hint="default"/>
      </w:rPr>
    </w:lvl>
    <w:lvl w:ilvl="4" w:tplc="739CC4FC" w:tentative="1">
      <w:start w:val="1"/>
      <w:numFmt w:val="bullet"/>
      <w:lvlText w:val=""/>
      <w:lvlJc w:val="left"/>
      <w:pPr>
        <w:tabs>
          <w:tab w:val="num" w:pos="3600"/>
        </w:tabs>
        <w:ind w:left="3600" w:hanging="360"/>
      </w:pPr>
      <w:rPr>
        <w:rFonts w:ascii="Wingdings 2" w:hAnsi="Wingdings 2" w:hint="default"/>
      </w:rPr>
    </w:lvl>
    <w:lvl w:ilvl="5" w:tplc="888E4ADA" w:tentative="1">
      <w:start w:val="1"/>
      <w:numFmt w:val="bullet"/>
      <w:lvlText w:val=""/>
      <w:lvlJc w:val="left"/>
      <w:pPr>
        <w:tabs>
          <w:tab w:val="num" w:pos="4320"/>
        </w:tabs>
        <w:ind w:left="4320" w:hanging="360"/>
      </w:pPr>
      <w:rPr>
        <w:rFonts w:ascii="Wingdings 2" w:hAnsi="Wingdings 2" w:hint="default"/>
      </w:rPr>
    </w:lvl>
    <w:lvl w:ilvl="6" w:tplc="F5960D22" w:tentative="1">
      <w:start w:val="1"/>
      <w:numFmt w:val="bullet"/>
      <w:lvlText w:val=""/>
      <w:lvlJc w:val="left"/>
      <w:pPr>
        <w:tabs>
          <w:tab w:val="num" w:pos="5040"/>
        </w:tabs>
        <w:ind w:left="5040" w:hanging="360"/>
      </w:pPr>
      <w:rPr>
        <w:rFonts w:ascii="Wingdings 2" w:hAnsi="Wingdings 2" w:hint="default"/>
      </w:rPr>
    </w:lvl>
    <w:lvl w:ilvl="7" w:tplc="0CF68C60" w:tentative="1">
      <w:start w:val="1"/>
      <w:numFmt w:val="bullet"/>
      <w:lvlText w:val=""/>
      <w:lvlJc w:val="left"/>
      <w:pPr>
        <w:tabs>
          <w:tab w:val="num" w:pos="5760"/>
        </w:tabs>
        <w:ind w:left="5760" w:hanging="360"/>
      </w:pPr>
      <w:rPr>
        <w:rFonts w:ascii="Wingdings 2" w:hAnsi="Wingdings 2" w:hint="default"/>
      </w:rPr>
    </w:lvl>
    <w:lvl w:ilvl="8" w:tplc="A5C05CB2" w:tentative="1">
      <w:start w:val="1"/>
      <w:numFmt w:val="bullet"/>
      <w:lvlText w:val=""/>
      <w:lvlJc w:val="left"/>
      <w:pPr>
        <w:tabs>
          <w:tab w:val="num" w:pos="6480"/>
        </w:tabs>
        <w:ind w:left="6480" w:hanging="360"/>
      </w:pPr>
      <w:rPr>
        <w:rFonts w:ascii="Wingdings 2" w:hAnsi="Wingdings 2" w:hint="default"/>
      </w:rPr>
    </w:lvl>
  </w:abstractNum>
  <w:abstractNum w:abstractNumId="12">
    <w:nsid w:val="5114215E"/>
    <w:multiLevelType w:val="hybridMultilevel"/>
    <w:tmpl w:val="81401AF4"/>
    <w:lvl w:ilvl="0" w:tplc="209C5B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9821B83"/>
    <w:multiLevelType w:val="hybridMultilevel"/>
    <w:tmpl w:val="5ABEAF4A"/>
    <w:lvl w:ilvl="0" w:tplc="CF00C5C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FA86920"/>
    <w:multiLevelType w:val="hybridMultilevel"/>
    <w:tmpl w:val="18862BDC"/>
    <w:lvl w:ilvl="0" w:tplc="466E48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FB3105C"/>
    <w:multiLevelType w:val="hybridMultilevel"/>
    <w:tmpl w:val="8A28844A"/>
    <w:lvl w:ilvl="0" w:tplc="B468A6C4">
      <w:start w:val="1"/>
      <w:numFmt w:val="bullet"/>
      <w:lvlText w:val=""/>
      <w:lvlJc w:val="left"/>
      <w:pPr>
        <w:tabs>
          <w:tab w:val="num" w:pos="720"/>
        </w:tabs>
        <w:ind w:left="720" w:hanging="360"/>
      </w:pPr>
      <w:rPr>
        <w:rFonts w:ascii="Wingdings 2" w:hAnsi="Wingdings 2" w:hint="default"/>
      </w:rPr>
    </w:lvl>
    <w:lvl w:ilvl="1" w:tplc="2CDA02B4">
      <w:start w:val="1"/>
      <w:numFmt w:val="bullet"/>
      <w:lvlText w:val=""/>
      <w:lvlJc w:val="left"/>
      <w:pPr>
        <w:tabs>
          <w:tab w:val="num" w:pos="1440"/>
        </w:tabs>
        <w:ind w:left="1440" w:hanging="360"/>
      </w:pPr>
      <w:rPr>
        <w:rFonts w:ascii="Wingdings 2" w:hAnsi="Wingdings 2" w:hint="default"/>
      </w:rPr>
    </w:lvl>
    <w:lvl w:ilvl="2" w:tplc="2CBA4DE0" w:tentative="1">
      <w:start w:val="1"/>
      <w:numFmt w:val="bullet"/>
      <w:lvlText w:val=""/>
      <w:lvlJc w:val="left"/>
      <w:pPr>
        <w:tabs>
          <w:tab w:val="num" w:pos="2160"/>
        </w:tabs>
        <w:ind w:left="2160" w:hanging="360"/>
      </w:pPr>
      <w:rPr>
        <w:rFonts w:ascii="Wingdings 2" w:hAnsi="Wingdings 2" w:hint="default"/>
      </w:rPr>
    </w:lvl>
    <w:lvl w:ilvl="3" w:tplc="F78A0A92" w:tentative="1">
      <w:start w:val="1"/>
      <w:numFmt w:val="bullet"/>
      <w:lvlText w:val=""/>
      <w:lvlJc w:val="left"/>
      <w:pPr>
        <w:tabs>
          <w:tab w:val="num" w:pos="2880"/>
        </w:tabs>
        <w:ind w:left="2880" w:hanging="360"/>
      </w:pPr>
      <w:rPr>
        <w:rFonts w:ascii="Wingdings 2" w:hAnsi="Wingdings 2" w:hint="default"/>
      </w:rPr>
    </w:lvl>
    <w:lvl w:ilvl="4" w:tplc="F81A84D8" w:tentative="1">
      <w:start w:val="1"/>
      <w:numFmt w:val="bullet"/>
      <w:lvlText w:val=""/>
      <w:lvlJc w:val="left"/>
      <w:pPr>
        <w:tabs>
          <w:tab w:val="num" w:pos="3600"/>
        </w:tabs>
        <w:ind w:left="3600" w:hanging="360"/>
      </w:pPr>
      <w:rPr>
        <w:rFonts w:ascii="Wingdings 2" w:hAnsi="Wingdings 2" w:hint="default"/>
      </w:rPr>
    </w:lvl>
    <w:lvl w:ilvl="5" w:tplc="D456A97A" w:tentative="1">
      <w:start w:val="1"/>
      <w:numFmt w:val="bullet"/>
      <w:lvlText w:val=""/>
      <w:lvlJc w:val="left"/>
      <w:pPr>
        <w:tabs>
          <w:tab w:val="num" w:pos="4320"/>
        </w:tabs>
        <w:ind w:left="4320" w:hanging="360"/>
      </w:pPr>
      <w:rPr>
        <w:rFonts w:ascii="Wingdings 2" w:hAnsi="Wingdings 2" w:hint="default"/>
      </w:rPr>
    </w:lvl>
    <w:lvl w:ilvl="6" w:tplc="43EC08AE" w:tentative="1">
      <w:start w:val="1"/>
      <w:numFmt w:val="bullet"/>
      <w:lvlText w:val=""/>
      <w:lvlJc w:val="left"/>
      <w:pPr>
        <w:tabs>
          <w:tab w:val="num" w:pos="5040"/>
        </w:tabs>
        <w:ind w:left="5040" w:hanging="360"/>
      </w:pPr>
      <w:rPr>
        <w:rFonts w:ascii="Wingdings 2" w:hAnsi="Wingdings 2" w:hint="default"/>
      </w:rPr>
    </w:lvl>
    <w:lvl w:ilvl="7" w:tplc="66CE6E4C" w:tentative="1">
      <w:start w:val="1"/>
      <w:numFmt w:val="bullet"/>
      <w:lvlText w:val=""/>
      <w:lvlJc w:val="left"/>
      <w:pPr>
        <w:tabs>
          <w:tab w:val="num" w:pos="5760"/>
        </w:tabs>
        <w:ind w:left="5760" w:hanging="360"/>
      </w:pPr>
      <w:rPr>
        <w:rFonts w:ascii="Wingdings 2" w:hAnsi="Wingdings 2" w:hint="default"/>
      </w:rPr>
    </w:lvl>
    <w:lvl w:ilvl="8" w:tplc="DE8AFE5A" w:tentative="1">
      <w:start w:val="1"/>
      <w:numFmt w:val="bullet"/>
      <w:lvlText w:val=""/>
      <w:lvlJc w:val="left"/>
      <w:pPr>
        <w:tabs>
          <w:tab w:val="num" w:pos="6480"/>
        </w:tabs>
        <w:ind w:left="6480" w:hanging="360"/>
      </w:pPr>
      <w:rPr>
        <w:rFonts w:ascii="Wingdings 2" w:hAnsi="Wingdings 2" w:hint="default"/>
      </w:rPr>
    </w:lvl>
  </w:abstractNum>
  <w:abstractNum w:abstractNumId="16">
    <w:nsid w:val="68A0003E"/>
    <w:multiLevelType w:val="hybridMultilevel"/>
    <w:tmpl w:val="89FCF410"/>
    <w:lvl w:ilvl="0" w:tplc="DCF65FBE">
      <w:start w:val="1"/>
      <w:numFmt w:val="decimal"/>
      <w:lvlText w:val="%1."/>
      <w:lvlJc w:val="left"/>
      <w:pPr>
        <w:ind w:left="720" w:hanging="360"/>
      </w:pPr>
      <w:rPr>
        <w:rFonts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F363487"/>
    <w:multiLevelType w:val="hybridMultilevel"/>
    <w:tmpl w:val="D3366C78"/>
    <w:lvl w:ilvl="0" w:tplc="9EA235DC">
      <w:start w:val="1"/>
      <w:numFmt w:val="bullet"/>
      <w:lvlText w:val=""/>
      <w:lvlJc w:val="left"/>
      <w:pPr>
        <w:tabs>
          <w:tab w:val="num" w:pos="720"/>
        </w:tabs>
        <w:ind w:left="720" w:hanging="360"/>
      </w:pPr>
      <w:rPr>
        <w:rFonts w:ascii="Wingdings 2" w:hAnsi="Wingdings 2" w:hint="default"/>
      </w:rPr>
    </w:lvl>
    <w:lvl w:ilvl="1" w:tplc="B13CDFB8">
      <w:start w:val="1"/>
      <w:numFmt w:val="bullet"/>
      <w:lvlText w:val=""/>
      <w:lvlJc w:val="left"/>
      <w:pPr>
        <w:tabs>
          <w:tab w:val="num" w:pos="1440"/>
        </w:tabs>
        <w:ind w:left="1440" w:hanging="360"/>
      </w:pPr>
      <w:rPr>
        <w:rFonts w:ascii="Wingdings 2" w:hAnsi="Wingdings 2" w:hint="default"/>
      </w:rPr>
    </w:lvl>
    <w:lvl w:ilvl="2" w:tplc="25AA38FA" w:tentative="1">
      <w:start w:val="1"/>
      <w:numFmt w:val="bullet"/>
      <w:lvlText w:val=""/>
      <w:lvlJc w:val="left"/>
      <w:pPr>
        <w:tabs>
          <w:tab w:val="num" w:pos="2160"/>
        </w:tabs>
        <w:ind w:left="2160" w:hanging="360"/>
      </w:pPr>
      <w:rPr>
        <w:rFonts w:ascii="Wingdings 2" w:hAnsi="Wingdings 2" w:hint="default"/>
      </w:rPr>
    </w:lvl>
    <w:lvl w:ilvl="3" w:tplc="50E6E47A" w:tentative="1">
      <w:start w:val="1"/>
      <w:numFmt w:val="bullet"/>
      <w:lvlText w:val=""/>
      <w:lvlJc w:val="left"/>
      <w:pPr>
        <w:tabs>
          <w:tab w:val="num" w:pos="2880"/>
        </w:tabs>
        <w:ind w:left="2880" w:hanging="360"/>
      </w:pPr>
      <w:rPr>
        <w:rFonts w:ascii="Wingdings 2" w:hAnsi="Wingdings 2" w:hint="default"/>
      </w:rPr>
    </w:lvl>
    <w:lvl w:ilvl="4" w:tplc="DD467106" w:tentative="1">
      <w:start w:val="1"/>
      <w:numFmt w:val="bullet"/>
      <w:lvlText w:val=""/>
      <w:lvlJc w:val="left"/>
      <w:pPr>
        <w:tabs>
          <w:tab w:val="num" w:pos="3600"/>
        </w:tabs>
        <w:ind w:left="3600" w:hanging="360"/>
      </w:pPr>
      <w:rPr>
        <w:rFonts w:ascii="Wingdings 2" w:hAnsi="Wingdings 2" w:hint="default"/>
      </w:rPr>
    </w:lvl>
    <w:lvl w:ilvl="5" w:tplc="763C3D4E" w:tentative="1">
      <w:start w:val="1"/>
      <w:numFmt w:val="bullet"/>
      <w:lvlText w:val=""/>
      <w:lvlJc w:val="left"/>
      <w:pPr>
        <w:tabs>
          <w:tab w:val="num" w:pos="4320"/>
        </w:tabs>
        <w:ind w:left="4320" w:hanging="360"/>
      </w:pPr>
      <w:rPr>
        <w:rFonts w:ascii="Wingdings 2" w:hAnsi="Wingdings 2" w:hint="default"/>
      </w:rPr>
    </w:lvl>
    <w:lvl w:ilvl="6" w:tplc="627A7788" w:tentative="1">
      <w:start w:val="1"/>
      <w:numFmt w:val="bullet"/>
      <w:lvlText w:val=""/>
      <w:lvlJc w:val="left"/>
      <w:pPr>
        <w:tabs>
          <w:tab w:val="num" w:pos="5040"/>
        </w:tabs>
        <w:ind w:left="5040" w:hanging="360"/>
      </w:pPr>
      <w:rPr>
        <w:rFonts w:ascii="Wingdings 2" w:hAnsi="Wingdings 2" w:hint="default"/>
      </w:rPr>
    </w:lvl>
    <w:lvl w:ilvl="7" w:tplc="285C9DBC" w:tentative="1">
      <w:start w:val="1"/>
      <w:numFmt w:val="bullet"/>
      <w:lvlText w:val=""/>
      <w:lvlJc w:val="left"/>
      <w:pPr>
        <w:tabs>
          <w:tab w:val="num" w:pos="5760"/>
        </w:tabs>
        <w:ind w:left="5760" w:hanging="360"/>
      </w:pPr>
      <w:rPr>
        <w:rFonts w:ascii="Wingdings 2" w:hAnsi="Wingdings 2" w:hint="default"/>
      </w:rPr>
    </w:lvl>
    <w:lvl w:ilvl="8" w:tplc="C3AAE690" w:tentative="1">
      <w:start w:val="1"/>
      <w:numFmt w:val="bullet"/>
      <w:lvlText w:val=""/>
      <w:lvlJc w:val="left"/>
      <w:pPr>
        <w:tabs>
          <w:tab w:val="num" w:pos="6480"/>
        </w:tabs>
        <w:ind w:left="6480" w:hanging="360"/>
      </w:pPr>
      <w:rPr>
        <w:rFonts w:ascii="Wingdings 2" w:hAnsi="Wingdings 2" w:hint="default"/>
      </w:rPr>
    </w:lvl>
  </w:abstractNum>
  <w:abstractNum w:abstractNumId="18">
    <w:nsid w:val="710B0DEB"/>
    <w:multiLevelType w:val="hybridMultilevel"/>
    <w:tmpl w:val="22FA2110"/>
    <w:lvl w:ilvl="0" w:tplc="D69801E6">
      <w:start w:val="1"/>
      <w:numFmt w:val="bullet"/>
      <w:lvlText w:val=""/>
      <w:lvlJc w:val="left"/>
      <w:pPr>
        <w:tabs>
          <w:tab w:val="num" w:pos="720"/>
        </w:tabs>
        <w:ind w:left="720" w:hanging="360"/>
      </w:pPr>
      <w:rPr>
        <w:rFonts w:ascii="Wingdings 2" w:hAnsi="Wingdings 2" w:hint="default"/>
      </w:rPr>
    </w:lvl>
    <w:lvl w:ilvl="1" w:tplc="2110ECBC">
      <w:start w:val="1"/>
      <w:numFmt w:val="bullet"/>
      <w:lvlText w:val=""/>
      <w:lvlJc w:val="left"/>
      <w:pPr>
        <w:tabs>
          <w:tab w:val="num" w:pos="1440"/>
        </w:tabs>
        <w:ind w:left="1440" w:hanging="360"/>
      </w:pPr>
      <w:rPr>
        <w:rFonts w:ascii="Wingdings 2" w:hAnsi="Wingdings 2" w:hint="default"/>
      </w:rPr>
    </w:lvl>
    <w:lvl w:ilvl="2" w:tplc="70B07DE0" w:tentative="1">
      <w:start w:val="1"/>
      <w:numFmt w:val="bullet"/>
      <w:lvlText w:val=""/>
      <w:lvlJc w:val="left"/>
      <w:pPr>
        <w:tabs>
          <w:tab w:val="num" w:pos="2160"/>
        </w:tabs>
        <w:ind w:left="2160" w:hanging="360"/>
      </w:pPr>
      <w:rPr>
        <w:rFonts w:ascii="Wingdings 2" w:hAnsi="Wingdings 2" w:hint="default"/>
      </w:rPr>
    </w:lvl>
    <w:lvl w:ilvl="3" w:tplc="7E089CAE" w:tentative="1">
      <w:start w:val="1"/>
      <w:numFmt w:val="bullet"/>
      <w:lvlText w:val=""/>
      <w:lvlJc w:val="left"/>
      <w:pPr>
        <w:tabs>
          <w:tab w:val="num" w:pos="2880"/>
        </w:tabs>
        <w:ind w:left="2880" w:hanging="360"/>
      </w:pPr>
      <w:rPr>
        <w:rFonts w:ascii="Wingdings 2" w:hAnsi="Wingdings 2" w:hint="default"/>
      </w:rPr>
    </w:lvl>
    <w:lvl w:ilvl="4" w:tplc="4706475C" w:tentative="1">
      <w:start w:val="1"/>
      <w:numFmt w:val="bullet"/>
      <w:lvlText w:val=""/>
      <w:lvlJc w:val="left"/>
      <w:pPr>
        <w:tabs>
          <w:tab w:val="num" w:pos="3600"/>
        </w:tabs>
        <w:ind w:left="3600" w:hanging="360"/>
      </w:pPr>
      <w:rPr>
        <w:rFonts w:ascii="Wingdings 2" w:hAnsi="Wingdings 2" w:hint="default"/>
      </w:rPr>
    </w:lvl>
    <w:lvl w:ilvl="5" w:tplc="0EEA8612" w:tentative="1">
      <w:start w:val="1"/>
      <w:numFmt w:val="bullet"/>
      <w:lvlText w:val=""/>
      <w:lvlJc w:val="left"/>
      <w:pPr>
        <w:tabs>
          <w:tab w:val="num" w:pos="4320"/>
        </w:tabs>
        <w:ind w:left="4320" w:hanging="360"/>
      </w:pPr>
      <w:rPr>
        <w:rFonts w:ascii="Wingdings 2" w:hAnsi="Wingdings 2" w:hint="default"/>
      </w:rPr>
    </w:lvl>
    <w:lvl w:ilvl="6" w:tplc="CC988CD2" w:tentative="1">
      <w:start w:val="1"/>
      <w:numFmt w:val="bullet"/>
      <w:lvlText w:val=""/>
      <w:lvlJc w:val="left"/>
      <w:pPr>
        <w:tabs>
          <w:tab w:val="num" w:pos="5040"/>
        </w:tabs>
        <w:ind w:left="5040" w:hanging="360"/>
      </w:pPr>
      <w:rPr>
        <w:rFonts w:ascii="Wingdings 2" w:hAnsi="Wingdings 2" w:hint="default"/>
      </w:rPr>
    </w:lvl>
    <w:lvl w:ilvl="7" w:tplc="F702A1EA" w:tentative="1">
      <w:start w:val="1"/>
      <w:numFmt w:val="bullet"/>
      <w:lvlText w:val=""/>
      <w:lvlJc w:val="left"/>
      <w:pPr>
        <w:tabs>
          <w:tab w:val="num" w:pos="5760"/>
        </w:tabs>
        <w:ind w:left="5760" w:hanging="360"/>
      </w:pPr>
      <w:rPr>
        <w:rFonts w:ascii="Wingdings 2" w:hAnsi="Wingdings 2" w:hint="default"/>
      </w:rPr>
    </w:lvl>
    <w:lvl w:ilvl="8" w:tplc="FB9AF6C2" w:tentative="1">
      <w:start w:val="1"/>
      <w:numFmt w:val="bullet"/>
      <w:lvlText w:val=""/>
      <w:lvlJc w:val="left"/>
      <w:pPr>
        <w:tabs>
          <w:tab w:val="num" w:pos="6480"/>
        </w:tabs>
        <w:ind w:left="6480" w:hanging="360"/>
      </w:pPr>
      <w:rPr>
        <w:rFonts w:ascii="Wingdings 2" w:hAnsi="Wingdings 2" w:hint="default"/>
      </w:rPr>
    </w:lvl>
  </w:abstractNum>
  <w:abstractNum w:abstractNumId="19">
    <w:nsid w:val="77E55426"/>
    <w:multiLevelType w:val="hybridMultilevel"/>
    <w:tmpl w:val="FF121AFE"/>
    <w:lvl w:ilvl="0" w:tplc="209C5B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9DB1E04"/>
    <w:multiLevelType w:val="hybridMultilevel"/>
    <w:tmpl w:val="3766A9C8"/>
    <w:lvl w:ilvl="0" w:tplc="F6328D7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EC058D8"/>
    <w:multiLevelType w:val="hybridMultilevel"/>
    <w:tmpl w:val="56C4229C"/>
    <w:lvl w:ilvl="0" w:tplc="369A0206">
      <w:start w:val="1"/>
      <w:numFmt w:val="bullet"/>
      <w:lvlText w:val=""/>
      <w:lvlJc w:val="left"/>
      <w:pPr>
        <w:tabs>
          <w:tab w:val="num" w:pos="720"/>
        </w:tabs>
        <w:ind w:left="720" w:hanging="360"/>
      </w:pPr>
      <w:rPr>
        <w:rFonts w:ascii="Wingdings 2" w:hAnsi="Wingdings 2" w:hint="default"/>
      </w:rPr>
    </w:lvl>
    <w:lvl w:ilvl="1" w:tplc="DC98426A">
      <w:start w:val="1"/>
      <w:numFmt w:val="bullet"/>
      <w:lvlText w:val=""/>
      <w:lvlJc w:val="left"/>
      <w:pPr>
        <w:tabs>
          <w:tab w:val="num" w:pos="1440"/>
        </w:tabs>
        <w:ind w:left="1440" w:hanging="360"/>
      </w:pPr>
      <w:rPr>
        <w:rFonts w:ascii="Wingdings 2" w:hAnsi="Wingdings 2" w:hint="default"/>
      </w:rPr>
    </w:lvl>
    <w:lvl w:ilvl="2" w:tplc="4C7C8C00" w:tentative="1">
      <w:start w:val="1"/>
      <w:numFmt w:val="bullet"/>
      <w:lvlText w:val=""/>
      <w:lvlJc w:val="left"/>
      <w:pPr>
        <w:tabs>
          <w:tab w:val="num" w:pos="2160"/>
        </w:tabs>
        <w:ind w:left="2160" w:hanging="360"/>
      </w:pPr>
      <w:rPr>
        <w:rFonts w:ascii="Wingdings 2" w:hAnsi="Wingdings 2" w:hint="default"/>
      </w:rPr>
    </w:lvl>
    <w:lvl w:ilvl="3" w:tplc="541E5E0A" w:tentative="1">
      <w:start w:val="1"/>
      <w:numFmt w:val="bullet"/>
      <w:lvlText w:val=""/>
      <w:lvlJc w:val="left"/>
      <w:pPr>
        <w:tabs>
          <w:tab w:val="num" w:pos="2880"/>
        </w:tabs>
        <w:ind w:left="2880" w:hanging="360"/>
      </w:pPr>
      <w:rPr>
        <w:rFonts w:ascii="Wingdings 2" w:hAnsi="Wingdings 2" w:hint="default"/>
      </w:rPr>
    </w:lvl>
    <w:lvl w:ilvl="4" w:tplc="3198E622" w:tentative="1">
      <w:start w:val="1"/>
      <w:numFmt w:val="bullet"/>
      <w:lvlText w:val=""/>
      <w:lvlJc w:val="left"/>
      <w:pPr>
        <w:tabs>
          <w:tab w:val="num" w:pos="3600"/>
        </w:tabs>
        <w:ind w:left="3600" w:hanging="360"/>
      </w:pPr>
      <w:rPr>
        <w:rFonts w:ascii="Wingdings 2" w:hAnsi="Wingdings 2" w:hint="default"/>
      </w:rPr>
    </w:lvl>
    <w:lvl w:ilvl="5" w:tplc="2CE6DA5A" w:tentative="1">
      <w:start w:val="1"/>
      <w:numFmt w:val="bullet"/>
      <w:lvlText w:val=""/>
      <w:lvlJc w:val="left"/>
      <w:pPr>
        <w:tabs>
          <w:tab w:val="num" w:pos="4320"/>
        </w:tabs>
        <w:ind w:left="4320" w:hanging="360"/>
      </w:pPr>
      <w:rPr>
        <w:rFonts w:ascii="Wingdings 2" w:hAnsi="Wingdings 2" w:hint="default"/>
      </w:rPr>
    </w:lvl>
    <w:lvl w:ilvl="6" w:tplc="53903D8A" w:tentative="1">
      <w:start w:val="1"/>
      <w:numFmt w:val="bullet"/>
      <w:lvlText w:val=""/>
      <w:lvlJc w:val="left"/>
      <w:pPr>
        <w:tabs>
          <w:tab w:val="num" w:pos="5040"/>
        </w:tabs>
        <w:ind w:left="5040" w:hanging="360"/>
      </w:pPr>
      <w:rPr>
        <w:rFonts w:ascii="Wingdings 2" w:hAnsi="Wingdings 2" w:hint="default"/>
      </w:rPr>
    </w:lvl>
    <w:lvl w:ilvl="7" w:tplc="29306A20" w:tentative="1">
      <w:start w:val="1"/>
      <w:numFmt w:val="bullet"/>
      <w:lvlText w:val=""/>
      <w:lvlJc w:val="left"/>
      <w:pPr>
        <w:tabs>
          <w:tab w:val="num" w:pos="5760"/>
        </w:tabs>
        <w:ind w:left="5760" w:hanging="360"/>
      </w:pPr>
      <w:rPr>
        <w:rFonts w:ascii="Wingdings 2" w:hAnsi="Wingdings 2" w:hint="default"/>
      </w:rPr>
    </w:lvl>
    <w:lvl w:ilvl="8" w:tplc="A718B146" w:tentative="1">
      <w:start w:val="1"/>
      <w:numFmt w:val="bullet"/>
      <w:lvlText w:val=""/>
      <w:lvlJc w:val="left"/>
      <w:pPr>
        <w:tabs>
          <w:tab w:val="num" w:pos="6480"/>
        </w:tabs>
        <w:ind w:left="6480" w:hanging="360"/>
      </w:pPr>
      <w:rPr>
        <w:rFonts w:ascii="Wingdings 2" w:hAnsi="Wingdings 2" w:hint="default"/>
      </w:rPr>
    </w:lvl>
  </w:abstractNum>
  <w:num w:numId="1">
    <w:abstractNumId w:val="13"/>
  </w:num>
  <w:num w:numId="2">
    <w:abstractNumId w:val="6"/>
  </w:num>
  <w:num w:numId="3">
    <w:abstractNumId w:val="2"/>
  </w:num>
  <w:num w:numId="4">
    <w:abstractNumId w:val="4"/>
  </w:num>
  <w:num w:numId="5">
    <w:abstractNumId w:val="0"/>
  </w:num>
  <w:num w:numId="6">
    <w:abstractNumId w:val="16"/>
  </w:num>
  <w:num w:numId="7">
    <w:abstractNumId w:val="3"/>
  </w:num>
  <w:num w:numId="8">
    <w:abstractNumId w:val="14"/>
  </w:num>
  <w:num w:numId="9">
    <w:abstractNumId w:val="5"/>
  </w:num>
  <w:num w:numId="10">
    <w:abstractNumId w:val="7"/>
  </w:num>
  <w:num w:numId="11">
    <w:abstractNumId w:val="9"/>
  </w:num>
  <w:num w:numId="12">
    <w:abstractNumId w:val="17"/>
  </w:num>
  <w:num w:numId="13">
    <w:abstractNumId w:val="1"/>
  </w:num>
  <w:num w:numId="14">
    <w:abstractNumId w:val="20"/>
  </w:num>
  <w:num w:numId="15">
    <w:abstractNumId w:val="11"/>
  </w:num>
  <w:num w:numId="16">
    <w:abstractNumId w:val="8"/>
  </w:num>
  <w:num w:numId="17">
    <w:abstractNumId w:val="10"/>
  </w:num>
  <w:num w:numId="18">
    <w:abstractNumId w:val="15"/>
  </w:num>
  <w:num w:numId="19">
    <w:abstractNumId w:val="18"/>
  </w:num>
  <w:num w:numId="20">
    <w:abstractNumId w:val="12"/>
  </w:num>
  <w:num w:numId="21">
    <w:abstractNumId w:val="21"/>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363B"/>
    <w:rsid w:val="00024D1B"/>
    <w:rsid w:val="00041B75"/>
    <w:rsid w:val="0008185D"/>
    <w:rsid w:val="00100201"/>
    <w:rsid w:val="00143C18"/>
    <w:rsid w:val="001E5990"/>
    <w:rsid w:val="00222184"/>
    <w:rsid w:val="00223F0E"/>
    <w:rsid w:val="0026317E"/>
    <w:rsid w:val="002B30F8"/>
    <w:rsid w:val="002F55C6"/>
    <w:rsid w:val="003113B2"/>
    <w:rsid w:val="00361D59"/>
    <w:rsid w:val="003815A6"/>
    <w:rsid w:val="003A171D"/>
    <w:rsid w:val="004B5BF6"/>
    <w:rsid w:val="004E7E79"/>
    <w:rsid w:val="005A45A8"/>
    <w:rsid w:val="005B41B2"/>
    <w:rsid w:val="006335E6"/>
    <w:rsid w:val="0066363B"/>
    <w:rsid w:val="006C26DD"/>
    <w:rsid w:val="00735759"/>
    <w:rsid w:val="007E7A90"/>
    <w:rsid w:val="00813C90"/>
    <w:rsid w:val="008771F8"/>
    <w:rsid w:val="00881F29"/>
    <w:rsid w:val="00883819"/>
    <w:rsid w:val="008C4E92"/>
    <w:rsid w:val="008F6F13"/>
    <w:rsid w:val="00941F61"/>
    <w:rsid w:val="00955109"/>
    <w:rsid w:val="009E5267"/>
    <w:rsid w:val="009E6358"/>
    <w:rsid w:val="00A163E0"/>
    <w:rsid w:val="00A52A17"/>
    <w:rsid w:val="00AB72BC"/>
    <w:rsid w:val="00AC096F"/>
    <w:rsid w:val="00AF0E9E"/>
    <w:rsid w:val="00B93CBE"/>
    <w:rsid w:val="00CA4000"/>
    <w:rsid w:val="00D03858"/>
    <w:rsid w:val="00D26940"/>
    <w:rsid w:val="00DD59AD"/>
    <w:rsid w:val="00E3051A"/>
    <w:rsid w:val="00E619C7"/>
    <w:rsid w:val="00E8594D"/>
    <w:rsid w:val="00EB5311"/>
    <w:rsid w:val="00EF2831"/>
    <w:rsid w:val="00F167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1B55EC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13B2"/>
    <w:pPr>
      <w:ind w:left="720"/>
      <w:contextualSpacing/>
    </w:pPr>
  </w:style>
  <w:style w:type="character" w:styleId="PlaceholderText">
    <w:name w:val="Placeholder Text"/>
    <w:basedOn w:val="DefaultParagraphFont"/>
    <w:uiPriority w:val="99"/>
    <w:semiHidden/>
    <w:rsid w:val="00B93CB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117423">
      <w:bodyDiv w:val="1"/>
      <w:marLeft w:val="0"/>
      <w:marRight w:val="0"/>
      <w:marTop w:val="0"/>
      <w:marBottom w:val="0"/>
      <w:divBdr>
        <w:top w:val="none" w:sz="0" w:space="0" w:color="auto"/>
        <w:left w:val="none" w:sz="0" w:space="0" w:color="auto"/>
        <w:bottom w:val="none" w:sz="0" w:space="0" w:color="auto"/>
        <w:right w:val="none" w:sz="0" w:space="0" w:color="auto"/>
      </w:divBdr>
      <w:divsChild>
        <w:div w:id="809398026">
          <w:marLeft w:val="1008"/>
          <w:marRight w:val="0"/>
          <w:marTop w:val="154"/>
          <w:marBottom w:val="0"/>
          <w:divBdr>
            <w:top w:val="none" w:sz="0" w:space="0" w:color="auto"/>
            <w:left w:val="none" w:sz="0" w:space="0" w:color="auto"/>
            <w:bottom w:val="none" w:sz="0" w:space="0" w:color="auto"/>
            <w:right w:val="none" w:sz="0" w:space="0" w:color="auto"/>
          </w:divBdr>
        </w:div>
      </w:divsChild>
    </w:div>
    <w:div w:id="362949531">
      <w:bodyDiv w:val="1"/>
      <w:marLeft w:val="0"/>
      <w:marRight w:val="0"/>
      <w:marTop w:val="0"/>
      <w:marBottom w:val="0"/>
      <w:divBdr>
        <w:top w:val="none" w:sz="0" w:space="0" w:color="auto"/>
        <w:left w:val="none" w:sz="0" w:space="0" w:color="auto"/>
        <w:bottom w:val="none" w:sz="0" w:space="0" w:color="auto"/>
        <w:right w:val="none" w:sz="0" w:space="0" w:color="auto"/>
      </w:divBdr>
      <w:divsChild>
        <w:div w:id="155269531">
          <w:marLeft w:val="1008"/>
          <w:marRight w:val="0"/>
          <w:marTop w:val="134"/>
          <w:marBottom w:val="0"/>
          <w:divBdr>
            <w:top w:val="none" w:sz="0" w:space="0" w:color="auto"/>
            <w:left w:val="none" w:sz="0" w:space="0" w:color="auto"/>
            <w:bottom w:val="none" w:sz="0" w:space="0" w:color="auto"/>
            <w:right w:val="none" w:sz="0" w:space="0" w:color="auto"/>
          </w:divBdr>
        </w:div>
      </w:divsChild>
    </w:div>
    <w:div w:id="397484116">
      <w:bodyDiv w:val="1"/>
      <w:marLeft w:val="0"/>
      <w:marRight w:val="0"/>
      <w:marTop w:val="0"/>
      <w:marBottom w:val="0"/>
      <w:divBdr>
        <w:top w:val="none" w:sz="0" w:space="0" w:color="auto"/>
        <w:left w:val="none" w:sz="0" w:space="0" w:color="auto"/>
        <w:bottom w:val="none" w:sz="0" w:space="0" w:color="auto"/>
        <w:right w:val="none" w:sz="0" w:space="0" w:color="auto"/>
      </w:divBdr>
    </w:div>
    <w:div w:id="548422576">
      <w:bodyDiv w:val="1"/>
      <w:marLeft w:val="0"/>
      <w:marRight w:val="0"/>
      <w:marTop w:val="0"/>
      <w:marBottom w:val="0"/>
      <w:divBdr>
        <w:top w:val="none" w:sz="0" w:space="0" w:color="auto"/>
        <w:left w:val="none" w:sz="0" w:space="0" w:color="auto"/>
        <w:bottom w:val="none" w:sz="0" w:space="0" w:color="auto"/>
        <w:right w:val="none" w:sz="0" w:space="0" w:color="auto"/>
      </w:divBdr>
      <w:divsChild>
        <w:div w:id="1770201588">
          <w:marLeft w:val="1008"/>
          <w:marRight w:val="0"/>
          <w:marTop w:val="154"/>
          <w:marBottom w:val="0"/>
          <w:divBdr>
            <w:top w:val="none" w:sz="0" w:space="0" w:color="auto"/>
            <w:left w:val="none" w:sz="0" w:space="0" w:color="auto"/>
            <w:bottom w:val="none" w:sz="0" w:space="0" w:color="auto"/>
            <w:right w:val="none" w:sz="0" w:space="0" w:color="auto"/>
          </w:divBdr>
        </w:div>
      </w:divsChild>
    </w:div>
    <w:div w:id="1019819998">
      <w:bodyDiv w:val="1"/>
      <w:marLeft w:val="0"/>
      <w:marRight w:val="0"/>
      <w:marTop w:val="0"/>
      <w:marBottom w:val="0"/>
      <w:divBdr>
        <w:top w:val="none" w:sz="0" w:space="0" w:color="auto"/>
        <w:left w:val="none" w:sz="0" w:space="0" w:color="auto"/>
        <w:bottom w:val="none" w:sz="0" w:space="0" w:color="auto"/>
        <w:right w:val="none" w:sz="0" w:space="0" w:color="auto"/>
      </w:divBdr>
      <w:divsChild>
        <w:div w:id="1174613881">
          <w:marLeft w:val="1008"/>
          <w:marRight w:val="0"/>
          <w:marTop w:val="144"/>
          <w:marBottom w:val="0"/>
          <w:divBdr>
            <w:top w:val="none" w:sz="0" w:space="0" w:color="auto"/>
            <w:left w:val="none" w:sz="0" w:space="0" w:color="auto"/>
            <w:bottom w:val="none" w:sz="0" w:space="0" w:color="auto"/>
            <w:right w:val="none" w:sz="0" w:space="0" w:color="auto"/>
          </w:divBdr>
        </w:div>
      </w:divsChild>
    </w:div>
    <w:div w:id="1104769745">
      <w:bodyDiv w:val="1"/>
      <w:marLeft w:val="0"/>
      <w:marRight w:val="0"/>
      <w:marTop w:val="0"/>
      <w:marBottom w:val="0"/>
      <w:divBdr>
        <w:top w:val="none" w:sz="0" w:space="0" w:color="auto"/>
        <w:left w:val="none" w:sz="0" w:space="0" w:color="auto"/>
        <w:bottom w:val="none" w:sz="0" w:space="0" w:color="auto"/>
        <w:right w:val="none" w:sz="0" w:space="0" w:color="auto"/>
      </w:divBdr>
      <w:divsChild>
        <w:div w:id="1060059599">
          <w:marLeft w:val="1008"/>
          <w:marRight w:val="0"/>
          <w:marTop w:val="144"/>
          <w:marBottom w:val="0"/>
          <w:divBdr>
            <w:top w:val="none" w:sz="0" w:space="0" w:color="auto"/>
            <w:left w:val="none" w:sz="0" w:space="0" w:color="auto"/>
            <w:bottom w:val="none" w:sz="0" w:space="0" w:color="auto"/>
            <w:right w:val="none" w:sz="0" w:space="0" w:color="auto"/>
          </w:divBdr>
        </w:div>
      </w:divsChild>
    </w:div>
    <w:div w:id="1154101263">
      <w:bodyDiv w:val="1"/>
      <w:marLeft w:val="0"/>
      <w:marRight w:val="0"/>
      <w:marTop w:val="0"/>
      <w:marBottom w:val="0"/>
      <w:divBdr>
        <w:top w:val="none" w:sz="0" w:space="0" w:color="auto"/>
        <w:left w:val="none" w:sz="0" w:space="0" w:color="auto"/>
        <w:bottom w:val="none" w:sz="0" w:space="0" w:color="auto"/>
        <w:right w:val="none" w:sz="0" w:space="0" w:color="auto"/>
      </w:divBdr>
    </w:div>
    <w:div w:id="1555190279">
      <w:bodyDiv w:val="1"/>
      <w:marLeft w:val="0"/>
      <w:marRight w:val="0"/>
      <w:marTop w:val="0"/>
      <w:marBottom w:val="0"/>
      <w:divBdr>
        <w:top w:val="none" w:sz="0" w:space="0" w:color="auto"/>
        <w:left w:val="none" w:sz="0" w:space="0" w:color="auto"/>
        <w:bottom w:val="none" w:sz="0" w:space="0" w:color="auto"/>
        <w:right w:val="none" w:sz="0" w:space="0" w:color="auto"/>
      </w:divBdr>
      <w:divsChild>
        <w:div w:id="97339082">
          <w:marLeft w:val="1008"/>
          <w:marRight w:val="0"/>
          <w:marTop w:val="154"/>
          <w:marBottom w:val="0"/>
          <w:divBdr>
            <w:top w:val="none" w:sz="0" w:space="0" w:color="auto"/>
            <w:left w:val="none" w:sz="0" w:space="0" w:color="auto"/>
            <w:bottom w:val="none" w:sz="0" w:space="0" w:color="auto"/>
            <w:right w:val="none" w:sz="0" w:space="0" w:color="auto"/>
          </w:divBdr>
        </w:div>
      </w:divsChild>
    </w:div>
    <w:div w:id="1654874616">
      <w:bodyDiv w:val="1"/>
      <w:marLeft w:val="0"/>
      <w:marRight w:val="0"/>
      <w:marTop w:val="0"/>
      <w:marBottom w:val="0"/>
      <w:divBdr>
        <w:top w:val="none" w:sz="0" w:space="0" w:color="auto"/>
        <w:left w:val="none" w:sz="0" w:space="0" w:color="auto"/>
        <w:bottom w:val="none" w:sz="0" w:space="0" w:color="auto"/>
        <w:right w:val="none" w:sz="0" w:space="0" w:color="auto"/>
      </w:divBdr>
    </w:div>
    <w:div w:id="1873179299">
      <w:bodyDiv w:val="1"/>
      <w:marLeft w:val="0"/>
      <w:marRight w:val="0"/>
      <w:marTop w:val="0"/>
      <w:marBottom w:val="0"/>
      <w:divBdr>
        <w:top w:val="none" w:sz="0" w:space="0" w:color="auto"/>
        <w:left w:val="none" w:sz="0" w:space="0" w:color="auto"/>
        <w:bottom w:val="none" w:sz="0" w:space="0" w:color="auto"/>
        <w:right w:val="none" w:sz="0" w:space="0" w:color="auto"/>
      </w:divBdr>
      <w:divsChild>
        <w:div w:id="1934311928">
          <w:marLeft w:val="1008"/>
          <w:marRight w:val="0"/>
          <w:marTop w:val="144"/>
          <w:marBottom w:val="0"/>
          <w:divBdr>
            <w:top w:val="none" w:sz="0" w:space="0" w:color="auto"/>
            <w:left w:val="none" w:sz="0" w:space="0" w:color="auto"/>
            <w:bottom w:val="none" w:sz="0" w:space="0" w:color="auto"/>
            <w:right w:val="none" w:sz="0" w:space="0" w:color="auto"/>
          </w:divBdr>
        </w:div>
      </w:divsChild>
    </w:div>
    <w:div w:id="2113737948">
      <w:bodyDiv w:val="1"/>
      <w:marLeft w:val="0"/>
      <w:marRight w:val="0"/>
      <w:marTop w:val="0"/>
      <w:marBottom w:val="0"/>
      <w:divBdr>
        <w:top w:val="none" w:sz="0" w:space="0" w:color="auto"/>
        <w:left w:val="none" w:sz="0" w:space="0" w:color="auto"/>
        <w:bottom w:val="none" w:sz="0" w:space="0" w:color="auto"/>
        <w:right w:val="none" w:sz="0" w:space="0" w:color="auto"/>
      </w:divBdr>
      <w:divsChild>
        <w:div w:id="427434029">
          <w:marLeft w:val="1008"/>
          <w:marRight w:val="0"/>
          <w:marTop w:val="144"/>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313</TotalTime>
  <Pages>8</Pages>
  <Words>2762</Words>
  <Characters>15746</Characters>
  <Application>Microsoft Macintosh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Reem Farhat</dc:creator>
  <cp:keywords/>
  <dc:description/>
  <cp:lastModifiedBy>Reem Farhat</cp:lastModifiedBy>
  <cp:revision>1</cp:revision>
  <dcterms:created xsi:type="dcterms:W3CDTF">2016-03-06T16:48:00Z</dcterms:created>
  <dcterms:modified xsi:type="dcterms:W3CDTF">2016-03-07T10:29:00Z</dcterms:modified>
</cp:coreProperties>
</file>