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D445B0" w14:textId="77777777" w:rsidR="00615BFC" w:rsidRPr="006F584E" w:rsidRDefault="006F584E">
      <w:pPr>
        <w:rPr>
          <w:b/>
          <w:u w:val="single"/>
        </w:rPr>
      </w:pPr>
      <w:r w:rsidRPr="006F584E">
        <w:rPr>
          <w:b/>
          <w:u w:val="single"/>
        </w:rPr>
        <w:t>Quiz # 1 Review</w:t>
      </w:r>
    </w:p>
    <w:p w14:paraId="3A822F47" w14:textId="77777777" w:rsidR="006F584E" w:rsidRDefault="006F584E"/>
    <w:p w14:paraId="2F5C956E" w14:textId="77777777" w:rsidR="007D2026" w:rsidRDefault="007D2026">
      <w:r>
        <w:t xml:space="preserve">Lecture 1: </w:t>
      </w:r>
      <w:r w:rsidR="00160174">
        <w:t>Intro to health and disease</w:t>
      </w:r>
    </w:p>
    <w:p w14:paraId="0DDD6040" w14:textId="77777777" w:rsidR="007D2026" w:rsidRDefault="007D2026"/>
    <w:p w14:paraId="00C22F13" w14:textId="77777777" w:rsidR="006F584E" w:rsidRDefault="006F584E" w:rsidP="006F584E">
      <w:pPr>
        <w:pStyle w:val="ListParagraph"/>
        <w:numPr>
          <w:ilvl w:val="0"/>
          <w:numId w:val="1"/>
        </w:numPr>
      </w:pPr>
      <w:r w:rsidRPr="006F584E">
        <w:rPr>
          <w:u w:val="single"/>
        </w:rPr>
        <w:t>Five major categories of disease:</w:t>
      </w:r>
      <w:r>
        <w:t xml:space="preserve"> neoplasm (cancer), congenital/hereditary (sickle cell anemia, Spina bifida), inflammatory (pneumonia, sore throat, hay fever) degenerative (Alzheimer’s, arthritis, arteriosclerosis), metabolism (fluid/electrolyte imbalance, endocrine disorder, </w:t>
      </w:r>
      <w:r w:rsidR="007D2026">
        <w:t>diabetes</w:t>
      </w:r>
      <w:r>
        <w:t>)</w:t>
      </w:r>
    </w:p>
    <w:p w14:paraId="3494ABBE" w14:textId="77777777" w:rsidR="006F584E" w:rsidRDefault="006F584E" w:rsidP="006F584E">
      <w:pPr>
        <w:pStyle w:val="ListParagraph"/>
        <w:numPr>
          <w:ilvl w:val="0"/>
          <w:numId w:val="1"/>
        </w:numPr>
      </w:pPr>
      <w:r w:rsidRPr="006F584E">
        <w:rPr>
          <w:u w:val="single"/>
        </w:rPr>
        <w:t>Definitions:</w:t>
      </w:r>
      <w:r>
        <w:t xml:space="preserve"> </w:t>
      </w:r>
      <w:r>
        <w:rPr>
          <w:i/>
        </w:rPr>
        <w:t>Etiology</w:t>
      </w:r>
      <w:r>
        <w:t xml:space="preserve">: The study of the cause or origin of disease. </w:t>
      </w:r>
      <w:r w:rsidRPr="006F584E">
        <w:rPr>
          <w:i/>
        </w:rPr>
        <w:t>Symptom</w:t>
      </w:r>
      <w:r>
        <w:t xml:space="preserve">: Subjective report from the patient (i.e. Pain), </w:t>
      </w:r>
      <w:r w:rsidRPr="006F584E">
        <w:rPr>
          <w:i/>
        </w:rPr>
        <w:t>Sign</w:t>
      </w:r>
      <w:r>
        <w:t xml:space="preserve">: objective, measured characteristic by the physician (i.e. WBC count). </w:t>
      </w:r>
      <w:r w:rsidRPr="006F584E">
        <w:rPr>
          <w:i/>
        </w:rPr>
        <w:t>Diagnosis</w:t>
      </w:r>
      <w:r>
        <w:t xml:space="preserve">: The nature and cause of a disease. Includes history, exam, </w:t>
      </w:r>
      <w:r w:rsidR="00181E9C">
        <w:t>and tests</w:t>
      </w:r>
      <w:r>
        <w:t xml:space="preserve">. </w:t>
      </w:r>
      <w:r w:rsidRPr="006F584E">
        <w:rPr>
          <w:i/>
        </w:rPr>
        <w:t>Prognosis</w:t>
      </w:r>
      <w:r>
        <w:t>: The foreseen opinion about the outcome of the disease.</w:t>
      </w:r>
    </w:p>
    <w:p w14:paraId="468D6893" w14:textId="77777777" w:rsidR="006F584E" w:rsidRDefault="006F584E" w:rsidP="006F584E">
      <w:pPr>
        <w:pStyle w:val="ListParagraph"/>
        <w:numPr>
          <w:ilvl w:val="0"/>
          <w:numId w:val="1"/>
        </w:numPr>
      </w:pPr>
      <w:r w:rsidRPr="006F584E">
        <w:rPr>
          <w:u w:val="single"/>
        </w:rPr>
        <w:t>Mechanisms of Disease:</w:t>
      </w:r>
      <w:r>
        <w:t xml:space="preserve"> Inflammation/Autoimmune/Allergy (asthma, lupus), neoplasm (cancer), malnutrition (iron deficiency, pernicious anemia), stress (hypertension, heart disease), infection (tuberculosis, flu), heredity (sickle cell anemia, cystic fibrosis, hemophilia)</w:t>
      </w:r>
    </w:p>
    <w:p w14:paraId="39F1987F" w14:textId="77777777" w:rsidR="006F584E" w:rsidRDefault="006F584E" w:rsidP="006F584E">
      <w:pPr>
        <w:pStyle w:val="ListParagraph"/>
        <w:numPr>
          <w:ilvl w:val="0"/>
          <w:numId w:val="1"/>
        </w:numPr>
      </w:pPr>
      <w:r>
        <w:rPr>
          <w:u w:val="single"/>
        </w:rPr>
        <w:t>Factors Used for Diagnosis/Evaluation:</w:t>
      </w:r>
      <w:r>
        <w:t xml:space="preserve"> </w:t>
      </w:r>
      <w:r w:rsidRPr="006F584E">
        <w:rPr>
          <w:i/>
        </w:rPr>
        <w:t>clinical history</w:t>
      </w:r>
      <w:r>
        <w:t xml:space="preserve"> (social, family, current illness, past history, etc.), </w:t>
      </w:r>
      <w:r w:rsidRPr="006F584E">
        <w:rPr>
          <w:i/>
        </w:rPr>
        <w:t>physical exam</w:t>
      </w:r>
      <w:r>
        <w:t xml:space="preserve"> (includes patient history, history of illness, focus on afflicted area), </w:t>
      </w:r>
      <w:r w:rsidRPr="006F584E">
        <w:rPr>
          <w:i/>
        </w:rPr>
        <w:t>differential diagnosis</w:t>
      </w:r>
      <w:r>
        <w:t xml:space="preserve"> (a # of diseases are considered with the given symptoms)</w:t>
      </w:r>
    </w:p>
    <w:p w14:paraId="04740E11" w14:textId="77777777" w:rsidR="006F584E" w:rsidRDefault="008B3694" w:rsidP="006F584E">
      <w:pPr>
        <w:pStyle w:val="ListParagraph"/>
        <w:numPr>
          <w:ilvl w:val="0"/>
          <w:numId w:val="1"/>
        </w:numPr>
      </w:pPr>
      <w:r>
        <w:rPr>
          <w:u w:val="single"/>
        </w:rPr>
        <w:t>Specific/Symptomatic Treatment:</w:t>
      </w:r>
      <w:r>
        <w:t xml:space="preserve"> </w:t>
      </w:r>
      <w:r w:rsidRPr="008B3694">
        <w:rPr>
          <w:i/>
        </w:rPr>
        <w:t>Specific</w:t>
      </w:r>
      <w:r>
        <w:t xml:space="preserve">: if the etiology is known, then you can treat the disease specifically. </w:t>
      </w:r>
      <w:r w:rsidRPr="008B3694">
        <w:rPr>
          <w:i/>
        </w:rPr>
        <w:t>Symptomatic</w:t>
      </w:r>
      <w:r>
        <w:t>: treating the symptoms (i.e. analgesics, antihistamines)</w:t>
      </w:r>
    </w:p>
    <w:p w14:paraId="734C520D" w14:textId="77777777" w:rsidR="008B3694" w:rsidRDefault="008B3694" w:rsidP="006F584E">
      <w:pPr>
        <w:pStyle w:val="ListParagraph"/>
        <w:numPr>
          <w:ilvl w:val="0"/>
          <w:numId w:val="1"/>
        </w:numPr>
      </w:pPr>
      <w:r>
        <w:rPr>
          <w:u w:val="single"/>
        </w:rPr>
        <w:t>Diagnostic Tests and Procedures:</w:t>
      </w:r>
      <w:r>
        <w:t xml:space="preserve"> invasive (colonoscopy, biopsy)/noninvasive tests, </w:t>
      </w:r>
      <w:r w:rsidRPr="009441C9">
        <w:rPr>
          <w:i/>
        </w:rPr>
        <w:t>MRI</w:t>
      </w:r>
      <w:r>
        <w:t xml:space="preserve"> (magnetic resonance imaging</w:t>
      </w:r>
      <w:r>
        <w:sym w:font="Wingdings" w:char="F0E0"/>
      </w:r>
      <w:r>
        <w:t xml:space="preserve">magnets produce picture, high contrast because bone has low water density), </w:t>
      </w:r>
      <w:r w:rsidRPr="009441C9">
        <w:rPr>
          <w:i/>
        </w:rPr>
        <w:t xml:space="preserve">CT </w:t>
      </w:r>
      <w:r>
        <w:t>(computed tomography</w:t>
      </w:r>
      <w:r>
        <w:sym w:font="Wingdings" w:char="F0E0"/>
      </w:r>
      <w:r>
        <w:t xml:space="preserve">X-rays creating cross-sectional images), </w:t>
      </w:r>
      <w:r w:rsidRPr="009441C9">
        <w:rPr>
          <w:i/>
        </w:rPr>
        <w:t>X-rays</w:t>
      </w:r>
      <w:r>
        <w:t xml:space="preserve"> (sound waves mapping), </w:t>
      </w:r>
      <w:r w:rsidRPr="009441C9">
        <w:rPr>
          <w:i/>
        </w:rPr>
        <w:t>PET</w:t>
      </w:r>
      <w:r>
        <w:t xml:space="preserve"> (Positron Emission Tomography</w:t>
      </w:r>
      <w:r>
        <w:sym w:font="Wingdings" w:char="F0E0"/>
      </w:r>
      <w:r>
        <w:t xml:space="preserve"> glucose tagged with an isotope, radi</w:t>
      </w:r>
      <w:r w:rsidR="009441C9">
        <w:t xml:space="preserve">ation tracked showing function), </w:t>
      </w:r>
      <w:r w:rsidR="009441C9" w:rsidRPr="009441C9">
        <w:rPr>
          <w:i/>
        </w:rPr>
        <w:t>Clinical Lab</w:t>
      </w:r>
      <w:r w:rsidR="009441C9">
        <w:t xml:space="preserve"> (concentrations of substances in blood), </w:t>
      </w:r>
      <w:r w:rsidR="009441C9" w:rsidRPr="009441C9">
        <w:rPr>
          <w:i/>
        </w:rPr>
        <w:t>Microbiologic</w:t>
      </w:r>
      <w:r w:rsidR="009441C9">
        <w:t xml:space="preserve"> (pathogens in urine blood feces), </w:t>
      </w:r>
      <w:r w:rsidR="009441C9" w:rsidRPr="009441C9">
        <w:rPr>
          <w:i/>
        </w:rPr>
        <w:t>Serologic</w:t>
      </w:r>
      <w:r w:rsidR="009441C9">
        <w:t xml:space="preserve"> (measure antibodies), Biopsy (</w:t>
      </w:r>
      <w:r w:rsidR="007D2026">
        <w:t>cytological</w:t>
      </w:r>
      <w:r w:rsidR="009441C9">
        <w:t xml:space="preserve">/histologic), </w:t>
      </w:r>
      <w:r w:rsidR="009441C9" w:rsidRPr="009441C9">
        <w:rPr>
          <w:i/>
        </w:rPr>
        <w:t>Screening</w:t>
      </w:r>
      <w:r w:rsidR="009441C9">
        <w:rPr>
          <w:i/>
        </w:rPr>
        <w:t xml:space="preserve">, </w:t>
      </w:r>
      <w:r w:rsidR="009441C9">
        <w:t>etc.</w:t>
      </w:r>
    </w:p>
    <w:p w14:paraId="51F4BF8C" w14:textId="77777777" w:rsidR="009441C9" w:rsidRDefault="009441C9" w:rsidP="006F584E">
      <w:pPr>
        <w:pStyle w:val="ListParagraph"/>
        <w:numPr>
          <w:ilvl w:val="0"/>
          <w:numId w:val="1"/>
        </w:numPr>
      </w:pPr>
      <w:r>
        <w:rPr>
          <w:u w:val="single"/>
        </w:rPr>
        <w:t>Invasive/Noninvasive:</w:t>
      </w:r>
      <w:r>
        <w:t xml:space="preserve"> invasive- causes pain, discomfort, unease (i.e. colonoscopy, biopsy, etc.) non-invasive- relatively no discomfort (</w:t>
      </w:r>
      <w:r w:rsidR="007D2026">
        <w:t>x-ray</w:t>
      </w:r>
      <w:r>
        <w:t>)</w:t>
      </w:r>
    </w:p>
    <w:p w14:paraId="35653D65" w14:textId="77777777" w:rsidR="009441C9" w:rsidRDefault="009441C9" w:rsidP="007D2026"/>
    <w:p w14:paraId="07F115E0" w14:textId="77777777" w:rsidR="007D2026" w:rsidRDefault="007D2026" w:rsidP="007D2026">
      <w:r>
        <w:t>Lecture 2:</w:t>
      </w:r>
      <w:r w:rsidR="00160174">
        <w:t xml:space="preserve"> Cell adaptation</w:t>
      </w:r>
    </w:p>
    <w:p w14:paraId="46E0DF1B" w14:textId="77777777" w:rsidR="007D2026" w:rsidRDefault="007D2026" w:rsidP="007D2026"/>
    <w:p w14:paraId="3BDBF982" w14:textId="77777777" w:rsidR="007D2026" w:rsidRDefault="008150D6" w:rsidP="008150D6">
      <w:pPr>
        <w:pStyle w:val="ListParagraph"/>
        <w:numPr>
          <w:ilvl w:val="0"/>
          <w:numId w:val="2"/>
        </w:numPr>
      </w:pPr>
      <w:r w:rsidRPr="008150D6">
        <w:rPr>
          <w:u w:val="single"/>
        </w:rPr>
        <w:t xml:space="preserve">Model of Injury, Cell Adaption, </w:t>
      </w:r>
      <w:r w:rsidR="009063EC" w:rsidRPr="008150D6">
        <w:rPr>
          <w:u w:val="single"/>
        </w:rPr>
        <w:t>and Cell</w:t>
      </w:r>
      <w:r w:rsidRPr="008150D6">
        <w:rPr>
          <w:u w:val="single"/>
        </w:rPr>
        <w:t xml:space="preserve"> Death:</w:t>
      </w:r>
      <w:r>
        <w:t xml:space="preserve"> A cell faces a stressor. Whether it is adapts or is injured depends on the dose intensity, and the cell’s vulnerability. If it adapts, it either changes its metabolism or struct</w:t>
      </w:r>
      <w:bookmarkStart w:id="0" w:name="_GoBack"/>
      <w:bookmarkEnd w:id="0"/>
      <w:r>
        <w:t>ure to accommodate. If it is injured, it can either be reversible or irreversible (the point of no return).</w:t>
      </w:r>
    </w:p>
    <w:p w14:paraId="00FFBCE2" w14:textId="77777777" w:rsidR="008150D6" w:rsidRDefault="008150D6" w:rsidP="008150D6">
      <w:pPr>
        <w:pStyle w:val="ListParagraph"/>
        <w:numPr>
          <w:ilvl w:val="0"/>
          <w:numId w:val="2"/>
        </w:numPr>
      </w:pPr>
      <w:r>
        <w:rPr>
          <w:u w:val="single"/>
        </w:rPr>
        <w:t xml:space="preserve">Factors Contributing to Cell Injury: </w:t>
      </w:r>
      <w:r w:rsidR="00F57077">
        <w:t xml:space="preserve">hypoxia (due to ischemia, heart problems, etc.), chemical (organic/inorganic, drugs, toxins of pathogens), physical (crushing, burns, etc.), infection (fungus, bacteria, virus), genetic </w:t>
      </w:r>
      <w:r w:rsidR="00F57077">
        <w:lastRenderedPageBreak/>
        <w:t>abnormalities (acquired cancer genes), nutritional imbalance (scurvy, anemia, rickets), immune reactions (anaphylaxis, autoimmunity)</w:t>
      </w:r>
    </w:p>
    <w:p w14:paraId="6DFDD69B" w14:textId="77777777" w:rsidR="00F57077" w:rsidRPr="00F57077" w:rsidRDefault="00F57077" w:rsidP="008150D6">
      <w:pPr>
        <w:pStyle w:val="ListParagraph"/>
        <w:numPr>
          <w:ilvl w:val="0"/>
          <w:numId w:val="2"/>
        </w:numPr>
      </w:pPr>
      <w:r>
        <w:rPr>
          <w:u w:val="single"/>
        </w:rPr>
        <w:t>Manifestations of Disease in the Cell?</w:t>
      </w:r>
    </w:p>
    <w:p w14:paraId="3E1EF477" w14:textId="77777777" w:rsidR="00F57077" w:rsidRDefault="00F57077" w:rsidP="008150D6">
      <w:pPr>
        <w:pStyle w:val="ListParagraph"/>
        <w:numPr>
          <w:ilvl w:val="0"/>
          <w:numId w:val="2"/>
        </w:numPr>
      </w:pPr>
      <w:r>
        <w:rPr>
          <w:u w:val="single"/>
        </w:rPr>
        <w:t xml:space="preserve">Atrophy/Hypertrophy/Metaplasia/Dysplasia: </w:t>
      </w:r>
      <w:r w:rsidRPr="00F57077">
        <w:rPr>
          <w:i/>
        </w:rPr>
        <w:t>Atrophy</w:t>
      </w:r>
      <w:r>
        <w:t xml:space="preserve">- shrinking of cells due to less workload (immobilization), loss of innervation, loss of blood supplies, loss of endocrine supply. Smaller Golgi, ER, less proteins made. Physiological atrophy= normal in endometrium and uterus during menopause. </w:t>
      </w:r>
      <w:r>
        <w:rPr>
          <w:i/>
        </w:rPr>
        <w:t xml:space="preserve">Hypertrophy- </w:t>
      </w:r>
      <w:r>
        <w:t xml:space="preserve">growing of the cells. Due to increased demand (workload), </w:t>
      </w:r>
      <w:r w:rsidR="00DD3CA2">
        <w:t>hormonal (</w:t>
      </w:r>
      <w:r>
        <w:t>uterus during pregnancy</w:t>
      </w:r>
      <w:r w:rsidR="00DD3CA2">
        <w:t>)</w:t>
      </w:r>
      <w:r>
        <w:t xml:space="preserve">, </w:t>
      </w:r>
      <w:r w:rsidR="00DD3CA2">
        <w:t>genetic (</w:t>
      </w:r>
      <w:r>
        <w:t>heart</w:t>
      </w:r>
      <w:r w:rsidR="00DD3CA2">
        <w:t xml:space="preserve">). </w:t>
      </w:r>
      <w:r w:rsidR="00DD3CA2">
        <w:rPr>
          <w:i/>
        </w:rPr>
        <w:t>Hyperplasia</w:t>
      </w:r>
      <w:r w:rsidR="00DD3CA2">
        <w:t xml:space="preserve">- increased # of cells- due to physiologic (breasts in puberty), and pathologic (calluses/prostate enlargement, etc.) </w:t>
      </w:r>
      <w:r w:rsidR="00DD3CA2">
        <w:rPr>
          <w:i/>
        </w:rPr>
        <w:t xml:space="preserve">Dysplasia- </w:t>
      </w:r>
      <w:r w:rsidR="00DD3CA2">
        <w:t xml:space="preserve">Abnormal shape/organization of cells. Pre-cancerous- but not autonomous &amp; can be reversed if the stimulus is removed.  </w:t>
      </w:r>
      <w:r w:rsidR="00DD3CA2">
        <w:rPr>
          <w:i/>
        </w:rPr>
        <w:t xml:space="preserve">Metaplasia- </w:t>
      </w:r>
      <w:r w:rsidR="00DD3CA2">
        <w:t>Change from one form of cell to another to better adapt to the stimuli (i.e</w:t>
      </w:r>
      <w:r w:rsidR="001F3314">
        <w:t>. transitional</w:t>
      </w:r>
      <w:r w:rsidR="00DD3CA2">
        <w:t xml:space="preserve"> epithelium in the bladder)</w:t>
      </w:r>
    </w:p>
    <w:p w14:paraId="44955DDC" w14:textId="77777777" w:rsidR="00DD3CA2" w:rsidRDefault="00DD3CA2" w:rsidP="008150D6">
      <w:pPr>
        <w:pStyle w:val="ListParagraph"/>
        <w:numPr>
          <w:ilvl w:val="0"/>
          <w:numId w:val="2"/>
        </w:numPr>
      </w:pPr>
      <w:r>
        <w:rPr>
          <w:u w:val="single"/>
        </w:rPr>
        <w:t>Necrosis vs. Apoptosis:</w:t>
      </w:r>
      <w:r>
        <w:t xml:space="preserve"> </w:t>
      </w:r>
      <w:r w:rsidRPr="001F3314">
        <w:rPr>
          <w:i/>
        </w:rPr>
        <w:t>Necrosis</w:t>
      </w:r>
      <w:r>
        <w:t xml:space="preserve">: </w:t>
      </w:r>
      <w:r w:rsidR="001F3314">
        <w:t xml:space="preserve">cell death- either liquefaction or coagulation- due to pathogen. DNA is randomly fragmented. Usually occurs in a number of cells and happens with acidosis/cell swelling/cell wall integrity loss, “cell homicide”. </w:t>
      </w:r>
      <w:r w:rsidR="001F3314">
        <w:rPr>
          <w:i/>
        </w:rPr>
        <w:t xml:space="preserve">Apoptosis- </w:t>
      </w:r>
      <w:r w:rsidR="001F3314">
        <w:t>Programmed cell death “cell suicide”. Normal physiological function but sometimes due to pathogen. Cell shrinkage due to hydrolysis, cross-linking of proteins. Orderly nuclear fragmentation, organelles intact, no inflammation or 2ry tissue damages.</w:t>
      </w:r>
    </w:p>
    <w:p w14:paraId="313E9897" w14:textId="77777777" w:rsidR="001F3314" w:rsidRDefault="001F3314" w:rsidP="001F3314"/>
    <w:p w14:paraId="4970A043" w14:textId="77777777" w:rsidR="001F3314" w:rsidRDefault="001F3314" w:rsidP="001F3314">
      <w:r>
        <w:t>Lecture 3:</w:t>
      </w:r>
      <w:r w:rsidR="00160174">
        <w:t xml:space="preserve"> Non-specific immunity</w:t>
      </w:r>
    </w:p>
    <w:p w14:paraId="00C10827" w14:textId="77777777" w:rsidR="00160174" w:rsidRDefault="00160174" w:rsidP="001F3314"/>
    <w:p w14:paraId="08628388" w14:textId="77777777" w:rsidR="001F3314" w:rsidRDefault="001C2CFB" w:rsidP="00883F96">
      <w:pPr>
        <w:pStyle w:val="ListParagraph"/>
        <w:numPr>
          <w:ilvl w:val="0"/>
          <w:numId w:val="3"/>
        </w:numPr>
      </w:pPr>
      <w:r w:rsidRPr="00883F96">
        <w:rPr>
          <w:u w:val="single"/>
        </w:rPr>
        <w:t>Examples of Non-Specific Immunity+ Define:</w:t>
      </w:r>
      <w:r>
        <w:t xml:space="preserve"> </w:t>
      </w:r>
      <w:r w:rsidRPr="00883F96">
        <w:rPr>
          <w:i/>
        </w:rPr>
        <w:t>Examples</w:t>
      </w:r>
      <w:r>
        <w:t xml:space="preserve">: mechanical barriers, innate immunity (genetic), and </w:t>
      </w:r>
      <w:r w:rsidR="00883F96">
        <w:t xml:space="preserve">inflammation. </w:t>
      </w:r>
      <w:r w:rsidR="00883F96" w:rsidRPr="00883F96">
        <w:rPr>
          <w:i/>
        </w:rPr>
        <w:t>Non-specific immunity</w:t>
      </w:r>
      <w:r w:rsidR="00883F96">
        <w:t xml:space="preserve"> occurs without cell-mediated or humoral immunity. It happens without a memory and is not specific to any given antigen.</w:t>
      </w:r>
    </w:p>
    <w:p w14:paraId="465CB733" w14:textId="77777777" w:rsidR="00883F96" w:rsidRDefault="00883F96" w:rsidP="00883F96">
      <w:pPr>
        <w:pStyle w:val="ListParagraph"/>
        <w:numPr>
          <w:ilvl w:val="0"/>
          <w:numId w:val="3"/>
        </w:numPr>
      </w:pPr>
      <w:r>
        <w:rPr>
          <w:u w:val="single"/>
        </w:rPr>
        <w:t>Explain inflammatory response, cellular/tissue changes:</w:t>
      </w:r>
      <w:r>
        <w:t xml:space="preserve"> </w:t>
      </w:r>
      <w:r>
        <w:rPr>
          <w:i/>
        </w:rPr>
        <w:t xml:space="preserve">Inflammatory Response- </w:t>
      </w:r>
      <w:r>
        <w:t xml:space="preserve">when tissue is damaged, cells (mast, basophils, etc.) release histamine and other chemicals (serotonin, leukotrienes, prostaglandins), which dilate and increase the permeability of blood vessels (redness, heat). Plasma proteins escape that creates an osmotic gradient and water escapes into the interstitial area (swelling). </w:t>
      </w:r>
      <w:r w:rsidR="00E47F8C">
        <w:t xml:space="preserve"> Chemotaxis (from mast cells, platelets, bradykinins, histamine, serotonin, leukotrienes, complement, and prostaglandins tell WBC’s where the issue is and the Leukocyte adhesion cascade occurs until the WBC’s are at the site.  </w:t>
      </w:r>
      <w:r w:rsidR="00E47F8C">
        <w:rPr>
          <w:i/>
        </w:rPr>
        <w:t xml:space="preserve">Tissue Changes- </w:t>
      </w:r>
      <w:r w:rsidR="00E47F8C">
        <w:t xml:space="preserve">serous exudate= mainly water, blister.  Purulent exudate= inflammatory cells, pus. Fibrinous Exudate= rich in fibrinogen- coagulates. Adhesions: fibrinous exudate causes adjacent tissues to bind. </w:t>
      </w:r>
    </w:p>
    <w:p w14:paraId="6DECE6BF" w14:textId="77777777" w:rsidR="00E47F8C" w:rsidRDefault="00E47F8C" w:rsidP="00883F96">
      <w:pPr>
        <w:pStyle w:val="ListParagraph"/>
        <w:numPr>
          <w:ilvl w:val="0"/>
          <w:numId w:val="3"/>
        </w:numPr>
      </w:pPr>
      <w:r>
        <w:rPr>
          <w:u w:val="single"/>
        </w:rPr>
        <w:t>Chemical Mediators of Inflammation:</w:t>
      </w:r>
      <w:r>
        <w:t xml:space="preserve"> </w:t>
      </w:r>
      <w:r w:rsidRPr="00E47F8C">
        <w:rPr>
          <w:i/>
        </w:rPr>
        <w:t>Histamine</w:t>
      </w:r>
      <w:r>
        <w:t xml:space="preserve">- dilates/permeability increase.  </w:t>
      </w:r>
      <w:r>
        <w:rPr>
          <w:i/>
        </w:rPr>
        <w:t xml:space="preserve">Serotonin- </w:t>
      </w:r>
      <w:r>
        <w:t xml:space="preserve">permeability. </w:t>
      </w:r>
      <w:r>
        <w:rPr>
          <w:i/>
        </w:rPr>
        <w:t xml:space="preserve">Prostaglandins- </w:t>
      </w:r>
      <w:r>
        <w:t xml:space="preserve">dilates/permeability. </w:t>
      </w:r>
      <w:r>
        <w:rPr>
          <w:i/>
        </w:rPr>
        <w:t xml:space="preserve">Leukotrienes- </w:t>
      </w:r>
      <w:r>
        <w:t xml:space="preserve">chemotaxis and permeability. </w:t>
      </w:r>
      <w:r>
        <w:rPr>
          <w:i/>
        </w:rPr>
        <w:t xml:space="preserve">Bradykinins- </w:t>
      </w:r>
      <w:r>
        <w:t xml:space="preserve">pain, chemotaxis, dilation/permeability, </w:t>
      </w:r>
      <w:r>
        <w:rPr>
          <w:i/>
        </w:rPr>
        <w:t xml:space="preserve">Complement- </w:t>
      </w:r>
      <w:r w:rsidR="000E1572">
        <w:t xml:space="preserve">chemotaxis, cell death (pore formation), </w:t>
      </w:r>
      <w:r w:rsidR="000E1572">
        <w:rPr>
          <w:i/>
        </w:rPr>
        <w:t xml:space="preserve">Mast Cells- </w:t>
      </w:r>
      <w:r w:rsidR="000E1572">
        <w:t xml:space="preserve">release histamine due to physical/chemical agents. </w:t>
      </w:r>
      <w:r w:rsidR="000E1572">
        <w:rPr>
          <w:i/>
        </w:rPr>
        <w:t xml:space="preserve">Platelets- </w:t>
      </w:r>
      <w:r w:rsidR="000E1572">
        <w:t>contains histamine/serotonin- released when platelets stick to collagen.</w:t>
      </w:r>
    </w:p>
    <w:p w14:paraId="345D0CFF" w14:textId="77777777" w:rsidR="000E1572" w:rsidRDefault="000E1572" w:rsidP="00883F96">
      <w:pPr>
        <w:pStyle w:val="ListParagraph"/>
        <w:numPr>
          <w:ilvl w:val="0"/>
          <w:numId w:val="3"/>
        </w:numPr>
      </w:pPr>
      <w:r>
        <w:rPr>
          <w:u w:val="single"/>
        </w:rPr>
        <w:t>Describe Process of Wound Repair</w:t>
      </w:r>
      <w:r w:rsidRPr="000E1572">
        <w:t>:</w:t>
      </w:r>
      <w:r>
        <w:t xml:space="preserve"> </w:t>
      </w:r>
      <w:r>
        <w:rPr>
          <w:i/>
        </w:rPr>
        <w:t xml:space="preserve">Resolution- </w:t>
      </w:r>
      <w:r>
        <w:t xml:space="preserve">phagocytes engulf anything foreign and clean. </w:t>
      </w:r>
      <w:r>
        <w:rPr>
          <w:i/>
        </w:rPr>
        <w:t xml:space="preserve">Restoration- </w:t>
      </w:r>
      <w:r>
        <w:t xml:space="preserve">new cells fill and vessels anastomose. </w:t>
      </w:r>
      <w:r>
        <w:rPr>
          <w:i/>
        </w:rPr>
        <w:t xml:space="preserve">Repair- </w:t>
      </w:r>
      <w:r>
        <w:t xml:space="preserve">(hours-6 weeks) granules form and tiny vessels form. </w:t>
      </w:r>
      <w:r>
        <w:rPr>
          <w:i/>
        </w:rPr>
        <w:t xml:space="preserve">Epithelialization- </w:t>
      </w:r>
      <w:r>
        <w:t xml:space="preserve">(scar tissue in 6-7 days) Epithelium grows over.  </w:t>
      </w:r>
      <w:r>
        <w:rPr>
          <w:i/>
        </w:rPr>
        <w:t xml:space="preserve">Remodeling- </w:t>
      </w:r>
      <w:r w:rsidRPr="000E1572">
        <w:t>(3 weeks. Takes 2-3 years</w:t>
      </w:r>
      <w:r>
        <w:rPr>
          <w:i/>
        </w:rPr>
        <w:t xml:space="preserve">) </w:t>
      </w:r>
      <w:r>
        <w:t>scar tissue strengthened, old replaced with new.</w:t>
      </w:r>
    </w:p>
    <w:p w14:paraId="70C863C8" w14:textId="77777777" w:rsidR="00074167" w:rsidRDefault="00074167" w:rsidP="00074167"/>
    <w:p w14:paraId="52A8E4FE" w14:textId="77777777" w:rsidR="00074167" w:rsidRDefault="00074167" w:rsidP="00074167">
      <w:r>
        <w:t>Lecture 4: Specific Immunity</w:t>
      </w:r>
      <w:r w:rsidR="00A4697D">
        <w:t xml:space="preserve"> (cell-mediated)</w:t>
      </w:r>
    </w:p>
    <w:p w14:paraId="3465CF7F" w14:textId="77777777" w:rsidR="00074167" w:rsidRDefault="00074167" w:rsidP="00074167"/>
    <w:p w14:paraId="40D61234" w14:textId="77777777" w:rsidR="00074167" w:rsidRDefault="002F3206" w:rsidP="002F3206">
      <w:pPr>
        <w:pStyle w:val="ListParagraph"/>
        <w:numPr>
          <w:ilvl w:val="0"/>
          <w:numId w:val="4"/>
        </w:numPr>
      </w:pPr>
      <w:r w:rsidRPr="002F3206">
        <w:rPr>
          <w:u w:val="single"/>
        </w:rPr>
        <w:t>Define: Acquired, Cell-Mediated, Humoral Immunity:</w:t>
      </w:r>
      <w:r>
        <w:t xml:space="preserve"> </w:t>
      </w:r>
      <w:r w:rsidRPr="002F3206">
        <w:rPr>
          <w:i/>
        </w:rPr>
        <w:t>Acquired-</w:t>
      </w:r>
      <w:r>
        <w:t xml:space="preserve"> Develops after previous exposure to the antigen. </w:t>
      </w:r>
      <w:r w:rsidRPr="002F3206">
        <w:rPr>
          <w:i/>
        </w:rPr>
        <w:t xml:space="preserve">Cell-Mediated- </w:t>
      </w:r>
      <w:r>
        <w:t xml:space="preserve">Lymphocytes (T-Cells, memory, suppressor, cytotoxic) attack antigens. </w:t>
      </w:r>
      <w:r w:rsidRPr="002F3206">
        <w:rPr>
          <w:i/>
        </w:rPr>
        <w:t xml:space="preserve">Humoral- </w:t>
      </w:r>
      <w:r>
        <w:t xml:space="preserve">Involved with production of antibodies (B-cells, plasma cells, antibodies, memory). </w:t>
      </w:r>
    </w:p>
    <w:p w14:paraId="6F853146" w14:textId="77777777" w:rsidR="002F3206" w:rsidRDefault="002F3206" w:rsidP="002F3206">
      <w:pPr>
        <w:pStyle w:val="ListParagraph"/>
        <w:numPr>
          <w:ilvl w:val="0"/>
          <w:numId w:val="4"/>
        </w:numPr>
      </w:pPr>
      <w:r>
        <w:rPr>
          <w:u w:val="single"/>
        </w:rPr>
        <w:t>Define: B/T Lymphocytes:</w:t>
      </w:r>
      <w:r>
        <w:t xml:space="preserve"> B cells mature in the bone marrow and differentiate into antibody-producing plasma cells. T Cells </w:t>
      </w:r>
      <w:r w:rsidR="0044464F">
        <w:t>are managerial and active B cells, cytotoxic T cells, and chemo attract.</w:t>
      </w:r>
    </w:p>
    <w:p w14:paraId="63C04935" w14:textId="77777777" w:rsidR="0044464F" w:rsidRDefault="0044464F" w:rsidP="002F3206">
      <w:pPr>
        <w:pStyle w:val="ListParagraph"/>
        <w:numPr>
          <w:ilvl w:val="0"/>
          <w:numId w:val="4"/>
        </w:numPr>
      </w:pPr>
      <w:r>
        <w:rPr>
          <w:u w:val="single"/>
        </w:rPr>
        <w:t>Role of: lymphocytes/macrophages in acquired immunity:</w:t>
      </w:r>
      <w:r>
        <w:t xml:space="preserve"> </w:t>
      </w:r>
      <w:r>
        <w:rPr>
          <w:i/>
        </w:rPr>
        <w:t xml:space="preserve">Lymphocytes- </w:t>
      </w:r>
      <w:r w:rsidRPr="0044464F">
        <w:rPr>
          <w:i/>
        </w:rPr>
        <w:t>Th</w:t>
      </w:r>
      <w:r>
        <w:t xml:space="preserve"> cells regulate B-cells and Tc cells. Also chemoattraction. </w:t>
      </w:r>
      <w:r w:rsidRPr="0044464F">
        <w:rPr>
          <w:i/>
        </w:rPr>
        <w:t xml:space="preserve">Tc </w:t>
      </w:r>
      <w:r>
        <w:t xml:space="preserve">cells are killer cells and directly release cytokines to kill the cells. </w:t>
      </w:r>
      <w:r w:rsidRPr="0044464F">
        <w:rPr>
          <w:i/>
        </w:rPr>
        <w:t>B-cells</w:t>
      </w:r>
      <w:r>
        <w:t xml:space="preserve"> differentiate into plasma cells, which produce antibodies. </w:t>
      </w:r>
      <w:r w:rsidRPr="0044464F">
        <w:rPr>
          <w:i/>
        </w:rPr>
        <w:t>Macrophages</w:t>
      </w:r>
      <w:r>
        <w:t xml:space="preserve">: recognize carbs and bacterial products and increase MHC-II receptor expression, which activates Th cells. </w:t>
      </w:r>
      <w:r w:rsidRPr="0044464F">
        <w:rPr>
          <w:i/>
        </w:rPr>
        <w:t xml:space="preserve">Dendritic cells </w:t>
      </w:r>
      <w:r>
        <w:t xml:space="preserve">stay in mucosa and skin until faced with an antigen and present it on MHC II receptors and I. It activates both Th and Tc cells. </w:t>
      </w:r>
    </w:p>
    <w:p w14:paraId="62C55CFB" w14:textId="77777777" w:rsidR="0044464F" w:rsidRDefault="0044464F" w:rsidP="002F3206">
      <w:pPr>
        <w:pStyle w:val="ListParagraph"/>
        <w:numPr>
          <w:ilvl w:val="0"/>
          <w:numId w:val="4"/>
        </w:numPr>
      </w:pPr>
      <w:r>
        <w:rPr>
          <w:u w:val="single"/>
        </w:rPr>
        <w:t>Differentiate: Natural and Cytotoxic Killer Cells:</w:t>
      </w:r>
      <w:r>
        <w:t xml:space="preserve"> </w:t>
      </w:r>
      <w:r w:rsidRPr="0044464F">
        <w:rPr>
          <w:i/>
        </w:rPr>
        <w:t>NK cells</w:t>
      </w:r>
      <w:r>
        <w:t xml:space="preserve"> release deadly cytokines in the vicinity of the antigen (non-specific), whereas </w:t>
      </w:r>
      <w:r w:rsidRPr="0044464F">
        <w:rPr>
          <w:i/>
        </w:rPr>
        <w:t>Cyto-T cells</w:t>
      </w:r>
      <w:r>
        <w:t xml:space="preserve"> attach to MHC-I receptors and directly kill the cell in question.</w:t>
      </w:r>
    </w:p>
    <w:p w14:paraId="488CE425" w14:textId="77777777" w:rsidR="0044464F" w:rsidRDefault="0044464F" w:rsidP="002F3206">
      <w:pPr>
        <w:pStyle w:val="ListParagraph"/>
        <w:numPr>
          <w:ilvl w:val="0"/>
          <w:numId w:val="4"/>
        </w:numPr>
      </w:pPr>
      <w:r>
        <w:rPr>
          <w:u w:val="single"/>
        </w:rPr>
        <w:t>Differentiate: Roles of T Helper/Cytotoxic Cells:</w:t>
      </w:r>
      <w:r w:rsidR="007039A8">
        <w:t xml:space="preserve"> </w:t>
      </w:r>
      <w:r w:rsidR="007039A8" w:rsidRPr="007039A8">
        <w:rPr>
          <w:i/>
        </w:rPr>
        <w:t>T Helper</w:t>
      </w:r>
      <w:r w:rsidR="007039A8">
        <w:t xml:space="preserve"> cells activate cytotoxic T cells and B cells. They cause chemoattraction. </w:t>
      </w:r>
      <w:r w:rsidR="007039A8" w:rsidRPr="007039A8">
        <w:rPr>
          <w:i/>
        </w:rPr>
        <w:t>Cytotoxic T cells</w:t>
      </w:r>
      <w:r w:rsidR="007039A8">
        <w:t xml:space="preserve"> directly eliminate cells.</w:t>
      </w:r>
    </w:p>
    <w:p w14:paraId="60194CE9" w14:textId="77777777" w:rsidR="007039A8" w:rsidRDefault="007039A8" w:rsidP="002F3206">
      <w:pPr>
        <w:pStyle w:val="ListParagraph"/>
        <w:numPr>
          <w:ilvl w:val="0"/>
          <w:numId w:val="4"/>
        </w:numPr>
      </w:pPr>
      <w:r>
        <w:rPr>
          <w:u w:val="single"/>
        </w:rPr>
        <w:t>Compare antigen-presenting cells:</w:t>
      </w:r>
      <w:r>
        <w:t xml:space="preserve"> </w:t>
      </w:r>
      <w:r>
        <w:rPr>
          <w:i/>
        </w:rPr>
        <w:t xml:space="preserve">Macrophages- </w:t>
      </w:r>
      <w:r>
        <w:t xml:space="preserve">recognize carbs and bacterial products (endotoxins), which increases gene expression of MHC-II receptors, in turn activating T cells via interleukins. </w:t>
      </w:r>
      <w:r>
        <w:rPr>
          <w:i/>
        </w:rPr>
        <w:t xml:space="preserve">Dendritic- </w:t>
      </w:r>
      <w:r>
        <w:t>Stay in the mucosa/skin and when faced with an antigen moves to the lymph nodes. Displays antigen via MHC I/II receptors to both CD4 and CD8 cells. B-cells</w:t>
      </w:r>
    </w:p>
    <w:p w14:paraId="45A86EF2" w14:textId="77777777" w:rsidR="007039A8" w:rsidRDefault="007039A8" w:rsidP="002F3206">
      <w:pPr>
        <w:pStyle w:val="ListParagraph"/>
        <w:numPr>
          <w:ilvl w:val="0"/>
          <w:numId w:val="4"/>
        </w:numPr>
      </w:pPr>
      <w:r>
        <w:rPr>
          <w:u w:val="single"/>
        </w:rPr>
        <w:t xml:space="preserve">What </w:t>
      </w:r>
      <w:proofErr w:type="gramStart"/>
      <w:r>
        <w:rPr>
          <w:u w:val="single"/>
        </w:rPr>
        <w:t>are</w:t>
      </w:r>
      <w:proofErr w:type="gramEnd"/>
      <w:r>
        <w:rPr>
          <w:u w:val="single"/>
        </w:rPr>
        <w:t xml:space="preserve"> MHC &amp; how are they different on Th/Tc Cells:</w:t>
      </w:r>
      <w:r>
        <w:t xml:space="preserve"> Major histocompatibility complexes. They are glycoproteins that present antigens. MHC-I has one “leg” and occurs in nucleated cells (virus-infected, cancer). It is determined by HLA A</w:t>
      </w:r>
      <w:proofErr w:type="gramStart"/>
      <w:r>
        <w:t>,B,C</w:t>
      </w:r>
      <w:proofErr w:type="gramEnd"/>
      <w:r>
        <w:t xml:space="preserve"> genes. MHC-II</w:t>
      </w:r>
      <w:r w:rsidR="000601DC">
        <w:t xml:space="preserve"> has two “legs” and occurs in B-cells, macrophages, activated T cells, etc. Determined by HLA-D genes</w:t>
      </w:r>
    </w:p>
    <w:p w14:paraId="69B50DC2" w14:textId="77777777" w:rsidR="000601DC" w:rsidRDefault="000601DC" w:rsidP="002F3206">
      <w:pPr>
        <w:pStyle w:val="ListParagraph"/>
        <w:numPr>
          <w:ilvl w:val="0"/>
          <w:numId w:val="4"/>
        </w:numPr>
      </w:pPr>
      <w:r>
        <w:rPr>
          <w:u w:val="single"/>
        </w:rPr>
        <w:t>Role of cytokines in immune response:</w:t>
      </w:r>
      <w:r>
        <w:t xml:space="preserve"> ligases that are released to proliferate/apoptosis/mediat</w:t>
      </w:r>
      <w:r w:rsidR="00A4697D">
        <w:t>e. Cell activation, chemotaxis.</w:t>
      </w:r>
    </w:p>
    <w:p w14:paraId="61DDAF21" w14:textId="77777777" w:rsidR="00A4697D" w:rsidRDefault="00A4697D" w:rsidP="00A4697D"/>
    <w:p w14:paraId="10947529" w14:textId="77777777" w:rsidR="00A4697D" w:rsidRDefault="00A4697D" w:rsidP="00A4697D"/>
    <w:p w14:paraId="2A5F5626" w14:textId="77777777" w:rsidR="00A4697D" w:rsidRDefault="00A4697D" w:rsidP="00A4697D"/>
    <w:p w14:paraId="2678C8BF" w14:textId="77777777" w:rsidR="00A4697D" w:rsidRDefault="00A4697D" w:rsidP="00A4697D"/>
    <w:p w14:paraId="02BA122B" w14:textId="77777777" w:rsidR="00A4697D" w:rsidRDefault="00A4697D" w:rsidP="00A4697D">
      <w:r>
        <w:t>Lecture 5: Humoral Immunity</w:t>
      </w:r>
    </w:p>
    <w:p w14:paraId="3757B9BD" w14:textId="77777777" w:rsidR="00A4697D" w:rsidRDefault="00A4697D" w:rsidP="00A4697D"/>
    <w:p w14:paraId="3B7D5164" w14:textId="77777777" w:rsidR="007827CF" w:rsidRDefault="007827CF" w:rsidP="007827CF">
      <w:pPr>
        <w:pStyle w:val="ListParagraph"/>
        <w:numPr>
          <w:ilvl w:val="0"/>
          <w:numId w:val="5"/>
        </w:numPr>
      </w:pPr>
      <w:r w:rsidRPr="007827CF">
        <w:rPr>
          <w:u w:val="single"/>
        </w:rPr>
        <w:t>Describe the process of B-Cell Activation:</w:t>
      </w:r>
      <w:r>
        <w:t xml:space="preserve"> The naïve B-cell travels from the bone marrow to the spleen/lymph nodes. BCR’s, which are immunoglobulins on the surface of the B cell (IgM, IgD), are specific to the antigen due to random genetic variance. They endocytose the antigen and present it via MHC-II receptors to mature T-helper cells. </w:t>
      </w:r>
    </w:p>
    <w:p w14:paraId="51A84FFB" w14:textId="77777777" w:rsidR="007827CF" w:rsidRDefault="007827CF" w:rsidP="007827CF">
      <w:pPr>
        <w:pStyle w:val="ListParagraph"/>
        <w:numPr>
          <w:ilvl w:val="0"/>
          <w:numId w:val="5"/>
        </w:numPr>
      </w:pPr>
      <w:r>
        <w:rPr>
          <w:u w:val="single"/>
        </w:rPr>
        <w:t>Role of Helper T in humoral response:</w:t>
      </w:r>
      <w:r>
        <w:t xml:space="preserve"> Joins in an interface with the B-cells after being exposed to the same antigen it has, and releases cytokines that induce proliferation and differentiation of the B-cell.</w:t>
      </w:r>
    </w:p>
    <w:p w14:paraId="4111242E" w14:textId="77777777" w:rsidR="007827CF" w:rsidRDefault="007827CF" w:rsidP="007827CF">
      <w:pPr>
        <w:pStyle w:val="ListParagraph"/>
        <w:numPr>
          <w:ilvl w:val="0"/>
          <w:numId w:val="5"/>
        </w:numPr>
      </w:pPr>
      <w:r>
        <w:rPr>
          <w:u w:val="single"/>
        </w:rPr>
        <w:t>Classes of Antibodies:</w:t>
      </w:r>
      <w:r>
        <w:t xml:space="preserve"> </w:t>
      </w:r>
      <w:r>
        <w:rPr>
          <w:i/>
        </w:rPr>
        <w:t xml:space="preserve">IgG- </w:t>
      </w:r>
      <w:r>
        <w:t xml:space="preserve">crosses the placenta, main circulating Ig, smallest, can enter tissues, triggers complement, coats microorganisms (opsonization) for phagocytosis. </w:t>
      </w:r>
      <w:r>
        <w:rPr>
          <w:i/>
        </w:rPr>
        <w:t xml:space="preserve">IgM- </w:t>
      </w:r>
      <w:r>
        <w:t xml:space="preserve">triggers complement, good for fungi and other large agents, agglutination, sometimes monomer in B-cell membrane, pentamer. </w:t>
      </w:r>
      <w:r>
        <w:rPr>
          <w:i/>
        </w:rPr>
        <w:t xml:space="preserve">IgA- </w:t>
      </w:r>
      <w:r>
        <w:t>circulates as monomer but is a dimer in secretions (tears, mucous, saliva)</w:t>
      </w:r>
      <w:proofErr w:type="gramStart"/>
      <w:r>
        <w:t>,  forms</w:t>
      </w:r>
      <w:proofErr w:type="gramEnd"/>
      <w:r>
        <w:t xml:space="preserve"> antigen-antibody complexes that can’t be absorbed, prevents hypersensitivity, within GI mucosa, </w:t>
      </w:r>
      <w:r>
        <w:rPr>
          <w:i/>
        </w:rPr>
        <w:t xml:space="preserve">IgD- </w:t>
      </w:r>
      <w:r>
        <w:t>minute amounts, found in membrane of B-cells.</w:t>
      </w:r>
    </w:p>
    <w:p w14:paraId="49A5C3F0" w14:textId="77777777" w:rsidR="007827CF" w:rsidRDefault="007827CF" w:rsidP="007827CF">
      <w:pPr>
        <w:pStyle w:val="ListParagraph"/>
        <w:numPr>
          <w:ilvl w:val="0"/>
          <w:numId w:val="5"/>
        </w:numPr>
      </w:pPr>
      <w:r>
        <w:rPr>
          <w:u w:val="single"/>
        </w:rPr>
        <w:t>Where is the germinal center?</w:t>
      </w:r>
      <w:r>
        <w:t xml:space="preserve"> In the lymph nodes, goes hand in hand with B-cell activation.</w:t>
      </w:r>
    </w:p>
    <w:p w14:paraId="775AB61C" w14:textId="77777777" w:rsidR="007827CF" w:rsidRDefault="006A5BBE" w:rsidP="007827CF">
      <w:pPr>
        <w:pStyle w:val="ListParagraph"/>
        <w:numPr>
          <w:ilvl w:val="0"/>
          <w:numId w:val="5"/>
        </w:numPr>
      </w:pPr>
      <w:r>
        <w:rPr>
          <w:u w:val="single"/>
        </w:rPr>
        <w:t>Purpose of B-Cell MHC-II?</w:t>
      </w:r>
      <w:r>
        <w:t xml:space="preserve"> To present the antigen to T-helper cells in order for a physical interface to be established and the T cell to release signaling cytokines for proliferation/differentiation.</w:t>
      </w:r>
    </w:p>
    <w:p w14:paraId="6E094DE6" w14:textId="77777777" w:rsidR="006A5BBE" w:rsidRDefault="006A5BBE" w:rsidP="007827CF">
      <w:pPr>
        <w:pStyle w:val="ListParagraph"/>
        <w:numPr>
          <w:ilvl w:val="0"/>
          <w:numId w:val="5"/>
        </w:numPr>
      </w:pPr>
      <w:r>
        <w:rPr>
          <w:u w:val="single"/>
        </w:rPr>
        <w:t>How does humoral destroy antigens?</w:t>
      </w:r>
      <w:r>
        <w:t xml:space="preserve"> Eventually, antibodies are produced specific to the antigen. Agglutination, immobilization, passive immunity, neutralization, opsonization, expulsion of parasites, mucosal protection, precipitation.</w:t>
      </w:r>
    </w:p>
    <w:p w14:paraId="75FE68F6" w14:textId="77777777" w:rsidR="006A5BBE" w:rsidRDefault="006A5BBE" w:rsidP="007827CF">
      <w:pPr>
        <w:pStyle w:val="ListParagraph"/>
        <w:numPr>
          <w:ilvl w:val="0"/>
          <w:numId w:val="5"/>
        </w:numPr>
      </w:pPr>
      <w:r>
        <w:rPr>
          <w:u w:val="single"/>
        </w:rPr>
        <w:t xml:space="preserve">Differentiate: Models for Immune Research: </w:t>
      </w:r>
      <w:r>
        <w:rPr>
          <w:i/>
        </w:rPr>
        <w:t xml:space="preserve">Animal Models- </w:t>
      </w:r>
      <w:r>
        <w:t xml:space="preserve">mice without a thymus have greatly lowered T-cell counts, which result in no immune system. </w:t>
      </w:r>
      <w:r>
        <w:rPr>
          <w:i/>
        </w:rPr>
        <w:t xml:space="preserve">Tissue regeneration- </w:t>
      </w:r>
      <w:r>
        <w:t xml:space="preserve">since these mice do not react to foreign cells, therefore tissue can be grown. </w:t>
      </w:r>
      <w:r>
        <w:rPr>
          <w:i/>
        </w:rPr>
        <w:t xml:space="preserve">SCID Mice- </w:t>
      </w:r>
      <w:r>
        <w:t xml:space="preserve">No B/T lymphocytes and Ig – inbreeding and genetic engineering. </w:t>
      </w:r>
    </w:p>
    <w:p w14:paraId="3C0DA1AC" w14:textId="77777777" w:rsidR="006A5BBE" w:rsidRPr="007827CF" w:rsidRDefault="006A5BBE" w:rsidP="007827CF">
      <w:pPr>
        <w:pStyle w:val="ListParagraph"/>
        <w:numPr>
          <w:ilvl w:val="0"/>
          <w:numId w:val="5"/>
        </w:numPr>
      </w:pPr>
      <w:r>
        <w:rPr>
          <w:u w:val="single"/>
        </w:rPr>
        <w:t>What is ELISA?</w:t>
      </w:r>
      <w:r>
        <w:t xml:space="preserve"> </w:t>
      </w:r>
    </w:p>
    <w:sectPr w:rsidR="006A5BBE" w:rsidRPr="007827CF" w:rsidSect="00CF4DC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63217"/>
    <w:multiLevelType w:val="hybridMultilevel"/>
    <w:tmpl w:val="E9B0B2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8916F0"/>
    <w:multiLevelType w:val="hybridMultilevel"/>
    <w:tmpl w:val="E0E2D1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7E5710"/>
    <w:multiLevelType w:val="hybridMultilevel"/>
    <w:tmpl w:val="DDE2E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0754B5"/>
    <w:multiLevelType w:val="hybridMultilevel"/>
    <w:tmpl w:val="F8A471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0322A6A"/>
    <w:multiLevelType w:val="hybridMultilevel"/>
    <w:tmpl w:val="A1C21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4E"/>
    <w:rsid w:val="000601DC"/>
    <w:rsid w:val="00074167"/>
    <w:rsid w:val="000E1572"/>
    <w:rsid w:val="00160174"/>
    <w:rsid w:val="00181E9C"/>
    <w:rsid w:val="001C2CFB"/>
    <w:rsid w:val="001F3314"/>
    <w:rsid w:val="002F3206"/>
    <w:rsid w:val="0044464F"/>
    <w:rsid w:val="00615BFC"/>
    <w:rsid w:val="006A5BBE"/>
    <w:rsid w:val="006F584E"/>
    <w:rsid w:val="007039A8"/>
    <w:rsid w:val="007827CF"/>
    <w:rsid w:val="007D2026"/>
    <w:rsid w:val="008150D6"/>
    <w:rsid w:val="00883F96"/>
    <w:rsid w:val="008B3694"/>
    <w:rsid w:val="009063EC"/>
    <w:rsid w:val="009441C9"/>
    <w:rsid w:val="00A4697D"/>
    <w:rsid w:val="00CF4DC8"/>
    <w:rsid w:val="00DD3CA2"/>
    <w:rsid w:val="00E47F8C"/>
    <w:rsid w:val="00F570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B6BB41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4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203</TotalTime>
  <Pages>4</Pages>
  <Words>1560</Words>
  <Characters>8893</Characters>
  <Application>Microsoft Macintosh Word</Application>
  <DocSecurity>0</DocSecurity>
  <Lines>74</Lines>
  <Paragraphs>20</Paragraphs>
  <ScaleCrop>false</ScaleCrop>
  <Company>University of Ottawa</Company>
  <LinksUpToDate>false</LinksUpToDate>
  <CharactersWithSpaces>10433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Blimkie</dc:creator>
  <cp:keywords/>
  <dc:description/>
  <cp:lastModifiedBy>Erica Blimkie</cp:lastModifiedBy>
  <cp:revision>2</cp:revision>
  <dcterms:created xsi:type="dcterms:W3CDTF">2012-01-30T16:41:00Z</dcterms:created>
  <dcterms:modified xsi:type="dcterms:W3CDTF">2012-01-31T18:18:00Z</dcterms:modified>
</cp:coreProperties>
</file>