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C6179" w14:textId="77777777" w:rsidR="00E0541E" w:rsidRPr="00D92E58" w:rsidRDefault="00721D8B" w:rsidP="00E0541E">
      <w:pPr>
        <w:jc w:val="center"/>
        <w:rPr>
          <w:b/>
          <w:u w:val="single"/>
        </w:rPr>
      </w:pPr>
      <w:r>
        <w:rPr>
          <w:b/>
          <w:u w:val="single"/>
        </w:rPr>
        <w:t>Experiment 6</w:t>
      </w:r>
      <w:r w:rsidR="00E0541E" w:rsidRPr="00D92E58">
        <w:rPr>
          <w:b/>
          <w:u w:val="single"/>
        </w:rPr>
        <w:t xml:space="preserve">: </w:t>
      </w:r>
      <w:proofErr w:type="spellStart"/>
      <w:r>
        <w:rPr>
          <w:b/>
          <w:u w:val="single"/>
        </w:rPr>
        <w:t>Regioselective</w:t>
      </w:r>
      <w:proofErr w:type="spellEnd"/>
      <w:r>
        <w:rPr>
          <w:b/>
          <w:u w:val="single"/>
        </w:rPr>
        <w:t xml:space="preserve"> Nitration of </w:t>
      </w:r>
      <w:proofErr w:type="spellStart"/>
      <w:r>
        <w:rPr>
          <w:b/>
          <w:u w:val="single"/>
        </w:rPr>
        <w:t>Aetanilide</w:t>
      </w:r>
      <w:proofErr w:type="spellEnd"/>
    </w:p>
    <w:p w14:paraId="5BF3EE61" w14:textId="76D871D0" w:rsidR="00E0541E" w:rsidRDefault="00F104F5" w:rsidP="00E0541E">
      <w:pPr>
        <w:jc w:val="center"/>
      </w:pPr>
      <w:bookmarkStart w:id="0" w:name="_GoBack"/>
      <w:bookmarkEnd w:id="0"/>
      <w:r>
        <w:t>April 6</w:t>
      </w:r>
      <w:r w:rsidR="00E0541E">
        <w:t>, 2016</w:t>
      </w:r>
    </w:p>
    <w:p w14:paraId="380CEDE8" w14:textId="77777777" w:rsidR="00E0541E" w:rsidRPr="00D92E58" w:rsidRDefault="00E0541E" w:rsidP="00E0541E">
      <w:pPr>
        <w:jc w:val="center"/>
      </w:pPr>
    </w:p>
    <w:p w14:paraId="630FC1FC" w14:textId="77777777" w:rsidR="00E0541E" w:rsidRPr="00D92E58" w:rsidRDefault="00E0541E" w:rsidP="00E0541E">
      <w:pPr>
        <w:rPr>
          <w:b/>
        </w:rPr>
      </w:pPr>
      <w:r w:rsidRPr="00D92E58">
        <w:rPr>
          <w:b/>
        </w:rPr>
        <w:t xml:space="preserve">Observations and Results: </w:t>
      </w:r>
    </w:p>
    <w:p w14:paraId="6E91BF2E" w14:textId="77777777" w:rsidR="00E0541E" w:rsidRDefault="00E0541E" w:rsidP="00E0541E"/>
    <w:p w14:paraId="6860315C" w14:textId="77777777" w:rsidR="00E0541E" w:rsidRDefault="00E0541E" w:rsidP="00E0541E">
      <w:r>
        <w:t xml:space="preserve">Procedure: </w:t>
      </w:r>
    </w:p>
    <w:p w14:paraId="4D5274C2" w14:textId="77777777" w:rsidR="00E0541E" w:rsidRDefault="00E0541E" w:rsidP="00E0541E"/>
    <w:p w14:paraId="6F560440" w14:textId="77777777" w:rsidR="00E0541E" w:rsidRDefault="00721D8B" w:rsidP="00E0541E">
      <w:pPr>
        <w:pStyle w:val="ListParagraph"/>
        <w:numPr>
          <w:ilvl w:val="0"/>
          <w:numId w:val="2"/>
        </w:numPr>
        <w:ind w:left="284" w:hanging="284"/>
      </w:pPr>
      <w:r>
        <w:t>Add 1.03 g of ace</w:t>
      </w:r>
      <w:r w:rsidR="00691DB6">
        <w:t xml:space="preserve">tanilide, light brown </w:t>
      </w:r>
      <w:proofErr w:type="spellStart"/>
      <w:r w:rsidR="00691DB6">
        <w:t>coloured</w:t>
      </w:r>
      <w:proofErr w:type="spellEnd"/>
      <w:r w:rsidR="00691DB6">
        <w:t xml:space="preserve"> flakes into a clean 25 mL round bottom flask along with a stir bar and clamped it over a magnetic stir plate. </w:t>
      </w:r>
    </w:p>
    <w:p w14:paraId="51EDF9EB" w14:textId="77777777" w:rsidR="00691DB6" w:rsidRDefault="00691DB6" w:rsidP="00E0541E">
      <w:pPr>
        <w:pStyle w:val="ListParagraph"/>
        <w:numPr>
          <w:ilvl w:val="0"/>
          <w:numId w:val="2"/>
        </w:numPr>
        <w:ind w:left="284" w:hanging="284"/>
      </w:pPr>
      <w:r>
        <w:t xml:space="preserve">Add 5 mL of sulfuric acid into the round bottom flask for one or two minutes to dissolve the acetanilide. </w:t>
      </w:r>
    </w:p>
    <w:p w14:paraId="31999127" w14:textId="77777777" w:rsidR="00691DB6" w:rsidRDefault="00691DB6" w:rsidP="00E0541E">
      <w:pPr>
        <w:pStyle w:val="ListParagraph"/>
        <w:numPr>
          <w:ilvl w:val="0"/>
          <w:numId w:val="2"/>
        </w:numPr>
        <w:ind w:left="284" w:hanging="284"/>
      </w:pPr>
      <w:r>
        <w:t>The solution was cooled using an ice bath.</w:t>
      </w:r>
      <w:r w:rsidR="006612A0">
        <w:t xml:space="preserve"> </w:t>
      </w:r>
      <w:proofErr w:type="gramStart"/>
      <w:r w:rsidR="006612A0">
        <w:t>Cooling was completed by stirring for 5 to 10 minutes</w:t>
      </w:r>
      <w:proofErr w:type="gramEnd"/>
      <w:r w:rsidR="006612A0">
        <w:t xml:space="preserve">. </w:t>
      </w:r>
    </w:p>
    <w:p w14:paraId="6B624468" w14:textId="77777777" w:rsidR="00691DB6" w:rsidRDefault="006612A0" w:rsidP="00E0541E">
      <w:pPr>
        <w:pStyle w:val="ListParagraph"/>
        <w:numPr>
          <w:ilvl w:val="0"/>
          <w:numId w:val="2"/>
        </w:numPr>
        <w:ind w:left="284" w:hanging="284"/>
      </w:pPr>
      <w:r>
        <w:t>In a new 50 mL Erlenmeyer flask, combined 0.9 mL of concentrated nitric acid</w:t>
      </w:r>
      <w:r w:rsidR="00777BE6">
        <w:t xml:space="preserve"> that was transparent, </w:t>
      </w:r>
      <w:proofErr w:type="spellStart"/>
      <w:r w:rsidR="00777BE6">
        <w:t>colourless</w:t>
      </w:r>
      <w:proofErr w:type="spellEnd"/>
      <w:r w:rsidR="00777BE6">
        <w:t>, and clear,</w:t>
      </w:r>
      <w:r>
        <w:t xml:space="preserve"> and 1.2 mL of concentrated sulfuric acid</w:t>
      </w:r>
      <w:r w:rsidR="00777BE6">
        <w:t xml:space="preserve">, which was transparent yellow, clear, and </w:t>
      </w:r>
      <w:proofErr w:type="spellStart"/>
      <w:r w:rsidR="00777BE6">
        <w:t>colourless</w:t>
      </w:r>
      <w:proofErr w:type="spellEnd"/>
      <w:r>
        <w:t xml:space="preserve">. </w:t>
      </w:r>
      <w:r w:rsidR="008D2FB7">
        <w:t xml:space="preserve">Slowly added this combined mixture to the round bottom flask. </w:t>
      </w:r>
    </w:p>
    <w:p w14:paraId="33E72F4F" w14:textId="77777777" w:rsidR="008D2FB7" w:rsidRDefault="008D2FB7" w:rsidP="00E0541E">
      <w:pPr>
        <w:pStyle w:val="ListParagraph"/>
        <w:numPr>
          <w:ilvl w:val="0"/>
          <w:numId w:val="2"/>
        </w:numPr>
        <w:ind w:left="284" w:hanging="284"/>
      </w:pPr>
      <w:r>
        <w:t xml:space="preserve">A TLC was taken after 10 minutes using </w:t>
      </w:r>
      <w:proofErr w:type="spellStart"/>
      <w:r>
        <w:t>EtOAc</w:t>
      </w:r>
      <w:proofErr w:type="gramStart"/>
      <w:r>
        <w:t>:hexanes</w:t>
      </w:r>
      <w:proofErr w:type="spellEnd"/>
      <w:proofErr w:type="gramEnd"/>
      <w:r>
        <w:t xml:space="preserve"> 5:5 to see that the reaction went to completion. </w:t>
      </w:r>
      <w:r w:rsidR="004F084D">
        <w:t>The reaction went to completion if the spots were not aligned</w:t>
      </w:r>
      <w:r w:rsidR="00BB2F37">
        <w:t xml:space="preserve"> on the reference and sample lane. </w:t>
      </w:r>
    </w:p>
    <w:p w14:paraId="470EC855" w14:textId="77777777" w:rsidR="009817AC" w:rsidRDefault="009817AC" w:rsidP="009817AC">
      <w:pPr>
        <w:pStyle w:val="ListParagraph"/>
        <w:ind w:left="284"/>
      </w:pPr>
    </w:p>
    <w:p w14:paraId="1D284E88" w14:textId="77777777" w:rsidR="009817AC" w:rsidRDefault="009817AC" w:rsidP="009817AC">
      <w:pPr>
        <w:pStyle w:val="ListParagraph"/>
        <w:ind w:left="284"/>
      </w:pPr>
      <w:r>
        <w:rPr>
          <w:noProof/>
        </w:rPr>
        <w:drawing>
          <wp:inline distT="0" distB="0" distL="0" distR="0" wp14:anchorId="363D1AA2" wp14:editId="61339B9B">
            <wp:extent cx="3263566" cy="18372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903867_1185877468092102_2009432070_o.jpg"/>
                    <pic:cNvPicPr/>
                  </pic:nvPicPr>
                  <pic:blipFill>
                    <a:blip r:embed="rId6">
                      <a:extLst>
                        <a:ext uri="{28A0092B-C50C-407E-A947-70E740481C1C}">
                          <a14:useLocalDpi xmlns:a14="http://schemas.microsoft.com/office/drawing/2010/main" val="0"/>
                        </a:ext>
                      </a:extLst>
                    </a:blip>
                    <a:stretch>
                      <a:fillRect/>
                    </a:stretch>
                  </pic:blipFill>
                  <pic:spPr>
                    <a:xfrm>
                      <a:off x="0" y="0"/>
                      <a:ext cx="3263566" cy="1837267"/>
                    </a:xfrm>
                    <a:prstGeom prst="rect">
                      <a:avLst/>
                    </a:prstGeom>
                  </pic:spPr>
                </pic:pic>
              </a:graphicData>
            </a:graphic>
          </wp:inline>
        </w:drawing>
      </w:r>
    </w:p>
    <w:p w14:paraId="2E596F3B" w14:textId="77777777" w:rsidR="009817AC" w:rsidRDefault="009817AC" w:rsidP="009817AC">
      <w:pPr>
        <w:pStyle w:val="ListParagraph"/>
        <w:ind w:left="284"/>
      </w:pPr>
    </w:p>
    <w:p w14:paraId="380CEA46" w14:textId="77777777" w:rsidR="00BB2F37" w:rsidRDefault="00BB2F37" w:rsidP="00E0541E">
      <w:pPr>
        <w:pStyle w:val="ListParagraph"/>
        <w:numPr>
          <w:ilvl w:val="0"/>
          <w:numId w:val="2"/>
        </w:numPr>
        <w:ind w:left="284" w:hanging="284"/>
      </w:pPr>
      <w:r>
        <w:t>3-4 ice small ice cubes were placed into a 125 mL Erlenmeyer flask</w:t>
      </w:r>
      <w:r w:rsidR="00777BE6">
        <w:t xml:space="preserve"> along with around 20 mL of water. The </w:t>
      </w:r>
      <w:r w:rsidR="009817AC">
        <w:t>contents of the reaction flask were</w:t>
      </w:r>
      <w:r w:rsidR="00777BE6">
        <w:t xml:space="preserve"> transferred into </w:t>
      </w:r>
      <w:r w:rsidR="009817AC">
        <w:t xml:space="preserve">this one along with a stir bar, rinsing with small amount of water. Contents of the flask were stirred until all the ice melted. The mixture was </w:t>
      </w:r>
      <w:r w:rsidR="00444159">
        <w:t xml:space="preserve">brownish yellow, hay </w:t>
      </w:r>
      <w:proofErr w:type="spellStart"/>
      <w:r w:rsidR="00444159">
        <w:t>coloured</w:t>
      </w:r>
      <w:proofErr w:type="spellEnd"/>
      <w:r w:rsidR="00444159">
        <w:t xml:space="preserve"> before ice was added. After the ice was added, the mixture turned cream white with film at the top, foamy, and frothy. </w:t>
      </w:r>
    </w:p>
    <w:p w14:paraId="62844FFA" w14:textId="35D13D9D" w:rsidR="009817AC" w:rsidRDefault="007C4FD5" w:rsidP="00E0541E">
      <w:pPr>
        <w:pStyle w:val="ListParagraph"/>
        <w:numPr>
          <w:ilvl w:val="0"/>
          <w:numId w:val="2"/>
        </w:numPr>
        <w:ind w:left="284" w:hanging="284"/>
      </w:pPr>
      <w:r>
        <w:t>The solid that formed was collected by suction filtration with cold water.</w:t>
      </w:r>
    </w:p>
    <w:p w14:paraId="67C2C375" w14:textId="00AB2B1F" w:rsidR="007C4FD5" w:rsidRDefault="007C4FD5" w:rsidP="00E0541E">
      <w:pPr>
        <w:pStyle w:val="ListParagraph"/>
        <w:numPr>
          <w:ilvl w:val="0"/>
          <w:numId w:val="2"/>
        </w:numPr>
        <w:ind w:left="284" w:hanging="284"/>
      </w:pPr>
      <w:r>
        <w:t xml:space="preserve">TLC plates were comparing the crude product to </w:t>
      </w:r>
      <w:proofErr w:type="spellStart"/>
      <w:r>
        <w:t>ortho</w:t>
      </w:r>
      <w:proofErr w:type="spellEnd"/>
      <w:r>
        <w:t xml:space="preserve">, </w:t>
      </w:r>
      <w:proofErr w:type="gramStart"/>
      <w:r>
        <w:t>meta</w:t>
      </w:r>
      <w:proofErr w:type="gramEnd"/>
      <w:r>
        <w:t xml:space="preserve">, </w:t>
      </w:r>
      <w:proofErr w:type="spellStart"/>
      <w:r>
        <w:t>para</w:t>
      </w:r>
      <w:proofErr w:type="spellEnd"/>
      <w:r>
        <w:t>, and 2, 4-dinitro product isomers. The</w:t>
      </w:r>
      <w:r w:rsidR="001C1448">
        <w:t xml:space="preserve"> beige </w:t>
      </w:r>
      <w:proofErr w:type="spellStart"/>
      <w:r w:rsidR="001C1448">
        <w:t>coloured</w:t>
      </w:r>
      <w:proofErr w:type="spellEnd"/>
      <w:r>
        <w:t xml:space="preserve"> crude product was dissolved in acetone and spotted on the sample lane. The solvent system was again </w:t>
      </w:r>
      <w:proofErr w:type="spellStart"/>
      <w:r>
        <w:t>EtOAc</w:t>
      </w:r>
      <w:proofErr w:type="gramStart"/>
      <w:r>
        <w:t>:hexanes</w:t>
      </w:r>
      <w:proofErr w:type="spellEnd"/>
      <w:proofErr w:type="gramEnd"/>
      <w:r>
        <w:t xml:space="preserve"> 5:5.</w:t>
      </w:r>
    </w:p>
    <w:p w14:paraId="56E98027" w14:textId="77777777" w:rsidR="007C4FD5" w:rsidRDefault="007C4FD5" w:rsidP="007C4FD5">
      <w:pPr>
        <w:pStyle w:val="ListParagraph"/>
        <w:ind w:left="284"/>
      </w:pPr>
    </w:p>
    <w:p w14:paraId="5A2190FD" w14:textId="77CFDDAA" w:rsidR="007C4FD5" w:rsidRDefault="007C4FD5" w:rsidP="007C4FD5">
      <w:pPr>
        <w:pStyle w:val="ListParagraph"/>
        <w:ind w:left="284"/>
      </w:pPr>
      <w:r>
        <w:rPr>
          <w:noProof/>
        </w:rPr>
        <w:lastRenderedPageBreak/>
        <w:drawing>
          <wp:inline distT="0" distB="0" distL="0" distR="0" wp14:anchorId="515A361E" wp14:editId="6CF0E848">
            <wp:extent cx="2679597" cy="31997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
                      <a:extLst>
                        <a:ext uri="{28A0092B-C50C-407E-A947-70E740481C1C}">
                          <a14:useLocalDpi xmlns:a14="http://schemas.microsoft.com/office/drawing/2010/main" val="0"/>
                        </a:ext>
                      </a:extLst>
                    </a:blip>
                    <a:stretch>
                      <a:fillRect/>
                    </a:stretch>
                  </pic:blipFill>
                  <pic:spPr>
                    <a:xfrm>
                      <a:off x="0" y="0"/>
                      <a:ext cx="2680731" cy="3201119"/>
                    </a:xfrm>
                    <a:prstGeom prst="rect">
                      <a:avLst/>
                    </a:prstGeom>
                  </pic:spPr>
                </pic:pic>
              </a:graphicData>
            </a:graphic>
          </wp:inline>
        </w:drawing>
      </w:r>
      <w:r w:rsidR="006072C3">
        <w:rPr>
          <w:noProof/>
        </w:rPr>
        <w:drawing>
          <wp:inline distT="0" distB="0" distL="0" distR="0" wp14:anchorId="7C77C0B5" wp14:editId="4F19C8E1">
            <wp:extent cx="2624667" cy="31004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8">
                      <a:extLst>
                        <a:ext uri="{28A0092B-C50C-407E-A947-70E740481C1C}">
                          <a14:useLocalDpi xmlns:a14="http://schemas.microsoft.com/office/drawing/2010/main" val="0"/>
                        </a:ext>
                      </a:extLst>
                    </a:blip>
                    <a:stretch>
                      <a:fillRect/>
                    </a:stretch>
                  </pic:blipFill>
                  <pic:spPr>
                    <a:xfrm>
                      <a:off x="0" y="0"/>
                      <a:ext cx="2625142" cy="3101030"/>
                    </a:xfrm>
                    <a:prstGeom prst="rect">
                      <a:avLst/>
                    </a:prstGeom>
                  </pic:spPr>
                </pic:pic>
              </a:graphicData>
            </a:graphic>
          </wp:inline>
        </w:drawing>
      </w:r>
    </w:p>
    <w:p w14:paraId="2B3C3708" w14:textId="77777777" w:rsidR="006072C3" w:rsidRDefault="006072C3" w:rsidP="007C4FD5">
      <w:pPr>
        <w:pStyle w:val="ListParagraph"/>
        <w:ind w:left="284"/>
      </w:pPr>
    </w:p>
    <w:p w14:paraId="4017F8D6" w14:textId="6F608D83" w:rsidR="006072C3" w:rsidRDefault="006072C3" w:rsidP="007C4FD5">
      <w:pPr>
        <w:pStyle w:val="ListParagraph"/>
        <w:ind w:left="284"/>
      </w:pPr>
      <w:r>
        <w:rPr>
          <w:noProof/>
        </w:rPr>
        <w:drawing>
          <wp:inline distT="0" distB="0" distL="0" distR="0" wp14:anchorId="22CD4222" wp14:editId="483B1C47">
            <wp:extent cx="2679700" cy="325085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9">
                      <a:extLst>
                        <a:ext uri="{28A0092B-C50C-407E-A947-70E740481C1C}">
                          <a14:useLocalDpi xmlns:a14="http://schemas.microsoft.com/office/drawing/2010/main" val="0"/>
                        </a:ext>
                      </a:extLst>
                    </a:blip>
                    <a:stretch>
                      <a:fillRect/>
                    </a:stretch>
                  </pic:blipFill>
                  <pic:spPr>
                    <a:xfrm>
                      <a:off x="0" y="0"/>
                      <a:ext cx="2680745" cy="3252118"/>
                    </a:xfrm>
                    <a:prstGeom prst="rect">
                      <a:avLst/>
                    </a:prstGeom>
                  </pic:spPr>
                </pic:pic>
              </a:graphicData>
            </a:graphic>
          </wp:inline>
        </w:drawing>
      </w:r>
      <w:r>
        <w:rPr>
          <w:noProof/>
        </w:rPr>
        <w:drawing>
          <wp:inline distT="0" distB="0" distL="0" distR="0" wp14:anchorId="6621D5C5" wp14:editId="0FF140FD">
            <wp:extent cx="2624667" cy="3148953"/>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0">
                      <a:extLst>
                        <a:ext uri="{28A0092B-C50C-407E-A947-70E740481C1C}">
                          <a14:useLocalDpi xmlns:a14="http://schemas.microsoft.com/office/drawing/2010/main" val="0"/>
                        </a:ext>
                      </a:extLst>
                    </a:blip>
                    <a:stretch>
                      <a:fillRect/>
                    </a:stretch>
                  </pic:blipFill>
                  <pic:spPr>
                    <a:xfrm>
                      <a:off x="0" y="0"/>
                      <a:ext cx="2625308" cy="3149722"/>
                    </a:xfrm>
                    <a:prstGeom prst="rect">
                      <a:avLst/>
                    </a:prstGeom>
                  </pic:spPr>
                </pic:pic>
              </a:graphicData>
            </a:graphic>
          </wp:inline>
        </w:drawing>
      </w:r>
    </w:p>
    <w:p w14:paraId="08FD0DC7" w14:textId="77777777" w:rsidR="00E0541E" w:rsidRDefault="00E0541E" w:rsidP="00E0541E">
      <w:pPr>
        <w:pStyle w:val="ListParagraph"/>
        <w:ind w:left="284"/>
      </w:pPr>
    </w:p>
    <w:p w14:paraId="3556F5AA" w14:textId="25D9025B" w:rsidR="006072C3" w:rsidRDefault="006072C3" w:rsidP="006072C3">
      <w:pPr>
        <w:pStyle w:val="ListParagraph"/>
        <w:numPr>
          <w:ilvl w:val="0"/>
          <w:numId w:val="2"/>
        </w:numPr>
      </w:pPr>
      <w:r>
        <w:t xml:space="preserve">Dissolve the remaining crude product in 15- 20 mL of boiling ethanol in a 50 mL Erlenmeyer flask with a stir bar. </w:t>
      </w:r>
    </w:p>
    <w:p w14:paraId="7582613B" w14:textId="439D329B" w:rsidR="006072C3" w:rsidRDefault="006072C3" w:rsidP="006072C3">
      <w:pPr>
        <w:pStyle w:val="ListParagraph"/>
        <w:numPr>
          <w:ilvl w:val="0"/>
          <w:numId w:val="2"/>
        </w:numPr>
      </w:pPr>
      <w:r>
        <w:t xml:space="preserve">When dissolved, the solution was allowed to cool to room temperature undisturbed until crystals formed. </w:t>
      </w:r>
    </w:p>
    <w:p w14:paraId="3DBAC6F1" w14:textId="5DAD9A4D" w:rsidR="006072C3" w:rsidRDefault="006072C3" w:rsidP="006072C3">
      <w:pPr>
        <w:pStyle w:val="ListParagraph"/>
        <w:numPr>
          <w:ilvl w:val="0"/>
          <w:numId w:val="2"/>
        </w:numPr>
      </w:pPr>
      <w:r>
        <w:t xml:space="preserve">Once crystallized, the product was isolated using suction filtration again. TLC plate of the crude product </w:t>
      </w:r>
      <w:proofErr w:type="spellStart"/>
      <w:r>
        <w:t>vs</w:t>
      </w:r>
      <w:proofErr w:type="spellEnd"/>
      <w:r>
        <w:t xml:space="preserve"> purified product and another plate comparing the purified product to the mother liquor was made and visualized under UV light. </w:t>
      </w:r>
      <w:r w:rsidR="001C1448">
        <w:t xml:space="preserve">The pure product was orange, clear, and transparent. The mother liquor was greasy in consistency, with light gold splotches. </w:t>
      </w:r>
    </w:p>
    <w:p w14:paraId="72738F80" w14:textId="77777777" w:rsidR="006072C3" w:rsidRDefault="006072C3" w:rsidP="006072C3"/>
    <w:p w14:paraId="7AD8A205" w14:textId="0D16BB46" w:rsidR="006072C3" w:rsidRDefault="006072C3" w:rsidP="006072C3">
      <w:r>
        <w:rPr>
          <w:noProof/>
        </w:rPr>
        <w:drawing>
          <wp:inline distT="0" distB="0" distL="0" distR="0" wp14:anchorId="55ACA2F3" wp14:editId="725EAA91">
            <wp:extent cx="2742744" cy="3352165"/>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1.jpg"/>
                    <pic:cNvPicPr/>
                  </pic:nvPicPr>
                  <pic:blipFill>
                    <a:blip r:embed="rId11">
                      <a:extLst>
                        <a:ext uri="{28A0092B-C50C-407E-A947-70E740481C1C}">
                          <a14:useLocalDpi xmlns:a14="http://schemas.microsoft.com/office/drawing/2010/main" val="0"/>
                        </a:ext>
                      </a:extLst>
                    </a:blip>
                    <a:stretch>
                      <a:fillRect/>
                    </a:stretch>
                  </pic:blipFill>
                  <pic:spPr>
                    <a:xfrm>
                      <a:off x="0" y="0"/>
                      <a:ext cx="2743628" cy="3353246"/>
                    </a:xfrm>
                    <a:prstGeom prst="rect">
                      <a:avLst/>
                    </a:prstGeom>
                  </pic:spPr>
                </pic:pic>
              </a:graphicData>
            </a:graphic>
          </wp:inline>
        </w:drawing>
      </w:r>
      <w:r w:rsidR="00757D18">
        <w:rPr>
          <w:noProof/>
        </w:rPr>
        <w:drawing>
          <wp:inline distT="0" distB="0" distL="0" distR="0" wp14:anchorId="3C1B2D18" wp14:editId="75826336">
            <wp:extent cx="2624318" cy="3317240"/>
            <wp:effectExtent l="0" t="0" r="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968767_1189157104430805_249606343_n.jpg"/>
                    <pic:cNvPicPr/>
                  </pic:nvPicPr>
                  <pic:blipFill>
                    <a:blip r:embed="rId12">
                      <a:extLst>
                        <a:ext uri="{28A0092B-C50C-407E-A947-70E740481C1C}">
                          <a14:useLocalDpi xmlns:a14="http://schemas.microsoft.com/office/drawing/2010/main" val="0"/>
                        </a:ext>
                      </a:extLst>
                    </a:blip>
                    <a:stretch>
                      <a:fillRect/>
                    </a:stretch>
                  </pic:blipFill>
                  <pic:spPr>
                    <a:xfrm>
                      <a:off x="0" y="0"/>
                      <a:ext cx="2625925" cy="3319271"/>
                    </a:xfrm>
                    <a:prstGeom prst="rect">
                      <a:avLst/>
                    </a:prstGeom>
                  </pic:spPr>
                </pic:pic>
              </a:graphicData>
            </a:graphic>
          </wp:inline>
        </w:drawing>
      </w:r>
    </w:p>
    <w:p w14:paraId="05757B2F" w14:textId="77777777" w:rsidR="006072C3" w:rsidRDefault="006072C3" w:rsidP="00E0541E">
      <w:pPr>
        <w:pStyle w:val="ListParagraph"/>
        <w:ind w:left="284"/>
      </w:pPr>
    </w:p>
    <w:p w14:paraId="6F064A9B" w14:textId="77777777" w:rsidR="00E0541E" w:rsidRDefault="00E0541E" w:rsidP="00E0541E">
      <w:pPr>
        <w:pStyle w:val="ListParagraph"/>
        <w:ind w:left="-284"/>
      </w:pPr>
      <w:r>
        <w:t xml:space="preserve">Table of Reagents </w:t>
      </w:r>
    </w:p>
    <w:tbl>
      <w:tblPr>
        <w:tblStyle w:val="TableGrid"/>
        <w:tblW w:w="0" w:type="auto"/>
        <w:tblInd w:w="-176" w:type="dxa"/>
        <w:tblBorders>
          <w:left w:val="none" w:sz="0" w:space="0" w:color="auto"/>
          <w:right w:val="none" w:sz="0" w:space="0" w:color="auto"/>
          <w:insideV w:val="none" w:sz="0" w:space="0" w:color="auto"/>
        </w:tblBorders>
        <w:tblLook w:val="04A0" w:firstRow="1" w:lastRow="0" w:firstColumn="1" w:lastColumn="0" w:noHBand="0" w:noVBand="1"/>
      </w:tblPr>
      <w:tblGrid>
        <w:gridCol w:w="2476"/>
        <w:gridCol w:w="1242"/>
        <w:gridCol w:w="1771"/>
        <w:gridCol w:w="1771"/>
        <w:gridCol w:w="1772"/>
      </w:tblGrid>
      <w:tr w:rsidR="00E0541E" w:rsidRPr="0022065F" w14:paraId="2596D1E4" w14:textId="77777777" w:rsidTr="00721D8B">
        <w:tc>
          <w:tcPr>
            <w:tcW w:w="2476" w:type="dxa"/>
          </w:tcPr>
          <w:p w14:paraId="5F6908CE" w14:textId="77777777" w:rsidR="00E0541E" w:rsidRPr="0022065F" w:rsidRDefault="00E0541E" w:rsidP="00721D8B">
            <w:pPr>
              <w:jc w:val="center"/>
            </w:pPr>
            <w:r w:rsidRPr="0022065F">
              <w:t>Compound</w:t>
            </w:r>
          </w:p>
        </w:tc>
        <w:tc>
          <w:tcPr>
            <w:tcW w:w="1242" w:type="dxa"/>
          </w:tcPr>
          <w:p w14:paraId="5B83A146" w14:textId="77777777" w:rsidR="00E0541E" w:rsidRPr="0022065F" w:rsidRDefault="00E0541E" w:rsidP="00721D8B">
            <w:pPr>
              <w:jc w:val="center"/>
            </w:pPr>
            <w:r w:rsidRPr="0022065F">
              <w:t>Molecular Weight (g/</w:t>
            </w:r>
            <w:proofErr w:type="spellStart"/>
            <w:r w:rsidRPr="0022065F">
              <w:t>mol</w:t>
            </w:r>
            <w:proofErr w:type="spellEnd"/>
            <w:r w:rsidRPr="0022065F">
              <w:t>)</w:t>
            </w:r>
          </w:p>
        </w:tc>
        <w:tc>
          <w:tcPr>
            <w:tcW w:w="1771" w:type="dxa"/>
          </w:tcPr>
          <w:p w14:paraId="63CEDD7C" w14:textId="77777777" w:rsidR="00E0541E" w:rsidRPr="0022065F" w:rsidRDefault="00E0541E" w:rsidP="00721D8B">
            <w:pPr>
              <w:jc w:val="center"/>
            </w:pPr>
            <w:r w:rsidRPr="0022065F">
              <w:t>Amount</w:t>
            </w:r>
          </w:p>
        </w:tc>
        <w:tc>
          <w:tcPr>
            <w:tcW w:w="1771" w:type="dxa"/>
          </w:tcPr>
          <w:p w14:paraId="1213BCD6" w14:textId="77777777" w:rsidR="00E0541E" w:rsidRPr="0022065F" w:rsidRDefault="00E0541E" w:rsidP="00721D8B">
            <w:pPr>
              <w:jc w:val="center"/>
            </w:pPr>
            <w:r w:rsidRPr="0022065F">
              <w:t>Density (g/cm</w:t>
            </w:r>
            <w:r w:rsidRPr="0022065F">
              <w:rPr>
                <w:vertAlign w:val="superscript"/>
              </w:rPr>
              <w:t>3</w:t>
            </w:r>
            <w:r w:rsidRPr="0022065F">
              <w:t>)</w:t>
            </w:r>
          </w:p>
        </w:tc>
        <w:tc>
          <w:tcPr>
            <w:tcW w:w="1772" w:type="dxa"/>
          </w:tcPr>
          <w:p w14:paraId="1A40089B" w14:textId="77777777" w:rsidR="00E0541E" w:rsidRPr="0022065F" w:rsidRDefault="00E0541E" w:rsidP="00721D8B">
            <w:pPr>
              <w:jc w:val="center"/>
            </w:pPr>
            <w:proofErr w:type="spellStart"/>
            <w:proofErr w:type="gramStart"/>
            <w:r w:rsidRPr="0022065F">
              <w:t>mmol</w:t>
            </w:r>
            <w:proofErr w:type="spellEnd"/>
            <w:proofErr w:type="gramEnd"/>
          </w:p>
        </w:tc>
      </w:tr>
      <w:tr w:rsidR="00E0541E" w:rsidRPr="0022065F" w14:paraId="5761652B" w14:textId="77777777" w:rsidTr="00721D8B">
        <w:tc>
          <w:tcPr>
            <w:tcW w:w="2476" w:type="dxa"/>
          </w:tcPr>
          <w:p w14:paraId="25FED86B" w14:textId="690975B6" w:rsidR="00E0541E" w:rsidRPr="0022065F" w:rsidRDefault="000433FD" w:rsidP="00721D8B">
            <w:pPr>
              <w:jc w:val="center"/>
            </w:pPr>
            <w:r>
              <w:t>Acetanilide</w:t>
            </w:r>
          </w:p>
          <w:p w14:paraId="3CC14A60" w14:textId="24AB408E" w:rsidR="00E0541E" w:rsidRDefault="000433FD" w:rsidP="00721D8B">
            <w:pPr>
              <w:jc w:val="center"/>
            </w:pPr>
            <w:r>
              <w:t>Sulfuric Acid</w:t>
            </w:r>
          </w:p>
          <w:p w14:paraId="5E4F25FB" w14:textId="7EF371B7" w:rsidR="00E0541E" w:rsidRPr="0022065F" w:rsidRDefault="000433FD" w:rsidP="00721D8B">
            <w:pPr>
              <w:jc w:val="center"/>
            </w:pPr>
            <w:r>
              <w:t>Nitric</w:t>
            </w:r>
            <w:r w:rsidR="00E0541E">
              <w:t xml:space="preserve"> Acid</w:t>
            </w:r>
          </w:p>
        </w:tc>
        <w:tc>
          <w:tcPr>
            <w:tcW w:w="1242" w:type="dxa"/>
          </w:tcPr>
          <w:p w14:paraId="1D70F79C" w14:textId="6B000B7B" w:rsidR="00E0541E" w:rsidRPr="0022065F" w:rsidRDefault="000433FD" w:rsidP="00721D8B">
            <w:pPr>
              <w:jc w:val="center"/>
            </w:pPr>
            <w:r>
              <w:t>135.16</w:t>
            </w:r>
          </w:p>
          <w:p w14:paraId="11D7E4F4" w14:textId="5DD968DF" w:rsidR="00E0541E" w:rsidRDefault="000433FD" w:rsidP="00721D8B">
            <w:pPr>
              <w:jc w:val="center"/>
            </w:pPr>
            <w:r>
              <w:t>98.08</w:t>
            </w:r>
          </w:p>
          <w:p w14:paraId="227730D8" w14:textId="305AB5B8" w:rsidR="00E0541E" w:rsidRPr="0022065F" w:rsidRDefault="000433FD" w:rsidP="00721D8B">
            <w:pPr>
              <w:jc w:val="center"/>
            </w:pPr>
            <w:r>
              <w:t>63.01</w:t>
            </w:r>
          </w:p>
        </w:tc>
        <w:tc>
          <w:tcPr>
            <w:tcW w:w="1771" w:type="dxa"/>
          </w:tcPr>
          <w:p w14:paraId="51999DE4" w14:textId="08E72569" w:rsidR="00E0541E" w:rsidRPr="0022065F" w:rsidRDefault="000433FD" w:rsidP="00721D8B">
            <w:pPr>
              <w:jc w:val="center"/>
            </w:pPr>
            <w:r>
              <w:t>1.03</w:t>
            </w:r>
            <w:r w:rsidR="00E0541E" w:rsidRPr="0022065F">
              <w:t xml:space="preserve"> g</w:t>
            </w:r>
          </w:p>
          <w:p w14:paraId="0D4B225A" w14:textId="6B138D31" w:rsidR="00E0541E" w:rsidRDefault="000433FD" w:rsidP="00721D8B">
            <w:pPr>
              <w:jc w:val="center"/>
            </w:pPr>
            <w:r>
              <w:t>6.2</w:t>
            </w:r>
            <w:r w:rsidR="00E0541E">
              <w:t xml:space="preserve"> mL</w:t>
            </w:r>
          </w:p>
          <w:p w14:paraId="71AB67B5" w14:textId="0CC4DB61" w:rsidR="000433FD" w:rsidRDefault="000433FD" w:rsidP="000433FD">
            <w:pPr>
              <w:jc w:val="center"/>
            </w:pPr>
            <w:r>
              <w:t>0.9 mL</w:t>
            </w:r>
          </w:p>
          <w:p w14:paraId="1671871A" w14:textId="744E0F3C" w:rsidR="00E0541E" w:rsidRPr="0022065F" w:rsidRDefault="00E0541E" w:rsidP="00721D8B">
            <w:pPr>
              <w:jc w:val="center"/>
            </w:pPr>
          </w:p>
        </w:tc>
        <w:tc>
          <w:tcPr>
            <w:tcW w:w="1771" w:type="dxa"/>
          </w:tcPr>
          <w:p w14:paraId="1C58B0F6" w14:textId="6F0B6E88" w:rsidR="00E0541E" w:rsidRDefault="00E0541E" w:rsidP="00721D8B">
            <w:pPr>
              <w:jc w:val="center"/>
            </w:pPr>
            <w:r>
              <w:t>1.</w:t>
            </w:r>
            <w:r w:rsidR="000433FD">
              <w:t>13</w:t>
            </w:r>
          </w:p>
          <w:p w14:paraId="11898FE8" w14:textId="1D8365DE" w:rsidR="00E0541E" w:rsidRDefault="00E0541E" w:rsidP="00721D8B">
            <w:pPr>
              <w:jc w:val="center"/>
            </w:pPr>
            <w:r>
              <w:t>1.</w:t>
            </w:r>
            <w:r w:rsidR="000433FD">
              <w:t>84</w:t>
            </w:r>
          </w:p>
          <w:p w14:paraId="65627625" w14:textId="5A61DC3B" w:rsidR="00E0541E" w:rsidRPr="0022065F" w:rsidRDefault="00E0541E" w:rsidP="00721D8B">
            <w:pPr>
              <w:jc w:val="center"/>
            </w:pPr>
            <w:r>
              <w:t>1.</w:t>
            </w:r>
            <w:r w:rsidR="000433FD">
              <w:t>51</w:t>
            </w:r>
          </w:p>
        </w:tc>
        <w:tc>
          <w:tcPr>
            <w:tcW w:w="1772" w:type="dxa"/>
          </w:tcPr>
          <w:p w14:paraId="0D5B527F" w14:textId="16D89D0E" w:rsidR="00E0541E" w:rsidRDefault="009A7A11" w:rsidP="00721D8B">
            <w:pPr>
              <w:jc w:val="center"/>
            </w:pPr>
            <w:r>
              <w:t>7.6</w:t>
            </w:r>
          </w:p>
          <w:p w14:paraId="03787894" w14:textId="2278D375" w:rsidR="00E0541E" w:rsidRDefault="009A7A11" w:rsidP="00721D8B">
            <w:pPr>
              <w:jc w:val="center"/>
            </w:pPr>
            <w:r>
              <w:t>63.2</w:t>
            </w:r>
          </w:p>
          <w:p w14:paraId="3FB68036" w14:textId="27FE3608" w:rsidR="00E0541E" w:rsidRPr="0022065F" w:rsidRDefault="009A7A11" w:rsidP="00721D8B">
            <w:pPr>
              <w:jc w:val="center"/>
            </w:pPr>
            <w:r>
              <w:t>14.3</w:t>
            </w:r>
          </w:p>
        </w:tc>
      </w:tr>
    </w:tbl>
    <w:p w14:paraId="4E72FC62" w14:textId="77777777" w:rsidR="00E0541E" w:rsidRDefault="00E0541E" w:rsidP="00E0541E">
      <w:pPr>
        <w:pStyle w:val="ListParagraph"/>
        <w:ind w:left="284"/>
      </w:pPr>
    </w:p>
    <w:p w14:paraId="683086C3" w14:textId="77777777" w:rsidR="00E0541E" w:rsidRPr="00AF4357" w:rsidRDefault="00E0541E" w:rsidP="00E0541E">
      <w:pPr>
        <w:tabs>
          <w:tab w:val="left" w:pos="7773"/>
        </w:tabs>
        <w:rPr>
          <w:b/>
        </w:rPr>
      </w:pPr>
      <w:r w:rsidRPr="00AF4357">
        <w:rPr>
          <w:b/>
        </w:rPr>
        <w:t>Data:</w:t>
      </w:r>
    </w:p>
    <w:p w14:paraId="28AEC4A7" w14:textId="77777777" w:rsidR="00E0541E" w:rsidRDefault="00E0541E" w:rsidP="00E0541E">
      <w:pPr>
        <w:tabs>
          <w:tab w:val="left" w:pos="7773"/>
        </w:tabs>
      </w:pPr>
    </w:p>
    <w:tbl>
      <w:tblPr>
        <w:tblStyle w:val="TableGrid"/>
        <w:tblW w:w="0" w:type="auto"/>
        <w:tblLook w:val="04A0" w:firstRow="1" w:lastRow="0" w:firstColumn="1" w:lastColumn="0" w:noHBand="0" w:noVBand="1"/>
      </w:tblPr>
      <w:tblGrid>
        <w:gridCol w:w="4428"/>
        <w:gridCol w:w="4428"/>
      </w:tblGrid>
      <w:tr w:rsidR="00E0541E" w14:paraId="47B037B2" w14:textId="77777777" w:rsidTr="00721D8B">
        <w:tc>
          <w:tcPr>
            <w:tcW w:w="8856" w:type="dxa"/>
            <w:gridSpan w:val="2"/>
          </w:tcPr>
          <w:p w14:paraId="53BAFE07" w14:textId="7939219B" w:rsidR="00E0541E" w:rsidRDefault="00E0541E" w:rsidP="006A6231">
            <w:pPr>
              <w:tabs>
                <w:tab w:val="left" w:pos="7773"/>
              </w:tabs>
              <w:jc w:val="center"/>
            </w:pPr>
            <w:r>
              <w:t xml:space="preserve">Table 1: Isolated </w:t>
            </w:r>
            <w:proofErr w:type="spellStart"/>
            <w:r w:rsidR="006A6231">
              <w:t>Pruducts</w:t>
            </w:r>
            <w:proofErr w:type="spellEnd"/>
          </w:p>
        </w:tc>
      </w:tr>
      <w:tr w:rsidR="00E0541E" w14:paraId="7E13F821" w14:textId="77777777" w:rsidTr="00721D8B">
        <w:tc>
          <w:tcPr>
            <w:tcW w:w="4428" w:type="dxa"/>
          </w:tcPr>
          <w:p w14:paraId="4E5589BF" w14:textId="095CE89C" w:rsidR="00E0541E" w:rsidRDefault="00E0541E" w:rsidP="00721D8B">
            <w:pPr>
              <w:tabs>
                <w:tab w:val="left" w:pos="7773"/>
              </w:tabs>
              <w:jc w:val="center"/>
            </w:pPr>
            <w:r>
              <w:t xml:space="preserve">Mass of </w:t>
            </w:r>
            <w:r w:rsidR="006A6231">
              <w:t xml:space="preserve">Crude </w:t>
            </w:r>
            <w:r>
              <w:t>Product (g)</w:t>
            </w:r>
          </w:p>
        </w:tc>
        <w:tc>
          <w:tcPr>
            <w:tcW w:w="4428" w:type="dxa"/>
          </w:tcPr>
          <w:p w14:paraId="4292354F" w14:textId="0BC592E8" w:rsidR="00E0541E" w:rsidRDefault="00295E20" w:rsidP="00721D8B">
            <w:pPr>
              <w:tabs>
                <w:tab w:val="left" w:pos="7773"/>
              </w:tabs>
              <w:jc w:val="center"/>
            </w:pPr>
            <w:r>
              <w:t>0.9703</w:t>
            </w:r>
            <w:r w:rsidR="00E0541E">
              <w:t xml:space="preserve"> </w:t>
            </w:r>
          </w:p>
        </w:tc>
      </w:tr>
      <w:tr w:rsidR="00E0541E" w14:paraId="104414E2" w14:textId="77777777" w:rsidTr="00721D8B">
        <w:tc>
          <w:tcPr>
            <w:tcW w:w="4428" w:type="dxa"/>
          </w:tcPr>
          <w:p w14:paraId="5F23016C" w14:textId="07CB668D" w:rsidR="00E0541E" w:rsidRDefault="006A6231" w:rsidP="006A6231">
            <w:pPr>
              <w:tabs>
                <w:tab w:val="left" w:pos="7773"/>
              </w:tabs>
              <w:jc w:val="center"/>
            </w:pPr>
            <w:r>
              <w:t>Mass of Pure Product (g)</w:t>
            </w:r>
          </w:p>
        </w:tc>
        <w:tc>
          <w:tcPr>
            <w:tcW w:w="4428" w:type="dxa"/>
          </w:tcPr>
          <w:p w14:paraId="5CFA7AC1" w14:textId="1051FD46" w:rsidR="00E0541E" w:rsidRDefault="00295E20" w:rsidP="00721D8B">
            <w:pPr>
              <w:tabs>
                <w:tab w:val="left" w:pos="7773"/>
              </w:tabs>
              <w:jc w:val="center"/>
            </w:pPr>
            <w:r>
              <w:t>0.98</w:t>
            </w:r>
          </w:p>
        </w:tc>
      </w:tr>
    </w:tbl>
    <w:p w14:paraId="1EE1E29E" w14:textId="77777777" w:rsidR="00E0541E" w:rsidRDefault="00E0541E" w:rsidP="00E0541E">
      <w:pPr>
        <w:tabs>
          <w:tab w:val="left" w:pos="7773"/>
        </w:tabs>
      </w:pPr>
    </w:p>
    <w:p w14:paraId="5C22AE62" w14:textId="344B5427" w:rsidR="00E0541E" w:rsidRPr="00295E20" w:rsidRDefault="00E0541E" w:rsidP="00E0541E">
      <w:pPr>
        <w:tabs>
          <w:tab w:val="left" w:pos="7773"/>
        </w:tabs>
        <w:rPr>
          <w:b/>
        </w:rPr>
      </w:pPr>
      <w:r w:rsidRPr="00AF4357">
        <w:rPr>
          <w:b/>
        </w:rPr>
        <w:t xml:space="preserve">Calculations: </w:t>
      </w:r>
    </w:p>
    <w:p w14:paraId="3988D0C0" w14:textId="77777777" w:rsidR="00E0541E" w:rsidRDefault="00E0541E" w:rsidP="00E0541E">
      <w:pPr>
        <w:tabs>
          <w:tab w:val="left" w:pos="7773"/>
        </w:tabs>
      </w:pPr>
    </w:p>
    <w:p w14:paraId="53694A49" w14:textId="193ADDD4" w:rsidR="00BD6E0E" w:rsidRPr="00CF0284" w:rsidRDefault="00BD6E0E" w:rsidP="00CF0284">
      <w:pPr>
        <w:shd w:val="clear" w:color="auto" w:fill="FFFFFF"/>
        <w:rPr>
          <w:rFonts w:eastAsia="Times New Roman" w:cs="Times New Roman"/>
          <w:lang w:val="en-CA"/>
        </w:rPr>
      </w:pPr>
      <w:r>
        <w:rPr>
          <w:rFonts w:eastAsia="Times New Roman" w:cs="Times New Roman"/>
          <w:bdr w:val="none" w:sz="0" w:space="0" w:color="auto" w:frame="1"/>
          <w:lang w:val="en-CA"/>
        </w:rPr>
        <w:t xml:space="preserve">Reaction: </w:t>
      </w:r>
      <w:proofErr w:type="spellStart"/>
      <w:r w:rsidRPr="00BD6E0E">
        <w:rPr>
          <w:rFonts w:eastAsia="Times New Roman" w:cs="Times New Roman"/>
          <w:bdr w:val="none" w:sz="0" w:space="0" w:color="auto" w:frame="1"/>
          <w:lang w:val="en-CA"/>
        </w:rPr>
        <w:t>Ph</w:t>
      </w:r>
      <w:proofErr w:type="spellEnd"/>
      <w:r w:rsidRPr="00BD6E0E">
        <w:rPr>
          <w:rFonts w:eastAsia="Times New Roman" w:cs="Times New Roman"/>
          <w:bdr w:val="none" w:sz="0" w:space="0" w:color="auto" w:frame="1"/>
          <w:lang w:val="en-CA"/>
        </w:rPr>
        <w:t xml:space="preserve"> – </w:t>
      </w:r>
      <w:proofErr w:type="spellStart"/>
      <w:r w:rsidRPr="00BD6E0E">
        <w:rPr>
          <w:rFonts w:eastAsia="Times New Roman" w:cs="Times New Roman"/>
          <w:bdr w:val="none" w:sz="0" w:space="0" w:color="auto" w:frame="1"/>
          <w:lang w:val="en-CA"/>
        </w:rPr>
        <w:t>NHAc</w:t>
      </w:r>
      <w:proofErr w:type="spellEnd"/>
      <w:r w:rsidRPr="00BD6E0E">
        <w:rPr>
          <w:rFonts w:eastAsia="Times New Roman" w:cs="Times New Roman"/>
          <w:lang w:val="en-CA"/>
        </w:rPr>
        <w:t xml:space="preserve"> </w:t>
      </w:r>
      <w:r w:rsidRPr="00BD6E0E">
        <w:rPr>
          <w:rFonts w:eastAsia="Times New Roman" w:cs="Times New Roman"/>
          <w:bdr w:val="none" w:sz="0" w:space="0" w:color="auto" w:frame="1"/>
          <w:vertAlign w:val="subscript"/>
          <w:lang w:val="en-CA"/>
        </w:rPr>
        <w:t>(</w:t>
      </w:r>
      <w:proofErr w:type="spellStart"/>
      <w:r w:rsidRPr="00BD6E0E">
        <w:rPr>
          <w:rFonts w:eastAsia="Times New Roman" w:cs="Times New Roman"/>
          <w:bdr w:val="none" w:sz="0" w:space="0" w:color="auto" w:frame="1"/>
          <w:vertAlign w:val="subscript"/>
          <w:lang w:val="en-CA"/>
        </w:rPr>
        <w:t>aq</w:t>
      </w:r>
      <w:proofErr w:type="spellEnd"/>
      <w:r w:rsidRPr="00BD6E0E">
        <w:rPr>
          <w:rFonts w:eastAsia="Times New Roman" w:cs="Times New Roman"/>
          <w:bdr w:val="none" w:sz="0" w:space="0" w:color="auto" w:frame="1"/>
          <w:vertAlign w:val="subscript"/>
          <w:lang w:val="en-CA"/>
        </w:rPr>
        <w:t>)</w:t>
      </w:r>
      <w:r w:rsidRPr="00BD6E0E">
        <w:rPr>
          <w:rFonts w:eastAsia="Times New Roman" w:cs="Times New Roman"/>
          <w:lang w:val="en-CA"/>
        </w:rPr>
        <w:t xml:space="preserve"> </w:t>
      </w:r>
      <w:r w:rsidRPr="00BD6E0E">
        <w:rPr>
          <w:rFonts w:eastAsia="Times New Roman" w:cs="Times New Roman"/>
          <w:bdr w:val="none" w:sz="0" w:space="0" w:color="auto" w:frame="1"/>
          <w:lang w:val="en-CA"/>
        </w:rPr>
        <w:t xml:space="preserve">+ </w:t>
      </w:r>
      <w:proofErr w:type="gramStart"/>
      <w:r w:rsidRPr="00BD6E0E">
        <w:rPr>
          <w:rFonts w:eastAsia="Times New Roman" w:cs="Times New Roman"/>
          <w:bdr w:val="none" w:sz="0" w:space="0" w:color="auto" w:frame="1"/>
          <w:lang w:val="en-CA"/>
        </w:rPr>
        <w:t>HNO3</w:t>
      </w:r>
      <w:r w:rsidRPr="00BD6E0E">
        <w:rPr>
          <w:rFonts w:eastAsia="Times New Roman" w:cs="Times New Roman"/>
          <w:bdr w:val="none" w:sz="0" w:space="0" w:color="auto" w:frame="1"/>
          <w:vertAlign w:val="subscript"/>
          <w:lang w:val="en-CA"/>
        </w:rPr>
        <w:t>(</w:t>
      </w:r>
      <w:proofErr w:type="spellStart"/>
      <w:proofErr w:type="gramEnd"/>
      <w:r w:rsidRPr="00BD6E0E">
        <w:rPr>
          <w:rFonts w:eastAsia="Times New Roman" w:cs="Times New Roman"/>
          <w:bdr w:val="none" w:sz="0" w:space="0" w:color="auto" w:frame="1"/>
          <w:vertAlign w:val="subscript"/>
          <w:lang w:val="en-CA"/>
        </w:rPr>
        <w:t>aq</w:t>
      </w:r>
      <w:proofErr w:type="spellEnd"/>
      <w:r w:rsidRPr="00BD6E0E">
        <w:rPr>
          <w:rFonts w:eastAsia="Times New Roman" w:cs="Times New Roman"/>
          <w:bdr w:val="none" w:sz="0" w:space="0" w:color="auto" w:frame="1"/>
          <w:vertAlign w:val="subscript"/>
          <w:lang w:val="en-CA"/>
        </w:rPr>
        <w:t>)+</w:t>
      </w:r>
      <w:r w:rsidRPr="00BD6E0E">
        <w:rPr>
          <w:rFonts w:eastAsia="Times New Roman" w:cs="Times New Roman"/>
          <w:bdr w:val="none" w:sz="0" w:space="0" w:color="auto" w:frame="1"/>
          <w:lang w:val="en-CA"/>
        </w:rPr>
        <w:t>H</w:t>
      </w:r>
      <w:r w:rsidRPr="00BD6E0E">
        <w:rPr>
          <w:rFonts w:eastAsia="Times New Roman" w:cs="Times New Roman"/>
          <w:bdr w:val="none" w:sz="0" w:space="0" w:color="auto" w:frame="1"/>
          <w:vertAlign w:val="subscript"/>
          <w:lang w:val="en-CA"/>
        </w:rPr>
        <w:t>2</w:t>
      </w:r>
      <w:r w:rsidRPr="00BD6E0E">
        <w:rPr>
          <w:rFonts w:eastAsia="Times New Roman" w:cs="Times New Roman"/>
          <w:bdr w:val="none" w:sz="0" w:space="0" w:color="auto" w:frame="1"/>
          <w:lang w:val="en-CA"/>
        </w:rPr>
        <w:t>SO</w:t>
      </w:r>
      <w:r w:rsidRPr="00BD6E0E">
        <w:rPr>
          <w:rFonts w:eastAsia="Times New Roman" w:cs="Times New Roman"/>
          <w:bdr w:val="none" w:sz="0" w:space="0" w:color="auto" w:frame="1"/>
          <w:vertAlign w:val="subscript"/>
          <w:lang w:val="en-CA"/>
        </w:rPr>
        <w:t>4(</w:t>
      </w:r>
      <w:proofErr w:type="spellStart"/>
      <w:r w:rsidRPr="00BD6E0E">
        <w:rPr>
          <w:rFonts w:eastAsia="Times New Roman" w:cs="Times New Roman"/>
          <w:bdr w:val="none" w:sz="0" w:space="0" w:color="auto" w:frame="1"/>
          <w:vertAlign w:val="subscript"/>
          <w:lang w:val="en-CA"/>
        </w:rPr>
        <w:t>aq</w:t>
      </w:r>
      <w:proofErr w:type="spellEnd"/>
      <w:r w:rsidRPr="00BD6E0E">
        <w:rPr>
          <w:rFonts w:eastAsia="Times New Roman" w:cs="Times New Roman"/>
          <w:bdr w:val="none" w:sz="0" w:space="0" w:color="auto" w:frame="1"/>
          <w:vertAlign w:val="subscript"/>
          <w:lang w:val="en-CA"/>
        </w:rPr>
        <w:t>) </w:t>
      </w:r>
      <w:r w:rsidRPr="00BD6E0E">
        <w:rPr>
          <w:rFonts w:eastAsia="Times New Roman" w:cs="Times New Roman"/>
          <w:bdr w:val="none" w:sz="0" w:space="0" w:color="auto" w:frame="1"/>
          <w:lang w:val="en-CA"/>
        </w:rPr>
        <w:t>—&gt; NO</w:t>
      </w:r>
      <w:r w:rsidRPr="00BD6E0E">
        <w:rPr>
          <w:rFonts w:eastAsia="Times New Roman" w:cs="Times New Roman"/>
          <w:bdr w:val="none" w:sz="0" w:space="0" w:color="auto" w:frame="1"/>
          <w:vertAlign w:val="subscript"/>
          <w:lang w:val="en-CA"/>
        </w:rPr>
        <w:t>2</w:t>
      </w:r>
      <w:r w:rsidRPr="00BD6E0E">
        <w:rPr>
          <w:rFonts w:eastAsia="Times New Roman" w:cs="Times New Roman"/>
          <w:bdr w:val="none" w:sz="0" w:space="0" w:color="auto" w:frame="1"/>
          <w:lang w:val="en-CA"/>
        </w:rPr>
        <w:t xml:space="preserve">-Ph – </w:t>
      </w:r>
      <w:proofErr w:type="spellStart"/>
      <w:r w:rsidRPr="00BD6E0E">
        <w:rPr>
          <w:rFonts w:eastAsia="Times New Roman" w:cs="Times New Roman"/>
          <w:bdr w:val="none" w:sz="0" w:space="0" w:color="auto" w:frame="1"/>
          <w:lang w:val="en-CA"/>
        </w:rPr>
        <w:t>NHAc</w:t>
      </w:r>
      <w:proofErr w:type="spellEnd"/>
      <w:r w:rsidRPr="00BD6E0E">
        <w:rPr>
          <w:rFonts w:eastAsia="Times New Roman" w:cs="Times New Roman"/>
          <w:lang w:val="en-CA"/>
        </w:rPr>
        <w:t xml:space="preserve"> </w:t>
      </w:r>
      <w:r w:rsidRPr="00BD6E0E">
        <w:rPr>
          <w:rFonts w:eastAsia="Times New Roman" w:cs="Times New Roman"/>
          <w:bdr w:val="none" w:sz="0" w:space="0" w:color="auto" w:frame="1"/>
          <w:vertAlign w:val="subscript"/>
          <w:lang w:val="en-CA"/>
        </w:rPr>
        <w:t>(</w:t>
      </w:r>
      <w:proofErr w:type="spellStart"/>
      <w:r w:rsidRPr="00BD6E0E">
        <w:rPr>
          <w:rFonts w:eastAsia="Times New Roman" w:cs="Times New Roman"/>
          <w:bdr w:val="none" w:sz="0" w:space="0" w:color="auto" w:frame="1"/>
          <w:vertAlign w:val="subscript"/>
          <w:lang w:val="en-CA"/>
        </w:rPr>
        <w:t>aq</w:t>
      </w:r>
      <w:proofErr w:type="spellEnd"/>
      <w:r w:rsidRPr="00BD6E0E">
        <w:rPr>
          <w:rFonts w:eastAsia="Times New Roman" w:cs="Times New Roman"/>
          <w:bdr w:val="none" w:sz="0" w:space="0" w:color="auto" w:frame="1"/>
          <w:vertAlign w:val="subscript"/>
          <w:lang w:val="en-CA"/>
        </w:rPr>
        <w:t>)+</w:t>
      </w:r>
      <w:r w:rsidRPr="00BD6E0E">
        <w:rPr>
          <w:rFonts w:eastAsia="Times New Roman" w:cs="Times New Roman"/>
          <w:bdr w:val="none" w:sz="0" w:space="0" w:color="auto" w:frame="1"/>
          <w:lang w:val="en-CA"/>
        </w:rPr>
        <w:t>H</w:t>
      </w:r>
      <w:r w:rsidRPr="00BD6E0E">
        <w:rPr>
          <w:rFonts w:eastAsia="Times New Roman" w:cs="Times New Roman"/>
          <w:bdr w:val="none" w:sz="0" w:space="0" w:color="auto" w:frame="1"/>
          <w:vertAlign w:val="subscript"/>
          <w:lang w:val="en-CA"/>
        </w:rPr>
        <w:t>2</w:t>
      </w:r>
      <w:r w:rsidRPr="00BD6E0E">
        <w:rPr>
          <w:rFonts w:eastAsia="Times New Roman" w:cs="Times New Roman"/>
          <w:bdr w:val="none" w:sz="0" w:space="0" w:color="auto" w:frame="1"/>
          <w:lang w:val="en-CA"/>
        </w:rPr>
        <w:t>SO</w:t>
      </w:r>
      <w:r w:rsidRPr="00BD6E0E">
        <w:rPr>
          <w:rFonts w:eastAsia="Times New Roman" w:cs="Times New Roman"/>
          <w:bdr w:val="none" w:sz="0" w:space="0" w:color="auto" w:frame="1"/>
          <w:vertAlign w:val="subscript"/>
          <w:lang w:val="en-CA"/>
        </w:rPr>
        <w:t>4(</w:t>
      </w:r>
      <w:proofErr w:type="spellStart"/>
      <w:r w:rsidRPr="00BD6E0E">
        <w:rPr>
          <w:rFonts w:eastAsia="Times New Roman" w:cs="Times New Roman"/>
          <w:bdr w:val="none" w:sz="0" w:space="0" w:color="auto" w:frame="1"/>
          <w:vertAlign w:val="subscript"/>
          <w:lang w:val="en-CA"/>
        </w:rPr>
        <w:t>aq</w:t>
      </w:r>
      <w:proofErr w:type="spellEnd"/>
      <w:r w:rsidRPr="00BD6E0E">
        <w:rPr>
          <w:rFonts w:eastAsia="Times New Roman" w:cs="Times New Roman"/>
          <w:bdr w:val="none" w:sz="0" w:space="0" w:color="auto" w:frame="1"/>
          <w:vertAlign w:val="subscript"/>
          <w:lang w:val="en-CA"/>
        </w:rPr>
        <w:t>)</w:t>
      </w:r>
    </w:p>
    <w:p w14:paraId="0953BEF2" w14:textId="77777777" w:rsidR="00BD6E0E" w:rsidRPr="00BD6E0E" w:rsidRDefault="00BD6E0E" w:rsidP="00E0541E">
      <w:pPr>
        <w:tabs>
          <w:tab w:val="left" w:pos="7773"/>
        </w:tabs>
      </w:pPr>
    </w:p>
    <w:p w14:paraId="50BD25D9" w14:textId="59269C81" w:rsidR="00E0541E" w:rsidRDefault="00E0541E" w:rsidP="00BD6E0E">
      <w:pPr>
        <w:pStyle w:val="ListParagraph"/>
        <w:numPr>
          <w:ilvl w:val="0"/>
          <w:numId w:val="5"/>
        </w:numPr>
      </w:pPr>
      <w:r>
        <w:t xml:space="preserve">Actual Yield = </w:t>
      </w:r>
      <w:r w:rsidR="00BD6E0E">
        <w:t xml:space="preserve">mole of </w:t>
      </w:r>
      <w:r w:rsidR="00BD6E0E" w:rsidRPr="00BD6E0E">
        <w:rPr>
          <w:rFonts w:eastAsia="Times New Roman" w:cs="Times New Roman"/>
          <w:bdr w:val="none" w:sz="0" w:space="0" w:color="auto" w:frame="1"/>
          <w:lang w:val="en-CA"/>
        </w:rPr>
        <w:t>NO</w:t>
      </w:r>
      <w:r w:rsidR="00BD6E0E" w:rsidRPr="00BD6E0E">
        <w:rPr>
          <w:rFonts w:eastAsia="Times New Roman" w:cs="Times New Roman"/>
          <w:bdr w:val="none" w:sz="0" w:space="0" w:color="auto" w:frame="1"/>
          <w:vertAlign w:val="subscript"/>
          <w:lang w:val="en-CA"/>
        </w:rPr>
        <w:t>2</w:t>
      </w:r>
      <w:r w:rsidR="00BD6E0E" w:rsidRPr="00BD6E0E">
        <w:rPr>
          <w:rFonts w:eastAsia="Times New Roman" w:cs="Times New Roman"/>
          <w:bdr w:val="none" w:sz="0" w:space="0" w:color="auto" w:frame="1"/>
          <w:lang w:val="en-CA"/>
        </w:rPr>
        <w:t xml:space="preserve">-Ph – </w:t>
      </w:r>
      <w:proofErr w:type="spellStart"/>
      <w:r w:rsidR="00BD6E0E" w:rsidRPr="00BD6E0E">
        <w:rPr>
          <w:rFonts w:eastAsia="Times New Roman" w:cs="Times New Roman"/>
          <w:bdr w:val="none" w:sz="0" w:space="0" w:color="auto" w:frame="1"/>
          <w:lang w:val="en-CA"/>
        </w:rPr>
        <w:t>NHAc</w:t>
      </w:r>
      <w:proofErr w:type="spellEnd"/>
      <w:r w:rsidR="00BD6E0E" w:rsidRPr="00BD6E0E">
        <w:rPr>
          <w:rFonts w:eastAsia="Times New Roman" w:cs="Times New Roman"/>
          <w:lang w:val="en-CA"/>
        </w:rPr>
        <w:t xml:space="preserve"> </w:t>
      </w:r>
      <w:r w:rsidR="00BD6E0E">
        <w:rPr>
          <w:rFonts w:eastAsia="Times New Roman" w:cs="Times New Roman"/>
          <w:lang w:val="en-CA"/>
        </w:rPr>
        <w:t xml:space="preserve"> = </w:t>
      </w:r>
      <w:r w:rsidR="00BD6E0E">
        <w:t>mass of pure product / molar mass</w:t>
      </w:r>
    </w:p>
    <w:p w14:paraId="0661D6DA" w14:textId="2464D7D2" w:rsidR="00BD6E0E" w:rsidRDefault="00BD6E0E" w:rsidP="00BD6E0E">
      <w:pPr>
        <w:pStyle w:val="ListParagraph"/>
      </w:pPr>
      <w:r>
        <w:t xml:space="preserve">= 0.98 g </w:t>
      </w:r>
      <w:proofErr w:type="gramStart"/>
      <w:r>
        <w:t>/  180.2g</w:t>
      </w:r>
      <w:proofErr w:type="gramEnd"/>
      <w:r>
        <w:t>/</w:t>
      </w:r>
      <w:proofErr w:type="spellStart"/>
      <w:r>
        <w:t>mol</w:t>
      </w:r>
      <w:proofErr w:type="spellEnd"/>
      <w:r>
        <w:t xml:space="preserve"> </w:t>
      </w:r>
    </w:p>
    <w:p w14:paraId="32DF3B7F" w14:textId="71F0C6E4" w:rsidR="00BD6E0E" w:rsidRDefault="00BD6E0E" w:rsidP="0025215B">
      <w:pPr>
        <w:pStyle w:val="ListParagraph"/>
      </w:pPr>
      <w:r>
        <w:t xml:space="preserve">=5.44 X 10 </w:t>
      </w:r>
      <w:r w:rsidRPr="00BD6E0E">
        <w:rPr>
          <w:vertAlign w:val="superscript"/>
        </w:rPr>
        <w:t>-3</w:t>
      </w:r>
      <w:r>
        <w:t xml:space="preserve"> </w:t>
      </w:r>
      <w:proofErr w:type="spellStart"/>
      <w:r>
        <w:t>mol</w:t>
      </w:r>
      <w:proofErr w:type="spellEnd"/>
      <w:r>
        <w:t xml:space="preserve"> </w:t>
      </w:r>
    </w:p>
    <w:p w14:paraId="0361D658" w14:textId="77777777" w:rsidR="00E0541E" w:rsidRDefault="00E0541E" w:rsidP="00E0541E">
      <w:r>
        <w:t xml:space="preserve"> </w:t>
      </w:r>
    </w:p>
    <w:p w14:paraId="5B689FA5" w14:textId="6CDC3B01" w:rsidR="00E0541E" w:rsidRDefault="00E0541E" w:rsidP="0025215B">
      <w:pPr>
        <w:ind w:left="426"/>
        <w:rPr>
          <w:rFonts w:eastAsia="Times New Roman" w:cs="Times New Roman"/>
          <w:bdr w:val="none" w:sz="0" w:space="0" w:color="auto" w:frame="1"/>
          <w:lang w:val="en-CA"/>
        </w:rPr>
      </w:pPr>
      <w:r>
        <w:t xml:space="preserve">     Theoretical</w:t>
      </w:r>
      <w:r w:rsidR="0025215B">
        <w:t xml:space="preserve"> Yield = mole of acetanilide = mole of </w:t>
      </w:r>
      <w:r w:rsidR="0025215B" w:rsidRPr="00BD6E0E">
        <w:rPr>
          <w:rFonts w:eastAsia="Times New Roman" w:cs="Times New Roman"/>
          <w:bdr w:val="none" w:sz="0" w:space="0" w:color="auto" w:frame="1"/>
          <w:lang w:val="en-CA"/>
        </w:rPr>
        <w:t>NO</w:t>
      </w:r>
      <w:r w:rsidR="0025215B" w:rsidRPr="00BD6E0E">
        <w:rPr>
          <w:rFonts w:eastAsia="Times New Roman" w:cs="Times New Roman"/>
          <w:bdr w:val="none" w:sz="0" w:space="0" w:color="auto" w:frame="1"/>
          <w:vertAlign w:val="subscript"/>
          <w:lang w:val="en-CA"/>
        </w:rPr>
        <w:t>2</w:t>
      </w:r>
      <w:r w:rsidR="0025215B" w:rsidRPr="00BD6E0E">
        <w:rPr>
          <w:rFonts w:eastAsia="Times New Roman" w:cs="Times New Roman"/>
          <w:bdr w:val="none" w:sz="0" w:space="0" w:color="auto" w:frame="1"/>
          <w:lang w:val="en-CA"/>
        </w:rPr>
        <w:t xml:space="preserve">-Ph – </w:t>
      </w:r>
      <w:proofErr w:type="spellStart"/>
      <w:r w:rsidR="0025215B" w:rsidRPr="00BD6E0E">
        <w:rPr>
          <w:rFonts w:eastAsia="Times New Roman" w:cs="Times New Roman"/>
          <w:bdr w:val="none" w:sz="0" w:space="0" w:color="auto" w:frame="1"/>
          <w:lang w:val="en-CA"/>
        </w:rPr>
        <w:t>NHAc</w:t>
      </w:r>
      <w:proofErr w:type="spellEnd"/>
    </w:p>
    <w:p w14:paraId="612671FC" w14:textId="620F4492" w:rsidR="0025215B" w:rsidRDefault="0025215B" w:rsidP="0025215B">
      <w:pPr>
        <w:ind w:left="709"/>
      </w:pPr>
      <w:r>
        <w:rPr>
          <w:rFonts w:eastAsia="Times New Roman" w:cs="Times New Roman"/>
          <w:bdr w:val="none" w:sz="0" w:space="0" w:color="auto" w:frame="1"/>
          <w:lang w:val="en-CA"/>
        </w:rPr>
        <w:t>=7.62</w:t>
      </w:r>
      <w:r w:rsidRPr="0025215B">
        <w:t xml:space="preserve"> </w:t>
      </w:r>
      <w:r>
        <w:t xml:space="preserve">X 10 </w:t>
      </w:r>
      <w:r w:rsidRPr="00BD6E0E">
        <w:rPr>
          <w:vertAlign w:val="superscript"/>
        </w:rPr>
        <w:t>-3</w:t>
      </w:r>
      <w:r>
        <w:t xml:space="preserve"> </w:t>
      </w:r>
      <w:proofErr w:type="spellStart"/>
      <w:r>
        <w:t>mol</w:t>
      </w:r>
      <w:proofErr w:type="spellEnd"/>
    </w:p>
    <w:p w14:paraId="7EC67FE2" w14:textId="77777777" w:rsidR="0025215B" w:rsidRDefault="0025215B" w:rsidP="0025215B">
      <w:pPr>
        <w:ind w:left="709"/>
      </w:pPr>
    </w:p>
    <w:p w14:paraId="2025020E" w14:textId="2A76BE0B" w:rsidR="0025215B" w:rsidRDefault="0025215B" w:rsidP="0025215B">
      <w:pPr>
        <w:ind w:left="709"/>
      </w:pPr>
      <w:r>
        <w:t>Percent yield = actual/theoretical x 100%</w:t>
      </w:r>
    </w:p>
    <w:p w14:paraId="57D07BF0" w14:textId="1CBAE06A" w:rsidR="0025215B" w:rsidRDefault="0025215B" w:rsidP="0025215B">
      <w:pPr>
        <w:ind w:left="709"/>
      </w:pPr>
      <w:r>
        <w:t xml:space="preserve">= (5.44 X 10 </w:t>
      </w:r>
      <w:r w:rsidRPr="00BD6E0E">
        <w:rPr>
          <w:vertAlign w:val="superscript"/>
        </w:rPr>
        <w:t>-3</w:t>
      </w:r>
      <w:r>
        <w:t xml:space="preserve"> </w:t>
      </w:r>
      <w:proofErr w:type="spellStart"/>
      <w:r>
        <w:t>mol</w:t>
      </w:r>
      <w:proofErr w:type="spellEnd"/>
      <w:r>
        <w:t xml:space="preserve"> / </w:t>
      </w:r>
      <w:r>
        <w:rPr>
          <w:rFonts w:eastAsia="Times New Roman" w:cs="Times New Roman"/>
          <w:bdr w:val="none" w:sz="0" w:space="0" w:color="auto" w:frame="1"/>
          <w:lang w:val="en-CA"/>
        </w:rPr>
        <w:t>7.62</w:t>
      </w:r>
      <w:r w:rsidRPr="0025215B">
        <w:t xml:space="preserve"> </w:t>
      </w:r>
      <w:r>
        <w:t xml:space="preserve">X 10 </w:t>
      </w:r>
      <w:r w:rsidRPr="00BD6E0E">
        <w:rPr>
          <w:vertAlign w:val="superscript"/>
        </w:rPr>
        <w:t>-3</w:t>
      </w:r>
      <w:r>
        <w:t xml:space="preserve"> </w:t>
      </w:r>
      <w:proofErr w:type="spellStart"/>
      <w:r>
        <w:t>mol</w:t>
      </w:r>
      <w:proofErr w:type="spellEnd"/>
      <w:r>
        <w:t>) x 100%</w:t>
      </w:r>
    </w:p>
    <w:p w14:paraId="1C876A24" w14:textId="483FFB01" w:rsidR="0025215B" w:rsidRDefault="0025215B" w:rsidP="0025215B">
      <w:pPr>
        <w:ind w:left="709"/>
        <w:rPr>
          <w:rFonts w:eastAsia="Times New Roman" w:cs="Times New Roman"/>
          <w:bdr w:val="none" w:sz="0" w:space="0" w:color="auto" w:frame="1"/>
          <w:lang w:val="en-CA"/>
        </w:rPr>
      </w:pPr>
      <w:r>
        <w:t>= 71.39%</w:t>
      </w:r>
    </w:p>
    <w:p w14:paraId="06ADBF58" w14:textId="77777777" w:rsidR="00E0541E" w:rsidRDefault="00E0541E" w:rsidP="00E0541E">
      <w:pPr>
        <w:tabs>
          <w:tab w:val="left" w:pos="7773"/>
        </w:tabs>
      </w:pPr>
    </w:p>
    <w:p w14:paraId="52924E9C" w14:textId="300E9CFB" w:rsidR="00E0541E" w:rsidRPr="00AF4357" w:rsidRDefault="0046721B" w:rsidP="00E0541E">
      <w:pPr>
        <w:tabs>
          <w:tab w:val="left" w:pos="7773"/>
        </w:tabs>
        <w:rPr>
          <w:b/>
        </w:rPr>
      </w:pPr>
      <w:r>
        <w:rPr>
          <w:b/>
        </w:rPr>
        <w:t>Reaction Mechanism:</w:t>
      </w:r>
    </w:p>
    <w:p w14:paraId="51DEA6FD" w14:textId="77777777" w:rsidR="00E0541E" w:rsidRDefault="00E0541E" w:rsidP="00E0541E">
      <w:pPr>
        <w:tabs>
          <w:tab w:val="left" w:pos="7773"/>
        </w:tabs>
        <w:rPr>
          <w:b/>
        </w:rPr>
      </w:pPr>
    </w:p>
    <w:p w14:paraId="44E162D3" w14:textId="45E7D16A" w:rsidR="00CF0284" w:rsidRDefault="00FE66F6" w:rsidP="00E0541E">
      <w:pPr>
        <w:tabs>
          <w:tab w:val="left" w:pos="7773"/>
        </w:tabs>
        <w:rPr>
          <w:b/>
        </w:rPr>
      </w:pPr>
      <w:r>
        <w:rPr>
          <w:b/>
          <w:noProof/>
        </w:rPr>
        <w:drawing>
          <wp:inline distT="0" distB="0" distL="0" distR="0" wp14:anchorId="0AA1A105" wp14:editId="3CEF5DA2">
            <wp:extent cx="5714533" cy="6399530"/>
            <wp:effectExtent l="0" t="0" r="63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eg"/>
                    <pic:cNvPicPr/>
                  </pic:nvPicPr>
                  <pic:blipFill>
                    <a:blip r:embed="rId13">
                      <a:extLst>
                        <a:ext uri="{28A0092B-C50C-407E-A947-70E740481C1C}">
                          <a14:useLocalDpi xmlns:a14="http://schemas.microsoft.com/office/drawing/2010/main" val="0"/>
                        </a:ext>
                      </a:extLst>
                    </a:blip>
                    <a:stretch>
                      <a:fillRect/>
                    </a:stretch>
                  </pic:blipFill>
                  <pic:spPr>
                    <a:xfrm>
                      <a:off x="0" y="0"/>
                      <a:ext cx="5716398" cy="6401619"/>
                    </a:xfrm>
                    <a:prstGeom prst="rect">
                      <a:avLst/>
                    </a:prstGeom>
                  </pic:spPr>
                </pic:pic>
              </a:graphicData>
            </a:graphic>
          </wp:inline>
        </w:drawing>
      </w:r>
    </w:p>
    <w:p w14:paraId="1B86F338" w14:textId="1F75E622" w:rsidR="0097524D" w:rsidRDefault="0097524D" w:rsidP="0097524D">
      <w:pPr>
        <w:tabs>
          <w:tab w:val="left" w:pos="7773"/>
        </w:tabs>
        <w:rPr>
          <w:b/>
        </w:rPr>
      </w:pPr>
      <w:r>
        <w:rPr>
          <w:b/>
        </w:rPr>
        <w:t>Discussion</w:t>
      </w:r>
      <w:r w:rsidRPr="00AF4357">
        <w:rPr>
          <w:b/>
        </w:rPr>
        <w:t>:</w:t>
      </w:r>
    </w:p>
    <w:p w14:paraId="71E1F51C" w14:textId="77777777" w:rsidR="0097524D" w:rsidRDefault="0097524D" w:rsidP="0097524D">
      <w:pPr>
        <w:tabs>
          <w:tab w:val="left" w:pos="7773"/>
        </w:tabs>
        <w:rPr>
          <w:b/>
        </w:rPr>
      </w:pPr>
    </w:p>
    <w:p w14:paraId="385EE3E0" w14:textId="77777777" w:rsidR="00F104F5" w:rsidRDefault="0097524D" w:rsidP="0097524D">
      <w:pPr>
        <w:tabs>
          <w:tab w:val="left" w:pos="7773"/>
        </w:tabs>
      </w:pPr>
      <w:r>
        <w:t>There were definitely sources of</w:t>
      </w:r>
      <w:r w:rsidR="00917ED8">
        <w:t xml:space="preserve"> error as when trying to recrystallize, and obtain the pure product, none formed. This could be due to human errors as mixing up nitric and sulfuric acid, not measuring the correct</w:t>
      </w:r>
      <w:r w:rsidR="00134F28">
        <w:t xml:space="preserve"> amount, or not cooling the solution long enough. Compared to the other groups, the solution was light beige instead of bright orange. Thus, the mass of the pure product was </w:t>
      </w:r>
      <w:r w:rsidR="00F104F5">
        <w:t xml:space="preserve">obtained from the neighboring students. </w:t>
      </w:r>
    </w:p>
    <w:p w14:paraId="095EA703" w14:textId="77777777" w:rsidR="00F104F5" w:rsidRDefault="00F104F5" w:rsidP="0097524D">
      <w:pPr>
        <w:tabs>
          <w:tab w:val="left" w:pos="7773"/>
        </w:tabs>
      </w:pPr>
    </w:p>
    <w:p w14:paraId="04852631" w14:textId="31A63F3F" w:rsidR="0097524D" w:rsidRPr="0097524D" w:rsidRDefault="00F104F5" w:rsidP="0097524D">
      <w:pPr>
        <w:tabs>
          <w:tab w:val="left" w:pos="7773"/>
        </w:tabs>
      </w:pPr>
      <w:r>
        <w:t xml:space="preserve">The TLC plates compared with </w:t>
      </w:r>
      <w:proofErr w:type="spellStart"/>
      <w:r>
        <w:t>para</w:t>
      </w:r>
      <w:proofErr w:type="spellEnd"/>
      <w:r>
        <w:t xml:space="preserve">, </w:t>
      </w:r>
      <w:proofErr w:type="gramStart"/>
      <w:r>
        <w:t>meta</w:t>
      </w:r>
      <w:proofErr w:type="gramEnd"/>
      <w:r>
        <w:t xml:space="preserve">, </w:t>
      </w:r>
      <w:proofErr w:type="spellStart"/>
      <w:r>
        <w:t>ortho</w:t>
      </w:r>
      <w:proofErr w:type="spellEnd"/>
      <w:r>
        <w:t xml:space="preserve">, and </w:t>
      </w:r>
      <w:proofErr w:type="spellStart"/>
      <w:r>
        <w:t>dinitro</w:t>
      </w:r>
      <w:proofErr w:type="spellEnd"/>
      <w:r>
        <w:t xml:space="preserve"> isomers were not accurate. According to the plates, the crude product did not contain any of the isomers, which is not possible unless the reaction did not go to completion. In hypothesis, </w:t>
      </w:r>
      <w:proofErr w:type="spellStart"/>
      <w:r>
        <w:t>para</w:t>
      </w:r>
      <w:proofErr w:type="spellEnd"/>
      <w:r>
        <w:t xml:space="preserve"> isomers are suppose to be the major products due to the </w:t>
      </w:r>
      <w:proofErr w:type="spellStart"/>
      <w:r>
        <w:t>sterics</w:t>
      </w:r>
      <w:proofErr w:type="spellEnd"/>
      <w:r>
        <w:t xml:space="preserve">. </w:t>
      </w:r>
    </w:p>
    <w:p w14:paraId="25FEE46E" w14:textId="77777777" w:rsidR="0097524D" w:rsidRDefault="0097524D" w:rsidP="00E0541E">
      <w:pPr>
        <w:tabs>
          <w:tab w:val="left" w:pos="7773"/>
        </w:tabs>
        <w:rPr>
          <w:b/>
        </w:rPr>
      </w:pPr>
    </w:p>
    <w:p w14:paraId="3E8E1DE3" w14:textId="77777777" w:rsidR="0097524D" w:rsidRDefault="0097524D" w:rsidP="00E0541E">
      <w:pPr>
        <w:tabs>
          <w:tab w:val="left" w:pos="7773"/>
        </w:tabs>
        <w:rPr>
          <w:b/>
        </w:rPr>
      </w:pPr>
    </w:p>
    <w:p w14:paraId="4401DEBE" w14:textId="77777777" w:rsidR="00E0541E" w:rsidRDefault="00E0541E" w:rsidP="00E0541E">
      <w:pPr>
        <w:tabs>
          <w:tab w:val="left" w:pos="7773"/>
        </w:tabs>
        <w:rPr>
          <w:b/>
        </w:rPr>
      </w:pPr>
      <w:r w:rsidRPr="00AF4357">
        <w:rPr>
          <w:b/>
        </w:rPr>
        <w:t>Questions:</w:t>
      </w:r>
    </w:p>
    <w:p w14:paraId="16CB0142" w14:textId="77777777" w:rsidR="00E0541E" w:rsidRDefault="00E0541E" w:rsidP="00E0541E">
      <w:pPr>
        <w:tabs>
          <w:tab w:val="left" w:pos="7773"/>
        </w:tabs>
        <w:rPr>
          <w:b/>
        </w:rPr>
      </w:pPr>
    </w:p>
    <w:p w14:paraId="08A4A3FF" w14:textId="78AFE727" w:rsidR="00124665" w:rsidRDefault="00124665" w:rsidP="00124665">
      <w:pPr>
        <w:pStyle w:val="ListParagraph"/>
        <w:numPr>
          <w:ilvl w:val="0"/>
          <w:numId w:val="4"/>
        </w:numPr>
        <w:tabs>
          <w:tab w:val="left" w:pos="7773"/>
        </w:tabs>
        <w:ind w:left="284" w:hanging="284"/>
      </w:pPr>
      <w:r>
        <w:t xml:space="preserve">According to the TLC plates, between the </w:t>
      </w:r>
      <w:proofErr w:type="spellStart"/>
      <w:r>
        <w:t>para</w:t>
      </w:r>
      <w:proofErr w:type="spellEnd"/>
      <w:r>
        <w:t xml:space="preserve"> and </w:t>
      </w:r>
      <w:proofErr w:type="spellStart"/>
      <w:r>
        <w:t>ortho</w:t>
      </w:r>
      <w:proofErr w:type="spellEnd"/>
      <w:r>
        <w:t xml:space="preserve"> isomers of </w:t>
      </w:r>
      <w:proofErr w:type="spellStart"/>
      <w:r>
        <w:t>nitroacetanilide</w:t>
      </w:r>
      <w:proofErr w:type="spellEnd"/>
      <w:r>
        <w:t xml:space="preserve">, the </w:t>
      </w:r>
      <w:proofErr w:type="spellStart"/>
      <w:r>
        <w:t>para</w:t>
      </w:r>
      <w:proofErr w:type="spellEnd"/>
      <w:r>
        <w:t xml:space="preserve"> isomers are more </w:t>
      </w:r>
      <w:proofErr w:type="gramStart"/>
      <w:r>
        <w:t>polar</w:t>
      </w:r>
      <w:proofErr w:type="gramEnd"/>
      <w:r>
        <w:t xml:space="preserve"> with a smaller </w:t>
      </w:r>
      <w:proofErr w:type="spellStart"/>
      <w:r>
        <w:t>Rf</w:t>
      </w:r>
      <w:proofErr w:type="spellEnd"/>
      <w:r>
        <w:t xml:space="preserve"> value. This is explained because the dipoles on the </w:t>
      </w:r>
      <w:proofErr w:type="spellStart"/>
      <w:r>
        <w:t>para</w:t>
      </w:r>
      <w:proofErr w:type="spellEnd"/>
      <w:r>
        <w:t xml:space="preserve"> add up. Therefore, the added dipoles interact more with the silica gel thus preventing it from moving up too much. With </w:t>
      </w:r>
      <w:proofErr w:type="spellStart"/>
      <w:r>
        <w:t>ortho</w:t>
      </w:r>
      <w:proofErr w:type="spellEnd"/>
      <w:r>
        <w:t xml:space="preserve"> isomers the dipoles cancels out.</w:t>
      </w:r>
    </w:p>
    <w:p w14:paraId="519E6F26" w14:textId="77777777" w:rsidR="00E0541E" w:rsidRDefault="00E0541E" w:rsidP="00E0541E">
      <w:pPr>
        <w:pStyle w:val="ListParagraph"/>
        <w:tabs>
          <w:tab w:val="left" w:pos="7773"/>
        </w:tabs>
        <w:ind w:left="284"/>
      </w:pPr>
    </w:p>
    <w:p w14:paraId="31E27CB7" w14:textId="4D521825" w:rsidR="00124665" w:rsidRDefault="00314820" w:rsidP="00124665">
      <w:pPr>
        <w:pStyle w:val="ListParagraph"/>
        <w:numPr>
          <w:ilvl w:val="0"/>
          <w:numId w:val="4"/>
        </w:numPr>
        <w:tabs>
          <w:tab w:val="left" w:pos="7773"/>
        </w:tabs>
        <w:ind w:left="284" w:hanging="284"/>
      </w:pPr>
      <w:r>
        <w:t>Second n</w:t>
      </w:r>
      <w:r w:rsidR="00124665">
        <w:t xml:space="preserve">itration </w:t>
      </w:r>
      <w:r>
        <w:t xml:space="preserve">is </w:t>
      </w:r>
      <w:r w:rsidR="00124665">
        <w:t xml:space="preserve">slower because </w:t>
      </w:r>
      <w:r>
        <w:t xml:space="preserve">the </w:t>
      </w:r>
      <w:r w:rsidR="00124665">
        <w:t>el</w:t>
      </w:r>
      <w:r>
        <w:t>e</w:t>
      </w:r>
      <w:r w:rsidR="00124665">
        <w:t>ctron donating and electron withdrawing g</w:t>
      </w:r>
      <w:r>
        <w:t xml:space="preserve">roup cancels out. </w:t>
      </w:r>
      <w:proofErr w:type="spellStart"/>
      <w:r>
        <w:t>Nucleophili</w:t>
      </w:r>
      <w:r w:rsidR="00124665">
        <w:t>city</w:t>
      </w:r>
      <w:proofErr w:type="spellEnd"/>
      <w:r w:rsidR="00124665">
        <w:t xml:space="preserve"> </w:t>
      </w:r>
      <w:r>
        <w:t>decreases</w:t>
      </w:r>
      <w:r w:rsidR="00124665">
        <w:t xml:space="preserve">, </w:t>
      </w:r>
      <w:r>
        <w:t xml:space="preserve">thus, </w:t>
      </w:r>
      <w:r w:rsidR="00124665">
        <w:t xml:space="preserve">the </w:t>
      </w:r>
      <w:r>
        <w:t xml:space="preserve">reaction </w:t>
      </w:r>
      <w:r w:rsidR="00124665">
        <w:t xml:space="preserve">rate a lot slower. The activation energy comes down to benzene level. </w:t>
      </w:r>
    </w:p>
    <w:p w14:paraId="6BEC6342" w14:textId="77777777" w:rsidR="00314820" w:rsidRDefault="00314820" w:rsidP="00314820">
      <w:pPr>
        <w:tabs>
          <w:tab w:val="left" w:pos="7773"/>
        </w:tabs>
      </w:pPr>
    </w:p>
    <w:p w14:paraId="3734B377" w14:textId="73950BE7" w:rsidR="00124665" w:rsidRDefault="00314820" w:rsidP="00E0541E">
      <w:pPr>
        <w:pStyle w:val="ListParagraph"/>
        <w:numPr>
          <w:ilvl w:val="0"/>
          <w:numId w:val="4"/>
        </w:numPr>
        <w:tabs>
          <w:tab w:val="left" w:pos="7773"/>
        </w:tabs>
        <w:ind w:left="284" w:hanging="284"/>
      </w:pPr>
      <w:r>
        <w:t xml:space="preserve">Para isomers are </w:t>
      </w:r>
      <w:proofErr w:type="spellStart"/>
      <w:r>
        <w:t>favoured</w:t>
      </w:r>
      <w:proofErr w:type="spellEnd"/>
      <w:r>
        <w:t xml:space="preserve"> over </w:t>
      </w:r>
      <w:proofErr w:type="spellStart"/>
      <w:r>
        <w:t>ortho</w:t>
      </w:r>
      <w:proofErr w:type="spellEnd"/>
      <w:r>
        <w:t xml:space="preserve"> isomers because of </w:t>
      </w:r>
      <w:proofErr w:type="spellStart"/>
      <w:r>
        <w:t>sterics</w:t>
      </w:r>
      <w:proofErr w:type="spellEnd"/>
      <w:r>
        <w:t xml:space="preserve">. Para isomers experience less steric hindrance due to the positions of the substituents. Less steric hindrance means more stability. </w:t>
      </w:r>
    </w:p>
    <w:p w14:paraId="11439F2E" w14:textId="77777777" w:rsidR="00FE66F6" w:rsidRDefault="00FE66F6" w:rsidP="00FE66F6">
      <w:pPr>
        <w:tabs>
          <w:tab w:val="left" w:pos="7773"/>
        </w:tabs>
      </w:pPr>
    </w:p>
    <w:p w14:paraId="6CE7BCD1" w14:textId="77777777" w:rsidR="00FE66F6" w:rsidRDefault="00FE66F6" w:rsidP="00E0541E">
      <w:pPr>
        <w:pStyle w:val="ListParagraph"/>
        <w:numPr>
          <w:ilvl w:val="0"/>
          <w:numId w:val="4"/>
        </w:numPr>
        <w:tabs>
          <w:tab w:val="left" w:pos="7773"/>
        </w:tabs>
        <w:ind w:left="284" w:hanging="284"/>
      </w:pPr>
    </w:p>
    <w:p w14:paraId="0EA89F74" w14:textId="77777777" w:rsidR="00E0541E" w:rsidRDefault="00E0541E" w:rsidP="00E0541E">
      <w:pPr>
        <w:tabs>
          <w:tab w:val="left" w:pos="7773"/>
        </w:tabs>
      </w:pPr>
    </w:p>
    <w:p w14:paraId="0FBDF721" w14:textId="2F63B146" w:rsidR="00E0541E" w:rsidRDefault="00FE66F6" w:rsidP="00E0541E">
      <w:pPr>
        <w:tabs>
          <w:tab w:val="left" w:pos="7773"/>
        </w:tabs>
      </w:pPr>
      <w:r>
        <w:rPr>
          <w:noProof/>
        </w:rPr>
        <w:drawing>
          <wp:inline distT="0" distB="0" distL="0" distR="0" wp14:anchorId="1E94925D" wp14:editId="112FAC0A">
            <wp:extent cx="5943600" cy="216746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eg"/>
                    <pic:cNvPicPr/>
                  </pic:nvPicPr>
                  <pic:blipFill>
                    <a:blip r:embed="rId14">
                      <a:extLst>
                        <a:ext uri="{28A0092B-C50C-407E-A947-70E740481C1C}">
                          <a14:useLocalDpi xmlns:a14="http://schemas.microsoft.com/office/drawing/2010/main" val="0"/>
                        </a:ext>
                      </a:extLst>
                    </a:blip>
                    <a:stretch>
                      <a:fillRect/>
                    </a:stretch>
                  </pic:blipFill>
                  <pic:spPr>
                    <a:xfrm>
                      <a:off x="0" y="0"/>
                      <a:ext cx="5944377" cy="2167750"/>
                    </a:xfrm>
                    <a:prstGeom prst="rect">
                      <a:avLst/>
                    </a:prstGeom>
                  </pic:spPr>
                </pic:pic>
              </a:graphicData>
            </a:graphic>
          </wp:inline>
        </w:drawing>
      </w:r>
    </w:p>
    <w:p w14:paraId="1FBF16F8" w14:textId="77777777" w:rsidR="00B5192E" w:rsidRDefault="00B5192E" w:rsidP="00E0541E">
      <w:pPr>
        <w:tabs>
          <w:tab w:val="left" w:pos="7773"/>
        </w:tabs>
      </w:pPr>
    </w:p>
    <w:p w14:paraId="5139B4D6" w14:textId="4FE25746" w:rsidR="00B5192E" w:rsidRDefault="00B5192E" w:rsidP="00B5192E">
      <w:pPr>
        <w:pStyle w:val="ListParagraph"/>
        <w:numPr>
          <w:ilvl w:val="0"/>
          <w:numId w:val="4"/>
        </w:numPr>
        <w:tabs>
          <w:tab w:val="left" w:pos="7773"/>
        </w:tabs>
        <w:ind w:left="284" w:hanging="284"/>
      </w:pPr>
    </w:p>
    <w:p w14:paraId="7866485D" w14:textId="77777777" w:rsidR="00B35892" w:rsidRDefault="00B35892" w:rsidP="00B35892">
      <w:pPr>
        <w:tabs>
          <w:tab w:val="left" w:pos="7773"/>
        </w:tabs>
      </w:pPr>
    </w:p>
    <w:p w14:paraId="30DF584D" w14:textId="798774D7" w:rsidR="00FE66F6" w:rsidRDefault="00FE66F6" w:rsidP="00B35892">
      <w:pPr>
        <w:tabs>
          <w:tab w:val="left" w:pos="7773"/>
        </w:tabs>
      </w:pPr>
      <w:r>
        <w:rPr>
          <w:noProof/>
        </w:rPr>
        <w:drawing>
          <wp:inline distT="0" distB="0" distL="0" distR="0" wp14:anchorId="5C9A5185" wp14:editId="6103969D">
            <wp:extent cx="6057900" cy="2044700"/>
            <wp:effectExtent l="0" t="0" r="12700" b="127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eg"/>
                    <pic:cNvPicPr/>
                  </pic:nvPicPr>
                  <pic:blipFill>
                    <a:blip r:embed="rId15">
                      <a:extLst>
                        <a:ext uri="{28A0092B-C50C-407E-A947-70E740481C1C}">
                          <a14:useLocalDpi xmlns:a14="http://schemas.microsoft.com/office/drawing/2010/main" val="0"/>
                        </a:ext>
                      </a:extLst>
                    </a:blip>
                    <a:stretch>
                      <a:fillRect/>
                    </a:stretch>
                  </pic:blipFill>
                  <pic:spPr>
                    <a:xfrm>
                      <a:off x="0" y="0"/>
                      <a:ext cx="6057900" cy="2044700"/>
                    </a:xfrm>
                    <a:prstGeom prst="rect">
                      <a:avLst/>
                    </a:prstGeom>
                  </pic:spPr>
                </pic:pic>
              </a:graphicData>
            </a:graphic>
          </wp:inline>
        </w:drawing>
      </w:r>
    </w:p>
    <w:p w14:paraId="393B0826" w14:textId="77777777" w:rsidR="00B5192E" w:rsidRDefault="00B5192E" w:rsidP="00B35892">
      <w:pPr>
        <w:tabs>
          <w:tab w:val="left" w:pos="7773"/>
        </w:tabs>
      </w:pPr>
    </w:p>
    <w:p w14:paraId="2CCABAA0" w14:textId="1D94D2DD" w:rsidR="00B35892" w:rsidRDefault="00B35892" w:rsidP="00E0541E">
      <w:pPr>
        <w:pStyle w:val="ListParagraph"/>
        <w:numPr>
          <w:ilvl w:val="0"/>
          <w:numId w:val="4"/>
        </w:numPr>
        <w:tabs>
          <w:tab w:val="left" w:pos="7773"/>
        </w:tabs>
        <w:ind w:left="284" w:hanging="284"/>
      </w:pPr>
      <w:r>
        <w:t xml:space="preserve">A) </w:t>
      </w:r>
      <w:proofErr w:type="gramStart"/>
      <w:r>
        <w:t>mole</w:t>
      </w:r>
      <w:proofErr w:type="gramEnd"/>
      <w:r>
        <w:t xml:space="preserve"> of benzene = 780g / 78g/</w:t>
      </w:r>
      <w:proofErr w:type="spellStart"/>
      <w:r>
        <w:t>mol</w:t>
      </w:r>
      <w:proofErr w:type="spellEnd"/>
      <w:r>
        <w:t xml:space="preserve"> = 10 </w:t>
      </w:r>
      <w:proofErr w:type="spellStart"/>
      <w:r>
        <w:t>mol</w:t>
      </w:r>
      <w:proofErr w:type="spellEnd"/>
    </w:p>
    <w:p w14:paraId="21B0C34E" w14:textId="6CB558C0" w:rsidR="00B35892" w:rsidRDefault="00B35892" w:rsidP="00B35892">
      <w:pPr>
        <w:tabs>
          <w:tab w:val="left" w:pos="7773"/>
        </w:tabs>
        <w:ind w:left="567"/>
      </w:pPr>
      <w:proofErr w:type="gramStart"/>
      <w:r>
        <w:t>mole</w:t>
      </w:r>
      <w:proofErr w:type="gramEnd"/>
      <w:r>
        <w:t xml:space="preserve"> of nitric acid = 0.750L x 16mol/L = 12 </w:t>
      </w:r>
      <w:proofErr w:type="spellStart"/>
      <w:r>
        <w:t>mol</w:t>
      </w:r>
      <w:proofErr w:type="spellEnd"/>
    </w:p>
    <w:p w14:paraId="1F8D6D47" w14:textId="206B56F7" w:rsidR="00B35892" w:rsidRDefault="00B35892" w:rsidP="00B35892">
      <w:pPr>
        <w:tabs>
          <w:tab w:val="left" w:pos="7773"/>
        </w:tabs>
        <w:ind w:left="567"/>
      </w:pPr>
      <w:proofErr w:type="gramStart"/>
      <w:r>
        <w:t>mole</w:t>
      </w:r>
      <w:proofErr w:type="gramEnd"/>
      <w:r>
        <w:t xml:space="preserve"> of sulfuric acid = 0.750L x 18mol/L = 13.5 </w:t>
      </w:r>
      <w:proofErr w:type="spellStart"/>
      <w:r>
        <w:t>mol</w:t>
      </w:r>
      <w:proofErr w:type="spellEnd"/>
    </w:p>
    <w:p w14:paraId="467AB66D" w14:textId="77777777" w:rsidR="00B35892" w:rsidRDefault="00B35892" w:rsidP="00B35892">
      <w:pPr>
        <w:tabs>
          <w:tab w:val="left" w:pos="7773"/>
        </w:tabs>
        <w:ind w:left="567"/>
      </w:pPr>
    </w:p>
    <w:p w14:paraId="4EE58DFD" w14:textId="21FE3927" w:rsidR="00F33EA4" w:rsidRDefault="00F33EA4" w:rsidP="00B35892">
      <w:pPr>
        <w:tabs>
          <w:tab w:val="left" w:pos="7773"/>
        </w:tabs>
        <w:ind w:left="567"/>
      </w:pPr>
      <w:r>
        <w:t>Thus limiting reagent is benzene since the ratios are one to one</w:t>
      </w:r>
    </w:p>
    <w:p w14:paraId="0D388913" w14:textId="77777777" w:rsidR="00B35892" w:rsidRDefault="00B35892" w:rsidP="00B35892">
      <w:pPr>
        <w:tabs>
          <w:tab w:val="left" w:pos="7773"/>
        </w:tabs>
      </w:pPr>
    </w:p>
    <w:p w14:paraId="147B0A7A" w14:textId="4A2B75A2" w:rsidR="00F33EA4" w:rsidRDefault="00B35892" w:rsidP="00F33EA4">
      <w:pPr>
        <w:pStyle w:val="ListParagraph"/>
        <w:tabs>
          <w:tab w:val="left" w:pos="7773"/>
        </w:tabs>
        <w:ind w:left="284"/>
      </w:pPr>
      <w:r>
        <w:t>B)</w:t>
      </w:r>
      <w:r w:rsidR="00F33EA4">
        <w:t xml:space="preserve"> Theoretical yield of nitrobenzene = mole of benzene x molar mass of nitrobenzene = 10 </w:t>
      </w:r>
      <w:proofErr w:type="spellStart"/>
      <w:r w:rsidR="00F33EA4">
        <w:t>mol</w:t>
      </w:r>
      <w:proofErr w:type="spellEnd"/>
      <w:r w:rsidR="00F33EA4">
        <w:t xml:space="preserve"> x 123g/</w:t>
      </w:r>
      <w:proofErr w:type="spellStart"/>
      <w:r w:rsidR="00F33EA4">
        <w:t>mol</w:t>
      </w:r>
      <w:proofErr w:type="spellEnd"/>
      <w:r w:rsidR="00F33EA4">
        <w:t xml:space="preserve"> = 1230 grams</w:t>
      </w:r>
    </w:p>
    <w:p w14:paraId="67D0A3DE" w14:textId="05D5B735" w:rsidR="00F33EA4" w:rsidRDefault="00F33EA4" w:rsidP="00F33EA4">
      <w:pPr>
        <w:pStyle w:val="ListParagraph"/>
        <w:tabs>
          <w:tab w:val="left" w:pos="7773"/>
        </w:tabs>
        <w:ind w:left="284"/>
      </w:pPr>
      <w:r>
        <w:t xml:space="preserve">Actual yield = 1000 g </w:t>
      </w:r>
    </w:p>
    <w:p w14:paraId="2E218BB1" w14:textId="77777777" w:rsidR="00F33EA4" w:rsidRDefault="00F33EA4" w:rsidP="00F33EA4">
      <w:pPr>
        <w:pStyle w:val="ListParagraph"/>
        <w:tabs>
          <w:tab w:val="left" w:pos="7773"/>
        </w:tabs>
        <w:ind w:left="284"/>
      </w:pPr>
    </w:p>
    <w:p w14:paraId="649A021F" w14:textId="5F38463A" w:rsidR="00F33EA4" w:rsidRDefault="00F33EA4" w:rsidP="00F33EA4">
      <w:pPr>
        <w:ind w:left="284"/>
      </w:pPr>
      <w:r>
        <w:t>Percent yield = actual/theoretical x 100%</w:t>
      </w:r>
    </w:p>
    <w:p w14:paraId="2EB1E4EE" w14:textId="77777777" w:rsidR="00F33EA4" w:rsidRDefault="00F33EA4" w:rsidP="00F33EA4">
      <w:pPr>
        <w:ind w:left="284"/>
      </w:pPr>
    </w:p>
    <w:p w14:paraId="79A839CD" w14:textId="7AFB6344" w:rsidR="00F33EA4" w:rsidRDefault="00F33EA4" w:rsidP="00F33EA4">
      <w:pPr>
        <w:ind w:left="284"/>
      </w:pPr>
      <w:r>
        <w:t>= (1000g / 1230g) x 100%</w:t>
      </w:r>
    </w:p>
    <w:p w14:paraId="35F985ED" w14:textId="77777777" w:rsidR="001B69A5" w:rsidRDefault="001B69A5" w:rsidP="00F33EA4">
      <w:pPr>
        <w:ind w:left="284"/>
      </w:pPr>
    </w:p>
    <w:p w14:paraId="4093AD4A" w14:textId="7C6BC1B3" w:rsidR="001B69A5" w:rsidRDefault="001B69A5" w:rsidP="00F33EA4">
      <w:pPr>
        <w:ind w:left="284"/>
      </w:pPr>
      <w:r>
        <w:t>= 81.30%</w:t>
      </w:r>
    </w:p>
    <w:p w14:paraId="4CF2FDB7" w14:textId="77777777" w:rsidR="001B69A5" w:rsidRDefault="001B69A5" w:rsidP="00F33EA4">
      <w:pPr>
        <w:ind w:left="284"/>
      </w:pPr>
    </w:p>
    <w:p w14:paraId="20FC41E7" w14:textId="357ACA70" w:rsidR="001B69A5" w:rsidRDefault="001B69A5" w:rsidP="00F33EA4">
      <w:pPr>
        <w:ind w:left="284"/>
      </w:pPr>
      <w:r>
        <w:t xml:space="preserve">C) Sulfuric acid is probably the most probable side product with the high boiling point since it has a boiling point of 337 degrees Celsius. </w:t>
      </w:r>
    </w:p>
    <w:p w14:paraId="42B50474" w14:textId="77777777" w:rsidR="001B69A5" w:rsidRDefault="001B69A5" w:rsidP="00F33EA4">
      <w:pPr>
        <w:ind w:left="284"/>
      </w:pPr>
    </w:p>
    <w:p w14:paraId="3578A0D8" w14:textId="40433D54" w:rsidR="001B69A5" w:rsidRDefault="001B69A5" w:rsidP="00F33EA4">
      <w:pPr>
        <w:ind w:left="284"/>
      </w:pPr>
      <w:r>
        <w:t xml:space="preserve">D) Sulfuric acid in this reaction acts as a </w:t>
      </w:r>
      <w:r w:rsidR="00AD20A2">
        <w:t xml:space="preserve">catalyst in order to form a positively charged </w:t>
      </w:r>
      <w:proofErr w:type="spellStart"/>
      <w:r w:rsidR="00AD20A2">
        <w:t>nitronium</w:t>
      </w:r>
      <w:proofErr w:type="spellEnd"/>
      <w:r w:rsidR="00AD20A2">
        <w:t xml:space="preserve"> ion. </w:t>
      </w:r>
      <w:proofErr w:type="gramStart"/>
      <w:r w:rsidR="001E5F87">
        <w:t>Reaction mechanism below.</w:t>
      </w:r>
      <w:proofErr w:type="gramEnd"/>
    </w:p>
    <w:p w14:paraId="28B46CFA" w14:textId="77777777" w:rsidR="00B5192E" w:rsidRDefault="00B5192E" w:rsidP="00F33EA4">
      <w:pPr>
        <w:ind w:left="284"/>
      </w:pPr>
    </w:p>
    <w:p w14:paraId="2CC57E20" w14:textId="038383C8" w:rsidR="00B5192E" w:rsidRDefault="00B5192E" w:rsidP="00F33EA4">
      <w:pPr>
        <w:ind w:left="284"/>
      </w:pPr>
      <w:r>
        <w:rPr>
          <w:noProof/>
        </w:rPr>
        <w:drawing>
          <wp:inline distT="0" distB="0" distL="0" distR="0" wp14:anchorId="67633B90" wp14:editId="2E95B4BB">
            <wp:extent cx="5485765" cy="2586153"/>
            <wp:effectExtent l="0" t="0" r="63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eg"/>
                    <pic:cNvPicPr/>
                  </pic:nvPicPr>
                  <pic:blipFill>
                    <a:blip r:embed="rId16">
                      <a:extLst>
                        <a:ext uri="{28A0092B-C50C-407E-A947-70E740481C1C}">
                          <a14:useLocalDpi xmlns:a14="http://schemas.microsoft.com/office/drawing/2010/main" val="0"/>
                        </a:ext>
                      </a:extLst>
                    </a:blip>
                    <a:stretch>
                      <a:fillRect/>
                    </a:stretch>
                  </pic:blipFill>
                  <pic:spPr>
                    <a:xfrm>
                      <a:off x="0" y="0"/>
                      <a:ext cx="5485765" cy="2586153"/>
                    </a:xfrm>
                    <a:prstGeom prst="rect">
                      <a:avLst/>
                    </a:prstGeom>
                  </pic:spPr>
                </pic:pic>
              </a:graphicData>
            </a:graphic>
          </wp:inline>
        </w:drawing>
      </w:r>
    </w:p>
    <w:p w14:paraId="3097431F" w14:textId="77777777" w:rsidR="00AD20A2" w:rsidRDefault="00AD20A2" w:rsidP="00F33EA4">
      <w:pPr>
        <w:ind w:left="284"/>
      </w:pPr>
    </w:p>
    <w:p w14:paraId="548A66F7" w14:textId="77777777" w:rsidR="00B5192E" w:rsidRDefault="00B5192E" w:rsidP="001E5F87"/>
    <w:p w14:paraId="52865189" w14:textId="77777777" w:rsidR="00AD20A2" w:rsidRDefault="00AD20A2" w:rsidP="00F33EA4">
      <w:pPr>
        <w:ind w:left="284"/>
      </w:pPr>
      <w:r>
        <w:t xml:space="preserve">E) </w:t>
      </w:r>
    </w:p>
    <w:tbl>
      <w:tblPr>
        <w:tblStyle w:val="TableGrid"/>
        <w:tblW w:w="0" w:type="auto"/>
        <w:tblInd w:w="284" w:type="dxa"/>
        <w:tblLook w:val="04A0" w:firstRow="1" w:lastRow="0" w:firstColumn="1" w:lastColumn="0" w:noHBand="0" w:noVBand="1"/>
      </w:tblPr>
      <w:tblGrid>
        <w:gridCol w:w="1428"/>
        <w:gridCol w:w="1428"/>
        <w:gridCol w:w="1429"/>
        <w:gridCol w:w="1429"/>
        <w:gridCol w:w="1429"/>
        <w:gridCol w:w="1429"/>
      </w:tblGrid>
      <w:tr w:rsidR="00AD20A2" w14:paraId="79D7A0D3" w14:textId="77777777" w:rsidTr="00AD20A2">
        <w:tc>
          <w:tcPr>
            <w:tcW w:w="8572" w:type="dxa"/>
            <w:gridSpan w:val="6"/>
          </w:tcPr>
          <w:p w14:paraId="4A56AA7F" w14:textId="61B92FE6" w:rsidR="00AD20A2" w:rsidRDefault="00AD20A2" w:rsidP="000F24B0">
            <w:pPr>
              <w:tabs>
                <w:tab w:val="left" w:pos="1800"/>
                <w:tab w:val="left" w:pos="2160"/>
                <w:tab w:val="left" w:pos="3333"/>
                <w:tab w:val="left" w:pos="3600"/>
                <w:tab w:val="left" w:pos="6293"/>
              </w:tabs>
            </w:pPr>
            <w:r>
              <w:tab/>
              <w:t>C</w:t>
            </w:r>
            <w:r w:rsidRPr="000F24B0">
              <w:rPr>
                <w:vertAlign w:val="subscript"/>
              </w:rPr>
              <w:t>6</w:t>
            </w:r>
            <w:r>
              <w:t>H</w:t>
            </w:r>
            <w:r w:rsidRPr="000F24B0">
              <w:rPr>
                <w:vertAlign w:val="subscript"/>
              </w:rPr>
              <w:t>6</w:t>
            </w:r>
            <w:r w:rsidR="000F24B0">
              <w:tab/>
              <w:t>NO</w:t>
            </w:r>
            <w:r w:rsidR="000F24B0" w:rsidRPr="000F24B0">
              <w:rPr>
                <w:vertAlign w:val="subscript"/>
              </w:rPr>
              <w:t>2</w:t>
            </w:r>
            <w:r w:rsidR="000F24B0" w:rsidRPr="000F24B0">
              <w:rPr>
                <w:vertAlign w:val="superscript"/>
              </w:rPr>
              <w:t>+</w:t>
            </w:r>
            <w:r w:rsidR="000F24B0">
              <w:t xml:space="preserve">               -</w:t>
            </w:r>
            <w:proofErr w:type="gramStart"/>
            <w:r w:rsidR="000F24B0">
              <w:t>&gt;                C</w:t>
            </w:r>
            <w:r w:rsidR="000F24B0" w:rsidRPr="000F24B0">
              <w:rPr>
                <w:vertAlign w:val="subscript"/>
              </w:rPr>
              <w:t>6</w:t>
            </w:r>
            <w:r w:rsidR="000F24B0">
              <w:t>H</w:t>
            </w:r>
            <w:r w:rsidR="000F24B0" w:rsidRPr="000F24B0">
              <w:rPr>
                <w:vertAlign w:val="subscript"/>
              </w:rPr>
              <w:t>5</w:t>
            </w:r>
            <w:r w:rsidR="000F24B0">
              <w:t>NO</w:t>
            </w:r>
            <w:r w:rsidR="000F24B0" w:rsidRPr="000F24B0">
              <w:rPr>
                <w:vertAlign w:val="subscript"/>
              </w:rPr>
              <w:t>2</w:t>
            </w:r>
            <w:proofErr w:type="gramEnd"/>
            <w:r w:rsidR="000F24B0">
              <w:t xml:space="preserve">           C</w:t>
            </w:r>
            <w:r w:rsidR="000F24B0" w:rsidRPr="000F24B0">
              <w:rPr>
                <w:vertAlign w:val="subscript"/>
              </w:rPr>
              <w:t>6</w:t>
            </w:r>
            <w:r w:rsidR="000F24B0">
              <w:t>H</w:t>
            </w:r>
            <w:r w:rsidR="000F24B0" w:rsidRPr="000F24B0">
              <w:rPr>
                <w:vertAlign w:val="subscript"/>
              </w:rPr>
              <w:t>4</w:t>
            </w:r>
            <w:r w:rsidR="000F24B0">
              <w:t>N</w:t>
            </w:r>
            <w:r w:rsidR="000F24B0" w:rsidRPr="000F24B0">
              <w:rPr>
                <w:vertAlign w:val="subscript"/>
              </w:rPr>
              <w:t>2</w:t>
            </w:r>
            <w:r w:rsidR="000F24B0">
              <w:t>O</w:t>
            </w:r>
            <w:r w:rsidR="000F24B0" w:rsidRPr="000F24B0">
              <w:rPr>
                <w:vertAlign w:val="subscript"/>
              </w:rPr>
              <w:t>4</w:t>
            </w:r>
          </w:p>
        </w:tc>
      </w:tr>
      <w:tr w:rsidR="00AD20A2" w14:paraId="1AA86825" w14:textId="77777777" w:rsidTr="00AD20A2">
        <w:tc>
          <w:tcPr>
            <w:tcW w:w="1428" w:type="dxa"/>
          </w:tcPr>
          <w:p w14:paraId="6041C4EC" w14:textId="31832223" w:rsidR="00AD20A2" w:rsidRDefault="00AD20A2" w:rsidP="00F33EA4">
            <w:r>
              <w:t>Mass (g)</w:t>
            </w:r>
          </w:p>
        </w:tc>
        <w:tc>
          <w:tcPr>
            <w:tcW w:w="1428" w:type="dxa"/>
          </w:tcPr>
          <w:p w14:paraId="562C7EC1" w14:textId="3ED66C93" w:rsidR="00AD20A2" w:rsidRDefault="000F24B0" w:rsidP="00F33EA4">
            <w:r>
              <w:t>780</w:t>
            </w:r>
          </w:p>
        </w:tc>
        <w:tc>
          <w:tcPr>
            <w:tcW w:w="1429" w:type="dxa"/>
          </w:tcPr>
          <w:p w14:paraId="040796F9" w14:textId="15420952" w:rsidR="00AD20A2" w:rsidRDefault="000F24B0" w:rsidP="00F33EA4">
            <w:r>
              <w:t>310.57</w:t>
            </w:r>
          </w:p>
        </w:tc>
        <w:tc>
          <w:tcPr>
            <w:tcW w:w="1429" w:type="dxa"/>
          </w:tcPr>
          <w:p w14:paraId="32376E4D" w14:textId="77777777" w:rsidR="00AD20A2" w:rsidRDefault="00AD20A2" w:rsidP="00F33EA4"/>
        </w:tc>
        <w:tc>
          <w:tcPr>
            <w:tcW w:w="1429" w:type="dxa"/>
          </w:tcPr>
          <w:p w14:paraId="138F6162" w14:textId="5EE2E90E" w:rsidR="00AD20A2" w:rsidRDefault="000F24B0" w:rsidP="00F33EA4">
            <w:r>
              <w:t>830.25</w:t>
            </w:r>
          </w:p>
        </w:tc>
        <w:tc>
          <w:tcPr>
            <w:tcW w:w="1429" w:type="dxa"/>
          </w:tcPr>
          <w:p w14:paraId="7E97A52B" w14:textId="41C66C5A" w:rsidR="00AD20A2" w:rsidRDefault="000F24B0" w:rsidP="00F33EA4">
            <w:r>
              <w:t>1134.74</w:t>
            </w:r>
          </w:p>
        </w:tc>
      </w:tr>
      <w:tr w:rsidR="00AD20A2" w14:paraId="7C41DB8F" w14:textId="77777777" w:rsidTr="00AD20A2">
        <w:tc>
          <w:tcPr>
            <w:tcW w:w="1428" w:type="dxa"/>
          </w:tcPr>
          <w:p w14:paraId="49B0214B" w14:textId="0EC16ED0" w:rsidR="00AD20A2" w:rsidRDefault="00AD20A2" w:rsidP="00F33EA4">
            <w:r>
              <w:t>M (g/</w:t>
            </w:r>
            <w:proofErr w:type="spellStart"/>
            <w:r>
              <w:t>mol</w:t>
            </w:r>
            <w:proofErr w:type="spellEnd"/>
            <w:r>
              <w:t>)</w:t>
            </w:r>
          </w:p>
        </w:tc>
        <w:tc>
          <w:tcPr>
            <w:tcW w:w="1428" w:type="dxa"/>
          </w:tcPr>
          <w:p w14:paraId="04FA0986" w14:textId="43102A0E" w:rsidR="00AD20A2" w:rsidRDefault="000F24B0" w:rsidP="00F33EA4">
            <w:r>
              <w:t>78</w:t>
            </w:r>
          </w:p>
        </w:tc>
        <w:tc>
          <w:tcPr>
            <w:tcW w:w="1429" w:type="dxa"/>
          </w:tcPr>
          <w:p w14:paraId="074C13E7" w14:textId="08D215AC" w:rsidR="00AD20A2" w:rsidRDefault="000F24B0" w:rsidP="00F33EA4">
            <w:r>
              <w:t>46.01</w:t>
            </w:r>
          </w:p>
        </w:tc>
        <w:tc>
          <w:tcPr>
            <w:tcW w:w="1429" w:type="dxa"/>
          </w:tcPr>
          <w:p w14:paraId="0CA43D91" w14:textId="77777777" w:rsidR="00AD20A2" w:rsidRDefault="00AD20A2" w:rsidP="00F33EA4"/>
        </w:tc>
        <w:tc>
          <w:tcPr>
            <w:tcW w:w="1429" w:type="dxa"/>
          </w:tcPr>
          <w:p w14:paraId="13DAA371" w14:textId="087285D6" w:rsidR="00AD20A2" w:rsidRDefault="000F24B0" w:rsidP="00F33EA4">
            <w:r>
              <w:t>123</w:t>
            </w:r>
          </w:p>
        </w:tc>
        <w:tc>
          <w:tcPr>
            <w:tcW w:w="1429" w:type="dxa"/>
          </w:tcPr>
          <w:p w14:paraId="45BCEFA1" w14:textId="0A8F5E8D" w:rsidR="00AD20A2" w:rsidRDefault="000F24B0" w:rsidP="00F33EA4">
            <w:r>
              <w:t>168.11</w:t>
            </w:r>
          </w:p>
        </w:tc>
      </w:tr>
      <w:tr w:rsidR="00AD20A2" w14:paraId="2D5548B0" w14:textId="77777777" w:rsidTr="00AD20A2">
        <w:tc>
          <w:tcPr>
            <w:tcW w:w="1428" w:type="dxa"/>
          </w:tcPr>
          <w:p w14:paraId="0591089F" w14:textId="5D23F8E2" w:rsidR="00AD20A2" w:rsidRDefault="00AD20A2" w:rsidP="00F33EA4">
            <w:r>
              <w:t>N (</w:t>
            </w:r>
            <w:proofErr w:type="spellStart"/>
            <w:r>
              <w:t>mol</w:t>
            </w:r>
            <w:proofErr w:type="spellEnd"/>
            <w:r>
              <w:t>)</w:t>
            </w:r>
          </w:p>
        </w:tc>
        <w:tc>
          <w:tcPr>
            <w:tcW w:w="1428" w:type="dxa"/>
          </w:tcPr>
          <w:p w14:paraId="28045F0E" w14:textId="5E2A2F14" w:rsidR="00AD20A2" w:rsidRDefault="000F24B0" w:rsidP="00F33EA4">
            <w:r>
              <w:t>10</w:t>
            </w:r>
          </w:p>
        </w:tc>
        <w:tc>
          <w:tcPr>
            <w:tcW w:w="1429" w:type="dxa"/>
          </w:tcPr>
          <w:p w14:paraId="4ABF64C4" w14:textId="7E961650" w:rsidR="00AD20A2" w:rsidRDefault="000F24B0" w:rsidP="00F33EA4">
            <w:r>
              <w:t>6.75</w:t>
            </w:r>
          </w:p>
        </w:tc>
        <w:tc>
          <w:tcPr>
            <w:tcW w:w="1429" w:type="dxa"/>
          </w:tcPr>
          <w:p w14:paraId="2B899463" w14:textId="77777777" w:rsidR="00AD20A2" w:rsidRDefault="00AD20A2" w:rsidP="00F33EA4"/>
        </w:tc>
        <w:tc>
          <w:tcPr>
            <w:tcW w:w="1429" w:type="dxa"/>
          </w:tcPr>
          <w:p w14:paraId="580E63FE" w14:textId="2C8522A8" w:rsidR="00AD20A2" w:rsidRDefault="000F24B0" w:rsidP="00F33EA4">
            <w:r>
              <w:t>6.75</w:t>
            </w:r>
          </w:p>
        </w:tc>
        <w:tc>
          <w:tcPr>
            <w:tcW w:w="1429" w:type="dxa"/>
          </w:tcPr>
          <w:p w14:paraId="3B1EF2CC" w14:textId="392B00B2" w:rsidR="00AD20A2" w:rsidRDefault="000F24B0" w:rsidP="00F33EA4">
            <w:r>
              <w:t>6.75</w:t>
            </w:r>
          </w:p>
        </w:tc>
      </w:tr>
    </w:tbl>
    <w:p w14:paraId="35F6C132" w14:textId="015C71CC" w:rsidR="00AD20A2" w:rsidRDefault="00AD20A2" w:rsidP="00F33EA4">
      <w:pPr>
        <w:ind w:left="284"/>
      </w:pPr>
    </w:p>
    <w:p w14:paraId="57F8E369" w14:textId="6B5491AD" w:rsidR="00F33EA4" w:rsidRDefault="00314739" w:rsidP="00F33EA4">
      <w:pPr>
        <w:pStyle w:val="ListParagraph"/>
        <w:tabs>
          <w:tab w:val="left" w:pos="7773"/>
        </w:tabs>
        <w:ind w:left="284"/>
        <w:rPr>
          <w:vertAlign w:val="superscript"/>
        </w:rPr>
      </w:pPr>
      <w:r>
        <w:t>According to the above table, the limiting reagent is NO</w:t>
      </w:r>
      <w:r w:rsidRPr="000F24B0">
        <w:rPr>
          <w:vertAlign w:val="subscript"/>
        </w:rPr>
        <w:t>2</w:t>
      </w:r>
      <w:r w:rsidRPr="000F24B0">
        <w:rPr>
          <w:vertAlign w:val="superscript"/>
        </w:rPr>
        <w:t>+</w:t>
      </w:r>
    </w:p>
    <w:p w14:paraId="60A92060" w14:textId="77777777" w:rsidR="00314739" w:rsidRDefault="00314739" w:rsidP="00314739">
      <w:pPr>
        <w:ind w:left="284"/>
      </w:pPr>
    </w:p>
    <w:p w14:paraId="719099D5" w14:textId="77777777" w:rsidR="00314739" w:rsidRDefault="00314739" w:rsidP="00314739">
      <w:pPr>
        <w:ind w:left="284"/>
      </w:pPr>
      <w:r>
        <w:t>Percent yield = actual/theoretical x 100%</w:t>
      </w:r>
    </w:p>
    <w:p w14:paraId="536A6382" w14:textId="77777777" w:rsidR="00314739" w:rsidRDefault="00314739" w:rsidP="00314739">
      <w:pPr>
        <w:ind w:left="284"/>
      </w:pPr>
    </w:p>
    <w:p w14:paraId="3378580E" w14:textId="5D93BD7F" w:rsidR="00314739" w:rsidRDefault="00314739" w:rsidP="00314739">
      <w:pPr>
        <w:ind w:left="284"/>
      </w:pPr>
      <w:r>
        <w:t>= (250g / 1134.73g) x 100%</w:t>
      </w:r>
    </w:p>
    <w:p w14:paraId="2AD6E528" w14:textId="77777777" w:rsidR="00314739" w:rsidRDefault="00314739" w:rsidP="00314739">
      <w:pPr>
        <w:ind w:left="284"/>
      </w:pPr>
    </w:p>
    <w:p w14:paraId="112201BB" w14:textId="0D0ED793" w:rsidR="00314739" w:rsidRDefault="00314739" w:rsidP="00314739">
      <w:pPr>
        <w:ind w:left="284"/>
      </w:pPr>
      <w:r>
        <w:t xml:space="preserve">= </w:t>
      </w:r>
      <w:r w:rsidR="00DF7A5D">
        <w:t>22.03</w:t>
      </w:r>
      <w:r>
        <w:t>%</w:t>
      </w:r>
    </w:p>
    <w:p w14:paraId="1D64B231" w14:textId="77777777" w:rsidR="00DF7A5D" w:rsidRDefault="00DF7A5D" w:rsidP="00314739">
      <w:pPr>
        <w:ind w:left="284"/>
      </w:pPr>
    </w:p>
    <w:p w14:paraId="3B14C204" w14:textId="43272556" w:rsidR="00DF7A5D" w:rsidRDefault="00DF7A5D" w:rsidP="00DF7A5D">
      <w:pPr>
        <w:pStyle w:val="ListParagraph"/>
        <w:numPr>
          <w:ilvl w:val="0"/>
          <w:numId w:val="4"/>
        </w:numPr>
        <w:tabs>
          <w:tab w:val="left" w:pos="7773"/>
        </w:tabs>
        <w:ind w:left="284" w:hanging="284"/>
      </w:pPr>
      <w:r>
        <w:t xml:space="preserve">Nitration of furan leads preferably to 1-nitrofuran rather than 2-nitrofuran isomer because of the ability of the molecule to better stabilize its charges when </w:t>
      </w:r>
      <w:proofErr w:type="spellStart"/>
      <w:r>
        <w:t>nitronium</w:t>
      </w:r>
      <w:proofErr w:type="spellEnd"/>
      <w:r>
        <w:t xml:space="preserve"> attacks. Stability is achievable due to the induced dipoles present on the molecule. </w:t>
      </w:r>
    </w:p>
    <w:p w14:paraId="76800B44" w14:textId="77777777" w:rsidR="00B5192E" w:rsidRDefault="00B5192E" w:rsidP="00B5192E">
      <w:pPr>
        <w:pStyle w:val="ListParagraph"/>
        <w:tabs>
          <w:tab w:val="left" w:pos="7773"/>
        </w:tabs>
        <w:ind w:left="284"/>
      </w:pPr>
    </w:p>
    <w:p w14:paraId="293D2318" w14:textId="6DB5451E" w:rsidR="00B5192E" w:rsidRDefault="00B5192E" w:rsidP="00B5192E">
      <w:pPr>
        <w:pStyle w:val="ListParagraph"/>
        <w:tabs>
          <w:tab w:val="left" w:pos="7773"/>
        </w:tabs>
        <w:ind w:left="284"/>
      </w:pPr>
      <w:r>
        <w:rPr>
          <w:noProof/>
        </w:rPr>
        <w:drawing>
          <wp:inline distT="0" distB="0" distL="0" distR="0" wp14:anchorId="5E29822A" wp14:editId="13CBE10A">
            <wp:extent cx="5486400" cy="1346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eg"/>
                    <pic:cNvPicPr/>
                  </pic:nvPicPr>
                  <pic:blipFill>
                    <a:blip r:embed="rId17">
                      <a:extLst>
                        <a:ext uri="{28A0092B-C50C-407E-A947-70E740481C1C}">
                          <a14:useLocalDpi xmlns:a14="http://schemas.microsoft.com/office/drawing/2010/main" val="0"/>
                        </a:ext>
                      </a:extLst>
                    </a:blip>
                    <a:stretch>
                      <a:fillRect/>
                    </a:stretch>
                  </pic:blipFill>
                  <pic:spPr>
                    <a:xfrm>
                      <a:off x="0" y="0"/>
                      <a:ext cx="5486400" cy="1346200"/>
                    </a:xfrm>
                    <a:prstGeom prst="rect">
                      <a:avLst/>
                    </a:prstGeom>
                  </pic:spPr>
                </pic:pic>
              </a:graphicData>
            </a:graphic>
          </wp:inline>
        </w:drawing>
      </w:r>
    </w:p>
    <w:p w14:paraId="0D70D92E" w14:textId="77777777" w:rsidR="00DF7A5D" w:rsidRDefault="00DF7A5D" w:rsidP="00314739">
      <w:pPr>
        <w:ind w:left="284"/>
      </w:pPr>
    </w:p>
    <w:p w14:paraId="3D4864B8" w14:textId="77777777" w:rsidR="00DF7A5D" w:rsidRDefault="00DF7A5D" w:rsidP="00314739">
      <w:pPr>
        <w:ind w:left="284"/>
      </w:pPr>
    </w:p>
    <w:p w14:paraId="13B3A180" w14:textId="7CA57531" w:rsidR="00E0541E" w:rsidRDefault="00B5192E" w:rsidP="00663C64">
      <w:pPr>
        <w:pStyle w:val="ListParagraph"/>
        <w:tabs>
          <w:tab w:val="left" w:pos="7773"/>
        </w:tabs>
        <w:ind w:left="-142" w:hanging="425"/>
      </w:pPr>
      <w:r>
        <w:rPr>
          <w:noProof/>
        </w:rPr>
        <w:drawing>
          <wp:inline distT="0" distB="0" distL="0" distR="0" wp14:anchorId="728DC6F1" wp14:editId="3E01996B">
            <wp:extent cx="6286500" cy="7548245"/>
            <wp:effectExtent l="0" t="0" r="1270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eg"/>
                    <pic:cNvPicPr/>
                  </pic:nvPicPr>
                  <pic:blipFill>
                    <a:blip r:embed="rId18">
                      <a:extLst>
                        <a:ext uri="{28A0092B-C50C-407E-A947-70E740481C1C}">
                          <a14:useLocalDpi xmlns:a14="http://schemas.microsoft.com/office/drawing/2010/main" val="0"/>
                        </a:ext>
                      </a:extLst>
                    </a:blip>
                    <a:stretch>
                      <a:fillRect/>
                    </a:stretch>
                  </pic:blipFill>
                  <pic:spPr>
                    <a:xfrm>
                      <a:off x="0" y="0"/>
                      <a:ext cx="6286500" cy="7548245"/>
                    </a:xfrm>
                    <a:prstGeom prst="rect">
                      <a:avLst/>
                    </a:prstGeom>
                  </pic:spPr>
                </pic:pic>
              </a:graphicData>
            </a:graphic>
          </wp:inline>
        </w:drawing>
      </w:r>
    </w:p>
    <w:p w14:paraId="6D475EE6" w14:textId="77777777" w:rsidR="00E0541E" w:rsidRDefault="00E0541E" w:rsidP="00E0541E">
      <w:pPr>
        <w:pStyle w:val="ListParagraph"/>
        <w:tabs>
          <w:tab w:val="left" w:pos="7773"/>
        </w:tabs>
      </w:pPr>
    </w:p>
    <w:p w14:paraId="66108E9F" w14:textId="77777777" w:rsidR="00E0541E" w:rsidRDefault="00E0541E" w:rsidP="00E0541E">
      <w:pPr>
        <w:pStyle w:val="ListParagraph"/>
        <w:tabs>
          <w:tab w:val="left" w:pos="7773"/>
        </w:tabs>
      </w:pPr>
    </w:p>
    <w:p w14:paraId="1696E788" w14:textId="77777777" w:rsidR="00E0541E" w:rsidRDefault="00E0541E" w:rsidP="00E0541E"/>
    <w:sectPr w:rsidR="00E0541E" w:rsidSect="00502C6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F665C"/>
    <w:multiLevelType w:val="hybridMultilevel"/>
    <w:tmpl w:val="A7FA9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B1107F"/>
    <w:multiLevelType w:val="hybridMultilevel"/>
    <w:tmpl w:val="6136E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DC7B38"/>
    <w:multiLevelType w:val="hybridMultilevel"/>
    <w:tmpl w:val="C0DE9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C1381F"/>
    <w:multiLevelType w:val="hybridMultilevel"/>
    <w:tmpl w:val="F3F47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5B5F73"/>
    <w:multiLevelType w:val="hybridMultilevel"/>
    <w:tmpl w:val="65E2F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17E"/>
    <w:rsid w:val="000433FD"/>
    <w:rsid w:val="000F24B0"/>
    <w:rsid w:val="00124665"/>
    <w:rsid w:val="00134F28"/>
    <w:rsid w:val="001B69A5"/>
    <w:rsid w:val="001C1448"/>
    <w:rsid w:val="001E5F87"/>
    <w:rsid w:val="0025215B"/>
    <w:rsid w:val="00295E20"/>
    <w:rsid w:val="00314739"/>
    <w:rsid w:val="00314820"/>
    <w:rsid w:val="00393BD5"/>
    <w:rsid w:val="00444159"/>
    <w:rsid w:val="0046721B"/>
    <w:rsid w:val="004C517E"/>
    <w:rsid w:val="004F084D"/>
    <w:rsid w:val="00502C6D"/>
    <w:rsid w:val="00513359"/>
    <w:rsid w:val="006072C3"/>
    <w:rsid w:val="006612A0"/>
    <w:rsid w:val="00663C64"/>
    <w:rsid w:val="00691DB6"/>
    <w:rsid w:val="006A6231"/>
    <w:rsid w:val="00721D8B"/>
    <w:rsid w:val="00757D18"/>
    <w:rsid w:val="00777BE6"/>
    <w:rsid w:val="007C4FD5"/>
    <w:rsid w:val="007E4066"/>
    <w:rsid w:val="008D2FB7"/>
    <w:rsid w:val="00917ED8"/>
    <w:rsid w:val="0097524D"/>
    <w:rsid w:val="009817AC"/>
    <w:rsid w:val="009A7A11"/>
    <w:rsid w:val="00A05DF1"/>
    <w:rsid w:val="00AD20A2"/>
    <w:rsid w:val="00B35892"/>
    <w:rsid w:val="00B5192E"/>
    <w:rsid w:val="00BB2F37"/>
    <w:rsid w:val="00BD6E0E"/>
    <w:rsid w:val="00CF0284"/>
    <w:rsid w:val="00DA5B41"/>
    <w:rsid w:val="00DF7A5D"/>
    <w:rsid w:val="00E0541E"/>
    <w:rsid w:val="00F104F5"/>
    <w:rsid w:val="00F33EA4"/>
    <w:rsid w:val="00FE66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8289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359"/>
    <w:pPr>
      <w:ind w:left="720"/>
      <w:contextualSpacing/>
    </w:pPr>
  </w:style>
  <w:style w:type="table" w:styleId="TableGrid">
    <w:name w:val="Table Grid"/>
    <w:basedOn w:val="TableNormal"/>
    <w:uiPriority w:val="59"/>
    <w:rsid w:val="00E05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054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541E"/>
    <w:rPr>
      <w:rFonts w:ascii="Lucida Grande" w:hAnsi="Lucida Grande" w:cs="Lucida Grande"/>
      <w:sz w:val="18"/>
      <w:szCs w:val="18"/>
    </w:rPr>
  </w:style>
  <w:style w:type="character" w:customStyle="1" w:styleId="a">
    <w:name w:val="a"/>
    <w:basedOn w:val="DefaultParagraphFont"/>
    <w:rsid w:val="00BD6E0E"/>
  </w:style>
  <w:style w:type="character" w:customStyle="1" w:styleId="apple-converted-space">
    <w:name w:val="apple-converted-space"/>
    <w:basedOn w:val="DefaultParagraphFont"/>
    <w:rsid w:val="00BD6E0E"/>
  </w:style>
  <w:style w:type="character" w:customStyle="1" w:styleId="l">
    <w:name w:val="l"/>
    <w:basedOn w:val="DefaultParagraphFont"/>
    <w:rsid w:val="00BD6E0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359"/>
    <w:pPr>
      <w:ind w:left="720"/>
      <w:contextualSpacing/>
    </w:pPr>
  </w:style>
  <w:style w:type="table" w:styleId="TableGrid">
    <w:name w:val="Table Grid"/>
    <w:basedOn w:val="TableNormal"/>
    <w:uiPriority w:val="59"/>
    <w:rsid w:val="00E05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054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541E"/>
    <w:rPr>
      <w:rFonts w:ascii="Lucida Grande" w:hAnsi="Lucida Grande" w:cs="Lucida Grande"/>
      <w:sz w:val="18"/>
      <w:szCs w:val="18"/>
    </w:rPr>
  </w:style>
  <w:style w:type="character" w:customStyle="1" w:styleId="a">
    <w:name w:val="a"/>
    <w:basedOn w:val="DefaultParagraphFont"/>
    <w:rsid w:val="00BD6E0E"/>
  </w:style>
  <w:style w:type="character" w:customStyle="1" w:styleId="apple-converted-space">
    <w:name w:val="apple-converted-space"/>
    <w:basedOn w:val="DefaultParagraphFont"/>
    <w:rsid w:val="00BD6E0E"/>
  </w:style>
  <w:style w:type="character" w:customStyle="1" w:styleId="l">
    <w:name w:val="l"/>
    <w:basedOn w:val="DefaultParagraphFont"/>
    <w:rsid w:val="00BD6E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64796">
      <w:bodyDiv w:val="1"/>
      <w:marLeft w:val="0"/>
      <w:marRight w:val="0"/>
      <w:marTop w:val="0"/>
      <w:marBottom w:val="0"/>
      <w:divBdr>
        <w:top w:val="none" w:sz="0" w:space="0" w:color="auto"/>
        <w:left w:val="none" w:sz="0" w:space="0" w:color="auto"/>
        <w:bottom w:val="none" w:sz="0" w:space="0" w:color="auto"/>
        <w:right w:val="none" w:sz="0" w:space="0" w:color="auto"/>
      </w:divBdr>
      <w:divsChild>
        <w:div w:id="1966615889">
          <w:marLeft w:val="0"/>
          <w:marRight w:val="0"/>
          <w:marTop w:val="0"/>
          <w:marBottom w:val="0"/>
          <w:divBdr>
            <w:top w:val="none" w:sz="0" w:space="0" w:color="auto"/>
            <w:left w:val="none" w:sz="0" w:space="0" w:color="auto"/>
            <w:bottom w:val="none" w:sz="0" w:space="0" w:color="auto"/>
            <w:right w:val="none" w:sz="0" w:space="0" w:color="auto"/>
          </w:divBdr>
        </w:div>
        <w:div w:id="105196604">
          <w:marLeft w:val="0"/>
          <w:marRight w:val="0"/>
          <w:marTop w:val="0"/>
          <w:marBottom w:val="0"/>
          <w:divBdr>
            <w:top w:val="none" w:sz="0" w:space="0" w:color="auto"/>
            <w:left w:val="none" w:sz="0" w:space="0" w:color="auto"/>
            <w:bottom w:val="none" w:sz="0" w:space="0" w:color="auto"/>
            <w:right w:val="none" w:sz="0" w:space="0" w:color="auto"/>
          </w:divBdr>
        </w:div>
        <w:div w:id="399333240">
          <w:marLeft w:val="0"/>
          <w:marRight w:val="0"/>
          <w:marTop w:val="0"/>
          <w:marBottom w:val="0"/>
          <w:divBdr>
            <w:top w:val="none" w:sz="0" w:space="0" w:color="auto"/>
            <w:left w:val="none" w:sz="0" w:space="0" w:color="auto"/>
            <w:bottom w:val="none" w:sz="0" w:space="0" w:color="auto"/>
            <w:right w:val="none" w:sz="0" w:space="0" w:color="auto"/>
          </w:divBdr>
        </w:div>
        <w:div w:id="1262910462">
          <w:marLeft w:val="0"/>
          <w:marRight w:val="0"/>
          <w:marTop w:val="0"/>
          <w:marBottom w:val="0"/>
          <w:divBdr>
            <w:top w:val="none" w:sz="0" w:space="0" w:color="auto"/>
            <w:left w:val="none" w:sz="0" w:space="0" w:color="auto"/>
            <w:bottom w:val="none" w:sz="0" w:space="0" w:color="auto"/>
            <w:right w:val="none" w:sz="0" w:space="0" w:color="auto"/>
          </w:divBdr>
        </w:div>
        <w:div w:id="1653604987">
          <w:marLeft w:val="0"/>
          <w:marRight w:val="0"/>
          <w:marTop w:val="0"/>
          <w:marBottom w:val="0"/>
          <w:divBdr>
            <w:top w:val="none" w:sz="0" w:space="0" w:color="auto"/>
            <w:left w:val="none" w:sz="0" w:space="0" w:color="auto"/>
            <w:bottom w:val="none" w:sz="0" w:space="0" w:color="auto"/>
            <w:right w:val="none" w:sz="0" w:space="0" w:color="auto"/>
          </w:divBdr>
        </w:div>
        <w:div w:id="601835596">
          <w:marLeft w:val="0"/>
          <w:marRight w:val="0"/>
          <w:marTop w:val="0"/>
          <w:marBottom w:val="0"/>
          <w:divBdr>
            <w:top w:val="none" w:sz="0" w:space="0" w:color="auto"/>
            <w:left w:val="none" w:sz="0" w:space="0" w:color="auto"/>
            <w:bottom w:val="none" w:sz="0" w:space="0" w:color="auto"/>
            <w:right w:val="none" w:sz="0" w:space="0" w:color="auto"/>
          </w:divBdr>
        </w:div>
        <w:div w:id="922908195">
          <w:marLeft w:val="0"/>
          <w:marRight w:val="0"/>
          <w:marTop w:val="0"/>
          <w:marBottom w:val="0"/>
          <w:divBdr>
            <w:top w:val="none" w:sz="0" w:space="0" w:color="auto"/>
            <w:left w:val="none" w:sz="0" w:space="0" w:color="auto"/>
            <w:bottom w:val="none" w:sz="0" w:space="0" w:color="auto"/>
            <w:right w:val="none" w:sz="0" w:space="0" w:color="auto"/>
          </w:divBdr>
        </w:div>
        <w:div w:id="1065252640">
          <w:marLeft w:val="0"/>
          <w:marRight w:val="0"/>
          <w:marTop w:val="0"/>
          <w:marBottom w:val="0"/>
          <w:divBdr>
            <w:top w:val="none" w:sz="0" w:space="0" w:color="auto"/>
            <w:left w:val="none" w:sz="0" w:space="0" w:color="auto"/>
            <w:bottom w:val="none" w:sz="0" w:space="0" w:color="auto"/>
            <w:right w:val="none" w:sz="0" w:space="0" w:color="auto"/>
          </w:divBdr>
        </w:div>
        <w:div w:id="59463433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jpg"/><Relationship Id="rId20" Type="http://schemas.openxmlformats.org/officeDocument/2006/relationships/theme" Target="theme/theme1.xml"/><Relationship Id="rId10" Type="http://schemas.openxmlformats.org/officeDocument/2006/relationships/image" Target="media/image5.jpg"/><Relationship Id="rId11" Type="http://schemas.openxmlformats.org/officeDocument/2006/relationships/image" Target="media/image6.jpg"/><Relationship Id="rId12" Type="http://schemas.openxmlformats.org/officeDocument/2006/relationships/image" Target="media/image7.jp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878</Words>
  <Characters>5007</Characters>
  <Application>Microsoft Macintosh Word</Application>
  <DocSecurity>0</DocSecurity>
  <Lines>41</Lines>
  <Paragraphs>11</Paragraphs>
  <ScaleCrop>false</ScaleCrop>
  <Company/>
  <LinksUpToDate>false</LinksUpToDate>
  <CharactersWithSpaces>5874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 Jiang</dc:creator>
  <cp:keywords/>
  <dc:description/>
  <cp:lastModifiedBy>Nan Jiang</cp:lastModifiedBy>
  <cp:revision>3</cp:revision>
  <dcterms:created xsi:type="dcterms:W3CDTF">2016-09-23T20:10:00Z</dcterms:created>
  <dcterms:modified xsi:type="dcterms:W3CDTF">2016-09-23T20:11:00Z</dcterms:modified>
</cp:coreProperties>
</file>