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61D858" w14:textId="0D04F676" w:rsidR="00110121" w:rsidRDefault="00362EF1" w:rsidP="006937C1">
      <w:pPr>
        <w:pStyle w:val="Titre"/>
        <w:jc w:val="center"/>
        <w:rPr>
          <w:rFonts w:ascii="Bernard MT Condensed" w:hAnsi="Bernard MT Condensed"/>
          <w:lang w:val="fr-CA"/>
        </w:rPr>
      </w:pPr>
      <w:r>
        <w:rPr>
          <w:rFonts w:ascii="Bernard MT Condensed" w:hAnsi="Bernard MT Condensed"/>
          <w:lang w:val="fr-CA"/>
        </w:rPr>
        <w:t>BIO153</w:t>
      </w:r>
      <w:r w:rsidR="006937C1">
        <w:rPr>
          <w:rFonts w:ascii="Bernard MT Condensed" w:hAnsi="Bernard MT Condensed"/>
          <w:lang w:val="fr-CA"/>
        </w:rPr>
        <w:t>0 – 8 SEPTEMBRE 2016</w:t>
      </w:r>
    </w:p>
    <w:p w14:paraId="7E2263F3" w14:textId="77777777" w:rsidR="00CA547D" w:rsidRDefault="00CA547D" w:rsidP="006937C1">
      <w:pPr>
        <w:rPr>
          <w:rFonts w:ascii="Century Gothic" w:hAnsi="Century Gothic"/>
          <w:lang w:val="fr-CA"/>
        </w:rPr>
      </w:pPr>
      <w:bookmarkStart w:id="0" w:name="_GoBack"/>
      <w:bookmarkEnd w:id="0"/>
    </w:p>
    <w:p w14:paraId="08616A40" w14:textId="77777777" w:rsidR="00CA547D" w:rsidRDefault="00CA547D" w:rsidP="00CA547D">
      <w:pPr>
        <w:pStyle w:val="Pardeliste"/>
        <w:numPr>
          <w:ilvl w:val="0"/>
          <w:numId w:val="1"/>
        </w:numPr>
        <w:rPr>
          <w:rFonts w:ascii="Century Gothic" w:hAnsi="Century Gothic"/>
          <w:lang w:val="fr-CA"/>
        </w:rPr>
      </w:pPr>
      <w:r>
        <w:rPr>
          <w:rFonts w:ascii="Century Gothic" w:hAnsi="Century Gothic"/>
          <w:lang w:val="fr-CA"/>
        </w:rPr>
        <w:t xml:space="preserve">Laboratoire : 20% de la note, 4 rapport à remettre « 20% gratuit » si notre job est bien </w:t>
      </w:r>
      <w:r w:rsidR="0061163E">
        <w:rPr>
          <w:rFonts w:ascii="Century Gothic" w:hAnsi="Century Gothic"/>
          <w:lang w:val="fr-CA"/>
        </w:rPr>
        <w:t>fait</w:t>
      </w:r>
      <w:r>
        <w:rPr>
          <w:rFonts w:ascii="Century Gothic" w:hAnsi="Century Gothic"/>
          <w:lang w:val="fr-CA"/>
        </w:rPr>
        <w:t xml:space="preserve">. </w:t>
      </w:r>
    </w:p>
    <w:p w14:paraId="1C35CE3A" w14:textId="77777777" w:rsidR="00CA547D" w:rsidRDefault="00CA547D" w:rsidP="00CA547D">
      <w:pPr>
        <w:rPr>
          <w:rFonts w:ascii="Century Gothic" w:hAnsi="Century Gothic"/>
          <w:lang w:val="fr-CA"/>
        </w:rPr>
      </w:pPr>
    </w:p>
    <w:p w14:paraId="57354AA8" w14:textId="77777777" w:rsidR="00CA547D" w:rsidRDefault="0061163E" w:rsidP="00CA547D">
      <w:pPr>
        <w:rPr>
          <w:rFonts w:ascii="Century Gothic" w:hAnsi="Century Gothic"/>
          <w:u w:val="single"/>
          <w:lang w:val="fr-CA"/>
        </w:rPr>
      </w:pPr>
      <w:r>
        <w:rPr>
          <w:rFonts w:ascii="Century Gothic" w:hAnsi="Century Gothic"/>
          <w:u w:val="single"/>
          <w:lang w:val="fr-CA"/>
        </w:rPr>
        <w:t>Examen :</w:t>
      </w:r>
    </w:p>
    <w:p w14:paraId="327DE2BA" w14:textId="77777777" w:rsidR="0061163E" w:rsidRDefault="0061163E" w:rsidP="00CA547D">
      <w:pPr>
        <w:rPr>
          <w:rFonts w:ascii="Century Gothic" w:hAnsi="Century Gothic"/>
          <w:lang w:val="fr-CA"/>
        </w:rPr>
      </w:pPr>
    </w:p>
    <w:p w14:paraId="226FCF4A" w14:textId="77777777" w:rsidR="0061163E" w:rsidRDefault="0061163E" w:rsidP="0061163E">
      <w:pPr>
        <w:pStyle w:val="Pardeliste"/>
        <w:numPr>
          <w:ilvl w:val="0"/>
          <w:numId w:val="1"/>
        </w:numPr>
        <w:rPr>
          <w:rFonts w:ascii="Century Gothic" w:hAnsi="Century Gothic"/>
          <w:lang w:val="fr-CA"/>
        </w:rPr>
      </w:pPr>
      <w:r>
        <w:rPr>
          <w:rFonts w:ascii="Century Gothic" w:hAnsi="Century Gothic"/>
          <w:lang w:val="fr-CA"/>
        </w:rPr>
        <w:t xml:space="preserve">Les examens partiels vont être donnés dans le local Marion 150. </w:t>
      </w:r>
    </w:p>
    <w:p w14:paraId="36701BEE" w14:textId="77777777" w:rsidR="0061163E" w:rsidRDefault="0061163E" w:rsidP="0061163E">
      <w:pPr>
        <w:pStyle w:val="Pardeliste"/>
        <w:numPr>
          <w:ilvl w:val="0"/>
          <w:numId w:val="1"/>
        </w:numPr>
        <w:rPr>
          <w:rFonts w:ascii="Century Gothic" w:hAnsi="Century Gothic"/>
          <w:lang w:val="fr-CA"/>
        </w:rPr>
      </w:pPr>
      <w:r>
        <w:rPr>
          <w:rFonts w:ascii="Century Gothic" w:hAnsi="Century Gothic"/>
          <w:lang w:val="fr-CA"/>
        </w:rPr>
        <w:t xml:space="preserve">Matières pas nécessairement cumulative sur les examens. </w:t>
      </w:r>
    </w:p>
    <w:p w14:paraId="05EC4F55" w14:textId="77777777" w:rsidR="00267F0F" w:rsidRDefault="00267F0F" w:rsidP="0061163E">
      <w:pPr>
        <w:pStyle w:val="Pardeliste"/>
        <w:numPr>
          <w:ilvl w:val="0"/>
          <w:numId w:val="1"/>
        </w:numPr>
        <w:rPr>
          <w:rFonts w:ascii="Century Gothic" w:hAnsi="Century Gothic"/>
          <w:lang w:val="fr-CA"/>
        </w:rPr>
      </w:pPr>
      <w:r>
        <w:rPr>
          <w:rFonts w:ascii="Century Gothic" w:hAnsi="Century Gothic"/>
          <w:lang w:val="fr-CA"/>
        </w:rPr>
        <w:t>Rarement des définitions.</w:t>
      </w:r>
    </w:p>
    <w:p w14:paraId="55AC297F" w14:textId="77777777" w:rsidR="00267F0F" w:rsidRDefault="00267F0F" w:rsidP="0061163E">
      <w:pPr>
        <w:pStyle w:val="Pardeliste"/>
        <w:numPr>
          <w:ilvl w:val="0"/>
          <w:numId w:val="1"/>
        </w:numPr>
        <w:rPr>
          <w:rFonts w:ascii="Century Gothic" w:hAnsi="Century Gothic"/>
          <w:lang w:val="fr-CA"/>
        </w:rPr>
      </w:pPr>
      <w:r>
        <w:rPr>
          <w:rFonts w:ascii="Century Gothic" w:hAnsi="Century Gothic"/>
          <w:lang w:val="fr-CA"/>
        </w:rPr>
        <w:t xml:space="preserve">Pas seulement les « PowerPoint » mais aussi qu’est-ce-que-il dit en classe. </w:t>
      </w:r>
    </w:p>
    <w:p w14:paraId="48C0E120" w14:textId="77777777" w:rsidR="0061163E" w:rsidRDefault="0061163E" w:rsidP="0061163E">
      <w:pPr>
        <w:rPr>
          <w:rFonts w:ascii="Century Gothic" w:hAnsi="Century Gothic"/>
          <w:lang w:val="fr-CA"/>
        </w:rPr>
      </w:pPr>
    </w:p>
    <w:p w14:paraId="2A89695C" w14:textId="77777777" w:rsidR="0061163E" w:rsidRDefault="00100119" w:rsidP="0061163E">
      <w:pPr>
        <w:rPr>
          <w:rFonts w:ascii="Century Gothic" w:hAnsi="Century Gothic"/>
          <w:u w:val="single"/>
          <w:lang w:val="fr-CA"/>
        </w:rPr>
      </w:pPr>
      <w:r>
        <w:rPr>
          <w:rFonts w:ascii="Century Gothic" w:hAnsi="Century Gothic"/>
          <w:u w:val="single"/>
          <w:lang w:val="fr-CA"/>
        </w:rPr>
        <w:t>Balados :</w:t>
      </w:r>
    </w:p>
    <w:p w14:paraId="749BB500" w14:textId="77777777" w:rsidR="00100119" w:rsidRDefault="00100119" w:rsidP="0061163E">
      <w:pPr>
        <w:rPr>
          <w:rFonts w:ascii="Century Gothic" w:hAnsi="Century Gothic"/>
          <w:lang w:val="fr-CA"/>
        </w:rPr>
      </w:pPr>
    </w:p>
    <w:p w14:paraId="147BC540" w14:textId="77777777" w:rsidR="00100119" w:rsidRDefault="00100119" w:rsidP="00100119">
      <w:pPr>
        <w:pStyle w:val="Pardeliste"/>
        <w:numPr>
          <w:ilvl w:val="0"/>
          <w:numId w:val="1"/>
        </w:numPr>
        <w:rPr>
          <w:rFonts w:ascii="Century Gothic" w:hAnsi="Century Gothic"/>
          <w:lang w:val="fr-CA"/>
        </w:rPr>
      </w:pPr>
      <w:r>
        <w:rPr>
          <w:rFonts w:ascii="Century Gothic" w:hAnsi="Century Gothic"/>
          <w:lang w:val="fr-CA"/>
        </w:rPr>
        <w:t>Disponible pas longtemps après les cours</w:t>
      </w:r>
    </w:p>
    <w:p w14:paraId="6B4AF2A7" w14:textId="77777777" w:rsidR="00100119" w:rsidRDefault="00100119" w:rsidP="00100119">
      <w:pPr>
        <w:pStyle w:val="Pardeliste"/>
        <w:numPr>
          <w:ilvl w:val="0"/>
          <w:numId w:val="1"/>
        </w:numPr>
        <w:rPr>
          <w:rFonts w:ascii="Century Gothic" w:hAnsi="Century Gothic"/>
          <w:lang w:val="fr-CA"/>
        </w:rPr>
      </w:pPr>
      <w:r>
        <w:rPr>
          <w:rFonts w:ascii="Century Gothic" w:hAnsi="Century Gothic"/>
          <w:lang w:val="fr-CA"/>
        </w:rPr>
        <w:t xml:space="preserve">Aller quand même au cours même si le cours est enregistré. </w:t>
      </w:r>
    </w:p>
    <w:p w14:paraId="354BD8AB" w14:textId="77777777" w:rsidR="00100119" w:rsidRDefault="00100119" w:rsidP="00100119">
      <w:pPr>
        <w:pStyle w:val="Pardeliste"/>
        <w:numPr>
          <w:ilvl w:val="0"/>
          <w:numId w:val="1"/>
        </w:numPr>
        <w:rPr>
          <w:rFonts w:ascii="Century Gothic" w:hAnsi="Century Gothic"/>
          <w:lang w:val="fr-CA"/>
        </w:rPr>
      </w:pPr>
      <w:r>
        <w:rPr>
          <w:rFonts w:ascii="Century Gothic" w:hAnsi="Century Gothic"/>
          <w:lang w:val="fr-CA"/>
        </w:rPr>
        <w:t>Présence au cours est recommandé.</w:t>
      </w:r>
    </w:p>
    <w:p w14:paraId="39C3F675" w14:textId="77777777" w:rsidR="00100119" w:rsidRDefault="00100119" w:rsidP="00100119">
      <w:pPr>
        <w:pStyle w:val="Pardeliste"/>
        <w:numPr>
          <w:ilvl w:val="0"/>
          <w:numId w:val="1"/>
        </w:numPr>
        <w:rPr>
          <w:rFonts w:ascii="Century Gothic" w:hAnsi="Century Gothic"/>
          <w:lang w:val="fr-CA"/>
        </w:rPr>
      </w:pPr>
      <w:r>
        <w:rPr>
          <w:rFonts w:ascii="Century Gothic" w:hAnsi="Century Gothic"/>
          <w:lang w:val="fr-CA"/>
        </w:rPr>
        <w:t xml:space="preserve">Moyen d’étude d’appoint. </w:t>
      </w:r>
    </w:p>
    <w:p w14:paraId="2DD2B448" w14:textId="77777777" w:rsidR="00100119" w:rsidRDefault="00100119" w:rsidP="00100119">
      <w:pPr>
        <w:rPr>
          <w:rFonts w:ascii="Century Gothic" w:hAnsi="Century Gothic"/>
          <w:lang w:val="fr-CA"/>
        </w:rPr>
      </w:pPr>
    </w:p>
    <w:p w14:paraId="075AF677" w14:textId="77777777" w:rsidR="00100119" w:rsidRDefault="00267F0F" w:rsidP="00100119">
      <w:pPr>
        <w:rPr>
          <w:rFonts w:ascii="Century Gothic" w:hAnsi="Century Gothic"/>
          <w:u w:val="single"/>
          <w:lang w:val="fr-CA"/>
        </w:rPr>
      </w:pPr>
      <w:r>
        <w:rPr>
          <w:rFonts w:ascii="Century Gothic" w:hAnsi="Century Gothic"/>
          <w:u w:val="single"/>
          <w:lang w:val="fr-CA"/>
        </w:rPr>
        <w:t>Mots à souligner</w:t>
      </w:r>
    </w:p>
    <w:p w14:paraId="47ADF192" w14:textId="77777777" w:rsidR="00267F0F" w:rsidRDefault="00267F0F" w:rsidP="00267F0F">
      <w:pPr>
        <w:rPr>
          <w:rFonts w:ascii="Century Gothic" w:hAnsi="Century Gothic"/>
          <w:lang w:val="fr-CA"/>
        </w:rPr>
      </w:pPr>
    </w:p>
    <w:p w14:paraId="77194CAC" w14:textId="77777777" w:rsidR="00267F0F" w:rsidRDefault="00267F0F" w:rsidP="00267F0F">
      <w:pPr>
        <w:pStyle w:val="Pardeliste"/>
        <w:numPr>
          <w:ilvl w:val="0"/>
          <w:numId w:val="1"/>
        </w:numPr>
        <w:rPr>
          <w:rFonts w:ascii="Century Gothic" w:hAnsi="Century Gothic"/>
          <w:lang w:val="fr-CA"/>
        </w:rPr>
      </w:pPr>
      <w:r>
        <w:rPr>
          <w:rFonts w:ascii="Century Gothic" w:hAnsi="Century Gothic"/>
          <w:lang w:val="fr-CA"/>
        </w:rPr>
        <w:t xml:space="preserve">Doit remplir les tirets lors du cours. </w:t>
      </w:r>
    </w:p>
    <w:p w14:paraId="209F4C23" w14:textId="77777777" w:rsidR="00131FA2" w:rsidRDefault="00267F0F" w:rsidP="00267F0F">
      <w:pPr>
        <w:pStyle w:val="Pardeliste"/>
        <w:numPr>
          <w:ilvl w:val="0"/>
          <w:numId w:val="1"/>
        </w:numPr>
        <w:rPr>
          <w:rFonts w:ascii="Century Gothic" w:hAnsi="Century Gothic"/>
          <w:lang w:val="fr-CA"/>
        </w:rPr>
      </w:pPr>
      <w:r>
        <w:rPr>
          <w:rFonts w:ascii="Century Gothic" w:hAnsi="Century Gothic"/>
          <w:lang w:val="fr-CA"/>
        </w:rPr>
        <w:t xml:space="preserve">Représente des mots clés puisque les correcteurs n’ont pas nécessairement suivi le cours. Il recherche donc les mots clés dans nos réponses par rapport aux </w:t>
      </w:r>
      <w:r w:rsidR="00131FA2">
        <w:rPr>
          <w:rFonts w:ascii="Century Gothic" w:hAnsi="Century Gothic"/>
          <w:lang w:val="fr-CA"/>
        </w:rPr>
        <w:t xml:space="preserve">contextes présentée en classe. </w:t>
      </w:r>
    </w:p>
    <w:p w14:paraId="1A3892B0" w14:textId="77777777" w:rsidR="00131FA2" w:rsidRDefault="00131FA2" w:rsidP="00131FA2">
      <w:pPr>
        <w:rPr>
          <w:rFonts w:ascii="Century Gothic" w:hAnsi="Century Gothic"/>
          <w:lang w:val="fr-CA"/>
        </w:rPr>
      </w:pPr>
    </w:p>
    <w:p w14:paraId="076037B8" w14:textId="77777777" w:rsidR="00131FA2" w:rsidRDefault="00131FA2" w:rsidP="00131FA2">
      <w:pPr>
        <w:rPr>
          <w:rFonts w:ascii="Century Gothic" w:hAnsi="Century Gothic"/>
          <w:u w:val="single"/>
          <w:lang w:val="fr-CA"/>
        </w:rPr>
      </w:pPr>
      <w:r>
        <w:rPr>
          <w:rFonts w:ascii="Century Gothic" w:hAnsi="Century Gothic"/>
          <w:u w:val="single"/>
          <w:lang w:val="fr-CA"/>
        </w:rPr>
        <w:t>Modèle d’évolution : le guépard</w:t>
      </w:r>
    </w:p>
    <w:p w14:paraId="11462FCA" w14:textId="77777777" w:rsidR="00131FA2" w:rsidRDefault="00131FA2" w:rsidP="00131FA2">
      <w:pPr>
        <w:rPr>
          <w:rFonts w:ascii="Century Gothic" w:hAnsi="Century Gothic"/>
          <w:u w:val="single"/>
          <w:lang w:val="fr-CA"/>
        </w:rPr>
      </w:pPr>
    </w:p>
    <w:p w14:paraId="4CA416B9" w14:textId="77777777" w:rsidR="00131FA2" w:rsidRPr="00344542" w:rsidRDefault="00131FA2" w:rsidP="00344542">
      <w:pPr>
        <w:jc w:val="center"/>
        <w:rPr>
          <w:rFonts w:ascii="Century Gothic" w:hAnsi="Century Gothic"/>
          <w:b/>
          <w:lang w:val="fr-CA"/>
        </w:rPr>
      </w:pPr>
      <w:r w:rsidRPr="00344542">
        <w:rPr>
          <w:rFonts w:ascii="Century Gothic" w:hAnsi="Century Gothic"/>
          <w:b/>
          <w:lang w:val="fr-CA"/>
        </w:rPr>
        <w:t>Pourquoi si rapide ?</w:t>
      </w:r>
    </w:p>
    <w:p w14:paraId="4E0895D7" w14:textId="77777777" w:rsidR="00131FA2" w:rsidRDefault="00131FA2" w:rsidP="00131FA2">
      <w:pPr>
        <w:pStyle w:val="Pardeliste"/>
        <w:numPr>
          <w:ilvl w:val="1"/>
          <w:numId w:val="1"/>
        </w:numPr>
        <w:rPr>
          <w:rFonts w:ascii="Century Gothic" w:hAnsi="Century Gothic"/>
          <w:lang w:val="fr-CA"/>
        </w:rPr>
      </w:pPr>
      <w:r>
        <w:rPr>
          <w:rFonts w:ascii="Century Gothic" w:hAnsi="Century Gothic"/>
          <w:lang w:val="fr-CA"/>
        </w:rPr>
        <w:t>Plusieurs adaptations lui permettent d’être vite.</w:t>
      </w:r>
    </w:p>
    <w:p w14:paraId="3A6942C1" w14:textId="77777777" w:rsidR="00267F0F" w:rsidRDefault="00131FA2" w:rsidP="00131FA2">
      <w:pPr>
        <w:pStyle w:val="Pardeliste"/>
        <w:numPr>
          <w:ilvl w:val="1"/>
          <w:numId w:val="1"/>
        </w:numPr>
        <w:rPr>
          <w:rFonts w:ascii="Century Gothic" w:hAnsi="Century Gothic"/>
          <w:lang w:val="fr-CA"/>
        </w:rPr>
      </w:pPr>
      <w:r>
        <w:rPr>
          <w:rFonts w:ascii="Century Gothic" w:hAnsi="Century Gothic"/>
          <w:lang w:val="fr-CA"/>
        </w:rPr>
        <w:t xml:space="preserve">Pattes sont minces </w:t>
      </w:r>
    </w:p>
    <w:p w14:paraId="7332C44C" w14:textId="77777777" w:rsidR="00344542" w:rsidRDefault="00344542" w:rsidP="00131FA2">
      <w:pPr>
        <w:pStyle w:val="Pardeliste"/>
        <w:numPr>
          <w:ilvl w:val="1"/>
          <w:numId w:val="1"/>
        </w:numPr>
        <w:rPr>
          <w:rFonts w:ascii="Century Gothic" w:hAnsi="Century Gothic"/>
          <w:lang w:val="fr-CA"/>
        </w:rPr>
      </w:pPr>
      <w:r>
        <w:rPr>
          <w:rFonts w:ascii="Century Gothic" w:hAnsi="Century Gothic"/>
          <w:lang w:val="fr-CA"/>
        </w:rPr>
        <w:t xml:space="preserve">50% du temps le guépard ne touche pas au sol. </w:t>
      </w:r>
    </w:p>
    <w:p w14:paraId="7DA17DCF" w14:textId="77777777" w:rsidR="00131FA2" w:rsidRDefault="00131FA2" w:rsidP="00131FA2">
      <w:pPr>
        <w:pStyle w:val="Pardeliste"/>
        <w:numPr>
          <w:ilvl w:val="1"/>
          <w:numId w:val="1"/>
        </w:numPr>
        <w:rPr>
          <w:rFonts w:ascii="Century Gothic" w:hAnsi="Century Gothic"/>
          <w:lang w:val="fr-CA"/>
        </w:rPr>
      </w:pPr>
      <w:r>
        <w:rPr>
          <w:rFonts w:ascii="Century Gothic" w:hAnsi="Century Gothic"/>
          <w:lang w:val="fr-CA"/>
        </w:rPr>
        <w:t xml:space="preserve">Extension de la colonne vertébrale </w:t>
      </w:r>
    </w:p>
    <w:p w14:paraId="3764651C" w14:textId="77777777" w:rsidR="00131FA2" w:rsidRDefault="00131FA2" w:rsidP="00344542">
      <w:pPr>
        <w:pStyle w:val="Pardeliste"/>
        <w:numPr>
          <w:ilvl w:val="1"/>
          <w:numId w:val="1"/>
        </w:numPr>
        <w:rPr>
          <w:rFonts w:ascii="Century Gothic" w:hAnsi="Century Gothic"/>
          <w:lang w:val="fr-CA"/>
        </w:rPr>
      </w:pPr>
      <w:r>
        <w:rPr>
          <w:rFonts w:ascii="Century Gothic" w:hAnsi="Century Gothic"/>
          <w:lang w:val="fr-CA"/>
        </w:rPr>
        <w:t>Narine large, alignée avec les poumons qui sont très vascularisés.</w:t>
      </w:r>
    </w:p>
    <w:p w14:paraId="2187C734" w14:textId="77777777" w:rsidR="00344542" w:rsidRDefault="00344542" w:rsidP="00344542">
      <w:pPr>
        <w:pStyle w:val="Pardeliste"/>
        <w:numPr>
          <w:ilvl w:val="1"/>
          <w:numId w:val="1"/>
        </w:numPr>
        <w:rPr>
          <w:rFonts w:ascii="Century Gothic" w:hAnsi="Century Gothic"/>
          <w:lang w:val="fr-CA"/>
        </w:rPr>
      </w:pPr>
      <w:r>
        <w:rPr>
          <w:rFonts w:ascii="Century Gothic" w:hAnsi="Century Gothic"/>
          <w:lang w:val="fr-CA"/>
        </w:rPr>
        <w:t>Membre antérieur glisse sur la cage thoracique</w:t>
      </w:r>
    </w:p>
    <w:p w14:paraId="70F1DC2C" w14:textId="77777777" w:rsidR="00344542" w:rsidRDefault="00344542" w:rsidP="00344542">
      <w:pPr>
        <w:pStyle w:val="Pardeliste"/>
        <w:numPr>
          <w:ilvl w:val="1"/>
          <w:numId w:val="1"/>
        </w:numPr>
        <w:rPr>
          <w:rFonts w:ascii="Century Gothic" w:hAnsi="Century Gothic"/>
          <w:lang w:val="fr-CA"/>
        </w:rPr>
      </w:pPr>
      <w:r>
        <w:rPr>
          <w:rFonts w:ascii="Century Gothic" w:hAnsi="Century Gothic"/>
          <w:lang w:val="fr-CA"/>
        </w:rPr>
        <w:t xml:space="preserve">Membre supérieur sont fusionnées à la colonne vertébrale. </w:t>
      </w:r>
    </w:p>
    <w:p w14:paraId="09986C5D" w14:textId="77777777" w:rsidR="00344542" w:rsidRDefault="00344542" w:rsidP="00344542">
      <w:pPr>
        <w:pStyle w:val="Pardeliste"/>
        <w:numPr>
          <w:ilvl w:val="1"/>
          <w:numId w:val="1"/>
        </w:numPr>
        <w:rPr>
          <w:rFonts w:ascii="Century Gothic" w:hAnsi="Century Gothic"/>
          <w:lang w:val="fr-CA"/>
        </w:rPr>
      </w:pPr>
      <w:r>
        <w:rPr>
          <w:rFonts w:ascii="Century Gothic" w:hAnsi="Century Gothic"/>
          <w:lang w:val="fr-CA"/>
        </w:rPr>
        <w:t xml:space="preserve">N’ont pas de scapula (empêcherais le mouvement) </w:t>
      </w:r>
    </w:p>
    <w:p w14:paraId="3781E050" w14:textId="77777777" w:rsidR="00344542" w:rsidRDefault="00F35892" w:rsidP="00344542">
      <w:pPr>
        <w:rPr>
          <w:rFonts w:ascii="Century Gothic" w:hAnsi="Century Gothic"/>
          <w:u w:val="single"/>
          <w:lang w:val="fr-CA"/>
        </w:rPr>
      </w:pPr>
      <w:r>
        <w:rPr>
          <w:rFonts w:ascii="Century Gothic" w:hAnsi="Century Gothic"/>
          <w:u w:val="single"/>
          <w:lang w:val="fr-CA"/>
        </w:rPr>
        <w:t xml:space="preserve">Évolution : le guépard et l’humain. </w:t>
      </w:r>
    </w:p>
    <w:p w14:paraId="0C871D34" w14:textId="77777777" w:rsidR="00344542" w:rsidRDefault="00344542" w:rsidP="00344542">
      <w:pPr>
        <w:rPr>
          <w:rFonts w:ascii="Century Gothic" w:hAnsi="Century Gothic"/>
          <w:u w:val="single"/>
          <w:lang w:val="fr-CA"/>
        </w:rPr>
      </w:pPr>
    </w:p>
    <w:p w14:paraId="367819F3" w14:textId="77777777" w:rsidR="00F35892" w:rsidRPr="00F35892" w:rsidRDefault="00F35892" w:rsidP="00F35892">
      <w:pPr>
        <w:pStyle w:val="Pardeliste"/>
        <w:numPr>
          <w:ilvl w:val="0"/>
          <w:numId w:val="1"/>
        </w:numPr>
        <w:rPr>
          <w:rFonts w:ascii="Century Gothic" w:hAnsi="Century Gothic"/>
          <w:lang w:val="fr-CA"/>
        </w:rPr>
      </w:pPr>
      <w:r>
        <w:rPr>
          <w:rFonts w:ascii="Century Gothic" w:hAnsi="Century Gothic"/>
          <w:lang w:val="fr-CA"/>
        </w:rPr>
        <w:lastRenderedPageBreak/>
        <w:t>Chez le guépard, c</w:t>
      </w:r>
      <w:r w:rsidR="00344542">
        <w:rPr>
          <w:rFonts w:ascii="Century Gothic" w:hAnsi="Century Gothic"/>
          <w:lang w:val="fr-CA"/>
        </w:rPr>
        <w:t xml:space="preserve">haque vertèbre sont différentes donc chacune à un rôle à jouer pour les fonctions anatomiques. </w:t>
      </w:r>
      <w:r>
        <w:rPr>
          <w:rFonts w:ascii="Century Gothic" w:hAnsi="Century Gothic"/>
          <w:lang w:val="fr-CA"/>
        </w:rPr>
        <w:t xml:space="preserve">Caractéristiques qui sont propres. </w:t>
      </w:r>
    </w:p>
    <w:p w14:paraId="388852C0" w14:textId="77777777" w:rsidR="00F35892" w:rsidRDefault="00F35892" w:rsidP="00F35892">
      <w:pPr>
        <w:pStyle w:val="Pardeliste"/>
        <w:numPr>
          <w:ilvl w:val="0"/>
          <w:numId w:val="1"/>
        </w:numPr>
        <w:rPr>
          <w:rFonts w:ascii="Century Gothic" w:hAnsi="Century Gothic"/>
          <w:lang w:val="fr-CA"/>
        </w:rPr>
      </w:pPr>
      <w:r>
        <w:rPr>
          <w:rFonts w:ascii="Century Gothic" w:hAnsi="Century Gothic"/>
          <w:lang w:val="fr-CA"/>
        </w:rPr>
        <w:t xml:space="preserve">Scientifique ont pu établir des liens entre les pattes et les nageoires, pattes n’étaient pas attachées à la colonne vertébrale au commencement. </w:t>
      </w:r>
    </w:p>
    <w:p w14:paraId="60DB5090" w14:textId="77777777" w:rsidR="00F35892" w:rsidRDefault="00F35892" w:rsidP="00F35892">
      <w:pPr>
        <w:pStyle w:val="Pardeliste"/>
        <w:numPr>
          <w:ilvl w:val="0"/>
          <w:numId w:val="1"/>
        </w:numPr>
        <w:rPr>
          <w:rFonts w:ascii="Century Gothic" w:hAnsi="Century Gothic"/>
          <w:lang w:val="fr-CA"/>
        </w:rPr>
      </w:pPr>
      <w:r>
        <w:rPr>
          <w:rFonts w:ascii="Century Gothic" w:hAnsi="Century Gothic"/>
          <w:lang w:val="fr-CA"/>
        </w:rPr>
        <w:t xml:space="preserve">Jambe et pattes remontent à 440 millions d’années. </w:t>
      </w:r>
    </w:p>
    <w:p w14:paraId="58AE82B9" w14:textId="77777777" w:rsidR="00F35892" w:rsidRDefault="00F35892" w:rsidP="00F35892">
      <w:pPr>
        <w:pStyle w:val="Pardeliste"/>
        <w:numPr>
          <w:ilvl w:val="0"/>
          <w:numId w:val="1"/>
        </w:numPr>
        <w:rPr>
          <w:rFonts w:ascii="Century Gothic" w:hAnsi="Century Gothic"/>
          <w:lang w:val="fr-CA"/>
        </w:rPr>
      </w:pPr>
      <w:r>
        <w:rPr>
          <w:rFonts w:ascii="Century Gothic" w:hAnsi="Century Gothic"/>
          <w:lang w:val="fr-CA"/>
        </w:rPr>
        <w:t xml:space="preserve"> Premier animaux à avoir les membres postérieurs attachées à la colonne vertébrale seraient les amphibiens. </w:t>
      </w:r>
    </w:p>
    <w:p w14:paraId="39D9C7F4" w14:textId="77777777" w:rsidR="00F35892" w:rsidRDefault="00F35892" w:rsidP="00F35892">
      <w:pPr>
        <w:pStyle w:val="Pardeliste"/>
        <w:numPr>
          <w:ilvl w:val="0"/>
          <w:numId w:val="1"/>
        </w:numPr>
        <w:rPr>
          <w:rFonts w:ascii="Century Gothic" w:hAnsi="Century Gothic"/>
          <w:lang w:val="fr-CA"/>
        </w:rPr>
      </w:pPr>
      <w:r>
        <w:rPr>
          <w:rFonts w:ascii="Century Gothic" w:hAnsi="Century Gothic"/>
          <w:lang w:val="fr-CA"/>
        </w:rPr>
        <w:t>Les membres sont sous le corps depuis 220 millions d’années.</w:t>
      </w:r>
    </w:p>
    <w:p w14:paraId="72D89FD3" w14:textId="77777777" w:rsidR="00F35892" w:rsidRPr="00F35892" w:rsidRDefault="00F35892" w:rsidP="00F35892">
      <w:pPr>
        <w:pStyle w:val="Pardeliste"/>
        <w:numPr>
          <w:ilvl w:val="0"/>
          <w:numId w:val="1"/>
        </w:numPr>
        <w:rPr>
          <w:rFonts w:ascii="Century Gothic" w:hAnsi="Century Gothic"/>
          <w:lang w:val="fr-CA"/>
        </w:rPr>
      </w:pPr>
      <w:r>
        <w:rPr>
          <w:rFonts w:ascii="Century Gothic" w:hAnsi="Century Gothic"/>
          <w:lang w:val="fr-CA"/>
        </w:rPr>
        <w:t xml:space="preserve">Marche sur les doigts depuis 65 millions d’années donc jambe plus grande. </w:t>
      </w:r>
    </w:p>
    <w:p w14:paraId="7B7846BA" w14:textId="77777777" w:rsidR="00344542" w:rsidRPr="00344542" w:rsidRDefault="00344542" w:rsidP="00344542">
      <w:pPr>
        <w:rPr>
          <w:rFonts w:ascii="Century Gothic" w:hAnsi="Century Gothic"/>
          <w:lang w:val="fr-CA"/>
        </w:rPr>
      </w:pPr>
    </w:p>
    <w:p w14:paraId="503E4F1F" w14:textId="77777777" w:rsidR="00100119" w:rsidRPr="00100119" w:rsidRDefault="00100119" w:rsidP="00100119">
      <w:pPr>
        <w:rPr>
          <w:rFonts w:ascii="Century Gothic" w:hAnsi="Century Gothic"/>
          <w:lang w:val="fr-CA"/>
        </w:rPr>
      </w:pPr>
    </w:p>
    <w:sectPr w:rsidR="00100119" w:rsidRPr="00100119" w:rsidSect="008C2493">
      <w:headerReference w:type="default" r:id="rId7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D132F0" w14:textId="77777777" w:rsidR="00C15B42" w:rsidRDefault="00C15B42" w:rsidP="006937C1">
      <w:r>
        <w:separator/>
      </w:r>
    </w:p>
  </w:endnote>
  <w:endnote w:type="continuationSeparator" w:id="0">
    <w:p w14:paraId="5DD65E58" w14:textId="77777777" w:rsidR="00C15B42" w:rsidRDefault="00C15B42" w:rsidP="00693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Bernard MT Condensed">
    <w:panose1 w:val="02050806060905020404"/>
    <w:charset w:val="00"/>
    <w:family w:val="auto"/>
    <w:pitch w:val="variable"/>
    <w:sig w:usb0="00000003" w:usb1="00000000" w:usb2="00000000" w:usb3="00000000" w:csb0="00000001" w:csb1="00000000"/>
  </w:font>
  <w:font w:name="Athelas">
    <w:panose1 w:val="02000503000000020003"/>
    <w:charset w:val="00"/>
    <w:family w:val="auto"/>
    <w:pitch w:val="variable"/>
    <w:sig w:usb0="A00000AF" w:usb1="5000205B" w:usb2="00000000" w:usb3="00000000" w:csb0="0000009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6924E7" w14:textId="77777777" w:rsidR="00C15B42" w:rsidRDefault="00C15B42" w:rsidP="006937C1">
      <w:r>
        <w:separator/>
      </w:r>
    </w:p>
  </w:footnote>
  <w:footnote w:type="continuationSeparator" w:id="0">
    <w:p w14:paraId="3A028559" w14:textId="77777777" w:rsidR="00C15B42" w:rsidRDefault="00C15B42" w:rsidP="006937C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626919" w14:textId="0D3CE7B8" w:rsidR="006937C1" w:rsidRPr="006937C1" w:rsidRDefault="006937C1" w:rsidP="006937C1">
    <w:pPr>
      <w:pStyle w:val="En-tte"/>
      <w:jc w:val="right"/>
      <w:rPr>
        <w:rFonts w:ascii="Athelas" w:hAnsi="Athelas"/>
        <w:lang w:val="fr-CA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A43195"/>
    <w:multiLevelType w:val="hybridMultilevel"/>
    <w:tmpl w:val="CA56FDEE"/>
    <w:lvl w:ilvl="0" w:tplc="06D8CBCC">
      <w:start w:val="1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4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7C1"/>
    <w:rsid w:val="00100119"/>
    <w:rsid w:val="00131FA2"/>
    <w:rsid w:val="00267F0F"/>
    <w:rsid w:val="00344542"/>
    <w:rsid w:val="00362EF1"/>
    <w:rsid w:val="0038505E"/>
    <w:rsid w:val="004D224D"/>
    <w:rsid w:val="0061163E"/>
    <w:rsid w:val="006273C2"/>
    <w:rsid w:val="006937C1"/>
    <w:rsid w:val="008C2493"/>
    <w:rsid w:val="009338BB"/>
    <w:rsid w:val="00A159B1"/>
    <w:rsid w:val="00C15B42"/>
    <w:rsid w:val="00CA547D"/>
    <w:rsid w:val="00F35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C9F4C4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6937C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6937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En-tte">
    <w:name w:val="header"/>
    <w:basedOn w:val="Normal"/>
    <w:link w:val="En-tteCar"/>
    <w:uiPriority w:val="99"/>
    <w:unhideWhenUsed/>
    <w:rsid w:val="006937C1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uiPriority w:val="99"/>
    <w:rsid w:val="006937C1"/>
  </w:style>
  <w:style w:type="paragraph" w:styleId="Pieddepage">
    <w:name w:val="footer"/>
    <w:basedOn w:val="Normal"/>
    <w:link w:val="PieddepageCar"/>
    <w:uiPriority w:val="99"/>
    <w:unhideWhenUsed/>
    <w:rsid w:val="006937C1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6937C1"/>
  </w:style>
  <w:style w:type="paragraph" w:styleId="Pardeliste">
    <w:name w:val="List Paragraph"/>
    <w:basedOn w:val="Normal"/>
    <w:uiPriority w:val="34"/>
    <w:qFormat/>
    <w:rsid w:val="00CA54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283</Words>
  <Characters>1559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Desjardins</dc:creator>
  <cp:keywords/>
  <dc:description/>
  <cp:lastModifiedBy>Sophie Desjardins</cp:lastModifiedBy>
  <cp:revision>3</cp:revision>
  <cp:lastPrinted>2016-09-22T00:48:00Z</cp:lastPrinted>
  <dcterms:created xsi:type="dcterms:W3CDTF">2016-09-08T15:19:00Z</dcterms:created>
  <dcterms:modified xsi:type="dcterms:W3CDTF">2016-09-22T00:48:00Z</dcterms:modified>
</cp:coreProperties>
</file>