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D516D1" w14:textId="77777777" w:rsidR="00B42020" w:rsidRDefault="00B42020" w:rsidP="00B42020">
      <w:pPr>
        <w:pStyle w:val="NoSpacing"/>
      </w:pPr>
      <w:r>
        <w:t>Lecture 4</w:t>
      </w:r>
    </w:p>
    <w:p w14:paraId="3ED92F4F" w14:textId="77777777" w:rsidR="00B42020" w:rsidRDefault="00B42020" w:rsidP="00B42020">
      <w:pPr>
        <w:pStyle w:val="NoSpacing"/>
      </w:pPr>
      <w:r>
        <w:t>GNG 4170</w:t>
      </w:r>
      <w:r w:rsidR="00F17BF5">
        <w:t xml:space="preserve">    </w:t>
      </w:r>
      <w:r w:rsidR="00F17BF5" w:rsidRPr="00F17BF5">
        <w:rPr>
          <w:b/>
          <w:i/>
          <w:u w:val="single"/>
        </w:rPr>
        <w:t>State law generally, then apply it to the facts</w:t>
      </w:r>
      <w:r w:rsidR="00F17BF5">
        <w:rPr>
          <w:b/>
          <w:i/>
          <w:u w:val="single"/>
        </w:rPr>
        <w:t>.</w:t>
      </w:r>
    </w:p>
    <w:p w14:paraId="2CF8CC4E" w14:textId="77777777" w:rsidR="00B42020" w:rsidRDefault="00B42020" w:rsidP="00B42020">
      <w:pPr>
        <w:pStyle w:val="NoSpacing"/>
        <w:pBdr>
          <w:bottom w:val="single" w:sz="6" w:space="1" w:color="auto"/>
        </w:pBdr>
      </w:pPr>
    </w:p>
    <w:p w14:paraId="5FC2A7AC" w14:textId="77777777" w:rsidR="00B42020" w:rsidRDefault="00B42020" w:rsidP="00B42020">
      <w:pPr>
        <w:pStyle w:val="NoSpacing"/>
      </w:pPr>
    </w:p>
    <w:p w14:paraId="49A75B6F" w14:textId="77777777" w:rsidR="00B42020" w:rsidRDefault="00B42020" w:rsidP="00B42020">
      <w:pPr>
        <w:pStyle w:val="NoSpacing"/>
      </w:pPr>
      <w:r w:rsidRPr="00B42020">
        <w:rPr>
          <w:b/>
        </w:rPr>
        <w:t>Equitable Estoppel</w:t>
      </w:r>
      <w:r>
        <w:t xml:space="preserve"> -</w:t>
      </w:r>
      <w:r w:rsidRPr="00B42020">
        <w:t xml:space="preserve">addresses problem of a gratuitous </w:t>
      </w:r>
      <w:r w:rsidR="007E7567" w:rsidRPr="00B42020">
        <w:t>promise</w:t>
      </w:r>
      <w:r w:rsidR="007E7567">
        <w:t>; it</w:t>
      </w:r>
      <w:r w:rsidRPr="00B42020">
        <w:t xml:space="preserve"> is not useful and is useless to contract. A gratuitous promise must be made in order for equitable estoppels to apply in a hypothetical.</w:t>
      </w:r>
      <w:r w:rsidR="007E7567">
        <w:t xml:space="preserve"> The contract is not amended in any formal way, if you want to change a </w:t>
      </w:r>
      <w:proofErr w:type="gramStart"/>
      <w:r w:rsidR="007E7567">
        <w:t>contract,</w:t>
      </w:r>
      <w:proofErr w:type="gramEnd"/>
      <w:r w:rsidR="007E7567">
        <w:t xml:space="preserve"> both parties have to agree to that, it is the understanding that the new contract will be used legally from that point forward. </w:t>
      </w:r>
    </w:p>
    <w:p w14:paraId="346B8505" w14:textId="77777777" w:rsidR="007E7567" w:rsidRDefault="007E7567" w:rsidP="00B42020">
      <w:pPr>
        <w:pStyle w:val="NoSpacing"/>
      </w:pPr>
      <w:r>
        <w:t xml:space="preserve">EE protects expectations brought on by both parties, </w:t>
      </w:r>
      <w:proofErr w:type="spellStart"/>
      <w:r>
        <w:t>ie</w:t>
      </w:r>
      <w:proofErr w:type="spellEnd"/>
      <w:r>
        <w:t xml:space="preserve">. Strange invoices = extended time to pay that contract, EE is for one-off situations.  </w:t>
      </w:r>
    </w:p>
    <w:p w14:paraId="1BDAE689" w14:textId="77777777" w:rsidR="00B42020" w:rsidRDefault="00B42020" w:rsidP="00B42020">
      <w:pPr>
        <w:pStyle w:val="NoSpacing"/>
      </w:pPr>
    </w:p>
    <w:p w14:paraId="37CAE7D1" w14:textId="77777777" w:rsidR="00B42020" w:rsidRDefault="00B42020" w:rsidP="00B42020">
      <w:pPr>
        <w:pStyle w:val="NoSpacing"/>
      </w:pPr>
      <w:r>
        <w:t xml:space="preserve">We use EE to stop gratuitous </w:t>
      </w:r>
      <w:proofErr w:type="gramStart"/>
      <w:r>
        <w:t>promises</w:t>
      </w:r>
      <w:r w:rsidR="00F17BF5">
        <w:t>,</w:t>
      </w:r>
      <w:proofErr w:type="gramEnd"/>
      <w:r w:rsidR="00F17BF5">
        <w:t xml:space="preserve"> t</w:t>
      </w:r>
      <w:r>
        <w:t>hese are true for all contract terms.</w:t>
      </w:r>
    </w:p>
    <w:p w14:paraId="7E2C12CA" w14:textId="77777777" w:rsidR="00F17BF5" w:rsidRDefault="00F17BF5" w:rsidP="00B42020">
      <w:pPr>
        <w:pStyle w:val="NoSpacing"/>
      </w:pPr>
    </w:p>
    <w:p w14:paraId="7BD9D5BA" w14:textId="77777777" w:rsidR="00F17BF5" w:rsidRDefault="00F17BF5" w:rsidP="00B42020">
      <w:pPr>
        <w:pStyle w:val="NoSpacing"/>
      </w:pPr>
      <w:r>
        <w:t xml:space="preserve">Note; </w:t>
      </w:r>
      <w:r w:rsidRPr="00F17BF5">
        <w:rPr>
          <w:u w:val="single"/>
        </w:rPr>
        <w:t xml:space="preserve">Optioner </w:t>
      </w:r>
      <w:r>
        <w:t xml:space="preserve">- </w:t>
      </w:r>
      <w:proofErr w:type="gramStart"/>
      <w:r>
        <w:t>land owner</w:t>
      </w:r>
      <w:proofErr w:type="gramEnd"/>
    </w:p>
    <w:p w14:paraId="6EE934A2" w14:textId="77777777" w:rsidR="00F17BF5" w:rsidRDefault="00F17BF5" w:rsidP="00B42020">
      <w:pPr>
        <w:pStyle w:val="NoSpacing"/>
      </w:pPr>
      <w:r w:rsidRPr="00F17BF5">
        <w:rPr>
          <w:u w:val="single"/>
        </w:rPr>
        <w:t>Optionee</w:t>
      </w:r>
      <w:r>
        <w:t xml:space="preserve"> </w:t>
      </w:r>
      <w:proofErr w:type="gramStart"/>
      <w:r>
        <w:t>-  contractor</w:t>
      </w:r>
      <w:proofErr w:type="gramEnd"/>
    </w:p>
    <w:p w14:paraId="039512A2" w14:textId="77777777" w:rsidR="00B42020" w:rsidRDefault="00B42020" w:rsidP="00B42020">
      <w:pPr>
        <w:pStyle w:val="NoSpacing"/>
      </w:pPr>
    </w:p>
    <w:p w14:paraId="08F873FF" w14:textId="77777777" w:rsidR="00B42020" w:rsidRDefault="00B42020" w:rsidP="00B42020">
      <w:pPr>
        <w:pStyle w:val="NoSpacing"/>
      </w:pPr>
      <w:r>
        <w:t>For all hypotheticals: explain what type of problem it is.</w:t>
      </w:r>
    </w:p>
    <w:p w14:paraId="3E86B862" w14:textId="77777777" w:rsidR="00B42020" w:rsidRDefault="00B42020" w:rsidP="00B42020">
      <w:pPr>
        <w:pStyle w:val="NoSpacing"/>
      </w:pPr>
      <w:r>
        <w:t>-This question concurs GP and EE…</w:t>
      </w:r>
    </w:p>
    <w:p w14:paraId="515C4AA9" w14:textId="77777777" w:rsidR="00B42020" w:rsidRDefault="00AB7DD4" w:rsidP="00B42020">
      <w:pPr>
        <w:pStyle w:val="NoSpacing"/>
      </w:pPr>
      <w:r>
        <w:t>-G</w:t>
      </w:r>
      <w:r w:rsidR="00F17BF5">
        <w:t xml:space="preserve">ratuitous </w:t>
      </w:r>
      <w:r>
        <w:t>P</w:t>
      </w:r>
      <w:r w:rsidR="00F17BF5">
        <w:t>romise is</w:t>
      </w:r>
      <w:r>
        <w:t xml:space="preserve"> </w:t>
      </w:r>
      <w:r w:rsidR="00F17BF5">
        <w:t xml:space="preserve">a lack of </w:t>
      </w:r>
      <w:r w:rsidR="00F17BF5" w:rsidRPr="00F17BF5">
        <w:rPr>
          <w:b/>
          <w:u w:val="single"/>
        </w:rPr>
        <w:t>consideration</w:t>
      </w:r>
      <w:r w:rsidR="00F17BF5">
        <w:rPr>
          <w:b/>
        </w:rPr>
        <w:t xml:space="preserve"> </w:t>
      </w:r>
      <w:r w:rsidR="00F17BF5">
        <w:t>given for exchange…nothing given.</w:t>
      </w:r>
    </w:p>
    <w:p w14:paraId="5CA92509" w14:textId="77777777" w:rsidR="00AB7DD4" w:rsidRDefault="00AB7DD4" w:rsidP="00B42020">
      <w:pPr>
        <w:pStyle w:val="NoSpacing"/>
      </w:pPr>
      <w:r>
        <w:t>-normally just basing your argument on GP wouldn’t work, but they would argue and say EE applies.</w:t>
      </w:r>
    </w:p>
    <w:p w14:paraId="5FFEBCD5" w14:textId="77777777" w:rsidR="00AB7DD4" w:rsidRDefault="00AB7DD4" w:rsidP="00B42020">
      <w:pPr>
        <w:pStyle w:val="NoSpacing"/>
      </w:pPr>
    </w:p>
    <w:p w14:paraId="4A9F2D2A" w14:textId="77777777" w:rsidR="00AB7DD4" w:rsidRDefault="00AB7DD4" w:rsidP="00B42020">
      <w:pPr>
        <w:pStyle w:val="NoSpacing"/>
      </w:pPr>
      <w:r>
        <w:t>The contractor has to show 3 things to apply:</w:t>
      </w:r>
    </w:p>
    <w:p w14:paraId="579492C7" w14:textId="77777777" w:rsidR="00AB7DD4" w:rsidRDefault="00AB7DD4" w:rsidP="00B42020">
      <w:pPr>
        <w:pStyle w:val="NoSpacing"/>
      </w:pPr>
    </w:p>
    <w:p w14:paraId="79CFB30F" w14:textId="77777777" w:rsidR="00AB7DD4" w:rsidRDefault="00AB7DD4" w:rsidP="00AB7DD4">
      <w:pPr>
        <w:pStyle w:val="NoSpacing"/>
      </w:pPr>
      <w:r>
        <w:t xml:space="preserve">1) </w:t>
      </w:r>
      <w:proofErr w:type="gramStart"/>
      <w:r>
        <w:t>pre</w:t>
      </w:r>
      <w:proofErr w:type="gramEnd"/>
      <w:r>
        <w:t xml:space="preserve">-existing legal relationship-showing foundation of a legal relationship </w:t>
      </w:r>
    </w:p>
    <w:p w14:paraId="30152D54" w14:textId="77777777" w:rsidR="00AB7DD4" w:rsidRDefault="00AB7DD4" w:rsidP="00AB7DD4">
      <w:pPr>
        <w:pStyle w:val="NoSpacing"/>
      </w:pPr>
      <w:r>
        <w:t>2) Must show was promised or reasonably lead to believe that the strict terms of the contract would not be enforced</w:t>
      </w:r>
    </w:p>
    <w:p w14:paraId="3778B221" w14:textId="77777777" w:rsidR="00AB7DD4" w:rsidRDefault="00AB7DD4" w:rsidP="00AB7DD4">
      <w:pPr>
        <w:pStyle w:val="NoSpacing"/>
      </w:pPr>
      <w:r>
        <w:t xml:space="preserve">3) </w:t>
      </w:r>
      <w:proofErr w:type="gramStart"/>
      <w:r>
        <w:t>relied</w:t>
      </w:r>
      <w:proofErr w:type="gramEnd"/>
      <w:r>
        <w:t xml:space="preserve"> on that promise or understanding and it affected what was or wasn’t done</w:t>
      </w:r>
      <w:r w:rsidR="001B1C37">
        <w:t xml:space="preserve"> (clearly the party relied on that promise no matter what the facts are; not needed on professional exam)</w:t>
      </w:r>
    </w:p>
    <w:p w14:paraId="2C5661D3" w14:textId="77777777" w:rsidR="00AB7DD4" w:rsidRDefault="00AB7DD4" w:rsidP="00B42020">
      <w:pPr>
        <w:pStyle w:val="NoSpacing"/>
      </w:pPr>
    </w:p>
    <w:p w14:paraId="08F39A39" w14:textId="77777777" w:rsidR="00AB7DD4" w:rsidRDefault="00AB7DD4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John Burrows</w:t>
      </w:r>
    </w:p>
    <w:p w14:paraId="04702386" w14:textId="77777777" w:rsidR="00AB7DD4" w:rsidRDefault="00AB7DD4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B7DD4">
        <w:t>*rare occasion when referencing this case</w:t>
      </w:r>
    </w:p>
    <w:p w14:paraId="5D0F829A" w14:textId="77777777" w:rsidR="00AB7DD4" w:rsidRPr="00AB7DD4" w:rsidRDefault="00AB7DD4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7122D41" w14:textId="77777777" w:rsidR="00AB7DD4" w:rsidRPr="00AB7DD4" w:rsidRDefault="00AB7DD4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-supply of equipment</w:t>
      </w:r>
    </w:p>
    <w:p w14:paraId="4F5EF240" w14:textId="77777777" w:rsidR="00AB7DD4" w:rsidRDefault="00AB7DD4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-lent him $12000, and made a contract on how to pay back</w:t>
      </w:r>
    </w:p>
    <w:p w14:paraId="088060B6" w14:textId="77777777" w:rsidR="004E300A" w:rsidRDefault="004E300A" w:rsidP="00B51A00">
      <w:pPr>
        <w:pStyle w:val="NoSpacing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The contract is on the first day of every month has to pay $1000 and the interest</w:t>
      </w:r>
    </w:p>
    <w:p w14:paraId="400AE954" w14:textId="77777777" w:rsidR="004E300A" w:rsidRDefault="004E300A" w:rsidP="00B51A00">
      <w:pPr>
        <w:pStyle w:val="NoSpacing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If after the 12 payments, debt is paid off</w:t>
      </w:r>
    </w:p>
    <w:p w14:paraId="7DA612BB" w14:textId="77777777" w:rsidR="004E300A" w:rsidRDefault="004E300A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-if he defaults in anyway, can make him pay all the debt at once</w:t>
      </w:r>
    </w:p>
    <w:p w14:paraId="67297A41" w14:textId="77777777" w:rsidR="004E300A" w:rsidRDefault="004E300A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-always making excuses on paying then on month 7, demands that the entire debt has to be paid at once</w:t>
      </w:r>
    </w:p>
    <w:p w14:paraId="3D44063A" w14:textId="77777777" w:rsidR="004E300A" w:rsidRDefault="004E300A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-John Burrows makes an argument under EE that “he led him to believe his terms aren’t strict”</w:t>
      </w:r>
    </w:p>
    <w:p w14:paraId="75AFA726" w14:textId="77777777" w:rsidR="004E300A" w:rsidRDefault="004E300A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-</w:t>
      </w:r>
      <w:proofErr w:type="gramStart"/>
      <w:r>
        <w:t>court</w:t>
      </w:r>
      <w:proofErr w:type="gramEnd"/>
      <w:r>
        <w:t xml:space="preserve"> called it “indulgence” for which he was </w:t>
      </w:r>
      <w:r w:rsidR="007E7567">
        <w:t>passively</w:t>
      </w:r>
      <w:r>
        <w:t xml:space="preserve"> not complaining for the first few months</w:t>
      </w:r>
    </w:p>
    <w:p w14:paraId="6EAC52F7" w14:textId="77777777" w:rsidR="004E300A" w:rsidRDefault="004E300A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-in order for EE to be valid, #2</w:t>
      </w:r>
    </w:p>
    <w:p w14:paraId="63F7B8CD" w14:textId="77777777" w:rsidR="004E300A" w:rsidRDefault="004E300A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-</w:t>
      </w:r>
      <w:proofErr w:type="gramStart"/>
      <w:r w:rsidR="007E7567">
        <w:t>there</w:t>
      </w:r>
      <w:proofErr w:type="gramEnd"/>
      <w:r w:rsidR="007E7567">
        <w:t xml:space="preserve"> is a requirement of an </w:t>
      </w:r>
      <w:r>
        <w:t>active form of communication</w:t>
      </w:r>
      <w:r w:rsidR="007E7567">
        <w:t xml:space="preserve"> from one parties side to another, his silence on this; indulgence (</w:t>
      </w:r>
      <w:proofErr w:type="spellStart"/>
      <w:r w:rsidR="007E7567">
        <w:t>ie</w:t>
      </w:r>
      <w:proofErr w:type="spellEnd"/>
      <w:r w:rsidR="007E7567">
        <w:t xml:space="preserve"> repeated forms of indulgence)</w:t>
      </w:r>
    </w:p>
    <w:p w14:paraId="3179800B" w14:textId="77777777" w:rsidR="001B1C37" w:rsidRDefault="001B1C37" w:rsidP="00B51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D31EB3B" w14:textId="77777777" w:rsidR="001B1C37" w:rsidRDefault="001B1C37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42020">
        <w:rPr>
          <w:u w:val="single"/>
        </w:rPr>
        <w:t>Owen Sound</w:t>
      </w:r>
      <w:r>
        <w:t xml:space="preserve">- not allowed </w:t>
      </w:r>
      <w:proofErr w:type="gramStart"/>
      <w:r>
        <w:t>to terminate</w:t>
      </w:r>
      <w:proofErr w:type="gramEnd"/>
    </w:p>
    <w:p w14:paraId="1F1A09FB" w14:textId="77777777" w:rsidR="001B1C37" w:rsidRDefault="001B1C37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spellStart"/>
      <w:r w:rsidRPr="00B42020">
        <w:rPr>
          <w:u w:val="single"/>
        </w:rPr>
        <w:t>Conwest</w:t>
      </w:r>
      <w:proofErr w:type="spellEnd"/>
      <w:r w:rsidRPr="00B42020">
        <w:rPr>
          <w:u w:val="single"/>
        </w:rPr>
        <w:t xml:space="preserve"> Exploration</w:t>
      </w:r>
      <w:r>
        <w:t xml:space="preserve"> – deny the option/benefit</w:t>
      </w:r>
    </w:p>
    <w:p w14:paraId="44FDA9F7" w14:textId="77777777" w:rsidR="004E300A" w:rsidRDefault="001B1C37" w:rsidP="004E300A">
      <w:pPr>
        <w:pStyle w:val="NoSpacing"/>
      </w:pPr>
      <w:r>
        <w:lastRenderedPageBreak/>
        <w:t>*P</w:t>
      </w:r>
      <w:r w:rsidR="004E300A">
        <w:t>E</w:t>
      </w:r>
      <w:r>
        <w:t>O</w:t>
      </w:r>
      <w:r w:rsidR="004E300A">
        <w:sym w:font="Wingdings" w:char="F0E0"/>
      </w:r>
      <w:r w:rsidR="004E300A">
        <w:t xml:space="preserve"> lots of questions sound like John Burrows, easy to be fooled</w:t>
      </w:r>
    </w:p>
    <w:p w14:paraId="526E4305" w14:textId="77777777" w:rsidR="004E300A" w:rsidRDefault="004E300A" w:rsidP="004E300A">
      <w:pPr>
        <w:pStyle w:val="NoSpacing"/>
      </w:pPr>
      <w:r>
        <w:sym w:font="Wingdings" w:char="F0E0"/>
      </w:r>
      <w:r>
        <w:t xml:space="preserve"> </w:t>
      </w:r>
      <w:proofErr w:type="gramStart"/>
      <w:r>
        <w:t>there’s</w:t>
      </w:r>
      <w:proofErr w:type="gramEnd"/>
      <w:r>
        <w:t xml:space="preserve"> a different term/communication</w:t>
      </w:r>
    </w:p>
    <w:p w14:paraId="6B0DEBEF" w14:textId="77777777" w:rsidR="00D1304E" w:rsidRDefault="004E300A" w:rsidP="00D1304E">
      <w:pPr>
        <w:pStyle w:val="NoSpacing"/>
        <w:rPr>
          <w:u w:val="single"/>
        </w:rPr>
      </w:pPr>
      <w:r>
        <w:sym w:font="Wingdings" w:char="F0E0"/>
      </w:r>
      <w:r>
        <w:t xml:space="preserve"> Ask what are the issues/significance of John Burrows</w:t>
      </w:r>
    </w:p>
    <w:p w14:paraId="102116DB" w14:textId="77777777" w:rsidR="00D1304E" w:rsidRDefault="00D1304E" w:rsidP="00D1304E">
      <w:pPr>
        <w:pStyle w:val="NoSpacing"/>
        <w:rPr>
          <w:u w:val="single"/>
        </w:rPr>
      </w:pPr>
    </w:p>
    <w:p w14:paraId="607679BE" w14:textId="77777777" w:rsidR="00D1304E" w:rsidRDefault="00D1304E" w:rsidP="00D1304E">
      <w:pPr>
        <w:pStyle w:val="NoSpacing"/>
      </w:pPr>
      <w:r w:rsidRPr="00D1304E">
        <w:rPr>
          <w:b/>
          <w:u w:val="single"/>
        </w:rPr>
        <w:t>Language</w:t>
      </w:r>
      <w:r>
        <w:t xml:space="preserve">; </w:t>
      </w:r>
      <w:r w:rsidRPr="001B1C37">
        <w:rPr>
          <w:b/>
        </w:rPr>
        <w:t>trade usage</w:t>
      </w:r>
      <w:r>
        <w:t xml:space="preserve"> is the specific industries use of language, specific words mean to a certain person in the trade</w:t>
      </w:r>
      <w:proofErr w:type="gramStart"/>
      <w:r>
        <w:t>;</w:t>
      </w:r>
      <w:proofErr w:type="gramEnd"/>
      <w:r>
        <w:t xml:space="preserve"> testimony, credibility of evidence.</w:t>
      </w:r>
    </w:p>
    <w:p w14:paraId="3C2951FA" w14:textId="77777777" w:rsidR="00D1304E" w:rsidRDefault="00D1304E" w:rsidP="00D1304E">
      <w:pPr>
        <w:pStyle w:val="NoSpacing"/>
        <w:rPr>
          <w:b/>
        </w:rPr>
      </w:pPr>
    </w:p>
    <w:p w14:paraId="183AC980" w14:textId="77777777" w:rsidR="00D1304E" w:rsidRDefault="00D1304E" w:rsidP="00D1304E">
      <w:pPr>
        <w:pStyle w:val="NoSpacing"/>
      </w:pPr>
      <w:r>
        <w:rPr>
          <w:b/>
        </w:rPr>
        <w:t>Interpretation</w:t>
      </w:r>
      <w:r>
        <w:t xml:space="preserve"> of Contracts; genuine ambiguity (reasonable)</w:t>
      </w:r>
    </w:p>
    <w:p w14:paraId="2250F9A3" w14:textId="77777777" w:rsidR="00D1304E" w:rsidRDefault="00D1304E" w:rsidP="00D1304E">
      <w:pPr>
        <w:pStyle w:val="NoSpacing"/>
      </w:pPr>
      <w:r>
        <w:t>-Normal dictionary/grammar rules (2 million dollar comma)</w:t>
      </w:r>
    </w:p>
    <w:p w14:paraId="1785964B" w14:textId="77777777" w:rsidR="00D1304E" w:rsidRDefault="00D1304E" w:rsidP="00D1304E">
      <w:pPr>
        <w:pStyle w:val="NoSpacing"/>
      </w:pPr>
      <w:r>
        <w:t>-Trade usages/rules- like what a word means in the trade, even though it’s different in the dictionary</w:t>
      </w:r>
    </w:p>
    <w:p w14:paraId="7AE377EF" w14:textId="77777777" w:rsidR="00D1304E" w:rsidRDefault="00D1304E" w:rsidP="00D1304E">
      <w:pPr>
        <w:pStyle w:val="NoSpacing"/>
      </w:pPr>
    </w:p>
    <w:p w14:paraId="037D10FA" w14:textId="77777777" w:rsidR="00D1304E" w:rsidRDefault="00D1304E" w:rsidP="00D1304E">
      <w:pPr>
        <w:pStyle w:val="NoSpacing"/>
      </w:pPr>
      <w:r>
        <w:rPr>
          <w:b/>
          <w:u w:val="single"/>
        </w:rPr>
        <w:t xml:space="preserve">1. </w:t>
      </w:r>
      <w:r w:rsidRPr="00B51A00">
        <w:rPr>
          <w:b/>
          <w:u w:val="single"/>
        </w:rPr>
        <w:t>Contra Proferentem</w:t>
      </w:r>
      <w:r>
        <w:t xml:space="preserve"> (a rule of interpretation of contracts) </w:t>
      </w:r>
    </w:p>
    <w:p w14:paraId="7000F1C0" w14:textId="77777777" w:rsidR="00D1304E" w:rsidRDefault="00D1304E" w:rsidP="00D1304E">
      <w:pPr>
        <w:pStyle w:val="NoSpacing"/>
      </w:pPr>
      <w:r>
        <w:t>-The court choses to use the interpretation of the party that accepted the contract; “against the party that wrote the contract”; the party that chose the language could have been clearer.</w:t>
      </w:r>
    </w:p>
    <w:p w14:paraId="6F475606" w14:textId="77777777" w:rsidR="00D1304E" w:rsidRDefault="00D1304E" w:rsidP="00D1304E">
      <w:pPr>
        <w:pStyle w:val="NoSpacing"/>
      </w:pPr>
      <w:r>
        <w:t>-This arises in situations where words in the contract are ambiguous.</w:t>
      </w:r>
    </w:p>
    <w:p w14:paraId="1EBC0703" w14:textId="77777777" w:rsidR="00D1304E" w:rsidRDefault="00D1304E" w:rsidP="00D1304E">
      <w:pPr>
        <w:pStyle w:val="NoSpacing"/>
      </w:pPr>
    </w:p>
    <w:p w14:paraId="2E65C80C" w14:textId="77777777" w:rsidR="00D1304E" w:rsidRDefault="00D1304E" w:rsidP="00D1304E">
      <w:pPr>
        <w:pStyle w:val="NoSpacing"/>
      </w:pPr>
      <w:r>
        <w:sym w:font="Wingdings" w:char="F0E0"/>
      </w:r>
      <w:r>
        <w:t xml:space="preserve"> The problem is usually because of ambiguities of parties</w:t>
      </w:r>
    </w:p>
    <w:p w14:paraId="11B8328E" w14:textId="77777777" w:rsidR="00D1304E" w:rsidRDefault="00D1304E" w:rsidP="00D1304E">
      <w:pPr>
        <w:pStyle w:val="NoSpacing"/>
      </w:pPr>
    </w:p>
    <w:p w14:paraId="62781BEB" w14:textId="77777777" w:rsidR="00D1304E" w:rsidRDefault="00D1304E" w:rsidP="00D1304E">
      <w:pPr>
        <w:pStyle w:val="NoSpacing"/>
      </w:pPr>
      <w:r>
        <w:t>Ex: happens a lot with insurance</w:t>
      </w:r>
    </w:p>
    <w:p w14:paraId="34D3F843" w14:textId="77777777" w:rsidR="00D1304E" w:rsidRDefault="00D1304E" w:rsidP="00D1304E">
      <w:pPr>
        <w:pStyle w:val="NoSpacing"/>
      </w:pPr>
      <w:r>
        <w:sym w:font="Wingdings" w:char="F0E0"/>
      </w:r>
      <w:r>
        <w:t>The insurance would lose because they wrote the contract, ambiguities in the contract; after losing case they will make amendments to the contract so the issue doesn’t arise.</w:t>
      </w:r>
    </w:p>
    <w:p w14:paraId="42E7FFC7" w14:textId="77777777" w:rsidR="00D1304E" w:rsidRDefault="00D1304E" w:rsidP="00D1304E">
      <w:pPr>
        <w:pStyle w:val="NoSpacing"/>
      </w:pPr>
    </w:p>
    <w:p w14:paraId="594C3C2D" w14:textId="77777777" w:rsidR="00D1304E" w:rsidRPr="005D3070" w:rsidRDefault="00D1304E" w:rsidP="00D1304E">
      <w:pPr>
        <w:pStyle w:val="NoSpacing"/>
        <w:rPr>
          <w:u w:val="single"/>
        </w:rPr>
      </w:pPr>
      <w:r>
        <w:rPr>
          <w:b/>
          <w:u w:val="single"/>
        </w:rPr>
        <w:t xml:space="preserve">2. </w:t>
      </w:r>
      <w:r w:rsidRPr="005D3070">
        <w:rPr>
          <w:b/>
          <w:u w:val="single"/>
        </w:rPr>
        <w:t>Parole Evidence Rule</w:t>
      </w:r>
    </w:p>
    <w:p w14:paraId="5CAD5DBE" w14:textId="77777777" w:rsidR="00D1304E" w:rsidRDefault="00D1304E" w:rsidP="00D1304E">
      <w:pPr>
        <w:pStyle w:val="NoSpacing"/>
      </w:pPr>
      <w:r>
        <w:t>-“</w:t>
      </w:r>
      <w:proofErr w:type="gramStart"/>
      <w:r>
        <w:t>to</w:t>
      </w:r>
      <w:proofErr w:type="gramEnd"/>
      <w:r>
        <w:t xml:space="preserve"> the side”, based on the idea that a written contract is the best evidence of what a parties obligations are</w:t>
      </w:r>
    </w:p>
    <w:p w14:paraId="01F2223C" w14:textId="77777777" w:rsidR="00D1304E" w:rsidRDefault="00D1304E" w:rsidP="00D1304E">
      <w:pPr>
        <w:pStyle w:val="NoSpacing"/>
      </w:pPr>
      <w:r>
        <w:t>-Based upon the idea that the written contract.  It’s the best evidence of what your obligations are</w:t>
      </w:r>
    </w:p>
    <w:p w14:paraId="411813F7" w14:textId="77777777" w:rsidR="00D1304E" w:rsidRDefault="00D1304E" w:rsidP="00D1304E">
      <w:pPr>
        <w:pStyle w:val="NoSpacing"/>
      </w:pPr>
      <w:r>
        <w:t>-If the contract has been reduced to writing, you’re not allowed to introduce any evidence to court that suggest what you’ve agreed to is different in the contract. (</w:t>
      </w:r>
      <w:proofErr w:type="spellStart"/>
      <w:proofErr w:type="gramStart"/>
      <w:r>
        <w:t>ie</w:t>
      </w:r>
      <w:proofErr w:type="spellEnd"/>
      <w:proofErr w:type="gramEnd"/>
      <w:r>
        <w:t>. added verbal obligations, cancelling obligations, amending provisions)</w:t>
      </w:r>
    </w:p>
    <w:p w14:paraId="53C2BF1A" w14:textId="77777777" w:rsidR="00D1304E" w:rsidRDefault="00D1304E" w:rsidP="00D1304E">
      <w:pPr>
        <w:pStyle w:val="NoSpacing"/>
      </w:pPr>
      <w:r>
        <w:t xml:space="preserve">-The parole evidence rule only applies to everything up until the contract is </w:t>
      </w:r>
      <w:r>
        <w:rPr>
          <w:b/>
        </w:rPr>
        <w:t>entered into/signed</w:t>
      </w:r>
      <w:r>
        <w:t xml:space="preserve">, thus it does not apply to equitable estoppel. </w:t>
      </w:r>
    </w:p>
    <w:p w14:paraId="712A2727" w14:textId="77777777" w:rsidR="00D1304E" w:rsidRPr="005D3070" w:rsidRDefault="00D1304E" w:rsidP="00D1304E">
      <w:pPr>
        <w:pStyle w:val="NoSpacing"/>
      </w:pPr>
    </w:p>
    <w:p w14:paraId="792CF3C8" w14:textId="77777777" w:rsidR="00D1304E" w:rsidRDefault="00D1304E" w:rsidP="00D1304E">
      <w:pPr>
        <w:pStyle w:val="NoSpacing"/>
      </w:pPr>
      <w:r>
        <w:t>Ex</w:t>
      </w:r>
      <w:proofErr w:type="gramStart"/>
      <w:r>
        <w:t>;</w:t>
      </w:r>
      <w:proofErr w:type="gramEnd"/>
      <w:r>
        <w:t xml:space="preserve"> have a contract that says 15 days but they talked and agreed to 20 days, not in writing therefore not admissible in court on a basis of parole evidence rule.</w:t>
      </w:r>
    </w:p>
    <w:p w14:paraId="4C914028" w14:textId="77777777" w:rsidR="00D1304E" w:rsidRDefault="00D1304E" w:rsidP="00D1304E">
      <w:pPr>
        <w:pStyle w:val="NoSpacing"/>
      </w:pPr>
    </w:p>
    <w:p w14:paraId="7B572C26" w14:textId="77777777" w:rsidR="00D1304E" w:rsidRDefault="00D1304E" w:rsidP="00D1304E">
      <w:pPr>
        <w:pStyle w:val="NoSpacing"/>
        <w:numPr>
          <w:ilvl w:val="0"/>
          <w:numId w:val="3"/>
        </w:numPr>
      </w:pPr>
      <w:r>
        <w:t xml:space="preserve">In the future if you write a contract, if there’s a change or something make sure you resign the contracts. </w:t>
      </w:r>
    </w:p>
    <w:p w14:paraId="5A45A40A" w14:textId="77777777" w:rsidR="00D1304E" w:rsidRDefault="00D1304E" w:rsidP="00D1304E">
      <w:pPr>
        <w:pStyle w:val="NoSpacing"/>
        <w:numPr>
          <w:ilvl w:val="0"/>
          <w:numId w:val="3"/>
        </w:numPr>
      </w:pPr>
      <w:r>
        <w:t>Lying (difference between EE)</w:t>
      </w:r>
    </w:p>
    <w:p w14:paraId="3CB305C0" w14:textId="77777777" w:rsidR="00D1304E" w:rsidRDefault="00D1304E" w:rsidP="00D1304E">
      <w:pPr>
        <w:pStyle w:val="NoSpacing"/>
        <w:ind w:left="720"/>
      </w:pPr>
      <w:r>
        <w:t>-they never overlap overtime</w:t>
      </w:r>
    </w:p>
    <w:p w14:paraId="3AF062BA" w14:textId="77777777" w:rsidR="00D1304E" w:rsidRDefault="00D1304E" w:rsidP="00D1304E">
      <w:pPr>
        <w:pStyle w:val="NoSpacing"/>
      </w:pPr>
    </w:p>
    <w:p w14:paraId="33085A74" w14:textId="77777777" w:rsidR="00D1304E" w:rsidRDefault="00D1304E" w:rsidP="00D1304E">
      <w:pPr>
        <w:pStyle w:val="NoSpacing"/>
      </w:pPr>
      <w:r>
        <w:t>Is used to reflect on the written document, express terms of contract=terms that are specially communicated; terms that have been expressed in writing/verbal, in order to sue for breach of contract, they must have breached a term</w:t>
      </w:r>
    </w:p>
    <w:p w14:paraId="6282E8A8" w14:textId="77777777" w:rsidR="00D1304E" w:rsidRDefault="00D1304E" w:rsidP="00D1304E">
      <w:pPr>
        <w:pStyle w:val="NoSpacing"/>
        <w:rPr>
          <w:b/>
          <w:u w:val="single"/>
        </w:rPr>
      </w:pPr>
    </w:p>
    <w:p w14:paraId="53247109" w14:textId="77777777" w:rsidR="00D1304E" w:rsidRPr="00D1304E" w:rsidRDefault="00D1304E" w:rsidP="00D1304E">
      <w:pPr>
        <w:pStyle w:val="NoSpacing"/>
      </w:pPr>
      <w:r w:rsidRPr="00D1304E">
        <w:rPr>
          <w:b/>
          <w:u w:val="single"/>
        </w:rPr>
        <w:t>Tendering Process</w:t>
      </w:r>
      <w:proofErr w:type="gramStart"/>
      <w:r>
        <w:rPr>
          <w:b/>
          <w:u w:val="single"/>
        </w:rPr>
        <w:t>;</w:t>
      </w:r>
      <w:proofErr w:type="gramEnd"/>
      <w:r>
        <w:rPr>
          <w:b/>
          <w:u w:val="single"/>
        </w:rPr>
        <w:t xml:space="preserve"> </w:t>
      </w:r>
      <w:r w:rsidRPr="00D1304E">
        <w:t>When an organization indicates when certain work needs to be done, and that need is communicated out to the world, and businesses are entitled to place a bid on that work.</w:t>
      </w:r>
    </w:p>
    <w:p w14:paraId="381157B6" w14:textId="77777777" w:rsidR="00D1304E" w:rsidRDefault="00D1304E" w:rsidP="00D1304E">
      <w:pPr>
        <w:pStyle w:val="NoSpacing"/>
        <w:numPr>
          <w:ilvl w:val="0"/>
          <w:numId w:val="4"/>
        </w:numPr>
      </w:pPr>
      <w:proofErr w:type="gramStart"/>
      <w:r>
        <w:t>owner</w:t>
      </w:r>
      <w:proofErr w:type="gramEnd"/>
      <w:r>
        <w:t xml:space="preserve"> gives out info/rules</w:t>
      </w:r>
    </w:p>
    <w:p w14:paraId="0C5EBB1C" w14:textId="77777777" w:rsidR="00D1304E" w:rsidRDefault="00D1304E" w:rsidP="00D1304E">
      <w:pPr>
        <w:pStyle w:val="NoSpacing"/>
        <w:numPr>
          <w:ilvl w:val="0"/>
          <w:numId w:val="4"/>
        </w:numPr>
      </w:pPr>
      <w:proofErr w:type="gramStart"/>
      <w:r>
        <w:t>people</w:t>
      </w:r>
      <w:proofErr w:type="gramEnd"/>
      <w:r>
        <w:t xml:space="preserve"> bid</w:t>
      </w:r>
    </w:p>
    <w:p w14:paraId="293CDA6B" w14:textId="77777777" w:rsidR="00D1304E" w:rsidRDefault="00D1304E" w:rsidP="00D1304E">
      <w:pPr>
        <w:pStyle w:val="NoSpacing"/>
        <w:numPr>
          <w:ilvl w:val="0"/>
          <w:numId w:val="4"/>
        </w:numPr>
      </w:pPr>
      <w:proofErr w:type="gramStart"/>
      <w:r>
        <w:lastRenderedPageBreak/>
        <w:t>owner</w:t>
      </w:r>
      <w:proofErr w:type="gramEnd"/>
      <w:r>
        <w:t xml:space="preserve"> selects winner</w:t>
      </w:r>
    </w:p>
    <w:p w14:paraId="1E940C05" w14:textId="77777777" w:rsidR="00D1304E" w:rsidRDefault="00D1304E" w:rsidP="00D1304E">
      <w:pPr>
        <w:pStyle w:val="NoSpacing"/>
        <w:numPr>
          <w:ilvl w:val="0"/>
          <w:numId w:val="4"/>
        </w:numPr>
      </w:pPr>
      <w:proofErr w:type="gramStart"/>
      <w:r>
        <w:t>job</w:t>
      </w:r>
      <w:proofErr w:type="gramEnd"/>
      <w:r>
        <w:t xml:space="preserve"> gets done</w:t>
      </w:r>
    </w:p>
    <w:p w14:paraId="309DEACB" w14:textId="77777777" w:rsidR="00D1304E" w:rsidRDefault="00D1304E" w:rsidP="00D1304E">
      <w:pPr>
        <w:pStyle w:val="NoSpacing"/>
      </w:pPr>
    </w:p>
    <w:p w14:paraId="35453275" w14:textId="77777777" w:rsidR="00D1304E" w:rsidRDefault="00D1304E" w:rsidP="00D1304E">
      <w:pPr>
        <w:pStyle w:val="NoSpacing"/>
      </w:pPr>
      <w:r>
        <w:t xml:space="preserve">When we focus on the mistakes being made, it is made by one side of the contract; the bidder, therefore it is a </w:t>
      </w:r>
      <w:r w:rsidRPr="00D1304E">
        <w:rPr>
          <w:b/>
          <w:u w:val="single"/>
        </w:rPr>
        <w:t>unilateral</w:t>
      </w:r>
      <w:r>
        <w:rPr>
          <w:b/>
          <w:u w:val="single"/>
        </w:rPr>
        <w:t xml:space="preserve"> </w:t>
      </w:r>
      <w:r>
        <w:t xml:space="preserve">mistake. </w:t>
      </w:r>
    </w:p>
    <w:p w14:paraId="3AAD7BA2" w14:textId="77777777" w:rsidR="00D1304E" w:rsidRDefault="00D1304E" w:rsidP="00D1304E">
      <w:pPr>
        <w:pStyle w:val="NoSpacing"/>
      </w:pPr>
    </w:p>
    <w:p w14:paraId="2C6CDA7B" w14:textId="77777777" w:rsidR="00D1304E" w:rsidRPr="00AB7DD4" w:rsidRDefault="00D1304E" w:rsidP="00D1304E">
      <w:pPr>
        <w:pStyle w:val="NoSpacing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A07F88" wp14:editId="21495E8C">
                <wp:simplePos x="0" y="0"/>
                <wp:positionH relativeFrom="column">
                  <wp:posOffset>985520</wp:posOffset>
                </wp:positionH>
                <wp:positionV relativeFrom="paragraph">
                  <wp:posOffset>133985</wp:posOffset>
                </wp:positionV>
                <wp:extent cx="771525" cy="498475"/>
                <wp:effectExtent l="0" t="0" r="28575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498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77.6pt;margin-top:10.55pt;width:60.75pt;height:39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" fillcolor="#4f81bd [3204]" strokecolor="#243f60 [1604]" strokeweight="2pt"/>
            </w:pict>
          </mc:Fallback>
        </mc:AlternateContent>
      </w:r>
    </w:p>
    <w:p w14:paraId="67067859" w14:textId="77777777" w:rsidR="00D1304E" w:rsidRDefault="00D1304E" w:rsidP="00D1304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E43DC19" w14:textId="77777777" w:rsidR="00D1304E" w:rsidRDefault="00D1304E" w:rsidP="00D1304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BCE80B" wp14:editId="681EB6E6">
                <wp:simplePos x="0" y="0"/>
                <wp:positionH relativeFrom="column">
                  <wp:posOffset>1757177</wp:posOffset>
                </wp:positionH>
                <wp:positionV relativeFrom="paragraph">
                  <wp:posOffset>14094</wp:posOffset>
                </wp:positionV>
                <wp:extent cx="843519" cy="0"/>
                <wp:effectExtent l="0" t="76200" r="13970" b="1143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3519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38.35pt;margin-top:1.1pt;width:66.4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" strokecolor="#4579b8 [3044]">
                <v:stroke endarrow="ope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5B8BA3" wp14:editId="3C08F69C">
                <wp:simplePos x="0" y="0"/>
                <wp:positionH relativeFrom="column">
                  <wp:posOffset>59376</wp:posOffset>
                </wp:positionH>
                <wp:positionV relativeFrom="paragraph">
                  <wp:posOffset>14094</wp:posOffset>
                </wp:positionV>
                <wp:extent cx="926275" cy="0"/>
                <wp:effectExtent l="0" t="76200" r="26670" b="1143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62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" o:spid="_x0000_s1026" type="#_x0000_t32" style="position:absolute;margin-left:4.7pt;margin-top:1.1pt;width:72.95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" strokecolor="#4579b8 [3044]">
                <v:stroke endarrow="open"/>
              </v:shape>
            </w:pict>
          </mc:Fallback>
        </mc:AlternateContent>
      </w:r>
      <w:r>
        <w:t>Facts</w:t>
      </w:r>
      <w:r>
        <w:tab/>
      </w:r>
      <w:r>
        <w:tab/>
      </w:r>
      <w:r>
        <w:tab/>
      </w:r>
      <w:r>
        <w:tab/>
        <w:t>Results</w:t>
      </w:r>
    </w:p>
    <w:p w14:paraId="0C5FAF42" w14:textId="77777777" w:rsidR="00D1304E" w:rsidRDefault="00D1304E" w:rsidP="00D1304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r>
        <w:tab/>
      </w:r>
    </w:p>
    <w:p w14:paraId="4DD33A56" w14:textId="77777777" w:rsidR="00D1304E" w:rsidRDefault="00D1304E" w:rsidP="00D1304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r>
        <w:tab/>
        <w:t xml:space="preserve">          LAW</w:t>
      </w:r>
    </w:p>
    <w:p w14:paraId="3B71DA65" w14:textId="77777777" w:rsidR="00D1304E" w:rsidRDefault="00D1304E" w:rsidP="00D1304E">
      <w:pPr>
        <w:pStyle w:val="NoSpacing"/>
      </w:pPr>
    </w:p>
    <w:p w14:paraId="19D436C6" w14:textId="77777777" w:rsidR="00D1304E" w:rsidRDefault="00D1304E" w:rsidP="00D1304E">
      <w:pPr>
        <w:pStyle w:val="NoSpacing"/>
      </w:pPr>
      <w:r>
        <w:t>Facts + Law = Results</w:t>
      </w:r>
    </w:p>
    <w:p w14:paraId="7D461AD9" w14:textId="77777777" w:rsidR="002A0675" w:rsidRDefault="002A0675" w:rsidP="00D1304E">
      <w:pPr>
        <w:pStyle w:val="NoSpacing"/>
      </w:pPr>
    </w:p>
    <w:p w14:paraId="0580FDA2" w14:textId="77777777" w:rsidR="00D1304E" w:rsidRDefault="00D1304E" w:rsidP="00D130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08EDAA3" w14:textId="77777777" w:rsidR="00D1304E" w:rsidRDefault="00D1304E" w:rsidP="00D130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object w:dxaOrig="9996" w:dyaOrig="4666" w14:anchorId="3EE985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20.9pt;height:197.15pt" o:ole="">
            <v:imagedata r:id="rId6" o:title=""/>
          </v:shape>
          <o:OLEObject Type="Embed" ProgID="Visio.Drawing.11" ShapeID="_x0000_i1033" DrawAspect="Content" ObjectID="_1305822153" r:id="rId7"/>
        </w:object>
      </w:r>
    </w:p>
    <w:p w14:paraId="43666E30" w14:textId="77777777" w:rsidR="00D1304E" w:rsidRDefault="00D1304E" w:rsidP="00D1304E"/>
    <w:p w14:paraId="4B9E1282" w14:textId="77777777" w:rsidR="00D1304E" w:rsidRDefault="00D1304E" w:rsidP="00D1304E">
      <w:r>
        <w:t>For Belle River, the bid didn’t add up to the total amount and the court called it an “obvious case”</w:t>
      </w:r>
    </w:p>
    <w:p w14:paraId="0A38F4B9" w14:textId="77777777" w:rsidR="00D1304E" w:rsidRDefault="00D1304E" w:rsidP="00D1304E">
      <w:pPr>
        <w:pStyle w:val="NoSpacing"/>
      </w:pPr>
      <w:r>
        <w:rPr>
          <w:b/>
        </w:rPr>
        <w:t>Obvious</w:t>
      </w:r>
      <w:r w:rsidR="002A0675">
        <w:rPr>
          <w:b/>
        </w:rPr>
        <w:t xml:space="preserve"> Mistake</w:t>
      </w:r>
      <w:r>
        <w:sym w:font="Wingdings" w:char="F0E0"/>
      </w:r>
      <w:r w:rsidR="00B73CA5">
        <w:t xml:space="preserve"> A</w:t>
      </w:r>
      <w:r w:rsidR="002A0675">
        <w:t xml:space="preserve"> mistake</w:t>
      </w:r>
      <w:r>
        <w:t xml:space="preserve"> the o</w:t>
      </w:r>
      <w:r w:rsidR="00B73CA5">
        <w:t>wner can independently discover, not something you’ve been told.</w:t>
      </w:r>
    </w:p>
    <w:p w14:paraId="46111B79" w14:textId="77777777" w:rsidR="00D1304E" w:rsidRDefault="00D1304E" w:rsidP="00D1304E">
      <w:pPr>
        <w:pStyle w:val="NoSpacing"/>
      </w:pPr>
      <w:r>
        <w:rPr>
          <w:b/>
        </w:rPr>
        <w:t>Snapping up an offer</w:t>
      </w:r>
      <w:r>
        <w:sym w:font="Wingdings" w:char="F0E0"/>
      </w:r>
      <w:r w:rsidR="002A0675">
        <w:t xml:space="preserve"> C</w:t>
      </w:r>
      <w:r>
        <w:t>ontract law accepting an offer knowing it is incorrect while accepting the offer.  You cannot</w:t>
      </w:r>
      <w:r w:rsidR="002A0675">
        <w:t xml:space="preserve"> form a contract based on this. </w:t>
      </w:r>
    </w:p>
    <w:p w14:paraId="1957C8A0" w14:textId="77777777" w:rsidR="00D1304E" w:rsidRDefault="00D1304E" w:rsidP="00D1304E">
      <w:pPr>
        <w:pStyle w:val="NoSpacing"/>
      </w:pPr>
    </w:p>
    <w:p w14:paraId="57B86988" w14:textId="77777777" w:rsidR="00D1304E" w:rsidRDefault="00D1304E" w:rsidP="00D1304E">
      <w:pPr>
        <w:pStyle w:val="NoSpacing"/>
      </w:pPr>
      <w:r>
        <w:t>The outcome for an obvious mistake is no liability.</w:t>
      </w:r>
    </w:p>
    <w:p w14:paraId="58B56437" w14:textId="77777777" w:rsidR="00D1304E" w:rsidRPr="00D1304E" w:rsidRDefault="00D1304E" w:rsidP="00D1304E">
      <w:pPr>
        <w:pStyle w:val="NoSpacing"/>
      </w:pPr>
    </w:p>
    <w:p w14:paraId="41D27BB4" w14:textId="77777777" w:rsidR="00D1304E" w:rsidRPr="00510724" w:rsidRDefault="00D1304E" w:rsidP="00D1304E">
      <w:pPr>
        <w:pStyle w:val="NoSpacing"/>
      </w:pPr>
    </w:p>
    <w:p w14:paraId="42E08D8B" w14:textId="77777777" w:rsidR="00774228" w:rsidRPr="001C7889" w:rsidRDefault="001C7889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u w:val="single"/>
        </w:rPr>
      </w:pPr>
      <w:r w:rsidRPr="001C7889">
        <w:rPr>
          <w:u w:val="single"/>
        </w:rPr>
        <w:t>1980’s</w:t>
      </w:r>
      <w:r w:rsidRPr="001C7889">
        <w:rPr>
          <w:u w:val="single"/>
        </w:rPr>
        <w:sym w:font="Wingdings" w:char="F0E0"/>
      </w:r>
      <w:r w:rsidRPr="001C7889">
        <w:rPr>
          <w:u w:val="single"/>
        </w:rPr>
        <w:t xml:space="preserve"> Ron Engineering</w:t>
      </w:r>
    </w:p>
    <w:p w14:paraId="3BA2EF94" w14:textId="77777777" w:rsidR="001C7889" w:rsidRDefault="00E6695D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-P</w:t>
      </w:r>
      <w:r w:rsidR="001C7889">
        <w:t>ut in tender</w:t>
      </w:r>
      <w:r>
        <w:t>.</w:t>
      </w:r>
    </w:p>
    <w:p w14:paraId="74CDD1AF" w14:textId="77777777" w:rsidR="001C7889" w:rsidRDefault="00E6695D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-When the bid was put there was a requirement</w:t>
      </w:r>
      <w:r w:rsidR="001C7889">
        <w:t xml:space="preserve"> </w:t>
      </w:r>
      <w:r>
        <w:t>for a</w:t>
      </w:r>
      <w:r w:rsidR="001C7889">
        <w:t xml:space="preserve"> tender cheque.  Shows you’re </w:t>
      </w:r>
      <w:r w:rsidR="0078413A">
        <w:t>committed</w:t>
      </w:r>
      <w:r w:rsidR="001C7889">
        <w:t xml:space="preserve"> for this tender (deposit)</w:t>
      </w:r>
      <w:r>
        <w:t>.</w:t>
      </w:r>
    </w:p>
    <w:p w14:paraId="16F22D60" w14:textId="77777777" w:rsidR="0078413A" w:rsidRDefault="00E6695D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lastRenderedPageBreak/>
        <w:t>-D</w:t>
      </w:r>
      <w:r w:rsidR="0078413A">
        <w:t>eadline passes, and realized there was a mistake after.  They say we want out, and</w:t>
      </w:r>
      <w:r>
        <w:t xml:space="preserve"> owner</w:t>
      </w:r>
      <w:r w:rsidR="0078413A">
        <w:t xml:space="preserve"> </w:t>
      </w:r>
      <w:r>
        <w:t>said no, as soon as you put in your bid, the owner does not have a legal obligation to remove the mistaken bid from consideration. Belle River w</w:t>
      </w:r>
      <w:r w:rsidR="0078413A">
        <w:t>anted the deposit cheque back</w:t>
      </w:r>
      <w:r>
        <w:t xml:space="preserve">, regardless of if the deadline has passed or not. As soon as you submit a bid, you’ve accepted contract A, you’re now part of the tendering process. </w:t>
      </w:r>
    </w:p>
    <w:p w14:paraId="63C366A8" w14:textId="77777777" w:rsidR="00B73CA5" w:rsidRDefault="00B73CA5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A46305E" w14:textId="77777777" w:rsidR="00B73CA5" w:rsidRDefault="00B73CA5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-Ron Engineering wanted their deposit back, regardless of the fact that they were replaced.</w:t>
      </w:r>
    </w:p>
    <w:p w14:paraId="51BA7138" w14:textId="77777777" w:rsidR="0078413A" w:rsidRDefault="00E6695D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-T</w:t>
      </w:r>
      <w:r w:rsidR="0078413A">
        <w:t>he law changed</w:t>
      </w:r>
      <w:r>
        <w:t xml:space="preserve">, </w:t>
      </w:r>
      <w:r w:rsidR="0078413A">
        <w:t>Belle River law doesn’t apply, and makes 2 contracts</w:t>
      </w:r>
    </w:p>
    <w:p w14:paraId="789660D5" w14:textId="77777777" w:rsidR="0078413A" w:rsidRDefault="00B73CA5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-C</w:t>
      </w:r>
      <w:r w:rsidR="0078413A">
        <w:t>ontract “A”</w:t>
      </w:r>
      <w:r>
        <w:t>- Bid</w:t>
      </w:r>
    </w:p>
    <w:p w14:paraId="3C0DD65F" w14:textId="77777777" w:rsidR="0078413A" w:rsidRDefault="00B73CA5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-C</w:t>
      </w:r>
      <w:r w:rsidR="0078413A">
        <w:t>ontr</w:t>
      </w:r>
      <w:r>
        <w:t>act “B” (the contract worked on, obligated to go through with it if you don’t want legal consequences)</w:t>
      </w:r>
    </w:p>
    <w:p w14:paraId="79E5D240" w14:textId="77777777" w:rsidR="00B73CA5" w:rsidRDefault="00B73CA5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0BFD5FE" w14:textId="77777777" w:rsidR="0078413A" w:rsidRDefault="00B73CA5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-R</w:t>
      </w:r>
      <w:r w:rsidR="0078413A">
        <w:t>ecognition of the new contract (</w:t>
      </w:r>
      <w:proofErr w:type="spellStart"/>
      <w:r w:rsidR="0078413A">
        <w:t>Ka</w:t>
      </w:r>
      <w:proofErr w:type="spellEnd"/>
      <w:r w:rsidR="0078413A">
        <w:t>)</w:t>
      </w:r>
    </w:p>
    <w:p w14:paraId="5A8124BF" w14:textId="77777777" w:rsidR="0078413A" w:rsidRDefault="0078413A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984"/>
        </w:tabs>
      </w:pPr>
      <w:r>
        <w:t>-</w:t>
      </w:r>
      <w:proofErr w:type="spellStart"/>
      <w:r>
        <w:t>Ka</w:t>
      </w:r>
      <w:proofErr w:type="spellEnd"/>
      <w:r>
        <w:t xml:space="preserve"> is about the tendering and</w:t>
      </w:r>
      <w:r w:rsidR="00DD1176">
        <w:t xml:space="preserve"> the</w:t>
      </w:r>
      <w:r>
        <w:t xml:space="preserve"> selection process itself</w:t>
      </w:r>
      <w:r w:rsidR="00DD1176">
        <w:tab/>
      </w:r>
    </w:p>
    <w:p w14:paraId="276BAB6D" w14:textId="77777777" w:rsidR="00DD1176" w:rsidRDefault="00DD1176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sym w:font="Wingdings" w:char="F0E0"/>
      </w:r>
      <w:r w:rsidR="00B73CA5">
        <w:t xml:space="preserve"> “U</w:t>
      </w:r>
      <w:bookmarkStart w:id="0" w:name="_GoBack"/>
      <w:bookmarkEnd w:id="0"/>
      <w:r>
        <w:t>nobvious” (facts) mistake</w:t>
      </w:r>
      <w:r w:rsidR="00B73CA5">
        <w:t>, court decided that the owner would keep Ron Engineering’s deposit, since it was in the contract that in this situation, owner would keep deposit, because RE didn’t sign contract B.</w:t>
      </w:r>
    </w:p>
    <w:p w14:paraId="689C3316" w14:textId="77777777" w:rsidR="00B73CA5" w:rsidRDefault="00B73CA5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B60BF90" w14:textId="77777777" w:rsidR="00DD1176" w:rsidRDefault="00B73CA5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-T</w:t>
      </w:r>
      <w:r w:rsidR="00DD1176">
        <w:t xml:space="preserve">herefore unsuccessful in getting the </w:t>
      </w:r>
      <w:r w:rsidR="00A747EA">
        <w:t>cheque</w:t>
      </w:r>
      <w:r w:rsidR="00DD1176">
        <w:t xml:space="preserve"> back</w:t>
      </w:r>
    </w:p>
    <w:p w14:paraId="59A1D8B8" w14:textId="77777777" w:rsidR="00DD1176" w:rsidRDefault="00B73CA5" w:rsidP="00B51A0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-E</w:t>
      </w:r>
      <w:r w:rsidR="00DD1176">
        <w:t>ach contract entered is contract A</w:t>
      </w:r>
    </w:p>
    <w:p w14:paraId="3103E9C7" w14:textId="77777777" w:rsidR="0095082D" w:rsidRDefault="0095082D" w:rsidP="00774228">
      <w:pPr>
        <w:pStyle w:val="NoSpacing"/>
      </w:pPr>
    </w:p>
    <w:p w14:paraId="7E2C5673" w14:textId="77777777" w:rsidR="00A747EA" w:rsidRDefault="00A747EA" w:rsidP="00D1304E">
      <w:pPr>
        <w:pStyle w:val="NoSpacing"/>
      </w:pPr>
    </w:p>
    <w:p w14:paraId="05FD6DD8" w14:textId="77777777" w:rsidR="00D1304E" w:rsidRPr="00D1304E" w:rsidRDefault="00D1304E" w:rsidP="00D1304E">
      <w:pPr>
        <w:pStyle w:val="NoSpacing"/>
      </w:pPr>
    </w:p>
    <w:p w14:paraId="666BB8E1" w14:textId="77777777" w:rsidR="00A747EA" w:rsidRPr="00510724" w:rsidRDefault="00A747EA" w:rsidP="00D1304E">
      <w:pPr>
        <w:pStyle w:val="NoSpacing"/>
      </w:pPr>
    </w:p>
    <w:sectPr w:rsidR="00A747EA" w:rsidRPr="005107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02372"/>
    <w:multiLevelType w:val="hybridMultilevel"/>
    <w:tmpl w:val="6894910A"/>
    <w:lvl w:ilvl="0" w:tplc="77DE0C54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386CA5"/>
    <w:multiLevelType w:val="hybridMultilevel"/>
    <w:tmpl w:val="1D047C4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D13249"/>
    <w:multiLevelType w:val="hybridMultilevel"/>
    <w:tmpl w:val="1AAA6F1A"/>
    <w:lvl w:ilvl="0" w:tplc="6D1A008A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8F55D4"/>
    <w:multiLevelType w:val="hybridMultilevel"/>
    <w:tmpl w:val="CDDE3A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020"/>
    <w:rsid w:val="001B1C37"/>
    <w:rsid w:val="001C7889"/>
    <w:rsid w:val="002A0675"/>
    <w:rsid w:val="004E300A"/>
    <w:rsid w:val="00510724"/>
    <w:rsid w:val="0051198B"/>
    <w:rsid w:val="005D3070"/>
    <w:rsid w:val="00774228"/>
    <w:rsid w:val="0078413A"/>
    <w:rsid w:val="007E7567"/>
    <w:rsid w:val="008E77D0"/>
    <w:rsid w:val="0095082D"/>
    <w:rsid w:val="00A747EA"/>
    <w:rsid w:val="00AB7DD4"/>
    <w:rsid w:val="00B42020"/>
    <w:rsid w:val="00B51A00"/>
    <w:rsid w:val="00B73CA5"/>
    <w:rsid w:val="00D1304E"/>
    <w:rsid w:val="00DD1176"/>
    <w:rsid w:val="00E6695D"/>
    <w:rsid w:val="00F17BF5"/>
    <w:rsid w:val="00F8408A"/>
    <w:rsid w:val="00FE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  <w14:docId w14:val="57EBCA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4202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420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emf"/><Relationship Id="rId7" Type="http://schemas.openxmlformats.org/officeDocument/2006/relationships/oleObject" Target="embeddings/oleObject1.bin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4</Pages>
  <Words>1022</Words>
  <Characters>5830</Characters>
  <Application>Microsoft Macintosh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Amit</dc:creator>
  <cp:lastModifiedBy>cody</cp:lastModifiedBy>
  <cp:revision>3</cp:revision>
  <dcterms:created xsi:type="dcterms:W3CDTF">2011-02-25T22:05:00Z</dcterms:created>
  <dcterms:modified xsi:type="dcterms:W3CDTF">2013-06-05T23:36:00Z</dcterms:modified>
</cp:coreProperties>
</file>