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AECD7" w14:textId="77777777" w:rsidR="004F58C4" w:rsidRDefault="00FB7DDE">
      <w:pPr>
        <w:rPr>
          <w:lang w:val="fr-CA"/>
        </w:rPr>
      </w:pPr>
      <w:r w:rsidRPr="00FB7DDE">
        <w:rPr>
          <w:lang w:val="fr-CA"/>
        </w:rPr>
        <w:t>FRA 2515 – cours 4 (20 septembre 2016)</w:t>
      </w:r>
    </w:p>
    <w:p w14:paraId="613CDF40" w14:textId="77777777" w:rsidR="00FB7DDE" w:rsidRDefault="00FB7DDE">
      <w:pPr>
        <w:rPr>
          <w:lang w:val="fr-CA"/>
        </w:rPr>
      </w:pPr>
    </w:p>
    <w:p w14:paraId="774D90B5" w14:textId="77777777" w:rsidR="00E2007B" w:rsidRDefault="00E2007B" w:rsidP="00E2007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 romantisme – </w:t>
      </w:r>
    </w:p>
    <w:p w14:paraId="75B5769F" w14:textId="77777777" w:rsidR="00E2007B" w:rsidRDefault="00E2007B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Mouvement artistique, musical, etc. le plus important du 19</w:t>
      </w:r>
      <w:r w:rsidRPr="00E2007B">
        <w:rPr>
          <w:vertAlign w:val="superscript"/>
          <w:lang w:val="fr-CA"/>
        </w:rPr>
        <w:t>e</w:t>
      </w:r>
      <w:r>
        <w:rPr>
          <w:lang w:val="fr-CA"/>
        </w:rPr>
        <w:t xml:space="preserve"> siècle</w:t>
      </w:r>
    </w:p>
    <w:p w14:paraId="4D94B02A" w14:textId="77777777" w:rsidR="00E2007B" w:rsidRDefault="00E2007B" w:rsidP="00E2007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Il n’y a pas une seule définition du romantisme</w:t>
      </w:r>
    </w:p>
    <w:p w14:paraId="5C372594" w14:textId="77777777" w:rsidR="00E2007B" w:rsidRDefault="00E2007B" w:rsidP="00E2007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L’écrivain française qui illustre le romantisme – Victor Hugo</w:t>
      </w:r>
    </w:p>
    <w:p w14:paraId="4AA9954D" w14:textId="77777777" w:rsidR="00E2007B" w:rsidRDefault="00E2007B" w:rsidP="00E2007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1830 – le romantisme avait prise désormais en </w:t>
      </w:r>
      <w:proofErr w:type="gramStart"/>
      <w:r>
        <w:rPr>
          <w:lang w:val="fr-CA"/>
        </w:rPr>
        <w:t>France;</w:t>
      </w:r>
      <w:proofErr w:type="gramEnd"/>
      <w:r>
        <w:rPr>
          <w:lang w:val="fr-CA"/>
        </w:rPr>
        <w:t xml:space="preserve"> la pièce Hernani</w:t>
      </w:r>
    </w:p>
    <w:p w14:paraId="66D19272" w14:textId="097CE9E8" w:rsidR="00E2007B" w:rsidRDefault="00263585" w:rsidP="00E2007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En</w:t>
      </w:r>
      <w:r w:rsidR="00E2007B">
        <w:rPr>
          <w:lang w:val="fr-CA"/>
        </w:rPr>
        <w:t xml:space="preserve"> quoi Hernani est-elle une pièce </w:t>
      </w:r>
      <w:proofErr w:type="gramStart"/>
      <w:r w:rsidR="00E2007B">
        <w:rPr>
          <w:lang w:val="fr-CA"/>
        </w:rPr>
        <w:t>romantique?</w:t>
      </w:r>
      <w:proofErr w:type="gramEnd"/>
    </w:p>
    <w:p w14:paraId="10EC19B3" w14:textId="77777777" w:rsidR="00E2007B" w:rsidRDefault="00E2007B" w:rsidP="00E2007B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>
        <w:rPr>
          <w:lang w:val="fr-CA"/>
        </w:rPr>
        <w:t>Alexandrin;</w:t>
      </w:r>
      <w:proofErr w:type="gramEnd"/>
      <w:r>
        <w:rPr>
          <w:lang w:val="fr-CA"/>
        </w:rPr>
        <w:t xml:space="preserve"> écrit en vers (Hernani)</w:t>
      </w:r>
    </w:p>
    <w:p w14:paraId="4CA2AC49" w14:textId="77777777" w:rsidR="00E2007B" w:rsidRDefault="00E2007B" w:rsidP="00E2007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Préface – </w:t>
      </w:r>
    </w:p>
    <w:p w14:paraId="17B85892" w14:textId="77777777" w:rsidR="00E2007B" w:rsidRDefault="00E2007B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S’amuse </w:t>
      </w:r>
      <w:r w:rsidR="008B1186">
        <w:rPr>
          <w:lang w:val="fr-CA"/>
        </w:rPr>
        <w:t>à</w:t>
      </w:r>
      <w:r>
        <w:rPr>
          <w:lang w:val="fr-CA"/>
        </w:rPr>
        <w:t xml:space="preserve"> définir le romantisme</w:t>
      </w:r>
    </w:p>
    <w:p w14:paraId="162A89AC" w14:textId="77777777" w:rsidR="00E2007B" w:rsidRDefault="00E2007B" w:rsidP="00E2007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 romantisme – </w:t>
      </w:r>
    </w:p>
    <w:p w14:paraId="78F03A89" w14:textId="77777777" w:rsidR="00E2007B" w:rsidRDefault="008B1186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Mouvement européen</w:t>
      </w:r>
    </w:p>
    <w:p w14:paraId="33029CAC" w14:textId="77777777" w:rsidR="008B1186" w:rsidRDefault="008B1186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Prend naissance ailleurs que la </w:t>
      </w:r>
      <w:proofErr w:type="gramStart"/>
      <w:r>
        <w:rPr>
          <w:lang w:val="fr-CA"/>
        </w:rPr>
        <w:t>France;</w:t>
      </w:r>
      <w:proofErr w:type="gramEnd"/>
      <w:r>
        <w:rPr>
          <w:lang w:val="fr-CA"/>
        </w:rPr>
        <w:t xml:space="preserve"> Angleterre et l’Allemagne</w:t>
      </w:r>
    </w:p>
    <w:p w14:paraId="0641328D" w14:textId="2FF1A1F0" w:rsidR="008B1186" w:rsidRDefault="008C2574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SCHLEGEL, Wilhelm et Friedrich : </w:t>
      </w:r>
      <w:r w:rsidR="008B1186">
        <w:rPr>
          <w:lang w:val="fr-CA"/>
        </w:rPr>
        <w:t xml:space="preserve">Théorisation, et définir </w:t>
      </w:r>
      <w:proofErr w:type="gramStart"/>
      <w:r w:rsidR="008B1186">
        <w:rPr>
          <w:lang w:val="fr-CA"/>
        </w:rPr>
        <w:t>a</w:t>
      </w:r>
      <w:proofErr w:type="gramEnd"/>
      <w:r w:rsidR="008B1186">
        <w:rPr>
          <w:lang w:val="fr-CA"/>
        </w:rPr>
        <w:t xml:space="preserve"> l’Allemagne – 1798, ainsi que la poète Novalis crée un revue </w:t>
      </w:r>
      <w:proofErr w:type="spellStart"/>
      <w:r w:rsidR="008B1186">
        <w:rPr>
          <w:lang w:val="fr-CA"/>
        </w:rPr>
        <w:t>Athe</w:t>
      </w:r>
      <w:r>
        <w:rPr>
          <w:lang w:val="fr-CA"/>
        </w:rPr>
        <w:t>n</w:t>
      </w:r>
      <w:r>
        <w:rPr>
          <w:rFonts w:ascii="Calibri" w:hAnsi="Calibri"/>
          <w:lang w:val="fr-CA"/>
        </w:rPr>
        <w:t>ä</w:t>
      </w:r>
      <w:r w:rsidR="008B1186">
        <w:rPr>
          <w:lang w:val="fr-CA"/>
        </w:rPr>
        <w:t>um</w:t>
      </w:r>
      <w:proofErr w:type="spellEnd"/>
      <w:r w:rsidR="008B1186">
        <w:rPr>
          <w:lang w:val="fr-CA"/>
        </w:rPr>
        <w:t xml:space="preserve"> ou ils </w:t>
      </w:r>
      <w:r w:rsidR="001F2144">
        <w:rPr>
          <w:lang w:val="fr-CA"/>
        </w:rPr>
        <w:t>définissent</w:t>
      </w:r>
      <w:r w:rsidR="008B1186">
        <w:rPr>
          <w:lang w:val="fr-CA"/>
        </w:rPr>
        <w:t xml:space="preserve"> et donne des exemples des </w:t>
      </w:r>
      <w:r w:rsidR="001F2144">
        <w:rPr>
          <w:lang w:val="fr-CA"/>
        </w:rPr>
        <w:t>pièces</w:t>
      </w:r>
      <w:r w:rsidR="008B1186">
        <w:rPr>
          <w:lang w:val="fr-CA"/>
        </w:rPr>
        <w:t xml:space="preserve"> de romantisme, dans le passe ainsi que le </w:t>
      </w:r>
      <w:r>
        <w:rPr>
          <w:lang w:val="fr-CA"/>
        </w:rPr>
        <w:t>présent</w:t>
      </w:r>
    </w:p>
    <w:p w14:paraId="0E3D0A51" w14:textId="1F4B5BBA" w:rsidR="008B1186" w:rsidRDefault="008C2574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WORDSWORTH ET COLERIDGE :</w:t>
      </w:r>
      <w:r>
        <w:rPr>
          <w:i/>
          <w:lang w:val="fr-CA"/>
        </w:rPr>
        <w:t xml:space="preserve"> </w:t>
      </w:r>
      <w:proofErr w:type="spellStart"/>
      <w:r w:rsidR="008B1186" w:rsidRPr="008C2574">
        <w:rPr>
          <w:i/>
          <w:lang w:val="fr-CA"/>
        </w:rPr>
        <w:t>Lyrical</w:t>
      </w:r>
      <w:proofErr w:type="spellEnd"/>
      <w:r w:rsidR="008B1186" w:rsidRPr="008C2574">
        <w:rPr>
          <w:i/>
          <w:lang w:val="fr-CA"/>
        </w:rPr>
        <w:t xml:space="preserve"> </w:t>
      </w:r>
      <w:proofErr w:type="spellStart"/>
      <w:proofErr w:type="gramStart"/>
      <w:r w:rsidR="008B1186" w:rsidRPr="008C2574">
        <w:rPr>
          <w:i/>
          <w:lang w:val="fr-CA"/>
        </w:rPr>
        <w:t>Ballads</w:t>
      </w:r>
      <w:proofErr w:type="spellEnd"/>
      <w:r w:rsidR="008B1186">
        <w:rPr>
          <w:lang w:val="fr-CA"/>
        </w:rPr>
        <w:t>;</w:t>
      </w:r>
      <w:proofErr w:type="gramEnd"/>
      <w:r w:rsidR="008B1186">
        <w:rPr>
          <w:lang w:val="fr-CA"/>
        </w:rPr>
        <w:t xml:space="preserve"> un des premiers recueils anglais (1798) </w:t>
      </w:r>
      <w:r>
        <w:rPr>
          <w:lang w:val="fr-CA"/>
        </w:rPr>
        <w:t>poèmes</w:t>
      </w:r>
      <w:r w:rsidR="008B1186">
        <w:rPr>
          <w:lang w:val="fr-CA"/>
        </w:rPr>
        <w:t xml:space="preserve"> romantiques</w:t>
      </w:r>
    </w:p>
    <w:p w14:paraId="56C176A7" w14:textId="77777777" w:rsidR="008B1186" w:rsidRDefault="008B1186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C’est vraiment impossible le commencement et le mort du romantisme</w:t>
      </w:r>
    </w:p>
    <w:p w14:paraId="56F1CB78" w14:textId="3A797795" w:rsidR="008B1186" w:rsidRDefault="008B1186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 romantisme arrive en France en retard (1830</w:t>
      </w:r>
      <w:proofErr w:type="gramStart"/>
      <w:r>
        <w:rPr>
          <w:lang w:val="fr-CA"/>
        </w:rPr>
        <w:t>);</w:t>
      </w:r>
      <w:proofErr w:type="gramEnd"/>
      <w:r>
        <w:rPr>
          <w:lang w:val="fr-CA"/>
        </w:rPr>
        <w:t xml:space="preserve"> mais au long des </w:t>
      </w:r>
      <w:r w:rsidR="008C2574">
        <w:rPr>
          <w:lang w:val="fr-CA"/>
        </w:rPr>
        <w:t>années</w:t>
      </w:r>
      <w:r>
        <w:rPr>
          <w:lang w:val="fr-CA"/>
        </w:rPr>
        <w:t xml:space="preserve"> 1790</w:t>
      </w:r>
      <w:r w:rsidR="008C2574">
        <w:rPr>
          <w:lang w:val="fr-CA"/>
        </w:rPr>
        <w:t>s</w:t>
      </w:r>
      <w:r>
        <w:rPr>
          <w:lang w:val="fr-CA"/>
        </w:rPr>
        <w:t xml:space="preserve">, le romantisme en Angleterre est influence par la </w:t>
      </w:r>
      <w:r w:rsidR="008C2574">
        <w:rPr>
          <w:lang w:val="fr-CA"/>
        </w:rPr>
        <w:t>Révolution</w:t>
      </w:r>
      <w:r>
        <w:rPr>
          <w:lang w:val="fr-CA"/>
        </w:rPr>
        <w:t xml:space="preserve"> </w:t>
      </w:r>
      <w:r w:rsidR="008C2574">
        <w:rPr>
          <w:lang w:val="fr-CA"/>
        </w:rPr>
        <w:t>française</w:t>
      </w:r>
      <w:r>
        <w:rPr>
          <w:lang w:val="fr-CA"/>
        </w:rPr>
        <w:t xml:space="preserve">, </w:t>
      </w:r>
      <w:r w:rsidR="008C2574">
        <w:rPr>
          <w:lang w:val="fr-CA"/>
        </w:rPr>
        <w:t>même</w:t>
      </w:r>
      <w:r>
        <w:rPr>
          <w:lang w:val="fr-CA"/>
        </w:rPr>
        <w:t xml:space="preserve"> qu’elle n’est pas encore la</w:t>
      </w:r>
    </w:p>
    <w:p w14:paraId="15179C87" w14:textId="54F3BAC4" w:rsidR="008B1186" w:rsidRDefault="008B1186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 montrer </w:t>
      </w:r>
      <w:r w:rsidR="008C2574">
        <w:rPr>
          <w:lang w:val="fr-CA"/>
        </w:rPr>
        <w:t>à</w:t>
      </w:r>
      <w:r>
        <w:rPr>
          <w:lang w:val="fr-CA"/>
        </w:rPr>
        <w:t xml:space="preserve"> </w:t>
      </w:r>
      <w:r w:rsidR="008C2574">
        <w:rPr>
          <w:lang w:val="fr-CA"/>
        </w:rPr>
        <w:t>l’Europe</w:t>
      </w:r>
      <w:r>
        <w:rPr>
          <w:lang w:val="fr-CA"/>
        </w:rPr>
        <w:t xml:space="preserve"> que les choses peuvent changes (institutions, politiques, sociales, artistiques</w:t>
      </w:r>
      <w:proofErr w:type="gramStart"/>
      <w:r>
        <w:rPr>
          <w:lang w:val="fr-CA"/>
        </w:rPr>
        <w:t>);</w:t>
      </w:r>
      <w:proofErr w:type="gramEnd"/>
      <w:r>
        <w:rPr>
          <w:lang w:val="fr-CA"/>
        </w:rPr>
        <w:t xml:space="preserve"> rien n’est </w:t>
      </w:r>
      <w:r w:rsidR="008C2574">
        <w:rPr>
          <w:lang w:val="fr-CA"/>
        </w:rPr>
        <w:t>éternel</w:t>
      </w:r>
    </w:p>
    <w:p w14:paraId="45DCAA07" w14:textId="77777777" w:rsidR="008B1186" w:rsidRDefault="008B1186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 public voit que tout est des ruines, et tout va devenir des ruines – </w:t>
      </w:r>
    </w:p>
    <w:p w14:paraId="3D73B738" w14:textId="0BC0D79B" w:rsidR="008B1186" w:rsidRDefault="008C2574" w:rsidP="00E2007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GUSDORF, Georges</w:t>
      </w:r>
      <w:r w:rsidR="008B1186">
        <w:rPr>
          <w:lang w:val="fr-CA"/>
        </w:rPr>
        <w:t xml:space="preserve"> – </w:t>
      </w:r>
      <w:r>
        <w:rPr>
          <w:lang w:val="fr-CA"/>
        </w:rPr>
        <w:t>définition</w:t>
      </w:r>
      <w:r w:rsidR="008B1186">
        <w:rPr>
          <w:lang w:val="fr-CA"/>
        </w:rPr>
        <w:t xml:space="preserve"> abstraite </w:t>
      </w:r>
      <w:r>
        <w:rPr>
          <w:lang w:val="fr-CA"/>
        </w:rPr>
        <w:t>n’</w:t>
      </w:r>
      <w:r w:rsidR="008B1186">
        <w:rPr>
          <w:lang w:val="fr-CA"/>
        </w:rPr>
        <w:t xml:space="preserve">est pas </w:t>
      </w:r>
      <w:r>
        <w:rPr>
          <w:lang w:val="fr-CA"/>
        </w:rPr>
        <w:t>complet</w:t>
      </w:r>
      <w:r w:rsidR="008B1186">
        <w:rPr>
          <w:lang w:val="fr-CA"/>
        </w:rPr>
        <w:t xml:space="preserve"> : le romantisme </w:t>
      </w:r>
      <w:r w:rsidR="002B36D2">
        <w:rPr>
          <w:lang w:val="fr-CA"/>
        </w:rPr>
        <w:t xml:space="preserve">correspond </w:t>
      </w:r>
      <w:r>
        <w:rPr>
          <w:lang w:val="fr-CA"/>
        </w:rPr>
        <w:t>à</w:t>
      </w:r>
      <w:r w:rsidR="002B36D2">
        <w:rPr>
          <w:lang w:val="fr-CA"/>
        </w:rPr>
        <w:t xml:space="preserve"> l’habitation en </w:t>
      </w:r>
      <w:r>
        <w:rPr>
          <w:lang w:val="fr-CA"/>
        </w:rPr>
        <w:t>pensée</w:t>
      </w:r>
      <w:r w:rsidR="002B36D2">
        <w:rPr>
          <w:lang w:val="fr-CA"/>
        </w:rPr>
        <w:t xml:space="preserve"> dans la nouvelle </w:t>
      </w:r>
      <w:r>
        <w:rPr>
          <w:lang w:val="fr-CA"/>
        </w:rPr>
        <w:t>Europe</w:t>
      </w:r>
      <w:r w:rsidR="002B36D2">
        <w:rPr>
          <w:lang w:val="fr-CA"/>
        </w:rPr>
        <w:t xml:space="preserve"> </w:t>
      </w:r>
      <w:r>
        <w:rPr>
          <w:lang w:val="fr-CA"/>
        </w:rPr>
        <w:t>née</w:t>
      </w:r>
      <w:r w:rsidR="002B36D2">
        <w:rPr>
          <w:lang w:val="fr-CA"/>
        </w:rPr>
        <w:t xml:space="preserve"> de la </w:t>
      </w:r>
      <w:r>
        <w:rPr>
          <w:lang w:val="fr-CA"/>
        </w:rPr>
        <w:t>Révolution</w:t>
      </w:r>
      <w:r w:rsidR="002B36D2">
        <w:rPr>
          <w:lang w:val="fr-CA"/>
        </w:rPr>
        <w:t>, »</w:t>
      </w:r>
    </w:p>
    <w:p w14:paraId="1B48AFAB" w14:textId="6B5464BB" w:rsidR="002B36D2" w:rsidRDefault="002B36D2" w:rsidP="002B36D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Tout peut changer d’aujourd’</w:t>
      </w:r>
      <w:r w:rsidR="008C2574">
        <w:rPr>
          <w:lang w:val="fr-CA"/>
        </w:rPr>
        <w:t xml:space="preserve">hui </w:t>
      </w:r>
      <w:r w:rsidR="008C2574">
        <w:rPr>
          <w:rFonts w:ascii="Calibri" w:hAnsi="Calibri"/>
          <w:lang w:val="fr-CA"/>
        </w:rPr>
        <w:t>à</w:t>
      </w:r>
      <w:r>
        <w:rPr>
          <w:lang w:val="fr-CA"/>
        </w:rPr>
        <w:t xml:space="preserve"> </w:t>
      </w:r>
      <w:proofErr w:type="gramStart"/>
      <w:r>
        <w:rPr>
          <w:lang w:val="fr-CA"/>
        </w:rPr>
        <w:t>demain;</w:t>
      </w:r>
      <w:proofErr w:type="gramEnd"/>
      <w:r>
        <w:rPr>
          <w:lang w:val="fr-CA"/>
        </w:rPr>
        <w:t xml:space="preserve"> rien n’est </w:t>
      </w:r>
      <w:r w:rsidR="008C2574">
        <w:rPr>
          <w:lang w:val="fr-CA"/>
        </w:rPr>
        <w:t>éternel</w:t>
      </w:r>
    </w:p>
    <w:p w14:paraId="4E88022B" w14:textId="5E66ED72" w:rsidR="002B36D2" w:rsidRDefault="002B36D2" w:rsidP="002B36D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Si vous </w:t>
      </w:r>
      <w:r w:rsidR="008C2574">
        <w:rPr>
          <w:lang w:val="fr-CA"/>
        </w:rPr>
        <w:t>êtes</w:t>
      </w:r>
      <w:r>
        <w:rPr>
          <w:lang w:val="fr-CA"/>
        </w:rPr>
        <w:t xml:space="preserve"> romantiques, vous penser tout le temps de la mort (</w:t>
      </w:r>
      <w:r w:rsidR="008C2574">
        <w:rPr>
          <w:lang w:val="fr-CA"/>
        </w:rPr>
        <w:t>à</w:t>
      </w:r>
      <w:r>
        <w:rPr>
          <w:lang w:val="fr-CA"/>
        </w:rPr>
        <w:t xml:space="preserve"> cause de la </w:t>
      </w:r>
      <w:r w:rsidR="008C2574">
        <w:rPr>
          <w:lang w:val="fr-CA"/>
        </w:rPr>
        <w:t>Révolution</w:t>
      </w:r>
      <w:proofErr w:type="gramStart"/>
      <w:r>
        <w:rPr>
          <w:lang w:val="fr-CA"/>
        </w:rPr>
        <w:t>);</w:t>
      </w:r>
      <w:proofErr w:type="gramEnd"/>
      <w:r>
        <w:rPr>
          <w:lang w:val="fr-CA"/>
        </w:rPr>
        <w:t xml:space="preserve"> ils sont conscient de la mort</w:t>
      </w:r>
    </w:p>
    <w:p w14:paraId="6A87D26A" w14:textId="090D30B0" w:rsidR="00167885" w:rsidRDefault="00167885" w:rsidP="0016788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Tout le monde que vous savez aller mourir</w:t>
      </w:r>
    </w:p>
    <w:p w14:paraId="51DA2F38" w14:textId="3C3E86CE" w:rsidR="00167885" w:rsidRDefault="00167885" w:rsidP="002B36D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Une </w:t>
      </w:r>
      <w:r w:rsidR="008C2574">
        <w:rPr>
          <w:lang w:val="fr-CA"/>
        </w:rPr>
        <w:t xml:space="preserve">hyper conscience de la mort </w:t>
      </w:r>
      <w:r>
        <w:rPr>
          <w:lang w:val="fr-CA"/>
        </w:rPr>
        <w:t xml:space="preserve">- une exemple d’une </w:t>
      </w:r>
      <w:r w:rsidR="008C2574">
        <w:rPr>
          <w:lang w:val="fr-CA"/>
        </w:rPr>
        <w:t>définition</w:t>
      </w:r>
    </w:p>
    <w:p w14:paraId="5A118B81" w14:textId="6CA23F46" w:rsidR="00167885" w:rsidRDefault="00167885" w:rsidP="002B36D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Les </w:t>
      </w:r>
      <w:r w:rsidR="008C2574">
        <w:rPr>
          <w:lang w:val="fr-CA"/>
        </w:rPr>
        <w:t>théoriciens</w:t>
      </w:r>
      <w:r>
        <w:rPr>
          <w:lang w:val="fr-CA"/>
        </w:rPr>
        <w:t xml:space="preserve"> vont essayer de s’</w:t>
      </w:r>
      <w:r w:rsidR="008C2574">
        <w:rPr>
          <w:lang w:val="fr-CA"/>
        </w:rPr>
        <w:t>intéresser</w:t>
      </w:r>
      <w:r>
        <w:rPr>
          <w:lang w:val="fr-CA"/>
        </w:rPr>
        <w:t xml:space="preserve"> a la littérature </w:t>
      </w:r>
      <w:r w:rsidR="008C2574">
        <w:rPr>
          <w:lang w:val="fr-CA"/>
        </w:rPr>
        <w:t>du passer et ainsi tracer</w:t>
      </w:r>
      <w:r>
        <w:rPr>
          <w:lang w:val="fr-CA"/>
        </w:rPr>
        <w:t xml:space="preserve"> des </w:t>
      </w:r>
      <w:proofErr w:type="gramStart"/>
      <w:r w:rsidR="008C2574">
        <w:rPr>
          <w:lang w:val="fr-CA"/>
        </w:rPr>
        <w:t>drapeaux</w:t>
      </w:r>
      <w:r>
        <w:rPr>
          <w:lang w:val="fr-CA"/>
        </w:rPr>
        <w:t>;</w:t>
      </w:r>
      <w:proofErr w:type="gramEnd"/>
      <w:r>
        <w:rPr>
          <w:lang w:val="fr-CA"/>
        </w:rPr>
        <w:t xml:space="preserve"> </w:t>
      </w:r>
    </w:p>
    <w:p w14:paraId="0F3908FA" w14:textId="01089C4C" w:rsidR="00167885" w:rsidRDefault="00167885" w:rsidP="002B36D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Shakespeare </w:t>
      </w:r>
      <w:r w:rsidR="0090332B">
        <w:rPr>
          <w:lang w:val="fr-CA"/>
        </w:rPr>
        <w:t>–</w:t>
      </w:r>
      <w:r>
        <w:rPr>
          <w:lang w:val="fr-CA"/>
        </w:rPr>
        <w:t xml:space="preserve"> </w:t>
      </w:r>
      <w:r w:rsidR="0090332B">
        <w:rPr>
          <w:lang w:val="fr-CA"/>
        </w:rPr>
        <w:t>renaissance anglais (1590 a 1610</w:t>
      </w:r>
      <w:proofErr w:type="gramStart"/>
      <w:r w:rsidR="0090332B">
        <w:rPr>
          <w:lang w:val="fr-CA"/>
        </w:rPr>
        <w:t>);</w:t>
      </w:r>
      <w:proofErr w:type="gramEnd"/>
      <w:r w:rsidR="0090332B">
        <w:rPr>
          <w:lang w:val="fr-CA"/>
        </w:rPr>
        <w:t xml:space="preserve"> les </w:t>
      </w:r>
      <w:r w:rsidR="008C2574">
        <w:rPr>
          <w:lang w:val="fr-CA"/>
        </w:rPr>
        <w:t>théoriciens</w:t>
      </w:r>
      <w:r w:rsidR="0090332B">
        <w:rPr>
          <w:lang w:val="fr-CA"/>
        </w:rPr>
        <w:t xml:space="preserve"> disent qu’il était le premier </w:t>
      </w:r>
      <w:r w:rsidR="008C2574">
        <w:rPr>
          <w:lang w:val="fr-CA"/>
        </w:rPr>
        <w:t>écrivain</w:t>
      </w:r>
      <w:r w:rsidR="0090332B">
        <w:rPr>
          <w:lang w:val="fr-CA"/>
        </w:rPr>
        <w:t xml:space="preserve"> romantique</w:t>
      </w:r>
    </w:p>
    <w:p w14:paraId="6E558B68" w14:textId="141DA0B2" w:rsidR="0090332B" w:rsidRDefault="0090332B" w:rsidP="002B36D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Dante Alighieri : (1200) La divine </w:t>
      </w:r>
      <w:r w:rsidR="008C2574">
        <w:rPr>
          <w:lang w:val="fr-CA"/>
        </w:rPr>
        <w:t>comédie</w:t>
      </w:r>
      <w:r>
        <w:rPr>
          <w:lang w:val="fr-CA"/>
        </w:rPr>
        <w:t xml:space="preserve"> (enfer, purgatoire, paradis</w:t>
      </w:r>
      <w:proofErr w:type="gramStart"/>
      <w:r>
        <w:rPr>
          <w:lang w:val="fr-CA"/>
        </w:rPr>
        <w:t>);</w:t>
      </w:r>
      <w:proofErr w:type="gramEnd"/>
      <w:r>
        <w:rPr>
          <w:lang w:val="fr-CA"/>
        </w:rPr>
        <w:t xml:space="preserve"> </w:t>
      </w:r>
    </w:p>
    <w:p w14:paraId="2A2617EE" w14:textId="1C9B2FB1" w:rsidR="0090332B" w:rsidRDefault="0090332B" w:rsidP="002B36D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5 </w:t>
      </w:r>
      <w:r w:rsidR="008C2574">
        <w:rPr>
          <w:lang w:val="fr-CA"/>
        </w:rPr>
        <w:t>caractéristiques</w:t>
      </w:r>
    </w:p>
    <w:p w14:paraId="1270CA06" w14:textId="7929B770" w:rsidR="0090332B" w:rsidRDefault="008C2574" w:rsidP="0090332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</w:t>
      </w:r>
      <w:r w:rsidR="0090332B">
        <w:rPr>
          <w:lang w:val="fr-CA"/>
        </w:rPr>
        <w:t xml:space="preserve"> romantisme manifeste une fascination constante pour la violence (humaine – meurtres, duels, </w:t>
      </w:r>
      <w:proofErr w:type="spellStart"/>
      <w:r w:rsidR="0090332B">
        <w:rPr>
          <w:lang w:val="fr-CA"/>
        </w:rPr>
        <w:t>kidnap</w:t>
      </w:r>
      <w:proofErr w:type="spellEnd"/>
      <w:r w:rsidR="0090332B">
        <w:rPr>
          <w:lang w:val="fr-CA"/>
        </w:rPr>
        <w:t xml:space="preserve">), </w:t>
      </w:r>
      <w:r>
        <w:rPr>
          <w:lang w:val="fr-CA"/>
        </w:rPr>
        <w:t>la terreur</w:t>
      </w:r>
      <w:r w:rsidR="0090332B">
        <w:rPr>
          <w:lang w:val="fr-CA"/>
        </w:rPr>
        <w:t>, le macabre</w:t>
      </w:r>
    </w:p>
    <w:p w14:paraId="6AA54061" w14:textId="5352CC17" w:rsidR="0090332B" w:rsidRDefault="008C2574" w:rsidP="009033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Violence</w:t>
      </w:r>
      <w:r w:rsidR="0090332B">
        <w:rPr>
          <w:lang w:val="fr-CA"/>
        </w:rPr>
        <w:t xml:space="preserve"> </w:t>
      </w:r>
      <w:r>
        <w:rPr>
          <w:lang w:val="fr-CA"/>
        </w:rPr>
        <w:t>émotive</w:t>
      </w:r>
      <w:r w:rsidR="0090332B">
        <w:rPr>
          <w:lang w:val="fr-CA"/>
        </w:rPr>
        <w:t xml:space="preserve"> (les </w:t>
      </w:r>
      <w:r>
        <w:rPr>
          <w:lang w:val="fr-CA"/>
        </w:rPr>
        <w:t>émotions</w:t>
      </w:r>
      <w:r w:rsidR="0090332B">
        <w:rPr>
          <w:lang w:val="fr-CA"/>
        </w:rPr>
        <w:t xml:space="preserve"> sont surcharges) (comme de la vengeance)</w:t>
      </w:r>
    </w:p>
    <w:p w14:paraId="23095543" w14:textId="3980230C" w:rsidR="0090332B" w:rsidRDefault="008C2574" w:rsidP="009033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Sensations</w:t>
      </w:r>
      <w:r w:rsidR="0090332B">
        <w:rPr>
          <w:lang w:val="fr-CA"/>
        </w:rPr>
        <w:t xml:space="preserve"> de solitudes </w:t>
      </w:r>
      <w:r>
        <w:rPr>
          <w:lang w:val="fr-CA"/>
        </w:rPr>
        <w:t>très</w:t>
      </w:r>
      <w:r w:rsidR="0090332B">
        <w:rPr>
          <w:lang w:val="fr-CA"/>
        </w:rPr>
        <w:t xml:space="preserve"> aigu (</w:t>
      </w:r>
      <w:r>
        <w:rPr>
          <w:lang w:val="fr-CA"/>
        </w:rPr>
        <w:t>volonté</w:t>
      </w:r>
      <w:r w:rsidR="0090332B">
        <w:rPr>
          <w:lang w:val="fr-CA"/>
        </w:rPr>
        <w:t xml:space="preserve"> de suicide, de mort)</w:t>
      </w:r>
    </w:p>
    <w:p w14:paraId="2696C6D0" w14:textId="410C3F78" w:rsidR="0090332B" w:rsidRDefault="008C2574" w:rsidP="009033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Violence</w:t>
      </w:r>
      <w:r w:rsidR="0090332B">
        <w:rPr>
          <w:lang w:val="fr-CA"/>
        </w:rPr>
        <w:t xml:space="preserve"> naturelle – des orages, des </w:t>
      </w:r>
      <w:r>
        <w:rPr>
          <w:lang w:val="fr-CA"/>
        </w:rPr>
        <w:t>éclairs</w:t>
      </w:r>
      <w:r w:rsidR="0090332B">
        <w:rPr>
          <w:lang w:val="fr-CA"/>
        </w:rPr>
        <w:t xml:space="preserve">, </w:t>
      </w:r>
      <w:r>
        <w:rPr>
          <w:lang w:val="fr-CA"/>
        </w:rPr>
        <w:t>tempêtes</w:t>
      </w:r>
      <w:r w:rsidR="0090332B">
        <w:rPr>
          <w:lang w:val="fr-CA"/>
        </w:rPr>
        <w:t xml:space="preserve"> de mer, de la noirceur, la nuit</w:t>
      </w:r>
    </w:p>
    <w:p w14:paraId="3605B136" w14:textId="333F545B" w:rsidR="0090332B" w:rsidRDefault="008C2574" w:rsidP="0090332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</w:t>
      </w:r>
      <w:r w:rsidR="0090332B">
        <w:rPr>
          <w:lang w:val="fr-CA"/>
        </w:rPr>
        <w:t xml:space="preserve"> romantisme se </w:t>
      </w:r>
      <w:r>
        <w:rPr>
          <w:lang w:val="fr-CA"/>
        </w:rPr>
        <w:t>caractérise</w:t>
      </w:r>
      <w:r w:rsidR="0090332B">
        <w:rPr>
          <w:lang w:val="fr-CA"/>
        </w:rPr>
        <w:t xml:space="preserve"> aussi par une fascination pour l’histoire</w:t>
      </w:r>
    </w:p>
    <w:p w14:paraId="43119BE7" w14:textId="2F0C4E88" w:rsidR="0090332B" w:rsidRDefault="008C2574" w:rsidP="009033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L’histoire</w:t>
      </w:r>
      <w:r w:rsidR="0090332B">
        <w:rPr>
          <w:lang w:val="fr-CA"/>
        </w:rPr>
        <w:t xml:space="preserve"> tel qu’on comprend aujourd’hui, est une invention du romantisme</w:t>
      </w:r>
    </w:p>
    <w:p w14:paraId="52309B3A" w14:textId="1B21A6F8" w:rsidR="00992883" w:rsidRDefault="008C2574" w:rsidP="009033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Le M</w:t>
      </w:r>
      <w:r w:rsidR="00992883">
        <w:rPr>
          <w:lang w:val="fr-CA"/>
        </w:rPr>
        <w:t xml:space="preserve">oyen </w:t>
      </w:r>
      <w:r>
        <w:rPr>
          <w:lang w:val="fr-CA"/>
        </w:rPr>
        <w:t>âge et la R</w:t>
      </w:r>
      <w:r w:rsidR="00992883">
        <w:rPr>
          <w:lang w:val="fr-CA"/>
        </w:rPr>
        <w:t>enaissance</w:t>
      </w:r>
    </w:p>
    <w:p w14:paraId="2DBFF08A" w14:textId="6C817278" w:rsidR="00992883" w:rsidRDefault="008C2574" w:rsidP="009033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Va</w:t>
      </w:r>
      <w:r w:rsidR="00992883">
        <w:rPr>
          <w:lang w:val="fr-CA"/>
        </w:rPr>
        <w:t xml:space="preserve"> retenir l’</w:t>
      </w:r>
      <w:r>
        <w:rPr>
          <w:lang w:val="fr-CA"/>
        </w:rPr>
        <w:t>intérêt</w:t>
      </w:r>
      <w:r w:rsidR="00992883">
        <w:rPr>
          <w:lang w:val="fr-CA"/>
        </w:rPr>
        <w:t xml:space="preserve"> des romantiques </w:t>
      </w:r>
      <w:r>
        <w:rPr>
          <w:lang w:val="fr-CA"/>
        </w:rPr>
        <w:t>à</w:t>
      </w:r>
      <w:r w:rsidR="00992883">
        <w:rPr>
          <w:lang w:val="fr-CA"/>
        </w:rPr>
        <w:t xml:space="preserve"> cause des </w:t>
      </w:r>
      <w:r>
        <w:rPr>
          <w:lang w:val="fr-CA"/>
        </w:rPr>
        <w:t>évènements</w:t>
      </w:r>
      <w:r w:rsidR="00992883">
        <w:rPr>
          <w:lang w:val="fr-CA"/>
        </w:rPr>
        <w:t xml:space="preserve"> violentes</w:t>
      </w:r>
    </w:p>
    <w:p w14:paraId="4A00BB75" w14:textId="7FA97AEC" w:rsidR="00992883" w:rsidRDefault="00263585" w:rsidP="009033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Présenter</w:t>
      </w:r>
      <w:r w:rsidR="00992883">
        <w:rPr>
          <w:lang w:val="fr-CA"/>
        </w:rPr>
        <w:t xml:space="preserve"> comme </w:t>
      </w:r>
      <w:r w:rsidR="008C2574">
        <w:rPr>
          <w:lang w:val="fr-CA"/>
        </w:rPr>
        <w:t>intéressant</w:t>
      </w:r>
      <w:r w:rsidR="00992883">
        <w:rPr>
          <w:lang w:val="fr-CA"/>
        </w:rPr>
        <w:t xml:space="preserve"> et terrifiante</w:t>
      </w:r>
    </w:p>
    <w:p w14:paraId="3643746E" w14:textId="7BDD96E0" w:rsidR="00992883" w:rsidRDefault="008C2574" w:rsidP="008244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lastRenderedPageBreak/>
        <w:t>Va</w:t>
      </w:r>
      <w:r w:rsidR="0082442B">
        <w:rPr>
          <w:lang w:val="fr-CA"/>
        </w:rPr>
        <w:t xml:space="preserve"> chercher </w:t>
      </w:r>
      <w:r>
        <w:rPr>
          <w:lang w:val="fr-CA"/>
        </w:rPr>
        <w:t>à</w:t>
      </w:r>
      <w:r w:rsidR="0082442B">
        <w:rPr>
          <w:lang w:val="fr-CA"/>
        </w:rPr>
        <w:t xml:space="preserve"> </w:t>
      </w:r>
      <w:r w:rsidR="008B5F67">
        <w:rPr>
          <w:lang w:val="fr-CA"/>
        </w:rPr>
        <w:t>déplacer</w:t>
      </w:r>
      <w:r w:rsidR="0082442B">
        <w:rPr>
          <w:lang w:val="fr-CA"/>
        </w:rPr>
        <w:t xml:space="preserve"> son lecteu</w:t>
      </w:r>
      <w:r w:rsidR="00992883">
        <w:rPr>
          <w:lang w:val="fr-CA"/>
        </w:rPr>
        <w:t xml:space="preserve">r par </w:t>
      </w:r>
      <w:r>
        <w:rPr>
          <w:lang w:val="fr-CA"/>
        </w:rPr>
        <w:t>dérouler</w:t>
      </w:r>
      <w:r w:rsidR="00992883">
        <w:rPr>
          <w:lang w:val="fr-CA"/>
        </w:rPr>
        <w:t xml:space="preserve"> dans le passer (voyager dans le temps, le temps terrifiante)</w:t>
      </w:r>
    </w:p>
    <w:p w14:paraId="54D67022" w14:textId="27AE2E1E" w:rsidR="00992883" w:rsidRDefault="008C2574" w:rsidP="00992883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Volonté</w:t>
      </w:r>
      <w:r w:rsidR="0082442B">
        <w:rPr>
          <w:lang w:val="fr-CA"/>
        </w:rPr>
        <w:t xml:space="preserve"> de </w:t>
      </w:r>
      <w:r w:rsidR="008B5F67">
        <w:rPr>
          <w:lang w:val="fr-CA"/>
        </w:rPr>
        <w:t>déplacement</w:t>
      </w:r>
      <w:bookmarkStart w:id="0" w:name="_GoBack"/>
      <w:bookmarkEnd w:id="0"/>
    </w:p>
    <w:p w14:paraId="5DE64933" w14:textId="26AE865B" w:rsidR="0082442B" w:rsidRDefault="008C2574" w:rsidP="008244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Souvent</w:t>
      </w:r>
      <w:r w:rsidR="0082442B">
        <w:rPr>
          <w:lang w:val="fr-CA"/>
        </w:rPr>
        <w:t xml:space="preserve"> en Italie ou l’</w:t>
      </w:r>
      <w:r>
        <w:rPr>
          <w:lang w:val="fr-CA"/>
        </w:rPr>
        <w:t>Angleterre</w:t>
      </w:r>
      <w:r w:rsidR="0082442B">
        <w:rPr>
          <w:lang w:val="fr-CA"/>
        </w:rPr>
        <w:t xml:space="preserve"> (manque de censure)</w:t>
      </w:r>
    </w:p>
    <w:p w14:paraId="1A046D90" w14:textId="4737A51F" w:rsidR="0082442B" w:rsidRDefault="008C2574" w:rsidP="0082442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Il</w:t>
      </w:r>
      <w:r w:rsidR="0082442B">
        <w:rPr>
          <w:lang w:val="fr-CA"/>
        </w:rPr>
        <w:t xml:space="preserve"> faut </w:t>
      </w:r>
      <w:r>
        <w:rPr>
          <w:lang w:val="fr-CA"/>
        </w:rPr>
        <w:t>mêler</w:t>
      </w:r>
      <w:r w:rsidR="008B5F67">
        <w:rPr>
          <w:lang w:val="fr-CA"/>
        </w:rPr>
        <w:t xml:space="preserve"> la</w:t>
      </w:r>
      <w:r w:rsidR="0082442B">
        <w:rPr>
          <w:lang w:val="fr-CA"/>
        </w:rPr>
        <w:t xml:space="preserve"> </w:t>
      </w:r>
      <w:r>
        <w:rPr>
          <w:lang w:val="fr-CA"/>
        </w:rPr>
        <w:t>comédie</w:t>
      </w:r>
      <w:r w:rsidR="0082442B">
        <w:rPr>
          <w:lang w:val="fr-CA"/>
        </w:rPr>
        <w:t xml:space="preserve"> ainsi que la </w:t>
      </w:r>
      <w:r>
        <w:rPr>
          <w:lang w:val="fr-CA"/>
        </w:rPr>
        <w:t>tragédie</w:t>
      </w:r>
    </w:p>
    <w:p w14:paraId="2C903DB5" w14:textId="726F41AA" w:rsidR="0082442B" w:rsidRDefault="008C2574" w:rsidP="008244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Préface</w:t>
      </w:r>
      <w:r w:rsidR="0082442B">
        <w:rPr>
          <w:lang w:val="fr-CA"/>
        </w:rPr>
        <w:t xml:space="preserve"> de Cromwell (1827) – </w:t>
      </w:r>
      <w:r>
        <w:rPr>
          <w:lang w:val="fr-CA"/>
        </w:rPr>
        <w:t>Hugo</w:t>
      </w:r>
      <w:r w:rsidR="0082442B">
        <w:rPr>
          <w:lang w:val="fr-CA"/>
        </w:rPr>
        <w:t xml:space="preserve"> essaie d’expliquer c’est quoi le romantisme sans le dire</w:t>
      </w:r>
    </w:p>
    <w:p w14:paraId="349C030D" w14:textId="21438417" w:rsidR="0082442B" w:rsidRDefault="0082442B" w:rsidP="008244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S’</w:t>
      </w:r>
      <w:r w:rsidR="008C2574">
        <w:rPr>
          <w:lang w:val="fr-CA"/>
        </w:rPr>
        <w:t>intéresse</w:t>
      </w:r>
      <w:r>
        <w:rPr>
          <w:lang w:val="fr-CA"/>
        </w:rPr>
        <w:t xml:space="preserve"> </w:t>
      </w:r>
      <w:r w:rsidR="008B5F67">
        <w:rPr>
          <w:lang w:val="fr-CA"/>
        </w:rPr>
        <w:t>à</w:t>
      </w:r>
      <w:r>
        <w:rPr>
          <w:lang w:val="fr-CA"/>
        </w:rPr>
        <w:t xml:space="preserve"> la guerre civile de l’Angleterre</w:t>
      </w:r>
    </w:p>
    <w:p w14:paraId="602DC956" w14:textId="12B3EA85" w:rsidR="0082442B" w:rsidRDefault="008C2574" w:rsidP="008244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Écrit</w:t>
      </w:r>
      <w:r w:rsidR="0082442B">
        <w:rPr>
          <w:lang w:val="fr-CA"/>
        </w:rPr>
        <w:t xml:space="preserve"> pour lire, pas pour </w:t>
      </w:r>
      <w:r>
        <w:rPr>
          <w:lang w:val="fr-CA"/>
        </w:rPr>
        <w:t>être</w:t>
      </w:r>
      <w:r w:rsidR="0082442B">
        <w:rPr>
          <w:lang w:val="fr-CA"/>
        </w:rPr>
        <w:t xml:space="preserve"> jouer par des acteurs au </w:t>
      </w:r>
      <w:r>
        <w:rPr>
          <w:lang w:val="fr-CA"/>
        </w:rPr>
        <w:t>théâtre</w:t>
      </w:r>
    </w:p>
    <w:p w14:paraId="36EBF3D2" w14:textId="19291396" w:rsidR="0082442B" w:rsidRDefault="0082442B" w:rsidP="008244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Le romantisme - « alliage du grotesque et du sublime </w:t>
      </w:r>
      <w:proofErr w:type="gramStart"/>
      <w:r>
        <w:rPr>
          <w:lang w:val="fr-CA"/>
        </w:rPr>
        <w:t>»;</w:t>
      </w:r>
      <w:proofErr w:type="gramEnd"/>
      <w:r>
        <w:rPr>
          <w:lang w:val="fr-CA"/>
        </w:rPr>
        <w:t xml:space="preserve"> va essayer d’</w:t>
      </w:r>
      <w:r w:rsidR="008C2574">
        <w:rPr>
          <w:lang w:val="fr-CA"/>
        </w:rPr>
        <w:t>être</w:t>
      </w:r>
      <w:r>
        <w:rPr>
          <w:lang w:val="fr-CA"/>
        </w:rPr>
        <w:t xml:space="preserve"> comique, d’</w:t>
      </w:r>
      <w:r w:rsidR="008C2574">
        <w:rPr>
          <w:lang w:val="fr-CA"/>
        </w:rPr>
        <w:t>être</w:t>
      </w:r>
      <w:r>
        <w:rPr>
          <w:lang w:val="fr-CA"/>
        </w:rPr>
        <w:t xml:space="preserve"> </w:t>
      </w:r>
      <w:r w:rsidR="008C2574">
        <w:rPr>
          <w:lang w:val="fr-CA"/>
        </w:rPr>
        <w:t>drôle</w:t>
      </w:r>
      <w:r>
        <w:rPr>
          <w:lang w:val="fr-CA"/>
        </w:rPr>
        <w:t xml:space="preserve"> et d’</w:t>
      </w:r>
      <w:r w:rsidR="008C2574">
        <w:rPr>
          <w:lang w:val="fr-CA"/>
        </w:rPr>
        <w:t>être</w:t>
      </w:r>
      <w:r>
        <w:rPr>
          <w:lang w:val="fr-CA"/>
        </w:rPr>
        <w:t xml:space="preserve"> tragique (l’alliage de la </w:t>
      </w:r>
      <w:r w:rsidR="008C2574">
        <w:rPr>
          <w:lang w:val="fr-CA"/>
        </w:rPr>
        <w:t>comédie</w:t>
      </w:r>
      <w:r>
        <w:rPr>
          <w:lang w:val="fr-CA"/>
        </w:rPr>
        <w:t xml:space="preserve"> et de la </w:t>
      </w:r>
      <w:r w:rsidR="008C2574">
        <w:rPr>
          <w:lang w:val="fr-CA"/>
        </w:rPr>
        <w:t>tragédie</w:t>
      </w:r>
      <w:r>
        <w:rPr>
          <w:lang w:val="fr-CA"/>
        </w:rPr>
        <w:t>)</w:t>
      </w:r>
    </w:p>
    <w:p w14:paraId="274BDCD7" w14:textId="7D562B5F" w:rsidR="00263585" w:rsidRPr="00263585" w:rsidRDefault="0082442B" w:rsidP="00263585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L’</w:t>
      </w:r>
      <w:r w:rsidR="008C2574">
        <w:rPr>
          <w:lang w:val="fr-CA"/>
        </w:rPr>
        <w:t>esthétique</w:t>
      </w:r>
      <w:r>
        <w:rPr>
          <w:lang w:val="fr-CA"/>
        </w:rPr>
        <w:t xml:space="preserve"> classique = les </w:t>
      </w:r>
      <w:r w:rsidR="008C2574">
        <w:rPr>
          <w:lang w:val="fr-CA"/>
        </w:rPr>
        <w:t>écrivains</w:t>
      </w:r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</w:t>
      </w:r>
      <w:r w:rsidR="008C2574">
        <w:rPr>
          <w:lang w:val="fr-CA"/>
        </w:rPr>
        <w:t>dû</w:t>
      </w:r>
      <w:r>
        <w:rPr>
          <w:lang w:val="fr-CA"/>
        </w:rPr>
        <w:t xml:space="preserve"> rester dans leur propres genres (racine = </w:t>
      </w:r>
      <w:r w:rsidR="008C2574">
        <w:rPr>
          <w:lang w:val="fr-CA"/>
        </w:rPr>
        <w:t>tragédie</w:t>
      </w:r>
      <w:r>
        <w:rPr>
          <w:lang w:val="fr-CA"/>
        </w:rPr>
        <w:t>), (</w:t>
      </w:r>
      <w:r w:rsidR="008C2574">
        <w:rPr>
          <w:lang w:val="fr-CA"/>
        </w:rPr>
        <w:t>Molière</w:t>
      </w:r>
      <w:r>
        <w:rPr>
          <w:lang w:val="fr-CA"/>
        </w:rPr>
        <w:t xml:space="preserve"> = </w:t>
      </w:r>
      <w:r w:rsidR="008C2574">
        <w:rPr>
          <w:lang w:val="fr-CA"/>
        </w:rPr>
        <w:t>comédie</w:t>
      </w:r>
      <w:r>
        <w:rPr>
          <w:lang w:val="fr-CA"/>
        </w:rPr>
        <w:t>)</w:t>
      </w:r>
    </w:p>
    <w:p w14:paraId="2C3A38A5" w14:textId="7D5C86C1" w:rsidR="0082442B" w:rsidRPr="00263585" w:rsidRDefault="0082442B" w:rsidP="00263585">
      <w:pPr>
        <w:pStyle w:val="ListParagraph"/>
        <w:numPr>
          <w:ilvl w:val="4"/>
          <w:numId w:val="1"/>
        </w:numPr>
        <w:rPr>
          <w:lang w:val="fr-CA"/>
        </w:rPr>
      </w:pPr>
      <w:r w:rsidRPr="00263585">
        <w:rPr>
          <w:lang w:val="fr-CA"/>
        </w:rPr>
        <w:t xml:space="preserve"> </w:t>
      </w:r>
      <w:r w:rsidR="00263585">
        <w:rPr>
          <w:lang w:val="fr-CA"/>
        </w:rPr>
        <w:t xml:space="preserve">Ils ont </w:t>
      </w:r>
      <w:r w:rsidR="00263585" w:rsidRPr="00263585">
        <w:rPr>
          <w:lang w:val="fr-CA"/>
        </w:rPr>
        <w:t>rej</w:t>
      </w:r>
      <w:r w:rsidR="00263585" w:rsidRPr="00263585">
        <w:rPr>
          <w:rFonts w:ascii="Calibri" w:hAnsi="Calibri"/>
          <w:lang w:val="fr-CA"/>
        </w:rPr>
        <w:t>et</w:t>
      </w:r>
      <w:r w:rsidR="00263585" w:rsidRPr="00263585">
        <w:rPr>
          <w:lang w:val="fr-CA"/>
        </w:rPr>
        <w:t>é</w:t>
      </w:r>
      <w:r w:rsidRPr="00263585">
        <w:rPr>
          <w:lang w:val="fr-CA"/>
        </w:rPr>
        <w:t xml:space="preserve"> la </w:t>
      </w:r>
      <w:r w:rsidR="008C2574" w:rsidRPr="00263585">
        <w:rPr>
          <w:lang w:val="fr-CA"/>
        </w:rPr>
        <w:t>règle</w:t>
      </w:r>
      <w:r w:rsidRPr="00263585">
        <w:rPr>
          <w:lang w:val="fr-CA"/>
        </w:rPr>
        <w:t xml:space="preserve"> des trois </w:t>
      </w:r>
      <w:r w:rsidR="008C2574" w:rsidRPr="00263585">
        <w:rPr>
          <w:lang w:val="fr-CA"/>
        </w:rPr>
        <w:t>unités</w:t>
      </w:r>
      <w:r w:rsidRPr="00263585">
        <w:rPr>
          <w:lang w:val="fr-CA"/>
        </w:rPr>
        <w:t xml:space="preserve"> classiques</w:t>
      </w:r>
    </w:p>
    <w:p w14:paraId="0BB37885" w14:textId="3E8BAB52" w:rsidR="0082442B" w:rsidRDefault="00453CCE" w:rsidP="0082442B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>Lieu – signifie qu’un</w:t>
      </w:r>
      <w:r w:rsidR="008C2574">
        <w:rPr>
          <w:lang w:val="fr-CA"/>
        </w:rPr>
        <w:t>e</w:t>
      </w:r>
      <w:r>
        <w:rPr>
          <w:lang w:val="fr-CA"/>
        </w:rPr>
        <w:t xml:space="preserve"> </w:t>
      </w:r>
      <w:r w:rsidR="008C2574">
        <w:rPr>
          <w:lang w:val="fr-CA"/>
        </w:rPr>
        <w:t>tragédie de Racine, de C</w:t>
      </w:r>
      <w:r>
        <w:rPr>
          <w:lang w:val="fr-CA"/>
        </w:rPr>
        <w:t xml:space="preserve">orneille, etc. se </w:t>
      </w:r>
      <w:r w:rsidR="008C2574">
        <w:rPr>
          <w:lang w:val="fr-CA"/>
        </w:rPr>
        <w:t>déroule</w:t>
      </w:r>
      <w:r>
        <w:rPr>
          <w:lang w:val="fr-CA"/>
        </w:rPr>
        <w:t xml:space="preserve"> dans un seule lieu (alors avec le romantisme, on abandonne cela)</w:t>
      </w:r>
    </w:p>
    <w:p w14:paraId="76E568BA" w14:textId="21F79BEB" w:rsidR="00453CCE" w:rsidRDefault="00453CCE" w:rsidP="0082442B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 xml:space="preserve">Temps – dans le </w:t>
      </w:r>
      <w:r w:rsidR="008C2574">
        <w:rPr>
          <w:lang w:val="fr-CA"/>
        </w:rPr>
        <w:t>théâtre</w:t>
      </w:r>
      <w:r>
        <w:rPr>
          <w:lang w:val="fr-CA"/>
        </w:rPr>
        <w:t xml:space="preserve"> classique (plutôt </w:t>
      </w:r>
      <w:r w:rsidR="008C2574">
        <w:rPr>
          <w:lang w:val="fr-CA"/>
        </w:rPr>
        <w:t>R</w:t>
      </w:r>
      <w:r>
        <w:rPr>
          <w:lang w:val="fr-CA"/>
        </w:rPr>
        <w:t xml:space="preserve">acine), toute l’action contenu doit se </w:t>
      </w:r>
      <w:r w:rsidR="008C2574">
        <w:rPr>
          <w:lang w:val="fr-CA"/>
        </w:rPr>
        <w:t>dérouler</w:t>
      </w:r>
      <w:r>
        <w:rPr>
          <w:lang w:val="fr-CA"/>
        </w:rPr>
        <w:t xml:space="preserve"> dans une </w:t>
      </w:r>
      <w:r w:rsidR="008C2574">
        <w:rPr>
          <w:lang w:val="fr-CA"/>
        </w:rPr>
        <w:t>journée</w:t>
      </w:r>
      <w:r>
        <w:rPr>
          <w:lang w:val="fr-CA"/>
        </w:rPr>
        <w:t xml:space="preserve"> (l’action doit </w:t>
      </w:r>
      <w:r w:rsidR="008C2574">
        <w:rPr>
          <w:lang w:val="fr-CA"/>
        </w:rPr>
        <w:t>être</w:t>
      </w:r>
      <w:r>
        <w:rPr>
          <w:lang w:val="fr-CA"/>
        </w:rPr>
        <w:t xml:space="preserve"> concentre dans 24 heures) (contre </w:t>
      </w:r>
      <w:r w:rsidR="008C2574">
        <w:rPr>
          <w:lang w:val="fr-CA"/>
        </w:rPr>
        <w:t>le modèle</w:t>
      </w:r>
      <w:r>
        <w:rPr>
          <w:lang w:val="fr-CA"/>
        </w:rPr>
        <w:t xml:space="preserve"> est </w:t>
      </w:r>
      <w:r w:rsidR="008C2574">
        <w:rPr>
          <w:lang w:val="fr-CA"/>
        </w:rPr>
        <w:t>Shakespeare</w:t>
      </w:r>
      <w:r>
        <w:rPr>
          <w:lang w:val="fr-CA"/>
        </w:rPr>
        <w:t>)</w:t>
      </w:r>
    </w:p>
    <w:p w14:paraId="0B589788" w14:textId="394547AE" w:rsidR="00453CCE" w:rsidRDefault="00453CCE" w:rsidP="0082442B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 xml:space="preserve">D’action – dans une </w:t>
      </w:r>
      <w:r w:rsidR="008C2574">
        <w:rPr>
          <w:lang w:val="fr-CA"/>
        </w:rPr>
        <w:t>pièce</w:t>
      </w:r>
      <w:r>
        <w:rPr>
          <w:lang w:val="fr-CA"/>
        </w:rPr>
        <w:t>, il ne devra pas avoir de l’action secondaire (intrigue secondaire, personnages secondaire, etc.)</w:t>
      </w:r>
    </w:p>
    <w:p w14:paraId="1074682E" w14:textId="2B0C7EE7" w:rsidR="00453CCE" w:rsidRDefault="008C2574" w:rsidP="00453CCE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Liberté</w:t>
      </w:r>
      <w:r w:rsidR="00453CCE">
        <w:rPr>
          <w:lang w:val="fr-CA"/>
        </w:rPr>
        <w:t xml:space="preserve"> </w:t>
      </w:r>
      <w:r>
        <w:rPr>
          <w:lang w:val="fr-CA"/>
        </w:rPr>
        <w:t xml:space="preserve">totale </w:t>
      </w:r>
      <w:r>
        <w:rPr>
          <w:rFonts w:ascii="Calibri" w:hAnsi="Calibri"/>
          <w:lang w:val="fr-CA"/>
        </w:rPr>
        <w:t>à</w:t>
      </w:r>
      <w:r w:rsidR="00453CCE">
        <w:rPr>
          <w:lang w:val="fr-CA"/>
        </w:rPr>
        <w:t xml:space="preserve"> l’</w:t>
      </w:r>
      <w:r>
        <w:rPr>
          <w:lang w:val="fr-CA"/>
        </w:rPr>
        <w:t>écrivain</w:t>
      </w:r>
      <w:r w:rsidR="00453CCE">
        <w:rPr>
          <w:lang w:val="fr-CA"/>
        </w:rPr>
        <w:t xml:space="preserve"> de la </w:t>
      </w:r>
      <w:r>
        <w:rPr>
          <w:lang w:val="fr-CA"/>
        </w:rPr>
        <w:t>pièce</w:t>
      </w:r>
    </w:p>
    <w:p w14:paraId="2E5BD353" w14:textId="0171B9DA" w:rsidR="0082442B" w:rsidRDefault="0082442B" w:rsidP="0082442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Toute bonne tragique aura de la </w:t>
      </w:r>
      <w:proofErr w:type="gramStart"/>
      <w:r w:rsidR="008C2574">
        <w:rPr>
          <w:lang w:val="fr-CA"/>
        </w:rPr>
        <w:t>comédie</w:t>
      </w:r>
      <w:r>
        <w:rPr>
          <w:lang w:val="fr-CA"/>
        </w:rPr>
        <w:t>;</w:t>
      </w:r>
      <w:proofErr w:type="gramEnd"/>
      <w:r>
        <w:rPr>
          <w:lang w:val="fr-CA"/>
        </w:rPr>
        <w:t xml:space="preserve"> l’</w:t>
      </w:r>
      <w:r w:rsidR="008C2574">
        <w:rPr>
          <w:lang w:val="fr-CA"/>
        </w:rPr>
        <w:t>expérience</w:t>
      </w:r>
      <w:r>
        <w:rPr>
          <w:lang w:val="fr-CA"/>
        </w:rPr>
        <w:t xml:space="preserve"> humaine se </w:t>
      </w:r>
      <w:r w:rsidR="008C2574">
        <w:rPr>
          <w:lang w:val="fr-CA"/>
        </w:rPr>
        <w:t>mêle</w:t>
      </w:r>
      <w:r>
        <w:rPr>
          <w:lang w:val="fr-CA"/>
        </w:rPr>
        <w:t xml:space="preserve"> (and vice versa)</w:t>
      </w:r>
    </w:p>
    <w:p w14:paraId="624CBA1A" w14:textId="0A973ED0" w:rsidR="009A5858" w:rsidRDefault="009A5858" w:rsidP="009A5858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 dernier refuge de l’</w:t>
      </w:r>
      <w:r w:rsidR="008C2574">
        <w:rPr>
          <w:lang w:val="fr-CA"/>
        </w:rPr>
        <w:t>héroïsme</w:t>
      </w:r>
    </w:p>
    <w:p w14:paraId="4B0C1A80" w14:textId="2423256A" w:rsidR="009A5858" w:rsidRDefault="009A5858" w:rsidP="009A5858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 </w:t>
      </w:r>
      <w:r w:rsidR="008C2574">
        <w:rPr>
          <w:lang w:val="fr-CA"/>
        </w:rPr>
        <w:t>Le héros</w:t>
      </w:r>
      <w:r>
        <w:rPr>
          <w:lang w:val="fr-CA"/>
        </w:rPr>
        <w:t xml:space="preserve"> romantique va se </w:t>
      </w:r>
      <w:r w:rsidR="00263585">
        <w:rPr>
          <w:lang w:val="fr-CA"/>
        </w:rPr>
        <w:t>caractériser par son</w:t>
      </w:r>
      <w:r>
        <w:rPr>
          <w:lang w:val="fr-CA"/>
        </w:rPr>
        <w:t xml:space="preserve"> courage, par sa noblesse, par son adresse</w:t>
      </w:r>
    </w:p>
    <w:p w14:paraId="3B88D00A" w14:textId="1D16CC79" w:rsidR="009A5858" w:rsidRDefault="00263585" w:rsidP="009A5858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Va</w:t>
      </w:r>
      <w:r w:rsidR="009A5858">
        <w:rPr>
          <w:lang w:val="fr-CA"/>
        </w:rPr>
        <w:t xml:space="preserve"> progressivement disparaitre </w:t>
      </w:r>
      <w:r>
        <w:rPr>
          <w:lang w:val="fr-CA"/>
        </w:rPr>
        <w:t>après</w:t>
      </w:r>
      <w:r w:rsidR="009A5858">
        <w:rPr>
          <w:lang w:val="fr-CA"/>
        </w:rPr>
        <w:t xml:space="preserve"> le </w:t>
      </w:r>
      <w:r>
        <w:rPr>
          <w:lang w:val="fr-CA"/>
        </w:rPr>
        <w:t>période</w:t>
      </w:r>
      <w:r w:rsidR="009A5858">
        <w:rPr>
          <w:lang w:val="fr-CA"/>
        </w:rPr>
        <w:t xml:space="preserve"> romantique</w:t>
      </w:r>
    </w:p>
    <w:p w14:paraId="11CAC6E0" w14:textId="07B3D9D5" w:rsidR="009A5858" w:rsidRDefault="00263585" w:rsidP="009A5858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Personnages</w:t>
      </w:r>
      <w:r w:rsidR="009A5858">
        <w:rPr>
          <w:lang w:val="fr-CA"/>
        </w:rPr>
        <w:t xml:space="preserve"> plus grands que la vie</w:t>
      </w:r>
    </w:p>
    <w:p w14:paraId="2B3C2C1C" w14:textId="14777CC8" w:rsidR="009A5858" w:rsidRDefault="00263585" w:rsidP="009A5858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</w:t>
      </w:r>
      <w:r w:rsidR="009A5858">
        <w:rPr>
          <w:lang w:val="fr-CA"/>
        </w:rPr>
        <w:t xml:space="preserve">our toute les raisons, les romantiques vont adorer </w:t>
      </w:r>
      <w:r>
        <w:rPr>
          <w:lang w:val="fr-CA"/>
        </w:rPr>
        <w:t>Shakespeare</w:t>
      </w:r>
    </w:p>
    <w:p w14:paraId="2EEE579C" w14:textId="3E2B141F" w:rsidR="009A5858" w:rsidRDefault="00263585" w:rsidP="009A5858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La</w:t>
      </w:r>
      <w:r w:rsidR="009A5858">
        <w:rPr>
          <w:lang w:val="fr-CA"/>
        </w:rPr>
        <w:t xml:space="preserve"> </w:t>
      </w:r>
      <w:r>
        <w:rPr>
          <w:lang w:val="fr-CA"/>
        </w:rPr>
        <w:t>redécouverte</w:t>
      </w:r>
      <w:r w:rsidR="009A5858">
        <w:rPr>
          <w:lang w:val="fr-CA"/>
        </w:rPr>
        <w:t xml:space="preserve"> de l’œuvre de </w:t>
      </w:r>
      <w:r>
        <w:rPr>
          <w:lang w:val="fr-CA"/>
        </w:rPr>
        <w:t>Shakespeare</w:t>
      </w:r>
      <w:r w:rsidR="009A5858">
        <w:rPr>
          <w:lang w:val="fr-CA"/>
        </w:rPr>
        <w:t xml:space="preserve"> qui va servir de </w:t>
      </w:r>
      <w:proofErr w:type="gramStart"/>
      <w:r>
        <w:rPr>
          <w:lang w:val="fr-CA"/>
        </w:rPr>
        <w:t>modèle</w:t>
      </w:r>
      <w:r w:rsidR="009A5858">
        <w:rPr>
          <w:lang w:val="fr-CA"/>
        </w:rPr>
        <w:t>;</w:t>
      </w:r>
      <w:proofErr w:type="gramEnd"/>
      <w:r w:rsidR="009A5858">
        <w:rPr>
          <w:lang w:val="fr-CA"/>
        </w:rPr>
        <w:t xml:space="preserve"> inspiration seulement puisque le public pour qui les </w:t>
      </w:r>
      <w:r>
        <w:rPr>
          <w:lang w:val="fr-CA"/>
        </w:rPr>
        <w:t>pièces</w:t>
      </w:r>
      <w:r w:rsidR="009A5858">
        <w:rPr>
          <w:lang w:val="fr-CA"/>
        </w:rPr>
        <w:t xml:space="preserve"> sont </w:t>
      </w:r>
      <w:r>
        <w:rPr>
          <w:lang w:val="fr-CA"/>
        </w:rPr>
        <w:t>écrits ont chang</w:t>
      </w:r>
      <w:r>
        <w:rPr>
          <w:rFonts w:ascii="Calibri" w:hAnsi="Calibri"/>
          <w:lang w:val="fr-CA"/>
        </w:rPr>
        <w:t>é</w:t>
      </w:r>
      <w:r w:rsidR="009A5858">
        <w:rPr>
          <w:lang w:val="fr-CA"/>
        </w:rPr>
        <w:t xml:space="preserve">s dans les 200 </w:t>
      </w:r>
      <w:r>
        <w:rPr>
          <w:lang w:val="fr-CA"/>
        </w:rPr>
        <w:t>années</w:t>
      </w:r>
      <w:r w:rsidR="009A5858">
        <w:rPr>
          <w:lang w:val="fr-CA"/>
        </w:rPr>
        <w:t xml:space="preserve"> qui ont passe</w:t>
      </w:r>
    </w:p>
    <w:p w14:paraId="73BEEE10" w14:textId="0447B062" w:rsidR="009A5858" w:rsidRDefault="00263585" w:rsidP="009A5858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En</w:t>
      </w:r>
      <w:r w:rsidR="009A5858">
        <w:rPr>
          <w:lang w:val="fr-CA"/>
        </w:rPr>
        <w:t xml:space="preserve"> France, ils sont en retard de </w:t>
      </w:r>
      <w:r>
        <w:rPr>
          <w:lang w:val="fr-CA"/>
        </w:rPr>
        <w:t>redécouvrir</w:t>
      </w:r>
      <w:r w:rsidR="009A5858">
        <w:rPr>
          <w:lang w:val="fr-CA"/>
        </w:rPr>
        <w:t xml:space="preserve"> </w:t>
      </w:r>
      <w:proofErr w:type="gramStart"/>
      <w:r>
        <w:rPr>
          <w:lang w:val="fr-CA"/>
        </w:rPr>
        <w:t>Shakespeare</w:t>
      </w:r>
      <w:r w:rsidR="009A5858">
        <w:rPr>
          <w:lang w:val="fr-CA"/>
        </w:rPr>
        <w:t>;</w:t>
      </w:r>
      <w:proofErr w:type="gramEnd"/>
      <w:r w:rsidR="009A5858">
        <w:rPr>
          <w:lang w:val="fr-CA"/>
        </w:rPr>
        <w:t xml:space="preserve"> ont </w:t>
      </w:r>
      <w:r>
        <w:rPr>
          <w:lang w:val="fr-CA"/>
        </w:rPr>
        <w:t>présenté</w:t>
      </w:r>
      <w:r w:rsidR="009A5858">
        <w:rPr>
          <w:lang w:val="fr-CA"/>
        </w:rPr>
        <w:t xml:space="preserve"> des </w:t>
      </w:r>
      <w:r>
        <w:rPr>
          <w:lang w:val="fr-CA"/>
        </w:rPr>
        <w:t>pièces adaptes, pas translaté</w:t>
      </w:r>
      <w:r w:rsidR="009A5858">
        <w:rPr>
          <w:lang w:val="fr-CA"/>
        </w:rPr>
        <w:t xml:space="preserve"> pour que les trois </w:t>
      </w:r>
      <w:r>
        <w:rPr>
          <w:lang w:val="fr-CA"/>
        </w:rPr>
        <w:t>unités</w:t>
      </w:r>
      <w:r w:rsidR="009A5858">
        <w:rPr>
          <w:lang w:val="fr-CA"/>
        </w:rPr>
        <w:t xml:space="preserve"> classiques sont </w:t>
      </w:r>
      <w:r>
        <w:rPr>
          <w:lang w:val="fr-CA"/>
        </w:rPr>
        <w:t>respectés</w:t>
      </w:r>
      <w:r w:rsidR="009A5858">
        <w:rPr>
          <w:lang w:val="fr-CA"/>
        </w:rPr>
        <w:t xml:space="preserve"> (avant l’</w:t>
      </w:r>
      <w:r>
        <w:rPr>
          <w:lang w:val="fr-CA"/>
        </w:rPr>
        <w:t>époque</w:t>
      </w:r>
      <w:r w:rsidR="009A5858">
        <w:rPr>
          <w:lang w:val="fr-CA"/>
        </w:rPr>
        <w:t xml:space="preserve"> </w:t>
      </w:r>
      <w:r>
        <w:rPr>
          <w:lang w:val="fr-CA"/>
        </w:rPr>
        <w:t>romantique</w:t>
      </w:r>
      <w:r w:rsidR="009A5858">
        <w:rPr>
          <w:lang w:val="fr-CA"/>
        </w:rPr>
        <w:t xml:space="preserve">) </w:t>
      </w:r>
      <w:r>
        <w:rPr>
          <w:lang w:val="fr-CA"/>
        </w:rPr>
        <w:t>début</w:t>
      </w:r>
      <w:r w:rsidR="009A5858">
        <w:rPr>
          <w:lang w:val="fr-CA"/>
        </w:rPr>
        <w:t xml:space="preserve"> du 19</w:t>
      </w:r>
      <w:r w:rsidR="009A5858" w:rsidRPr="009A5858">
        <w:rPr>
          <w:vertAlign w:val="superscript"/>
          <w:lang w:val="fr-CA"/>
        </w:rPr>
        <w:t>e</w:t>
      </w:r>
      <w:r w:rsidR="009A5858">
        <w:rPr>
          <w:lang w:val="fr-CA"/>
        </w:rPr>
        <w:t xml:space="preserve"> </w:t>
      </w:r>
      <w:r>
        <w:rPr>
          <w:lang w:val="fr-CA"/>
        </w:rPr>
        <w:t>siècle</w:t>
      </w:r>
      <w:r w:rsidR="009A5858">
        <w:rPr>
          <w:lang w:val="fr-CA"/>
        </w:rPr>
        <w:t>; pour qu’elle respecte l’</w:t>
      </w:r>
      <w:r>
        <w:rPr>
          <w:lang w:val="fr-CA"/>
        </w:rPr>
        <w:t>esthétique</w:t>
      </w:r>
      <w:r w:rsidR="009A5858">
        <w:rPr>
          <w:lang w:val="fr-CA"/>
        </w:rPr>
        <w:t xml:space="preserve"> </w:t>
      </w:r>
      <w:r>
        <w:rPr>
          <w:lang w:val="fr-CA"/>
        </w:rPr>
        <w:t>française</w:t>
      </w:r>
    </w:p>
    <w:p w14:paraId="644EF8FF" w14:textId="72EA88E4" w:rsidR="009F3956" w:rsidRDefault="00263585" w:rsidP="009A5858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Pièces</w:t>
      </w:r>
      <w:r w:rsidR="009F3956">
        <w:rPr>
          <w:lang w:val="fr-CA"/>
        </w:rPr>
        <w:t xml:space="preserve"> comme </w:t>
      </w:r>
      <w:r w:rsidRPr="00263585">
        <w:rPr>
          <w:i/>
          <w:lang w:val="fr-CA"/>
        </w:rPr>
        <w:t>Macbeth</w:t>
      </w:r>
      <w:r w:rsidR="009F3956" w:rsidRPr="00263585">
        <w:rPr>
          <w:i/>
          <w:lang w:val="fr-CA"/>
        </w:rPr>
        <w:t>, Hamlet</w:t>
      </w:r>
    </w:p>
    <w:p w14:paraId="5DB46DE1" w14:textId="56A570EB" w:rsidR="00484C9D" w:rsidRDefault="00263585" w:rsidP="00484C9D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Shakespeare</w:t>
      </w:r>
      <w:r w:rsidR="00484C9D">
        <w:rPr>
          <w:lang w:val="fr-CA"/>
        </w:rPr>
        <w:t xml:space="preserve"> </w:t>
      </w:r>
      <w:r>
        <w:rPr>
          <w:lang w:val="fr-CA"/>
        </w:rPr>
        <w:t xml:space="preserve">mêlait des genres </w:t>
      </w:r>
      <w:r w:rsidR="00484C9D">
        <w:rPr>
          <w:lang w:val="fr-CA"/>
        </w:rPr>
        <w:t xml:space="preserve">- tragique et </w:t>
      </w:r>
      <w:proofErr w:type="gramStart"/>
      <w:r w:rsidR="00484C9D">
        <w:rPr>
          <w:lang w:val="fr-CA"/>
        </w:rPr>
        <w:t>amour;</w:t>
      </w:r>
      <w:proofErr w:type="gramEnd"/>
      <w:r w:rsidR="00484C9D">
        <w:rPr>
          <w:lang w:val="fr-CA"/>
        </w:rPr>
        <w:t xml:space="preserve"> amour et </w:t>
      </w:r>
      <w:r>
        <w:rPr>
          <w:lang w:val="fr-CA"/>
        </w:rPr>
        <w:t>comédie, etc.</w:t>
      </w:r>
    </w:p>
    <w:p w14:paraId="037ECA59" w14:textId="53B178DA" w:rsidR="00484C9D" w:rsidRDefault="00263585" w:rsidP="00484C9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FRIEDRICH, David Caspar – un peindre romantique</w:t>
      </w:r>
    </w:p>
    <w:p w14:paraId="6983327F" w14:textId="09AF2E87" w:rsidR="00484C9D" w:rsidRDefault="00484C9D" w:rsidP="00484C9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Peintre </w:t>
      </w:r>
      <w:r w:rsidR="00263585">
        <w:rPr>
          <w:lang w:val="fr-CA"/>
        </w:rPr>
        <w:t>de la ruine</w:t>
      </w:r>
      <w:r>
        <w:rPr>
          <w:lang w:val="fr-CA"/>
        </w:rPr>
        <w:t xml:space="preserve">, ruines </w:t>
      </w:r>
      <w:r w:rsidR="00263585">
        <w:rPr>
          <w:lang w:val="fr-CA"/>
        </w:rPr>
        <w:t>religieuses</w:t>
      </w:r>
    </w:p>
    <w:p w14:paraId="111DF161" w14:textId="77B1D8F4" w:rsidR="00484C9D" w:rsidRDefault="00484C9D" w:rsidP="00484C9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Personnages </w:t>
      </w:r>
      <w:proofErr w:type="gramStart"/>
      <w:r w:rsidR="00263585">
        <w:rPr>
          <w:lang w:val="fr-CA"/>
        </w:rPr>
        <w:t>minuscules</w:t>
      </w:r>
      <w:r>
        <w:rPr>
          <w:lang w:val="fr-CA"/>
        </w:rPr>
        <w:t>;</w:t>
      </w:r>
      <w:proofErr w:type="gramEnd"/>
      <w:r>
        <w:rPr>
          <w:lang w:val="fr-CA"/>
        </w:rPr>
        <w:t xml:space="preserve"> l’</w:t>
      </w:r>
      <w:r w:rsidR="00263585">
        <w:rPr>
          <w:lang w:val="fr-CA"/>
        </w:rPr>
        <w:t>humanité</w:t>
      </w:r>
      <w:r>
        <w:rPr>
          <w:lang w:val="fr-CA"/>
        </w:rPr>
        <w:t xml:space="preserve"> est </w:t>
      </w:r>
      <w:r w:rsidR="00263585">
        <w:rPr>
          <w:lang w:val="fr-CA"/>
        </w:rPr>
        <w:t>très</w:t>
      </w:r>
      <w:r>
        <w:rPr>
          <w:lang w:val="fr-CA"/>
        </w:rPr>
        <w:t xml:space="preserve"> peut important </w:t>
      </w:r>
    </w:p>
    <w:p w14:paraId="3504D161" w14:textId="7CDD07DE" w:rsidR="00484C9D" w:rsidRDefault="00484C9D" w:rsidP="00484C9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Paysages romantique</w:t>
      </w:r>
      <w:r w:rsidR="00263585">
        <w:rPr>
          <w:lang w:val="fr-CA"/>
        </w:rPr>
        <w:t>s</w:t>
      </w:r>
    </w:p>
    <w:p w14:paraId="337AAE13" w14:textId="468255B5" w:rsidR="00484C9D" w:rsidRDefault="00484C9D" w:rsidP="00484C9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Nuit, d’</w:t>
      </w:r>
      <w:r w:rsidR="00263585">
        <w:rPr>
          <w:lang w:val="fr-CA"/>
        </w:rPr>
        <w:t>hiver, automne</w:t>
      </w:r>
    </w:p>
    <w:p w14:paraId="0D0543B4" w14:textId="04300084" w:rsidR="00484C9D" w:rsidRPr="0082442B" w:rsidRDefault="00263585" w:rsidP="00484C9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Théâtre</w:t>
      </w:r>
      <w:r w:rsidR="00484C9D">
        <w:rPr>
          <w:lang w:val="fr-CA"/>
        </w:rPr>
        <w:t xml:space="preserve"> de </w:t>
      </w:r>
      <w:r>
        <w:rPr>
          <w:lang w:val="fr-CA"/>
        </w:rPr>
        <w:t>Shakespeare</w:t>
      </w:r>
      <w:r w:rsidR="00484C9D">
        <w:rPr>
          <w:lang w:val="fr-CA"/>
        </w:rPr>
        <w:t xml:space="preserve"> – inspiration pour plusieurs peintres romantiques</w:t>
      </w:r>
    </w:p>
    <w:sectPr w:rsidR="00484C9D" w:rsidRPr="0082442B" w:rsidSect="00FB7DDE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97C15"/>
    <w:multiLevelType w:val="hybridMultilevel"/>
    <w:tmpl w:val="61185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DDE"/>
    <w:rsid w:val="00167885"/>
    <w:rsid w:val="001F2144"/>
    <w:rsid w:val="00263585"/>
    <w:rsid w:val="002B36D2"/>
    <w:rsid w:val="00453CCE"/>
    <w:rsid w:val="00484C9D"/>
    <w:rsid w:val="00542529"/>
    <w:rsid w:val="00761AFF"/>
    <w:rsid w:val="0082442B"/>
    <w:rsid w:val="008B1186"/>
    <w:rsid w:val="008B5F67"/>
    <w:rsid w:val="008C2574"/>
    <w:rsid w:val="0090332B"/>
    <w:rsid w:val="00992883"/>
    <w:rsid w:val="009A5858"/>
    <w:rsid w:val="009E0532"/>
    <w:rsid w:val="009F3956"/>
    <w:rsid w:val="00E2007B"/>
    <w:rsid w:val="00FB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D8E3A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766</Words>
  <Characters>4370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9</cp:revision>
  <dcterms:created xsi:type="dcterms:W3CDTF">2016-09-20T16:46:00Z</dcterms:created>
  <dcterms:modified xsi:type="dcterms:W3CDTF">2016-09-20T18:47:00Z</dcterms:modified>
</cp:coreProperties>
</file>