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BA1" w:rsidRDefault="00F649CA">
      <w:r>
        <w:rPr>
          <w:b/>
          <w:u w:val="single"/>
        </w:rPr>
        <w:t>Lecture 9 – Cancer Screening and Monitoring</w:t>
      </w:r>
    </w:p>
    <w:p w:rsidR="00F649CA" w:rsidRDefault="0014066E" w:rsidP="0014066E">
      <w:pPr>
        <w:pStyle w:val="ListParagraph"/>
        <w:numPr>
          <w:ilvl w:val="0"/>
          <w:numId w:val="2"/>
        </w:numPr>
      </w:pPr>
      <w:r>
        <w:t>20% of deaths in US attributable to cancer. Leading 3 are Lung, Colon/rectal, and prostate (men) or breast (women).</w:t>
      </w:r>
    </w:p>
    <w:p w:rsidR="0014066E" w:rsidRDefault="00C45DC1" w:rsidP="0014066E">
      <w:pPr>
        <w:pStyle w:val="ListParagraph"/>
        <w:numPr>
          <w:ilvl w:val="0"/>
          <w:numId w:val="2"/>
        </w:numPr>
      </w:pPr>
      <w:r>
        <w:t xml:space="preserve">All patients suspected of having cancer are subjected to </w:t>
      </w:r>
      <w:r>
        <w:rPr>
          <w:b/>
        </w:rPr>
        <w:t>confirmation</w:t>
      </w:r>
      <w:r>
        <w:t xml:space="preserve">, tests with very high specificity (low false positive)…usually biopsy following plasma testing </w:t>
      </w:r>
    </w:p>
    <w:p w:rsidR="009F2E6B" w:rsidRDefault="009F2E6B" w:rsidP="0014066E">
      <w:pPr>
        <w:pStyle w:val="ListParagraph"/>
        <w:numPr>
          <w:ilvl w:val="0"/>
          <w:numId w:val="2"/>
        </w:numPr>
      </w:pPr>
      <w:r>
        <w:t>After cancer therapy, follow up monitoring to detect cancer recurrence is done so early treatment can be implemented (makes use of cancer markers in plasma)</w:t>
      </w:r>
    </w:p>
    <w:p w:rsidR="009F2E6B" w:rsidRDefault="009F2E6B" w:rsidP="009F2E6B">
      <w:pPr>
        <w:ind w:left="360"/>
      </w:pPr>
      <w:proofErr w:type="spellStart"/>
      <w:r w:rsidRPr="009F2E6B">
        <w:rPr>
          <w:b/>
          <w:u w:val="single"/>
        </w:rPr>
        <w:t>Tumour</w:t>
      </w:r>
      <w:proofErr w:type="spellEnd"/>
      <w:r w:rsidRPr="009F2E6B">
        <w:rPr>
          <w:b/>
          <w:u w:val="single"/>
        </w:rPr>
        <w:t xml:space="preserve"> Marker</w:t>
      </w:r>
      <w:r>
        <w:rPr>
          <w:b/>
        </w:rPr>
        <w:t xml:space="preserve"> </w:t>
      </w:r>
      <w:r>
        <w:t>ideally it would be:</w:t>
      </w:r>
    </w:p>
    <w:p w:rsidR="009F2E6B" w:rsidRDefault="009F2E6B" w:rsidP="009F2E6B">
      <w:pPr>
        <w:ind w:left="360"/>
      </w:pPr>
      <w:r>
        <w:t>Found in pl</w:t>
      </w:r>
      <w:r w:rsidR="00153759">
        <w:t>asma levels proportional to tum</w:t>
      </w:r>
      <w:r>
        <w:t xml:space="preserve">or size, specific to malignant tissue, show presence of micro-metastases, stable plasma or urine levels, exist in substantially different levels with cancer. </w:t>
      </w:r>
    </w:p>
    <w:p w:rsidR="009F2E6B" w:rsidRDefault="009F2E6B" w:rsidP="009F2E6B">
      <w:pPr>
        <w:ind w:left="360"/>
      </w:pPr>
      <w:r>
        <w:rPr>
          <w:i/>
        </w:rPr>
        <w:t xml:space="preserve">Also </w:t>
      </w:r>
      <w:r>
        <w:t xml:space="preserve">they should predict risk of </w:t>
      </w:r>
      <w:r>
        <w:rPr>
          <w:i/>
        </w:rPr>
        <w:t>recurrence</w:t>
      </w:r>
      <w:r>
        <w:t xml:space="preserve">, change as the status of the tumor changes, and be able to predict recurrences before they are clinically detectable. </w:t>
      </w:r>
    </w:p>
    <w:p w:rsidR="009F2E6B" w:rsidRDefault="009F2E6B" w:rsidP="009F2E6B">
      <w:pPr>
        <w:ind w:left="360"/>
      </w:pPr>
      <w:r>
        <w:rPr>
          <w:b/>
        </w:rPr>
        <w:t>Currently</w:t>
      </w:r>
      <w:r>
        <w:t xml:space="preserve">, we use </w:t>
      </w:r>
      <w:r w:rsidRPr="000422F6">
        <w:rPr>
          <w:b/>
        </w:rPr>
        <w:t>Hormones and Enzymes</w:t>
      </w:r>
      <w:r>
        <w:t xml:space="preserve"> (increase production in cancer or silenced genes becoming activated), </w:t>
      </w:r>
      <w:r w:rsidRPr="000422F6">
        <w:rPr>
          <w:b/>
        </w:rPr>
        <w:t>Receptors</w:t>
      </w:r>
      <w:r>
        <w:t xml:space="preserve"> (estrogen receptor breast- androgen receptor – prostate), or </w:t>
      </w:r>
      <w:r w:rsidRPr="000422F6">
        <w:rPr>
          <w:b/>
        </w:rPr>
        <w:t>unusual cell or organ function</w:t>
      </w:r>
      <w:r>
        <w:t xml:space="preserve"> as Markers but there is much room for improvement. </w:t>
      </w:r>
    </w:p>
    <w:p w:rsidR="000422F6" w:rsidRDefault="000422F6" w:rsidP="009F2E6B">
      <w:pPr>
        <w:ind w:left="360"/>
      </w:pPr>
      <w:r>
        <w:rPr>
          <w:b/>
        </w:rPr>
        <w:t xml:space="preserve">Hormones </w:t>
      </w:r>
      <w:r>
        <w:t xml:space="preserve">– Insulin (pancreatic </w:t>
      </w:r>
      <w:proofErr w:type="spellStart"/>
      <w:r>
        <w:t>insulinoma</w:t>
      </w:r>
      <w:proofErr w:type="spellEnd"/>
      <w:r>
        <w:t xml:space="preserve">), </w:t>
      </w:r>
      <w:proofErr w:type="spellStart"/>
      <w:r>
        <w:t>Catecholamines</w:t>
      </w:r>
      <w:proofErr w:type="spellEnd"/>
      <w:r>
        <w:t xml:space="preserve"> (</w:t>
      </w:r>
      <w:proofErr w:type="spellStart"/>
      <w:r>
        <w:t>pheochromocytoma</w:t>
      </w:r>
      <w:proofErr w:type="spellEnd"/>
      <w:r>
        <w:t xml:space="preserve">), and ACTH – ectopic production of </w:t>
      </w:r>
      <w:proofErr w:type="spellStart"/>
      <w:r>
        <w:t>cortisol</w:t>
      </w:r>
      <w:proofErr w:type="spellEnd"/>
      <w:r>
        <w:t xml:space="preserve"> (</w:t>
      </w:r>
      <w:proofErr w:type="spellStart"/>
      <w:r>
        <w:t>cortisol</w:t>
      </w:r>
      <w:proofErr w:type="spellEnd"/>
      <w:r>
        <w:t xml:space="preserve"> increases) in small lung cancers</w:t>
      </w:r>
    </w:p>
    <w:p w:rsidR="000422F6" w:rsidRDefault="000422F6" w:rsidP="000422F6">
      <w:pPr>
        <w:ind w:left="360"/>
      </w:pPr>
      <w:proofErr w:type="spellStart"/>
      <w:r>
        <w:rPr>
          <w:b/>
        </w:rPr>
        <w:t>Oncofetal</w:t>
      </w:r>
      <w:proofErr w:type="spellEnd"/>
      <w:r>
        <w:rPr>
          <w:b/>
        </w:rPr>
        <w:t xml:space="preserve"> Proteins </w:t>
      </w:r>
      <w:r>
        <w:t xml:space="preserve">– proteins normally only produced during fetal development (proliferation), but are found in high concentrations when cell growth and replications genes are reactivated in cancer. </w:t>
      </w:r>
      <w:r w:rsidRPr="000422F6">
        <w:rPr>
          <w:i/>
        </w:rPr>
        <w:t>CEA</w:t>
      </w:r>
      <w:r>
        <w:rPr>
          <w:b/>
        </w:rPr>
        <w:t xml:space="preserve"> </w:t>
      </w:r>
      <w:r>
        <w:t>– colorectal cancer – used to monitor response to treatment</w:t>
      </w:r>
    </w:p>
    <w:p w:rsidR="000422F6" w:rsidRDefault="000422F6" w:rsidP="000422F6">
      <w:pPr>
        <w:ind w:left="360"/>
      </w:pPr>
      <w:r>
        <w:rPr>
          <w:i/>
        </w:rPr>
        <w:t xml:space="preserve">AFP – </w:t>
      </w:r>
      <w:r>
        <w:t xml:space="preserve">liver cell cancers                        </w:t>
      </w:r>
      <w:r>
        <w:rPr>
          <w:i/>
        </w:rPr>
        <w:t xml:space="preserve">HCG </w:t>
      </w:r>
      <w:r>
        <w:t>– testicular cancers</w:t>
      </w:r>
    </w:p>
    <w:p w:rsidR="000422F6" w:rsidRDefault="000422F6" w:rsidP="000422F6">
      <w:pPr>
        <w:ind w:left="360"/>
      </w:pPr>
      <w:r>
        <w:rPr>
          <w:b/>
        </w:rPr>
        <w:t xml:space="preserve">Cell Surface Antigens </w:t>
      </w:r>
      <w:r>
        <w:t xml:space="preserve">– markers on cell surface membranes. </w:t>
      </w:r>
      <w:r>
        <w:rPr>
          <w:i/>
        </w:rPr>
        <w:t xml:space="preserve">CA-125 </w:t>
      </w:r>
      <w:r>
        <w:t xml:space="preserve">– ovarian cancer for treatment response measurement              </w:t>
      </w:r>
      <w:r>
        <w:rPr>
          <w:i/>
        </w:rPr>
        <w:t xml:space="preserve">CA – 19-9 </w:t>
      </w:r>
      <w:r>
        <w:t xml:space="preserve">– </w:t>
      </w:r>
      <w:proofErr w:type="spellStart"/>
      <w:r>
        <w:t>pancreatoic</w:t>
      </w:r>
      <w:proofErr w:type="spellEnd"/>
      <w:r>
        <w:t xml:space="preserve"> cancer, monitoring treatment response </w:t>
      </w:r>
    </w:p>
    <w:p w:rsidR="000422F6" w:rsidRDefault="000422F6" w:rsidP="000422F6">
      <w:pPr>
        <w:ind w:left="360"/>
      </w:pPr>
      <w:r>
        <w:rPr>
          <w:i/>
        </w:rPr>
        <w:t xml:space="preserve">PSA – </w:t>
      </w:r>
      <w:r>
        <w:t>prostate specific antigen</w:t>
      </w:r>
    </w:p>
    <w:p w:rsidR="000422F6" w:rsidRDefault="000422F6" w:rsidP="000422F6">
      <w:pPr>
        <w:ind w:left="360"/>
      </w:pPr>
      <w:r>
        <w:rPr>
          <w:b/>
        </w:rPr>
        <w:t xml:space="preserve">PSA and Prostate Cancer </w:t>
      </w:r>
    </w:p>
    <w:p w:rsidR="000422F6" w:rsidRDefault="000422F6" w:rsidP="000422F6">
      <w:pPr>
        <w:ind w:left="360"/>
      </w:pPr>
      <w:r>
        <w:t xml:space="preserve">Prostate epithelial cells secrete PSA to help liquefy semen. Prostate gets larger with size, and most men get BPH (benign prostate hyperplasia), of which they will die with not of. Some men get aggressive forms, and this is prostate cancer. Increase in serum PSA is noted in both diseases. Risk factors include age, </w:t>
      </w:r>
      <w:proofErr w:type="spellStart"/>
      <w:r>
        <w:t>famility</w:t>
      </w:r>
      <w:proofErr w:type="spellEnd"/>
      <w:r>
        <w:t xml:space="preserve"> history, environment and diet and hormones. </w:t>
      </w:r>
      <w:proofErr w:type="gramStart"/>
      <w:r>
        <w:t>Frequent urination, narrow urinary stream, and blood in the urine.</w:t>
      </w:r>
      <w:proofErr w:type="gramEnd"/>
      <w:r>
        <w:t xml:space="preserve"> Prostate cancer </w:t>
      </w:r>
      <w:proofErr w:type="spellStart"/>
      <w:r>
        <w:t>Metastizes</w:t>
      </w:r>
      <w:proofErr w:type="spellEnd"/>
      <w:r>
        <w:t xml:space="preserve"> frequently…</w:t>
      </w:r>
      <w:proofErr w:type="gramStart"/>
      <w:r>
        <w:t>.&lt;</w:t>
      </w:r>
      <w:proofErr w:type="gramEnd"/>
      <w:r>
        <w:t xml:space="preserve">4ug/l is normal, 4-10 </w:t>
      </w:r>
      <w:proofErr w:type="spellStart"/>
      <w:r>
        <w:t>ug</w:t>
      </w:r>
      <w:proofErr w:type="spellEnd"/>
      <w:r>
        <w:t xml:space="preserve">/L is borderline and &gt;10 </w:t>
      </w:r>
      <w:proofErr w:type="spellStart"/>
      <w:r>
        <w:t>ug</w:t>
      </w:r>
      <w:proofErr w:type="spellEnd"/>
      <w:r>
        <w:t xml:space="preserve">/L is abnormal…..digital rectal exam and </w:t>
      </w:r>
      <w:proofErr w:type="spellStart"/>
      <w:r>
        <w:t>psa</w:t>
      </w:r>
      <w:proofErr w:type="spellEnd"/>
      <w:r>
        <w:t xml:space="preserve"> both screen for PC. Poor sensitivity and specificity…..Ultrasound guided biopsy of prostate needed for histological confirmation. Gleason scale measures severity. </w:t>
      </w:r>
    </w:p>
    <w:p w:rsidR="000422F6" w:rsidRDefault="000422F6" w:rsidP="000422F6">
      <w:pPr>
        <w:ind w:left="360"/>
        <w:rPr>
          <w:b/>
        </w:rPr>
      </w:pPr>
      <w:r>
        <w:rPr>
          <w:b/>
        </w:rPr>
        <w:lastRenderedPageBreak/>
        <w:t>Developments to improve efficiency of PSA testing:</w:t>
      </w:r>
    </w:p>
    <w:p w:rsidR="000422F6" w:rsidRDefault="000422F6" w:rsidP="000422F6">
      <w:pPr>
        <w:ind w:left="360"/>
      </w:pPr>
      <w:r>
        <w:t>Use a ratio of free PSA to total PSA, low ration found in PC and high ration found in BPH</w:t>
      </w:r>
    </w:p>
    <w:p w:rsidR="000422F6" w:rsidRDefault="000A5055" w:rsidP="000422F6">
      <w:pPr>
        <w:ind w:left="360"/>
      </w:pPr>
      <w:r>
        <w:t>Change the diagnostic values of PSA depending on age (larger prostate with age = more PSA)</w:t>
      </w:r>
    </w:p>
    <w:p w:rsidR="000A5055" w:rsidRPr="000422F6" w:rsidRDefault="000A5055" w:rsidP="000422F6">
      <w:pPr>
        <w:ind w:left="360"/>
      </w:pPr>
      <w:r>
        <w:t xml:space="preserve">Tests over time that show a steep increase in PSA levels may suggests PC (rapid change in a yr) </w:t>
      </w:r>
      <w:r w:rsidR="00717D74">
        <w:t>\</w:t>
      </w:r>
    </w:p>
    <w:p w:rsidR="000422F6" w:rsidRPr="000422F6" w:rsidRDefault="000422F6" w:rsidP="000422F6">
      <w:pPr>
        <w:ind w:left="360"/>
      </w:pPr>
    </w:p>
    <w:p w:rsidR="000422F6" w:rsidRDefault="000422F6" w:rsidP="000422F6"/>
    <w:p w:rsidR="000422F6" w:rsidRPr="000422F6" w:rsidRDefault="000422F6" w:rsidP="000422F6"/>
    <w:p w:rsidR="000422F6" w:rsidRPr="009F2E6B" w:rsidRDefault="000422F6" w:rsidP="009F2E6B">
      <w:pPr>
        <w:ind w:left="360"/>
      </w:pPr>
    </w:p>
    <w:sectPr w:rsidR="000422F6" w:rsidRPr="009F2E6B" w:rsidSect="00CF0B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16836"/>
    <w:multiLevelType w:val="hybridMultilevel"/>
    <w:tmpl w:val="B0F09A10"/>
    <w:lvl w:ilvl="0" w:tplc="80C8E9C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FC3C6A"/>
    <w:multiLevelType w:val="hybridMultilevel"/>
    <w:tmpl w:val="E5BC0630"/>
    <w:lvl w:ilvl="0" w:tplc="FA90EFD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F649CA"/>
    <w:rsid w:val="000422F6"/>
    <w:rsid w:val="000A5055"/>
    <w:rsid w:val="0014066E"/>
    <w:rsid w:val="00153759"/>
    <w:rsid w:val="00717D74"/>
    <w:rsid w:val="0095406F"/>
    <w:rsid w:val="009F2E6B"/>
    <w:rsid w:val="00C45DC1"/>
    <w:rsid w:val="00C62A67"/>
    <w:rsid w:val="00CC1930"/>
    <w:rsid w:val="00CF0BA1"/>
    <w:rsid w:val="00F649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B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9C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4</cp:revision>
  <dcterms:created xsi:type="dcterms:W3CDTF">2012-04-12T20:07:00Z</dcterms:created>
  <dcterms:modified xsi:type="dcterms:W3CDTF">2012-04-16T04:05:00Z</dcterms:modified>
</cp:coreProperties>
</file>