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23B7E" w14:textId="77777777" w:rsidR="004F58C4" w:rsidRPr="00C734AA" w:rsidRDefault="00C734AA" w:rsidP="005B2AED">
      <w:pPr>
        <w:outlineLvl w:val="0"/>
        <w:rPr>
          <w:lang w:val="fr-CA"/>
        </w:rPr>
      </w:pPr>
      <w:r w:rsidRPr="00C734AA">
        <w:rPr>
          <w:lang w:val="fr-CA"/>
        </w:rPr>
        <w:t>FRE 1732 – cours 2</w:t>
      </w:r>
    </w:p>
    <w:p w14:paraId="64C12A3C" w14:textId="77777777" w:rsidR="00C734AA" w:rsidRPr="00C734AA" w:rsidRDefault="00C734AA">
      <w:pPr>
        <w:rPr>
          <w:lang w:val="fr-CA"/>
        </w:rPr>
      </w:pPr>
    </w:p>
    <w:p w14:paraId="617E3B5A" w14:textId="77777777" w:rsidR="00C734AA" w:rsidRDefault="00C734AA" w:rsidP="005B2AED">
      <w:pPr>
        <w:outlineLvl w:val="0"/>
        <w:rPr>
          <w:lang w:val="fr-CA"/>
        </w:rPr>
      </w:pPr>
      <w:r>
        <w:rPr>
          <w:lang w:val="fr-CA"/>
        </w:rPr>
        <w:t>La Nouvelle-France</w:t>
      </w:r>
    </w:p>
    <w:p w14:paraId="42B7D9B1" w14:textId="77777777" w:rsidR="00C734AA" w:rsidRDefault="00C734AA" w:rsidP="00C734AA">
      <w:pPr>
        <w:rPr>
          <w:lang w:val="fr-CA"/>
        </w:rPr>
      </w:pPr>
    </w:p>
    <w:p w14:paraId="222727A8" w14:textId="77777777" w:rsidR="00C734AA" w:rsidRDefault="00C734AA" w:rsidP="00C734A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Territoire</w:t>
      </w:r>
    </w:p>
    <w:p w14:paraId="53290F07" w14:textId="77777777" w:rsidR="00C734AA" w:rsidRDefault="00C734AA" w:rsidP="00C734A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La Nouvelle-France se trouvait sur quels territoires canadiens et </w:t>
      </w:r>
      <w:r w:rsidR="00975183">
        <w:rPr>
          <w:lang w:val="fr-CA"/>
        </w:rPr>
        <w:t>américains</w:t>
      </w:r>
      <w:r>
        <w:rPr>
          <w:lang w:val="fr-CA"/>
        </w:rPr>
        <w:t>?</w:t>
      </w:r>
    </w:p>
    <w:p w14:paraId="693265D1" w14:textId="77777777" w:rsidR="00C734AA" w:rsidRDefault="00975183" w:rsidP="00C734A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1700 – 14 000 colons français</w:t>
      </w:r>
    </w:p>
    <w:p w14:paraId="4D7900CE" w14:textId="77777777" w:rsidR="00975183" w:rsidRDefault="00975183" w:rsidP="00C734A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1700 – 250 000 anglais</w:t>
      </w:r>
    </w:p>
    <w:p w14:paraId="3620BEAC" w14:textId="77777777" w:rsidR="00975183" w:rsidRDefault="00975183" w:rsidP="00C734A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Les filles du Roy – pour peupler le nouveau territoire</w:t>
      </w:r>
    </w:p>
    <w:p w14:paraId="213F8C2D" w14:textId="77777777" w:rsidR="00975183" w:rsidRDefault="00975183" w:rsidP="00975183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Femmes orphelines</w:t>
      </w:r>
    </w:p>
    <w:p w14:paraId="366F8AE6" w14:textId="70305EDC" w:rsidR="004C13AD" w:rsidRDefault="004C13AD" w:rsidP="00975183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Femmes jeunes; 12 ou 13 ans</w:t>
      </w:r>
    </w:p>
    <w:p w14:paraId="1DF15CF6" w14:textId="77777777" w:rsidR="00975183" w:rsidRDefault="00975183" w:rsidP="00975183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Difficile de s’installer – puisque les femmes venaient du centre-ville, et elles vivaient ensuite à la campagne</w:t>
      </w:r>
    </w:p>
    <w:p w14:paraId="4F880F33" w14:textId="77777777" w:rsidR="00975183" w:rsidRDefault="00975183" w:rsidP="00975183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Dot – les hommes le recevait (environ 50 livres) pour marier une des femmes (argent)</w:t>
      </w:r>
    </w:p>
    <w:p w14:paraId="31BBFC75" w14:textId="77777777" w:rsidR="00975183" w:rsidRDefault="00975183" w:rsidP="0097518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Port Royale – premier point d’entrée (maintenant Halifax)</w:t>
      </w:r>
    </w:p>
    <w:p w14:paraId="13D0E1AF" w14:textId="77777777" w:rsidR="00975183" w:rsidRDefault="00975183" w:rsidP="00975183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Époque</w:t>
      </w:r>
    </w:p>
    <w:p w14:paraId="4F6EAD7F" w14:textId="77777777" w:rsidR="00975183" w:rsidRDefault="00975183" w:rsidP="0097518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Pendant quelle période a-t-on appelé ce territoire la Nouvelle-France?</w:t>
      </w:r>
    </w:p>
    <w:p w14:paraId="6402C072" w14:textId="77777777" w:rsidR="00975183" w:rsidRDefault="00975183" w:rsidP="0097518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1534 – Jacques Cartier arrive sue le territoire canadien</w:t>
      </w:r>
    </w:p>
    <w:p w14:paraId="447F2814" w14:textId="1BEF77B9" w:rsidR="006F44E5" w:rsidRDefault="006F44E5" w:rsidP="006F44E5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Voit des autochtones, forets, lacs, rivières</w:t>
      </w:r>
    </w:p>
    <w:p w14:paraId="5D316154" w14:textId="132729BD" w:rsidR="006F44E5" w:rsidRDefault="006F44E5" w:rsidP="006F44E5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Surprise mutuel parmi les autochtones ainsi que Cartier</w:t>
      </w:r>
    </w:p>
    <w:p w14:paraId="4CD0B458" w14:textId="744FBB88" w:rsidR="006F44E5" w:rsidRDefault="006F44E5" w:rsidP="006F44E5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1600 – personne ne s’est installer</w:t>
      </w:r>
    </w:p>
    <w:p w14:paraId="03F1C36D" w14:textId="5A71A11C" w:rsidR="00162EBD" w:rsidRDefault="00162EBD" w:rsidP="006F44E5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1605 – Première production théâtrale en Amérique du Nord (Théâtre de Neptune)</w:t>
      </w:r>
    </w:p>
    <w:p w14:paraId="53667D1D" w14:textId="4D6E1F98" w:rsidR="00162EBD" w:rsidRDefault="001D15A2" w:rsidP="00162EBD">
      <w:pPr>
        <w:pStyle w:val="ListParagraph"/>
        <w:numPr>
          <w:ilvl w:val="4"/>
          <w:numId w:val="2"/>
        </w:numPr>
        <w:rPr>
          <w:i/>
          <w:lang w:val="fr-CA"/>
        </w:rPr>
      </w:pPr>
      <w:r>
        <w:rPr>
          <w:lang w:val="fr-CA"/>
        </w:rPr>
        <w:t>Écrit par Lescarbot</w:t>
      </w:r>
    </w:p>
    <w:p w14:paraId="543E8FD4" w14:textId="550A26EA" w:rsidR="00162EBD" w:rsidRPr="00162EBD" w:rsidRDefault="00162EBD" w:rsidP="00162EBD">
      <w:pPr>
        <w:pStyle w:val="ListParagraph"/>
        <w:numPr>
          <w:ilvl w:val="3"/>
          <w:numId w:val="2"/>
        </w:numPr>
        <w:rPr>
          <w:i/>
          <w:lang w:val="fr-CA"/>
        </w:rPr>
      </w:pPr>
      <w:r>
        <w:rPr>
          <w:lang w:val="fr-CA"/>
        </w:rPr>
        <w:t>1608 – Fondation de la ville de Québec</w:t>
      </w:r>
    </w:p>
    <w:p w14:paraId="558EEDBA" w14:textId="283CDAA2" w:rsidR="00162EBD" w:rsidRPr="00162EBD" w:rsidRDefault="00162EBD" w:rsidP="00162EBD">
      <w:pPr>
        <w:pStyle w:val="ListParagraph"/>
        <w:numPr>
          <w:ilvl w:val="4"/>
          <w:numId w:val="2"/>
        </w:numPr>
        <w:rPr>
          <w:i/>
          <w:lang w:val="fr-CA"/>
        </w:rPr>
      </w:pPr>
      <w:r>
        <w:rPr>
          <w:lang w:val="fr-CA"/>
        </w:rPr>
        <w:t>Fond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par Samuel de Champlain</w:t>
      </w:r>
    </w:p>
    <w:p w14:paraId="0183B268" w14:textId="4DD031DC" w:rsidR="00162EBD" w:rsidRPr="00162EBD" w:rsidRDefault="00162EBD" w:rsidP="00162EBD">
      <w:pPr>
        <w:pStyle w:val="ListParagraph"/>
        <w:numPr>
          <w:ilvl w:val="3"/>
          <w:numId w:val="2"/>
        </w:numPr>
        <w:rPr>
          <w:i/>
          <w:lang w:val="fr-CA"/>
        </w:rPr>
      </w:pPr>
      <w:r>
        <w:rPr>
          <w:lang w:val="fr-CA"/>
        </w:rPr>
        <w:t>1617 – Arrivée de Louis Hebert (1</w:t>
      </w:r>
      <w:r w:rsidRPr="00162EBD">
        <w:rPr>
          <w:vertAlign w:val="superscript"/>
          <w:lang w:val="fr-CA"/>
        </w:rPr>
        <w:t>er</w:t>
      </w:r>
      <w:r>
        <w:rPr>
          <w:lang w:val="fr-CA"/>
        </w:rPr>
        <w:t xml:space="preserve"> colon)</w:t>
      </w:r>
    </w:p>
    <w:p w14:paraId="47159CD0" w14:textId="5728082B" w:rsidR="00162EBD" w:rsidRPr="00162EBD" w:rsidRDefault="00162EBD" w:rsidP="00162EBD">
      <w:pPr>
        <w:pStyle w:val="ListParagraph"/>
        <w:numPr>
          <w:ilvl w:val="4"/>
          <w:numId w:val="2"/>
        </w:numPr>
        <w:rPr>
          <w:i/>
          <w:lang w:val="fr-CA"/>
        </w:rPr>
      </w:pPr>
      <w:r>
        <w:rPr>
          <w:lang w:val="fr-CA"/>
        </w:rPr>
        <w:t>Premier qui est venu pour</w:t>
      </w:r>
      <w:r w:rsidR="00202C1F">
        <w:rPr>
          <w:lang w:val="fr-CA"/>
        </w:rPr>
        <w:t xml:space="preserve"> vivre, pas pour faire de la traite </w:t>
      </w:r>
    </w:p>
    <w:p w14:paraId="232DB3E0" w14:textId="11303CDA" w:rsidR="00162EBD" w:rsidRPr="00162EBD" w:rsidRDefault="00162EBD" w:rsidP="00162EBD">
      <w:pPr>
        <w:pStyle w:val="ListParagraph"/>
        <w:numPr>
          <w:ilvl w:val="4"/>
          <w:numId w:val="2"/>
        </w:numPr>
        <w:rPr>
          <w:i/>
          <w:lang w:val="fr-CA"/>
        </w:rPr>
      </w:pPr>
      <w:r>
        <w:rPr>
          <w:lang w:val="fr-CA"/>
        </w:rPr>
        <w:t>Arriv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avec sa femme et ses enfants</w:t>
      </w:r>
    </w:p>
    <w:p w14:paraId="469A8823" w14:textId="1E1E57F8" w:rsidR="00162EBD" w:rsidRPr="00162EBD" w:rsidRDefault="00162EBD" w:rsidP="00162EBD">
      <w:pPr>
        <w:pStyle w:val="ListParagraph"/>
        <w:numPr>
          <w:ilvl w:val="4"/>
          <w:numId w:val="2"/>
        </w:numPr>
        <w:rPr>
          <w:i/>
          <w:lang w:val="fr-CA"/>
        </w:rPr>
      </w:pPr>
      <w:r>
        <w:rPr>
          <w:lang w:val="fr-CA"/>
        </w:rPr>
        <w:t xml:space="preserve">Devient le procureur du roi </w:t>
      </w:r>
    </w:p>
    <w:p w14:paraId="60749A49" w14:textId="72CB1885" w:rsidR="006F44E5" w:rsidRDefault="006F44E5" w:rsidP="006F44E5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1633 – 2500 personnes – « des habitants »</w:t>
      </w:r>
    </w:p>
    <w:p w14:paraId="7478A8D7" w14:textId="39741C54" w:rsidR="006F44E5" w:rsidRDefault="006F44E5" w:rsidP="006F44E5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1250</w:t>
      </w:r>
      <w:r w:rsidR="004C13AD">
        <w:rPr>
          <w:lang w:val="fr-CA"/>
        </w:rPr>
        <w:t xml:space="preserve"> nés sur sol canadien</w:t>
      </w:r>
    </w:p>
    <w:p w14:paraId="0D217547" w14:textId="569D4924" w:rsidR="00162EBD" w:rsidRDefault="00162EBD" w:rsidP="00162EB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1642 – Fondation de la ville de Montréal</w:t>
      </w:r>
    </w:p>
    <w:p w14:paraId="4F975977" w14:textId="7D3CD69F" w:rsidR="00202C1F" w:rsidRDefault="00202C1F" w:rsidP="00202C1F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« Ville Marie »</w:t>
      </w:r>
    </w:p>
    <w:p w14:paraId="37C577A8" w14:textId="5529FC91" w:rsidR="00162EBD" w:rsidRDefault="00162EBD" w:rsidP="00162EBD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Fond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par Maisonneuve</w:t>
      </w:r>
    </w:p>
    <w:p w14:paraId="71CC5A8C" w14:textId="77777777" w:rsidR="002E3EDD" w:rsidRDefault="002E3EDD" w:rsidP="002E3ED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1611 - </w:t>
      </w:r>
      <w:r w:rsidR="00162EBD">
        <w:rPr>
          <w:lang w:val="fr-CA"/>
        </w:rPr>
        <w:t xml:space="preserve">Poste de traite </w:t>
      </w:r>
      <w:r>
        <w:rPr>
          <w:lang w:val="fr-CA"/>
        </w:rPr>
        <w:t>installer par Champlain</w:t>
      </w:r>
    </w:p>
    <w:p w14:paraId="029B27AE" w14:textId="2B8010F8" w:rsidR="00162EBD" w:rsidRPr="002E3EDD" w:rsidRDefault="00EB4F36" w:rsidP="002E3EDD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P</w:t>
      </w:r>
      <w:r w:rsidR="00162EBD" w:rsidRPr="002E3EDD">
        <w:rPr>
          <w:lang w:val="fr-CA"/>
        </w:rPr>
        <w:t>our échanger des biens avec les autochtones; fourrures</w:t>
      </w:r>
    </w:p>
    <w:p w14:paraId="7C7D0328" w14:textId="6AC2787E" w:rsidR="002E3EDD" w:rsidRDefault="002E3EDD" w:rsidP="002E3EDD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 xml:space="preserve">Près du l’eau dans un local idéal </w:t>
      </w:r>
    </w:p>
    <w:p w14:paraId="5BE7DAAA" w14:textId="2BBA3C91" w:rsidR="002E3EDD" w:rsidRDefault="002E3EDD" w:rsidP="002E3EDD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 xml:space="preserve">Pour ramener les fourrures et des autres biens a la </w:t>
      </w:r>
      <w:r w:rsidR="00EB4F36">
        <w:rPr>
          <w:lang w:val="fr-CA"/>
        </w:rPr>
        <w:t>France</w:t>
      </w:r>
    </w:p>
    <w:p w14:paraId="01658A94" w14:textId="08C7E84F" w:rsidR="00EB4F36" w:rsidRDefault="00EB4F36" w:rsidP="00EB4F36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1663 – Arrivée des Filles du Roy</w:t>
      </w:r>
    </w:p>
    <w:p w14:paraId="0AB41ECD" w14:textId="1DE7A9D5" w:rsidR="004C13AD" w:rsidRDefault="004C13AD" w:rsidP="004C13A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1666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1676 – 3215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8415 personnes </w:t>
      </w:r>
    </w:p>
    <w:p w14:paraId="25FE3783" w14:textId="2281E46B" w:rsidR="00EB4F36" w:rsidRDefault="00EB4F36" w:rsidP="004C13A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1713 – Trait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d’Utrecht</w:t>
      </w:r>
    </w:p>
    <w:p w14:paraId="6C249FDB" w14:textId="2E278E2E" w:rsidR="00EB4F36" w:rsidRDefault="00EB4F36" w:rsidP="004C13A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1759 – Bataille des plaines d’Abraham et capitulation de Québec </w:t>
      </w:r>
    </w:p>
    <w:p w14:paraId="7EA60F54" w14:textId="2FEB72AA" w:rsidR="00F36E62" w:rsidRDefault="001D15A2" w:rsidP="00F36E6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La</w:t>
      </w:r>
      <w:r w:rsidR="00F36E62">
        <w:rPr>
          <w:lang w:val="fr-CA"/>
        </w:rPr>
        <w:t xml:space="preserve"> </w:t>
      </w:r>
      <w:r w:rsidR="00EA383E">
        <w:rPr>
          <w:lang w:val="fr-CA"/>
        </w:rPr>
        <w:t>début</w:t>
      </w:r>
      <w:r w:rsidR="00F36E62">
        <w:rPr>
          <w:lang w:val="fr-CA"/>
        </w:rPr>
        <w:t xml:space="preserve"> du (conquest) par la Grande-Bretagne</w:t>
      </w:r>
      <w:r w:rsidR="00EA383E">
        <w:rPr>
          <w:lang w:val="fr-CA"/>
        </w:rPr>
        <w:t>; le déclin du contrôle de la France au Canada</w:t>
      </w:r>
    </w:p>
    <w:p w14:paraId="05344F7D" w14:textId="42DA19B8" w:rsidR="00EA383E" w:rsidRDefault="00EA383E" w:rsidP="00F36E6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Influencer par la Guerre de Sept-Ans en Europe</w:t>
      </w:r>
    </w:p>
    <w:p w14:paraId="589DB10D" w14:textId="17B754B8" w:rsidR="00975183" w:rsidRDefault="00975183" w:rsidP="0097518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1763 – la France perde la Nouvelle-</w:t>
      </w:r>
      <w:r w:rsidR="00162EBD">
        <w:rPr>
          <w:lang w:val="fr-CA"/>
        </w:rPr>
        <w:t>France</w:t>
      </w:r>
    </w:p>
    <w:p w14:paraId="5486D407" w14:textId="583F000C" w:rsidR="00162EBD" w:rsidRDefault="00162EBD" w:rsidP="00162EB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Trait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de Paris </w:t>
      </w:r>
    </w:p>
    <w:p w14:paraId="7F8031CF" w14:textId="133715E9" w:rsidR="000D2610" w:rsidRDefault="000D2610" w:rsidP="000D261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lastRenderedPageBreak/>
        <w:t>Littérature</w:t>
      </w:r>
    </w:p>
    <w:p w14:paraId="7403C8CF" w14:textId="43A13BF6" w:rsidR="000D2610" w:rsidRDefault="000D2610" w:rsidP="000D26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Quels types d’écrits retrouve-t-on à cette époque?</w:t>
      </w:r>
    </w:p>
    <w:p w14:paraId="1B862875" w14:textId="29CD6EA2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Récits de voyage</w:t>
      </w:r>
    </w:p>
    <w:p w14:paraId="0A45C8B9" w14:textId="397C2BD6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Journaux</w:t>
      </w:r>
    </w:p>
    <w:p w14:paraId="45A3D701" w14:textId="08B7580C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Correspondance (lettres officielles et privées)</w:t>
      </w:r>
    </w:p>
    <w:p w14:paraId="6BAA8EDA" w14:textId="1D9613F1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Chroniques et annales</w:t>
      </w:r>
    </w:p>
    <w:p w14:paraId="22E3F0B5" w14:textId="7087F1CF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Mémoires</w:t>
      </w:r>
    </w:p>
    <w:p w14:paraId="2187C345" w14:textId="69BC40F8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Histoire</w:t>
      </w:r>
    </w:p>
    <w:p w14:paraId="2A54964D" w14:textId="3A9F552E" w:rsidR="000D2610" w:rsidRDefault="000D2610" w:rsidP="000D26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Quels sont les fonctions et les sujets de ses écrits?</w:t>
      </w:r>
    </w:p>
    <w:p w14:paraId="0A16C472" w14:textId="3616FB6E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Fonctions </w:t>
      </w:r>
      <w:r w:rsidR="003953AE">
        <w:rPr>
          <w:lang w:val="fr-CA"/>
        </w:rPr>
        <w:t>économiques</w:t>
      </w:r>
      <w:r>
        <w:rPr>
          <w:lang w:val="fr-CA"/>
        </w:rPr>
        <w:t>, politiques et religieuses</w:t>
      </w:r>
    </w:p>
    <w:p w14:paraId="0D9390DE" w14:textId="057F19B1" w:rsidR="000D2610" w:rsidRDefault="000D2610" w:rsidP="000D26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Sujets :</w:t>
      </w:r>
    </w:p>
    <w:p w14:paraId="7809475B" w14:textId="788A5F04" w:rsidR="000D2610" w:rsidRDefault="000D2610" w:rsidP="000D26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Descriptions de paysages</w:t>
      </w:r>
    </w:p>
    <w:p w14:paraId="2AB879B6" w14:textId="218AC988" w:rsidR="003953AE" w:rsidRDefault="003953AE" w:rsidP="003953AE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La faune et la flore</w:t>
      </w:r>
    </w:p>
    <w:p w14:paraId="170366C5" w14:textId="624218AF" w:rsidR="000D2610" w:rsidRDefault="000D2610" w:rsidP="000D26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Mœurs</w:t>
      </w:r>
    </w:p>
    <w:p w14:paraId="6F6C1948" w14:textId="507E3F2E" w:rsidR="000D2610" w:rsidRDefault="000D2610" w:rsidP="000D26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Colonies et leurs habitants</w:t>
      </w:r>
    </w:p>
    <w:p w14:paraId="164A99D6" w14:textId="5E1B5DE4" w:rsidR="000D2610" w:rsidRDefault="000D2610" w:rsidP="000D26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Amérindiens</w:t>
      </w:r>
    </w:p>
    <w:p w14:paraId="46FC5D37" w14:textId="72DAA98E" w:rsidR="000D2610" w:rsidRDefault="000D2610" w:rsidP="000D26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Difficultés de la vie en Nouvelle-France </w:t>
      </w:r>
    </w:p>
    <w:p w14:paraId="49A79509" w14:textId="1BE01571" w:rsidR="000D2610" w:rsidRDefault="000D2610" w:rsidP="000D2610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Comme l’hiver</w:t>
      </w:r>
    </w:p>
    <w:p w14:paraId="65C6EF88" w14:textId="22FABF9A" w:rsidR="000D2610" w:rsidRDefault="003953AE" w:rsidP="003953A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Auteurs</w:t>
      </w:r>
    </w:p>
    <w:p w14:paraId="64621CE1" w14:textId="6182D520" w:rsidR="003953AE" w:rsidRDefault="003953AE" w:rsidP="003953AE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1ers textes</w:t>
      </w:r>
    </w:p>
    <w:p w14:paraId="089544F3" w14:textId="216089EE" w:rsidR="003953AE" w:rsidRDefault="003953AE" w:rsidP="003953AE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Jacques Cartier (1491 </w:t>
      </w:r>
      <w:r w:rsidR="001D15A2">
        <w:rPr>
          <w:lang w:val="fr-CA"/>
        </w:rPr>
        <w:t>à</w:t>
      </w:r>
      <w:r>
        <w:rPr>
          <w:lang w:val="fr-CA"/>
        </w:rPr>
        <w:t xml:space="preserve"> 1557)</w:t>
      </w:r>
    </w:p>
    <w:p w14:paraId="733704F6" w14:textId="10D0E055" w:rsidR="003953AE" w:rsidRDefault="003953AE" w:rsidP="003953AE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 xml:space="preserve">Samuel de Champlain </w:t>
      </w:r>
      <w:r w:rsidR="001D15A2">
        <w:rPr>
          <w:lang w:val="fr-CA"/>
        </w:rPr>
        <w:t>(1580 à 1635)</w:t>
      </w:r>
    </w:p>
    <w:p w14:paraId="57E03E6D" w14:textId="5C10B0E2" w:rsidR="001D15A2" w:rsidRDefault="001D15A2" w:rsidP="001D15A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Très précis avec son écriture</w:t>
      </w:r>
    </w:p>
    <w:p w14:paraId="075EAA1E" w14:textId="0BCD116D" w:rsidR="001D15A2" w:rsidRDefault="001D15A2" w:rsidP="001D15A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Accent sur la géographie (iles, forets, rivières, etc.)</w:t>
      </w:r>
    </w:p>
    <w:p w14:paraId="741735A4" w14:textId="1B8733D4" w:rsidR="003953AE" w:rsidRDefault="003953AE" w:rsidP="003953AE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Marc Lescarbot</w:t>
      </w:r>
      <w:r w:rsidR="001D15A2">
        <w:rPr>
          <w:lang w:val="fr-CA"/>
        </w:rPr>
        <w:t xml:space="preserve"> (1570 à 1642)</w:t>
      </w:r>
    </w:p>
    <w:p w14:paraId="383AE81C" w14:textId="03480849" w:rsidR="001D15A2" w:rsidRDefault="001D15A2" w:rsidP="001D15A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 xml:space="preserve">Écrivait seulement une pièce; Théâtre de Neptune </w:t>
      </w:r>
    </w:p>
    <w:p w14:paraId="2DE5200E" w14:textId="349A0BA0" w:rsidR="00301AA7" w:rsidRDefault="00301AA7" w:rsidP="00301AA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Relations des Jésuites</w:t>
      </w:r>
    </w:p>
    <w:p w14:paraId="4A0B8091" w14:textId="607E808D" w:rsidR="00301AA7" w:rsidRDefault="00301AA7" w:rsidP="00301AA7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10 auteurs</w:t>
      </w:r>
    </w:p>
    <w:p w14:paraId="620E2DE8" w14:textId="65AE5C20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 xml:space="preserve">Très éduqués et intelligents </w:t>
      </w:r>
    </w:p>
    <w:p w14:paraId="3AD38ABE" w14:textId="70167FC8" w:rsidR="00301AA7" w:rsidRDefault="00301AA7" w:rsidP="00301AA7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2500 pages</w:t>
      </w:r>
    </w:p>
    <w:p w14:paraId="14BCBF90" w14:textId="2DE26A21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De faune et de flore; descriptions de la paysage</w:t>
      </w:r>
    </w:p>
    <w:p w14:paraId="6D112026" w14:textId="64073FE8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Grande qualité littéraire, mais surtout sérieux et recherche</w:t>
      </w:r>
    </w:p>
    <w:p w14:paraId="280DA0E6" w14:textId="74976ACE" w:rsidR="00301AA7" w:rsidRDefault="00301AA7" w:rsidP="00301AA7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Femmes</w:t>
      </w:r>
    </w:p>
    <w:p w14:paraId="052B98F4" w14:textId="23362B98" w:rsidR="00301AA7" w:rsidRDefault="00301AA7" w:rsidP="00301AA7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Marie Guyard (1599 à 1672)</w:t>
      </w:r>
    </w:p>
    <w:p w14:paraId="6FE95A71" w14:textId="1A8CAEE8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Marie de l’Incarnation</w:t>
      </w:r>
    </w:p>
    <w:p w14:paraId="70332DE3" w14:textId="1DE3BA9C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Écrivait la prose</w:t>
      </w:r>
    </w:p>
    <w:p w14:paraId="01404B12" w14:textId="38ADA1C3" w:rsidR="00301AA7" w:rsidRDefault="00301AA7" w:rsidP="00301AA7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Élisabeth B</w:t>
      </w:r>
      <w:r w:rsidR="005B2AED">
        <w:rPr>
          <w:rFonts w:ascii="Calibri" w:hAnsi="Calibri"/>
          <w:lang w:val="fr-CA"/>
        </w:rPr>
        <w:t>é</w:t>
      </w:r>
      <w:r>
        <w:rPr>
          <w:lang w:val="fr-CA"/>
        </w:rPr>
        <w:t xml:space="preserve">gon (1696 à 1755) </w:t>
      </w:r>
    </w:p>
    <w:p w14:paraId="71451556" w14:textId="5987FC12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Première Laïque a avoir écrit</w:t>
      </w:r>
    </w:p>
    <w:p w14:paraId="3E368359" w14:textId="129D17E8" w:rsidR="00301AA7" w:rsidRDefault="00301AA7" w:rsidP="00301AA7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Écrivait des lettres; l’extrême difficulté de vivre au Canada a l’époque</w:t>
      </w:r>
    </w:p>
    <w:p w14:paraId="2FAAD7DA" w14:textId="57949550" w:rsidR="00301AA7" w:rsidRDefault="00301AA7" w:rsidP="00301AA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D’après vous :</w:t>
      </w:r>
    </w:p>
    <w:p w14:paraId="670C47D7" w14:textId="18B81862" w:rsidR="00301AA7" w:rsidRDefault="00301AA7" w:rsidP="00301AA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Quel genre de personne a écrit ce texte?</w:t>
      </w:r>
    </w:p>
    <w:p w14:paraId="5D2D03D5" w14:textId="466ADC13" w:rsidR="00301AA7" w:rsidRDefault="00301AA7" w:rsidP="00301AA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 quel époque date-t-il?</w:t>
      </w:r>
    </w:p>
    <w:p w14:paraId="407B5E23" w14:textId="4386AB6E" w:rsidR="00301AA7" w:rsidRDefault="00301AA7" w:rsidP="00301AA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 quoi est-il question (résumé du texte)?</w:t>
      </w:r>
    </w:p>
    <w:p w14:paraId="762EAEC6" w14:textId="5A7A39DA" w:rsidR="00301AA7" w:rsidRDefault="00301AA7" w:rsidP="00301AA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 qui le texte s’adresse-t-il?</w:t>
      </w:r>
    </w:p>
    <w:p w14:paraId="0A4A2BAD" w14:textId="259EFC86" w:rsidR="00301AA7" w:rsidRDefault="00301AA7" w:rsidP="00301AA7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 quel genre de texte s’agit-il?</w:t>
      </w:r>
    </w:p>
    <w:p w14:paraId="74945619" w14:textId="77777777" w:rsidR="006247C1" w:rsidRDefault="006247C1" w:rsidP="00FC51C9">
      <w:pPr>
        <w:rPr>
          <w:lang w:val="fr-CA"/>
        </w:rPr>
      </w:pPr>
    </w:p>
    <w:p w14:paraId="79B7F869" w14:textId="77777777" w:rsidR="006247C1" w:rsidRDefault="006247C1" w:rsidP="00FC51C9">
      <w:pPr>
        <w:rPr>
          <w:lang w:val="fr-CA"/>
        </w:rPr>
      </w:pPr>
    </w:p>
    <w:p w14:paraId="21C1D3C0" w14:textId="77777777" w:rsidR="006247C1" w:rsidRDefault="006247C1" w:rsidP="00FC51C9">
      <w:pPr>
        <w:rPr>
          <w:lang w:val="fr-CA"/>
        </w:rPr>
      </w:pPr>
    </w:p>
    <w:p w14:paraId="41FFAC13" w14:textId="00450567" w:rsidR="00FC51C9" w:rsidRDefault="00FC51C9" w:rsidP="005B2AED">
      <w:pPr>
        <w:outlineLvl w:val="0"/>
        <w:rPr>
          <w:lang w:val="fr-CA"/>
        </w:rPr>
      </w:pPr>
      <w:r>
        <w:rPr>
          <w:lang w:val="fr-CA"/>
        </w:rPr>
        <w:t>La Langue en Nouvelle-</w:t>
      </w:r>
      <w:r w:rsidR="006247C1">
        <w:rPr>
          <w:lang w:val="fr-CA"/>
        </w:rPr>
        <w:t>France</w:t>
      </w:r>
    </w:p>
    <w:p w14:paraId="6A51C09F" w14:textId="77777777" w:rsidR="006247C1" w:rsidRDefault="006247C1" w:rsidP="00FC51C9">
      <w:pPr>
        <w:rPr>
          <w:lang w:val="fr-CA"/>
        </w:rPr>
      </w:pPr>
    </w:p>
    <w:p w14:paraId="72ECF577" w14:textId="1F6F85D4" w:rsidR="006247C1" w:rsidRDefault="006247C1" w:rsidP="006247C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Qualité</w:t>
      </w:r>
    </w:p>
    <w:p w14:paraId="79B6BF54" w14:textId="3AAFEB2E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Francois-Xavier de Charlevoix</w:t>
      </w:r>
    </w:p>
    <w:p w14:paraId="146DE0A6" w14:textId="53C99704" w:rsidR="006247C1" w:rsidRDefault="006247C1" w:rsidP="006247C1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Homme de religion</w:t>
      </w:r>
    </w:p>
    <w:p w14:paraId="564FF07C" w14:textId="38EB7596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Le Roy Bacqueville de La Potherie</w:t>
      </w:r>
    </w:p>
    <w:p w14:paraId="77B369B6" w14:textId="20082C33" w:rsidR="006247C1" w:rsidRDefault="006247C1" w:rsidP="006247C1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Parle de la Bourgeoisie du Québec</w:t>
      </w:r>
    </w:p>
    <w:p w14:paraId="04C40548" w14:textId="26ABA785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Jean-Baptiste d’Aleyrac</w:t>
      </w:r>
    </w:p>
    <w:p w14:paraId="09E80F9D" w14:textId="2246569C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Louis-Antoine de Bougainville</w:t>
      </w:r>
    </w:p>
    <w:p w14:paraId="56C82F32" w14:textId="64D50DAB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Peter Kalm</w:t>
      </w:r>
    </w:p>
    <w:p w14:paraId="5699B8B9" w14:textId="77777777" w:rsidR="006247C1" w:rsidRPr="006247C1" w:rsidRDefault="006247C1" w:rsidP="006247C1">
      <w:pPr>
        <w:pStyle w:val="ListParagraph"/>
        <w:ind w:left="1440"/>
        <w:rPr>
          <w:lang w:val="fr-CA"/>
        </w:rPr>
      </w:pPr>
    </w:p>
    <w:p w14:paraId="58C775CB" w14:textId="766B37E4" w:rsidR="006247C1" w:rsidRPr="006247C1" w:rsidRDefault="006247C1" w:rsidP="005B2AED">
      <w:pPr>
        <w:outlineLvl w:val="0"/>
        <w:rPr>
          <w:lang w:val="fr-CA"/>
        </w:rPr>
      </w:pPr>
      <w:r w:rsidRPr="006247C1">
        <w:rPr>
          <w:lang w:val="fr-CA"/>
        </w:rPr>
        <w:t>La Langue en France</w:t>
      </w:r>
    </w:p>
    <w:p w14:paraId="6CE95E20" w14:textId="76FEC469" w:rsidR="006247C1" w:rsidRDefault="006247C1" w:rsidP="006247C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2 styles – XVIIe et XVIIIe siècles</w:t>
      </w:r>
    </w:p>
    <w:p w14:paraId="09796FC6" w14:textId="3A698926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Familier</w:t>
      </w:r>
    </w:p>
    <w:p w14:paraId="2A31251D" w14:textId="29665B45" w:rsidR="006247C1" w:rsidRDefault="006247C1" w:rsidP="006247C1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Cour et salons = noblesse</w:t>
      </w:r>
    </w:p>
    <w:p w14:paraId="7DBF58CF" w14:textId="52AF96C3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Soutenu</w:t>
      </w:r>
    </w:p>
    <w:p w14:paraId="62D9A584" w14:textId="4E674C50" w:rsidR="006247C1" w:rsidRDefault="006247C1" w:rsidP="006247C1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Justice, enseignement, théâtre = bourgeoisie</w:t>
      </w:r>
    </w:p>
    <w:p w14:paraId="62508352" w14:textId="5FA48391" w:rsidR="006247C1" w:rsidRDefault="006247C1" w:rsidP="005B2AED">
      <w:pPr>
        <w:outlineLvl w:val="0"/>
        <w:rPr>
          <w:lang w:val="fr-CA"/>
        </w:rPr>
      </w:pPr>
      <w:r>
        <w:rPr>
          <w:lang w:val="fr-CA"/>
        </w:rPr>
        <w:t>La Langue en Nouvelle France</w:t>
      </w:r>
    </w:p>
    <w:p w14:paraId="10266E77" w14:textId="7CD4868C" w:rsidR="006247C1" w:rsidRDefault="006247C1" w:rsidP="006247C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Style</w:t>
      </w:r>
    </w:p>
    <w:p w14:paraId="1C477808" w14:textId="631337F9" w:rsidR="006247C1" w:rsidRDefault="006247C1" w:rsidP="006247C1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Familier</w:t>
      </w:r>
    </w:p>
    <w:p w14:paraId="003A992E" w14:textId="32F71DAA" w:rsidR="006247C1" w:rsidRDefault="006247C1" w:rsidP="006247C1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Cour et salons = noblesse</w:t>
      </w:r>
    </w:p>
    <w:p w14:paraId="6775F2F9" w14:textId="27F408FF" w:rsidR="006247C1" w:rsidRDefault="00C2313F" w:rsidP="00C2313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Exemples d’expressions communes</w:t>
      </w:r>
    </w:p>
    <w:p w14:paraId="1C5C9CB2" w14:textId="620AD2A7" w:rsidR="00C2313F" w:rsidRDefault="00C2313F" w:rsidP="00C2313F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Ste femme-l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(cette femme-l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>)</w:t>
      </w:r>
    </w:p>
    <w:p w14:paraId="5809D82E" w14:textId="7013D04F" w:rsidR="00C2313F" w:rsidRDefault="00C2313F" w:rsidP="00C2313F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Cr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mo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(Crois-moi)</w:t>
      </w:r>
    </w:p>
    <w:p w14:paraId="6E946FC9" w14:textId="53BB660C" w:rsidR="00C2313F" w:rsidRDefault="00C2313F" w:rsidP="00C2313F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Y</w:t>
      </w:r>
      <w:r>
        <w:rPr>
          <w:rFonts w:ascii="Calibri" w:hAnsi="Calibri"/>
          <w:lang w:val="fr-CA"/>
        </w:rPr>
        <w:t>é</w:t>
      </w:r>
      <w:r>
        <w:rPr>
          <w:lang w:val="fr-CA"/>
        </w:rPr>
        <w:t xml:space="preserve"> ben adret (Il est ben adroit)</w:t>
      </w:r>
    </w:p>
    <w:p w14:paraId="16E6A857" w14:textId="5F4338B0" w:rsidR="00C2313F" w:rsidRDefault="00C2313F" w:rsidP="00C2313F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Not’ seigneur (Notr’ seigneur)</w:t>
      </w:r>
    </w:p>
    <w:p w14:paraId="6F746492" w14:textId="30E29753" w:rsidR="00C2313F" w:rsidRDefault="00C2313F" w:rsidP="00C2313F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Leux cousins (Leurs cousins)</w:t>
      </w:r>
    </w:p>
    <w:p w14:paraId="54404209" w14:textId="1B1AA7C7" w:rsidR="00C2313F" w:rsidRDefault="00C2313F" w:rsidP="00C2313F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Divergences – fin du </w:t>
      </w:r>
      <w:r w:rsidR="00685FF7">
        <w:rPr>
          <w:lang w:val="fr-CA"/>
        </w:rPr>
        <w:t>régime</w:t>
      </w:r>
      <w:r>
        <w:rPr>
          <w:lang w:val="fr-CA"/>
        </w:rPr>
        <w:t xml:space="preserve"> </w:t>
      </w:r>
      <w:r w:rsidR="00685FF7">
        <w:rPr>
          <w:lang w:val="fr-CA"/>
        </w:rPr>
        <w:t>français</w:t>
      </w:r>
      <w:r>
        <w:rPr>
          <w:lang w:val="fr-CA"/>
        </w:rPr>
        <w:t xml:space="preserve"> (sur les pwpts)</w:t>
      </w:r>
    </w:p>
    <w:p w14:paraId="3771A812" w14:textId="77777777" w:rsidR="00675302" w:rsidRDefault="00675302" w:rsidP="00675302">
      <w:pPr>
        <w:rPr>
          <w:lang w:val="fr-CA"/>
        </w:rPr>
      </w:pPr>
    </w:p>
    <w:p w14:paraId="0880515E" w14:textId="0086F42A" w:rsidR="00675302" w:rsidRDefault="00675302" w:rsidP="005B2AED">
      <w:pPr>
        <w:outlineLvl w:val="0"/>
        <w:rPr>
          <w:lang w:val="fr-CA"/>
        </w:rPr>
      </w:pPr>
      <w:r>
        <w:rPr>
          <w:lang w:val="fr-CA"/>
        </w:rPr>
        <w:t>Le Canada français</w:t>
      </w:r>
    </w:p>
    <w:p w14:paraId="3DBE2A43" w14:textId="77777777" w:rsidR="00675302" w:rsidRDefault="00675302" w:rsidP="00675302">
      <w:pPr>
        <w:rPr>
          <w:lang w:val="fr-CA"/>
        </w:rPr>
      </w:pPr>
    </w:p>
    <w:p w14:paraId="0C7F508B" w14:textId="58D1AF82" w:rsidR="00675302" w:rsidRDefault="00675302" w:rsidP="0067530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Territoire</w:t>
      </w:r>
    </w:p>
    <w:p w14:paraId="54519518" w14:textId="18EC9EF4" w:rsidR="00675302" w:rsidRDefault="00675302" w:rsidP="0067530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Sur quels territoire se trouve le Canada </w:t>
      </w:r>
      <w:r w:rsidR="00CA2B5B">
        <w:rPr>
          <w:lang w:val="fr-CA"/>
        </w:rPr>
        <w:t>français</w:t>
      </w:r>
      <w:r>
        <w:rPr>
          <w:lang w:val="fr-CA"/>
        </w:rPr>
        <w:t>?</w:t>
      </w:r>
    </w:p>
    <w:p w14:paraId="7F46E1D8" w14:textId="5B4B3B0E" w:rsidR="00675302" w:rsidRDefault="00675302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1689 – Bas Canada et Haut Canada « deux pays »</w:t>
      </w:r>
    </w:p>
    <w:p w14:paraId="72090C74" w14:textId="69E2E05A" w:rsidR="00675302" w:rsidRDefault="00675302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Bas Canada – 20 000 habitants</w:t>
      </w:r>
    </w:p>
    <w:p w14:paraId="702578DA" w14:textId="609ED97B" w:rsidR="00675302" w:rsidRDefault="00675302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1867 – Confédération; marque la création des quatre premières provinces</w:t>
      </w:r>
    </w:p>
    <w:p w14:paraId="11A10B40" w14:textId="2DDE0954" w:rsidR="00675302" w:rsidRDefault="00675302" w:rsidP="00675302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Ontario, Québec, Nouveau-Brunswick et Nouvelle-Ecosse</w:t>
      </w:r>
    </w:p>
    <w:p w14:paraId="490A217E" w14:textId="30DA08B1" w:rsidR="00675302" w:rsidRDefault="00675302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1774 – Acte de </w:t>
      </w:r>
      <w:r w:rsidR="00CA2B5B">
        <w:rPr>
          <w:lang w:val="fr-CA"/>
        </w:rPr>
        <w:t>Québec</w:t>
      </w:r>
      <w:r>
        <w:rPr>
          <w:lang w:val="fr-CA"/>
        </w:rPr>
        <w:t>; rétablit le Français et la religion Catholique</w:t>
      </w:r>
    </w:p>
    <w:p w14:paraId="5E994E24" w14:textId="6E9BF22A" w:rsidR="00675302" w:rsidRDefault="00675302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1791 – Acte constitutionnel</w:t>
      </w:r>
    </w:p>
    <w:p w14:paraId="100A1A34" w14:textId="2968405F" w:rsidR="00675302" w:rsidRDefault="00CA2B5B" w:rsidP="00675302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Création</w:t>
      </w:r>
      <w:r w:rsidR="00675302">
        <w:rPr>
          <w:lang w:val="fr-CA"/>
        </w:rPr>
        <w:t xml:space="preserve"> du Haut-Canada (Anglais, protestant)</w:t>
      </w:r>
    </w:p>
    <w:p w14:paraId="6FA614B7" w14:textId="054B8D79" w:rsidR="00675302" w:rsidRDefault="00CA2B5B" w:rsidP="00675302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Création</w:t>
      </w:r>
      <w:r w:rsidR="00675302">
        <w:rPr>
          <w:lang w:val="fr-CA"/>
        </w:rPr>
        <w:t xml:space="preserve"> du Bas-Canada (Français</w:t>
      </w:r>
    </w:p>
    <w:p w14:paraId="27A9A21F" w14:textId="243B7588" w:rsidR="00675302" w:rsidRDefault="00CA2B5B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1837 a 1838- Rébellion des Patriotes - </w:t>
      </w:r>
      <w:r w:rsidR="00675302">
        <w:rPr>
          <w:lang w:val="fr-CA"/>
        </w:rPr>
        <w:t xml:space="preserve">Rebelles Canadien-Français; </w:t>
      </w:r>
      <w:r>
        <w:rPr>
          <w:lang w:val="fr-CA"/>
        </w:rPr>
        <w:t>créé</w:t>
      </w:r>
      <w:r w:rsidR="00675302">
        <w:rPr>
          <w:lang w:val="fr-CA"/>
        </w:rPr>
        <w:t xml:space="preserve"> des tensions </w:t>
      </w:r>
      <w:r>
        <w:rPr>
          <w:lang w:val="fr-CA"/>
        </w:rPr>
        <w:t>entre</w:t>
      </w:r>
      <w:r w:rsidR="00675302">
        <w:rPr>
          <w:lang w:val="fr-CA"/>
        </w:rPr>
        <w:t xml:space="preserve"> les anglais et les inspirations nationalistes des </w:t>
      </w:r>
      <w:r>
        <w:rPr>
          <w:lang w:val="fr-CA"/>
        </w:rPr>
        <w:t>Français; échec total pour les Français, mais il porte de la réforme politique; héro Papineau</w:t>
      </w:r>
    </w:p>
    <w:p w14:paraId="25595767" w14:textId="25846C9C" w:rsidR="00CA2B5B" w:rsidRDefault="00CA2B5B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1839 – Rapport Durham; nécessité d’assimiler les Canadien-Français</w:t>
      </w:r>
    </w:p>
    <w:p w14:paraId="489AC65D" w14:textId="7F2B619B" w:rsidR="00CA2B5B" w:rsidRDefault="00CA2B5B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1840 – </w:t>
      </w:r>
      <w:r w:rsidR="00D07F12">
        <w:rPr>
          <w:lang w:val="fr-CA"/>
        </w:rPr>
        <w:t>Création</w:t>
      </w:r>
      <w:r>
        <w:rPr>
          <w:lang w:val="fr-CA"/>
        </w:rPr>
        <w:t xml:space="preserve"> du « Canada-uni »</w:t>
      </w:r>
    </w:p>
    <w:p w14:paraId="332FC3EC" w14:textId="12CB13AE" w:rsidR="00CA2B5B" w:rsidRDefault="00CA2B5B" w:rsidP="0067530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1867 – Acte de l’Amérique du Nord britannique; Confédération canadienne</w:t>
      </w:r>
    </w:p>
    <w:p w14:paraId="3E4C71D1" w14:textId="77777777" w:rsidR="00D07F12" w:rsidRDefault="00D07F12" w:rsidP="00D07F12">
      <w:pPr>
        <w:pStyle w:val="ListParagraph"/>
        <w:ind w:left="2160"/>
        <w:rPr>
          <w:lang w:val="fr-CA"/>
        </w:rPr>
      </w:pPr>
    </w:p>
    <w:p w14:paraId="676CF31D" w14:textId="4E34D778" w:rsidR="004D4B8B" w:rsidRDefault="004D4B8B" w:rsidP="004D4B8B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 La langue</w:t>
      </w:r>
    </w:p>
    <w:p w14:paraId="510BD69B" w14:textId="2F41F03E" w:rsidR="004D4B8B" w:rsidRDefault="004D4B8B" w:rsidP="004D4B8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Archaïsmes et provincialismes</w:t>
      </w:r>
    </w:p>
    <w:p w14:paraId="1F75100C" w14:textId="339FB6D3" w:rsidR="004D4B8B" w:rsidRDefault="004D4B8B" w:rsidP="004D4B8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</w:t>
      </w:r>
      <w:r w:rsidR="005B2AED">
        <w:rPr>
          <w:lang w:val="fr-CA"/>
        </w:rPr>
        <w:t>es mots qui ne sont plus utilis</w:t>
      </w:r>
      <w:r w:rsidR="005B2AED">
        <w:rPr>
          <w:rFonts w:ascii="Calibri" w:hAnsi="Calibri"/>
          <w:lang w:val="fr-CA"/>
        </w:rPr>
        <w:t>é</w:t>
      </w:r>
      <w:r>
        <w:rPr>
          <w:lang w:val="fr-CA"/>
        </w:rPr>
        <w:t>s</w:t>
      </w:r>
    </w:p>
    <w:p w14:paraId="5239B8FF" w14:textId="113591ED" w:rsidR="004D4B8B" w:rsidRDefault="005B2AED" w:rsidP="004D4B8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Des mots qui sont unique </w:t>
      </w:r>
      <w:r>
        <w:rPr>
          <w:rFonts w:ascii="Calibri" w:hAnsi="Calibri"/>
          <w:lang w:val="fr-CA"/>
        </w:rPr>
        <w:t>à</w:t>
      </w:r>
      <w:r w:rsidR="004D4B8B">
        <w:rPr>
          <w:lang w:val="fr-CA"/>
        </w:rPr>
        <w:t xml:space="preserve"> une région</w:t>
      </w:r>
    </w:p>
    <w:p w14:paraId="5C3AE44B" w14:textId="785CE4EB" w:rsidR="004D4B8B" w:rsidRDefault="004D4B8B" w:rsidP="004D4B8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Anglicismes</w:t>
      </w:r>
    </w:p>
    <w:p w14:paraId="08DF44BE" w14:textId="1EC6F88B" w:rsidR="004D4B8B" w:rsidRDefault="004D4B8B" w:rsidP="004D4B8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Sacres</w:t>
      </w:r>
    </w:p>
    <w:p w14:paraId="5393DBAF" w14:textId="73FA5640" w:rsidR="004D4B8B" w:rsidRDefault="004D4B8B" w:rsidP="004D4B8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Usages particuliers</w:t>
      </w:r>
    </w:p>
    <w:p w14:paraId="6A5FB046" w14:textId="65CBD9DF" w:rsidR="004D4B8B" w:rsidRDefault="004D4B8B" w:rsidP="004D4B8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Canadianismes</w:t>
      </w:r>
    </w:p>
    <w:p w14:paraId="74C339D4" w14:textId="51205D55" w:rsidR="004D6431" w:rsidRDefault="004D6431" w:rsidP="004D6431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L’</w:t>
      </w:r>
      <w:r w:rsidR="00E872A2">
        <w:rPr>
          <w:lang w:val="fr-CA"/>
        </w:rPr>
        <w:t>éducation</w:t>
      </w:r>
    </w:p>
    <w:p w14:paraId="587D5280" w14:textId="4CB7A92F" w:rsidR="004D6431" w:rsidRDefault="00E872A2" w:rsidP="004D643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Éducation</w:t>
      </w:r>
      <w:r w:rsidR="004D6431">
        <w:rPr>
          <w:lang w:val="fr-CA"/>
        </w:rPr>
        <w:t xml:space="preserve"> en Nouvelle-</w:t>
      </w:r>
      <w:r>
        <w:rPr>
          <w:lang w:val="fr-CA"/>
        </w:rPr>
        <w:t>France (1635 = garçons, 1640 = filles)</w:t>
      </w:r>
    </w:p>
    <w:p w14:paraId="709FB830" w14:textId="4C1A806A" w:rsidR="00E872A2" w:rsidRDefault="00E872A2" w:rsidP="004D643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Guerre avant la Conquête = fermeture de beaucoup d’écoles et de collèges, sauf les ursulines (trentaine de petits écoles)</w:t>
      </w:r>
    </w:p>
    <w:p w14:paraId="61A96EDA" w14:textId="0A988A4F" w:rsidR="00E872A2" w:rsidRDefault="00E872A2" w:rsidP="004D643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Écoles publiques = anglaises</w:t>
      </w:r>
    </w:p>
    <w:p w14:paraId="15531A42" w14:textId="3DD97B08" w:rsidR="00E872A2" w:rsidRDefault="00E872A2" w:rsidP="004D643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1829 = Invention des Commissions scolaires</w:t>
      </w:r>
    </w:p>
    <w:p w14:paraId="5B51C988" w14:textId="7B0C7D99" w:rsidR="00E872A2" w:rsidRDefault="00E872A2" w:rsidP="00E872A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Contrôle l’enseignement</w:t>
      </w:r>
    </w:p>
    <w:p w14:paraId="3F249F9F" w14:textId="033F24D5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1800 - 150 000 personnes, seulement 4000 savent lire et écrire</w:t>
      </w:r>
    </w:p>
    <w:p w14:paraId="2874AFEF" w14:textId="2D2B9F17" w:rsidR="00E872A2" w:rsidRDefault="00E872A2" w:rsidP="00E872A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La culture</w:t>
      </w:r>
    </w:p>
    <w:p w14:paraId="1F8E3247" w14:textId="7082C5A8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Formation de l’identité nationale</w:t>
      </w:r>
    </w:p>
    <w:p w14:paraId="63E5C1D4" w14:textId="6737607E" w:rsidR="00E872A2" w:rsidRDefault="00E872A2" w:rsidP="00E872A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La littérature au Canada français</w:t>
      </w:r>
    </w:p>
    <w:p w14:paraId="614BC135" w14:textId="329D7271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Destinée aux lecteurs du Canada</w:t>
      </w:r>
    </w:p>
    <w:p w14:paraId="5B9D5106" w14:textId="59FB7F7E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Fonction politique</w:t>
      </w:r>
    </w:p>
    <w:p w14:paraId="7D705861" w14:textId="346CC24A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Objectif – créer une littérature nationale</w:t>
      </w:r>
    </w:p>
    <w:p w14:paraId="527DB1DE" w14:textId="712A7DAB" w:rsidR="00E872A2" w:rsidRDefault="00E872A2" w:rsidP="00E872A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Formes</w:t>
      </w:r>
    </w:p>
    <w:p w14:paraId="3B1D614C" w14:textId="2D36618B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Journaux</w:t>
      </w:r>
    </w:p>
    <w:p w14:paraId="0623F9E4" w14:textId="76712257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Ouvrages historiques</w:t>
      </w:r>
    </w:p>
    <w:p w14:paraId="1A48D070" w14:textId="626E9814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Recueil de textes</w:t>
      </w:r>
    </w:p>
    <w:p w14:paraId="6D3F52A6" w14:textId="24847146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Poésie patriotique</w:t>
      </w:r>
    </w:p>
    <w:p w14:paraId="46C3C441" w14:textId="2930BBE8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Contes et légendes</w:t>
      </w:r>
    </w:p>
    <w:p w14:paraId="47CD2E1A" w14:textId="5E54210F" w:rsidR="00E872A2" w:rsidRDefault="00E872A2" w:rsidP="00E872A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1</w:t>
      </w:r>
      <w:r w:rsidRPr="00E872A2">
        <w:rPr>
          <w:vertAlign w:val="superscript"/>
          <w:lang w:val="fr-CA"/>
        </w:rPr>
        <w:t>er</w:t>
      </w:r>
      <w:r>
        <w:rPr>
          <w:lang w:val="fr-CA"/>
        </w:rPr>
        <w:t xml:space="preserve"> auteur canadien-français</w:t>
      </w:r>
    </w:p>
    <w:p w14:paraId="1A0EFDC3" w14:textId="5CB5C3CB" w:rsidR="00E872A2" w:rsidRDefault="00E872A2" w:rsidP="00E872A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Francois-Xavier Garneau</w:t>
      </w:r>
    </w:p>
    <w:p w14:paraId="7EA6B68A" w14:textId="551D55A7" w:rsidR="00E872A2" w:rsidRDefault="00E872A2" w:rsidP="00E872A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Il voulait créer une littérature nationale; il écrit l’histoire passe (pas ce qui arrive)</w:t>
      </w:r>
    </w:p>
    <w:p w14:paraId="7037E5E2" w14:textId="0FB3EC92" w:rsidR="00E872A2" w:rsidRDefault="00E872A2" w:rsidP="00E872A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4 tomes </w:t>
      </w:r>
      <w:r w:rsidRPr="00E872A2">
        <w:rPr>
          <w:i/>
          <w:lang w:val="fr-CA"/>
        </w:rPr>
        <w:t>d’Histoire du Canada depuis sa découverte jusqu’à nos jours</w:t>
      </w:r>
      <w:r>
        <w:rPr>
          <w:lang w:val="fr-CA"/>
        </w:rPr>
        <w:t xml:space="preserve"> (1845 a 1852)</w:t>
      </w:r>
    </w:p>
    <w:p w14:paraId="2715CD39" w14:textId="5EA782C1" w:rsidR="00D07F12" w:rsidRDefault="00D07F12" w:rsidP="00D07F1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1</w:t>
      </w:r>
      <w:r w:rsidRPr="00D07F12">
        <w:rPr>
          <w:vertAlign w:val="superscript"/>
          <w:lang w:val="fr-CA"/>
        </w:rPr>
        <w:t>er</w:t>
      </w:r>
      <w:r>
        <w:rPr>
          <w:lang w:val="fr-CA"/>
        </w:rPr>
        <w:t xml:space="preserve"> roman canadien-français</w:t>
      </w:r>
    </w:p>
    <w:p w14:paraId="54A455AD" w14:textId="3249572C" w:rsidR="00D07F12" w:rsidRDefault="00D07F12" w:rsidP="00D07F1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Philippe Aubert de Gaspé (fils)</w:t>
      </w:r>
    </w:p>
    <w:p w14:paraId="6DF58AC3" w14:textId="4E7738B0" w:rsidR="00D07F12" w:rsidRDefault="00D07F12" w:rsidP="00D07F12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L’influence d’un livre (1837)</w:t>
      </w:r>
    </w:p>
    <w:p w14:paraId="5B500173" w14:textId="46C61F6C" w:rsidR="00D07F12" w:rsidRDefault="00D07F12" w:rsidP="00D07F1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1</w:t>
      </w:r>
      <w:r w:rsidRPr="00D07F12">
        <w:rPr>
          <w:vertAlign w:val="superscript"/>
          <w:lang w:val="fr-CA"/>
        </w:rPr>
        <w:t>er</w:t>
      </w:r>
      <w:r>
        <w:rPr>
          <w:lang w:val="fr-CA"/>
        </w:rPr>
        <w:t xml:space="preserve"> roman du terroir (parle de la terre; genre de roman qui est courant pour cent ans)</w:t>
      </w:r>
    </w:p>
    <w:p w14:paraId="3A385406" w14:textId="1DFC4A2A" w:rsidR="00D07F12" w:rsidRPr="00D07F12" w:rsidRDefault="00D07F12" w:rsidP="00D07F1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Patrice Lacombe</w:t>
      </w:r>
    </w:p>
    <w:p w14:paraId="7027ED43" w14:textId="39B04448" w:rsidR="00D07F12" w:rsidRDefault="00D07F12" w:rsidP="00D07F12">
      <w:pPr>
        <w:pStyle w:val="ListParagraph"/>
        <w:numPr>
          <w:ilvl w:val="1"/>
          <w:numId w:val="4"/>
        </w:numPr>
        <w:rPr>
          <w:lang w:val="fr-CA"/>
        </w:rPr>
      </w:pPr>
      <w:r w:rsidRPr="00D07F12">
        <w:rPr>
          <w:i/>
          <w:lang w:val="fr-CA"/>
        </w:rPr>
        <w:t>La terre paternelle</w:t>
      </w:r>
      <w:r>
        <w:rPr>
          <w:lang w:val="fr-CA"/>
        </w:rPr>
        <w:t xml:space="preserve"> (1846)</w:t>
      </w:r>
    </w:p>
    <w:p w14:paraId="72B5FAE1" w14:textId="71FBC923" w:rsidR="00D07F12" w:rsidRDefault="00D07F12" w:rsidP="00D07F1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Romans </w:t>
      </w:r>
      <w:r w:rsidR="000319FE">
        <w:rPr>
          <w:lang w:val="fr-CA"/>
        </w:rPr>
        <w:t>à</w:t>
      </w:r>
      <w:r>
        <w:rPr>
          <w:lang w:val="fr-CA"/>
        </w:rPr>
        <w:t xml:space="preserve"> </w:t>
      </w:r>
      <w:r w:rsidR="000319FE">
        <w:rPr>
          <w:lang w:val="fr-CA"/>
        </w:rPr>
        <w:t>succès</w:t>
      </w:r>
    </w:p>
    <w:p w14:paraId="4A6690D5" w14:textId="08988C63" w:rsidR="00D07F12" w:rsidRDefault="00D07F12" w:rsidP="00D07F1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Antoine Gérin-Lajoie</w:t>
      </w:r>
    </w:p>
    <w:p w14:paraId="354DB5E9" w14:textId="5BF88458" w:rsidR="00D07F12" w:rsidRDefault="00D07F12" w:rsidP="00D07F12">
      <w:pPr>
        <w:pStyle w:val="ListParagraph"/>
        <w:numPr>
          <w:ilvl w:val="2"/>
          <w:numId w:val="4"/>
        </w:numPr>
        <w:rPr>
          <w:lang w:val="fr-CA"/>
        </w:rPr>
      </w:pPr>
      <w:r w:rsidRPr="00D07F12">
        <w:rPr>
          <w:i/>
          <w:lang w:val="fr-CA"/>
        </w:rPr>
        <w:t>Jean Rivard, le défricheur canadien</w:t>
      </w:r>
      <w:r>
        <w:rPr>
          <w:lang w:val="fr-CA"/>
        </w:rPr>
        <w:t xml:space="preserve"> (1862)</w:t>
      </w:r>
    </w:p>
    <w:p w14:paraId="5344999A" w14:textId="3BAAB087" w:rsidR="00D07F12" w:rsidRDefault="00D07F12" w:rsidP="00D07F12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Philippe Aubert de Gaspé (père)</w:t>
      </w:r>
    </w:p>
    <w:p w14:paraId="632DD7A6" w14:textId="70B6F5F6" w:rsidR="00D07F12" w:rsidRDefault="00D07F12" w:rsidP="00D07F12">
      <w:pPr>
        <w:pStyle w:val="ListParagraph"/>
        <w:numPr>
          <w:ilvl w:val="2"/>
          <w:numId w:val="4"/>
        </w:numPr>
        <w:rPr>
          <w:lang w:val="fr-CA"/>
        </w:rPr>
      </w:pPr>
      <w:r w:rsidRPr="00D07F12">
        <w:rPr>
          <w:i/>
          <w:lang w:val="fr-CA"/>
        </w:rPr>
        <w:t>Les Anciens Canadiens</w:t>
      </w:r>
      <w:r>
        <w:rPr>
          <w:lang w:val="fr-CA"/>
        </w:rPr>
        <w:t xml:space="preserve"> (1863)</w:t>
      </w:r>
    </w:p>
    <w:p w14:paraId="4F2BD955" w14:textId="070D8C0F" w:rsidR="005B2AED" w:rsidRDefault="005B2AED" w:rsidP="005B2AED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Lettre de François de Laval</w:t>
      </w:r>
    </w:p>
    <w:p w14:paraId="2DC2DE5D" w14:textId="0E9C61AF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Sauvage – pas un terme péjoratif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cette époque</w:t>
      </w:r>
    </w:p>
    <w:p w14:paraId="0734CD5A" w14:textId="0BEB3935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La lettre est une ordonnance</w:t>
      </w:r>
    </w:p>
    <w:p w14:paraId="205C31B2" w14:textId="76034344" w:rsidR="005B2AED" w:rsidRDefault="005B2AED" w:rsidP="005B2AE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On donne des ordres</w:t>
      </w:r>
    </w:p>
    <w:p w14:paraId="3C25177F" w14:textId="5C3CEE78" w:rsidR="005B2AED" w:rsidRDefault="005B2AED" w:rsidP="005B2AE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Entrain d’écrire au roi (pas directement)</w:t>
      </w:r>
    </w:p>
    <w:p w14:paraId="3B108201" w14:textId="5875FB8A" w:rsidR="0018527D" w:rsidRDefault="0018527D" w:rsidP="0018527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Excommunication – le mot est utiliser plusieurs fois tout au long de la lettre</w:t>
      </w:r>
      <w:r w:rsidR="00864686">
        <w:rPr>
          <w:lang w:val="fr-CA"/>
        </w:rPr>
        <w:t xml:space="preserve"> (5)</w:t>
      </w:r>
      <w:bookmarkStart w:id="0" w:name="_GoBack"/>
      <w:bookmarkEnd w:id="0"/>
      <w:r>
        <w:rPr>
          <w:lang w:val="fr-CA"/>
        </w:rPr>
        <w:t xml:space="preserve">; indique que la peine est grave si on fait de la traite avec les autochtones </w:t>
      </w:r>
    </w:p>
    <w:p w14:paraId="4AE3BED7" w14:textId="37457A86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Évidence qu’un évêque, le premier évêque de la Nouvelle-France (de Laval) (11 à 14)</w:t>
      </w:r>
    </w:p>
    <w:p w14:paraId="049C772E" w14:textId="62433A24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On adresse les habitants – tous ceux qui viennent au Canada (11 à 14) </w:t>
      </w:r>
    </w:p>
    <w:p w14:paraId="0413E0A3" w14:textId="10D46BDE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On ne peut pas payer, vendre, échanger ou donner de l’alcool au sauvages (autochtones) (15 à 22)</w:t>
      </w:r>
    </w:p>
    <w:p w14:paraId="7F7A3294" w14:textId="4CB363FE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La crainte de dieu, du péché (38 à 44)</w:t>
      </w:r>
    </w:p>
    <w:p w14:paraId="4B8576A3" w14:textId="6AB54038" w:rsidR="005B2AED" w:rsidRDefault="005B2AED" w:rsidP="005B2AE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La traite avec les autochtones est absolument interdite (38 à 44)</w:t>
      </w:r>
    </w:p>
    <w:p w14:paraId="4E96FD05" w14:textId="01587F19" w:rsidR="0018527D" w:rsidRPr="0018527D" w:rsidRDefault="005B2AED" w:rsidP="0018527D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Les habitants étaient déjà informes de ces ordonnances trois fois (45 à 46)</w:t>
      </w:r>
    </w:p>
    <w:sectPr w:rsidR="0018527D" w:rsidRPr="0018527D" w:rsidSect="00C734AA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17E90"/>
    <w:multiLevelType w:val="hybridMultilevel"/>
    <w:tmpl w:val="8AAEC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16EED"/>
    <w:multiLevelType w:val="hybridMultilevel"/>
    <w:tmpl w:val="9AD09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662A0"/>
    <w:multiLevelType w:val="hybridMultilevel"/>
    <w:tmpl w:val="BC3A7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15723"/>
    <w:multiLevelType w:val="hybridMultilevel"/>
    <w:tmpl w:val="489E5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4AA"/>
    <w:rsid w:val="000319FE"/>
    <w:rsid w:val="000D2610"/>
    <w:rsid w:val="00162EBD"/>
    <w:rsid w:val="0018527D"/>
    <w:rsid w:val="001D15A2"/>
    <w:rsid w:val="00202C1F"/>
    <w:rsid w:val="002E3EDD"/>
    <w:rsid w:val="00301AA7"/>
    <w:rsid w:val="00391BB1"/>
    <w:rsid w:val="003953AE"/>
    <w:rsid w:val="004C13AD"/>
    <w:rsid w:val="004D4B8B"/>
    <w:rsid w:val="004D6431"/>
    <w:rsid w:val="005B2AED"/>
    <w:rsid w:val="006247C1"/>
    <w:rsid w:val="00675302"/>
    <w:rsid w:val="00685FF7"/>
    <w:rsid w:val="006F44E5"/>
    <w:rsid w:val="00761AFF"/>
    <w:rsid w:val="007C7E00"/>
    <w:rsid w:val="00864686"/>
    <w:rsid w:val="008B7566"/>
    <w:rsid w:val="00975183"/>
    <w:rsid w:val="009E0532"/>
    <w:rsid w:val="00A04643"/>
    <w:rsid w:val="00B21F7A"/>
    <w:rsid w:val="00C2313F"/>
    <w:rsid w:val="00C734AA"/>
    <w:rsid w:val="00CA2B5B"/>
    <w:rsid w:val="00D07F12"/>
    <w:rsid w:val="00E872A2"/>
    <w:rsid w:val="00EA383E"/>
    <w:rsid w:val="00EB4F36"/>
    <w:rsid w:val="00F36E62"/>
    <w:rsid w:val="00FC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4B06D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1012</Words>
  <Characters>5775</Characters>
  <Application>Microsoft Macintosh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FRE 1732 – cours 2</vt:lpstr>
      <vt:lpstr>La Nouvelle-France</vt:lpstr>
      <vt:lpstr>La Langue en Nouvelle-France</vt:lpstr>
      <vt:lpstr>La Langue en France</vt:lpstr>
      <vt:lpstr>La Langue en Nouvelle France</vt:lpstr>
      <vt:lpstr>Le Canada français</vt:lpstr>
    </vt:vector>
  </TitlesOfParts>
  <LinksUpToDate>false</LinksUpToDate>
  <CharactersWithSpaces>6774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23</cp:revision>
  <dcterms:created xsi:type="dcterms:W3CDTF">2016-09-14T22:59:00Z</dcterms:created>
  <dcterms:modified xsi:type="dcterms:W3CDTF">2016-09-15T17:41:00Z</dcterms:modified>
</cp:coreProperties>
</file>