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3F7" w:rsidRPr="00D34E56" w:rsidRDefault="00050462">
      <w:pPr>
        <w:rPr>
          <w:rFonts w:ascii="Times" w:hAnsi="Times"/>
          <w:b/>
          <w:sz w:val="20"/>
          <w:szCs w:val="20"/>
          <w:u w:val="single"/>
        </w:rPr>
      </w:pPr>
      <w:r w:rsidRPr="00D34E56">
        <w:rPr>
          <w:rFonts w:ascii="Times" w:hAnsi="Times"/>
          <w:b/>
          <w:sz w:val="20"/>
          <w:szCs w:val="20"/>
          <w:u w:val="single"/>
        </w:rPr>
        <w:t>Chapter 14 – Integrated Marketing Communications Strategy</w:t>
      </w:r>
    </w:p>
    <w:p w:rsidR="00050462" w:rsidRDefault="00050462" w:rsidP="00050462">
      <w:pPr>
        <w:pStyle w:val="ListParagraph"/>
        <w:numPr>
          <w:ilvl w:val="0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Five promotion mix tools for communicating customer value</w:t>
      </w:r>
    </w:p>
    <w:p w:rsidR="00050462" w:rsidRDefault="00050462" w:rsidP="00050462">
      <w:pPr>
        <w:pStyle w:val="ListParagraph"/>
        <w:numPr>
          <w:ilvl w:val="0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Changing communications landscape and the need for integrated marketing communications</w:t>
      </w:r>
    </w:p>
    <w:p w:rsidR="00050462" w:rsidRDefault="00050462" w:rsidP="00050462">
      <w:pPr>
        <w:pStyle w:val="ListParagraph"/>
        <w:numPr>
          <w:ilvl w:val="0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Communication process and steps in developing effective marketing communications</w:t>
      </w:r>
    </w:p>
    <w:p w:rsidR="00050462" w:rsidRDefault="00050462" w:rsidP="00050462">
      <w:pPr>
        <w:pStyle w:val="ListParagraph"/>
        <w:numPr>
          <w:ilvl w:val="0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Methods for setting the promotion budget and factors that affect the design of the promotion mix</w:t>
      </w:r>
    </w:p>
    <w:p w:rsidR="00050462" w:rsidRDefault="00050462" w:rsidP="00050462">
      <w:p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b/>
          <w:sz w:val="20"/>
          <w:szCs w:val="20"/>
          <w:u w:val="single"/>
        </w:rPr>
        <w:t>Promotion Mix</w:t>
      </w:r>
    </w:p>
    <w:p w:rsidR="00050462" w:rsidRDefault="00050462" w:rsidP="00050462">
      <w:pPr>
        <w:pStyle w:val="ListParagraph"/>
        <w:numPr>
          <w:ilvl w:val="0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Promotion mix</w:t>
      </w:r>
      <w:r>
        <w:rPr>
          <w:rFonts w:ascii="Times" w:hAnsi="Times"/>
          <w:sz w:val="20"/>
          <w:szCs w:val="20"/>
        </w:rPr>
        <w:t xml:space="preserve"> (</w:t>
      </w:r>
      <w:r>
        <w:rPr>
          <w:rFonts w:ascii="Times" w:hAnsi="Times"/>
          <w:b/>
          <w:sz w:val="20"/>
          <w:szCs w:val="20"/>
        </w:rPr>
        <w:t>marketing communications mix)</w:t>
      </w:r>
      <w:r>
        <w:rPr>
          <w:rFonts w:ascii="Times" w:hAnsi="Times"/>
          <w:sz w:val="20"/>
          <w:szCs w:val="20"/>
        </w:rPr>
        <w:t xml:space="preserve"> – specific blend of promotion tools that the company uses to persuasively communicate customer value and build customer relationships</w:t>
      </w:r>
    </w:p>
    <w:p w:rsidR="00050462" w:rsidRPr="00050462" w:rsidRDefault="00050462" w:rsidP="00050462">
      <w:pPr>
        <w:pStyle w:val="ListParagraph"/>
        <w:numPr>
          <w:ilvl w:val="0"/>
          <w:numId w:val="1"/>
        </w:numPr>
        <w:rPr>
          <w:rFonts w:ascii="Times" w:hAnsi="Times"/>
          <w:sz w:val="20"/>
          <w:szCs w:val="20"/>
        </w:rPr>
      </w:pPr>
      <w:r w:rsidRPr="00050462">
        <w:rPr>
          <w:rFonts w:ascii="Times" w:hAnsi="Times"/>
          <w:sz w:val="20"/>
          <w:szCs w:val="20"/>
        </w:rPr>
        <w:t>5 major promotion tools:</w:t>
      </w:r>
    </w:p>
    <w:p w:rsidR="00050462" w:rsidRPr="00050462" w:rsidRDefault="00050462" w:rsidP="00050462">
      <w:pPr>
        <w:pStyle w:val="ListParagraph"/>
        <w:numPr>
          <w:ilvl w:val="1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Advertising</w:t>
      </w:r>
      <w:r w:rsidR="00F60C4B">
        <w:rPr>
          <w:rFonts w:ascii="Times" w:hAnsi="Times"/>
          <w:b/>
          <w:sz w:val="20"/>
          <w:szCs w:val="20"/>
        </w:rPr>
        <w:t xml:space="preserve"> – </w:t>
      </w:r>
      <w:r w:rsidR="00F60C4B">
        <w:rPr>
          <w:rFonts w:ascii="Times" w:hAnsi="Times"/>
          <w:sz w:val="20"/>
          <w:szCs w:val="20"/>
        </w:rPr>
        <w:t xml:space="preserve">any paid form of </w:t>
      </w:r>
      <w:proofErr w:type="spellStart"/>
      <w:r w:rsidR="00F60C4B">
        <w:rPr>
          <w:rFonts w:ascii="Times" w:hAnsi="Times"/>
          <w:sz w:val="20"/>
          <w:szCs w:val="20"/>
        </w:rPr>
        <w:t>nonpersonal</w:t>
      </w:r>
      <w:proofErr w:type="spellEnd"/>
      <w:r w:rsidR="00F60C4B">
        <w:rPr>
          <w:rFonts w:ascii="Times" w:hAnsi="Times"/>
          <w:sz w:val="20"/>
          <w:szCs w:val="20"/>
        </w:rPr>
        <w:t xml:space="preserve"> presentation and promotion of ideas, goods or services by an identified sponsor</w:t>
      </w:r>
    </w:p>
    <w:p w:rsidR="00050462" w:rsidRPr="00050462" w:rsidRDefault="00050462" w:rsidP="00050462">
      <w:pPr>
        <w:pStyle w:val="ListParagraph"/>
        <w:numPr>
          <w:ilvl w:val="1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Sales promotion</w:t>
      </w:r>
      <w:r w:rsidR="00F60C4B">
        <w:rPr>
          <w:rFonts w:ascii="Times" w:hAnsi="Times"/>
          <w:b/>
          <w:sz w:val="20"/>
          <w:szCs w:val="20"/>
        </w:rPr>
        <w:t xml:space="preserve"> – </w:t>
      </w:r>
      <w:r w:rsidR="00F60C4B">
        <w:rPr>
          <w:rFonts w:ascii="Times" w:hAnsi="Times"/>
          <w:sz w:val="20"/>
          <w:szCs w:val="20"/>
        </w:rPr>
        <w:t>short term incentives to encourage the purchase or sale of a product or service</w:t>
      </w:r>
    </w:p>
    <w:p w:rsidR="00050462" w:rsidRPr="00050462" w:rsidRDefault="00050462" w:rsidP="00050462">
      <w:pPr>
        <w:pStyle w:val="ListParagraph"/>
        <w:numPr>
          <w:ilvl w:val="1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Personal selling</w:t>
      </w:r>
      <w:r w:rsidR="00F60C4B">
        <w:rPr>
          <w:rFonts w:ascii="Times" w:hAnsi="Times"/>
          <w:b/>
          <w:sz w:val="20"/>
          <w:szCs w:val="20"/>
        </w:rPr>
        <w:t xml:space="preserve"> – </w:t>
      </w:r>
      <w:r w:rsidR="00F60C4B">
        <w:rPr>
          <w:rFonts w:ascii="Times" w:hAnsi="Times"/>
          <w:sz w:val="20"/>
          <w:szCs w:val="20"/>
        </w:rPr>
        <w:t>personal presentation by the firm’s sales force for the purpose of making sales and building customer relationships</w:t>
      </w:r>
    </w:p>
    <w:p w:rsidR="00050462" w:rsidRPr="00050462" w:rsidRDefault="00050462" w:rsidP="00050462">
      <w:pPr>
        <w:pStyle w:val="ListParagraph"/>
        <w:numPr>
          <w:ilvl w:val="1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Public relations</w:t>
      </w:r>
      <w:r w:rsidR="00F60C4B">
        <w:rPr>
          <w:rFonts w:ascii="Times" w:hAnsi="Times"/>
          <w:b/>
          <w:sz w:val="20"/>
          <w:szCs w:val="20"/>
        </w:rPr>
        <w:t xml:space="preserve"> – </w:t>
      </w:r>
      <w:r w:rsidR="00F60C4B">
        <w:rPr>
          <w:rFonts w:ascii="Times" w:hAnsi="Times"/>
          <w:sz w:val="20"/>
          <w:szCs w:val="20"/>
        </w:rPr>
        <w:t>building good relations with the company’s various publics by obtaining favourable publicity, building up a good corporate image and handling or heading off unfavourable rumours, stories and events</w:t>
      </w:r>
    </w:p>
    <w:p w:rsidR="00050462" w:rsidRDefault="00050462" w:rsidP="00050462">
      <w:pPr>
        <w:pStyle w:val="ListParagraph"/>
        <w:numPr>
          <w:ilvl w:val="1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Direct marketing</w:t>
      </w:r>
      <w:r w:rsidR="00F60C4B">
        <w:rPr>
          <w:rFonts w:ascii="Times" w:hAnsi="Times"/>
          <w:b/>
          <w:sz w:val="20"/>
          <w:szCs w:val="20"/>
        </w:rPr>
        <w:t xml:space="preserve"> – </w:t>
      </w:r>
      <w:r w:rsidR="00F60C4B">
        <w:rPr>
          <w:rFonts w:ascii="Times" w:hAnsi="Times"/>
          <w:sz w:val="20"/>
          <w:szCs w:val="20"/>
        </w:rPr>
        <w:t xml:space="preserve">direct connections with carefully targeted individual consumers to both obtain an immediate response and cultivate lasting customer relationships </w:t>
      </w:r>
    </w:p>
    <w:p w:rsidR="00F60C4B" w:rsidRDefault="00F60C4B" w:rsidP="00F60C4B">
      <w:p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b/>
          <w:sz w:val="20"/>
          <w:szCs w:val="20"/>
          <w:u w:val="single"/>
        </w:rPr>
        <w:t>Integrated Marketing Communications</w:t>
      </w:r>
    </w:p>
    <w:p w:rsidR="00F60C4B" w:rsidRPr="00F60C4B" w:rsidRDefault="00F60C4B" w:rsidP="00F60C4B">
      <w:pPr>
        <w:pStyle w:val="ListParagraph"/>
        <w:numPr>
          <w:ilvl w:val="0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b/>
          <w:sz w:val="20"/>
          <w:szCs w:val="20"/>
        </w:rPr>
        <w:t>The New Marketing Communications Landscape</w:t>
      </w:r>
    </w:p>
    <w:p w:rsidR="00F60C4B" w:rsidRPr="00F60C4B" w:rsidRDefault="00F60C4B" w:rsidP="00F60C4B">
      <w:pPr>
        <w:pStyle w:val="ListParagraph"/>
        <w:numPr>
          <w:ilvl w:val="0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Consumers are changing: People are better informed and more communications empowered via internet</w:t>
      </w:r>
    </w:p>
    <w:p w:rsidR="00F60C4B" w:rsidRPr="00F60C4B" w:rsidRDefault="00F60C4B" w:rsidP="00F60C4B">
      <w:pPr>
        <w:pStyle w:val="ListParagraph"/>
        <w:numPr>
          <w:ilvl w:val="0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 xml:space="preserve">Marketing strategies are changing – from mass marketing to building closer relationships with customers in </w:t>
      </w:r>
      <w:proofErr w:type="spellStart"/>
      <w:r>
        <w:rPr>
          <w:rFonts w:ascii="Times" w:hAnsi="Times"/>
          <w:sz w:val="20"/>
          <w:szCs w:val="20"/>
        </w:rPr>
        <w:t>micromarkets</w:t>
      </w:r>
      <w:proofErr w:type="spellEnd"/>
    </w:p>
    <w:p w:rsidR="00F60C4B" w:rsidRPr="00F60C4B" w:rsidRDefault="00F60C4B" w:rsidP="00F60C4B">
      <w:pPr>
        <w:pStyle w:val="ListParagraph"/>
        <w:numPr>
          <w:ilvl w:val="0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Sweeping changes in communications technology – companies and customers can communicate to each other</w:t>
      </w:r>
    </w:p>
    <w:p w:rsidR="00F60C4B" w:rsidRPr="00F60C4B" w:rsidRDefault="00F60C4B" w:rsidP="00F60C4B">
      <w:pPr>
        <w:pStyle w:val="ListParagraph"/>
        <w:numPr>
          <w:ilvl w:val="0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b/>
          <w:sz w:val="20"/>
          <w:szCs w:val="20"/>
        </w:rPr>
        <w:t>Shifting Marketing Communications Model</w:t>
      </w:r>
    </w:p>
    <w:p w:rsidR="00F60C4B" w:rsidRPr="00A907E9" w:rsidRDefault="00F60C4B" w:rsidP="00F60C4B">
      <w:pPr>
        <w:pStyle w:val="ListParagraph"/>
        <w:numPr>
          <w:ilvl w:val="0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Current problem where consumers don’t get the right message.</w:t>
      </w:r>
    </w:p>
    <w:p w:rsidR="00A907E9" w:rsidRPr="00A907E9" w:rsidRDefault="00A907E9" w:rsidP="00F60C4B">
      <w:pPr>
        <w:pStyle w:val="ListParagraph"/>
        <w:numPr>
          <w:ilvl w:val="0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Companies fail to integrate their various communications channels</w:t>
      </w:r>
    </w:p>
    <w:p w:rsidR="00A907E9" w:rsidRPr="00A907E9" w:rsidRDefault="00A907E9" w:rsidP="00F60C4B">
      <w:pPr>
        <w:pStyle w:val="ListParagraph"/>
        <w:numPr>
          <w:ilvl w:val="0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 xml:space="preserve">Companies are adopting the concept of </w:t>
      </w:r>
      <w:r>
        <w:rPr>
          <w:rFonts w:ascii="Times" w:hAnsi="Times"/>
          <w:b/>
          <w:sz w:val="20"/>
          <w:szCs w:val="20"/>
        </w:rPr>
        <w:t>integrated marketing communications (IMC)</w:t>
      </w:r>
      <w:r>
        <w:rPr>
          <w:rFonts w:ascii="Times" w:hAnsi="Times"/>
          <w:sz w:val="20"/>
          <w:szCs w:val="20"/>
        </w:rPr>
        <w:t xml:space="preserve"> </w:t>
      </w:r>
    </w:p>
    <w:p w:rsidR="00A907E9" w:rsidRPr="00A907E9" w:rsidRDefault="00A907E9" w:rsidP="00A907E9">
      <w:pPr>
        <w:pStyle w:val="ListParagraph"/>
        <w:numPr>
          <w:ilvl w:val="1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Carefully integrating and coordinating the company’s many communications channels to deliver a clear, consistent and compelling message about the organization and its products</w:t>
      </w:r>
    </w:p>
    <w:p w:rsidR="00A907E9" w:rsidRPr="00A907E9" w:rsidRDefault="00A907E9" w:rsidP="00A907E9">
      <w:pPr>
        <w:pStyle w:val="ListParagraph"/>
        <w:numPr>
          <w:ilvl w:val="1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Brand contacts will deliver a message and blends all 5 tools together</w:t>
      </w:r>
    </w:p>
    <w:p w:rsidR="00A907E9" w:rsidRDefault="00A907E9" w:rsidP="00A907E9">
      <w:p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b/>
          <w:sz w:val="20"/>
          <w:szCs w:val="20"/>
          <w:u w:val="single"/>
        </w:rPr>
        <w:t>View of the Communication Process</w:t>
      </w:r>
    </w:p>
    <w:p w:rsidR="00A907E9" w:rsidRPr="00A907E9" w:rsidRDefault="00A907E9" w:rsidP="00A907E9">
      <w:pPr>
        <w:pStyle w:val="ListParagraph"/>
        <w:numPr>
          <w:ilvl w:val="0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IMC involves identifying the target audience and shaping a well-coordinated promotional program to obtain the desired audience response</w:t>
      </w:r>
    </w:p>
    <w:p w:rsidR="00A907E9" w:rsidRPr="00A907E9" w:rsidRDefault="00A907E9" w:rsidP="00A907E9">
      <w:pPr>
        <w:pStyle w:val="ListParagraph"/>
        <w:numPr>
          <w:ilvl w:val="0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Marketers view communications  as managing the customer relationship over time</w:t>
      </w:r>
    </w:p>
    <w:p w:rsidR="00A907E9" w:rsidRPr="00A907E9" w:rsidRDefault="00A907E9" w:rsidP="00A907E9">
      <w:pPr>
        <w:pStyle w:val="ListParagraph"/>
        <w:numPr>
          <w:ilvl w:val="0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Communications involves 9 elements:</w:t>
      </w:r>
    </w:p>
    <w:p w:rsidR="00A907E9" w:rsidRPr="00A907E9" w:rsidRDefault="00A907E9" w:rsidP="00A907E9">
      <w:pPr>
        <w:pStyle w:val="ListParagraph"/>
        <w:numPr>
          <w:ilvl w:val="1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Major parties: sender and receiver</w:t>
      </w:r>
    </w:p>
    <w:p w:rsidR="00A907E9" w:rsidRPr="00A907E9" w:rsidRDefault="00A907E9" w:rsidP="00A907E9">
      <w:pPr>
        <w:pStyle w:val="ListParagraph"/>
        <w:numPr>
          <w:ilvl w:val="1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Major communication tools: message and media</w:t>
      </w:r>
    </w:p>
    <w:p w:rsidR="00A907E9" w:rsidRPr="00A907E9" w:rsidRDefault="00A907E9" w:rsidP="00A907E9">
      <w:pPr>
        <w:pStyle w:val="ListParagraph"/>
        <w:numPr>
          <w:ilvl w:val="1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Major communication functions – encoding, decoding, response and feedback</w:t>
      </w:r>
    </w:p>
    <w:p w:rsidR="00A907E9" w:rsidRPr="00A907E9" w:rsidRDefault="00A907E9" w:rsidP="00A907E9">
      <w:pPr>
        <w:pStyle w:val="ListParagraph"/>
        <w:numPr>
          <w:ilvl w:val="1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Noise</w:t>
      </w:r>
    </w:p>
    <w:p w:rsidR="00A907E9" w:rsidRPr="00A907E9" w:rsidRDefault="00A907E9" w:rsidP="00A907E9">
      <w:pPr>
        <w:pStyle w:val="ListParagraph"/>
        <w:numPr>
          <w:ilvl w:val="0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Effective messages: the sender’s encoding process must mesh with the receiver’s decoding process</w:t>
      </w:r>
    </w:p>
    <w:p w:rsidR="00A907E9" w:rsidRPr="00A907E9" w:rsidRDefault="00A907E9" w:rsidP="00A907E9">
      <w:pPr>
        <w:pStyle w:val="ListParagraph"/>
        <w:numPr>
          <w:ilvl w:val="0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lastRenderedPageBreak/>
        <w:t>Marketing communicator must understand the consumer’s field of experience</w:t>
      </w:r>
    </w:p>
    <w:p w:rsidR="00A907E9" w:rsidRPr="00A907E9" w:rsidRDefault="00A907E9" w:rsidP="00A907E9">
      <w:pPr>
        <w:pStyle w:val="ListParagraph"/>
        <w:numPr>
          <w:ilvl w:val="0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b/>
          <w:sz w:val="20"/>
          <w:szCs w:val="20"/>
        </w:rPr>
        <w:t>Steps in Developing Effective Marketing Communications</w:t>
      </w:r>
    </w:p>
    <w:p w:rsidR="00A907E9" w:rsidRPr="00A907E9" w:rsidRDefault="00A907E9" w:rsidP="00A907E9">
      <w:pPr>
        <w:pStyle w:val="ListParagraph"/>
        <w:numPr>
          <w:ilvl w:val="1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Identify the target audience</w:t>
      </w:r>
    </w:p>
    <w:p w:rsidR="00A907E9" w:rsidRPr="00A907E9" w:rsidRDefault="00A907E9" w:rsidP="00A907E9">
      <w:pPr>
        <w:pStyle w:val="ListParagraph"/>
        <w:numPr>
          <w:ilvl w:val="2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This affects what will be said, how it will be said, when it will be said, where it will be said and who says it</w:t>
      </w:r>
    </w:p>
    <w:p w:rsidR="00A907E9" w:rsidRPr="00A907E9" w:rsidRDefault="00A907E9" w:rsidP="00A907E9">
      <w:pPr>
        <w:pStyle w:val="ListParagraph"/>
        <w:numPr>
          <w:ilvl w:val="1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Determine the communication objectives</w:t>
      </w:r>
    </w:p>
    <w:p w:rsidR="00A907E9" w:rsidRPr="00E26644" w:rsidRDefault="00E26644" w:rsidP="00A907E9">
      <w:pPr>
        <w:pStyle w:val="ListParagraph"/>
        <w:numPr>
          <w:ilvl w:val="2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Most of the time, they’ll seek a purchase response</w:t>
      </w:r>
    </w:p>
    <w:p w:rsidR="00E26644" w:rsidRPr="00E26644" w:rsidRDefault="00E26644" w:rsidP="00A907E9">
      <w:pPr>
        <w:pStyle w:val="ListParagraph"/>
        <w:numPr>
          <w:ilvl w:val="2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 xml:space="preserve">Target audience may be in any of the six </w:t>
      </w:r>
      <w:r>
        <w:rPr>
          <w:rFonts w:ascii="Times" w:hAnsi="Times"/>
          <w:b/>
          <w:sz w:val="20"/>
          <w:szCs w:val="20"/>
        </w:rPr>
        <w:t>buyer-readiness stages</w:t>
      </w:r>
      <w:r>
        <w:rPr>
          <w:rFonts w:ascii="Times" w:hAnsi="Times"/>
          <w:sz w:val="20"/>
          <w:szCs w:val="20"/>
        </w:rPr>
        <w:t xml:space="preserve"> – stages that people pass through on their way to make a purchase</w:t>
      </w:r>
    </w:p>
    <w:p w:rsidR="00E26644" w:rsidRPr="00E26644" w:rsidRDefault="00E26644" w:rsidP="00E26644">
      <w:pPr>
        <w:pStyle w:val="ListParagraph"/>
        <w:numPr>
          <w:ilvl w:val="3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Awareness, knowledge, liking, preference, conviction and purchase</w:t>
      </w:r>
    </w:p>
    <w:p w:rsidR="00A907E9" w:rsidRPr="00E26644" w:rsidRDefault="00A907E9" w:rsidP="00A907E9">
      <w:pPr>
        <w:pStyle w:val="ListParagraph"/>
        <w:numPr>
          <w:ilvl w:val="1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Design a message</w:t>
      </w:r>
    </w:p>
    <w:p w:rsidR="00E26644" w:rsidRPr="00E26644" w:rsidRDefault="00E26644" w:rsidP="00E26644">
      <w:pPr>
        <w:pStyle w:val="ListParagraph"/>
        <w:numPr>
          <w:ilvl w:val="2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Should get attention, hold interest, arouse desire and obtain action (AIDA)</w:t>
      </w:r>
    </w:p>
    <w:p w:rsidR="00E26644" w:rsidRPr="00E26644" w:rsidRDefault="00E26644" w:rsidP="00E26644">
      <w:pPr>
        <w:pStyle w:val="ListParagraph"/>
        <w:numPr>
          <w:ilvl w:val="2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Message content and message structure (What and how)</w:t>
      </w:r>
    </w:p>
    <w:p w:rsidR="00E26644" w:rsidRPr="00E26644" w:rsidRDefault="00E26644" w:rsidP="00E26644">
      <w:pPr>
        <w:pStyle w:val="ListParagraph"/>
        <w:numPr>
          <w:ilvl w:val="2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Appeal to rational, emotion and moral</w:t>
      </w:r>
    </w:p>
    <w:p w:rsidR="00E26644" w:rsidRPr="00A907E9" w:rsidRDefault="00E26644" w:rsidP="00E26644">
      <w:pPr>
        <w:pStyle w:val="ListParagraph"/>
        <w:numPr>
          <w:ilvl w:val="2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Draw a conclusion or not, whether to present the strongest arguments first or last and whether to present a one sided argument or two sided argument</w:t>
      </w:r>
    </w:p>
    <w:p w:rsidR="00A907E9" w:rsidRPr="00E26644" w:rsidRDefault="00A907E9" w:rsidP="00A907E9">
      <w:pPr>
        <w:pStyle w:val="ListParagraph"/>
        <w:numPr>
          <w:ilvl w:val="1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Choose the media through which to send the message</w:t>
      </w:r>
    </w:p>
    <w:p w:rsidR="00E26644" w:rsidRPr="001C0D43" w:rsidRDefault="001C0D43" w:rsidP="00E26644">
      <w:pPr>
        <w:pStyle w:val="ListParagraph"/>
        <w:numPr>
          <w:ilvl w:val="2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 xml:space="preserve">Channels of communication – person or </w:t>
      </w:r>
      <w:proofErr w:type="spellStart"/>
      <w:r>
        <w:rPr>
          <w:rFonts w:ascii="Times" w:hAnsi="Times"/>
          <w:sz w:val="20"/>
          <w:szCs w:val="20"/>
        </w:rPr>
        <w:t>nonpersonal</w:t>
      </w:r>
      <w:proofErr w:type="spellEnd"/>
    </w:p>
    <w:p w:rsidR="001C0D43" w:rsidRPr="001C0D43" w:rsidRDefault="001C0D43" w:rsidP="00E26644">
      <w:pPr>
        <w:pStyle w:val="ListParagraph"/>
        <w:numPr>
          <w:ilvl w:val="2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b/>
          <w:sz w:val="20"/>
          <w:szCs w:val="20"/>
        </w:rPr>
        <w:t>Personal communication channels</w:t>
      </w:r>
      <w:r>
        <w:rPr>
          <w:rFonts w:ascii="Times" w:hAnsi="Times"/>
          <w:sz w:val="20"/>
          <w:szCs w:val="20"/>
        </w:rPr>
        <w:t xml:space="preserve"> – channels through which 2 or more people communicate directly with each other including face to face, on the phone through mail or email or even through an internet</w:t>
      </w:r>
    </w:p>
    <w:p w:rsidR="001C0D43" w:rsidRPr="001C0D43" w:rsidRDefault="001C0D43" w:rsidP="001C0D43">
      <w:pPr>
        <w:pStyle w:val="ListParagraph"/>
        <w:numPr>
          <w:ilvl w:val="3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b/>
          <w:sz w:val="20"/>
          <w:szCs w:val="20"/>
        </w:rPr>
        <w:t>Word of mouth</w:t>
      </w:r>
      <w:r>
        <w:rPr>
          <w:rFonts w:ascii="Times" w:hAnsi="Times"/>
          <w:sz w:val="20"/>
          <w:szCs w:val="20"/>
        </w:rPr>
        <w:t xml:space="preserve"> </w:t>
      </w:r>
    </w:p>
    <w:p w:rsidR="001C0D43" w:rsidRPr="001C0D43" w:rsidRDefault="001C0D43" w:rsidP="001C0D43">
      <w:pPr>
        <w:pStyle w:val="ListParagraph"/>
        <w:numPr>
          <w:ilvl w:val="3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b/>
          <w:sz w:val="20"/>
          <w:szCs w:val="20"/>
        </w:rPr>
        <w:t>Buzz marketing</w:t>
      </w:r>
      <w:r>
        <w:rPr>
          <w:rFonts w:ascii="Times" w:hAnsi="Times"/>
          <w:sz w:val="20"/>
          <w:szCs w:val="20"/>
        </w:rPr>
        <w:t xml:space="preserve"> – cultivating opinion leaders and getting them to spread information about a product or service to others in communities</w:t>
      </w:r>
    </w:p>
    <w:p w:rsidR="001C0D43" w:rsidRPr="001C0D43" w:rsidRDefault="001C0D43" w:rsidP="00E26644">
      <w:pPr>
        <w:pStyle w:val="ListParagraph"/>
        <w:numPr>
          <w:ilvl w:val="2"/>
          <w:numId w:val="1"/>
        </w:numPr>
        <w:rPr>
          <w:rFonts w:ascii="Times" w:hAnsi="Times"/>
          <w:b/>
          <w:sz w:val="20"/>
          <w:szCs w:val="20"/>
          <w:u w:val="single"/>
        </w:rPr>
      </w:pPr>
      <w:proofErr w:type="spellStart"/>
      <w:r>
        <w:rPr>
          <w:rFonts w:ascii="Times" w:hAnsi="Times"/>
          <w:b/>
          <w:sz w:val="20"/>
          <w:szCs w:val="20"/>
        </w:rPr>
        <w:t>Nonpersonal</w:t>
      </w:r>
      <w:proofErr w:type="spellEnd"/>
      <w:r>
        <w:rPr>
          <w:rFonts w:ascii="Times" w:hAnsi="Times"/>
          <w:b/>
          <w:sz w:val="20"/>
          <w:szCs w:val="20"/>
        </w:rPr>
        <w:t xml:space="preserve"> communication channels</w:t>
      </w:r>
      <w:r>
        <w:rPr>
          <w:rFonts w:ascii="Times" w:hAnsi="Times"/>
          <w:sz w:val="20"/>
          <w:szCs w:val="20"/>
        </w:rPr>
        <w:t xml:space="preserve"> – media that carry messages without personal contact or feedback including major media, atmospheres and events</w:t>
      </w:r>
    </w:p>
    <w:p w:rsidR="001C0D43" w:rsidRPr="00A907E9" w:rsidRDefault="001C0D43" w:rsidP="001C0D43">
      <w:pPr>
        <w:pStyle w:val="ListParagraph"/>
        <w:numPr>
          <w:ilvl w:val="3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Use of WOM testimonials in media channels and influential people</w:t>
      </w:r>
    </w:p>
    <w:p w:rsidR="00A907E9" w:rsidRPr="001C0D43" w:rsidRDefault="00A907E9" w:rsidP="00A907E9">
      <w:pPr>
        <w:pStyle w:val="ListParagraph"/>
        <w:numPr>
          <w:ilvl w:val="1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Select the message source</w:t>
      </w:r>
    </w:p>
    <w:p w:rsidR="001C0D43" w:rsidRPr="001C0D43" w:rsidRDefault="001C0D43" w:rsidP="001C0D43">
      <w:pPr>
        <w:pStyle w:val="ListParagraph"/>
        <w:numPr>
          <w:ilvl w:val="2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Highly credible sources are more persuasive</w:t>
      </w:r>
    </w:p>
    <w:p w:rsidR="001C0D43" w:rsidRPr="00A907E9" w:rsidRDefault="001C0D43" w:rsidP="001C0D43">
      <w:pPr>
        <w:pStyle w:val="ListParagraph"/>
        <w:numPr>
          <w:ilvl w:val="2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Need to be careful and find right people</w:t>
      </w:r>
    </w:p>
    <w:p w:rsidR="00A907E9" w:rsidRPr="001C0D43" w:rsidRDefault="00A907E9" w:rsidP="00A907E9">
      <w:pPr>
        <w:pStyle w:val="ListParagraph"/>
        <w:numPr>
          <w:ilvl w:val="1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Collect feedback</w:t>
      </w:r>
    </w:p>
    <w:p w:rsidR="001C0D43" w:rsidRPr="001C0D43" w:rsidRDefault="001C0D43" w:rsidP="001C0D43">
      <w:pPr>
        <w:pStyle w:val="ListParagraph"/>
        <w:numPr>
          <w:ilvl w:val="2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Communicator must research its effect on the target audience</w:t>
      </w:r>
    </w:p>
    <w:p w:rsidR="001C0D43" w:rsidRPr="001C0D43" w:rsidRDefault="001C0D43" w:rsidP="001C0D43">
      <w:pPr>
        <w:pStyle w:val="ListParagraph"/>
        <w:numPr>
          <w:ilvl w:val="2"/>
          <w:numId w:val="1"/>
        </w:num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sz w:val="20"/>
          <w:szCs w:val="20"/>
        </w:rPr>
        <w:t>Feedback may suggest changes in the promotion program or in the product offer itself</w:t>
      </w:r>
    </w:p>
    <w:p w:rsidR="001C0D43" w:rsidRDefault="001C0D43" w:rsidP="001C0D43">
      <w:pPr>
        <w:rPr>
          <w:rFonts w:ascii="Times" w:hAnsi="Times"/>
          <w:b/>
          <w:sz w:val="20"/>
          <w:szCs w:val="20"/>
          <w:u w:val="single"/>
        </w:rPr>
      </w:pPr>
      <w:r>
        <w:rPr>
          <w:rFonts w:ascii="Times" w:hAnsi="Times"/>
          <w:b/>
          <w:sz w:val="20"/>
          <w:szCs w:val="20"/>
          <w:u w:val="single"/>
        </w:rPr>
        <w:t>Setting the Total Promotion Budget and Mix</w:t>
      </w:r>
    </w:p>
    <w:p w:rsidR="001C0D43" w:rsidRPr="001C0D43" w:rsidRDefault="001C0D43" w:rsidP="001C0D43">
      <w:pPr>
        <w:pStyle w:val="ListParagraph"/>
        <w:numPr>
          <w:ilvl w:val="0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Setting the Total Promotion Budget</w:t>
      </w:r>
    </w:p>
    <w:p w:rsidR="001C0D43" w:rsidRDefault="001C0D43" w:rsidP="001C0D43">
      <w:pPr>
        <w:pStyle w:val="ListParagraph"/>
        <w:numPr>
          <w:ilvl w:val="0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4 common methods used to set the total budget for advertising:</w:t>
      </w:r>
    </w:p>
    <w:p w:rsidR="001C0D43" w:rsidRDefault="001C0D43" w:rsidP="001C0D43">
      <w:pPr>
        <w:pStyle w:val="ListParagraph"/>
        <w:numPr>
          <w:ilvl w:val="1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Affordable method</w:t>
      </w:r>
    </w:p>
    <w:p w:rsidR="001C0D43" w:rsidRDefault="001C0D43" w:rsidP="001C0D43">
      <w:pPr>
        <w:pStyle w:val="ListParagraph"/>
        <w:numPr>
          <w:ilvl w:val="2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Setting the promotion budget at the level management thinks the company can afford</w:t>
      </w:r>
    </w:p>
    <w:p w:rsidR="001C0D43" w:rsidRDefault="001C0D43" w:rsidP="001C0D43">
      <w:pPr>
        <w:pStyle w:val="ListParagraph"/>
        <w:numPr>
          <w:ilvl w:val="2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Small businesses often use this</w:t>
      </w:r>
    </w:p>
    <w:p w:rsidR="001C0D43" w:rsidRDefault="001C0D43" w:rsidP="001C0D43">
      <w:pPr>
        <w:pStyle w:val="ListParagraph"/>
        <w:numPr>
          <w:ilvl w:val="2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Ignores the effects of promotion on sales</w:t>
      </w:r>
    </w:p>
    <w:p w:rsidR="001C0D43" w:rsidRDefault="001C0D43" w:rsidP="001C0D43">
      <w:pPr>
        <w:pStyle w:val="ListParagraph"/>
        <w:numPr>
          <w:ilvl w:val="1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Percentage of Sales Method</w:t>
      </w:r>
    </w:p>
    <w:p w:rsidR="001C0D43" w:rsidRDefault="001C0D43" w:rsidP="001C0D43">
      <w:pPr>
        <w:pStyle w:val="ListParagraph"/>
        <w:numPr>
          <w:ilvl w:val="2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Setting the promotion budget at a certain percentage of current or forecasted sales or as a percentage of the unit sales price</w:t>
      </w:r>
    </w:p>
    <w:p w:rsidR="001C0D43" w:rsidRDefault="001C0D43" w:rsidP="001C0D43">
      <w:pPr>
        <w:pStyle w:val="ListParagraph"/>
        <w:numPr>
          <w:ilvl w:val="2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Simple to use and helps management think about relationships between promotion spending, selling price and profit per unit</w:t>
      </w:r>
    </w:p>
    <w:p w:rsidR="001C0D43" w:rsidRPr="001C0D43" w:rsidRDefault="001C0D43" w:rsidP="001C0D43">
      <w:pPr>
        <w:pStyle w:val="ListParagraph"/>
        <w:numPr>
          <w:ilvl w:val="2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Little to justify: views sales as the </w:t>
      </w:r>
      <w:r>
        <w:rPr>
          <w:rFonts w:ascii="Times" w:hAnsi="Times"/>
          <w:i/>
          <w:sz w:val="20"/>
          <w:szCs w:val="20"/>
        </w:rPr>
        <w:t>cause</w:t>
      </w:r>
      <w:r>
        <w:rPr>
          <w:rFonts w:ascii="Times" w:hAnsi="Times"/>
          <w:sz w:val="20"/>
          <w:szCs w:val="20"/>
        </w:rPr>
        <w:t xml:space="preserve"> of promotion rather than the </w:t>
      </w:r>
      <w:r>
        <w:rPr>
          <w:rFonts w:ascii="Times" w:hAnsi="Times"/>
          <w:i/>
          <w:sz w:val="20"/>
          <w:szCs w:val="20"/>
        </w:rPr>
        <w:t>result.</w:t>
      </w:r>
    </w:p>
    <w:p w:rsidR="001C0D43" w:rsidRPr="00FA0276" w:rsidRDefault="001C0D43" w:rsidP="001C0D43">
      <w:pPr>
        <w:pStyle w:val="ListParagraph"/>
        <w:numPr>
          <w:ilvl w:val="2"/>
          <w:numId w:val="1"/>
        </w:numPr>
        <w:rPr>
          <w:rFonts w:ascii="Times" w:hAnsi="Times"/>
          <w:sz w:val="20"/>
          <w:szCs w:val="20"/>
        </w:rPr>
      </w:pPr>
      <w:r w:rsidRPr="00FA0276">
        <w:rPr>
          <w:rFonts w:ascii="Times" w:hAnsi="Times"/>
          <w:sz w:val="20"/>
          <w:szCs w:val="20"/>
        </w:rPr>
        <w:t>Based on availability of funds rather than opportunities</w:t>
      </w:r>
    </w:p>
    <w:p w:rsidR="00FA0276" w:rsidRDefault="00FA0276" w:rsidP="001C0D43">
      <w:pPr>
        <w:pStyle w:val="ListParagraph"/>
        <w:numPr>
          <w:ilvl w:val="2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lastRenderedPageBreak/>
        <w:t>Does not provide any basis for choosing a specific percentage aside from the past or competitors</w:t>
      </w:r>
    </w:p>
    <w:p w:rsidR="001C0D43" w:rsidRDefault="001C0D43" w:rsidP="001C0D43">
      <w:pPr>
        <w:pStyle w:val="ListParagraph"/>
        <w:numPr>
          <w:ilvl w:val="1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Competitive Parity Method</w:t>
      </w:r>
    </w:p>
    <w:p w:rsidR="00FA0276" w:rsidRDefault="00FA0276" w:rsidP="00FA0276">
      <w:pPr>
        <w:pStyle w:val="ListParagraph"/>
        <w:numPr>
          <w:ilvl w:val="2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Setting the promotion budget to match competitors’ outlays</w:t>
      </w:r>
    </w:p>
    <w:p w:rsidR="00FA0276" w:rsidRDefault="00FA0276" w:rsidP="00FA0276">
      <w:pPr>
        <w:pStyle w:val="ListParagraph"/>
        <w:numPr>
          <w:ilvl w:val="2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Competitors’ budgets represent the collective wisdom of the industry and spending what competitors spend helps prevent promotion wars</w:t>
      </w:r>
    </w:p>
    <w:p w:rsidR="00FA0276" w:rsidRDefault="00FA0276" w:rsidP="00FA0276">
      <w:pPr>
        <w:pStyle w:val="ListParagraph"/>
        <w:numPr>
          <w:ilvl w:val="2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However, there are no grounds for believing others have a better idea of how much to spend and it problem won’t stop promotion wars</w:t>
      </w:r>
    </w:p>
    <w:p w:rsidR="001C0D43" w:rsidRDefault="001C0D43" w:rsidP="001C0D43">
      <w:pPr>
        <w:pStyle w:val="ListParagraph"/>
        <w:numPr>
          <w:ilvl w:val="1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Objective and Task Method</w:t>
      </w:r>
    </w:p>
    <w:p w:rsidR="00FA0276" w:rsidRDefault="00FA0276" w:rsidP="00FA0276">
      <w:pPr>
        <w:pStyle w:val="ListParagraph"/>
        <w:numPr>
          <w:ilvl w:val="2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Developing the promotion budget by 1. Defining specific objectives, 2. Determining the tasks that must be performed to achieve them and 3. Estimating the costs of performing the tasks</w:t>
      </w:r>
    </w:p>
    <w:p w:rsidR="00FA0276" w:rsidRDefault="00FA0276" w:rsidP="00FA0276">
      <w:pPr>
        <w:pStyle w:val="ListParagraph"/>
        <w:numPr>
          <w:ilvl w:val="2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Advantage: it forces management to spell out its assumptions about the relationship between dollars spend and promotion results</w:t>
      </w:r>
    </w:p>
    <w:p w:rsidR="00FA0276" w:rsidRDefault="00FA0276" w:rsidP="00FA0276">
      <w:pPr>
        <w:pStyle w:val="ListParagraph"/>
        <w:numPr>
          <w:ilvl w:val="2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However, it is difficult</w:t>
      </w:r>
    </w:p>
    <w:p w:rsidR="00FA0276" w:rsidRDefault="00FA0276" w:rsidP="00FA0276">
      <w:pPr>
        <w:pStyle w:val="ListParagraph"/>
        <w:numPr>
          <w:ilvl w:val="2"/>
          <w:numId w:val="1"/>
        </w:numPr>
        <w:rPr>
          <w:rFonts w:ascii="Times" w:hAnsi="Times"/>
          <w:sz w:val="20"/>
          <w:szCs w:val="20"/>
        </w:rPr>
      </w:pPr>
    </w:p>
    <w:p w:rsidR="00FA0276" w:rsidRPr="00FA0276" w:rsidRDefault="00FA0276" w:rsidP="00FA0276">
      <w:pPr>
        <w:pStyle w:val="ListParagraph"/>
        <w:numPr>
          <w:ilvl w:val="0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Shaping the Overall Promotion Mix</w:t>
      </w:r>
    </w:p>
    <w:p w:rsidR="00FA0276" w:rsidRPr="00FA0276" w:rsidRDefault="00FA0276" w:rsidP="00FA0276">
      <w:pPr>
        <w:pStyle w:val="ListParagraph"/>
        <w:numPr>
          <w:ilvl w:val="0"/>
          <w:numId w:val="1"/>
        </w:numPr>
        <w:rPr>
          <w:rFonts w:ascii="Times" w:hAnsi="Times"/>
          <w:b/>
          <w:sz w:val="20"/>
          <w:szCs w:val="20"/>
        </w:rPr>
      </w:pPr>
      <w:r w:rsidRPr="00FA0276">
        <w:rPr>
          <w:rFonts w:ascii="Times" w:hAnsi="Times"/>
          <w:b/>
          <w:sz w:val="20"/>
          <w:szCs w:val="20"/>
        </w:rPr>
        <w:t>Nature of Each Promotion Tool</w:t>
      </w:r>
    </w:p>
    <w:p w:rsidR="00FA0276" w:rsidRDefault="00FA0276" w:rsidP="00FA0276">
      <w:pPr>
        <w:pStyle w:val="ListParagraph"/>
        <w:numPr>
          <w:ilvl w:val="1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Advertising – can reach masses of geographically dispersed buyers at a low cost per exposure and it enables the seller to repeat a message many times</w:t>
      </w:r>
    </w:p>
    <w:p w:rsidR="00FA0276" w:rsidRDefault="00FA0276" w:rsidP="00FA0276">
      <w:pPr>
        <w:pStyle w:val="ListParagraph"/>
        <w:numPr>
          <w:ilvl w:val="2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Large scale advertising says something positive about the seller’s size, popularity and success. It is very expensive.</w:t>
      </w:r>
    </w:p>
    <w:p w:rsidR="00FA0276" w:rsidRDefault="00FA0276" w:rsidP="00FA0276">
      <w:pPr>
        <w:pStyle w:val="ListParagraph"/>
        <w:numPr>
          <w:ilvl w:val="2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Can build up a long term image for a product and can trigger quick sales</w:t>
      </w:r>
    </w:p>
    <w:p w:rsidR="00FA0276" w:rsidRDefault="00FA0276" w:rsidP="00FA0276">
      <w:pPr>
        <w:pStyle w:val="ListParagraph"/>
        <w:numPr>
          <w:ilvl w:val="2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Shortcomings: impersonal and cannot be as directly persuasive as salespeople</w:t>
      </w:r>
    </w:p>
    <w:p w:rsidR="00FA0276" w:rsidRDefault="00FA0276" w:rsidP="00FA0276">
      <w:pPr>
        <w:pStyle w:val="ListParagraph"/>
        <w:numPr>
          <w:ilvl w:val="3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One way communication</w:t>
      </w:r>
    </w:p>
    <w:p w:rsidR="00FA0276" w:rsidRDefault="00FA0276" w:rsidP="00FA0276">
      <w:pPr>
        <w:pStyle w:val="ListParagraph"/>
        <w:numPr>
          <w:ilvl w:val="1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Personal selling – most effective tool at certain stages particularly in building up buyers’ preferences, convictions and actions</w:t>
      </w:r>
    </w:p>
    <w:p w:rsidR="00FA0276" w:rsidRDefault="00FA0276" w:rsidP="00FA0276">
      <w:pPr>
        <w:pStyle w:val="ListParagraph"/>
        <w:numPr>
          <w:ilvl w:val="2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Longer term commitment than advertising</w:t>
      </w:r>
    </w:p>
    <w:p w:rsidR="00FA0276" w:rsidRDefault="00FA0276" w:rsidP="00FA0276">
      <w:pPr>
        <w:pStyle w:val="ListParagraph"/>
        <w:numPr>
          <w:ilvl w:val="2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Company’s most expensive promotion</w:t>
      </w:r>
    </w:p>
    <w:p w:rsidR="00FA0276" w:rsidRDefault="00FA0276" w:rsidP="00FA0276">
      <w:pPr>
        <w:pStyle w:val="ListParagraph"/>
        <w:numPr>
          <w:ilvl w:val="1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Sales promotion – wide assortment of tools including coupons, contests, premiums, deals</w:t>
      </w:r>
    </w:p>
    <w:p w:rsidR="00FA0276" w:rsidRDefault="00FA0276" w:rsidP="00FA0276">
      <w:pPr>
        <w:pStyle w:val="ListParagraph"/>
        <w:numPr>
          <w:ilvl w:val="2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Attract consumer attention, offer strong incentives and can be used to dramatize offers</w:t>
      </w:r>
    </w:p>
    <w:p w:rsidR="00FA0276" w:rsidRDefault="00FA0276" w:rsidP="00FA0276">
      <w:pPr>
        <w:pStyle w:val="ListParagraph"/>
        <w:numPr>
          <w:ilvl w:val="2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Short lived and not as effective as advertising or personal selling in building long-run brand preference and customer relationships</w:t>
      </w:r>
    </w:p>
    <w:p w:rsidR="00FA0276" w:rsidRDefault="00FA0276" w:rsidP="00FA0276">
      <w:pPr>
        <w:pStyle w:val="ListParagraph"/>
        <w:numPr>
          <w:ilvl w:val="1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Public Relations – news stories, features, sponsorships and events seem more real and believable than ads</w:t>
      </w:r>
    </w:p>
    <w:p w:rsidR="00FA0276" w:rsidRDefault="00FA0276" w:rsidP="00FA0276">
      <w:pPr>
        <w:pStyle w:val="ListParagraph"/>
        <w:numPr>
          <w:ilvl w:val="2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Seen as news th</w:t>
      </w:r>
      <w:r w:rsidR="0054331C">
        <w:rPr>
          <w:rFonts w:ascii="Times" w:hAnsi="Times"/>
          <w:sz w:val="20"/>
          <w:szCs w:val="20"/>
        </w:rPr>
        <w:t>an sales directed communication</w:t>
      </w:r>
    </w:p>
    <w:p w:rsidR="0054331C" w:rsidRDefault="0054331C" w:rsidP="00FA0276">
      <w:pPr>
        <w:pStyle w:val="ListParagraph"/>
        <w:numPr>
          <w:ilvl w:val="2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Can be very effective and economical</w:t>
      </w:r>
    </w:p>
    <w:p w:rsidR="0054331C" w:rsidRDefault="0054331C" w:rsidP="0054331C">
      <w:pPr>
        <w:pStyle w:val="ListParagraph"/>
        <w:numPr>
          <w:ilvl w:val="1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Direct marketing – less public, immediate and customized, interactive</w:t>
      </w:r>
    </w:p>
    <w:p w:rsidR="0054331C" w:rsidRDefault="0054331C" w:rsidP="0054331C">
      <w:pPr>
        <w:pStyle w:val="ListParagraph"/>
        <w:numPr>
          <w:ilvl w:val="2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Well suited to highly targeted marketing efforts and to building one-to-one customer relationships</w:t>
      </w:r>
    </w:p>
    <w:p w:rsidR="0054331C" w:rsidRPr="0054331C" w:rsidRDefault="0054331C" w:rsidP="0054331C">
      <w:pPr>
        <w:pStyle w:val="ListParagraph"/>
        <w:numPr>
          <w:ilvl w:val="0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Promotion Mix Strategies</w:t>
      </w:r>
    </w:p>
    <w:p w:rsidR="0054331C" w:rsidRDefault="0054331C" w:rsidP="0054331C">
      <w:pPr>
        <w:pStyle w:val="ListParagraph"/>
        <w:numPr>
          <w:ilvl w:val="0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2 strategies: push or pull</w:t>
      </w:r>
    </w:p>
    <w:p w:rsidR="0054331C" w:rsidRDefault="0054331C" w:rsidP="0054331C">
      <w:pPr>
        <w:pStyle w:val="ListParagraph"/>
        <w:numPr>
          <w:ilvl w:val="1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Push strategy</w:t>
      </w:r>
      <w:r>
        <w:rPr>
          <w:rFonts w:ascii="Times" w:hAnsi="Times"/>
          <w:sz w:val="20"/>
          <w:szCs w:val="20"/>
        </w:rPr>
        <w:t xml:space="preserve"> – using the sales force and trade promotion to push the product through channels. The producer promotes the product to channel members who then  promote it to the final consumers</w:t>
      </w:r>
    </w:p>
    <w:p w:rsidR="0054331C" w:rsidRDefault="0054331C" w:rsidP="0054331C">
      <w:pPr>
        <w:pStyle w:val="ListParagraph"/>
        <w:numPr>
          <w:ilvl w:val="1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Pull strategy</w:t>
      </w:r>
      <w:r>
        <w:rPr>
          <w:rFonts w:ascii="Times" w:hAnsi="Times"/>
          <w:sz w:val="20"/>
          <w:szCs w:val="20"/>
        </w:rPr>
        <w:t>- spending a lot on advertising and consumer promotion to induce final consumers to buy the product, creating a demand vacuum that pulls the product through the channel</w:t>
      </w:r>
    </w:p>
    <w:p w:rsidR="0054331C" w:rsidRDefault="0054331C" w:rsidP="0054331C">
      <w:pPr>
        <w:pStyle w:val="ListParagraph"/>
        <w:numPr>
          <w:ilvl w:val="0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Most large companies use both</w:t>
      </w:r>
    </w:p>
    <w:p w:rsidR="0054331C" w:rsidRDefault="0054331C" w:rsidP="0054331C">
      <w:pPr>
        <w:pStyle w:val="ListParagraph"/>
        <w:numPr>
          <w:ilvl w:val="0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lastRenderedPageBreak/>
        <w:t>Consumer goods companies have been decreasing the pull portions of their mixes in favour of more push and has caused concern that they may be driving short-run sales at the expense of long term brand equity</w:t>
      </w:r>
    </w:p>
    <w:p w:rsidR="0054331C" w:rsidRPr="00C22A86" w:rsidRDefault="0054331C" w:rsidP="0054331C">
      <w:pPr>
        <w:pStyle w:val="ListParagraph"/>
        <w:numPr>
          <w:ilvl w:val="0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Factors include </w:t>
      </w:r>
      <w:r>
        <w:rPr>
          <w:rFonts w:ascii="Times" w:hAnsi="Times"/>
          <w:i/>
          <w:sz w:val="20"/>
          <w:szCs w:val="20"/>
        </w:rPr>
        <w:t>type of product</w:t>
      </w:r>
      <w:r>
        <w:rPr>
          <w:rFonts w:ascii="Times" w:hAnsi="Times"/>
          <w:sz w:val="20"/>
          <w:szCs w:val="20"/>
        </w:rPr>
        <w:t xml:space="preserve"> and the </w:t>
      </w:r>
      <w:r>
        <w:rPr>
          <w:rFonts w:ascii="Times" w:hAnsi="Times"/>
          <w:i/>
          <w:sz w:val="20"/>
          <w:szCs w:val="20"/>
        </w:rPr>
        <w:t>product life cycle stage</w:t>
      </w:r>
    </w:p>
    <w:p w:rsidR="00C22A86" w:rsidRDefault="00C22A86" w:rsidP="0054331C">
      <w:pPr>
        <w:pStyle w:val="ListParagraph"/>
        <w:numPr>
          <w:ilvl w:val="0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Business to consumer companies usually pull more, putting more of their funds into advertising, followed by sales promotion, personal selling, and then public relations</w:t>
      </w:r>
    </w:p>
    <w:p w:rsidR="00C22A86" w:rsidRDefault="00C22A86" w:rsidP="0054331C">
      <w:pPr>
        <w:pStyle w:val="ListParagraph"/>
        <w:numPr>
          <w:ilvl w:val="0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Business to business marketers tend to push more putting more of their funds into personal selling, then sales promotion, advertising and public relations.</w:t>
      </w:r>
    </w:p>
    <w:p w:rsidR="00C22A86" w:rsidRDefault="00C22A86" w:rsidP="0054331C">
      <w:pPr>
        <w:pStyle w:val="ListParagraph"/>
        <w:numPr>
          <w:ilvl w:val="0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Product life cycle</w:t>
      </w:r>
    </w:p>
    <w:p w:rsidR="00C22A86" w:rsidRDefault="00C22A86" w:rsidP="00C22A86">
      <w:pPr>
        <w:pStyle w:val="ListParagraph"/>
        <w:numPr>
          <w:ilvl w:val="1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Beginning: advertising and public relations good to raise awareness and sales promotion good for promoting early trial</w:t>
      </w:r>
    </w:p>
    <w:p w:rsidR="00C22A86" w:rsidRDefault="00C22A86" w:rsidP="00C22A86">
      <w:pPr>
        <w:pStyle w:val="ListParagraph"/>
        <w:numPr>
          <w:ilvl w:val="1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Personal selling must be used to get the trade to carry the product</w:t>
      </w:r>
    </w:p>
    <w:p w:rsidR="00C22A86" w:rsidRDefault="00C22A86" w:rsidP="00C22A86">
      <w:pPr>
        <w:pStyle w:val="ListParagraph"/>
        <w:numPr>
          <w:ilvl w:val="1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Growth – advertising and public relations will be powerful influences. Less advertisements will be needed</w:t>
      </w:r>
    </w:p>
    <w:p w:rsidR="00C22A86" w:rsidRDefault="00C22A86" w:rsidP="00C22A86">
      <w:pPr>
        <w:pStyle w:val="ListParagraph"/>
        <w:numPr>
          <w:ilvl w:val="1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Mature stage – sales promotion begins to be important against relative to advertising.</w:t>
      </w:r>
    </w:p>
    <w:p w:rsidR="00C22A86" w:rsidRPr="00C22A86" w:rsidRDefault="00C22A86" w:rsidP="00C22A86">
      <w:pPr>
        <w:pStyle w:val="ListParagraph"/>
        <w:numPr>
          <w:ilvl w:val="1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Decline stage – advertising is kept at a reminder level, public relations is dropped and salespeople are less significant. Sales promotion can still be strong though</w:t>
      </w:r>
    </w:p>
    <w:p w:rsidR="0054331C" w:rsidRDefault="00102A2F" w:rsidP="0054331C">
      <w:pPr>
        <w:rPr>
          <w:rFonts w:ascii="Times" w:hAnsi="Times"/>
          <w:sz w:val="20"/>
          <w:szCs w:val="20"/>
        </w:rPr>
      </w:pPr>
      <w:r>
        <w:rPr>
          <w:rFonts w:ascii="Times" w:hAnsi="Times"/>
          <w:noProof/>
          <w:sz w:val="20"/>
          <w:szCs w:val="20"/>
          <w:lang w:eastAsia="en-C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232.25pt;margin-top:1.35pt;width:95pt;height:33pt;z-index:251675648;mso-width-relative:margin;mso-height-relative:margin" stroked="f">
            <v:textbox>
              <w:txbxContent>
                <w:p w:rsidR="00C22A86" w:rsidRPr="0054331C" w:rsidRDefault="00C22A86" w:rsidP="00C22A86">
                  <w:pPr>
                    <w:jc w:val="center"/>
                    <w:rPr>
                      <w:rFonts w:ascii="Times" w:hAnsi="Times" w:cs="Times"/>
                      <w:sz w:val="14"/>
                      <w:szCs w:val="14"/>
                    </w:rPr>
                  </w:pPr>
                  <w:r>
                    <w:rPr>
                      <w:rFonts w:ascii="Times" w:hAnsi="Times" w:cs="Times"/>
                      <w:sz w:val="14"/>
                      <w:szCs w:val="14"/>
                    </w:rPr>
                    <w:t xml:space="preserve">Reseller </w:t>
                  </w:r>
                  <w:r w:rsidRPr="0054331C">
                    <w:rPr>
                      <w:rFonts w:ascii="Times" w:hAnsi="Times" w:cs="Times"/>
                      <w:sz w:val="14"/>
                      <w:szCs w:val="14"/>
                    </w:rPr>
                    <w:t>marketing activities (personal selling, trade promotion, other)</w:t>
                  </w:r>
                </w:p>
              </w:txbxContent>
            </v:textbox>
          </v:shape>
        </w:pict>
      </w:r>
      <w:r w:rsidRPr="00102A2F">
        <w:rPr>
          <w:rFonts w:ascii="Times" w:hAnsi="Times"/>
          <w:noProof/>
          <w:sz w:val="20"/>
          <w:szCs w:val="20"/>
          <w:lang w:val="en-US" w:eastAsia="zh-TW"/>
        </w:rPr>
        <w:pict>
          <v:shape id="_x0000_s1038" type="#_x0000_t202" style="position:absolute;margin-left:92.5pt;margin-top:1.35pt;width:95pt;height:33pt;z-index:251674624;mso-width-relative:margin;mso-height-relative:margin" stroked="f">
            <v:textbox>
              <w:txbxContent>
                <w:p w:rsidR="0054331C" w:rsidRPr="0054331C" w:rsidRDefault="0054331C" w:rsidP="0054331C">
                  <w:pPr>
                    <w:jc w:val="center"/>
                    <w:rPr>
                      <w:rFonts w:ascii="Times" w:hAnsi="Times" w:cs="Times"/>
                      <w:sz w:val="14"/>
                      <w:szCs w:val="14"/>
                    </w:rPr>
                  </w:pPr>
                  <w:r w:rsidRPr="0054331C">
                    <w:rPr>
                      <w:rFonts w:ascii="Times" w:hAnsi="Times" w:cs="Times"/>
                      <w:sz w:val="14"/>
                      <w:szCs w:val="14"/>
                    </w:rPr>
                    <w:t>Producer marketing activities (personal selling, trade promotion, other)</w:t>
                  </w:r>
                </w:p>
              </w:txbxContent>
            </v:textbox>
          </v:shape>
        </w:pict>
      </w:r>
    </w:p>
    <w:p w:rsidR="0054331C" w:rsidRDefault="00102A2F" w:rsidP="0054331C">
      <w:pPr>
        <w:rPr>
          <w:rFonts w:ascii="Times" w:hAnsi="Times"/>
          <w:sz w:val="20"/>
          <w:szCs w:val="20"/>
        </w:rPr>
      </w:pPr>
      <w:r w:rsidRPr="00102A2F">
        <w:rPr>
          <w:rFonts w:ascii="Times" w:hAnsi="Times"/>
          <w:noProof/>
          <w:sz w:val="20"/>
          <w:szCs w:val="20"/>
          <w:lang w:val="en-US" w:eastAsia="zh-TW"/>
        </w:rPr>
        <w:pict>
          <v:shape id="_x0000_s1026" type="#_x0000_t202" style="position:absolute;margin-left:37.75pt;margin-top:11.1pt;width:64.25pt;height:27.75pt;z-index:251660288;mso-width-relative:margin;mso-height-relative:margin">
            <v:textbox style="mso-next-textbox:#_x0000_s1026">
              <w:txbxContent>
                <w:p w:rsidR="0054331C" w:rsidRPr="0054331C" w:rsidRDefault="0054331C" w:rsidP="0054331C">
                  <w:pPr>
                    <w:jc w:val="center"/>
                    <w:rPr>
                      <w:rFonts w:ascii="Times" w:hAnsi="Times"/>
                      <w:sz w:val="18"/>
                      <w:szCs w:val="18"/>
                    </w:rPr>
                  </w:pPr>
                  <w:r w:rsidRPr="0054331C">
                    <w:rPr>
                      <w:rFonts w:ascii="Times" w:hAnsi="Times"/>
                      <w:sz w:val="18"/>
                      <w:szCs w:val="18"/>
                    </w:rPr>
                    <w:t>Producer</w:t>
                  </w:r>
                </w:p>
              </w:txbxContent>
            </v:textbox>
          </v:shape>
        </w:pict>
      </w:r>
      <w:r>
        <w:rPr>
          <w:rFonts w:ascii="Times" w:hAnsi="Times"/>
          <w:noProof/>
          <w:sz w:val="20"/>
          <w:szCs w:val="20"/>
          <w:lang w:eastAsia="en-CA"/>
        </w:rPr>
        <w:pict>
          <v:shape id="_x0000_s1027" type="#_x0000_t202" style="position:absolute;margin-left:181.75pt;margin-top:11.1pt;width:64.25pt;height:27.75pt;z-index:251661312;mso-width-relative:margin;mso-height-relative:margin">
            <v:textbox style="mso-next-textbox:#_x0000_s1027">
              <w:txbxContent>
                <w:p w:rsidR="0054331C" w:rsidRPr="0054331C" w:rsidRDefault="0054331C" w:rsidP="0054331C">
                  <w:pPr>
                    <w:jc w:val="center"/>
                    <w:rPr>
                      <w:rFonts w:ascii="Times" w:hAnsi="Times"/>
                      <w:sz w:val="18"/>
                      <w:szCs w:val="18"/>
                    </w:rPr>
                  </w:pPr>
                  <w:r>
                    <w:rPr>
                      <w:rFonts w:ascii="Times" w:hAnsi="Times"/>
                      <w:sz w:val="18"/>
                      <w:szCs w:val="18"/>
                    </w:rPr>
                    <w:t>Retailers and wholesalers</w:t>
                  </w:r>
                </w:p>
              </w:txbxContent>
            </v:textbox>
          </v:shape>
        </w:pict>
      </w:r>
      <w:r>
        <w:rPr>
          <w:rFonts w:ascii="Times" w:hAnsi="Times"/>
          <w:noProof/>
          <w:sz w:val="20"/>
          <w:szCs w:val="20"/>
          <w:lang w:eastAsia="en-CA"/>
        </w:rPr>
        <w:pict>
          <v:shape id="_x0000_s1028" type="#_x0000_t202" style="position:absolute;margin-left:327.25pt;margin-top:11.1pt;width:64.25pt;height:27.75pt;z-index:251662336;mso-width-relative:margin;mso-height-relative:margin">
            <v:textbox style="mso-next-textbox:#_x0000_s1028">
              <w:txbxContent>
                <w:p w:rsidR="0054331C" w:rsidRDefault="0054331C" w:rsidP="0054331C">
                  <w:pPr>
                    <w:jc w:val="center"/>
                    <w:rPr>
                      <w:rFonts w:ascii="Times" w:hAnsi="Times"/>
                      <w:sz w:val="18"/>
                      <w:szCs w:val="18"/>
                    </w:rPr>
                  </w:pPr>
                  <w:r>
                    <w:rPr>
                      <w:rFonts w:ascii="Times" w:hAnsi="Times"/>
                      <w:sz w:val="18"/>
                      <w:szCs w:val="18"/>
                    </w:rPr>
                    <w:t>Consumers</w:t>
                  </w:r>
                </w:p>
                <w:p w:rsidR="0054331C" w:rsidRPr="0054331C" w:rsidRDefault="0054331C" w:rsidP="0054331C">
                  <w:pPr>
                    <w:rPr>
                      <w:rFonts w:ascii="Times" w:hAnsi="Times"/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:rsidR="0054331C" w:rsidRDefault="00102A2F" w:rsidP="0054331C">
      <w:pPr>
        <w:rPr>
          <w:rFonts w:ascii="Times" w:hAnsi="Times"/>
          <w:sz w:val="20"/>
          <w:szCs w:val="20"/>
        </w:rPr>
      </w:pPr>
      <w:r w:rsidRPr="00102A2F">
        <w:rPr>
          <w:rFonts w:ascii="Times" w:hAnsi="Times"/>
          <w:noProof/>
          <w:sz w:val="20"/>
          <w:szCs w:val="20"/>
          <w:lang w:val="en-US" w:eastAsia="zh-TW"/>
        </w:rPr>
        <w:pict>
          <v:shape id="_x0000_s1036" type="#_x0000_t202" style="position:absolute;margin-left:174.35pt;margin-top:20.2pt;width:75.4pt;height:20.15pt;z-index:251671552;mso-width-relative:margin;mso-height-relative:margin" stroked="f">
            <v:textbox style="mso-next-textbox:#_x0000_s1036">
              <w:txbxContent>
                <w:p w:rsidR="0054331C" w:rsidRPr="0054331C" w:rsidRDefault="0054331C" w:rsidP="0054331C">
                  <w:pPr>
                    <w:jc w:val="center"/>
                    <w:rPr>
                      <w:rFonts w:ascii="Times" w:hAnsi="Times" w:cs="Times"/>
                      <w:b/>
                      <w:sz w:val="18"/>
                      <w:szCs w:val="18"/>
                    </w:rPr>
                  </w:pPr>
                  <w:r w:rsidRPr="0054331C">
                    <w:rPr>
                      <w:rFonts w:ascii="Times" w:hAnsi="Times" w:cs="Times"/>
                      <w:b/>
                      <w:sz w:val="18"/>
                      <w:szCs w:val="18"/>
                    </w:rPr>
                    <w:t>Push Strategy</w:t>
                  </w:r>
                </w:p>
              </w:txbxContent>
            </v:textbox>
          </v:shape>
        </w:pict>
      </w:r>
      <w:r>
        <w:rPr>
          <w:rFonts w:ascii="Times" w:hAnsi="Times"/>
          <w:noProof/>
          <w:sz w:val="20"/>
          <w:szCs w:val="20"/>
          <w:lang w:eastAsia="en-C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246pt;margin-top:2.85pt;width:79pt;height:0;z-index:251667456" o:connectortype="straight">
            <v:stroke endarrow="block"/>
          </v:shape>
        </w:pict>
      </w:r>
      <w:r>
        <w:rPr>
          <w:rFonts w:ascii="Times" w:hAnsi="Times"/>
          <w:noProof/>
          <w:sz w:val="20"/>
          <w:szCs w:val="20"/>
          <w:lang w:eastAsia="en-CA"/>
        </w:rPr>
        <w:pict>
          <v:shape id="_x0000_s1032" type="#_x0000_t32" style="position:absolute;margin-left:102.75pt;margin-top:2.85pt;width:79pt;height:0;z-index:251666432" o:connectortype="straight">
            <v:stroke endarrow="block"/>
          </v:shape>
        </w:pict>
      </w:r>
    </w:p>
    <w:p w:rsidR="0054331C" w:rsidRDefault="00102A2F" w:rsidP="0054331C">
      <w:pPr>
        <w:rPr>
          <w:rFonts w:ascii="Times" w:hAnsi="Times"/>
          <w:sz w:val="20"/>
          <w:szCs w:val="20"/>
        </w:rPr>
      </w:pPr>
      <w:r>
        <w:rPr>
          <w:rFonts w:ascii="Times" w:hAnsi="Times"/>
          <w:noProof/>
          <w:sz w:val="20"/>
          <w:szCs w:val="20"/>
          <w:lang w:eastAsia="en-CA"/>
        </w:rPr>
        <w:pict>
          <v:shape id="_x0000_s1046" type="#_x0000_t202" style="position:absolute;margin-left:104.75pt;margin-top:89.9pt;width:231.25pt;height:15pt;z-index:251681792;mso-width-relative:margin;mso-height-relative:margin" stroked="f">
            <v:textbox>
              <w:txbxContent>
                <w:p w:rsidR="00C22A86" w:rsidRPr="0054331C" w:rsidRDefault="00C22A86" w:rsidP="00C22A86">
                  <w:pPr>
                    <w:jc w:val="center"/>
                    <w:rPr>
                      <w:rFonts w:ascii="Times" w:hAnsi="Times" w:cs="Times"/>
                      <w:sz w:val="14"/>
                      <w:szCs w:val="14"/>
                    </w:rPr>
                  </w:pPr>
                  <w:r>
                    <w:rPr>
                      <w:rFonts w:ascii="Times" w:hAnsi="Times" w:cs="Times"/>
                      <w:sz w:val="14"/>
                      <w:szCs w:val="14"/>
                    </w:rPr>
                    <w:t>Producer marketing activities (consumer advertising, sales promotion, other)</w:t>
                  </w:r>
                </w:p>
              </w:txbxContent>
            </v:textbox>
          </v:shape>
        </w:pict>
      </w:r>
      <w:r>
        <w:rPr>
          <w:rFonts w:ascii="Times" w:hAnsi="Times"/>
          <w:noProof/>
          <w:sz w:val="20"/>
          <w:szCs w:val="20"/>
          <w:lang w:eastAsia="en-CA"/>
        </w:rPr>
        <w:pict>
          <v:shape id="_x0000_s1045" type="#_x0000_t32" style="position:absolute;margin-left:359.25pt;margin-top:74.9pt;width:.05pt;height:38.25pt;flip:y;z-index:251680768" o:connectortype="straight">
            <v:stroke endarrow="block"/>
          </v:shape>
        </w:pict>
      </w:r>
      <w:r>
        <w:rPr>
          <w:rFonts w:ascii="Times" w:hAnsi="Times"/>
          <w:noProof/>
          <w:sz w:val="20"/>
          <w:szCs w:val="20"/>
          <w:lang w:eastAsia="en-CA"/>
        </w:rPr>
        <w:pict>
          <v:shape id="_x0000_s1044" type="#_x0000_t32" style="position:absolute;margin-left:63.75pt;margin-top:74.9pt;width:.05pt;height:38.25pt;flip:y;z-index:251679744" o:connectortype="straight">
            <v:stroke endarrow="block"/>
          </v:shape>
        </w:pict>
      </w:r>
      <w:r>
        <w:rPr>
          <w:rFonts w:ascii="Times" w:hAnsi="Times"/>
          <w:noProof/>
          <w:sz w:val="20"/>
          <w:szCs w:val="20"/>
          <w:lang w:eastAsia="en-CA"/>
        </w:rPr>
        <w:pict>
          <v:shape id="_x0000_s1043" type="#_x0000_t32" style="position:absolute;margin-left:63.75pt;margin-top:113.15pt;width:295.5pt;height:0;z-index:251678720" o:connectortype="straight"/>
        </w:pict>
      </w:r>
      <w:r>
        <w:rPr>
          <w:rFonts w:ascii="Times" w:hAnsi="Times"/>
          <w:noProof/>
          <w:sz w:val="20"/>
          <w:szCs w:val="20"/>
          <w:lang w:eastAsia="en-CA"/>
        </w:rPr>
        <w:pict>
          <v:shape id="_x0000_s1041" type="#_x0000_t202" style="position:absolute;margin-left:241pt;margin-top:24.6pt;width:95pt;height:18.8pt;z-index:251677696;mso-width-relative:margin;mso-height-relative:margin" stroked="f">
            <v:textbox>
              <w:txbxContent>
                <w:p w:rsidR="00C22A86" w:rsidRPr="0054331C" w:rsidRDefault="00C22A86" w:rsidP="00C22A86">
                  <w:pPr>
                    <w:jc w:val="center"/>
                    <w:rPr>
                      <w:rFonts w:ascii="Times" w:hAnsi="Times" w:cs="Times"/>
                      <w:sz w:val="14"/>
                      <w:szCs w:val="14"/>
                    </w:rPr>
                  </w:pPr>
                  <w:r>
                    <w:rPr>
                      <w:rFonts w:ascii="Times" w:hAnsi="Times" w:cs="Times"/>
                      <w:sz w:val="14"/>
                      <w:szCs w:val="14"/>
                    </w:rPr>
                    <w:t>Demand</w:t>
                  </w:r>
                </w:p>
              </w:txbxContent>
            </v:textbox>
          </v:shape>
        </w:pict>
      </w:r>
      <w:r>
        <w:rPr>
          <w:rFonts w:ascii="Times" w:hAnsi="Times"/>
          <w:noProof/>
          <w:sz w:val="20"/>
          <w:szCs w:val="20"/>
          <w:lang w:eastAsia="en-CA"/>
        </w:rPr>
        <w:pict>
          <v:shape id="_x0000_s1040" type="#_x0000_t202" style="position:absolute;margin-left:96.5pt;margin-top:24.6pt;width:95pt;height:18.8pt;z-index:251676672;mso-width-relative:margin;mso-height-relative:margin" stroked="f">
            <v:textbox>
              <w:txbxContent>
                <w:p w:rsidR="00C22A86" w:rsidRPr="0054331C" w:rsidRDefault="00C22A86" w:rsidP="00C22A86">
                  <w:pPr>
                    <w:jc w:val="center"/>
                    <w:rPr>
                      <w:rFonts w:ascii="Times" w:hAnsi="Times" w:cs="Times"/>
                      <w:sz w:val="14"/>
                      <w:szCs w:val="14"/>
                    </w:rPr>
                  </w:pPr>
                  <w:r>
                    <w:rPr>
                      <w:rFonts w:ascii="Times" w:hAnsi="Times" w:cs="Times"/>
                      <w:sz w:val="14"/>
                      <w:szCs w:val="14"/>
                    </w:rPr>
                    <w:t>Demand</w:t>
                  </w:r>
                </w:p>
              </w:txbxContent>
            </v:textbox>
          </v:shape>
        </w:pict>
      </w:r>
      <w:r>
        <w:rPr>
          <w:rFonts w:ascii="Times" w:hAnsi="Times"/>
          <w:noProof/>
          <w:sz w:val="20"/>
          <w:szCs w:val="20"/>
          <w:lang w:eastAsia="en-CA"/>
        </w:rPr>
        <w:pict>
          <v:shape id="_x0000_s1037" type="#_x0000_t202" style="position:absolute;margin-left:174.35pt;margin-top:74.9pt;width:75.4pt;height:20.15pt;z-index:251672576;mso-width-relative:margin;mso-height-relative:margin" stroked="f">
            <v:textbox style="mso-next-textbox:#_x0000_s1037">
              <w:txbxContent>
                <w:p w:rsidR="0054331C" w:rsidRPr="0054331C" w:rsidRDefault="0054331C" w:rsidP="0054331C">
                  <w:pPr>
                    <w:jc w:val="center"/>
                    <w:rPr>
                      <w:rFonts w:ascii="Times" w:hAnsi="Times" w:cs="Times"/>
                      <w:b/>
                      <w:sz w:val="18"/>
                      <w:szCs w:val="18"/>
                    </w:rPr>
                  </w:pPr>
                  <w:r>
                    <w:rPr>
                      <w:rFonts w:ascii="Times" w:hAnsi="Times" w:cs="Times"/>
                      <w:b/>
                      <w:sz w:val="18"/>
                      <w:szCs w:val="18"/>
                    </w:rPr>
                    <w:t>Pull Strategy</w:t>
                  </w:r>
                </w:p>
              </w:txbxContent>
            </v:textbox>
          </v:shape>
        </w:pict>
      </w:r>
      <w:r>
        <w:rPr>
          <w:rFonts w:ascii="Times" w:hAnsi="Times"/>
          <w:noProof/>
          <w:sz w:val="20"/>
          <w:szCs w:val="20"/>
          <w:lang w:eastAsia="en-CA"/>
        </w:rPr>
        <w:pict>
          <v:shape id="_x0000_s1035" type="#_x0000_t32" style="position:absolute;margin-left:102.75pt;margin-top:57.65pt;width:77.5pt;height:0;flip:x;z-index:251669504" o:connectortype="straight">
            <v:stroke endarrow="block"/>
          </v:shape>
        </w:pict>
      </w:r>
      <w:r>
        <w:rPr>
          <w:rFonts w:ascii="Times" w:hAnsi="Times"/>
          <w:noProof/>
          <w:sz w:val="20"/>
          <w:szCs w:val="20"/>
          <w:lang w:eastAsia="en-CA"/>
        </w:rPr>
        <w:pict>
          <v:shape id="_x0000_s1034" type="#_x0000_t32" style="position:absolute;margin-left:249.75pt;margin-top:57.65pt;width:77.5pt;height:0;flip:x;z-index:251668480" o:connectortype="straight">
            <v:stroke endarrow="block"/>
          </v:shape>
        </w:pict>
      </w:r>
      <w:r>
        <w:rPr>
          <w:rFonts w:ascii="Times" w:hAnsi="Times"/>
          <w:noProof/>
          <w:sz w:val="20"/>
          <w:szCs w:val="20"/>
          <w:lang w:eastAsia="en-CA"/>
        </w:rPr>
        <w:pict>
          <v:shape id="_x0000_s1031" type="#_x0000_t202" style="position:absolute;margin-left:327.25pt;margin-top:43.4pt;width:64.25pt;height:27.75pt;z-index:251665408;mso-width-relative:margin;mso-height-relative:margin">
            <v:textbox style="mso-next-textbox:#_x0000_s1031">
              <w:txbxContent>
                <w:p w:rsidR="0054331C" w:rsidRDefault="0054331C" w:rsidP="0054331C">
                  <w:pPr>
                    <w:jc w:val="center"/>
                    <w:rPr>
                      <w:rFonts w:ascii="Times" w:hAnsi="Times"/>
                      <w:sz w:val="18"/>
                      <w:szCs w:val="18"/>
                    </w:rPr>
                  </w:pPr>
                  <w:r>
                    <w:rPr>
                      <w:rFonts w:ascii="Times" w:hAnsi="Times"/>
                      <w:sz w:val="18"/>
                      <w:szCs w:val="18"/>
                    </w:rPr>
                    <w:t>Consumers</w:t>
                  </w:r>
                </w:p>
                <w:p w:rsidR="0054331C" w:rsidRPr="0054331C" w:rsidRDefault="0054331C" w:rsidP="0054331C">
                  <w:pPr>
                    <w:rPr>
                      <w:rFonts w:ascii="Times" w:hAnsi="Times"/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>
        <w:rPr>
          <w:rFonts w:ascii="Times" w:hAnsi="Times"/>
          <w:noProof/>
          <w:sz w:val="20"/>
          <w:szCs w:val="20"/>
          <w:lang w:eastAsia="en-CA"/>
        </w:rPr>
        <w:pict>
          <v:shape id="_x0000_s1030" type="#_x0000_t202" style="position:absolute;margin-left:181.75pt;margin-top:43.4pt;width:64.25pt;height:27.75pt;z-index:251664384;mso-width-relative:margin;mso-height-relative:margin">
            <v:textbox style="mso-next-textbox:#_x0000_s1030">
              <w:txbxContent>
                <w:p w:rsidR="0054331C" w:rsidRPr="0054331C" w:rsidRDefault="0054331C" w:rsidP="0054331C">
                  <w:pPr>
                    <w:jc w:val="center"/>
                    <w:rPr>
                      <w:rFonts w:ascii="Times" w:hAnsi="Times"/>
                      <w:sz w:val="18"/>
                      <w:szCs w:val="18"/>
                    </w:rPr>
                  </w:pPr>
                  <w:r>
                    <w:rPr>
                      <w:rFonts w:ascii="Times" w:hAnsi="Times"/>
                      <w:sz w:val="18"/>
                      <w:szCs w:val="18"/>
                    </w:rPr>
                    <w:t>Retailers and wholesalers</w:t>
                  </w:r>
                </w:p>
              </w:txbxContent>
            </v:textbox>
          </v:shape>
        </w:pict>
      </w:r>
      <w:r>
        <w:rPr>
          <w:rFonts w:ascii="Times" w:hAnsi="Times"/>
          <w:noProof/>
          <w:sz w:val="20"/>
          <w:szCs w:val="20"/>
          <w:lang w:eastAsia="en-CA"/>
        </w:rPr>
        <w:pict>
          <v:shape id="_x0000_s1029" type="#_x0000_t202" style="position:absolute;margin-left:37.75pt;margin-top:43.4pt;width:64.25pt;height:27.75pt;z-index:251663360;mso-width-relative:margin;mso-height-relative:margin">
            <v:textbox style="mso-next-textbox:#_x0000_s1029">
              <w:txbxContent>
                <w:p w:rsidR="0054331C" w:rsidRPr="0054331C" w:rsidRDefault="0054331C" w:rsidP="0054331C">
                  <w:pPr>
                    <w:jc w:val="center"/>
                    <w:rPr>
                      <w:rFonts w:ascii="Times" w:hAnsi="Times"/>
                      <w:sz w:val="18"/>
                      <w:szCs w:val="18"/>
                    </w:rPr>
                  </w:pPr>
                  <w:r w:rsidRPr="0054331C">
                    <w:rPr>
                      <w:rFonts w:ascii="Times" w:hAnsi="Times"/>
                      <w:sz w:val="18"/>
                      <w:szCs w:val="18"/>
                    </w:rPr>
                    <w:t>Producer</w:t>
                  </w:r>
                </w:p>
              </w:txbxContent>
            </v:textbox>
          </v:shape>
        </w:pict>
      </w:r>
      <w:r w:rsidR="00C22A86">
        <w:rPr>
          <w:rFonts w:ascii="Times" w:hAnsi="Times"/>
          <w:sz w:val="20"/>
          <w:szCs w:val="20"/>
        </w:rPr>
        <w:t xml:space="preserve">   </w:t>
      </w:r>
    </w:p>
    <w:p w:rsidR="00C22A86" w:rsidRDefault="00C22A86" w:rsidP="0054331C">
      <w:pPr>
        <w:rPr>
          <w:rFonts w:ascii="Times" w:hAnsi="Times"/>
          <w:sz w:val="20"/>
          <w:szCs w:val="20"/>
        </w:rPr>
      </w:pPr>
    </w:p>
    <w:p w:rsidR="00C22A86" w:rsidRDefault="00C22A86" w:rsidP="0054331C">
      <w:pPr>
        <w:rPr>
          <w:rFonts w:ascii="Times" w:hAnsi="Times"/>
          <w:sz w:val="20"/>
          <w:szCs w:val="20"/>
        </w:rPr>
      </w:pPr>
    </w:p>
    <w:p w:rsidR="00C22A86" w:rsidRDefault="00C22A86" w:rsidP="0054331C">
      <w:pPr>
        <w:rPr>
          <w:rFonts w:ascii="Times" w:hAnsi="Times"/>
          <w:sz w:val="20"/>
          <w:szCs w:val="20"/>
        </w:rPr>
      </w:pPr>
    </w:p>
    <w:p w:rsidR="00C22A86" w:rsidRDefault="00C22A86" w:rsidP="0054331C">
      <w:pPr>
        <w:rPr>
          <w:rFonts w:ascii="Times" w:hAnsi="Times"/>
          <w:sz w:val="20"/>
          <w:szCs w:val="20"/>
        </w:rPr>
      </w:pPr>
    </w:p>
    <w:p w:rsidR="00C22A86" w:rsidRDefault="00C22A86" w:rsidP="00C22A86">
      <w:pPr>
        <w:rPr>
          <w:rFonts w:ascii="Times" w:hAnsi="Times"/>
          <w:sz w:val="20"/>
          <w:szCs w:val="20"/>
        </w:rPr>
      </w:pPr>
    </w:p>
    <w:p w:rsidR="00C22A86" w:rsidRPr="00C22A86" w:rsidRDefault="00C22A86" w:rsidP="00C22A86">
      <w:pPr>
        <w:pStyle w:val="ListParagraph"/>
        <w:numPr>
          <w:ilvl w:val="0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Integrating the Promotion Mix</w:t>
      </w:r>
    </w:p>
    <w:p w:rsidR="00C22A86" w:rsidRDefault="00C22A86" w:rsidP="00C22A86">
      <w:pPr>
        <w:pStyle w:val="ListParagraph"/>
        <w:numPr>
          <w:ilvl w:val="1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Start with customers</w:t>
      </w:r>
    </w:p>
    <w:p w:rsidR="00C22A86" w:rsidRDefault="00C22A86" w:rsidP="00C22A86">
      <w:pPr>
        <w:pStyle w:val="ListParagraph"/>
        <w:numPr>
          <w:ilvl w:val="1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Analyze trends that can affect the company’s ability to do business</w:t>
      </w:r>
    </w:p>
    <w:p w:rsidR="00C22A86" w:rsidRDefault="00C22A86" w:rsidP="00C22A86">
      <w:pPr>
        <w:pStyle w:val="ListParagraph"/>
        <w:numPr>
          <w:ilvl w:val="1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Audit the pockets of communications spending throughout the organization</w:t>
      </w:r>
    </w:p>
    <w:p w:rsidR="00C22A86" w:rsidRDefault="00C22A86" w:rsidP="00C22A86">
      <w:pPr>
        <w:pStyle w:val="ListParagraph"/>
        <w:numPr>
          <w:ilvl w:val="1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Team up in communications planning</w:t>
      </w:r>
    </w:p>
    <w:p w:rsidR="00C22A86" w:rsidRDefault="00C22A86" w:rsidP="00C22A86">
      <w:pPr>
        <w:pStyle w:val="ListParagraph"/>
        <w:numPr>
          <w:ilvl w:val="1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Create compatible themes, tones, and quality across all communications media</w:t>
      </w:r>
    </w:p>
    <w:p w:rsidR="00C22A86" w:rsidRDefault="00C22A86" w:rsidP="00C22A86">
      <w:pPr>
        <w:pStyle w:val="ListParagraph"/>
        <w:numPr>
          <w:ilvl w:val="1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Create performance measures that are shared by all communications elements</w:t>
      </w:r>
    </w:p>
    <w:p w:rsidR="00C22A86" w:rsidRDefault="00C22A86" w:rsidP="00C22A86">
      <w:pPr>
        <w:pStyle w:val="ListParagraph"/>
        <w:numPr>
          <w:ilvl w:val="1"/>
          <w:numId w:val="1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Appoint a director responsible for the company’s persuasive communications efforts</w:t>
      </w:r>
    </w:p>
    <w:p w:rsidR="00C22A86" w:rsidRDefault="00C22A86" w:rsidP="00C22A86">
      <w:pPr>
        <w:pStyle w:val="ListParagraph"/>
        <w:ind w:left="1440"/>
        <w:rPr>
          <w:rFonts w:ascii="Times" w:hAnsi="Times"/>
          <w:sz w:val="20"/>
          <w:szCs w:val="20"/>
        </w:rPr>
      </w:pPr>
    </w:p>
    <w:p w:rsidR="00C22A86" w:rsidRDefault="00C22A86" w:rsidP="00C22A86">
      <w:pPr>
        <w:pStyle w:val="ListParagraph"/>
        <w:numPr>
          <w:ilvl w:val="0"/>
          <w:numId w:val="1"/>
        </w:numPr>
        <w:rPr>
          <w:rFonts w:ascii="Times" w:hAnsi="Times"/>
          <w:b/>
          <w:sz w:val="20"/>
          <w:szCs w:val="20"/>
        </w:rPr>
      </w:pPr>
      <w:r w:rsidRPr="00C22A86">
        <w:rPr>
          <w:rFonts w:ascii="Times" w:hAnsi="Times"/>
          <w:b/>
          <w:sz w:val="20"/>
          <w:szCs w:val="20"/>
        </w:rPr>
        <w:t>Socially Responsible Marketing Communications</w:t>
      </w:r>
    </w:p>
    <w:p w:rsidR="00C22A86" w:rsidRPr="00C22A86" w:rsidRDefault="00C22A86" w:rsidP="00C22A86">
      <w:pPr>
        <w:pStyle w:val="ListParagraph"/>
        <w:numPr>
          <w:ilvl w:val="0"/>
          <w:numId w:val="1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Advertising and Sales Promotion</w:t>
      </w:r>
    </w:p>
    <w:p w:rsidR="00C22A86" w:rsidRPr="00C22A86" w:rsidRDefault="00C22A86" w:rsidP="00C22A86">
      <w:pPr>
        <w:pStyle w:val="ListParagraph"/>
        <w:numPr>
          <w:ilvl w:val="1"/>
          <w:numId w:val="1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Companies must avoid false or deceptive advertising</w:t>
      </w:r>
    </w:p>
    <w:p w:rsidR="00C22A86" w:rsidRPr="00C22A86" w:rsidRDefault="00C22A86" w:rsidP="00C22A86">
      <w:pPr>
        <w:pStyle w:val="ListParagraph"/>
        <w:numPr>
          <w:ilvl w:val="1"/>
          <w:numId w:val="1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Sellers must avoid bait and switch advertising that attracts buyers under false sentences</w:t>
      </w:r>
    </w:p>
    <w:p w:rsidR="00C22A86" w:rsidRPr="00C22A86" w:rsidRDefault="00C22A86" w:rsidP="00C22A86">
      <w:pPr>
        <w:pStyle w:val="ListParagraph"/>
        <w:numPr>
          <w:ilvl w:val="1"/>
          <w:numId w:val="1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Controlled by CRTC and Advertising Standards Canada</w:t>
      </w:r>
    </w:p>
    <w:p w:rsidR="00C22A86" w:rsidRPr="00C22A86" w:rsidRDefault="00C22A86" w:rsidP="00C22A86">
      <w:pPr>
        <w:pStyle w:val="ListParagraph"/>
        <w:numPr>
          <w:ilvl w:val="0"/>
          <w:numId w:val="1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Personal selling</w:t>
      </w:r>
    </w:p>
    <w:p w:rsidR="00C22A86" w:rsidRPr="00C22A86" w:rsidRDefault="00C22A86" w:rsidP="00C22A86">
      <w:pPr>
        <w:pStyle w:val="ListParagraph"/>
        <w:numPr>
          <w:ilvl w:val="1"/>
          <w:numId w:val="1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Must follow the rules of “fair competition”</w:t>
      </w:r>
    </w:p>
    <w:p w:rsidR="00C22A86" w:rsidRPr="00C22A86" w:rsidRDefault="00C22A86" w:rsidP="00C22A86">
      <w:pPr>
        <w:pStyle w:val="ListParagraph"/>
        <w:numPr>
          <w:ilvl w:val="1"/>
          <w:numId w:val="1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lastRenderedPageBreak/>
        <w:t>3 day cooling off rule to protect customers who are not seeking products and were taken by surprise to sign a contract or return merchandise</w:t>
      </w:r>
    </w:p>
    <w:p w:rsidR="00C22A86" w:rsidRPr="00C22A86" w:rsidRDefault="00C22A86" w:rsidP="00C22A86">
      <w:pPr>
        <w:pStyle w:val="ListParagraph"/>
        <w:numPr>
          <w:ilvl w:val="1"/>
          <w:numId w:val="1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Cannot offer bribes to purchasing agents or others who can influence a sale</w:t>
      </w:r>
    </w:p>
    <w:p w:rsidR="00C22A86" w:rsidRPr="00C22A86" w:rsidRDefault="00C22A86" w:rsidP="00C22A86">
      <w:pPr>
        <w:pStyle w:val="ListParagraph"/>
        <w:numPr>
          <w:ilvl w:val="1"/>
          <w:numId w:val="1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May not obtain or use technical or trade secrets of competitors through bribery or industrial espionage</w:t>
      </w:r>
    </w:p>
    <w:p w:rsidR="00C22A86" w:rsidRPr="00C22A86" w:rsidRDefault="00C22A86" w:rsidP="00C22A86">
      <w:pPr>
        <w:pStyle w:val="ListParagraph"/>
        <w:numPr>
          <w:ilvl w:val="1"/>
          <w:numId w:val="1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Must not disparage competitors or competing products by suggesting things that aren’t true</w:t>
      </w:r>
    </w:p>
    <w:sectPr w:rsidR="00C22A86" w:rsidRPr="00C22A86" w:rsidSect="00E573C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C604C"/>
    <w:multiLevelType w:val="hybridMultilevel"/>
    <w:tmpl w:val="4A2E4CFC"/>
    <w:lvl w:ilvl="0" w:tplc="71C624EE">
      <w:start w:val="14"/>
      <w:numFmt w:val="bullet"/>
      <w:lvlText w:val="-"/>
      <w:lvlJc w:val="left"/>
      <w:pPr>
        <w:ind w:left="720" w:hanging="360"/>
      </w:pPr>
      <w:rPr>
        <w:rFonts w:ascii="Times" w:eastAsiaTheme="minorHAnsi" w:hAnsi="Times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50462"/>
    <w:rsid w:val="00050462"/>
    <w:rsid w:val="000D03F7"/>
    <w:rsid w:val="00102A2F"/>
    <w:rsid w:val="001C0D43"/>
    <w:rsid w:val="00234ABC"/>
    <w:rsid w:val="0054331C"/>
    <w:rsid w:val="005D6EA7"/>
    <w:rsid w:val="007C063F"/>
    <w:rsid w:val="007F1C8C"/>
    <w:rsid w:val="00A907E9"/>
    <w:rsid w:val="00C22A86"/>
    <w:rsid w:val="00C868AD"/>
    <w:rsid w:val="00D34E56"/>
    <w:rsid w:val="00E26644"/>
    <w:rsid w:val="00E573C7"/>
    <w:rsid w:val="00E82670"/>
    <w:rsid w:val="00F60C4B"/>
    <w:rsid w:val="00FA0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8" type="connector" idref="#_x0000_s1033"/>
        <o:r id="V:Rule9" type="connector" idref="#_x0000_s1032"/>
        <o:r id="V:Rule10" type="connector" idref="#_x0000_s1035"/>
        <o:r id="V:Rule11" type="connector" idref="#_x0000_s1034"/>
        <o:r id="V:Rule12" type="connector" idref="#_x0000_s1043"/>
        <o:r id="V:Rule13" type="connector" idref="#_x0000_s1045"/>
        <o:r id="V:Rule14" type="connector" idref="#_x0000_s104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3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04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33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33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1548</Words>
  <Characters>8830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2011-12-09T09:52:00Z</dcterms:created>
  <dcterms:modified xsi:type="dcterms:W3CDTF">2011-12-10T02:12:00Z</dcterms:modified>
</cp:coreProperties>
</file>