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E1207E" w14:textId="41F268AF" w:rsidR="000306BB" w:rsidRPr="00BA779F" w:rsidRDefault="000306BB" w:rsidP="00620390">
      <w:pPr>
        <w:rPr>
          <w:rFonts w:ascii="Times New Roman" w:hAnsi="Times New Roman" w:cs="Times New Roman"/>
          <w:b/>
        </w:rPr>
      </w:pPr>
      <w:bookmarkStart w:id="0" w:name="_GoBack"/>
      <w:bookmarkEnd w:id="0"/>
      <w:r w:rsidRPr="00BA779F">
        <w:rPr>
          <w:rFonts w:ascii="Times New Roman" w:hAnsi="Times New Roman" w:cs="Times New Roman"/>
          <w:b/>
        </w:rPr>
        <w:t>Intro Lab Assignment</w:t>
      </w:r>
    </w:p>
    <w:p w14:paraId="3BA84882" w14:textId="77777777" w:rsidR="000306BB" w:rsidRDefault="000306BB" w:rsidP="00620390">
      <w:pPr>
        <w:rPr>
          <w:rFonts w:ascii="Times New Roman" w:hAnsi="Times New Roman" w:cs="Times New Roman"/>
        </w:rPr>
      </w:pPr>
    </w:p>
    <w:p w14:paraId="6CAF5BA3" w14:textId="0A44F5B6" w:rsidR="00620390" w:rsidRPr="00620390" w:rsidRDefault="000306BB" w:rsidP="006203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620390">
        <w:rPr>
          <w:rFonts w:ascii="Times New Roman" w:hAnsi="Times New Roman" w:cs="Times New Roman"/>
        </w:rPr>
        <w:t xml:space="preserve">In order to get the coding sequence of the </w:t>
      </w:r>
      <w:r w:rsidR="00620390" w:rsidRPr="00620390">
        <w:rPr>
          <w:rFonts w:ascii="Times New Roman" w:hAnsi="Times New Roman" w:cs="Times New Roman"/>
          <w:i/>
        </w:rPr>
        <w:t>Indy</w:t>
      </w:r>
      <w:r w:rsidR="00620390">
        <w:rPr>
          <w:rFonts w:ascii="Times New Roman" w:hAnsi="Times New Roman" w:cs="Times New Roman"/>
        </w:rPr>
        <w:t xml:space="preserve"> gene, the database resu</w:t>
      </w:r>
      <w:r w:rsidR="00627228">
        <w:rPr>
          <w:rFonts w:ascii="Times New Roman" w:hAnsi="Times New Roman" w:cs="Times New Roman"/>
        </w:rPr>
        <w:t>lts you should choose is the nucleotide</w:t>
      </w:r>
      <w:r w:rsidR="00620390">
        <w:rPr>
          <w:rFonts w:ascii="Times New Roman" w:hAnsi="Times New Roman" w:cs="Times New Roman"/>
        </w:rPr>
        <w:t xml:space="preserve"> database. </w:t>
      </w:r>
      <w:r w:rsidR="00627228">
        <w:rPr>
          <w:rFonts w:ascii="Times New Roman" w:hAnsi="Times New Roman" w:cs="Times New Roman"/>
        </w:rPr>
        <w:t>An important piece</w:t>
      </w:r>
      <w:r w:rsidR="00620390">
        <w:rPr>
          <w:rFonts w:ascii="Times New Roman" w:hAnsi="Times New Roman" w:cs="Times New Roman"/>
        </w:rPr>
        <w:t xml:space="preserve"> of information that is underlined in the blue </w:t>
      </w:r>
      <w:r w:rsidR="00627228">
        <w:rPr>
          <w:rFonts w:ascii="Times New Roman" w:hAnsi="Times New Roman" w:cs="Times New Roman"/>
        </w:rPr>
        <w:t xml:space="preserve">title is “complete </w:t>
      </w:r>
      <w:proofErr w:type="spellStart"/>
      <w:r w:rsidR="00627228">
        <w:rPr>
          <w:rFonts w:ascii="Times New Roman" w:hAnsi="Times New Roman" w:cs="Times New Roman"/>
        </w:rPr>
        <w:t>cds</w:t>
      </w:r>
      <w:proofErr w:type="spellEnd"/>
      <w:r w:rsidR="00627228">
        <w:rPr>
          <w:rFonts w:ascii="Times New Roman" w:hAnsi="Times New Roman" w:cs="Times New Roman"/>
        </w:rPr>
        <w:t>” which indicates that the complete coding sequences are presented.</w:t>
      </w:r>
    </w:p>
    <w:p w14:paraId="1E5B7454" w14:textId="77777777" w:rsidR="00620390" w:rsidRPr="00627228" w:rsidRDefault="00620390" w:rsidP="00620390">
      <w:pPr>
        <w:rPr>
          <w:rFonts w:ascii="Times New Roman" w:eastAsia="Times New Roman" w:hAnsi="Times New Roman" w:cs="Times New Roman"/>
        </w:rPr>
      </w:pPr>
      <w:proofErr w:type="spellStart"/>
      <w:r w:rsidRPr="00627228">
        <w:rPr>
          <w:rFonts w:ascii="Times New Roman" w:hAnsi="Times New Roman" w:cs="Times New Roman"/>
        </w:rPr>
        <w:t>GenBank</w:t>
      </w:r>
      <w:proofErr w:type="spellEnd"/>
      <w:r w:rsidRPr="00627228">
        <w:rPr>
          <w:rFonts w:ascii="Times New Roman" w:hAnsi="Times New Roman" w:cs="Times New Roman"/>
        </w:rPr>
        <w:t xml:space="preserve"> </w:t>
      </w:r>
      <w:r w:rsidR="00627228" w:rsidRPr="00627228">
        <w:rPr>
          <w:rFonts w:ascii="Times New Roman" w:eastAsia="Times New Roman" w:hAnsi="Times New Roman" w:cs="Times New Roman"/>
        </w:rPr>
        <w:t>AF509505.1</w:t>
      </w:r>
    </w:p>
    <w:p w14:paraId="358A7496" w14:textId="77777777" w:rsidR="00620390" w:rsidRPr="00620390" w:rsidRDefault="00620390" w:rsidP="00620390">
      <w:pPr>
        <w:rPr>
          <w:rFonts w:ascii="Times New Roman" w:eastAsia="Times New Roman" w:hAnsi="Times New Roman" w:cs="Times New Roman"/>
        </w:rPr>
      </w:pPr>
    </w:p>
    <w:p w14:paraId="016FD5B0" w14:textId="1292EEC2" w:rsidR="00627228" w:rsidRPr="000306BB" w:rsidRDefault="00620390" w:rsidP="00620390">
      <w:pPr>
        <w:rPr>
          <w:rFonts w:ascii="Times New Roman" w:eastAsia="Times New Roman" w:hAnsi="Times New Roman"/>
          <w:lang w:val="en-CA"/>
        </w:rPr>
      </w:pPr>
      <w:r w:rsidRPr="00620390">
        <w:rPr>
          <w:rFonts w:ascii="Times New Roman" w:eastAsia="Times New Roman" w:hAnsi="Times New Roman" w:cs="Times New Roman"/>
        </w:rPr>
        <w:t xml:space="preserve">2. </w:t>
      </w:r>
      <w:r w:rsidR="00627228">
        <w:rPr>
          <w:rFonts w:ascii="Times New Roman" w:hAnsi="Times New Roman" w:cs="Times New Roman"/>
        </w:rPr>
        <w:t xml:space="preserve">The default pairs of primers that are suggested are 10. </w:t>
      </w:r>
      <w:r w:rsidR="00E71FCA">
        <w:rPr>
          <w:rFonts w:ascii="Times New Roman" w:hAnsi="Times New Roman" w:cs="Times New Roman"/>
        </w:rPr>
        <w:t xml:space="preserve">None of those pairs of primers can be used for the </w:t>
      </w:r>
      <w:proofErr w:type="spellStart"/>
      <w:r w:rsidR="00E71FCA">
        <w:rPr>
          <w:rFonts w:ascii="Times New Roman" w:hAnsi="Times New Roman" w:cs="Times New Roman"/>
        </w:rPr>
        <w:t>subcloning</w:t>
      </w:r>
      <w:proofErr w:type="spellEnd"/>
      <w:r w:rsidR="00E71FCA">
        <w:rPr>
          <w:rFonts w:ascii="Times New Roman" w:hAnsi="Times New Roman" w:cs="Times New Roman"/>
        </w:rPr>
        <w:t xml:space="preserve"> exercise because they</w:t>
      </w:r>
      <w:r w:rsidR="00627228">
        <w:rPr>
          <w:rFonts w:ascii="Times New Roman" w:hAnsi="Times New Roman" w:cs="Times New Roman"/>
        </w:rPr>
        <w:t xml:space="preserve"> are not long enough</w:t>
      </w:r>
      <w:r w:rsidR="00E71FCA">
        <w:rPr>
          <w:rFonts w:ascii="Times New Roman" w:hAnsi="Times New Roman" w:cs="Times New Roman"/>
        </w:rPr>
        <w:t xml:space="preserve"> to amplify the coding sequence. The maximum length you would be able to amplify is 1000 </w:t>
      </w:r>
      <w:proofErr w:type="spellStart"/>
      <w:r w:rsidR="00E71FCA">
        <w:rPr>
          <w:rFonts w:ascii="Times New Roman" w:hAnsi="Times New Roman" w:cs="Times New Roman"/>
        </w:rPr>
        <w:t>bp</w:t>
      </w:r>
      <w:proofErr w:type="spellEnd"/>
      <w:r w:rsidR="00E71FCA">
        <w:rPr>
          <w:rFonts w:ascii="Times New Roman" w:hAnsi="Times New Roman" w:cs="Times New Roman"/>
        </w:rPr>
        <w:t xml:space="preserve"> but the </w:t>
      </w:r>
      <w:r w:rsidR="00E71FCA" w:rsidRPr="00BA779F">
        <w:rPr>
          <w:rFonts w:ascii="Times New Roman" w:hAnsi="Times New Roman" w:cs="Times New Roman"/>
          <w:i/>
        </w:rPr>
        <w:t>Indy</w:t>
      </w:r>
      <w:r w:rsidR="00E71FCA">
        <w:rPr>
          <w:rFonts w:ascii="Times New Roman" w:hAnsi="Times New Roman" w:cs="Times New Roman"/>
        </w:rPr>
        <w:t xml:space="preserve"> gene is longer than this.</w:t>
      </w:r>
    </w:p>
    <w:p w14:paraId="3A656368" w14:textId="77777777" w:rsidR="00E71FCA" w:rsidRDefault="00E71FCA" w:rsidP="00620390">
      <w:pPr>
        <w:rPr>
          <w:rFonts w:ascii="Times New Roman" w:hAnsi="Times New Roman" w:cs="Times New Roman"/>
        </w:rPr>
      </w:pPr>
    </w:p>
    <w:p w14:paraId="3D85FFDB" w14:textId="4E302B7E" w:rsidR="003D3DFF" w:rsidRDefault="00670A93" w:rsidP="006203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0306BB">
        <w:rPr>
          <w:rFonts w:ascii="Times New Roman" w:hAnsi="Times New Roman" w:cs="Times New Roman"/>
        </w:rPr>
        <w:t xml:space="preserve"> </w:t>
      </w:r>
      <w:r w:rsidR="007B0A21">
        <w:rPr>
          <w:rFonts w:ascii="Times New Roman" w:hAnsi="Times New Roman" w:cs="Times New Roman"/>
        </w:rPr>
        <w:t>It is important to omit the nucleotides coding for the recognition site of a restriction enzym</w:t>
      </w:r>
      <w:r w:rsidR="003D3DFF">
        <w:rPr>
          <w:rFonts w:ascii="Times New Roman" w:hAnsi="Times New Roman" w:cs="Times New Roman"/>
        </w:rPr>
        <w:t xml:space="preserve">e because </w:t>
      </w:r>
      <w:r w:rsidR="007116C4">
        <w:rPr>
          <w:rFonts w:ascii="Times New Roman" w:hAnsi="Times New Roman" w:cs="Times New Roman"/>
        </w:rPr>
        <w:t xml:space="preserve">this is where the PCR </w:t>
      </w:r>
      <w:proofErr w:type="spellStart"/>
      <w:r w:rsidR="007116C4">
        <w:rPr>
          <w:rFonts w:ascii="Times New Roman" w:hAnsi="Times New Roman" w:cs="Times New Roman"/>
        </w:rPr>
        <w:t>amplicon</w:t>
      </w:r>
      <w:proofErr w:type="spellEnd"/>
      <w:r w:rsidR="007116C4">
        <w:rPr>
          <w:rFonts w:ascii="Times New Roman" w:hAnsi="Times New Roman" w:cs="Times New Roman"/>
        </w:rPr>
        <w:t xml:space="preserve"> is cut and inserted into the destination vector. The additional bases in front of restriction recognition site are there to optimize the cutting efficiency of the restriction enzyme. </w:t>
      </w:r>
    </w:p>
    <w:p w14:paraId="58B54FBF" w14:textId="77777777" w:rsidR="003D3DFF" w:rsidRDefault="003D3DFF" w:rsidP="00620390">
      <w:pPr>
        <w:rPr>
          <w:rFonts w:ascii="Times New Roman" w:hAnsi="Times New Roman" w:cs="Times New Roman"/>
        </w:rPr>
      </w:pPr>
    </w:p>
    <w:p w14:paraId="141DDAFF" w14:textId="1ADA976D" w:rsidR="003D3DFF" w:rsidRPr="00620390" w:rsidRDefault="003D3DFF" w:rsidP="006203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The theoretical length of the expected PCR product using these primers is 1719 </w:t>
      </w:r>
      <w:proofErr w:type="spellStart"/>
      <w:r>
        <w:rPr>
          <w:rFonts w:ascii="Times New Roman" w:hAnsi="Times New Roman" w:cs="Times New Roman"/>
        </w:rPr>
        <w:t>bp.</w:t>
      </w:r>
      <w:proofErr w:type="spellEnd"/>
      <w:r w:rsidR="007E76C0">
        <w:rPr>
          <w:rFonts w:ascii="Times New Roman" w:hAnsi="Times New Roman" w:cs="Times New Roman"/>
        </w:rPr>
        <w:t xml:space="preserve"> This is because the forward primer starts on nucleotide 258 and the reverse primer </w:t>
      </w:r>
      <w:proofErr w:type="gramStart"/>
      <w:r w:rsidR="007E76C0">
        <w:rPr>
          <w:rFonts w:ascii="Times New Roman" w:hAnsi="Times New Roman" w:cs="Times New Roman"/>
        </w:rPr>
        <w:t>starts</w:t>
      </w:r>
      <w:proofErr w:type="gramEnd"/>
      <w:r w:rsidR="007E76C0">
        <w:rPr>
          <w:rFonts w:ascii="Times New Roman" w:hAnsi="Times New Roman" w:cs="Times New Roman"/>
        </w:rPr>
        <w:t xml:space="preserve"> </w:t>
      </w:r>
      <w:r w:rsidR="00BA779F">
        <w:rPr>
          <w:rFonts w:ascii="Times New Roman" w:hAnsi="Times New Roman" w:cs="Times New Roman"/>
        </w:rPr>
        <w:t xml:space="preserve">on nucleotide </w:t>
      </w:r>
      <w:r w:rsidR="007E76C0">
        <w:rPr>
          <w:rFonts w:ascii="Times New Roman" w:hAnsi="Times New Roman" w:cs="Times New Roman"/>
        </w:rPr>
        <w:t>1976. That means the total length of the PCR</w:t>
      </w:r>
      <w:r w:rsidR="00BA779F">
        <w:rPr>
          <w:rFonts w:ascii="Times New Roman" w:hAnsi="Times New Roman" w:cs="Times New Roman"/>
        </w:rPr>
        <w:t xml:space="preserve"> product</w:t>
      </w:r>
      <w:r w:rsidR="007E76C0">
        <w:rPr>
          <w:rFonts w:ascii="Times New Roman" w:hAnsi="Times New Roman" w:cs="Times New Roman"/>
        </w:rPr>
        <w:t xml:space="preserve"> is 1719 </w:t>
      </w:r>
      <w:proofErr w:type="spellStart"/>
      <w:r w:rsidR="007E76C0">
        <w:rPr>
          <w:rFonts w:ascii="Times New Roman" w:hAnsi="Times New Roman" w:cs="Times New Roman"/>
        </w:rPr>
        <w:t>bp.</w:t>
      </w:r>
      <w:proofErr w:type="spellEnd"/>
    </w:p>
    <w:sectPr w:rsidR="003D3DFF" w:rsidRPr="00620390" w:rsidSect="0096666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0DFE80" w14:textId="77777777" w:rsidR="000306BB" w:rsidRDefault="000306BB" w:rsidP="000306BB">
      <w:r>
        <w:separator/>
      </w:r>
    </w:p>
  </w:endnote>
  <w:endnote w:type="continuationSeparator" w:id="0">
    <w:p w14:paraId="661D902D" w14:textId="77777777" w:rsidR="000306BB" w:rsidRDefault="000306BB" w:rsidP="00030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992344" w14:textId="77777777" w:rsidR="000306BB" w:rsidRDefault="000306BB" w:rsidP="000306BB">
      <w:r>
        <w:separator/>
      </w:r>
    </w:p>
  </w:footnote>
  <w:footnote w:type="continuationSeparator" w:id="0">
    <w:p w14:paraId="3E5A1409" w14:textId="77777777" w:rsidR="000306BB" w:rsidRDefault="000306BB" w:rsidP="000306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390"/>
    <w:rsid w:val="000306BB"/>
    <w:rsid w:val="003D3DFF"/>
    <w:rsid w:val="00620390"/>
    <w:rsid w:val="00627228"/>
    <w:rsid w:val="00670A93"/>
    <w:rsid w:val="00675C8A"/>
    <w:rsid w:val="006E4154"/>
    <w:rsid w:val="007116C4"/>
    <w:rsid w:val="007B0A21"/>
    <w:rsid w:val="007E76C0"/>
    <w:rsid w:val="0096666A"/>
    <w:rsid w:val="00BA779F"/>
    <w:rsid w:val="00E71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5F37E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20390"/>
  </w:style>
  <w:style w:type="paragraph" w:styleId="NormalWeb">
    <w:name w:val="Normal (Web)"/>
    <w:basedOn w:val="Normal"/>
    <w:uiPriority w:val="99"/>
    <w:semiHidden/>
    <w:unhideWhenUsed/>
    <w:rsid w:val="00627228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0A2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A21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306B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06BB"/>
  </w:style>
  <w:style w:type="paragraph" w:styleId="Footer">
    <w:name w:val="footer"/>
    <w:basedOn w:val="Normal"/>
    <w:link w:val="FooterChar"/>
    <w:uiPriority w:val="99"/>
    <w:unhideWhenUsed/>
    <w:rsid w:val="000306B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06B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20390"/>
  </w:style>
  <w:style w:type="paragraph" w:styleId="NormalWeb">
    <w:name w:val="Normal (Web)"/>
    <w:basedOn w:val="Normal"/>
    <w:uiPriority w:val="99"/>
    <w:semiHidden/>
    <w:unhideWhenUsed/>
    <w:rsid w:val="00627228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0A2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A21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306B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06BB"/>
  </w:style>
  <w:style w:type="paragraph" w:styleId="Footer">
    <w:name w:val="footer"/>
    <w:basedOn w:val="Normal"/>
    <w:link w:val="FooterChar"/>
    <w:uiPriority w:val="99"/>
    <w:unhideWhenUsed/>
    <w:rsid w:val="000306B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0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37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8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0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0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5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43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2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178</Words>
  <Characters>1015</Characters>
  <Application>Microsoft Macintosh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</dc:creator>
  <cp:keywords/>
  <dc:description/>
  <cp:lastModifiedBy>Jessica</cp:lastModifiedBy>
  <cp:revision>5</cp:revision>
  <dcterms:created xsi:type="dcterms:W3CDTF">2015-09-19T20:07:00Z</dcterms:created>
  <dcterms:modified xsi:type="dcterms:W3CDTF">2016-09-08T20:47:00Z</dcterms:modified>
</cp:coreProperties>
</file>