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9D9" w:rsidRDefault="001B08B4">
      <w:r>
        <w:t>Lecture #2</w:t>
      </w:r>
    </w:p>
    <w:p w:rsidR="001B08B4" w:rsidRDefault="001B08B4" w:rsidP="001B08B4">
      <w:pPr>
        <w:pStyle w:val="ListParagraph"/>
        <w:numPr>
          <w:ilvl w:val="0"/>
          <w:numId w:val="1"/>
        </w:numPr>
      </w:pPr>
      <w:r>
        <w:t>Molecular chaperone- helps protein to assume its normal shape/folding</w:t>
      </w:r>
    </w:p>
    <w:p w:rsidR="001B08B4" w:rsidRDefault="001B08B4" w:rsidP="001B08B4">
      <w:pPr>
        <w:pStyle w:val="ListParagraph"/>
        <w:numPr>
          <w:ilvl w:val="1"/>
          <w:numId w:val="1"/>
        </w:numPr>
      </w:pPr>
      <w:r>
        <w:t>Don’t change the protein structure, or bind to it</w:t>
      </w:r>
    </w:p>
    <w:p w:rsidR="001B08B4" w:rsidRDefault="001B08B4" w:rsidP="001B08B4">
      <w:pPr>
        <w:pStyle w:val="ListParagraph"/>
        <w:numPr>
          <w:ilvl w:val="0"/>
          <w:numId w:val="1"/>
        </w:numPr>
      </w:pPr>
      <w:r>
        <w:t>Proteins are the most structurally diverse macromolecule</w:t>
      </w:r>
    </w:p>
    <w:p w:rsidR="001B08B4" w:rsidRDefault="001B08B4" w:rsidP="001B08B4">
      <w:pPr>
        <w:pStyle w:val="ListParagraph"/>
        <w:numPr>
          <w:ilvl w:val="0"/>
          <w:numId w:val="1"/>
        </w:numPr>
      </w:pPr>
      <w:r>
        <w:t>The shape determines its function</w:t>
      </w:r>
    </w:p>
    <w:p w:rsidR="001B08B4" w:rsidRDefault="001B08B4" w:rsidP="001B08B4">
      <w:pPr>
        <w:pStyle w:val="ListParagraph"/>
        <w:numPr>
          <w:ilvl w:val="0"/>
          <w:numId w:val="1"/>
        </w:numPr>
      </w:pPr>
      <w:r>
        <w:t>Backbone model</w:t>
      </w:r>
    </w:p>
    <w:p w:rsidR="001B08B4" w:rsidRDefault="001B08B4" w:rsidP="001B08B4">
      <w:pPr>
        <w:pStyle w:val="ListParagraph"/>
        <w:numPr>
          <w:ilvl w:val="1"/>
          <w:numId w:val="1"/>
        </w:numPr>
      </w:pPr>
      <w:r>
        <w:t>Shows position of the peptide backbone</w:t>
      </w:r>
    </w:p>
    <w:p w:rsidR="001B08B4" w:rsidRDefault="001B08B4" w:rsidP="001B08B4">
      <w:pPr>
        <w:pStyle w:val="ListParagraph"/>
        <w:numPr>
          <w:ilvl w:val="0"/>
          <w:numId w:val="1"/>
        </w:numPr>
      </w:pPr>
      <w:r>
        <w:t>Ribbon model</w:t>
      </w:r>
    </w:p>
    <w:p w:rsidR="001B08B4" w:rsidRDefault="001B08B4" w:rsidP="001B08B4">
      <w:pPr>
        <w:pStyle w:val="ListParagraph"/>
        <w:numPr>
          <w:ilvl w:val="1"/>
          <w:numId w:val="1"/>
        </w:numPr>
      </w:pPr>
      <w:r>
        <w:t>Shows the position secondary structures</w:t>
      </w:r>
    </w:p>
    <w:p w:rsidR="001B08B4" w:rsidRDefault="001B08B4" w:rsidP="001B08B4">
      <w:pPr>
        <w:pStyle w:val="ListParagraph"/>
        <w:numPr>
          <w:ilvl w:val="1"/>
          <w:numId w:val="1"/>
        </w:numPr>
      </w:pPr>
      <w:r>
        <w:t>Alpha helixes and beta sheets</w:t>
      </w:r>
    </w:p>
    <w:p w:rsidR="001B08B4" w:rsidRDefault="001B08B4" w:rsidP="001B08B4">
      <w:pPr>
        <w:pStyle w:val="ListParagraph"/>
        <w:numPr>
          <w:ilvl w:val="0"/>
          <w:numId w:val="1"/>
        </w:numPr>
      </w:pPr>
      <w:r>
        <w:t>Wire model</w:t>
      </w:r>
    </w:p>
    <w:p w:rsidR="001B08B4" w:rsidRDefault="001B08B4" w:rsidP="001B08B4">
      <w:pPr>
        <w:pStyle w:val="ListParagraph"/>
        <w:numPr>
          <w:ilvl w:val="1"/>
          <w:numId w:val="1"/>
        </w:numPr>
      </w:pPr>
      <w:r>
        <w:t>Shows position and orientation of the side groups of amino acids</w:t>
      </w:r>
      <w:r>
        <w:tab/>
      </w:r>
    </w:p>
    <w:p w:rsidR="001B08B4" w:rsidRDefault="001B08B4" w:rsidP="001B08B4">
      <w:pPr>
        <w:pStyle w:val="ListParagraph"/>
        <w:numPr>
          <w:ilvl w:val="0"/>
          <w:numId w:val="1"/>
        </w:numPr>
      </w:pPr>
      <w:r>
        <w:t>Space filling model</w:t>
      </w:r>
    </w:p>
    <w:p w:rsidR="001B08B4" w:rsidRDefault="001B08B4" w:rsidP="001B08B4">
      <w:pPr>
        <w:pStyle w:val="ListParagraph"/>
        <w:numPr>
          <w:ilvl w:val="1"/>
          <w:numId w:val="1"/>
        </w:numPr>
      </w:pPr>
      <w:r>
        <w:t>Gives a 3D perspective of the protein</w:t>
      </w:r>
    </w:p>
    <w:p w:rsidR="001B08B4" w:rsidRDefault="001B08B4" w:rsidP="001B08B4">
      <w:pPr>
        <w:pStyle w:val="ListParagraph"/>
        <w:numPr>
          <w:ilvl w:val="0"/>
          <w:numId w:val="1"/>
        </w:numPr>
      </w:pPr>
      <w:r>
        <w:t>Motif – a repeated structure in a protein</w:t>
      </w:r>
    </w:p>
    <w:p w:rsidR="00E97907" w:rsidRDefault="00E97907" w:rsidP="001B08B4">
      <w:pPr>
        <w:pStyle w:val="ListParagraph"/>
        <w:numPr>
          <w:ilvl w:val="1"/>
          <w:numId w:val="1"/>
        </w:numPr>
      </w:pPr>
      <w:proofErr w:type="gramStart"/>
      <w:r>
        <w:t>a</w:t>
      </w:r>
      <w:proofErr w:type="gramEnd"/>
      <w:r>
        <w:t xml:space="preserve"> helixes – formed by a systematic interaction of the peptide bonds interacts with another that’s 4 amino acids away</w:t>
      </w:r>
    </w:p>
    <w:p w:rsidR="001B08B4" w:rsidRDefault="00E97907" w:rsidP="001B08B4">
      <w:pPr>
        <w:pStyle w:val="ListParagraph"/>
        <w:numPr>
          <w:ilvl w:val="1"/>
          <w:numId w:val="1"/>
        </w:numPr>
      </w:pPr>
      <w:r>
        <w:t>Beta sheets</w:t>
      </w:r>
    </w:p>
    <w:p w:rsidR="00E97907" w:rsidRDefault="00E97907" w:rsidP="00E97907">
      <w:pPr>
        <w:pStyle w:val="ListParagraph"/>
        <w:numPr>
          <w:ilvl w:val="2"/>
          <w:numId w:val="1"/>
        </w:numPr>
      </w:pPr>
      <w:r>
        <w:t>Arrow always points toward c-terminus</w:t>
      </w:r>
    </w:p>
    <w:p w:rsidR="00E97907" w:rsidRPr="00E97907" w:rsidRDefault="00E97907" w:rsidP="00E97907">
      <w:pPr>
        <w:pStyle w:val="ListParagraph"/>
        <w:ind w:left="2160"/>
      </w:pPr>
    </w:p>
    <w:p w:rsidR="00E97907" w:rsidRDefault="00E97907" w:rsidP="00E97907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anchor distT="0" distB="0" distL="114300" distR="114300" simplePos="0" relativeHeight="251658240" behindDoc="0" locked="0" layoutInCell="1" allowOverlap="1" wp14:anchorId="4FB813B9" wp14:editId="63D983B6">
            <wp:simplePos x="0" y="0"/>
            <wp:positionH relativeFrom="column">
              <wp:posOffset>1485900</wp:posOffset>
            </wp:positionH>
            <wp:positionV relativeFrom="paragraph">
              <wp:posOffset>17145</wp:posOffset>
            </wp:positionV>
            <wp:extent cx="2120900" cy="3022600"/>
            <wp:effectExtent l="0" t="0" r="1270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302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907" w:rsidRDefault="00E97907" w:rsidP="00E97907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Intermolecular </w:t>
      </w:r>
      <w:r w:rsidRPr="00E97907">
        <w:rPr>
          <w:rFonts w:ascii="Times" w:hAnsi="Times" w:cs="Times"/>
        </w:rPr>
        <w:sym w:font="Wingdings" w:char="F0E0"/>
      </w:r>
    </w:p>
    <w:p w:rsidR="00E97907" w:rsidRDefault="00812091" w:rsidP="00E97907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(</w:t>
      </w:r>
      <w:proofErr w:type="gramStart"/>
      <w:r>
        <w:rPr>
          <w:rFonts w:ascii="Times" w:hAnsi="Times" w:cs="Times"/>
        </w:rPr>
        <w:t>antiparallel</w:t>
      </w:r>
      <w:proofErr w:type="gramEnd"/>
      <w:r>
        <w:rPr>
          <w:rFonts w:ascii="Times" w:hAnsi="Times" w:cs="Times"/>
        </w:rPr>
        <w:t xml:space="preserve">) </w:t>
      </w:r>
    </w:p>
    <w:p w:rsidR="00E97907" w:rsidRDefault="00812091" w:rsidP="00E97907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                           (</w:t>
      </w:r>
      <w:proofErr w:type="gramStart"/>
      <w:r>
        <w:rPr>
          <w:rFonts w:ascii="Times" w:hAnsi="Times" w:cs="Times"/>
        </w:rPr>
        <w:t>green</w:t>
      </w:r>
      <w:proofErr w:type="gramEnd"/>
      <w:r>
        <w:rPr>
          <w:rFonts w:ascii="Times" w:hAnsi="Times" w:cs="Times"/>
        </w:rPr>
        <w:t xml:space="preserve"> part = unstructured regions)</w:t>
      </w:r>
    </w:p>
    <w:p w:rsidR="00E97907" w:rsidRDefault="00E97907" w:rsidP="00E97907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</w:p>
    <w:p w:rsidR="00E97907" w:rsidRDefault="00E97907" w:rsidP="00E97907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</w:p>
    <w:p w:rsidR="00E97907" w:rsidRDefault="00E97907" w:rsidP="00E97907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proofErr w:type="spellStart"/>
      <w:r>
        <w:rPr>
          <w:rFonts w:ascii="Times" w:hAnsi="Times" w:cs="Times"/>
        </w:rPr>
        <w:t>Intramolecular</w:t>
      </w:r>
      <w:proofErr w:type="spellEnd"/>
      <w:r>
        <w:rPr>
          <w:rFonts w:ascii="Times" w:hAnsi="Times" w:cs="Times"/>
        </w:rPr>
        <w:t xml:space="preserve"> </w:t>
      </w:r>
      <w:r w:rsidRPr="00E97907">
        <w:rPr>
          <w:rFonts w:ascii="Times" w:hAnsi="Times" w:cs="Times"/>
        </w:rPr>
        <w:sym w:font="Wingdings" w:char="F0E0"/>
      </w:r>
    </w:p>
    <w:p w:rsidR="00E97907" w:rsidRDefault="00E97907" w:rsidP="00E97907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</w:p>
    <w:p w:rsidR="00E97907" w:rsidRDefault="00E97907" w:rsidP="00E97907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</w:p>
    <w:p w:rsidR="00205D33" w:rsidRDefault="00205D33" w:rsidP="00E97907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</w:p>
    <w:p w:rsidR="00E97907" w:rsidRDefault="00205D33" w:rsidP="00E97907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  <w:highlight w:val="yellow"/>
        </w:rPr>
        <w:t>Helic</w:t>
      </w:r>
      <w:r w:rsidRPr="00205D33">
        <w:rPr>
          <w:rFonts w:ascii="Times" w:hAnsi="Times" w:cs="Times"/>
          <w:b/>
          <w:bCs/>
          <w:highlight w:val="yellow"/>
        </w:rPr>
        <w:t>es are very stable</w:t>
      </w:r>
    </w:p>
    <w:p w:rsidR="00E97907" w:rsidRDefault="00205D33" w:rsidP="00E9790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 w:rsidRPr="00205D33">
        <w:rPr>
          <w:rFonts w:ascii="Times" w:hAnsi="Times" w:cs="Times"/>
          <w:bCs/>
        </w:rPr>
        <w:t>Hydrophobic residues allows a helices to interact with one another</w:t>
      </w:r>
    </w:p>
    <w:p w:rsidR="00205D33" w:rsidRDefault="00205D33" w:rsidP="00205D3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Coiled coils are 2 or more alpha helixes wrapped around each other to form a particularly stable structures</w:t>
      </w:r>
    </w:p>
    <w:p w:rsidR="00205D33" w:rsidRDefault="00205D33" w:rsidP="00205D3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Ex. Collagen</w:t>
      </w:r>
    </w:p>
    <w:p w:rsidR="00812091" w:rsidRDefault="00812091" w:rsidP="0081209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lastRenderedPageBreak/>
        <w:t>Proteins have several levels of organization</w:t>
      </w:r>
    </w:p>
    <w:p w:rsidR="00E97907" w:rsidRDefault="00812091" w:rsidP="00E97907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 w:rsidRPr="00812091">
        <w:rPr>
          <w:rFonts w:ascii="Times" w:hAnsi="Times" w:cs="Times"/>
        </w:rPr>
        <w:t>Protein domain –parts of the protein that can fold independently</w:t>
      </w:r>
      <w:r>
        <w:rPr>
          <w:rFonts w:ascii="Times" w:hAnsi="Times" w:cs="Times"/>
        </w:rPr>
        <w:t xml:space="preserve"> into a compact, stable structure with biological functionality.</w:t>
      </w:r>
    </w:p>
    <w:p w:rsidR="00812091" w:rsidRDefault="00AD5535" w:rsidP="0081209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Unstructured</w:t>
      </w:r>
      <w:r w:rsidR="00812091">
        <w:rPr>
          <w:rFonts w:ascii="Times" w:hAnsi="Times" w:cs="Times"/>
        </w:rPr>
        <w:t xml:space="preserve"> regions-</w:t>
      </w:r>
    </w:p>
    <w:p w:rsidR="00AD5535" w:rsidRDefault="00AD5535" w:rsidP="0081209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Proteins can assemble into filaments, sheets or spheres</w:t>
      </w:r>
    </w:p>
    <w:p w:rsidR="00AD5535" w:rsidRDefault="00AD5535" w:rsidP="00AD553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Protein assembly</w:t>
      </w:r>
    </w:p>
    <w:p w:rsidR="00AD5535" w:rsidRDefault="00AD5535" w:rsidP="00AD5535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Ex. Actin </w:t>
      </w:r>
    </w:p>
    <w:p w:rsidR="00AD5535" w:rsidRPr="00812091" w:rsidRDefault="00AD5535" w:rsidP="00AD5535">
      <w:pPr>
        <w:pStyle w:val="ListParagraph"/>
        <w:widowControl w:val="0"/>
        <w:numPr>
          <w:ilvl w:val="3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G-actin-&gt; (polymerizations) f-actin</w:t>
      </w:r>
    </w:p>
    <w:p w:rsidR="00E97907" w:rsidRDefault="00A71668" w:rsidP="00A7166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 w:rsidRPr="00A71668">
        <w:rPr>
          <w:rFonts w:ascii="Times" w:hAnsi="Times" w:cs="Times"/>
        </w:rPr>
        <w:t>ECM Proteins- Help build our proteins</w:t>
      </w:r>
    </w:p>
    <w:p w:rsidR="00A71668" w:rsidRDefault="00A71668" w:rsidP="00A71668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The polypeptide chains In such proteins are often stabilized by covalent cross-linkages</w:t>
      </w:r>
    </w:p>
    <w:p w:rsidR="00A71668" w:rsidRDefault="00A71668" w:rsidP="00A71668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Disulfide bonds aka S-S bonds</w:t>
      </w:r>
    </w:p>
    <w:p w:rsidR="00A71668" w:rsidRDefault="00A71668" w:rsidP="00A71668">
      <w:pPr>
        <w:pStyle w:val="ListParagraph"/>
        <w:widowControl w:val="0"/>
        <w:numPr>
          <w:ilvl w:val="3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proofErr w:type="spellStart"/>
      <w:r>
        <w:rPr>
          <w:rFonts w:ascii="Times" w:hAnsi="Times" w:cs="Times"/>
        </w:rPr>
        <w:t>Intramolecular</w:t>
      </w:r>
      <w:proofErr w:type="spellEnd"/>
    </w:p>
    <w:p w:rsidR="00A71668" w:rsidRDefault="00A71668" w:rsidP="00A71668">
      <w:pPr>
        <w:pStyle w:val="ListParagraph"/>
        <w:widowControl w:val="0"/>
        <w:numPr>
          <w:ilvl w:val="3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Intermolecular</w:t>
      </w:r>
    </w:p>
    <w:p w:rsidR="00E67A1B" w:rsidRDefault="00E67A1B" w:rsidP="00A7166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How proteins work</w:t>
      </w:r>
    </w:p>
    <w:p w:rsidR="00A71668" w:rsidRDefault="00A71668" w:rsidP="00E67A1B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Ligand- any substance that is bound by a protein </w:t>
      </w:r>
    </w:p>
    <w:p w:rsidR="00A71668" w:rsidRDefault="00A71668" w:rsidP="00E67A1B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Binds in binding pocket or binding site</w:t>
      </w:r>
    </w:p>
    <w:p w:rsidR="00A71668" w:rsidRDefault="00A71668" w:rsidP="00E67A1B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Dependent on binding </w:t>
      </w:r>
      <w:r w:rsidR="00E67A1B">
        <w:rPr>
          <w:rFonts w:ascii="Times" w:hAnsi="Times" w:cs="Times"/>
        </w:rPr>
        <w:t>affinity, the stronger the interaction the stronger the ligand protein</w:t>
      </w:r>
    </w:p>
    <w:p w:rsidR="00E67A1B" w:rsidRDefault="00E67A1B" w:rsidP="00E67A1B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Antibodies – PROTEINS produced by the immune system in response to foreign molecule. They bind to a particular target molecules tightly, either inactivating the antigen directly or marking it for destruction</w:t>
      </w:r>
    </w:p>
    <w:p w:rsidR="00E67A1B" w:rsidRDefault="00E67A1B" w:rsidP="00E67A1B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proofErr w:type="spellStart"/>
      <w:r>
        <w:rPr>
          <w:rFonts w:ascii="Times" w:hAnsi="Times" w:cs="Times"/>
        </w:rPr>
        <w:t>Hypervariable</w:t>
      </w:r>
      <w:proofErr w:type="spellEnd"/>
      <w:r>
        <w:rPr>
          <w:rFonts w:ascii="Times" w:hAnsi="Times" w:cs="Times"/>
        </w:rPr>
        <w:t xml:space="preserve"> loops bind to antigens</w:t>
      </w:r>
    </w:p>
    <w:p w:rsidR="00E67A1B" w:rsidRDefault="00E67A1B" w:rsidP="00E67A1B">
      <w:pPr>
        <w:pStyle w:val="ListParagraph"/>
        <w:widowControl w:val="0"/>
        <w:numPr>
          <w:ilvl w:val="3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The amino acid sequences in these loops can be changed by mutation without altering the basic structure of the antibody</w:t>
      </w:r>
      <w:r w:rsidR="005F0F5F">
        <w:rPr>
          <w:rFonts w:ascii="Times" w:hAnsi="Times" w:cs="Times"/>
        </w:rPr>
        <w:t>. An enormous diversity of antigen-binding sites can be generated by changing on the length and amino acid sequence of the loops, which is how the wide variety of different antibodies is formed</w:t>
      </w:r>
    </w:p>
    <w:p w:rsidR="005F0F5F" w:rsidRDefault="005F0F5F" w:rsidP="005F0F5F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Enzymes are powerful and highly specific catalysts</w:t>
      </w:r>
    </w:p>
    <w:p w:rsidR="005F0F5F" w:rsidRDefault="005F0F5F" w:rsidP="005F0F5F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Methods enzymes lower activation energy</w:t>
      </w:r>
    </w:p>
    <w:p w:rsidR="005F0F5F" w:rsidRDefault="005F0F5F" w:rsidP="005F0F5F">
      <w:pPr>
        <w:pStyle w:val="ListParagraph"/>
        <w:widowControl w:val="0"/>
        <w:numPr>
          <w:ilvl w:val="3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Bringing the to substrates together: enzyme binds to two substrate molecules and orients them precisely to encourage a reaction to occur between them</w:t>
      </w:r>
    </w:p>
    <w:p w:rsidR="005F0F5F" w:rsidRDefault="005F0F5F" w:rsidP="005F0F5F">
      <w:pPr>
        <w:pStyle w:val="ListParagraph"/>
        <w:widowControl w:val="0"/>
        <w:numPr>
          <w:ilvl w:val="3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Binding of substrate to enzyme rearrange electrons in the substrate, creating partial negative and positive charges that favor a reaction</w:t>
      </w:r>
    </w:p>
    <w:p w:rsidR="005F0F5F" w:rsidRDefault="005F0F5F" w:rsidP="005F0F5F">
      <w:pPr>
        <w:pStyle w:val="ListParagraph"/>
        <w:widowControl w:val="0"/>
        <w:numPr>
          <w:ilvl w:val="3"/>
          <w:numId w:val="2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Enzyme strains the bound substrate molecule, forcing it toward a transition state to favor a reaction</w:t>
      </w:r>
    </w:p>
    <w:p w:rsidR="005F0F5F" w:rsidRDefault="005F0F5F" w:rsidP="005F0F5F">
      <w:pPr>
        <w:pStyle w:val="ListParagraph"/>
        <w:widowControl w:val="0"/>
        <w:autoSpaceDE w:val="0"/>
        <w:autoSpaceDN w:val="0"/>
        <w:adjustRightInd w:val="0"/>
        <w:spacing w:after="240" w:line="200" w:lineRule="atLeast"/>
        <w:ind w:left="1800"/>
        <w:rPr>
          <w:rFonts w:ascii="Times" w:hAnsi="Times" w:cs="Times"/>
          <w:b/>
          <w:bCs/>
        </w:rPr>
      </w:pPr>
      <w:r w:rsidRPr="005F0F5F">
        <w:rPr>
          <w:rFonts w:ascii="Times" w:hAnsi="Times" w:cs="Times"/>
          <w:b/>
          <w:bCs/>
          <w:highlight w:val="yellow"/>
        </w:rPr>
        <w:t>Skip the process making of antibodies</w:t>
      </w:r>
    </w:p>
    <w:p w:rsidR="005F0F5F" w:rsidRDefault="005F0F5F" w:rsidP="005F0F5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Many drugs inhibit enzymes</w:t>
      </w:r>
    </w:p>
    <w:p w:rsidR="005F0F5F" w:rsidRDefault="008726DD" w:rsidP="005F0F5F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Drugs work by binding to the active site</w:t>
      </w:r>
    </w:p>
    <w:p w:rsidR="008726DD" w:rsidRDefault="008726DD" w:rsidP="008726DD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</w:p>
    <w:p w:rsidR="008726DD" w:rsidRDefault="008726DD" w:rsidP="008726D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 w:rsidRPr="008726DD">
        <w:rPr>
          <w:rFonts w:ascii="Times" w:hAnsi="Times" w:cs="Times"/>
        </w:rPr>
        <w:t>How proteins are controlled</w:t>
      </w:r>
    </w:p>
    <w:p w:rsidR="008726DD" w:rsidRDefault="008726DD" w:rsidP="008726DD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 w:rsidRPr="008726DD">
        <w:rPr>
          <w:rFonts w:ascii="Times" w:hAnsi="Times" w:cs="Times"/>
        </w:rPr>
        <w:t>Negative feedback inhibition</w:t>
      </w:r>
      <w:r>
        <w:rPr>
          <w:rFonts w:ascii="Times" w:hAnsi="Times" w:cs="Times"/>
        </w:rPr>
        <w:t xml:space="preserve"> – an enzyme acting early in a reaction pathway is inhibited by a late product of that pathway</w:t>
      </w:r>
    </w:p>
    <w:p w:rsidR="00950E54" w:rsidRDefault="00950E54" w:rsidP="008726DD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Phosphorylation can control protein activity by triggering a conformation change</w:t>
      </w:r>
    </w:p>
    <w:p w:rsidR="00950E54" w:rsidRDefault="00950E54" w:rsidP="00950E54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Common phosphorylation targets</w:t>
      </w:r>
    </w:p>
    <w:p w:rsidR="00950E54" w:rsidRDefault="00950E54" w:rsidP="00950E54">
      <w:pPr>
        <w:pStyle w:val="ListParagraph"/>
        <w:widowControl w:val="0"/>
        <w:numPr>
          <w:ilvl w:val="3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Tyrosine</w:t>
      </w:r>
    </w:p>
    <w:p w:rsidR="00950E54" w:rsidRDefault="00950E54" w:rsidP="00950E54">
      <w:pPr>
        <w:pStyle w:val="ListParagraph"/>
        <w:widowControl w:val="0"/>
        <w:numPr>
          <w:ilvl w:val="3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Threonine</w:t>
      </w:r>
    </w:p>
    <w:p w:rsidR="00950E54" w:rsidRDefault="00950E54" w:rsidP="00950E54">
      <w:pPr>
        <w:pStyle w:val="ListParagraph"/>
        <w:widowControl w:val="0"/>
        <w:numPr>
          <w:ilvl w:val="3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Serine </w:t>
      </w:r>
    </w:p>
    <w:p w:rsidR="00950E54" w:rsidRDefault="00950E54" w:rsidP="00950E54">
      <w:pPr>
        <w:pStyle w:val="ListParagraph"/>
        <w:widowControl w:val="0"/>
        <w:numPr>
          <w:ilvl w:val="4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These can activate or deactivate the protein. Will change the shape of the protein</w:t>
      </w:r>
    </w:p>
    <w:p w:rsidR="00950E54" w:rsidRDefault="00950E54" w:rsidP="00950E54">
      <w:pPr>
        <w:pStyle w:val="ListParagraph"/>
        <w:widowControl w:val="0"/>
        <w:numPr>
          <w:ilvl w:val="3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Protein kinase- protein that phosphorylates </w:t>
      </w:r>
    </w:p>
    <w:p w:rsidR="00950E54" w:rsidRDefault="00950E54" w:rsidP="00950E54">
      <w:pPr>
        <w:pStyle w:val="ListParagraph"/>
        <w:widowControl w:val="0"/>
        <w:numPr>
          <w:ilvl w:val="3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Protein phosphates- protein that dephosphorylates</w:t>
      </w:r>
    </w:p>
    <w:p w:rsidR="00950E54" w:rsidRDefault="00950E54" w:rsidP="00950E54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3 main ways proteins can be modified</w:t>
      </w:r>
    </w:p>
    <w:p w:rsidR="00950E54" w:rsidRDefault="00950E54" w:rsidP="00950E54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Acetylated</w:t>
      </w:r>
    </w:p>
    <w:p w:rsidR="00A27569" w:rsidRDefault="00A27569" w:rsidP="00950E54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proofErr w:type="spellStart"/>
      <w:r w:rsidRPr="00A27569">
        <w:rPr>
          <w:rFonts w:ascii="Times" w:hAnsi="Times" w:cs="Times"/>
        </w:rPr>
        <w:t>Ubiquitinated</w:t>
      </w:r>
    </w:p>
    <w:p w:rsidR="00950E54" w:rsidRDefault="00A27569" w:rsidP="00950E54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proofErr w:type="spellEnd"/>
      <w:r>
        <w:rPr>
          <w:rFonts w:ascii="Times" w:hAnsi="Times" w:cs="Times"/>
        </w:rPr>
        <w:t>Phosphorylated</w:t>
      </w:r>
    </w:p>
    <w:p w:rsidR="00A27569" w:rsidRDefault="00A27569" w:rsidP="00A2756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GTP Binding</w:t>
      </w:r>
    </w:p>
    <w:p w:rsidR="00A27569" w:rsidRDefault="00A27569" w:rsidP="00A2756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ATP hydrolysis allows motor proteins to produce large </w:t>
      </w:r>
      <w:proofErr w:type="spellStart"/>
      <w:r>
        <w:rPr>
          <w:rFonts w:ascii="Times" w:hAnsi="Times" w:cs="Times"/>
        </w:rPr>
        <w:t>movents</w:t>
      </w:r>
      <w:proofErr w:type="spellEnd"/>
      <w:r>
        <w:rPr>
          <w:rFonts w:ascii="Times" w:hAnsi="Times" w:cs="Times"/>
        </w:rPr>
        <w:t xml:space="preserve"> in cell</w:t>
      </w:r>
    </w:p>
    <w:p w:rsidR="00A27569" w:rsidRDefault="00A27569" w:rsidP="00A2756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Proteins often form large complexes that function as protein machines</w:t>
      </w:r>
    </w:p>
    <w:p w:rsidR="00A27569" w:rsidRDefault="00A27569" w:rsidP="00A27569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  <w:r>
        <w:rPr>
          <w:rFonts w:ascii="Times" w:hAnsi="Times" w:cs="Times"/>
        </w:rPr>
        <w:t>Proteins assemble synthesizes the protein and then disassembles</w:t>
      </w:r>
    </w:p>
    <w:p w:rsidR="00A27569" w:rsidRDefault="00A27569" w:rsidP="00A27569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</w:p>
    <w:p w:rsidR="00A27569" w:rsidRDefault="00A27569" w:rsidP="00A27569">
      <w:pPr>
        <w:widowControl w:val="0"/>
        <w:autoSpaceDE w:val="0"/>
        <w:autoSpaceDN w:val="0"/>
        <w:adjustRightInd w:val="0"/>
        <w:spacing w:after="240" w:line="200" w:lineRule="atLeast"/>
        <w:rPr>
          <w:rFonts w:ascii="Times" w:hAnsi="Times" w:cs="Times"/>
        </w:rPr>
      </w:pPr>
    </w:p>
    <w:p w:rsidR="00A27569" w:rsidRPr="00A27569" w:rsidRDefault="00A27569" w:rsidP="00A27569">
      <w:pPr>
        <w:widowControl w:val="0"/>
        <w:autoSpaceDE w:val="0"/>
        <w:autoSpaceDN w:val="0"/>
        <w:adjustRightInd w:val="0"/>
        <w:spacing w:after="240" w:line="200" w:lineRule="atLeast"/>
        <w:jc w:val="center"/>
        <w:rPr>
          <w:rFonts w:ascii="Times" w:hAnsi="Times" w:cs="Times"/>
        </w:rPr>
      </w:pPr>
      <w:r>
        <w:rPr>
          <w:rFonts w:ascii="Times" w:hAnsi="Times" w:cs="Times"/>
        </w:rPr>
        <w:t>END OF CHAPTER</w:t>
      </w:r>
      <w:bookmarkStart w:id="0" w:name="_GoBack"/>
      <w:bookmarkEnd w:id="0"/>
    </w:p>
    <w:sectPr w:rsidR="00A27569" w:rsidRPr="00A27569" w:rsidSect="001139D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255"/>
    <w:multiLevelType w:val="hybridMultilevel"/>
    <w:tmpl w:val="C0E21D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8C2CEC"/>
    <w:multiLevelType w:val="hybridMultilevel"/>
    <w:tmpl w:val="B11883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5820AB9"/>
    <w:multiLevelType w:val="hybridMultilevel"/>
    <w:tmpl w:val="372882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9CF0175"/>
    <w:multiLevelType w:val="hybridMultilevel"/>
    <w:tmpl w:val="D3D893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0234AB7"/>
    <w:multiLevelType w:val="hybridMultilevel"/>
    <w:tmpl w:val="2196BE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B4"/>
    <w:rsid w:val="001139D9"/>
    <w:rsid w:val="001B08B4"/>
    <w:rsid w:val="00205D33"/>
    <w:rsid w:val="005F0F5F"/>
    <w:rsid w:val="00812091"/>
    <w:rsid w:val="008726DD"/>
    <w:rsid w:val="00950E54"/>
    <w:rsid w:val="00A27569"/>
    <w:rsid w:val="00A71668"/>
    <w:rsid w:val="00AD5535"/>
    <w:rsid w:val="00E67A1B"/>
    <w:rsid w:val="00E9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5498B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8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790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907"/>
    <w:rPr>
      <w:rFonts w:ascii="Lucida Grande" w:hAnsi="Lucida Grande" w:cs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205D33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8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790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907"/>
    <w:rPr>
      <w:rFonts w:ascii="Lucida Grande" w:hAnsi="Lucida Grande" w:cs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205D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546</Words>
  <Characters>3116</Characters>
  <Application>Microsoft Macintosh Word</Application>
  <DocSecurity>0</DocSecurity>
  <Lines>25</Lines>
  <Paragraphs>7</Paragraphs>
  <ScaleCrop>false</ScaleCrop>
  <Company/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St. Armand</dc:creator>
  <cp:keywords/>
  <dc:description/>
  <cp:lastModifiedBy>Samantha St. Armand</cp:lastModifiedBy>
  <cp:revision>1</cp:revision>
  <dcterms:created xsi:type="dcterms:W3CDTF">2016-06-28T22:30:00Z</dcterms:created>
  <dcterms:modified xsi:type="dcterms:W3CDTF">2016-06-30T20:04:00Z</dcterms:modified>
</cp:coreProperties>
</file>