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52F" w:rsidRPr="004D0B2F" w:rsidRDefault="0099752F" w:rsidP="00252A0D">
      <w:pPr>
        <w:rPr>
          <w:b/>
        </w:rPr>
      </w:pPr>
      <w:r w:rsidRPr="004D0B2F">
        <w:rPr>
          <w:b/>
        </w:rPr>
        <w:t>Question 1</w:t>
      </w:r>
    </w:p>
    <w:p w:rsidR="0099752F" w:rsidRPr="004D0B2F" w:rsidRDefault="0099752F" w:rsidP="00252A0D"/>
    <w:p w:rsidR="00252A0D" w:rsidRPr="004D0B2F" w:rsidRDefault="00252A0D" w:rsidP="007B4460">
      <w:pPr>
        <w:pStyle w:val="ListParagraph"/>
        <w:numPr>
          <w:ilvl w:val="0"/>
          <w:numId w:val="1"/>
        </w:numPr>
      </w:pPr>
      <w:r w:rsidRPr="004D0B2F">
        <w:t>Presumption of no control since own less than 50% of shares.</w:t>
      </w:r>
    </w:p>
    <w:p w:rsidR="00252A0D" w:rsidRPr="004D0B2F" w:rsidRDefault="00252A0D" w:rsidP="00252A0D">
      <w:r w:rsidRPr="004D0B2F">
        <w:t>Assess whether significant influence there:</w:t>
      </w:r>
    </w:p>
    <w:p w:rsidR="00252A0D" w:rsidRPr="004D0B2F" w:rsidRDefault="00252A0D" w:rsidP="00252A0D">
      <w:r w:rsidRPr="004D0B2F">
        <w:tab/>
        <w:t>Greater than 20%</w:t>
      </w:r>
      <w:r w:rsidR="004D0B2F">
        <w:t>; eligible for variable returns</w:t>
      </w:r>
    </w:p>
    <w:p w:rsidR="00252A0D" w:rsidRPr="004D0B2F" w:rsidRDefault="00252A0D" w:rsidP="00252A0D">
      <w:r w:rsidRPr="004D0B2F">
        <w:tab/>
        <w:t>Member of the board is a 35% owner.  This may be enough to warrant influence</w:t>
      </w:r>
      <w:r w:rsidR="004D0B2F">
        <w:t>.  However IFRS says that this in itself does not mean that control exists which could be applied to significant influence as well</w:t>
      </w:r>
    </w:p>
    <w:p w:rsidR="00252A0D" w:rsidRPr="004D0B2F" w:rsidRDefault="00252A0D" w:rsidP="00252A0D">
      <w:r w:rsidRPr="004D0B2F">
        <w:tab/>
        <w:t xml:space="preserve">Balance of the shares </w:t>
      </w:r>
      <w:proofErr w:type="gramStart"/>
      <w:r w:rsidRPr="004D0B2F">
        <w:t>are</w:t>
      </w:r>
      <w:proofErr w:type="gramEnd"/>
      <w:r w:rsidRPr="004D0B2F">
        <w:t xml:space="preserve"> widely held.</w:t>
      </w:r>
    </w:p>
    <w:p w:rsidR="004D0B2F" w:rsidRDefault="00252A0D" w:rsidP="00252A0D">
      <w:r w:rsidRPr="004D0B2F">
        <w:t xml:space="preserve">Conclusion: </w:t>
      </w:r>
      <w:r w:rsidR="004D0B2F">
        <w:t xml:space="preserve">Able to exert some power over the relevant activities to affect the returns. </w:t>
      </w:r>
      <w:r w:rsidRPr="004D0B2F">
        <w:t>Significant influence; equity method appropriate</w:t>
      </w:r>
    </w:p>
    <w:p w:rsidR="00252A0D" w:rsidRPr="004D0B2F" w:rsidRDefault="00252A0D" w:rsidP="00252A0D">
      <w:r w:rsidRPr="004D0B2F">
        <w:t xml:space="preserve"> Record the investment at $92</w:t>
      </w:r>
      <w:r w:rsidR="004D0B2F">
        <w:t>0</w:t>
      </w:r>
      <w:r w:rsidRPr="004D0B2F">
        <w:t>,000 and pick up your share of the growth</w:t>
      </w:r>
      <w:r w:rsidR="004D0B2F">
        <w:t xml:space="preserve"> .25 (50000 – 30000) = 92</w:t>
      </w:r>
      <w:r w:rsidR="007C3418">
        <w:t>5</w:t>
      </w:r>
      <w:r w:rsidR="004D0B2F">
        <w:t>,000</w:t>
      </w:r>
      <w:r w:rsidRPr="004D0B2F">
        <w:t>.</w:t>
      </w:r>
    </w:p>
    <w:p w:rsidR="00252A0D" w:rsidRPr="004D0B2F" w:rsidRDefault="00252A0D" w:rsidP="00252A0D"/>
    <w:p w:rsidR="00252A0D" w:rsidRPr="004D0B2F" w:rsidRDefault="00252A0D" w:rsidP="007B4460">
      <w:pPr>
        <w:pStyle w:val="ListParagraph"/>
        <w:numPr>
          <w:ilvl w:val="0"/>
          <w:numId w:val="1"/>
        </w:numPr>
      </w:pPr>
      <w:r w:rsidRPr="004D0B2F">
        <w:t>Presumption of no control since own less than 50% of shares.</w:t>
      </w:r>
    </w:p>
    <w:p w:rsidR="00252A0D" w:rsidRPr="004D0B2F" w:rsidRDefault="00252A0D" w:rsidP="00252A0D">
      <w:r w:rsidRPr="004D0B2F">
        <w:t>Assess whether significant influence</w:t>
      </w:r>
      <w:r w:rsidR="004D0B2F">
        <w:t xml:space="preserve">; whether ability to exert some poser over relevant </w:t>
      </w:r>
      <w:proofErr w:type="spellStart"/>
      <w:r w:rsidR="004D0B2F">
        <w:t>activiites</w:t>
      </w:r>
      <w:proofErr w:type="spellEnd"/>
      <w:r w:rsidR="004D0B2F">
        <w:t xml:space="preserve"> to affect the returns</w:t>
      </w:r>
      <w:r w:rsidRPr="004D0B2F">
        <w:t>:</w:t>
      </w:r>
    </w:p>
    <w:p w:rsidR="00252A0D" w:rsidRPr="004D0B2F" w:rsidRDefault="00252A0D" w:rsidP="00252A0D">
      <w:r w:rsidRPr="004D0B2F">
        <w:tab/>
        <w:t>There is a controlling shareholder</w:t>
      </w:r>
      <w:r w:rsidR="004D0B2F">
        <w:t xml:space="preserve"> that has the power.  </w:t>
      </w:r>
    </w:p>
    <w:p w:rsidR="00252A0D" w:rsidRPr="004D0B2F" w:rsidRDefault="00252A0D" w:rsidP="00252A0D">
      <w:r w:rsidRPr="004D0B2F">
        <w:tab/>
      </w:r>
      <w:r w:rsidR="007C3418">
        <w:t>Presumption</w:t>
      </w:r>
      <w:r w:rsidRPr="004D0B2F">
        <w:t xml:space="preserve"> of greater than 20%</w:t>
      </w:r>
    </w:p>
    <w:p w:rsidR="00252A0D" w:rsidRPr="004D0B2F" w:rsidRDefault="00252A0D" w:rsidP="00252A0D">
      <w:r w:rsidRPr="004D0B2F">
        <w:tab/>
        <w:t>Controlling shareholder not likely to provide ability to influence</w:t>
      </w:r>
      <w:r w:rsidR="004D0B2F">
        <w:t>, to share the power</w:t>
      </w:r>
      <w:proofErr w:type="gramStart"/>
      <w:r w:rsidR="004D0B2F">
        <w:t xml:space="preserve">, </w:t>
      </w:r>
      <w:r w:rsidRPr="004D0B2F">
        <w:t xml:space="preserve"> since</w:t>
      </w:r>
      <w:proofErr w:type="gramEnd"/>
      <w:r w:rsidRPr="004D0B2F">
        <w:t xml:space="preserve"> they opposed the investment bid</w:t>
      </w:r>
    </w:p>
    <w:p w:rsidR="00252A0D" w:rsidRPr="004D0B2F" w:rsidRDefault="00252A0D" w:rsidP="00252A0D">
      <w:r w:rsidRPr="004D0B2F">
        <w:t xml:space="preserve">Conclusion: Significant influence does not exist; financial asset.  </w:t>
      </w:r>
      <w:proofErr w:type="gramStart"/>
      <w:r w:rsidR="004D0B2F">
        <w:t>FVTPL unless the election is taking upon initial acquisition</w:t>
      </w:r>
      <w:r w:rsidRPr="004D0B2F">
        <w:t>.</w:t>
      </w:r>
      <w:proofErr w:type="gramEnd"/>
      <w:r w:rsidRPr="004D0B2F">
        <w:t xml:space="preserve">  It must be reflected at FV $360,000.  Original cost is $$420,000 therefore have to record a loss of $60,000 through </w:t>
      </w:r>
      <w:r w:rsidR="004D0B2F">
        <w:t xml:space="preserve">income unless the election was taken then through </w:t>
      </w:r>
      <w:r w:rsidRPr="004D0B2F">
        <w:t>OCI.</w:t>
      </w:r>
      <w:r w:rsidR="004D0B2F">
        <w:t xml:space="preserve">  Record dividend revenue of .3(30,000) = 9,000.</w:t>
      </w:r>
    </w:p>
    <w:p w:rsidR="00252A0D" w:rsidRPr="004D0B2F" w:rsidRDefault="00252A0D" w:rsidP="00252A0D"/>
    <w:p w:rsidR="00252A0D" w:rsidRPr="004D0B2F" w:rsidRDefault="00252A0D" w:rsidP="007B4460">
      <w:pPr>
        <w:pStyle w:val="ListParagraph"/>
        <w:numPr>
          <w:ilvl w:val="0"/>
          <w:numId w:val="1"/>
        </w:numPr>
      </w:pPr>
      <w:r w:rsidRPr="004D0B2F">
        <w:t>Presumption that it is a financial asset unless other factors prove otherwise.</w:t>
      </w:r>
    </w:p>
    <w:p w:rsidR="00252A0D" w:rsidRPr="004D0B2F" w:rsidRDefault="00252A0D" w:rsidP="00252A0D">
      <w:r w:rsidRPr="004D0B2F">
        <w:t>Other factors:</w:t>
      </w:r>
    </w:p>
    <w:p w:rsidR="00252A0D" w:rsidRPr="004D0B2F" w:rsidRDefault="00252A0D" w:rsidP="00252A0D">
      <w:r w:rsidRPr="004D0B2F">
        <w:tab/>
        <w:t>Balance of share is widely disbursed</w:t>
      </w:r>
    </w:p>
    <w:p w:rsidR="00252A0D" w:rsidRPr="004D0B2F" w:rsidRDefault="00252A0D" w:rsidP="00252A0D">
      <w:r w:rsidRPr="004D0B2F">
        <w:tab/>
      </w:r>
      <w:proofErr w:type="gramStart"/>
      <w:r w:rsidRPr="004D0B2F">
        <w:t>Guaranteed the mortgages of Castle</w:t>
      </w:r>
      <w:r w:rsidR="00F36D76">
        <w:t>.</w:t>
      </w:r>
      <w:proofErr w:type="gramEnd"/>
      <w:r w:rsidR="00F36D76">
        <w:t xml:space="preserve">  This may be enough to affect the relevant activities.</w:t>
      </w:r>
    </w:p>
    <w:p w:rsidR="00252A0D" w:rsidRPr="004D0B2F" w:rsidRDefault="00252A0D" w:rsidP="00252A0D">
      <w:r w:rsidRPr="004D0B2F">
        <w:t>Conclusion: significant influence exists; record using the equity method</w:t>
      </w:r>
    </w:p>
    <w:p w:rsidR="00252A0D" w:rsidRDefault="00F36D76" w:rsidP="00252A0D">
      <w:r>
        <w:t xml:space="preserve">Since this is an apartment building the mortgage is a major aspect of the relevant activity and therefore if all </w:t>
      </w:r>
      <w:proofErr w:type="gramStart"/>
      <w:r>
        <w:t>the  entity</w:t>
      </w:r>
      <w:proofErr w:type="gramEnd"/>
      <w:r>
        <w:t xml:space="preserve"> does is hold investments, this may be a structured entity and there may even be control.  </w:t>
      </w:r>
    </w:p>
    <w:p w:rsidR="00252A0D" w:rsidRPr="004D0B2F" w:rsidRDefault="00F36D76" w:rsidP="00F36D76">
      <w:pPr>
        <w:rPr>
          <w:bCs/>
        </w:rPr>
      </w:pPr>
      <w:r>
        <w:t xml:space="preserve">Would pick up share of net </w:t>
      </w:r>
      <w:proofErr w:type="gramStart"/>
      <w:r>
        <w:t>loss  .</w:t>
      </w:r>
      <w:proofErr w:type="gramEnd"/>
      <w:r>
        <w:t xml:space="preserve">15 x 13,000 = 1950.  </w:t>
      </w:r>
      <w:proofErr w:type="gramStart"/>
      <w:r>
        <w:t>May wish to check if the investment is impairment given loss but probably too soon to be concerned.</w:t>
      </w:r>
      <w:proofErr w:type="gramEnd"/>
    </w:p>
    <w:p w:rsidR="007B4460" w:rsidRDefault="007B4460" w:rsidP="00416740">
      <w:pPr>
        <w:pStyle w:val="NormalText"/>
        <w:rPr>
          <w:rFonts w:ascii="Times New Roman" w:hAnsi="Times New Roman" w:cs="Times New Roman"/>
          <w:bCs/>
          <w:sz w:val="24"/>
          <w:szCs w:val="24"/>
        </w:rPr>
      </w:pPr>
    </w:p>
    <w:p w:rsidR="007B4460" w:rsidRDefault="007B4460" w:rsidP="00416740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Evaluation guide:</w:t>
      </w:r>
    </w:p>
    <w:p w:rsidR="007B4460" w:rsidRDefault="007B4460" w:rsidP="00416740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Concluded on the correct form of presentation but little discussion or incorrect argument</w:t>
      </w:r>
      <w:r w:rsidR="006662B5">
        <w:rPr>
          <w:rFonts w:ascii="Times New Roman" w:hAnsi="Times New Roman" w:cs="Times New Roman"/>
          <w:b/>
          <w:bCs/>
          <w:sz w:val="24"/>
          <w:szCs w:val="24"/>
        </w:rPr>
        <w:tab/>
        <w:t>2</w:t>
      </w:r>
    </w:p>
    <w:p w:rsidR="007B4460" w:rsidRDefault="007B4460" w:rsidP="00416740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Concluded on correct form of presentation and discussion sufficient</w:t>
      </w:r>
      <w:r w:rsidR="006662B5">
        <w:rPr>
          <w:rFonts w:ascii="Times New Roman" w:hAnsi="Times New Roman" w:cs="Times New Roman"/>
          <w:b/>
          <w:bCs/>
          <w:sz w:val="24"/>
          <w:szCs w:val="24"/>
        </w:rPr>
        <w:tab/>
        <w:t>4</w:t>
      </w:r>
    </w:p>
    <w:p w:rsidR="007B4460" w:rsidRDefault="007B4460" w:rsidP="00416740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7B4460" w:rsidRPr="007B4460" w:rsidRDefault="007B4460" w:rsidP="00416740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Concluded on correct form of presentation, discussion sufficient, and correctly indicated the numerical effect on the income statement and balance sheet.</w:t>
      </w:r>
      <w:r w:rsidR="006662B5">
        <w:rPr>
          <w:rFonts w:ascii="Times New Roman" w:hAnsi="Times New Roman" w:cs="Times New Roman"/>
          <w:b/>
          <w:bCs/>
          <w:sz w:val="24"/>
          <w:szCs w:val="24"/>
        </w:rPr>
        <w:tab/>
        <w:t>5</w:t>
      </w:r>
    </w:p>
    <w:p w:rsidR="00252A0D" w:rsidRDefault="00252A0D" w:rsidP="00416740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</w:p>
    <w:p w:rsidR="002556BA" w:rsidRDefault="002556BA" w:rsidP="00416740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</w:p>
    <w:p w:rsidR="002556BA" w:rsidRDefault="002556BA" w:rsidP="00416740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</w:p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lastRenderedPageBreak/>
        <w:t>Question 2; 17 marks</w:t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>Scenario 1</w:t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  <w:t>Coach</w:t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  <w:t>Regal</w:t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  <w:t>16000</w:t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  <w:t>12000</w:t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 xml:space="preserve">  </w:t>
      </w:r>
      <w:r w:rsidRPr="00874539">
        <w:rPr>
          <w:rFonts w:ascii="Times New Roman" w:hAnsi="Times New Roman" w:cs="Times New Roman"/>
          <w:bCs/>
          <w:sz w:val="22"/>
          <w:szCs w:val="22"/>
          <w:u w:val="single"/>
        </w:rPr>
        <w:t>6000</w:t>
      </w:r>
      <w:r w:rsidRPr="00874539">
        <w:rPr>
          <w:rFonts w:ascii="Times New Roman" w:hAnsi="Times New Roman" w:cs="Times New Roman"/>
          <w:bCs/>
          <w:sz w:val="22"/>
          <w:szCs w:val="22"/>
          <w:u w:val="single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  <w:u w:val="single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  <w:u w:val="single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  <w:u w:val="single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  <w:u w:val="single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  <w:u w:val="single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  <w:u w:val="single"/>
        </w:rPr>
        <w:tab/>
      </w:r>
    </w:p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  <w:t>22000</w:t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  <w:t xml:space="preserve"> of which the original </w:t>
      </w:r>
      <w:r w:rsidR="00D66A25">
        <w:rPr>
          <w:rFonts w:ascii="Times New Roman" w:hAnsi="Times New Roman" w:cs="Times New Roman"/>
          <w:bCs/>
          <w:sz w:val="22"/>
          <w:szCs w:val="22"/>
        </w:rPr>
        <w:t>Coach</w:t>
      </w:r>
      <w:r w:rsidRPr="00874539">
        <w:rPr>
          <w:rFonts w:ascii="Times New Roman" w:hAnsi="Times New Roman" w:cs="Times New Roman"/>
          <w:bCs/>
          <w:sz w:val="22"/>
          <w:szCs w:val="22"/>
        </w:rPr>
        <w:t xml:space="preserve"> shareholders own 73%</w:t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p w:rsid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proofErr w:type="gramStart"/>
      <w:r w:rsidRPr="00874539">
        <w:rPr>
          <w:rFonts w:ascii="Times New Roman" w:hAnsi="Times New Roman" w:cs="Times New Roman"/>
          <w:bCs/>
          <w:sz w:val="22"/>
          <w:szCs w:val="22"/>
        </w:rPr>
        <w:t>of</w:t>
      </w:r>
      <w:proofErr w:type="gramEnd"/>
      <w:r w:rsidRPr="00874539">
        <w:rPr>
          <w:rFonts w:ascii="Times New Roman" w:hAnsi="Times New Roman" w:cs="Times New Roman"/>
          <w:bCs/>
          <w:sz w:val="22"/>
          <w:szCs w:val="22"/>
        </w:rPr>
        <w:t xml:space="preserve"> which the original </w:t>
      </w:r>
      <w:r w:rsidR="00D66A25">
        <w:rPr>
          <w:rFonts w:ascii="Times New Roman" w:hAnsi="Times New Roman" w:cs="Times New Roman"/>
          <w:bCs/>
          <w:sz w:val="22"/>
          <w:szCs w:val="22"/>
        </w:rPr>
        <w:t>Regal</w:t>
      </w:r>
      <w:r w:rsidRPr="00874539">
        <w:rPr>
          <w:rFonts w:ascii="Times New Roman" w:hAnsi="Times New Roman" w:cs="Times New Roman"/>
          <w:bCs/>
          <w:sz w:val="22"/>
          <w:szCs w:val="22"/>
        </w:rPr>
        <w:t xml:space="preserve"> shareholders own 27%</w:t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tbl>
      <w:tblPr>
        <w:tblW w:w="960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DC2E79" w:rsidRPr="00DC2E79" w:rsidTr="00DC2E7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C2E79" w:rsidRPr="00DC2E79" w:rsidTr="00DC2E79">
        <w:trPr>
          <w:trHeight w:val="300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DC2E79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Scenario </w:t>
            </w:r>
            <w: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CR</w:t>
            </w:r>
            <w:r w:rsidRPr="00DC2E79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Enterprises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C2E79" w:rsidRPr="00DC2E79" w:rsidTr="00DC2E7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C2E79" w:rsidRPr="00DC2E79" w:rsidTr="00DC2E7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C2E79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12000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C2E79" w:rsidRPr="00DC2E79" w:rsidTr="00DC2E79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C2E79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32000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C2E79" w:rsidRPr="00DC2E79" w:rsidTr="00DC2E79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C2E79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44000</w:t>
            </w:r>
          </w:p>
        </w:tc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C2E79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of which the original </w:t>
            </w:r>
            <w:r w:rsid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Coach</w:t>
            </w:r>
            <w:r w:rsidRPr="00DC2E79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shareholders own 73%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C2E79" w:rsidRPr="00DC2E79" w:rsidTr="00DC2E7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C2E79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of which the original </w:t>
            </w:r>
            <w:r w:rsid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Regal</w:t>
            </w:r>
            <w:r w:rsidRPr="00DC2E79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shareholders own 27%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C2E79" w:rsidRPr="00DC2E79" w:rsidTr="00DC2E7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E79" w:rsidRPr="00DC2E79" w:rsidRDefault="00DC2E79" w:rsidP="00DC2E79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</w:p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tbl>
      <w:tblPr>
        <w:tblW w:w="13404" w:type="dxa"/>
        <w:tblInd w:w="93" w:type="dxa"/>
        <w:tblLook w:val="04A0" w:firstRow="1" w:lastRow="0" w:firstColumn="1" w:lastColumn="0" w:noHBand="0" w:noVBand="1"/>
      </w:tblPr>
      <w:tblGrid>
        <w:gridCol w:w="222"/>
        <w:gridCol w:w="4210"/>
        <w:gridCol w:w="776"/>
        <w:gridCol w:w="775"/>
        <w:gridCol w:w="775"/>
        <w:gridCol w:w="960"/>
        <w:gridCol w:w="960"/>
        <w:gridCol w:w="960"/>
        <w:gridCol w:w="960"/>
        <w:gridCol w:w="960"/>
        <w:gridCol w:w="960"/>
        <w:gridCol w:w="960"/>
      </w:tblGrid>
      <w:tr w:rsidR="00D66A25" w:rsidRPr="00D66A25" w:rsidTr="00D66A25">
        <w:trPr>
          <w:trHeight w:val="300"/>
        </w:trPr>
        <w:tc>
          <w:tcPr>
            <w:tcW w:w="6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EB6CA6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In </w:t>
            </w:r>
            <w:r w:rsidR="00EB6CA6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both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cases a business combination has occurred: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15"/>
        </w:trPr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Scenario 1- </w:t>
            </w:r>
          </w:p>
        </w:tc>
        <w:tc>
          <w:tcPr>
            <w:tcW w:w="2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Coach 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controls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Regal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15"/>
        </w:trPr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Scenario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2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-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CR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enterprises controls </w:t>
            </w:r>
          </w:p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One company has gained control over the net assets of another business.</w:t>
            </w:r>
          </w:p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5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We must determine an acquir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e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r: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9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No one company has pa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id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cash or given up an asset since this is a share exchange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124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issue: Does one company's shareholders, as a group, hold more than 50% of the shares of the combined entity/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124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Answer: Yes; in </w:t>
            </w:r>
            <w:r w:rsidR="00EB6CA6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both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cases,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Coach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shareholders have a majority ownership and therefore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Coach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is the acquir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e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r.</w:t>
            </w:r>
          </w:p>
          <w:p w:rsid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Coach has the power by virtue of its share ownership.  It is entitled to the variable returns and has the ability to affect </w:t>
            </w:r>
          </w:p>
          <w:p w:rsid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proofErr w:type="gram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those</w:t>
            </w:r>
            <w:proofErr w:type="gramEnd"/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returns.</w:t>
            </w:r>
          </w:p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Coach is also the larger company with significantly higher net assets.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124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R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esult: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Coach is the acquirer and Regal is the </w:t>
            </w:r>
            <w:proofErr w:type="spellStart"/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acquiree</w:t>
            </w:r>
            <w:proofErr w:type="spellEnd"/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. On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combination, the net assets of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Coach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will be at BV and the</w:t>
            </w:r>
          </w:p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gramStart"/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net</w:t>
            </w:r>
            <w:proofErr w:type="gramEnd"/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assets of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Regal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will be at FV.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124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Note: scenario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2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is a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n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amalgamation so the statement is not a consolidated one. But has the same effect.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134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42C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the consideration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transferred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is the fair value of the shares of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Coach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6000 X3</w:t>
            </w:r>
            <w:r w:rsidR="00EB6CA6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.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3</w:t>
            </w:r>
          </w:p>
          <w:p w:rsidR="00D66A25" w:rsidRPr="00D66A25" w:rsidRDefault="00D66A25" w:rsidP="0065042C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(accept any reasoned explanation o</w:t>
            </w:r>
            <w:r w:rsidR="0065042C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>f</w:t>
            </w:r>
            <w:r w:rsidRPr="00D66A25"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  <w:t xml:space="preserve"> the FV)</w:t>
            </w:r>
          </w:p>
        </w:tc>
      </w:tr>
      <w:tr w:rsidR="00D66A25" w:rsidRPr="00D66A25" w:rsidTr="00D66A25">
        <w:trPr>
          <w:trHeight w:val="300"/>
        </w:trPr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p w:rsidR="00C4353B" w:rsidRDefault="00C4353B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p w:rsidR="00C4353B" w:rsidRPr="00D66A25" w:rsidRDefault="00C4353B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65042C">
        <w:trPr>
          <w:trHeight w:val="300"/>
        </w:trPr>
        <w:tc>
          <w:tcPr>
            <w:tcW w:w="134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7594" w:type="dxa"/>
              <w:tblLook w:val="04A0" w:firstRow="1" w:lastRow="0" w:firstColumn="1" w:lastColumn="0" w:noHBand="0" w:noVBand="1"/>
            </w:tblPr>
            <w:tblGrid>
              <w:gridCol w:w="960"/>
              <w:gridCol w:w="960"/>
              <w:gridCol w:w="960"/>
              <w:gridCol w:w="960"/>
              <w:gridCol w:w="1680"/>
              <w:gridCol w:w="2074"/>
            </w:tblGrid>
            <w:tr w:rsidR="00AC0DFE" w:rsidRPr="00AC0DFE" w:rsidTr="00AC0DFE">
              <w:trPr>
                <w:trHeight w:val="300"/>
              </w:trPr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lastRenderedPageBreak/>
                    <w:t>Calculation: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AC0DFE" w:rsidRPr="00AC0DFE" w:rsidTr="00AC0DFE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8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consideration transferred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19,800 </w:t>
                  </w:r>
                </w:p>
              </w:tc>
            </w:tr>
            <w:tr w:rsidR="00AC0DFE" w:rsidRPr="00AC0DFE" w:rsidTr="00AC0DFE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net assets received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20,000 </w:t>
                  </w:r>
                </w:p>
              </w:tc>
            </w:tr>
            <w:tr w:rsidR="00AC0DFE" w:rsidRPr="00AC0DFE" w:rsidTr="00AC0DFE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AC0DFE" w:rsidRPr="00AC0DFE" w:rsidTr="00AC0DFE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8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decrease in current assets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-                             1,500 </w:t>
                  </w:r>
                </w:p>
              </w:tc>
            </w:tr>
            <w:tr w:rsidR="00AC0DFE" w:rsidRPr="00AC0DFE" w:rsidTr="00AC0DFE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8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increase in capital assets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      500 </w:t>
                  </w:r>
                </w:p>
              </w:tc>
            </w:tr>
            <w:tr w:rsidR="00AC0DFE" w:rsidRPr="00AC0DFE" w:rsidTr="00AC0DFE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decrease in LTD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   1,000 </w:t>
                  </w:r>
                </w:p>
              </w:tc>
            </w:tr>
            <w:tr w:rsidR="00AC0DFE" w:rsidRPr="00AC0DFE" w:rsidTr="00AC0DFE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20,000 </w:t>
                  </w:r>
                </w:p>
              </w:tc>
            </w:tr>
            <w:tr w:rsidR="00AC0DFE" w:rsidRPr="00AC0DFE" w:rsidTr="00AC0DFE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AC0DFE" w:rsidRPr="00AC0DFE" w:rsidTr="00AC0DFE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Bargain purchase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0DFE" w:rsidRPr="00AC0DFE" w:rsidRDefault="00AC0DFE" w:rsidP="00AC0DFE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C0DFE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-                                 200 </w:t>
                  </w:r>
                </w:p>
              </w:tc>
            </w:tr>
          </w:tbl>
          <w:p w:rsid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p w:rsidR="000557F9" w:rsidRDefault="000557F9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tbl>
            <w:tblPr>
              <w:tblW w:w="9205" w:type="dxa"/>
              <w:tblLook w:val="04A0" w:firstRow="1" w:lastRow="0" w:firstColumn="1" w:lastColumn="0" w:noHBand="0" w:noVBand="1"/>
            </w:tblPr>
            <w:tblGrid>
              <w:gridCol w:w="821"/>
              <w:gridCol w:w="821"/>
              <w:gridCol w:w="2850"/>
              <w:gridCol w:w="960"/>
              <w:gridCol w:w="1680"/>
              <w:gridCol w:w="2073"/>
            </w:tblGrid>
            <w:tr w:rsidR="000557F9" w:rsidRPr="000557F9" w:rsidTr="000557F9">
              <w:trPr>
                <w:trHeight w:val="300"/>
              </w:trPr>
              <w:tc>
                <w:tcPr>
                  <w:tcW w:w="449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Consolidated balance sheet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0557F9" w:rsidRPr="000557F9" w:rsidTr="000557F9">
              <w:trPr>
                <w:trHeight w:val="300"/>
              </w:trPr>
              <w:tc>
                <w:tcPr>
                  <w:tcW w:w="8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0557F9" w:rsidRPr="000557F9" w:rsidTr="000557F9">
              <w:trPr>
                <w:trHeight w:val="300"/>
              </w:trPr>
              <w:tc>
                <w:tcPr>
                  <w:tcW w:w="16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Current assets</w:t>
                  </w:r>
                </w:p>
              </w:tc>
              <w:tc>
                <w:tcPr>
                  <w:tcW w:w="5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782842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7,000+4,500-1,500</w:t>
                  </w: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782842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   </w:t>
                  </w:r>
                  <w:r w:rsidR="00782842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10</w:t>
                  </w: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,000 </w:t>
                  </w:r>
                </w:p>
              </w:tc>
            </w:tr>
            <w:tr w:rsidR="000557F9" w:rsidRPr="000557F9" w:rsidTr="000557F9">
              <w:trPr>
                <w:trHeight w:val="300"/>
              </w:trPr>
              <w:tc>
                <w:tcPr>
                  <w:tcW w:w="16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Capital assets</w:t>
                  </w:r>
                </w:p>
              </w:tc>
              <w:tc>
                <w:tcPr>
                  <w:tcW w:w="38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63000+22500+500 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86,000 </w:t>
                  </w:r>
                </w:p>
              </w:tc>
            </w:tr>
            <w:tr w:rsidR="000557F9" w:rsidRPr="000557F9" w:rsidTr="000557F9">
              <w:trPr>
                <w:trHeight w:val="315"/>
              </w:trPr>
              <w:tc>
                <w:tcPr>
                  <w:tcW w:w="8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4" w:space="0" w:color="auto"/>
                    <w:left w:val="nil"/>
                    <w:bottom w:val="double" w:sz="6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782842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9</w:t>
                  </w:r>
                  <w:r w:rsidR="00782842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6</w:t>
                  </w: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,000 </w:t>
                  </w:r>
                </w:p>
              </w:tc>
            </w:tr>
            <w:tr w:rsidR="000557F9" w:rsidRPr="000557F9" w:rsidTr="000557F9">
              <w:trPr>
                <w:trHeight w:val="330"/>
              </w:trPr>
              <w:tc>
                <w:tcPr>
                  <w:tcW w:w="16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Current liabilities</w:t>
                  </w:r>
                </w:p>
              </w:tc>
              <w:tc>
                <w:tcPr>
                  <w:tcW w:w="2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6000+1500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   7,500 </w:t>
                  </w:r>
                </w:p>
              </w:tc>
            </w:tr>
            <w:tr w:rsidR="000557F9" w:rsidRPr="000557F9" w:rsidTr="000557F9">
              <w:trPr>
                <w:trHeight w:val="300"/>
              </w:trPr>
              <w:tc>
                <w:tcPr>
                  <w:tcW w:w="16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Long term debt</w:t>
                  </w:r>
                </w:p>
              </w:tc>
              <w:tc>
                <w:tcPr>
                  <w:tcW w:w="38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14000+5500-1000 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18,500 </w:t>
                  </w:r>
                </w:p>
              </w:tc>
            </w:tr>
            <w:tr w:rsidR="000557F9" w:rsidRPr="000557F9" w:rsidTr="000557F9">
              <w:trPr>
                <w:trHeight w:val="300"/>
              </w:trPr>
              <w:tc>
                <w:tcPr>
                  <w:tcW w:w="16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Common shares</w:t>
                  </w:r>
                </w:p>
              </w:tc>
              <w:tc>
                <w:tcPr>
                  <w:tcW w:w="38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17000+19800 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36,800 </w:t>
                  </w:r>
                </w:p>
              </w:tc>
            </w:tr>
            <w:tr w:rsidR="000557F9" w:rsidRPr="000557F9" w:rsidTr="000557F9">
              <w:trPr>
                <w:trHeight w:val="300"/>
              </w:trPr>
              <w:tc>
                <w:tcPr>
                  <w:tcW w:w="16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Retained earnings</w:t>
                  </w:r>
                </w:p>
              </w:tc>
              <w:tc>
                <w:tcPr>
                  <w:tcW w:w="38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782842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33000+200 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782842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</w:t>
                  </w:r>
                  <w:r w:rsidR="00782842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33</w:t>
                  </w: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,200 </w:t>
                  </w:r>
                </w:p>
              </w:tc>
            </w:tr>
            <w:tr w:rsidR="000557F9" w:rsidRPr="000557F9" w:rsidTr="000557F9">
              <w:trPr>
                <w:trHeight w:val="315"/>
              </w:trPr>
              <w:tc>
                <w:tcPr>
                  <w:tcW w:w="8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0557F9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4" w:space="0" w:color="auto"/>
                    <w:left w:val="nil"/>
                    <w:bottom w:val="double" w:sz="6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57F9" w:rsidRPr="000557F9" w:rsidRDefault="000557F9" w:rsidP="00782842">
                  <w:pPr>
                    <w:suppressAutoHyphens w:val="0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                            9</w:t>
                  </w:r>
                  <w:r w:rsidR="00782842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>6</w:t>
                  </w:r>
                  <w:r w:rsidRPr="000557F9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n-US" w:eastAsia="en-US"/>
                    </w:rPr>
                    <w:t xml:space="preserve">,000 </w:t>
                  </w:r>
                </w:p>
              </w:tc>
            </w:tr>
          </w:tbl>
          <w:p w:rsidR="000557F9" w:rsidRPr="00D66A25" w:rsidRDefault="000557F9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65042C">
        <w:trPr>
          <w:trHeight w:val="300"/>
        </w:trPr>
        <w:tc>
          <w:tcPr>
            <w:tcW w:w="86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D66A25" w:rsidRPr="00D66A25" w:rsidTr="00D66A25">
        <w:trPr>
          <w:trHeight w:val="300"/>
        </w:trPr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p w:rsidR="00C4353B" w:rsidRDefault="00C4353B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p w:rsidR="00C4353B" w:rsidRDefault="00C4353B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p w:rsidR="00C4353B" w:rsidRDefault="00C4353B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p w:rsidR="00C4353B" w:rsidRDefault="00C4353B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p w:rsidR="00C4353B" w:rsidRDefault="00C4353B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p w:rsidR="00C4353B" w:rsidRDefault="00C4353B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  <w:p w:rsidR="00C4353B" w:rsidRPr="00D66A25" w:rsidRDefault="00C4353B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A25" w:rsidRPr="00D66A25" w:rsidRDefault="00D66A25" w:rsidP="00D66A25">
            <w:pPr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:rsidR="00874539" w:rsidRPr="00874539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1531"/>
        <w:gridCol w:w="1758"/>
        <w:gridCol w:w="1794"/>
        <w:gridCol w:w="1522"/>
      </w:tblGrid>
      <w:tr w:rsidR="003B7C06" w:rsidTr="001E2B06">
        <w:tc>
          <w:tcPr>
            <w:tcW w:w="0" w:type="auto"/>
          </w:tcPr>
          <w:p w:rsidR="007B0435" w:rsidRDefault="007B0435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Indicator</w:t>
            </w:r>
          </w:p>
        </w:tc>
        <w:tc>
          <w:tcPr>
            <w:tcW w:w="0" w:type="auto"/>
          </w:tcPr>
          <w:p w:rsidR="007B0435" w:rsidRDefault="007B0435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Excellent assessment</w:t>
            </w:r>
          </w:p>
        </w:tc>
        <w:tc>
          <w:tcPr>
            <w:tcW w:w="0" w:type="auto"/>
          </w:tcPr>
          <w:p w:rsidR="007B0435" w:rsidRDefault="007B0435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Very good assessment</w:t>
            </w:r>
          </w:p>
        </w:tc>
        <w:tc>
          <w:tcPr>
            <w:tcW w:w="0" w:type="auto"/>
          </w:tcPr>
          <w:p w:rsidR="007B0435" w:rsidRDefault="007B0435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Good assessment</w:t>
            </w:r>
          </w:p>
        </w:tc>
        <w:tc>
          <w:tcPr>
            <w:tcW w:w="0" w:type="auto"/>
          </w:tcPr>
          <w:p w:rsidR="007B0435" w:rsidRDefault="007B0435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Weak assessment</w:t>
            </w:r>
          </w:p>
        </w:tc>
      </w:tr>
      <w:tr w:rsidR="003B7C06" w:rsidTr="001E2B06">
        <w:tc>
          <w:tcPr>
            <w:tcW w:w="0" w:type="auto"/>
          </w:tcPr>
          <w:p w:rsidR="007B0435" w:rsidRDefault="007B0435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Discussed that a business combination had occurred and identified the acquirer and </w:t>
            </w:r>
            <w:r w:rsidR="008400A9">
              <w:rPr>
                <w:rFonts w:ascii="Times New Roman" w:hAnsi="Times New Roman" w:cs="Times New Roman"/>
                <w:bCs/>
                <w:sz w:val="22"/>
                <w:szCs w:val="22"/>
              </w:rPr>
              <w:t>acquire.  Understood that they are public and therefore following IFRS but that ASPE would be the same</w:t>
            </w:r>
            <w:r w:rsidR="009204C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9204CA" w:rsidRPr="009204C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option 1</w:t>
            </w:r>
          </w:p>
        </w:tc>
        <w:tc>
          <w:tcPr>
            <w:tcW w:w="0" w:type="auto"/>
          </w:tcPr>
          <w:p w:rsidR="007B0435" w:rsidRDefault="00A9412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Quantified share ownership</w:t>
            </w:r>
          </w:p>
          <w:p w:rsidR="00A9412A" w:rsidRDefault="00A9412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Discussed in terms of control criteria</w:t>
            </w:r>
          </w:p>
          <w:p w:rsidR="00A9412A" w:rsidRDefault="00A9412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Discussed qualitative factors</w:t>
            </w:r>
          </w:p>
          <w:p w:rsidR="00A9412A" w:rsidRDefault="00A9412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Concluded that in substance both are the same</w:t>
            </w:r>
          </w:p>
        </w:tc>
        <w:tc>
          <w:tcPr>
            <w:tcW w:w="0" w:type="auto"/>
          </w:tcPr>
          <w:p w:rsidR="007B0435" w:rsidRDefault="00A9412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Discussed in terms of control criteria </w:t>
            </w:r>
          </w:p>
          <w:p w:rsidR="00A9412A" w:rsidRDefault="00A9412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At least quantified the result properly or very good qualitative discussion.  Provided conclusion</w:t>
            </w:r>
          </w:p>
        </w:tc>
        <w:tc>
          <w:tcPr>
            <w:tcW w:w="0" w:type="auto"/>
          </w:tcPr>
          <w:p w:rsidR="007B0435" w:rsidRDefault="00A9412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Reasonable discussion of control criteria with a reasonable attempt at the share ownership.</w:t>
            </w:r>
          </w:p>
        </w:tc>
        <w:tc>
          <w:tcPr>
            <w:tcW w:w="0" w:type="auto"/>
          </w:tcPr>
          <w:p w:rsidR="007B0435" w:rsidRDefault="00A9412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Little to no relevant discussion of whether control exists.</w:t>
            </w:r>
          </w:p>
        </w:tc>
      </w:tr>
      <w:tr w:rsidR="00F77851" w:rsidTr="001E2B06">
        <w:tc>
          <w:tcPr>
            <w:tcW w:w="0" w:type="auto"/>
          </w:tcPr>
          <w:p w:rsidR="00F77851" w:rsidRPr="00C41C42" w:rsidRDefault="00F77851" w:rsidP="00C41C42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F77851" w:rsidRPr="00C41C42" w:rsidRDefault="00C41C42" w:rsidP="00C41C42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:rsidR="00F77851" w:rsidRPr="00C41C42" w:rsidRDefault="00C41C42" w:rsidP="00C41C42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41C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:rsidR="00F77851" w:rsidRPr="00C41C42" w:rsidRDefault="00C41C42" w:rsidP="00C41C42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41C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F77851" w:rsidRPr="00C41C42" w:rsidRDefault="00C41C42" w:rsidP="00C41C42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41C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</w:tr>
      <w:tr w:rsidR="009204CA" w:rsidTr="001E2B06">
        <w:tc>
          <w:tcPr>
            <w:tcW w:w="0" w:type="auto"/>
          </w:tcPr>
          <w:p w:rsidR="009204CA" w:rsidRPr="00C41C42" w:rsidRDefault="009204CA" w:rsidP="009204CA">
            <w:pPr>
              <w:pStyle w:val="NormalTex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Discussed that a business combination had occurred and identified the acquirer and acquire.  Understood that they are public and therefore following IFRS but that ASPE would be the same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</w:t>
            </w:r>
            <w:r w:rsidRPr="009204C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option 2</w:t>
            </w:r>
          </w:p>
        </w:tc>
        <w:tc>
          <w:tcPr>
            <w:tcW w:w="0" w:type="auto"/>
          </w:tcPr>
          <w:p w:rsidR="009204CA" w:rsidRDefault="009204CA" w:rsidP="009204CA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Quantified share ownership</w:t>
            </w:r>
          </w:p>
          <w:p w:rsidR="009204CA" w:rsidRDefault="009204CA" w:rsidP="009204CA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Discussed in terms of control criteria</w:t>
            </w:r>
          </w:p>
          <w:p w:rsidR="009204CA" w:rsidRDefault="009204CA" w:rsidP="009204CA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Discussed qualitative factors</w:t>
            </w:r>
          </w:p>
          <w:p w:rsidR="009204CA" w:rsidRDefault="009204CA" w:rsidP="009204CA">
            <w:pPr>
              <w:pStyle w:val="NormalTex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9204CA" w:rsidRDefault="009204CA" w:rsidP="009204CA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Discussed in terms of control criteria </w:t>
            </w:r>
          </w:p>
          <w:p w:rsidR="009204CA" w:rsidRPr="00C41C42" w:rsidRDefault="009204CA" w:rsidP="009204CA">
            <w:pPr>
              <w:pStyle w:val="NormalTex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At least quantified the result properly or very good qualitative discussion.  Provided conclusion</w:t>
            </w:r>
          </w:p>
        </w:tc>
        <w:tc>
          <w:tcPr>
            <w:tcW w:w="0" w:type="auto"/>
          </w:tcPr>
          <w:p w:rsidR="009204CA" w:rsidRPr="00C41C42" w:rsidRDefault="009204CA" w:rsidP="009204CA">
            <w:pPr>
              <w:pStyle w:val="NormalTex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Reasonable discussion of control criteria with a reasonable attempt at the share ownership</w:t>
            </w:r>
          </w:p>
        </w:tc>
        <w:tc>
          <w:tcPr>
            <w:tcW w:w="0" w:type="auto"/>
          </w:tcPr>
          <w:p w:rsidR="009204CA" w:rsidRDefault="009204CA" w:rsidP="009204CA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Little to no relevant discussion of whether control exists.</w:t>
            </w:r>
          </w:p>
        </w:tc>
      </w:tr>
      <w:tr w:rsidR="009204CA" w:rsidTr="001E2B06">
        <w:tc>
          <w:tcPr>
            <w:tcW w:w="0" w:type="auto"/>
          </w:tcPr>
          <w:p w:rsidR="009204CA" w:rsidRPr="00C41C42" w:rsidRDefault="009204CA" w:rsidP="00C41C42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9204CA" w:rsidRPr="00C41C42" w:rsidRDefault="009204CA" w:rsidP="00B32CA1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:rsidR="009204CA" w:rsidRPr="00C41C42" w:rsidRDefault="009204CA" w:rsidP="00B32CA1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41C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:rsidR="009204CA" w:rsidRPr="00C41C42" w:rsidRDefault="009204CA" w:rsidP="00B32CA1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41C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9204CA" w:rsidRPr="00C41C42" w:rsidRDefault="009204CA" w:rsidP="00B32CA1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41C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</w:tr>
      <w:tr w:rsidR="009204CA" w:rsidTr="001E2B06">
        <w:tc>
          <w:tcPr>
            <w:tcW w:w="0" w:type="auto"/>
          </w:tcPr>
          <w:p w:rsidR="009204CA" w:rsidRPr="007B0435" w:rsidRDefault="009204C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  <w:lang w:val="en-CA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CA"/>
              </w:rPr>
              <w:t>Understood the impact of the decision of who the acquirer is and properly calculated the acquisition analysis and made a reasonable assessment of the fair value of the consideration transferred; questions the bargain purchase</w:t>
            </w:r>
          </w:p>
        </w:tc>
        <w:tc>
          <w:tcPr>
            <w:tcW w:w="0" w:type="auto"/>
          </w:tcPr>
          <w:p w:rsidR="009204CA" w:rsidRDefault="009204C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Correct calculation</w:t>
            </w:r>
          </w:p>
          <w:p w:rsidR="009204CA" w:rsidRDefault="009204CA" w:rsidP="002B0C17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And concluded that a bargain purchase is resulting; </w:t>
            </w:r>
          </w:p>
        </w:tc>
        <w:tc>
          <w:tcPr>
            <w:tcW w:w="0" w:type="auto"/>
          </w:tcPr>
          <w:p w:rsidR="009204CA" w:rsidRDefault="009204C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Virtually correct calculation</w:t>
            </w:r>
          </w:p>
        </w:tc>
        <w:tc>
          <w:tcPr>
            <w:tcW w:w="0" w:type="auto"/>
          </w:tcPr>
          <w:p w:rsidR="009204CA" w:rsidRDefault="009204CA" w:rsidP="003B7C06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Attempt at a calculation.</w:t>
            </w:r>
          </w:p>
          <w:p w:rsidR="009204CA" w:rsidRDefault="009204CA" w:rsidP="003B7C06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9204CA" w:rsidRDefault="009204CA" w:rsidP="003B7C06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Several errors</w:t>
            </w:r>
          </w:p>
        </w:tc>
        <w:tc>
          <w:tcPr>
            <w:tcW w:w="0" w:type="auto"/>
          </w:tcPr>
          <w:p w:rsidR="009204CA" w:rsidRDefault="009204C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Weak to no attempt at an acquisition analysis</w:t>
            </w:r>
          </w:p>
        </w:tc>
      </w:tr>
      <w:tr w:rsidR="009204CA" w:rsidTr="001E2B06">
        <w:tc>
          <w:tcPr>
            <w:tcW w:w="0" w:type="auto"/>
          </w:tcPr>
          <w:p w:rsidR="009204CA" w:rsidRDefault="009204CA" w:rsidP="00C41C42">
            <w:pPr>
              <w:pStyle w:val="Normal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en-CA"/>
              </w:rPr>
            </w:pPr>
          </w:p>
        </w:tc>
        <w:tc>
          <w:tcPr>
            <w:tcW w:w="0" w:type="auto"/>
          </w:tcPr>
          <w:p w:rsidR="009204CA" w:rsidRPr="00C41C42" w:rsidRDefault="002B0C17" w:rsidP="002B0C17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9204CA" w:rsidRPr="00C41C42" w:rsidRDefault="002B0C17" w:rsidP="002B0C17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:rsidR="009204CA" w:rsidRPr="00C41C42" w:rsidRDefault="002B0C17" w:rsidP="002B0C17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9204CA" w:rsidRPr="00C41C42" w:rsidRDefault="009204CA" w:rsidP="00C41C42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</w:tr>
      <w:tr w:rsidR="009204CA" w:rsidTr="001E2B06">
        <w:tc>
          <w:tcPr>
            <w:tcW w:w="0" w:type="auto"/>
          </w:tcPr>
          <w:p w:rsidR="009204CA" w:rsidRPr="007B0435" w:rsidRDefault="009204C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  <w:lang w:val="en-CA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CA"/>
              </w:rPr>
              <w:t>Demonstrated the effect by preparing a consolidated/or equivalent statement of financial position and made correct adjustments</w:t>
            </w:r>
          </w:p>
        </w:tc>
        <w:tc>
          <w:tcPr>
            <w:tcW w:w="0" w:type="auto"/>
          </w:tcPr>
          <w:p w:rsidR="009204CA" w:rsidRDefault="009204CA" w:rsidP="009726A6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Correctly prepared B/S.  reflected all adjustments </w:t>
            </w:r>
          </w:p>
        </w:tc>
        <w:tc>
          <w:tcPr>
            <w:tcW w:w="0" w:type="auto"/>
          </w:tcPr>
          <w:p w:rsidR="009204CA" w:rsidRDefault="009204C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B/S prepared with few errors</w:t>
            </w:r>
          </w:p>
        </w:tc>
        <w:tc>
          <w:tcPr>
            <w:tcW w:w="0" w:type="auto"/>
          </w:tcPr>
          <w:p w:rsidR="009204CA" w:rsidRDefault="009204C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B/s prepared but missing several adjustments</w:t>
            </w:r>
          </w:p>
        </w:tc>
        <w:tc>
          <w:tcPr>
            <w:tcW w:w="0" w:type="auto"/>
          </w:tcPr>
          <w:p w:rsidR="009204CA" w:rsidRDefault="009204CA" w:rsidP="00874539">
            <w:pPr>
              <w:pStyle w:val="NormalTex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Weak to no attempt at preparation of B/S</w:t>
            </w:r>
          </w:p>
        </w:tc>
      </w:tr>
      <w:tr w:rsidR="009204CA" w:rsidTr="001E2B06">
        <w:tc>
          <w:tcPr>
            <w:tcW w:w="0" w:type="auto"/>
          </w:tcPr>
          <w:p w:rsidR="009204CA" w:rsidRDefault="009204CA" w:rsidP="00C41C42">
            <w:pPr>
              <w:pStyle w:val="NormalTex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en-CA"/>
              </w:rPr>
            </w:pPr>
          </w:p>
        </w:tc>
        <w:tc>
          <w:tcPr>
            <w:tcW w:w="0" w:type="auto"/>
          </w:tcPr>
          <w:p w:rsidR="009204CA" w:rsidRPr="00C41C42" w:rsidRDefault="002B0C17" w:rsidP="002B0C17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9204CA" w:rsidRPr="00C41C42" w:rsidRDefault="002B0C17" w:rsidP="002B0C17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:rsidR="009204CA" w:rsidRPr="00C41C42" w:rsidRDefault="002B0C17" w:rsidP="002B0C17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9204CA" w:rsidRPr="00C41C42" w:rsidRDefault="009204CA" w:rsidP="00C41C42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41C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</w:tr>
      <w:tr w:rsidR="009204CA" w:rsidTr="001E2B06">
        <w:tc>
          <w:tcPr>
            <w:tcW w:w="0" w:type="auto"/>
          </w:tcPr>
          <w:p w:rsidR="009204CA" w:rsidRPr="00C41C42" w:rsidRDefault="009204CA" w:rsidP="00C41C42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CA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CA"/>
              </w:rPr>
              <w:t>Total</w:t>
            </w:r>
          </w:p>
        </w:tc>
        <w:tc>
          <w:tcPr>
            <w:tcW w:w="0" w:type="auto"/>
          </w:tcPr>
          <w:p w:rsidR="009204CA" w:rsidRPr="00C41C42" w:rsidRDefault="002B0C17" w:rsidP="00C41C42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0" w:type="auto"/>
          </w:tcPr>
          <w:p w:rsidR="009204CA" w:rsidRPr="00C41C42" w:rsidRDefault="009204CA" w:rsidP="002B0C17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2B0C1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:rsidR="009204CA" w:rsidRPr="00C41C42" w:rsidRDefault="009204CA" w:rsidP="002B0C17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2B0C1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9204CA" w:rsidRPr="00C41C42" w:rsidRDefault="002B0C17" w:rsidP="002B0C17">
            <w:pPr>
              <w:pStyle w:val="NormalTex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</w:tr>
    </w:tbl>
    <w:p w:rsidR="0099752F" w:rsidRDefault="00874539" w:rsidP="00874539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  <w:r w:rsidRPr="00874539">
        <w:rPr>
          <w:rFonts w:ascii="Times New Roman" w:hAnsi="Times New Roman" w:cs="Times New Roman"/>
          <w:bCs/>
          <w:sz w:val="22"/>
          <w:szCs w:val="22"/>
        </w:rPr>
        <w:tab/>
      </w:r>
    </w:p>
    <w:p w:rsidR="0099752F" w:rsidRDefault="0099752F" w:rsidP="00416740">
      <w:pPr>
        <w:pStyle w:val="NormalText"/>
        <w:rPr>
          <w:rFonts w:ascii="Times New Roman" w:hAnsi="Times New Roman" w:cs="Times New Roman"/>
          <w:bCs/>
          <w:sz w:val="22"/>
          <w:szCs w:val="22"/>
        </w:rPr>
      </w:pPr>
    </w:p>
    <w:p w:rsidR="00C4353B" w:rsidRDefault="00C4353B" w:rsidP="00416740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</w:p>
    <w:p w:rsidR="00C4353B" w:rsidRDefault="00C4353B" w:rsidP="00416740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</w:p>
    <w:p w:rsidR="00C4353B" w:rsidRDefault="00C4353B" w:rsidP="00416740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</w:p>
    <w:p w:rsidR="00C4353B" w:rsidRDefault="00C4353B" w:rsidP="00416740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</w:p>
    <w:p w:rsidR="0099752F" w:rsidRPr="00F62A51" w:rsidRDefault="00480C7A" w:rsidP="00416740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Q</w:t>
      </w:r>
      <w:r w:rsidR="00F62A51" w:rsidRPr="00F62A51">
        <w:rPr>
          <w:rFonts w:ascii="Times New Roman" w:hAnsi="Times New Roman" w:cs="Times New Roman"/>
          <w:b/>
          <w:bCs/>
          <w:sz w:val="22"/>
          <w:szCs w:val="22"/>
        </w:rPr>
        <w:t>uestion</w:t>
      </w:r>
      <w:r w:rsidR="00F62A5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62A51" w:rsidRPr="00F62A51">
        <w:rPr>
          <w:rFonts w:ascii="Times New Roman" w:hAnsi="Times New Roman" w:cs="Times New Roman"/>
          <w:b/>
          <w:bCs/>
          <w:sz w:val="22"/>
          <w:szCs w:val="22"/>
        </w:rPr>
        <w:t>3 (24 marks)</w:t>
      </w:r>
    </w:p>
    <w:p w:rsidR="00F62A51" w:rsidRDefault="00F62A51" w:rsidP="00416740">
      <w:pPr>
        <w:pStyle w:val="NormalText"/>
        <w:rPr>
          <w:rFonts w:ascii="Times New Roman" w:hAnsi="Times New Roman" w:cs="Times New Roman"/>
          <w:i/>
          <w:iCs/>
          <w:sz w:val="22"/>
          <w:szCs w:val="22"/>
        </w:rPr>
      </w:pPr>
    </w:p>
    <w:p w:rsidR="00416740" w:rsidRDefault="00416740" w:rsidP="00416740">
      <w:pPr>
        <w:pStyle w:val="NormalText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Calculation of goodwill</w:t>
      </w:r>
    </w:p>
    <w:p w:rsidR="00416740" w:rsidRDefault="00416740" w:rsidP="00416740">
      <w:pPr>
        <w:pStyle w:val="NormalText"/>
        <w:rPr>
          <w:rFonts w:ascii="Times New Roman" w:hAnsi="Times New Roman" w:cs="Times New Roman"/>
          <w:sz w:val="22"/>
          <w:szCs w:val="22"/>
        </w:rPr>
      </w:pPr>
    </w:p>
    <w:p w:rsidR="00416740" w:rsidRDefault="00416740" w:rsidP="00416740">
      <w:pPr>
        <w:pStyle w:val="NormalText"/>
        <w:tabs>
          <w:tab w:val="right" w:pos="5740"/>
          <w:tab w:val="right" w:pos="71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Fair value of consideration</w:t>
      </w:r>
      <w:r w:rsidR="00F62A51">
        <w:rPr>
          <w:rFonts w:ascii="Times New Roman" w:hAnsi="Times New Roman" w:cs="Times New Roman"/>
          <w:sz w:val="22"/>
          <w:szCs w:val="22"/>
        </w:rPr>
        <w:t xml:space="preserve"> transferred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416740" w:rsidRDefault="00416740" w:rsidP="00416740">
      <w:pPr>
        <w:pStyle w:val="NormalText"/>
        <w:tabs>
          <w:tab w:val="right" w:pos="5740"/>
          <w:tab w:val="right" w:pos="684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Issuance of shares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$1,200,000</w:t>
      </w:r>
    </w:p>
    <w:p w:rsidR="00416740" w:rsidRDefault="00416740" w:rsidP="00416740">
      <w:pPr>
        <w:pStyle w:val="NormalText"/>
        <w:tabs>
          <w:tab w:val="right" w:pos="5740"/>
          <w:tab w:val="right" w:pos="6840"/>
        </w:tabs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Contingent consideration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>175,000</w:t>
      </w:r>
    </w:p>
    <w:p w:rsidR="00416740" w:rsidRDefault="00416740" w:rsidP="00416740">
      <w:pPr>
        <w:pStyle w:val="NormalText"/>
        <w:tabs>
          <w:tab w:val="right" w:pos="5740"/>
          <w:tab w:val="right" w:pos="684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Total consideration paid or payable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$1,375,000</w:t>
      </w:r>
    </w:p>
    <w:p w:rsidR="00416740" w:rsidRDefault="00416740" w:rsidP="00416740">
      <w:pPr>
        <w:pStyle w:val="NormalText"/>
        <w:tabs>
          <w:tab w:val="right" w:pos="5740"/>
          <w:tab w:val="right" w:pos="7180"/>
        </w:tabs>
        <w:rPr>
          <w:rFonts w:ascii="Times New Roman" w:hAnsi="Times New Roman" w:cs="Times New Roman"/>
          <w:sz w:val="22"/>
          <w:szCs w:val="22"/>
        </w:rPr>
      </w:pPr>
    </w:p>
    <w:p w:rsidR="00416740" w:rsidRDefault="00416740" w:rsidP="00416740">
      <w:pPr>
        <w:pStyle w:val="NormalText"/>
        <w:tabs>
          <w:tab w:val="right" w:pos="5740"/>
          <w:tab w:val="right" w:pos="71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Fair value of net assets acquired:</w:t>
      </w:r>
    </w:p>
    <w:p w:rsidR="00416740" w:rsidRDefault="00416740" w:rsidP="00416740">
      <w:pPr>
        <w:pStyle w:val="NormalText"/>
        <w:tabs>
          <w:tab w:val="right" w:pos="5740"/>
          <w:tab w:val="right" w:pos="7180"/>
        </w:tabs>
        <w:rPr>
          <w:rFonts w:ascii="Times New Roman" w:hAnsi="Times New Roman" w:cs="Times New Roman"/>
          <w:sz w:val="22"/>
          <w:szCs w:val="22"/>
        </w:rPr>
      </w:pPr>
    </w:p>
    <w:p w:rsidR="00416740" w:rsidRDefault="00416740" w:rsidP="00416740">
      <w:pPr>
        <w:pStyle w:val="NormalText"/>
        <w:tabs>
          <w:tab w:val="right" w:pos="5060"/>
          <w:tab w:val="right" w:pos="68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Cash</w:t>
      </w:r>
      <w:r>
        <w:rPr>
          <w:rFonts w:ascii="Times New Roman" w:hAnsi="Times New Roman" w:cs="Times New Roman"/>
          <w:sz w:val="22"/>
          <w:szCs w:val="22"/>
        </w:rPr>
        <w:tab/>
        <w:t>$20,000</w:t>
      </w:r>
    </w:p>
    <w:p w:rsidR="00416740" w:rsidRDefault="00416740" w:rsidP="00416740">
      <w:pPr>
        <w:pStyle w:val="NormalText"/>
        <w:tabs>
          <w:tab w:val="right" w:pos="5060"/>
          <w:tab w:val="right" w:pos="68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Accounts receivable</w:t>
      </w:r>
      <w:r>
        <w:rPr>
          <w:rFonts w:ascii="Times New Roman" w:hAnsi="Times New Roman" w:cs="Times New Roman"/>
          <w:sz w:val="22"/>
          <w:szCs w:val="22"/>
        </w:rPr>
        <w:tab/>
        <w:t>35,000</w:t>
      </w:r>
    </w:p>
    <w:p w:rsidR="00416740" w:rsidRDefault="00416740" w:rsidP="00416740">
      <w:pPr>
        <w:pStyle w:val="NormalText"/>
        <w:tabs>
          <w:tab w:val="right" w:pos="5060"/>
          <w:tab w:val="right" w:pos="68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Inventories</w:t>
      </w:r>
      <w:r>
        <w:rPr>
          <w:rFonts w:ascii="Times New Roman" w:hAnsi="Times New Roman" w:cs="Times New Roman"/>
          <w:sz w:val="22"/>
          <w:szCs w:val="22"/>
        </w:rPr>
        <w:tab/>
        <w:t>80,000</w:t>
      </w:r>
    </w:p>
    <w:p w:rsidR="00416740" w:rsidRDefault="00416740" w:rsidP="00416740">
      <w:pPr>
        <w:pStyle w:val="NormalText"/>
        <w:tabs>
          <w:tab w:val="right" w:pos="5060"/>
          <w:tab w:val="right" w:pos="68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Capital assets</w:t>
      </w:r>
      <w:r>
        <w:rPr>
          <w:rFonts w:ascii="Times New Roman" w:hAnsi="Times New Roman" w:cs="Times New Roman"/>
          <w:sz w:val="22"/>
          <w:szCs w:val="22"/>
        </w:rPr>
        <w:tab/>
        <w:t>1,350,000</w:t>
      </w:r>
    </w:p>
    <w:p w:rsidR="00416740" w:rsidRDefault="00416740" w:rsidP="00416740">
      <w:pPr>
        <w:pStyle w:val="NormalText"/>
        <w:tabs>
          <w:tab w:val="right" w:pos="5060"/>
          <w:tab w:val="right" w:pos="68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Patent</w:t>
      </w:r>
      <w:r>
        <w:rPr>
          <w:rFonts w:ascii="Times New Roman" w:hAnsi="Times New Roman" w:cs="Times New Roman"/>
          <w:sz w:val="22"/>
          <w:szCs w:val="22"/>
        </w:rPr>
        <w:tab/>
        <w:t>255,000</w:t>
      </w:r>
    </w:p>
    <w:p w:rsidR="00416740" w:rsidRDefault="00416740" w:rsidP="00416740">
      <w:pPr>
        <w:pStyle w:val="NormalText"/>
        <w:tabs>
          <w:tab w:val="right" w:pos="5060"/>
          <w:tab w:val="right" w:pos="68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</w:t>
      </w:r>
      <w:r w:rsidR="00F62A51">
        <w:rPr>
          <w:rFonts w:ascii="Times New Roman" w:hAnsi="Times New Roman" w:cs="Times New Roman"/>
          <w:sz w:val="22"/>
          <w:szCs w:val="22"/>
        </w:rPr>
        <w:t>r</w:t>
      </w:r>
      <w:r>
        <w:rPr>
          <w:rFonts w:ascii="Times New Roman" w:hAnsi="Times New Roman" w:cs="Times New Roman"/>
          <w:sz w:val="22"/>
          <w:szCs w:val="22"/>
        </w:rPr>
        <w:t>and name</w:t>
      </w:r>
      <w:r>
        <w:rPr>
          <w:rFonts w:ascii="Times New Roman" w:hAnsi="Times New Roman" w:cs="Times New Roman"/>
          <w:sz w:val="22"/>
          <w:szCs w:val="22"/>
        </w:rPr>
        <w:tab/>
        <w:t>135,000</w:t>
      </w:r>
    </w:p>
    <w:p w:rsidR="00416740" w:rsidRDefault="00F62A51" w:rsidP="00416740">
      <w:pPr>
        <w:pStyle w:val="NormalText"/>
        <w:tabs>
          <w:tab w:val="right" w:pos="5140"/>
          <w:tab w:val="right" w:pos="68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Accounts payable</w:t>
      </w:r>
      <w:r w:rsidR="00416740">
        <w:rPr>
          <w:rFonts w:ascii="Times New Roman" w:hAnsi="Times New Roman" w:cs="Times New Roman"/>
          <w:sz w:val="22"/>
          <w:szCs w:val="22"/>
        </w:rPr>
        <w:tab/>
        <w:t>(280,000)</w:t>
      </w:r>
    </w:p>
    <w:p w:rsidR="00416740" w:rsidRDefault="00F62A51" w:rsidP="00416740">
      <w:pPr>
        <w:pStyle w:val="NormalText"/>
        <w:tabs>
          <w:tab w:val="right" w:pos="5140"/>
          <w:tab w:val="right" w:pos="6860"/>
        </w:tabs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Bonds payable</w:t>
      </w:r>
      <w:r w:rsidR="00416740">
        <w:rPr>
          <w:rFonts w:ascii="Times New Roman" w:hAnsi="Times New Roman" w:cs="Times New Roman"/>
          <w:sz w:val="22"/>
          <w:szCs w:val="22"/>
        </w:rPr>
        <w:tab/>
      </w:r>
      <w:r w:rsidR="00416740">
        <w:rPr>
          <w:rFonts w:ascii="Times New Roman" w:hAnsi="Times New Roman" w:cs="Times New Roman"/>
          <w:sz w:val="22"/>
          <w:szCs w:val="22"/>
          <w:u w:val="single"/>
        </w:rPr>
        <w:t>(620,000)</w:t>
      </w:r>
      <w:r w:rsidR="00416740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>975,000</w:t>
      </w:r>
    </w:p>
    <w:p w:rsidR="00416740" w:rsidRDefault="00416740" w:rsidP="00416740">
      <w:pPr>
        <w:pStyle w:val="NormalText"/>
        <w:tabs>
          <w:tab w:val="right" w:pos="5060"/>
          <w:tab w:val="right" w:pos="6860"/>
        </w:tabs>
        <w:rPr>
          <w:rFonts w:ascii="Times New Roman" w:hAnsi="Times New Roman" w:cs="Times New Roman"/>
          <w:sz w:val="22"/>
          <w:szCs w:val="22"/>
          <w:u w:val="double"/>
        </w:rPr>
      </w:pPr>
      <w:r>
        <w:rPr>
          <w:rFonts w:ascii="Times New Roman" w:hAnsi="Times New Roman" w:cs="Times New Roman"/>
          <w:sz w:val="22"/>
          <w:szCs w:val="22"/>
        </w:rPr>
        <w:t>Goodwill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7D5647">
        <w:rPr>
          <w:rFonts w:ascii="Times New Roman" w:hAnsi="Times New Roman" w:cs="Times New Roman"/>
          <w:sz w:val="22"/>
          <w:szCs w:val="22"/>
        </w:rPr>
        <w:t>$</w:t>
      </w:r>
      <w:r w:rsidR="007D5647">
        <w:rPr>
          <w:rFonts w:ascii="Times New Roman" w:hAnsi="Times New Roman" w:cs="Times New Roman"/>
          <w:sz w:val="22"/>
          <w:szCs w:val="22"/>
          <w:u w:val="double"/>
        </w:rPr>
        <w:t>400</w:t>
      </w:r>
      <w:r>
        <w:rPr>
          <w:rFonts w:ascii="Times New Roman" w:hAnsi="Times New Roman" w:cs="Times New Roman"/>
          <w:sz w:val="22"/>
          <w:szCs w:val="22"/>
          <w:u w:val="double"/>
        </w:rPr>
        <w:t>,000</w:t>
      </w:r>
    </w:p>
    <w:p w:rsidR="00416740" w:rsidRDefault="00416740" w:rsidP="00416740">
      <w:pPr>
        <w:pStyle w:val="NormalText"/>
        <w:rPr>
          <w:rFonts w:ascii="Times New Roman" w:hAnsi="Times New Roman" w:cs="Times New Roman"/>
          <w:sz w:val="22"/>
          <w:szCs w:val="22"/>
        </w:rPr>
      </w:pPr>
    </w:p>
    <w:p w:rsidR="00416740" w:rsidRDefault="00416740" w:rsidP="00416740">
      <w:pPr>
        <w:pStyle w:val="NormalText"/>
        <w:tabs>
          <w:tab w:val="center" w:pos="322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7D5647" w:rsidRDefault="007D5647" w:rsidP="00416740">
      <w:pPr>
        <w:pStyle w:val="NormalText"/>
        <w:tabs>
          <w:tab w:val="center" w:pos="3220"/>
        </w:tabs>
        <w:rPr>
          <w:rFonts w:ascii="Times New Roman" w:hAnsi="Times New Roman" w:cs="Times New Roman"/>
          <w:sz w:val="22"/>
          <w:szCs w:val="22"/>
        </w:rPr>
      </w:pPr>
    </w:p>
    <w:p w:rsidR="00416740" w:rsidRDefault="00782842" w:rsidP="00416740">
      <w:pPr>
        <w:pStyle w:val="NormalText"/>
        <w:tabs>
          <w:tab w:val="center" w:pos="3220"/>
        </w:tabs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VAIST</w:t>
      </w:r>
      <w:r w:rsidR="00416740">
        <w:rPr>
          <w:rFonts w:ascii="Times New Roman" w:hAnsi="Times New Roman" w:cs="Times New Roman"/>
          <w:sz w:val="22"/>
          <w:szCs w:val="22"/>
        </w:rPr>
        <w:t xml:space="preserve"> LIMITED</w:t>
      </w:r>
    </w:p>
    <w:p w:rsidR="00416740" w:rsidRDefault="00416740" w:rsidP="00416740">
      <w:pPr>
        <w:pStyle w:val="NormalText"/>
        <w:tabs>
          <w:tab w:val="center" w:pos="3220"/>
        </w:tabs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Statement of Financial Position</w:t>
      </w:r>
    </w:p>
    <w:p w:rsidR="00416740" w:rsidRDefault="00416740" w:rsidP="00416740">
      <w:pPr>
        <w:pStyle w:val="NormalText"/>
        <w:tabs>
          <w:tab w:val="center" w:pos="3220"/>
        </w:tabs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As at September 1, 2013</w:t>
      </w:r>
    </w:p>
    <w:p w:rsidR="00416740" w:rsidRDefault="00416740" w:rsidP="00416740">
      <w:pPr>
        <w:pStyle w:val="NormalText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1470"/>
      </w:tblGrid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</w:pP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$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Assets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Cash (45 + 20</w:t>
            </w:r>
            <w:r w:rsidR="00782842">
              <w:rPr>
                <w:rFonts w:ascii="Times New Roman" w:hAnsi="Times New Roman" w:cs="Times New Roman"/>
                <w:sz w:val="22"/>
                <w:szCs w:val="22"/>
              </w:rPr>
              <w:t xml:space="preserve"> -5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7D5647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7D564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Accounts receivable (65 + 35)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Inventory (50 + 80)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Capital assets — net (3,590 + 1,350)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4,940,000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Patent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Brand name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Goodwill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7D5647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400</w:t>
            </w:r>
            <w:r w:rsidR="00416740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Total assets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7D5647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doub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double"/>
              </w:rPr>
              <w:t>6,02</w:t>
            </w:r>
            <w:r w:rsidR="007D5647">
              <w:rPr>
                <w:rFonts w:ascii="Times New Roman" w:hAnsi="Times New Roman" w:cs="Times New Roman"/>
                <w:sz w:val="22"/>
                <w:szCs w:val="22"/>
                <w:u w:val="double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  <w:u w:val="double"/>
              </w:rPr>
              <w:t>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  <w:u w:val="double"/>
              </w:rPr>
            </w:pP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Liabilities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Accounts payable (665 + 280)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945,000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Bonds payable (1,350 + 620) 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1,970,000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Contingent liability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Equity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Common shares (950 + 1,200)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2,150,000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D94F4D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Retained earnings</w:t>
            </w:r>
            <w:r w:rsidR="007D5647">
              <w:rPr>
                <w:rFonts w:ascii="Times New Roman" w:hAnsi="Times New Roman" w:cs="Times New Roman"/>
                <w:sz w:val="22"/>
                <w:szCs w:val="22"/>
              </w:rPr>
              <w:t xml:space="preserve"> (785 -5)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7D5647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78</w:t>
            </w:r>
            <w:r w:rsidR="007D564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,000</w:t>
            </w:r>
          </w:p>
        </w:tc>
      </w:tr>
      <w:tr w:rsidR="00416740" w:rsidTr="00B6123A">
        <w:tc>
          <w:tcPr>
            <w:tcW w:w="4820" w:type="dxa"/>
            <w:shd w:val="clear" w:color="auto" w:fill="FFFFFF"/>
            <w:vAlign w:val="bottom"/>
          </w:tcPr>
          <w:p w:rsidR="00416740" w:rsidRDefault="00416740" w:rsidP="00C649B5">
            <w:pPr>
              <w:pStyle w:val="NormalTex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Total liabilities and  equity</w:t>
            </w:r>
          </w:p>
        </w:tc>
        <w:tc>
          <w:tcPr>
            <w:tcW w:w="1470" w:type="dxa"/>
            <w:shd w:val="clear" w:color="auto" w:fill="FFFFFF"/>
            <w:vAlign w:val="bottom"/>
          </w:tcPr>
          <w:p w:rsidR="00416740" w:rsidRDefault="00416740" w:rsidP="007D5647">
            <w:pPr>
              <w:pStyle w:val="NormalText"/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  <w:u w:val="doub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double"/>
              </w:rPr>
              <w:t>6,02</w:t>
            </w:r>
            <w:r w:rsidR="007D5647">
              <w:rPr>
                <w:rFonts w:ascii="Times New Roman" w:hAnsi="Times New Roman" w:cs="Times New Roman"/>
                <w:sz w:val="22"/>
                <w:szCs w:val="22"/>
                <w:u w:val="double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  <w:u w:val="double"/>
              </w:rPr>
              <w:t>,000</w:t>
            </w:r>
          </w:p>
        </w:tc>
      </w:tr>
    </w:tbl>
    <w:p w:rsidR="00416740" w:rsidRDefault="00416740" w:rsidP="00416740">
      <w:pPr>
        <w:pStyle w:val="NormalText"/>
      </w:pPr>
    </w:p>
    <w:p w:rsidR="00480C7A" w:rsidRDefault="00480C7A" w:rsidP="00DE44F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480C7A" w:rsidRDefault="00480C7A" w:rsidP="00DE44F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DE44F3" w:rsidRDefault="00DE44F3" w:rsidP="00DE44F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Suggested answer:</w:t>
      </w:r>
    </w:p>
    <w:p w:rsidR="00DE44F3" w:rsidRDefault="00DE44F3" w:rsidP="00DE44F3">
      <w:pPr>
        <w:widowControl w:val="0"/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Calculate the fair value adjustments FVA at the acquisition date: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 xml:space="preserve">-The recorded equity of the subsidiary at the acquisition date: This consists of $20,000 share capital and $50,000 retained earnings. 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-Differences between carrying amounts and fair values for assets recorded by the subsidiary: The differences arise for inventory +$5,000 and a plant +$15,000.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-Identifiable assets and liabilities not recorded by the subsidiary but recognized by the subsidiary but recognized as part of the business combination at their fair values: Intangible asset +$10,000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C649B5" w:rsidRDefault="00C649B5" w:rsidP="00DE44F3">
      <w:pPr>
        <w:widowControl w:val="0"/>
        <w:autoSpaceDE w:val="0"/>
        <w:autoSpaceDN w:val="0"/>
        <w:adjustRightInd w:val="0"/>
      </w:pPr>
      <w:r>
        <w:t xml:space="preserve">3)  </w:t>
      </w:r>
    </w:p>
    <w:p w:rsidR="00C649B5" w:rsidRDefault="00C649B5" w:rsidP="00DE44F3">
      <w:pPr>
        <w:widowControl w:val="0"/>
        <w:autoSpaceDE w:val="0"/>
        <w:autoSpaceDN w:val="0"/>
        <w:adjustRightInd w:val="0"/>
      </w:pPr>
      <w:r>
        <w:t>IFRS #3 – there is one year to change the breakdown of the consideration transferred so the adjustment would go to goodwill.  ASPE would be the same:</w:t>
      </w:r>
    </w:p>
    <w:p w:rsidR="00C649B5" w:rsidRDefault="00C649B5" w:rsidP="00DE44F3">
      <w:pPr>
        <w:widowControl w:val="0"/>
        <w:autoSpaceDE w:val="0"/>
        <w:autoSpaceDN w:val="0"/>
        <w:adjustRightInd w:val="0"/>
      </w:pPr>
      <w:proofErr w:type="spellStart"/>
      <w:r>
        <w:t>Dr</w:t>
      </w:r>
      <w:proofErr w:type="spellEnd"/>
      <w:r>
        <w:tab/>
        <w:t>provision</w:t>
      </w:r>
      <w:r w:rsidR="00F978C8">
        <w:t xml:space="preserve"> (accounts payable)</w:t>
      </w:r>
      <w:r>
        <w:tab/>
        <w:t>25,000</w:t>
      </w:r>
    </w:p>
    <w:p w:rsidR="00C649B5" w:rsidRDefault="00C649B5" w:rsidP="00DE44F3">
      <w:pPr>
        <w:widowControl w:val="0"/>
        <w:autoSpaceDE w:val="0"/>
        <w:autoSpaceDN w:val="0"/>
        <w:adjustRightInd w:val="0"/>
      </w:pPr>
      <w:r>
        <w:tab/>
        <w:t>Cr goodwill</w:t>
      </w:r>
      <w:r>
        <w:tab/>
      </w:r>
      <w:r>
        <w:tab/>
      </w:r>
      <w:r w:rsidR="00F978C8">
        <w:tab/>
      </w:r>
      <w:r w:rsidR="00F978C8">
        <w:tab/>
      </w:r>
      <w:r>
        <w:t>25,000</w:t>
      </w:r>
    </w:p>
    <w:p w:rsidR="00F978C8" w:rsidRDefault="00F978C8" w:rsidP="00DE44F3">
      <w:pPr>
        <w:widowControl w:val="0"/>
        <w:autoSpaceDE w:val="0"/>
        <w:autoSpaceDN w:val="0"/>
        <w:adjustRightInd w:val="0"/>
      </w:pPr>
    </w:p>
    <w:p w:rsidR="00F978C8" w:rsidRDefault="00F978C8" w:rsidP="00DE44F3">
      <w:pPr>
        <w:widowControl w:val="0"/>
        <w:autoSpaceDE w:val="0"/>
        <w:autoSpaceDN w:val="0"/>
        <w:adjustRightInd w:val="0"/>
      </w:pPr>
      <w:r>
        <w:t>If more than one year has passed under IFRS the adjustment would be to income:</w:t>
      </w:r>
    </w:p>
    <w:p w:rsidR="00F978C8" w:rsidRDefault="00F978C8" w:rsidP="00DE44F3">
      <w:pPr>
        <w:widowControl w:val="0"/>
        <w:autoSpaceDE w:val="0"/>
        <w:autoSpaceDN w:val="0"/>
        <w:adjustRightInd w:val="0"/>
      </w:pPr>
    </w:p>
    <w:p w:rsidR="00F978C8" w:rsidRDefault="00F978C8" w:rsidP="00DE44F3">
      <w:pPr>
        <w:widowControl w:val="0"/>
        <w:autoSpaceDE w:val="0"/>
        <w:autoSpaceDN w:val="0"/>
        <w:adjustRightInd w:val="0"/>
      </w:pPr>
      <w:proofErr w:type="spellStart"/>
      <w:r>
        <w:t>Dr</w:t>
      </w:r>
      <w:proofErr w:type="spellEnd"/>
      <w:r>
        <w:tab/>
        <w:t>provision (accounts payable)</w:t>
      </w:r>
      <w:r>
        <w:tab/>
        <w:t>25,000</w:t>
      </w:r>
    </w:p>
    <w:p w:rsidR="00F978C8" w:rsidRDefault="00F978C8" w:rsidP="00DE44F3">
      <w:pPr>
        <w:widowControl w:val="0"/>
        <w:autoSpaceDE w:val="0"/>
        <w:autoSpaceDN w:val="0"/>
        <w:adjustRightInd w:val="0"/>
      </w:pPr>
      <w:r>
        <w:tab/>
        <w:t>Cr</w:t>
      </w:r>
      <w:r>
        <w:tab/>
        <w:t>recovery/gain</w:t>
      </w:r>
      <w:r>
        <w:tab/>
      </w:r>
      <w:r>
        <w:tab/>
      </w:r>
      <w:r>
        <w:tab/>
        <w:t>25,000</w:t>
      </w:r>
    </w:p>
    <w:p w:rsidR="00F978C8" w:rsidRDefault="00F978C8" w:rsidP="00DE44F3">
      <w:pPr>
        <w:widowControl w:val="0"/>
        <w:autoSpaceDE w:val="0"/>
        <w:autoSpaceDN w:val="0"/>
        <w:adjustRightInd w:val="0"/>
      </w:pPr>
      <w:r>
        <w:t>Under ASPE there is no requirement to adjust the provision until settlement so there would be no entry.</w:t>
      </w: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4353B" w:rsidRDefault="00C4353B" w:rsidP="00DE44F3">
      <w:pPr>
        <w:widowControl w:val="0"/>
        <w:autoSpaceDE w:val="0"/>
        <w:autoSpaceDN w:val="0"/>
        <w:adjustRightInd w:val="0"/>
        <w:rPr>
          <w:b/>
        </w:rPr>
      </w:pPr>
    </w:p>
    <w:p w:rsidR="00C649B5" w:rsidRPr="0077685B" w:rsidRDefault="0077685B" w:rsidP="00DE44F3">
      <w:pPr>
        <w:widowControl w:val="0"/>
        <w:autoSpaceDE w:val="0"/>
        <w:autoSpaceDN w:val="0"/>
        <w:adjustRightInd w:val="0"/>
        <w:rPr>
          <w:b/>
        </w:rPr>
      </w:pPr>
      <w:r w:rsidRPr="0077685B">
        <w:rPr>
          <w:b/>
        </w:rPr>
        <w:t>Question 4 ( 44 marks)</w:t>
      </w:r>
    </w:p>
    <w:p w:rsidR="00C649B5" w:rsidRDefault="00C649B5" w:rsidP="00DE44F3">
      <w:pPr>
        <w:widowControl w:val="0"/>
        <w:autoSpaceDE w:val="0"/>
        <w:autoSpaceDN w:val="0"/>
        <w:adjustRightInd w:val="0"/>
      </w:pPr>
    </w:p>
    <w:p w:rsidR="00C649B5" w:rsidRDefault="00C649B5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Acquisition analysis at January 1, 2012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Consideration transferred</w:t>
      </w:r>
      <w:r>
        <w:tab/>
      </w:r>
      <w:r>
        <w:tab/>
      </w:r>
      <w:r>
        <w:tab/>
        <w:t>=$150,000</w:t>
      </w:r>
      <w:r w:rsidR="003911D5">
        <w:t xml:space="preserve"> – 10,000 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=75% X $10 X 20,000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Fair value of previously held investment</w:t>
      </w:r>
      <w:r>
        <w:tab/>
        <w:t>=$50,000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Pr="00EB33CD" w:rsidRDefault="00DE44F3" w:rsidP="00DE44F3">
      <w:pPr>
        <w:widowControl w:val="0"/>
        <w:autoSpaceDE w:val="0"/>
        <w:autoSpaceDN w:val="0"/>
        <w:adjustRightInd w:val="0"/>
        <w:rPr>
          <w:u w:val="single"/>
        </w:rPr>
      </w:pPr>
      <w:r>
        <w:t>Aggregate amount of investment</w:t>
      </w:r>
      <w:r>
        <w:tab/>
      </w:r>
      <w:r>
        <w:tab/>
      </w:r>
      <w:r w:rsidRPr="00EB33CD">
        <w:rPr>
          <w:u w:val="single"/>
        </w:rPr>
        <w:t>=$</w:t>
      </w:r>
      <w:r w:rsidR="003911D5" w:rsidRPr="00EB33CD">
        <w:rPr>
          <w:u w:val="single"/>
        </w:rPr>
        <w:t>190</w:t>
      </w:r>
      <w:r w:rsidRPr="00EB33CD">
        <w:rPr>
          <w:u w:val="single"/>
        </w:rPr>
        <w:t>,000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Net fair value of identifiable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Assets and liabilities of Ewe</w:t>
      </w:r>
      <w:r>
        <w:tab/>
      </w:r>
      <w:r>
        <w:tab/>
      </w:r>
      <w:r>
        <w:tab/>
        <w:t>=$20,000 + $50,000 (equity)</w:t>
      </w:r>
      <w:r w:rsidR="00585844">
        <w:tab/>
      </w:r>
      <w:r w:rsidR="00585844">
        <w:tab/>
      </w:r>
      <w:r w:rsidR="00585844">
        <w:tab/>
        <w:t>FITL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$15,000 X (1-40%)</w:t>
      </w:r>
      <w:r>
        <w:tab/>
      </w:r>
      <w:proofErr w:type="gramStart"/>
      <w:r>
        <w:t>plant</w:t>
      </w:r>
      <w:r w:rsidR="00EB33CD">
        <w:t xml:space="preserve">  =</w:t>
      </w:r>
      <w:proofErr w:type="gramEnd"/>
      <w:r w:rsidR="00EB33CD">
        <w:t xml:space="preserve"> 9000</w:t>
      </w:r>
      <w:r w:rsidR="00927F59">
        <w:tab/>
      </w:r>
      <w:r w:rsidR="00927F59">
        <w:tab/>
        <w:t>6000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$5,000 X (1-40%) </w:t>
      </w:r>
      <w:r>
        <w:tab/>
      </w:r>
      <w:proofErr w:type="gramStart"/>
      <w:r>
        <w:t>inventory</w:t>
      </w:r>
      <w:r w:rsidR="00EB33CD">
        <w:t xml:space="preserve">  =</w:t>
      </w:r>
      <w:proofErr w:type="gramEnd"/>
      <w:r w:rsidR="00EB33CD">
        <w:t xml:space="preserve"> 3000</w:t>
      </w:r>
      <w:r w:rsidR="00927F59">
        <w:tab/>
        <w:t>2000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$10,000 X (1-40%) </w:t>
      </w:r>
      <w:r>
        <w:tab/>
      </w:r>
      <w:proofErr w:type="gramStart"/>
      <w:r>
        <w:t>intangible</w:t>
      </w:r>
      <w:r w:rsidR="00EB33CD">
        <w:t xml:space="preserve">  =</w:t>
      </w:r>
      <w:proofErr w:type="gramEnd"/>
      <w:r w:rsidR="00EB33CD">
        <w:t xml:space="preserve"> 6000</w:t>
      </w:r>
      <w:r w:rsidR="00927F59">
        <w:tab/>
        <w:t>4000</w:t>
      </w:r>
    </w:p>
    <w:p w:rsidR="0077685B" w:rsidRDefault="0077685B" w:rsidP="00DE44F3">
      <w:pPr>
        <w:widowControl w:val="0"/>
        <w:autoSpaceDE w:val="0"/>
        <w:autoSpaceDN w:val="0"/>
        <w:adjustRightInd w:val="0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33CD">
        <w:rPr>
          <w:u w:val="single"/>
        </w:rPr>
        <w:t>$12,000 X (1 – 40%</w:t>
      </w:r>
      <w:proofErr w:type="gramStart"/>
      <w:r w:rsidRPr="00EB33CD">
        <w:rPr>
          <w:u w:val="single"/>
        </w:rPr>
        <w:t>)  bonds</w:t>
      </w:r>
      <w:proofErr w:type="gramEnd"/>
      <w:r w:rsidR="00EB33CD" w:rsidRPr="00EB33CD">
        <w:rPr>
          <w:u w:val="single"/>
        </w:rPr>
        <w:t xml:space="preserve">  =  7200</w:t>
      </w:r>
      <w:r w:rsidR="00927F59">
        <w:rPr>
          <w:u w:val="single"/>
        </w:rPr>
        <w:tab/>
      </w:r>
      <w:r w:rsidR="00927F59">
        <w:rPr>
          <w:u w:val="single"/>
        </w:rPr>
        <w:tab/>
        <w:t>4800</w:t>
      </w:r>
    </w:p>
    <w:p w:rsidR="00EB33CD" w:rsidRPr="00EB33CD" w:rsidRDefault="00EB33CD" w:rsidP="00DE44F3">
      <w:pPr>
        <w:widowControl w:val="0"/>
        <w:autoSpaceDE w:val="0"/>
        <w:autoSpaceDN w:val="0"/>
        <w:adjustRightInd w:val="0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33CD">
        <w:rPr>
          <w:u w:val="single"/>
        </w:rPr>
        <w:t>$ 95,200</w:t>
      </w:r>
      <w:r w:rsidR="00585844">
        <w:rPr>
          <w:u w:val="single"/>
        </w:rPr>
        <w:tab/>
      </w:r>
      <w:r w:rsidR="00585844">
        <w:rPr>
          <w:u w:val="single"/>
        </w:rPr>
        <w:tab/>
      </w:r>
      <w:r w:rsidR="00585844">
        <w:rPr>
          <w:u w:val="single"/>
        </w:rPr>
        <w:tab/>
      </w:r>
      <w:r w:rsidR="00585844">
        <w:rPr>
          <w:u w:val="single"/>
        </w:rPr>
        <w:tab/>
      </w:r>
      <w:r w:rsidR="00585844">
        <w:rPr>
          <w:u w:val="single"/>
        </w:rPr>
        <w:tab/>
        <w:t>16800</w:t>
      </w:r>
    </w:p>
    <w:p w:rsidR="00EB33CD" w:rsidRDefault="00EB33CD" w:rsidP="00DE44F3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Goodwill acquired</w:t>
      </w:r>
      <w:r>
        <w:tab/>
      </w:r>
      <w:r>
        <w:tab/>
      </w:r>
      <w:r>
        <w:tab/>
      </w:r>
      <w:r>
        <w:tab/>
        <w:t>=$</w:t>
      </w:r>
      <w:r w:rsidR="00EB33CD">
        <w:t>94,800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Analyze each fair value adjustment and decide when it will be written off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Default="00DE44F3" w:rsidP="00DE44F3">
      <w:pPr>
        <w:widowControl w:val="0"/>
        <w:autoSpaceDE w:val="0"/>
        <w:autoSpaceDN w:val="0"/>
        <w:adjustRightInd w:val="0"/>
      </w:pPr>
      <w:proofErr w:type="gramStart"/>
      <w:r>
        <w:t>FVA</w:t>
      </w:r>
      <w:r>
        <w:tab/>
      </w:r>
      <w:r>
        <w:tab/>
      </w:r>
      <w:r>
        <w:tab/>
        <w:t>Comprehensive income</w:t>
      </w:r>
      <w:r>
        <w:tab/>
        <w:t>Beg R/E</w:t>
      </w:r>
      <w:r>
        <w:tab/>
        <w:t>Stmt.</w:t>
      </w:r>
      <w:proofErr w:type="gramEnd"/>
      <w:r>
        <w:t xml:space="preserve"> </w:t>
      </w:r>
      <w:proofErr w:type="gramStart"/>
      <w:r>
        <w:t>Of Fin. Pos.</w:t>
      </w:r>
      <w:proofErr w:type="gramEnd"/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Inventory</w:t>
      </w:r>
      <w:r>
        <w:tab/>
      </w:r>
      <w:r>
        <w:tab/>
      </w:r>
      <w:r>
        <w:tab/>
      </w:r>
      <w:r>
        <w:tab/>
      </w:r>
      <w:r>
        <w:tab/>
      </w:r>
      <w:r>
        <w:tab/>
        <w:t>($3,000)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Plant</w:t>
      </w:r>
      <w:r>
        <w:tab/>
      </w:r>
      <w:r>
        <w:tab/>
      </w:r>
      <w:r>
        <w:tab/>
      </w:r>
      <w:r w:rsidR="0077685B">
        <w:t xml:space="preserve">          </w:t>
      </w:r>
      <w:r>
        <w:t>($3,000)</w:t>
      </w:r>
      <w:r>
        <w:tab/>
      </w:r>
      <w:r>
        <w:tab/>
      </w:r>
      <w:r>
        <w:tab/>
        <w:t>($1,800)</w:t>
      </w:r>
      <w:r>
        <w:tab/>
        <w:t>$</w:t>
      </w:r>
      <w:r w:rsidR="00B70F2A">
        <w:t>9</w:t>
      </w:r>
      <w:r>
        <w:t>000</w:t>
      </w:r>
      <w:r w:rsidR="0077685B">
        <w:t xml:space="preserve"> (15,000 – 2 x </w:t>
      </w:r>
      <w:r w:rsidR="00B70F2A">
        <w:t>3</w:t>
      </w:r>
      <w:r w:rsidR="0077685B">
        <w:t>,000)</w:t>
      </w:r>
      <w:r>
        <w:tab/>
      </w:r>
    </w:p>
    <w:p w:rsidR="0077685B" w:rsidRDefault="00DE44F3" w:rsidP="00DE44F3">
      <w:pPr>
        <w:widowControl w:val="0"/>
        <w:autoSpaceDE w:val="0"/>
        <w:autoSpaceDN w:val="0"/>
        <w:adjustRightInd w:val="0"/>
      </w:pPr>
      <w:r>
        <w:t>Intangible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$10,000</w:t>
      </w:r>
    </w:p>
    <w:p w:rsidR="00DE44F3" w:rsidRDefault="0077685B" w:rsidP="00DE44F3">
      <w:pPr>
        <w:widowControl w:val="0"/>
        <w:autoSpaceDE w:val="0"/>
        <w:autoSpaceDN w:val="0"/>
        <w:adjustRightInd w:val="0"/>
      </w:pPr>
      <w:r>
        <w:t>Bonds/ interest expense</w:t>
      </w:r>
      <w:r w:rsidR="00DE44F3">
        <w:tab/>
      </w:r>
      <w:r>
        <w:t>(541)</w:t>
      </w:r>
      <w:r>
        <w:tab/>
      </w:r>
      <w:r>
        <w:tab/>
      </w:r>
      <w:r>
        <w:tab/>
        <w:t xml:space="preserve">  (312)</w:t>
      </w:r>
      <w:r w:rsidR="00B55F75">
        <w:tab/>
      </w:r>
      <w:r w:rsidR="00B55F75">
        <w:tab/>
        <w:t>$10,939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Income tax expense</w:t>
      </w:r>
      <w:r>
        <w:tab/>
      </w:r>
      <w:r w:rsidR="0077685B">
        <w:t xml:space="preserve">         </w:t>
      </w:r>
      <w:r>
        <w:t>$1,200</w:t>
      </w:r>
      <w:r>
        <w:tab/>
      </w:r>
      <w:r w:rsidR="0077685B">
        <w:t>+216</w:t>
      </w:r>
      <w:r>
        <w:tab/>
      </w:r>
      <w:r>
        <w:tab/>
      </w:r>
      <w:r>
        <w:tab/>
      </w: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Income tax asset</w:t>
      </w:r>
      <w:proofErr w:type="gramStart"/>
      <w:r>
        <w:t>/(</w:t>
      </w:r>
      <w:proofErr w:type="gramEnd"/>
      <w:r>
        <w:t>liability)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7685B">
        <w:t>(</w:t>
      </w:r>
      <w:r>
        <w:t>$</w:t>
      </w:r>
      <w:r w:rsidR="00480C7A">
        <w:t>3,600</w:t>
      </w:r>
      <w:r w:rsidR="0077685B">
        <w:t>) + (4,000) + (4,37</w:t>
      </w:r>
      <w:r w:rsidR="00EF1832">
        <w:t>6</w:t>
      </w:r>
      <w:r w:rsidR="0077685B">
        <w:t>)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  <w:r>
        <w:t>Goodwill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</w:t>
      </w:r>
      <w:r w:rsidR="00C0761A">
        <w:t>9</w:t>
      </w:r>
      <w:r w:rsidR="00EB33CD">
        <w:t>4,800</w:t>
      </w:r>
    </w:p>
    <w:p w:rsidR="00DE44F3" w:rsidRDefault="00DE44F3" w:rsidP="00DE44F3">
      <w:pPr>
        <w:widowControl w:val="0"/>
        <w:autoSpaceDE w:val="0"/>
        <w:autoSpaceDN w:val="0"/>
        <w:adjustRightInd w:val="0"/>
      </w:pPr>
    </w:p>
    <w:p w:rsidR="00DE44F3" w:rsidRPr="00E96AD7" w:rsidRDefault="00DE44F3" w:rsidP="00DE44F3">
      <w:pPr>
        <w:widowControl w:val="0"/>
        <w:autoSpaceDE w:val="0"/>
        <w:autoSpaceDN w:val="0"/>
        <w:adjustRightInd w:val="0"/>
      </w:pPr>
      <w:r>
        <w:t>Total</w:t>
      </w:r>
      <w:r>
        <w:tab/>
      </w:r>
      <w:r>
        <w:tab/>
      </w:r>
      <w:r>
        <w:tab/>
      </w:r>
      <w:r w:rsidR="0077685B">
        <w:t xml:space="preserve">           </w:t>
      </w:r>
      <w:r w:rsidR="0077685B" w:rsidRPr="008C12D3">
        <w:rPr>
          <w:bdr w:val="single" w:sz="4" w:space="0" w:color="000000"/>
        </w:rPr>
        <w:t>($2,125)</w:t>
      </w:r>
      <w:r w:rsidRPr="008C12D3">
        <w:rPr>
          <w:bdr w:val="single" w:sz="4" w:space="0" w:color="000000"/>
        </w:rPr>
        <w:tab/>
      </w:r>
      <w:r w:rsidRPr="008C12D3">
        <w:rPr>
          <w:bdr w:val="single" w:sz="4" w:space="0" w:color="000000"/>
        </w:rPr>
        <w:tab/>
        <w:t>($</w:t>
      </w:r>
      <w:r w:rsidR="0077685B" w:rsidRPr="008C12D3">
        <w:rPr>
          <w:bdr w:val="single" w:sz="4" w:space="0" w:color="000000"/>
        </w:rPr>
        <w:t>5,112</w:t>
      </w:r>
      <w:r w:rsidRPr="008C12D3">
        <w:rPr>
          <w:bdr w:val="single" w:sz="4" w:space="0" w:color="000000"/>
        </w:rPr>
        <w:t>)</w:t>
      </w:r>
      <w:r w:rsidRPr="008C12D3">
        <w:rPr>
          <w:bdr w:val="single" w:sz="4" w:space="0" w:color="000000"/>
        </w:rPr>
        <w:tab/>
        <w:t>$</w:t>
      </w:r>
      <w:r w:rsidR="00EB33CD">
        <w:rPr>
          <w:bdr w:val="single" w:sz="4" w:space="0" w:color="000000"/>
        </w:rPr>
        <w:t>113,3</w:t>
      </w:r>
      <w:r w:rsidR="00EF1832">
        <w:rPr>
          <w:bdr w:val="single" w:sz="4" w:space="0" w:color="000000"/>
        </w:rPr>
        <w:t>63</w:t>
      </w:r>
    </w:p>
    <w:p w:rsidR="00D6322C" w:rsidRDefault="00D6322C"/>
    <w:p w:rsidR="00D6322C" w:rsidRDefault="002E0FC6">
      <w:r>
        <w:t>Cash</w:t>
      </w:r>
      <w:r>
        <w:tab/>
      </w:r>
      <w:r>
        <w:tab/>
      </w:r>
      <w:r>
        <w:tab/>
      </w:r>
      <w:r>
        <w:tab/>
      </w:r>
      <w:r>
        <w:tab/>
        <w:t xml:space="preserve">12,000 + </w:t>
      </w:r>
      <w:r w:rsidR="00EB33CD">
        <w:t>1</w:t>
      </w:r>
      <w:r>
        <w:t xml:space="preserve">,000 </w:t>
      </w:r>
      <w:r>
        <w:tab/>
      </w:r>
      <w:r>
        <w:tab/>
        <w:t>$1</w:t>
      </w:r>
      <w:r w:rsidR="00EB33CD">
        <w:t>3</w:t>
      </w:r>
      <w:r>
        <w:t>,000</w:t>
      </w:r>
    </w:p>
    <w:p w:rsidR="002E0FC6" w:rsidRDefault="002E0FC6">
      <w:r>
        <w:t>Accounts Receivable</w:t>
      </w:r>
      <w:r>
        <w:tab/>
      </w:r>
      <w:r>
        <w:tab/>
      </w:r>
      <w:r>
        <w:tab/>
        <w:t>25,000 + 18,000</w:t>
      </w:r>
      <w:r>
        <w:tab/>
      </w:r>
      <w:r>
        <w:tab/>
        <w:t xml:space="preserve">  43,000</w:t>
      </w:r>
    </w:p>
    <w:p w:rsidR="002E0FC6" w:rsidRDefault="002E0FC6">
      <w:r>
        <w:t>Inventory</w:t>
      </w:r>
      <w:r w:rsidR="0054593D">
        <w:tab/>
      </w:r>
      <w:r w:rsidR="0054593D">
        <w:tab/>
      </w:r>
      <w:r w:rsidR="0054593D">
        <w:tab/>
      </w:r>
      <w:r w:rsidR="0054593D">
        <w:tab/>
        <w:t>46,000 + 24,000</w:t>
      </w:r>
      <w:r w:rsidR="0054593D">
        <w:tab/>
      </w:r>
      <w:r w:rsidR="0054593D">
        <w:tab/>
        <w:t xml:space="preserve">  70,000</w:t>
      </w:r>
    </w:p>
    <w:p w:rsidR="0091261F" w:rsidRDefault="0091261F">
      <w:r>
        <w:t>Plant</w:t>
      </w:r>
      <w:r>
        <w:tab/>
      </w:r>
      <w:r w:rsidR="002E0FC6">
        <w:tab/>
      </w:r>
      <w:r w:rsidR="002E0FC6">
        <w:tab/>
      </w:r>
      <w:r w:rsidR="002E0FC6">
        <w:tab/>
      </w:r>
      <w:r w:rsidR="002E0FC6">
        <w:tab/>
      </w:r>
      <w:r>
        <w:t>124,000 + 195,000 +</w:t>
      </w:r>
      <w:r w:rsidR="00B70F2A">
        <w:t>9</w:t>
      </w:r>
      <w:r>
        <w:t>,000</w:t>
      </w:r>
      <w:r w:rsidR="002E0FC6">
        <w:t xml:space="preserve">   </w:t>
      </w:r>
      <w:r>
        <w:t xml:space="preserve"> </w:t>
      </w:r>
      <w:r w:rsidR="00480C7A">
        <w:t xml:space="preserve">  </w:t>
      </w:r>
      <w:r>
        <w:t>32</w:t>
      </w:r>
      <w:r w:rsidR="00B70F2A">
        <w:t>8</w:t>
      </w:r>
      <w:r>
        <w:t>,000</w:t>
      </w:r>
    </w:p>
    <w:p w:rsidR="002E0FC6" w:rsidRDefault="002E0FC6">
      <w:r>
        <w:t>Intangible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10,000</w:t>
      </w:r>
    </w:p>
    <w:p w:rsidR="002E0FC6" w:rsidRPr="002E0FC6" w:rsidRDefault="002E0FC6">
      <w:pPr>
        <w:rPr>
          <w:u w:val="single"/>
        </w:rPr>
      </w:pPr>
      <w:r>
        <w:t>Goodwill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0FC6">
        <w:rPr>
          <w:u w:val="single"/>
        </w:rPr>
        <w:t xml:space="preserve">   9</w:t>
      </w:r>
      <w:r w:rsidR="00202235">
        <w:rPr>
          <w:u w:val="single"/>
        </w:rPr>
        <w:t>4,800</w:t>
      </w:r>
    </w:p>
    <w:p w:rsidR="0091261F" w:rsidRPr="00C718E0" w:rsidRDefault="002E0FC6">
      <w:pPr>
        <w:rPr>
          <w:u w:val="double"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18E0">
        <w:t xml:space="preserve"> </w:t>
      </w:r>
      <w:r w:rsidR="0054593D">
        <w:rPr>
          <w:u w:val="double"/>
        </w:rPr>
        <w:t>55</w:t>
      </w:r>
      <w:r w:rsidR="00B70F2A">
        <w:rPr>
          <w:u w:val="double"/>
        </w:rPr>
        <w:t>8</w:t>
      </w:r>
      <w:r w:rsidR="00202235">
        <w:rPr>
          <w:u w:val="double"/>
        </w:rPr>
        <w:t>,800</w:t>
      </w:r>
    </w:p>
    <w:p w:rsidR="00C718E0" w:rsidRDefault="00C718E0"/>
    <w:p w:rsidR="00C718E0" w:rsidRDefault="00C718E0"/>
    <w:p w:rsidR="002E0FC6" w:rsidRDefault="002E0FC6">
      <w:r>
        <w:t>Accounts payable</w:t>
      </w:r>
      <w:r w:rsidR="00C718E0">
        <w:tab/>
      </w:r>
      <w:r w:rsidR="00C718E0">
        <w:tab/>
      </w:r>
      <w:r w:rsidR="00C718E0">
        <w:tab/>
        <w:t>242,000 + 48,000</w:t>
      </w:r>
      <w:r w:rsidR="00C718E0">
        <w:tab/>
      </w:r>
      <w:r w:rsidR="00C718E0">
        <w:tab/>
        <w:t>290,000</w:t>
      </w:r>
    </w:p>
    <w:p w:rsidR="0054593D" w:rsidRDefault="0054593D">
      <w:r>
        <w:t>FITL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CF46B1">
        <w:t>11,976</w:t>
      </w:r>
    </w:p>
    <w:p w:rsidR="0091261F" w:rsidRDefault="0091261F">
      <w:r>
        <w:t>Bonds Payable</w:t>
      </w:r>
      <w:r>
        <w:tab/>
      </w:r>
      <w:r w:rsidR="00C718E0">
        <w:tab/>
      </w:r>
      <w:r w:rsidR="00C718E0">
        <w:tab/>
      </w:r>
      <w:r w:rsidR="00C718E0">
        <w:tab/>
      </w:r>
      <w:r>
        <w:t xml:space="preserve"> 80,000 + 100,000 – 10,939</w:t>
      </w:r>
      <w:r w:rsidR="00C718E0">
        <w:t xml:space="preserve">  </w:t>
      </w:r>
      <w:r>
        <w:t xml:space="preserve">  169,061</w:t>
      </w:r>
    </w:p>
    <w:p w:rsidR="0091261F" w:rsidRDefault="0091261F">
      <w:r>
        <w:t xml:space="preserve">Ending R/E </w:t>
      </w:r>
      <w:r w:rsidR="00C718E0">
        <w:tab/>
      </w:r>
      <w:r w:rsidR="00C718E0">
        <w:tab/>
      </w:r>
      <w:proofErr w:type="gramStart"/>
      <w:r>
        <w:t>60 ,000</w:t>
      </w:r>
      <w:proofErr w:type="gramEnd"/>
      <w:r>
        <w:t xml:space="preserve"> + (70,000 – 50,000) -5,112 – 2,125 </w:t>
      </w:r>
      <w:r w:rsidR="00C718E0">
        <w:t xml:space="preserve">    </w:t>
      </w:r>
      <w:r>
        <w:t>72,763</w:t>
      </w:r>
    </w:p>
    <w:p w:rsidR="002E0FC6" w:rsidRDefault="002E0FC6">
      <w:pPr>
        <w:rPr>
          <w:u w:val="single"/>
        </w:rPr>
      </w:pPr>
      <w:r>
        <w:t>Common shares</w:t>
      </w:r>
      <w:r w:rsidR="00C718E0">
        <w:tab/>
      </w:r>
      <w:r w:rsidR="00C718E0">
        <w:tab/>
      </w:r>
      <w:r w:rsidR="00C718E0">
        <w:tab/>
      </w:r>
      <w:r w:rsidR="00C718E0">
        <w:tab/>
      </w:r>
      <w:r w:rsidR="00C718E0">
        <w:tab/>
      </w:r>
      <w:r w:rsidR="00C718E0">
        <w:tab/>
      </w:r>
      <w:r w:rsidR="00C718E0" w:rsidRPr="00C718E0">
        <w:rPr>
          <w:u w:val="single"/>
        </w:rPr>
        <w:t xml:space="preserve">              15,000</w:t>
      </w:r>
    </w:p>
    <w:p w:rsidR="00C718E0" w:rsidRPr="00B70F2A" w:rsidRDefault="00C718E0">
      <w:pPr>
        <w:rPr>
          <w:u w:val="double"/>
          <w:lang w:val="fr-FR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4593D" w:rsidRPr="00B70F2A">
        <w:rPr>
          <w:u w:val="double"/>
          <w:lang w:val="fr-FR"/>
        </w:rPr>
        <w:t>55</w:t>
      </w:r>
      <w:r w:rsidR="00CF46B1">
        <w:rPr>
          <w:u w:val="double"/>
          <w:lang w:val="fr-FR"/>
        </w:rPr>
        <w:t>8,8</w:t>
      </w:r>
      <w:r w:rsidR="0054593D" w:rsidRPr="00B70F2A">
        <w:rPr>
          <w:u w:val="double"/>
          <w:lang w:val="fr-FR"/>
        </w:rPr>
        <w:t>00</w:t>
      </w:r>
    </w:p>
    <w:p w:rsidR="0091261F" w:rsidRPr="00B70F2A" w:rsidRDefault="0091261F">
      <w:pPr>
        <w:rPr>
          <w:lang w:val="fr-FR"/>
        </w:rPr>
      </w:pPr>
    </w:p>
    <w:p w:rsidR="0091261F" w:rsidRPr="00B70F2A" w:rsidRDefault="0091261F">
      <w:pPr>
        <w:rPr>
          <w:lang w:val="fr-FR"/>
        </w:rPr>
      </w:pPr>
      <w:r w:rsidRPr="00B70F2A">
        <w:rPr>
          <w:lang w:val="fr-FR"/>
        </w:rPr>
        <w:t>OR</w:t>
      </w:r>
    </w:p>
    <w:p w:rsidR="0091261F" w:rsidRPr="00B70F2A" w:rsidRDefault="0091261F">
      <w:pPr>
        <w:rPr>
          <w:lang w:val="fr-FR"/>
        </w:rPr>
      </w:pPr>
    </w:p>
    <w:p w:rsidR="0091261F" w:rsidRPr="00B70F2A" w:rsidRDefault="0091261F">
      <w:pPr>
        <w:rPr>
          <w:lang w:val="fr-FR"/>
        </w:rPr>
      </w:pPr>
      <w:proofErr w:type="spellStart"/>
      <w:r w:rsidRPr="00B70F2A">
        <w:rPr>
          <w:lang w:val="fr-FR"/>
        </w:rPr>
        <w:t>Beg</w:t>
      </w:r>
      <w:proofErr w:type="spellEnd"/>
      <w:r w:rsidRPr="00B70F2A">
        <w:rPr>
          <w:lang w:val="fr-FR"/>
        </w:rPr>
        <w:t xml:space="preserve"> R/E 40,000 + (35,000 – 50,000) -5,112 = 19,888</w:t>
      </w:r>
    </w:p>
    <w:p w:rsidR="0091261F" w:rsidRPr="00B70F2A" w:rsidRDefault="0091261F">
      <w:pPr>
        <w:rPr>
          <w:lang w:val="fr-FR"/>
        </w:rPr>
      </w:pPr>
    </w:p>
    <w:p w:rsidR="0091261F" w:rsidRPr="00B70F2A" w:rsidRDefault="0091261F">
      <w:pPr>
        <w:rPr>
          <w:lang w:val="fr-FR"/>
        </w:rPr>
      </w:pPr>
      <w:r w:rsidRPr="00B70F2A">
        <w:rPr>
          <w:lang w:val="fr-FR"/>
        </w:rPr>
        <w:t>Consol NI  30,000 + 35,000 -2,125 =</w:t>
      </w:r>
      <w:r w:rsidRPr="00B70F2A">
        <w:rPr>
          <w:lang w:val="fr-FR"/>
        </w:rPr>
        <w:tab/>
      </w:r>
      <w:r w:rsidRPr="00B70F2A">
        <w:rPr>
          <w:lang w:val="fr-FR"/>
        </w:rPr>
        <w:tab/>
        <w:t xml:space="preserve"> 62,875</w:t>
      </w:r>
    </w:p>
    <w:p w:rsidR="0091261F" w:rsidRPr="00B70F2A" w:rsidRDefault="0091261F">
      <w:pPr>
        <w:rPr>
          <w:lang w:val="fr-FR"/>
        </w:rPr>
      </w:pPr>
    </w:p>
    <w:p w:rsidR="0091261F" w:rsidRPr="003911D5" w:rsidRDefault="0091261F">
      <w:pPr>
        <w:rPr>
          <w:u w:val="single"/>
          <w:lang w:val="fr-FR"/>
        </w:rPr>
      </w:pPr>
      <w:proofErr w:type="spellStart"/>
      <w:r w:rsidRPr="00B70F2A">
        <w:rPr>
          <w:lang w:val="fr-FR"/>
        </w:rPr>
        <w:t>Dividends</w:t>
      </w:r>
      <w:proofErr w:type="spellEnd"/>
      <w:r w:rsidRPr="00B70F2A">
        <w:rPr>
          <w:lang w:val="fr-FR"/>
        </w:rPr>
        <w:tab/>
      </w:r>
      <w:r w:rsidRPr="00B70F2A">
        <w:rPr>
          <w:lang w:val="fr-FR"/>
        </w:rPr>
        <w:tab/>
      </w:r>
      <w:r w:rsidRPr="00B70F2A">
        <w:rPr>
          <w:lang w:val="fr-FR"/>
        </w:rPr>
        <w:tab/>
      </w:r>
      <w:r w:rsidRPr="00B70F2A">
        <w:rPr>
          <w:lang w:val="fr-FR"/>
        </w:rPr>
        <w:tab/>
      </w:r>
      <w:r w:rsidRPr="00B70F2A">
        <w:rPr>
          <w:lang w:val="fr-FR"/>
        </w:rPr>
        <w:tab/>
      </w:r>
      <w:r w:rsidRPr="00B70F2A">
        <w:rPr>
          <w:u w:val="single"/>
          <w:lang w:val="fr-FR"/>
        </w:rPr>
        <w:t>(10,</w:t>
      </w:r>
      <w:r w:rsidRPr="003911D5">
        <w:rPr>
          <w:u w:val="single"/>
          <w:lang w:val="fr-FR"/>
        </w:rPr>
        <w:t>000)</w:t>
      </w:r>
    </w:p>
    <w:p w:rsidR="0091261F" w:rsidRPr="003911D5" w:rsidRDefault="0091261F">
      <w:pPr>
        <w:rPr>
          <w:u w:val="single"/>
          <w:lang w:val="fr-FR"/>
        </w:rPr>
      </w:pPr>
    </w:p>
    <w:p w:rsidR="0091261F" w:rsidRPr="0091261F" w:rsidRDefault="0091261F">
      <w:pPr>
        <w:rPr>
          <w:u w:val="single"/>
        </w:rPr>
      </w:pPr>
      <w:r w:rsidRPr="003911D5">
        <w:rPr>
          <w:u w:val="single"/>
          <w:lang w:val="fr-FR"/>
        </w:rPr>
        <w:tab/>
      </w:r>
      <w:r w:rsidRPr="003911D5">
        <w:rPr>
          <w:u w:val="single"/>
          <w:lang w:val="fr-FR"/>
        </w:rPr>
        <w:tab/>
      </w:r>
      <w:r w:rsidRPr="003911D5">
        <w:rPr>
          <w:u w:val="single"/>
          <w:lang w:val="fr-FR"/>
        </w:rPr>
        <w:tab/>
      </w:r>
      <w:r w:rsidRPr="003911D5">
        <w:rPr>
          <w:u w:val="single"/>
          <w:lang w:val="fr-FR"/>
        </w:rPr>
        <w:tab/>
      </w:r>
      <w:r w:rsidRPr="003911D5">
        <w:rPr>
          <w:u w:val="single"/>
          <w:lang w:val="fr-FR"/>
        </w:rPr>
        <w:tab/>
      </w:r>
      <w:r w:rsidRPr="003911D5">
        <w:rPr>
          <w:u w:val="single"/>
          <w:lang w:val="fr-FR"/>
        </w:rPr>
        <w:tab/>
      </w:r>
      <w:r w:rsidR="00C718E0">
        <w:rPr>
          <w:u w:val="single"/>
          <w:lang w:val="fr-FR"/>
        </w:rPr>
        <w:t xml:space="preserve">  </w:t>
      </w:r>
      <w:r>
        <w:rPr>
          <w:u w:val="single"/>
        </w:rPr>
        <w:t>72,763</w:t>
      </w:r>
    </w:p>
    <w:sectPr w:rsidR="0091261F" w:rsidRPr="009126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31B4C"/>
    <w:multiLevelType w:val="hybridMultilevel"/>
    <w:tmpl w:val="676C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740"/>
    <w:rsid w:val="000557F9"/>
    <w:rsid w:val="00202235"/>
    <w:rsid w:val="00252A0D"/>
    <w:rsid w:val="002556BA"/>
    <w:rsid w:val="002B0C17"/>
    <w:rsid w:val="002E0FC6"/>
    <w:rsid w:val="003911D5"/>
    <w:rsid w:val="003B7C06"/>
    <w:rsid w:val="00416740"/>
    <w:rsid w:val="00480C7A"/>
    <w:rsid w:val="004D0B2F"/>
    <w:rsid w:val="0054593D"/>
    <w:rsid w:val="00585844"/>
    <w:rsid w:val="0065042C"/>
    <w:rsid w:val="006662B5"/>
    <w:rsid w:val="0077685B"/>
    <w:rsid w:val="00782842"/>
    <w:rsid w:val="007B0435"/>
    <w:rsid w:val="007B3877"/>
    <w:rsid w:val="007B4460"/>
    <w:rsid w:val="007B5074"/>
    <w:rsid w:val="007C3418"/>
    <w:rsid w:val="007D5647"/>
    <w:rsid w:val="008400A9"/>
    <w:rsid w:val="00874539"/>
    <w:rsid w:val="008C12D3"/>
    <w:rsid w:val="008F4EC3"/>
    <w:rsid w:val="0091261F"/>
    <w:rsid w:val="009204CA"/>
    <w:rsid w:val="0092622E"/>
    <w:rsid w:val="00927F59"/>
    <w:rsid w:val="009726A6"/>
    <w:rsid w:val="0099752F"/>
    <w:rsid w:val="009D1212"/>
    <w:rsid w:val="00A74E26"/>
    <w:rsid w:val="00A9412A"/>
    <w:rsid w:val="00AC0DFE"/>
    <w:rsid w:val="00B55F75"/>
    <w:rsid w:val="00B6123A"/>
    <w:rsid w:val="00B70F2A"/>
    <w:rsid w:val="00C0761A"/>
    <w:rsid w:val="00C41C42"/>
    <w:rsid w:val="00C4353B"/>
    <w:rsid w:val="00C649B5"/>
    <w:rsid w:val="00C718E0"/>
    <w:rsid w:val="00CF46B1"/>
    <w:rsid w:val="00D6322C"/>
    <w:rsid w:val="00D66A25"/>
    <w:rsid w:val="00DC2E79"/>
    <w:rsid w:val="00DE44F3"/>
    <w:rsid w:val="00EB33CD"/>
    <w:rsid w:val="00EB6CA6"/>
    <w:rsid w:val="00EF1832"/>
    <w:rsid w:val="00F36D76"/>
    <w:rsid w:val="00F62A51"/>
    <w:rsid w:val="00F77851"/>
    <w:rsid w:val="00F9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740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val="en-CA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416740"/>
    <w:pPr>
      <w:widowControl w:val="0"/>
      <w:suppressAutoHyphens/>
      <w:autoSpaceDE w:val="0"/>
      <w:spacing w:after="0" w:line="240" w:lineRule="auto"/>
    </w:pPr>
    <w:rPr>
      <w:rFonts w:ascii="Palatino Linotype" w:eastAsia="Arial" w:hAnsi="Palatino Linotype" w:cs="Palatino Linotype"/>
      <w:color w:val="000000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5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2F"/>
    <w:rPr>
      <w:rFonts w:ascii="Tahoma" w:eastAsia="SimSun" w:hAnsi="Tahoma" w:cs="Tahoma"/>
      <w:sz w:val="16"/>
      <w:szCs w:val="16"/>
      <w:lang w:val="en-CA" w:eastAsia="ar-SA"/>
    </w:rPr>
  </w:style>
  <w:style w:type="paragraph" w:styleId="ListParagraph">
    <w:name w:val="List Paragraph"/>
    <w:basedOn w:val="Normal"/>
    <w:uiPriority w:val="34"/>
    <w:qFormat/>
    <w:rsid w:val="007B4460"/>
    <w:pPr>
      <w:ind w:left="720"/>
      <w:contextualSpacing/>
    </w:pPr>
  </w:style>
  <w:style w:type="table" w:styleId="TableGrid">
    <w:name w:val="Table Grid"/>
    <w:basedOn w:val="TableNormal"/>
    <w:uiPriority w:val="59"/>
    <w:rsid w:val="007B0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740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val="en-CA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416740"/>
    <w:pPr>
      <w:widowControl w:val="0"/>
      <w:suppressAutoHyphens/>
      <w:autoSpaceDE w:val="0"/>
      <w:spacing w:after="0" w:line="240" w:lineRule="auto"/>
    </w:pPr>
    <w:rPr>
      <w:rFonts w:ascii="Palatino Linotype" w:eastAsia="Arial" w:hAnsi="Palatino Linotype" w:cs="Palatino Linotype"/>
      <w:color w:val="000000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5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2F"/>
    <w:rPr>
      <w:rFonts w:ascii="Tahoma" w:eastAsia="SimSun" w:hAnsi="Tahoma" w:cs="Tahoma"/>
      <w:sz w:val="16"/>
      <w:szCs w:val="16"/>
      <w:lang w:val="en-CA" w:eastAsia="ar-SA"/>
    </w:rPr>
  </w:style>
  <w:style w:type="paragraph" w:styleId="ListParagraph">
    <w:name w:val="List Paragraph"/>
    <w:basedOn w:val="Normal"/>
    <w:uiPriority w:val="34"/>
    <w:qFormat/>
    <w:rsid w:val="007B4460"/>
    <w:pPr>
      <w:ind w:left="720"/>
      <w:contextualSpacing/>
    </w:pPr>
  </w:style>
  <w:style w:type="table" w:styleId="TableGrid">
    <w:name w:val="Table Grid"/>
    <w:basedOn w:val="TableNormal"/>
    <w:uiPriority w:val="59"/>
    <w:rsid w:val="007B0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9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8</Pages>
  <Words>1643</Words>
  <Characters>9370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10992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gfayerman</dc:creator>
  <cp:lastModifiedBy>gfayerman</cp:lastModifiedBy>
  <cp:revision>51</cp:revision>
  <cp:lastPrinted>2013-02-05T21:50:00Z</cp:lastPrinted>
  <dcterms:created xsi:type="dcterms:W3CDTF">2013-01-26T17:53:00Z</dcterms:created>
  <dcterms:modified xsi:type="dcterms:W3CDTF">2013-02-11T15:03:00Z</dcterms:modified>
</cp:coreProperties>
</file>