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A4006A" w14:textId="77777777" w:rsidR="004E7136" w:rsidRPr="00446569" w:rsidRDefault="0090012A" w:rsidP="00446569">
      <w:pPr>
        <w:jc w:val="center"/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BIOCHEM 2020: Biochemistry </w:t>
      </w:r>
    </w:p>
    <w:p w14:paraId="6BB0D991" w14:textId="77777777" w:rsidR="008425E8" w:rsidRPr="00446569" w:rsidRDefault="008425E8" w:rsidP="00446569">
      <w:pPr>
        <w:jc w:val="center"/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>Lecture 8</w:t>
      </w:r>
    </w:p>
    <w:p w14:paraId="7A978190" w14:textId="77777777" w:rsidR="0090012A" w:rsidRPr="00446569" w:rsidRDefault="0090012A" w:rsidP="00446569">
      <w:pPr>
        <w:jc w:val="center"/>
        <w:rPr>
          <w:rFonts w:ascii="Times New Roman" w:hAnsi="Times New Roman" w:cs="Times New Roman"/>
          <w:color w:val="000000" w:themeColor="text1"/>
          <w:lang w:val="en-CA"/>
        </w:rPr>
      </w:pPr>
    </w:p>
    <w:p w14:paraId="2152751D" w14:textId="77777777" w:rsidR="0090012A" w:rsidRPr="00446569" w:rsidRDefault="0090012A" w:rsidP="00446569">
      <w:p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>Review:</w:t>
      </w:r>
    </w:p>
    <w:p w14:paraId="7363A07D" w14:textId="77777777" w:rsidR="0090012A" w:rsidRPr="00446569" w:rsidRDefault="0090012A" w:rsidP="004465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2C07698C" wp14:editId="3368DBE1">
            <wp:extent cx="3148965" cy="1896108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61377" cy="1903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010DC23" w14:textId="77777777" w:rsidR="0090012A" w:rsidRPr="00446569" w:rsidRDefault="0090012A" w:rsidP="004465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>This graph shows how much product you can make over time. How much product you make over time in the rate of the reaction.</w:t>
      </w:r>
    </w:p>
    <w:p w14:paraId="31DA06F4" w14:textId="77777777" w:rsidR="0090012A" w:rsidRPr="00446569" w:rsidRDefault="0090012A" w:rsidP="00446569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1449891F" w14:textId="77777777" w:rsidR="00C10BD7" w:rsidRPr="00446569" w:rsidRDefault="00C10BD7" w:rsidP="004465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</w:rPr>
      </w:pPr>
      <w:r w:rsidRPr="00446569">
        <w:rPr>
          <w:rFonts w:ascii="Times New Roman" w:hAnsi="Times New Roman" w:cs="Times New Roman"/>
          <w:b/>
          <w:color w:val="000000" w:themeColor="text1"/>
        </w:rPr>
        <w:t xml:space="preserve">Enzymatic Inhibitors </w:t>
      </w:r>
    </w:p>
    <w:p w14:paraId="641E32DE" w14:textId="77777777" w:rsidR="00C10BD7" w:rsidRPr="00446569" w:rsidRDefault="00C10BD7" w:rsidP="0044656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>Compounds that bind to enzymes and reduce enzymatic activity</w:t>
      </w:r>
    </w:p>
    <w:p w14:paraId="759248DC" w14:textId="77777777" w:rsidR="00C10BD7" w:rsidRPr="00446569" w:rsidRDefault="00C10BD7" w:rsidP="0044656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Drugs and toxins exert their effects through enzyme inhibition e.g. Penicillin is an inhibitor of the enzyme </w:t>
      </w:r>
      <w:proofErr w:type="spellStart"/>
      <w:r w:rsidRPr="00446569">
        <w:rPr>
          <w:rFonts w:ascii="Times New Roman" w:hAnsi="Times New Roman" w:cs="Times New Roman"/>
          <w:color w:val="000000" w:themeColor="text1"/>
        </w:rPr>
        <w:t>transpeptidase</w:t>
      </w:r>
      <w:proofErr w:type="spellEnd"/>
      <w:r w:rsidRPr="00446569">
        <w:rPr>
          <w:rFonts w:ascii="Times New Roman" w:hAnsi="Times New Roman" w:cs="Times New Roman"/>
          <w:color w:val="000000" w:themeColor="text1"/>
        </w:rPr>
        <w:t xml:space="preserve"> found in bacteria.</w:t>
      </w:r>
    </w:p>
    <w:p w14:paraId="08021470" w14:textId="77777777" w:rsidR="00C10BD7" w:rsidRPr="00446569" w:rsidRDefault="00C10BD7" w:rsidP="0044656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Can be reversible or irreversible </w:t>
      </w:r>
    </w:p>
    <w:p w14:paraId="52D6D18C" w14:textId="77777777" w:rsidR="00C10BD7" w:rsidRPr="00446569" w:rsidRDefault="00C10BD7" w:rsidP="0044656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Irreversible inhibition occurs when the inhibitor permanently impairs the enzyme (covalent interaction) </w:t>
      </w:r>
    </w:p>
    <w:p w14:paraId="1631BEEE" w14:textId="77777777" w:rsidR="00B27A21" w:rsidRPr="00446569" w:rsidRDefault="00B27A21" w:rsidP="00446569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0D76667D" w14:textId="77777777" w:rsidR="00C10BD7" w:rsidRPr="00446569" w:rsidRDefault="00C10BD7" w:rsidP="00446569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b/>
          <w:color w:val="000000" w:themeColor="text1"/>
          <w:lang w:val="en-CA"/>
        </w:rPr>
        <w:t xml:space="preserve">Reversible Inhibition </w:t>
      </w:r>
    </w:p>
    <w:p w14:paraId="12467B77" w14:textId="77777777" w:rsidR="00C10BD7" w:rsidRPr="00446569" w:rsidRDefault="00C10BD7" w:rsidP="00446569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34FB4498" w14:textId="77777777" w:rsidR="00C10BD7" w:rsidRPr="00446569" w:rsidRDefault="00C10BD7" w:rsidP="0044656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Competitive Inhibition </w:t>
      </w:r>
    </w:p>
    <w:p w14:paraId="2683562F" w14:textId="77777777" w:rsidR="00C10BD7" w:rsidRPr="00446569" w:rsidRDefault="00C10BD7" w:rsidP="0044656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</w:rPr>
        <w:t>structurally resemble normal substrate</w:t>
      </w:r>
    </w:p>
    <w:p w14:paraId="178E102F" w14:textId="77777777" w:rsidR="00C10BD7" w:rsidRPr="00446569" w:rsidRDefault="00C10BD7" w:rsidP="0044656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</w:rPr>
        <w:t>bind to the active site of the enzyme</w:t>
      </w:r>
    </w:p>
    <w:p w14:paraId="400F9D03" w14:textId="77777777" w:rsidR="00C10BD7" w:rsidRPr="00446569" w:rsidRDefault="00C10BD7" w:rsidP="0044656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binding of inhibitor or substrate to enzyme is exclusive </w:t>
      </w:r>
    </w:p>
    <w:p w14:paraId="32074FF0" w14:textId="77777777" w:rsidR="00C10BD7" w:rsidRPr="00446569" w:rsidRDefault="00C10BD7" w:rsidP="004465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Either the substrate can bind, or the competitive inhibitor can bind. </w:t>
      </w:r>
    </w:p>
    <w:p w14:paraId="5D92677A" w14:textId="77777777" w:rsidR="00C10BD7" w:rsidRPr="00446569" w:rsidRDefault="00C10BD7" w:rsidP="004465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>They are structurally similar.</w:t>
      </w:r>
    </w:p>
    <w:p w14:paraId="5498A37D" w14:textId="77777777" w:rsidR="00C10BD7" w:rsidRPr="00446569" w:rsidRDefault="00C10BD7" w:rsidP="004465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>Hyperbola Plot</w:t>
      </w:r>
    </w:p>
    <w:p w14:paraId="7EC4C906" w14:textId="77777777" w:rsidR="00C10BD7" w:rsidRPr="00446569" w:rsidRDefault="00C10BD7" w:rsidP="00446569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Competitive inhibitors do not affect </w:t>
      </w:r>
      <w:proofErr w:type="spellStart"/>
      <w:r w:rsidRPr="00446569">
        <w:rPr>
          <w:rFonts w:ascii="Times New Roman" w:hAnsi="Times New Roman" w:cs="Times New Roman"/>
          <w:color w:val="000000" w:themeColor="text1"/>
          <w:lang w:val="en-CA"/>
        </w:rPr>
        <w:t>vmax</w:t>
      </w:r>
      <w:proofErr w:type="spellEnd"/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, but they do affect Km of enzymatic reactions </w:t>
      </w:r>
    </w:p>
    <w:p w14:paraId="5E60EA7B" w14:textId="77777777" w:rsidR="00C10BD7" w:rsidRPr="00446569" w:rsidRDefault="00C10BD7" w:rsidP="004465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For linear plot </w:t>
      </w:r>
    </w:p>
    <w:p w14:paraId="471061E6" w14:textId="77777777" w:rsidR="00C10BD7" w:rsidRPr="00446569" w:rsidRDefault="00C10BD7" w:rsidP="00446569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The slope changes, x intercept changes, the y-intercept doesn’t change </w:t>
      </w:r>
    </w:p>
    <w:p w14:paraId="5A88A000" w14:textId="77777777" w:rsidR="00C10BD7" w:rsidRPr="00446569" w:rsidRDefault="00C10BD7" w:rsidP="00446569">
      <w:pPr>
        <w:pStyle w:val="ListParagraph"/>
        <w:ind w:left="2160"/>
        <w:rPr>
          <w:rFonts w:ascii="Times New Roman" w:hAnsi="Times New Roman" w:cs="Times New Roman"/>
          <w:color w:val="000000" w:themeColor="text1"/>
          <w:lang w:val="en-CA"/>
        </w:rPr>
      </w:pPr>
    </w:p>
    <w:p w14:paraId="466F0BF9" w14:textId="77777777" w:rsidR="00C10BD7" w:rsidRPr="00446569" w:rsidRDefault="00C10BD7" w:rsidP="0044656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Non-competitive Inhibition </w:t>
      </w:r>
    </w:p>
    <w:p w14:paraId="2D2B1F7B" w14:textId="77777777" w:rsidR="00C10BD7" w:rsidRPr="00446569" w:rsidRDefault="00C10BD7" w:rsidP="0044656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Both the inhibitor and substrate can bind to the enzyme simultaneously because the non-competitive inhibitor does not bind at the active site </w:t>
      </w:r>
    </w:p>
    <w:p w14:paraId="6A638B38" w14:textId="77777777" w:rsidR="00C10BD7" w:rsidRPr="00446569" w:rsidRDefault="00C10BD7" w:rsidP="0044656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>Two types of Non-competitive Inhibition</w:t>
      </w:r>
    </w:p>
    <w:p w14:paraId="07E0E5DF" w14:textId="77777777" w:rsidR="00C10BD7" w:rsidRPr="00446569" w:rsidRDefault="00C10BD7" w:rsidP="00446569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A) Pure Non-Competitive </w:t>
      </w:r>
      <w:proofErr w:type="spellStart"/>
      <w:r w:rsidRPr="00446569">
        <w:rPr>
          <w:rFonts w:ascii="Times New Roman" w:hAnsi="Times New Roman" w:cs="Times New Roman"/>
          <w:color w:val="000000" w:themeColor="text1"/>
          <w:lang w:val="en-CA"/>
        </w:rPr>
        <w:t>Inhibiton</w:t>
      </w:r>
      <w:proofErr w:type="spellEnd"/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 </w:t>
      </w:r>
    </w:p>
    <w:p w14:paraId="59DF5F85" w14:textId="77777777" w:rsidR="00C10BD7" w:rsidRPr="00446569" w:rsidRDefault="00C10BD7" w:rsidP="00446569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PURE binds far away so doesn’t have an effect </w:t>
      </w:r>
    </w:p>
    <w:p w14:paraId="69606467" w14:textId="77777777" w:rsidR="00C10BD7" w:rsidRPr="00446569" w:rsidRDefault="00C10BD7" w:rsidP="00446569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lastRenderedPageBreak/>
        <w:t xml:space="preserve">PURE non-competitive do not affect the Km, but do affect the </w:t>
      </w:r>
      <w:proofErr w:type="spellStart"/>
      <w:r w:rsidRPr="00446569">
        <w:rPr>
          <w:rFonts w:ascii="Times New Roman" w:hAnsi="Times New Roman" w:cs="Times New Roman"/>
          <w:color w:val="000000" w:themeColor="text1"/>
          <w:lang w:val="en-CA"/>
        </w:rPr>
        <w:t>Vmax</w:t>
      </w:r>
      <w:proofErr w:type="spellEnd"/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 of enzymatic reactions </w:t>
      </w:r>
    </w:p>
    <w:p w14:paraId="31F8C39F" w14:textId="77777777" w:rsidR="00C10BD7" w:rsidRPr="00446569" w:rsidRDefault="00C10BD7" w:rsidP="00446569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Changes enzyme conformation </w:t>
      </w:r>
    </w:p>
    <w:p w14:paraId="2F757C6F" w14:textId="77777777" w:rsidR="00C10BD7" w:rsidRPr="00446569" w:rsidRDefault="00C10BD7" w:rsidP="00446569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Increased substrate concentration partially reveres inhibition </w:t>
      </w:r>
    </w:p>
    <w:p w14:paraId="493387B7" w14:textId="77777777" w:rsidR="00C10BD7" w:rsidRPr="00446569" w:rsidRDefault="00C10BD7" w:rsidP="00446569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The inhibitor affects the rate of reaction </w:t>
      </w:r>
    </w:p>
    <w:p w14:paraId="58EA45B4" w14:textId="77777777" w:rsidR="00C10BD7" w:rsidRPr="00446569" w:rsidRDefault="00C10BD7" w:rsidP="00446569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B) Mixed Non-Competitive Inhibitors </w:t>
      </w:r>
    </w:p>
    <w:p w14:paraId="2E80FC82" w14:textId="77777777" w:rsidR="00C10BD7" w:rsidRPr="00446569" w:rsidRDefault="00C10BD7" w:rsidP="00446569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Binds close to the active site </w:t>
      </w:r>
    </w:p>
    <w:p w14:paraId="2563D335" w14:textId="77777777" w:rsidR="00C10BD7" w:rsidRPr="00446569" w:rsidRDefault="00C10BD7" w:rsidP="00446569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Km increases typically </w:t>
      </w:r>
    </w:p>
    <w:p w14:paraId="01AA52C7" w14:textId="77777777" w:rsidR="00C10BD7" w:rsidRPr="00446569" w:rsidRDefault="00C10BD7" w:rsidP="00446569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color w:val="000000" w:themeColor="text1"/>
          <w:lang w:val="en-CA"/>
        </w:rPr>
      </w:pPr>
      <w:proofErr w:type="spellStart"/>
      <w:r w:rsidRPr="00446569">
        <w:rPr>
          <w:rFonts w:ascii="Times New Roman" w:hAnsi="Times New Roman" w:cs="Times New Roman"/>
          <w:color w:val="000000" w:themeColor="text1"/>
          <w:lang w:val="en-CA"/>
        </w:rPr>
        <w:t>Vmax</w:t>
      </w:r>
      <w:proofErr w:type="spellEnd"/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 decreases </w:t>
      </w:r>
      <w:r w:rsidRPr="00446569">
        <w:rPr>
          <w:rFonts w:ascii="Times New Roman" w:hAnsi="Times New Roman" w:cs="Times New Roman"/>
          <w:color w:val="000000" w:themeColor="text1"/>
          <w:lang w:val="en-CA"/>
        </w:rPr>
        <w:sym w:font="Wingdings" w:char="F0E0"/>
      </w: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 the inhibitor reduces the activity of the enzyme </w:t>
      </w:r>
    </w:p>
    <w:p w14:paraId="7E364A72" w14:textId="77777777" w:rsidR="00C10BD7" w:rsidRPr="00446569" w:rsidRDefault="00C10BD7" w:rsidP="00446569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It affects binding of the substrate </w:t>
      </w:r>
    </w:p>
    <w:p w14:paraId="03D2F36D" w14:textId="77777777" w:rsidR="000E433B" w:rsidRPr="00446569" w:rsidRDefault="000E433B" w:rsidP="00446569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As Km increased the line gets closer to zero </w:t>
      </w:r>
    </w:p>
    <w:p w14:paraId="4ED14CED" w14:textId="77777777" w:rsidR="000E433B" w:rsidRPr="00446569" w:rsidRDefault="000E433B" w:rsidP="00446569">
      <w:pPr>
        <w:pStyle w:val="ListParagraph"/>
        <w:ind w:left="2880"/>
        <w:rPr>
          <w:rFonts w:ascii="Times New Roman" w:hAnsi="Times New Roman" w:cs="Times New Roman"/>
          <w:color w:val="000000" w:themeColor="text1"/>
          <w:lang w:val="en-CA"/>
        </w:rPr>
      </w:pPr>
    </w:p>
    <w:p w14:paraId="4E810001" w14:textId="77777777" w:rsidR="000E433B" w:rsidRPr="00446569" w:rsidRDefault="000E433B" w:rsidP="0044656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Uncompetitive Inhibitors </w:t>
      </w:r>
    </w:p>
    <w:p w14:paraId="45EA1362" w14:textId="77777777" w:rsidR="000E433B" w:rsidRPr="00446569" w:rsidRDefault="000E433B" w:rsidP="004465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>binds only to the ES complex</w:t>
      </w:r>
    </w:p>
    <w:p w14:paraId="3FF67B75" w14:textId="77777777" w:rsidR="000E433B" w:rsidRPr="00446569" w:rsidRDefault="000E433B" w:rsidP="004465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Km and </w:t>
      </w:r>
      <w:proofErr w:type="spellStart"/>
      <w:r w:rsidRPr="00446569">
        <w:rPr>
          <w:rFonts w:ascii="Times New Roman" w:hAnsi="Times New Roman" w:cs="Times New Roman"/>
          <w:color w:val="000000" w:themeColor="text1"/>
          <w:lang w:val="en-CA"/>
        </w:rPr>
        <w:t>Vmax</w:t>
      </w:r>
      <w:proofErr w:type="spellEnd"/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 are affected </w:t>
      </w:r>
    </w:p>
    <w:p w14:paraId="6DEAFDB6" w14:textId="77777777" w:rsidR="000E433B" w:rsidRPr="00446569" w:rsidRDefault="000E433B" w:rsidP="004465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>Km gets smaller, goes away from zero</w:t>
      </w:r>
    </w:p>
    <w:p w14:paraId="6B141086" w14:textId="77777777" w:rsidR="000E433B" w:rsidRPr="00446569" w:rsidRDefault="000E433B" w:rsidP="004465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lang w:val="en-CA"/>
        </w:rPr>
      </w:pPr>
      <w:proofErr w:type="spellStart"/>
      <w:r w:rsidRPr="00446569">
        <w:rPr>
          <w:rFonts w:ascii="Times New Roman" w:hAnsi="Times New Roman" w:cs="Times New Roman"/>
          <w:color w:val="000000" w:themeColor="text1"/>
          <w:lang w:val="en-CA"/>
        </w:rPr>
        <w:t>Vmax</w:t>
      </w:r>
      <w:proofErr w:type="spellEnd"/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 gets smaller </w:t>
      </w:r>
    </w:p>
    <w:p w14:paraId="7BCAC39C" w14:textId="77777777" w:rsidR="000E433B" w:rsidRPr="00446569" w:rsidRDefault="000E433B" w:rsidP="00446569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2CBF3D45" w14:textId="77777777" w:rsidR="000E433B" w:rsidRPr="00446569" w:rsidRDefault="000E433B" w:rsidP="00446569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3F9E54D0" w14:textId="77777777" w:rsidR="000E433B" w:rsidRPr="00446569" w:rsidRDefault="000E433B" w:rsidP="00446569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b/>
          <w:color w:val="000000" w:themeColor="text1"/>
          <w:lang w:val="en-CA"/>
        </w:rPr>
        <w:t xml:space="preserve">Mechanisms of Enzyme Activity </w:t>
      </w:r>
    </w:p>
    <w:p w14:paraId="382873C0" w14:textId="77777777" w:rsidR="000E433B" w:rsidRPr="00446569" w:rsidRDefault="000E433B" w:rsidP="0044656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>Methods of stabilizing the active site</w:t>
      </w:r>
    </w:p>
    <w:p w14:paraId="02ED4B78" w14:textId="77777777" w:rsidR="000E433B" w:rsidRPr="00446569" w:rsidRDefault="000E433B" w:rsidP="00446569">
      <w:pPr>
        <w:pStyle w:val="ListParagraph"/>
        <w:rPr>
          <w:rFonts w:ascii="Times New Roman" w:hAnsi="Times New Roman" w:cs="Times New Roman"/>
          <w:color w:val="000000" w:themeColor="text1"/>
          <w:lang w:val="en-CA"/>
        </w:rPr>
      </w:pPr>
    </w:p>
    <w:p w14:paraId="6474EF57" w14:textId="77777777" w:rsidR="000E433B" w:rsidRPr="00446569" w:rsidRDefault="000E433B" w:rsidP="0044656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Catalysis by Proximity and Strain </w:t>
      </w:r>
    </w:p>
    <w:p w14:paraId="750ED803" w14:textId="77777777" w:rsidR="000E433B" w:rsidRPr="00446569" w:rsidRDefault="000E433B" w:rsidP="0044656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Substrate comes into proximity/contact with the </w:t>
      </w:r>
      <w:r w:rsidRPr="00446569">
        <w:rPr>
          <w:rFonts w:ascii="Times New Roman" w:hAnsi="Times New Roman" w:cs="Times New Roman"/>
          <w:b/>
          <w:color w:val="000000" w:themeColor="text1"/>
        </w:rPr>
        <w:t>catalytic functional groups</w:t>
      </w:r>
      <w:r w:rsidRPr="00446569">
        <w:rPr>
          <w:rFonts w:ascii="Times New Roman" w:hAnsi="Times New Roman" w:cs="Times New Roman"/>
          <w:color w:val="000000" w:themeColor="text1"/>
        </w:rPr>
        <w:t xml:space="preserve"> of the enzyme </w:t>
      </w:r>
    </w:p>
    <w:p w14:paraId="5581E226" w14:textId="77777777" w:rsidR="000E433B" w:rsidRPr="00446569" w:rsidRDefault="000E433B" w:rsidP="0044656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Conformation change can result in strained enzyme- substrate complex that allows formation of the transition state </w:t>
      </w:r>
    </w:p>
    <w:p w14:paraId="72CDBDC5" w14:textId="77777777" w:rsidR="000E433B" w:rsidRPr="00446569" w:rsidRDefault="000E433B" w:rsidP="0044656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For two-substrate reactions, this mechanism involves bringing two substrates in close proximity on enzyme and in the appropriate orientation for catalysis to occur </w:t>
      </w:r>
    </w:p>
    <w:p w14:paraId="59F612F8" w14:textId="77777777" w:rsidR="000E433B" w:rsidRPr="00446569" w:rsidRDefault="000E433B" w:rsidP="0044656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The active site will form where the substrates can form together </w:t>
      </w:r>
    </w:p>
    <w:p w14:paraId="50429D38" w14:textId="77777777" w:rsidR="000E433B" w:rsidRPr="00446569" w:rsidRDefault="000E433B" w:rsidP="0044656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Putting the substrate molecules in the right orientation and position in order for the product to be formed </w:t>
      </w:r>
    </w:p>
    <w:p w14:paraId="2696411E" w14:textId="77777777" w:rsidR="000E433B" w:rsidRPr="00446569" w:rsidRDefault="000E433B" w:rsidP="00446569">
      <w:pPr>
        <w:pStyle w:val="ListParagraph"/>
        <w:ind w:left="1440"/>
        <w:rPr>
          <w:rFonts w:ascii="Times New Roman" w:hAnsi="Times New Roman" w:cs="Times New Roman"/>
          <w:color w:val="000000" w:themeColor="text1"/>
          <w:lang w:val="en-CA"/>
        </w:rPr>
      </w:pPr>
    </w:p>
    <w:p w14:paraId="6D4CD238" w14:textId="77777777" w:rsidR="000E433B" w:rsidRPr="00446569" w:rsidRDefault="000E433B" w:rsidP="0044656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Electrostatic Catalysis </w:t>
      </w:r>
    </w:p>
    <w:p w14:paraId="3729A2A2" w14:textId="77777777" w:rsidR="000E433B" w:rsidRPr="00446569" w:rsidRDefault="000E433B" w:rsidP="0044656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>Enzyme’s active site stabilizes charged transition states</w:t>
      </w:r>
    </w:p>
    <w:p w14:paraId="5350F718" w14:textId="77777777" w:rsidR="000E433B" w:rsidRPr="00446569" w:rsidRDefault="000E433B" w:rsidP="0044656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</w:rPr>
        <w:t>Charge can be stabilized by metal ions (e.g. Zn</w:t>
      </w:r>
      <w:r w:rsidRPr="00446569">
        <w:rPr>
          <w:rFonts w:ascii="Times New Roman" w:hAnsi="Times New Roman" w:cs="Times New Roman"/>
          <w:color w:val="000000" w:themeColor="text1"/>
          <w:position w:val="18"/>
        </w:rPr>
        <w:t xml:space="preserve">2+ </w:t>
      </w:r>
      <w:r w:rsidRPr="00446569">
        <w:rPr>
          <w:rFonts w:ascii="Times New Roman" w:hAnsi="Times New Roman" w:cs="Times New Roman"/>
          <w:color w:val="000000" w:themeColor="text1"/>
        </w:rPr>
        <w:t>and Cu</w:t>
      </w:r>
      <w:r w:rsidRPr="00446569">
        <w:rPr>
          <w:rFonts w:ascii="Times New Roman" w:hAnsi="Times New Roman" w:cs="Times New Roman"/>
          <w:color w:val="000000" w:themeColor="text1"/>
          <w:position w:val="18"/>
        </w:rPr>
        <w:t>2+</w:t>
      </w:r>
      <w:r w:rsidRPr="00446569">
        <w:rPr>
          <w:rFonts w:ascii="Times New Roman" w:hAnsi="Times New Roman" w:cs="Times New Roman"/>
          <w:color w:val="000000" w:themeColor="text1"/>
        </w:rPr>
        <w:t>)</w:t>
      </w:r>
    </w:p>
    <w:p w14:paraId="6424302E" w14:textId="77777777" w:rsidR="000E433B" w:rsidRPr="00446569" w:rsidRDefault="000E433B" w:rsidP="0044656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Exclusion of water in the active site means low dielectric constant, therefore electrostatic interactions are enhanced </w:t>
      </w:r>
    </w:p>
    <w:p w14:paraId="5B593418" w14:textId="77777777" w:rsidR="000E433B" w:rsidRPr="00446569" w:rsidRDefault="000E433B" w:rsidP="00446569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Dielectric constant – ability to disrupt ionic interaction </w:t>
      </w:r>
    </w:p>
    <w:p w14:paraId="08305F54" w14:textId="77777777" w:rsidR="000E433B" w:rsidRPr="00446569" w:rsidRDefault="000E433B" w:rsidP="00446569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Transient negative charge for the substrate </w:t>
      </w:r>
    </w:p>
    <w:p w14:paraId="42C5CE7D" w14:textId="77777777" w:rsidR="000E433B" w:rsidRPr="00446569" w:rsidRDefault="000E433B" w:rsidP="00446569">
      <w:pPr>
        <w:pStyle w:val="ListParagraph"/>
        <w:widowControl w:val="0"/>
        <w:autoSpaceDE w:val="0"/>
        <w:autoSpaceDN w:val="0"/>
        <w:adjustRightInd w:val="0"/>
        <w:ind w:left="1440"/>
        <w:rPr>
          <w:rFonts w:ascii="Times New Roman" w:hAnsi="Times New Roman" w:cs="Times New Roman"/>
          <w:color w:val="000000" w:themeColor="text1"/>
        </w:rPr>
      </w:pPr>
    </w:p>
    <w:p w14:paraId="398F7B5C" w14:textId="77777777" w:rsidR="000E433B" w:rsidRPr="00446569" w:rsidRDefault="000E433B" w:rsidP="0044656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>General Acid-Base Catalysis (Proton Transfer)</w:t>
      </w:r>
    </w:p>
    <w:p w14:paraId="507C4C1E" w14:textId="77777777" w:rsidR="000E433B" w:rsidRPr="00446569" w:rsidRDefault="000E433B" w:rsidP="0044656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Enzyme functional groups serve as acid or base: assists </w:t>
      </w:r>
      <w:r w:rsidR="008879B0" w:rsidRPr="00446569">
        <w:rPr>
          <w:rFonts w:ascii="Times New Roman" w:hAnsi="Times New Roman" w:cs="Times New Roman"/>
          <w:color w:val="000000" w:themeColor="text1"/>
          <w:lang w:val="en-CA"/>
        </w:rPr>
        <w:t xml:space="preserve">in proton transfer reactions </w:t>
      </w:r>
    </w:p>
    <w:p w14:paraId="4B80F09E" w14:textId="77777777" w:rsidR="008879B0" w:rsidRPr="00446569" w:rsidRDefault="008879B0" w:rsidP="0044656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Amino acids in the active site receive protons or electrons </w:t>
      </w:r>
    </w:p>
    <w:p w14:paraId="2C9BAF72" w14:textId="77777777" w:rsidR="008879B0" w:rsidRPr="00446569" w:rsidRDefault="008879B0" w:rsidP="00446569">
      <w:pPr>
        <w:pStyle w:val="ListParagraph"/>
        <w:ind w:left="1440"/>
        <w:rPr>
          <w:rFonts w:ascii="Times New Roman" w:hAnsi="Times New Roman" w:cs="Times New Roman"/>
          <w:color w:val="000000" w:themeColor="text1"/>
          <w:lang w:val="en-CA"/>
        </w:rPr>
      </w:pPr>
    </w:p>
    <w:p w14:paraId="6BA67E48" w14:textId="77777777" w:rsidR="008879B0" w:rsidRPr="00446569" w:rsidRDefault="008879B0" w:rsidP="0044656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Covalent Catalysis </w:t>
      </w:r>
    </w:p>
    <w:p w14:paraId="6D477023" w14:textId="77777777" w:rsidR="008879B0" w:rsidRPr="00446569" w:rsidRDefault="008879B0" w:rsidP="0044656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>A nucleophilic group on the enzyme reacts and forms a covalent bond with substrate</w:t>
      </w:r>
    </w:p>
    <w:p w14:paraId="68A5E2C7" w14:textId="77777777" w:rsidR="008879B0" w:rsidRPr="00446569" w:rsidRDefault="008879B0" w:rsidP="00446569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3EF9D412" w14:textId="77777777" w:rsidR="008879B0" w:rsidRPr="00446569" w:rsidRDefault="008879B0" w:rsidP="00446569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11497FF9" w14:textId="77777777" w:rsidR="008879B0" w:rsidRPr="00446569" w:rsidRDefault="008879B0" w:rsidP="00446569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b/>
          <w:color w:val="000000" w:themeColor="text1"/>
          <w:lang w:val="en-CA"/>
        </w:rPr>
        <w:t xml:space="preserve">Cellular Regulation of Enzymes </w:t>
      </w:r>
      <w:r w:rsidRPr="00446569">
        <w:rPr>
          <w:rFonts w:ascii="Times New Roman" w:hAnsi="Times New Roman" w:cs="Times New Roman"/>
          <w:b/>
          <w:color w:val="000000" w:themeColor="text1"/>
          <w:lang w:val="en-CA"/>
        </w:rPr>
        <w:sym w:font="Wingdings" w:char="F0E0"/>
      </w:r>
      <w:r w:rsidRPr="00446569">
        <w:rPr>
          <w:rFonts w:ascii="Times New Roman" w:hAnsi="Times New Roman" w:cs="Times New Roman"/>
          <w:b/>
          <w:color w:val="000000" w:themeColor="text1"/>
          <w:lang w:val="en-CA"/>
        </w:rPr>
        <w:t xml:space="preserve"> How are enzymes regulated in the cell?</w:t>
      </w:r>
    </w:p>
    <w:p w14:paraId="4BBF273B" w14:textId="77777777" w:rsidR="008879B0" w:rsidRPr="00446569" w:rsidRDefault="008879B0" w:rsidP="00446569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7F50EFFA" w14:textId="77777777" w:rsidR="008879B0" w:rsidRPr="00446569" w:rsidRDefault="008879B0" w:rsidP="0044656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Covalent Modification </w:t>
      </w:r>
    </w:p>
    <w:p w14:paraId="5F133916" w14:textId="77777777" w:rsidR="008879B0" w:rsidRPr="00446569" w:rsidRDefault="008879B0" w:rsidP="0044656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Active form to inactive or vice versa </w:t>
      </w:r>
    </w:p>
    <w:p w14:paraId="7F81F727" w14:textId="77777777" w:rsidR="008879B0" w:rsidRPr="00446569" w:rsidRDefault="008879B0" w:rsidP="0044656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Can translocate the protein </w:t>
      </w:r>
    </w:p>
    <w:p w14:paraId="37F37E2B" w14:textId="77777777" w:rsidR="008879B0" w:rsidRPr="00446569" w:rsidRDefault="008879B0" w:rsidP="0044656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Can trigger proteins to be destroyed </w:t>
      </w:r>
    </w:p>
    <w:p w14:paraId="062807AE" w14:textId="77777777" w:rsidR="00446569" w:rsidRPr="00446569" w:rsidRDefault="00446569" w:rsidP="00446569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Examples of covalent modifications: </w:t>
      </w:r>
    </w:p>
    <w:p w14:paraId="0CF91424" w14:textId="48BB5369" w:rsidR="00446569" w:rsidRPr="00446569" w:rsidRDefault="00446569" w:rsidP="00446569">
      <w:pPr>
        <w:widowControl w:val="0"/>
        <w:numPr>
          <w:ilvl w:val="1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Phosphorylation of </w:t>
      </w:r>
      <w:proofErr w:type="spellStart"/>
      <w:r w:rsidRPr="00446569">
        <w:rPr>
          <w:rFonts w:ascii="Times New Roman" w:hAnsi="Times New Roman" w:cs="Times New Roman"/>
          <w:color w:val="000000" w:themeColor="text1"/>
        </w:rPr>
        <w:t>Ser</w:t>
      </w:r>
      <w:proofErr w:type="spellEnd"/>
      <w:r w:rsidRPr="00446569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446569">
        <w:rPr>
          <w:rFonts w:ascii="Times New Roman" w:hAnsi="Times New Roman" w:cs="Times New Roman"/>
          <w:color w:val="000000" w:themeColor="text1"/>
        </w:rPr>
        <w:t>Thr</w:t>
      </w:r>
      <w:proofErr w:type="spellEnd"/>
      <w:r w:rsidRPr="00446569">
        <w:rPr>
          <w:rFonts w:ascii="Times New Roman" w:hAnsi="Times New Roman" w:cs="Times New Roman"/>
          <w:color w:val="000000" w:themeColor="text1"/>
        </w:rPr>
        <w:t xml:space="preserve">, or Tyr residues can activate or inactivate an enzyme </w:t>
      </w:r>
      <w:r w:rsidRPr="00446569">
        <w:rPr>
          <w:rFonts w:ascii="MS Mincho" w:eastAsia="MS Mincho" w:hAnsi="MS Mincho" w:cs="MS Mincho"/>
          <w:color w:val="000000" w:themeColor="text1"/>
        </w:rPr>
        <w:t> </w:t>
      </w:r>
    </w:p>
    <w:p w14:paraId="4A866E76" w14:textId="77777777" w:rsidR="00446569" w:rsidRPr="00446569" w:rsidRDefault="00446569" w:rsidP="00446569">
      <w:pPr>
        <w:widowControl w:val="0"/>
        <w:numPr>
          <w:ilvl w:val="1"/>
          <w:numId w:val="15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>Modification of Lys residues with chains of the ubiquitin polypeptide (</w:t>
      </w:r>
      <w:proofErr w:type="spellStart"/>
      <w:r w:rsidRPr="00446569">
        <w:rPr>
          <w:rFonts w:ascii="Times New Roman" w:hAnsi="Times New Roman" w:cs="Times New Roman"/>
          <w:color w:val="000000" w:themeColor="text1"/>
        </w:rPr>
        <w:t>ubiquitination</w:t>
      </w:r>
      <w:proofErr w:type="spellEnd"/>
      <w:r w:rsidRPr="00446569">
        <w:rPr>
          <w:rFonts w:ascii="Times New Roman" w:hAnsi="Times New Roman" w:cs="Times New Roman"/>
          <w:color w:val="000000" w:themeColor="text1"/>
        </w:rPr>
        <w:t xml:space="preserve">) can trigger degradation of the enzyme </w:t>
      </w:r>
      <w:r w:rsidRPr="00446569">
        <w:rPr>
          <w:rFonts w:ascii="MS Mincho" w:eastAsia="MS Mincho" w:hAnsi="MS Mincho" w:cs="MS Mincho"/>
          <w:color w:val="000000" w:themeColor="text1"/>
        </w:rPr>
        <w:t> </w:t>
      </w:r>
    </w:p>
    <w:p w14:paraId="010A95DF" w14:textId="151517A2" w:rsidR="00446569" w:rsidRPr="00446569" w:rsidRDefault="00446569" w:rsidP="00446569">
      <w:pPr>
        <w:pStyle w:val="ListParagraph"/>
        <w:widowControl w:val="0"/>
        <w:numPr>
          <w:ilvl w:val="0"/>
          <w:numId w:val="17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>Activation by proteolytic cleavage</w:t>
      </w:r>
    </w:p>
    <w:p w14:paraId="3728BA8E" w14:textId="77777777" w:rsidR="00446569" w:rsidRPr="00446569" w:rsidRDefault="00446569" w:rsidP="00446569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  <w:b/>
        </w:rPr>
        <w:t>Proteolysis:</w:t>
      </w:r>
      <w:r w:rsidRPr="00446569">
        <w:rPr>
          <w:rFonts w:ascii="Times New Roman" w:hAnsi="Times New Roman" w:cs="Times New Roman"/>
        </w:rPr>
        <w:t xml:space="preserve"> Bre</w:t>
      </w:r>
      <w:r w:rsidRPr="00446569">
        <w:rPr>
          <w:rFonts w:ascii="Times New Roman" w:hAnsi="Times New Roman" w:cs="Times New Roman"/>
        </w:rPr>
        <w:t xml:space="preserve">akdown of proteins into smaller </w:t>
      </w:r>
      <w:r w:rsidRPr="00446569">
        <w:rPr>
          <w:rFonts w:ascii="Times New Roman" w:hAnsi="Times New Roman" w:cs="Times New Roman"/>
        </w:rPr>
        <w:t>polypeptides or individu</w:t>
      </w:r>
      <w:r w:rsidRPr="00446569">
        <w:rPr>
          <w:rFonts w:ascii="Times New Roman" w:hAnsi="Times New Roman" w:cs="Times New Roman"/>
        </w:rPr>
        <w:t>al amino acids (by hydrolysis).</w:t>
      </w:r>
    </w:p>
    <w:p w14:paraId="2614F5F9" w14:textId="77777777" w:rsidR="00446569" w:rsidRPr="00446569" w:rsidRDefault="00446569" w:rsidP="00446569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 xml:space="preserve">Some enzymes are synthesized in an inactive form </w:t>
      </w:r>
    </w:p>
    <w:p w14:paraId="58085569" w14:textId="77777777" w:rsidR="00446569" w:rsidRPr="00446569" w:rsidRDefault="00446569" w:rsidP="00446569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r w:rsidRPr="00446569">
        <w:rPr>
          <w:rFonts w:ascii="Times New Roman" w:hAnsi="Times New Roman" w:cs="Times New Roman"/>
          <w:b/>
          <w:color w:val="000000" w:themeColor="text1"/>
        </w:rPr>
        <w:t>Proenzyme</w:t>
      </w:r>
      <w:proofErr w:type="spellEnd"/>
      <w:r w:rsidRPr="00446569">
        <w:rPr>
          <w:rFonts w:ascii="Times New Roman" w:hAnsi="Times New Roman" w:cs="Times New Roman"/>
          <w:b/>
          <w:color w:val="000000" w:themeColor="text1"/>
        </w:rPr>
        <w:t xml:space="preserve"> = Zymogen</w:t>
      </w:r>
      <w:r w:rsidRPr="00446569">
        <w:rPr>
          <w:rFonts w:ascii="Times New Roman" w:hAnsi="Times New Roman" w:cs="Times New Roman"/>
        </w:rPr>
        <w:t xml:space="preserve">: inactive protein precursor </w:t>
      </w:r>
    </w:p>
    <w:p w14:paraId="0631250A" w14:textId="52C182F9" w:rsidR="00446569" w:rsidRPr="00446569" w:rsidRDefault="00446569" w:rsidP="00446569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 xml:space="preserve">Occurs with digestive peptides, blood clotting, hormone production </w:t>
      </w:r>
    </w:p>
    <w:p w14:paraId="7813A9EB" w14:textId="77777777" w:rsidR="00446569" w:rsidRPr="00446569" w:rsidRDefault="00446569" w:rsidP="00446569">
      <w:pPr>
        <w:pStyle w:val="ListParagraph"/>
        <w:widowControl w:val="0"/>
        <w:autoSpaceDE w:val="0"/>
        <w:autoSpaceDN w:val="0"/>
        <w:adjustRightInd w:val="0"/>
        <w:ind w:left="1080"/>
        <w:rPr>
          <w:rFonts w:ascii="Times New Roman" w:hAnsi="Times New Roman" w:cs="Times New Roman"/>
        </w:rPr>
      </w:pPr>
    </w:p>
    <w:p w14:paraId="2724FC91" w14:textId="77777777" w:rsidR="00446569" w:rsidRPr="00446569" w:rsidRDefault="00446569" w:rsidP="00446569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 xml:space="preserve">Genetic Regulation: </w:t>
      </w:r>
      <w:proofErr w:type="spellStart"/>
      <w:r w:rsidRPr="00446569">
        <w:rPr>
          <w:rFonts w:ascii="Times New Roman" w:hAnsi="Times New Roman" w:cs="Times New Roman"/>
        </w:rPr>
        <w:t>Isoenzymes</w:t>
      </w:r>
    </w:p>
    <w:p w14:paraId="1106365A" w14:textId="77777777" w:rsidR="00446569" w:rsidRPr="00446569" w:rsidRDefault="00446569" w:rsidP="00446569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446569">
        <w:rPr>
          <w:rFonts w:ascii="Times New Roman" w:hAnsi="Times New Roman" w:cs="Times New Roman"/>
          <w:b/>
          <w:color w:val="FB0007"/>
        </w:rPr>
        <w:t>Isoenzymes</w:t>
      </w:r>
      <w:proofErr w:type="spellEnd"/>
      <w:r w:rsidRPr="00446569">
        <w:rPr>
          <w:rFonts w:ascii="Times New Roman" w:hAnsi="Times New Roman" w:cs="Times New Roman"/>
          <w:b/>
          <w:color w:val="FB0007"/>
        </w:rPr>
        <w:t xml:space="preserve"> </w:t>
      </w:r>
      <w:r w:rsidRPr="00446569">
        <w:rPr>
          <w:rFonts w:ascii="Times New Roman" w:hAnsi="Times New Roman" w:cs="Times New Roman"/>
          <w:b/>
        </w:rPr>
        <w:t>(</w:t>
      </w:r>
      <w:proofErr w:type="spellStart"/>
      <w:r w:rsidRPr="00446569">
        <w:rPr>
          <w:rFonts w:ascii="Times New Roman" w:hAnsi="Times New Roman" w:cs="Times New Roman"/>
          <w:b/>
          <w:color w:val="FB0007"/>
        </w:rPr>
        <w:t>isozymes</w:t>
      </w:r>
      <w:proofErr w:type="spellEnd"/>
      <w:r w:rsidRPr="00446569">
        <w:rPr>
          <w:rFonts w:ascii="Times New Roman" w:hAnsi="Times New Roman" w:cs="Times New Roman"/>
          <w:b/>
        </w:rPr>
        <w:t>):</w:t>
      </w:r>
    </w:p>
    <w:p w14:paraId="75A1A19E" w14:textId="77777777" w:rsidR="00446569" w:rsidRPr="00446569" w:rsidRDefault="00446569" w:rsidP="00446569">
      <w:pPr>
        <w:pStyle w:val="ListParagraph"/>
        <w:widowControl w:val="0"/>
        <w:numPr>
          <w:ilvl w:val="1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r w:rsidRPr="00446569">
        <w:rPr>
          <w:rFonts w:ascii="Times New Roman" w:hAnsi="Times New Roman" w:cs="Times New Roman"/>
        </w:rPr>
        <w:t>Isoenzymes</w:t>
      </w:r>
      <w:proofErr w:type="spellEnd"/>
      <w:r w:rsidRPr="00446569">
        <w:rPr>
          <w:rFonts w:ascii="Times New Roman" w:hAnsi="Times New Roman" w:cs="Times New Roman"/>
        </w:rPr>
        <w:t xml:space="preserve"> are enzymes that exist in two or more different forms. </w:t>
      </w:r>
    </w:p>
    <w:p w14:paraId="43414916" w14:textId="77777777" w:rsidR="00446569" w:rsidRPr="00446569" w:rsidRDefault="00446569" w:rsidP="00446569">
      <w:pPr>
        <w:pStyle w:val="ListParagraph"/>
        <w:widowControl w:val="0"/>
        <w:numPr>
          <w:ilvl w:val="1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>Each form has a different amino acid sequence</w:t>
      </w:r>
      <w:r w:rsidRPr="00446569">
        <w:rPr>
          <w:rFonts w:ascii="Times New Roman" w:hAnsi="Times New Roman" w:cs="Times New Roman"/>
        </w:rPr>
        <w:t>s</w:t>
      </w:r>
    </w:p>
    <w:p w14:paraId="4B0AD461" w14:textId="77777777" w:rsidR="00446569" w:rsidRPr="00446569" w:rsidRDefault="00446569" w:rsidP="00446569">
      <w:pPr>
        <w:pStyle w:val="ListParagraph"/>
        <w:widowControl w:val="0"/>
        <w:numPr>
          <w:ilvl w:val="1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>Often they are overall very similar in amino</w:t>
      </w:r>
      <w:r w:rsidRPr="00446569">
        <w:rPr>
          <w:rFonts w:ascii="Times New Roman" w:hAnsi="Times New Roman" w:cs="Times New Roman"/>
        </w:rPr>
        <w:t xml:space="preserve"> acid sequence, except for some </w:t>
      </w:r>
      <w:r w:rsidRPr="00446569">
        <w:rPr>
          <w:rFonts w:ascii="Times New Roman" w:hAnsi="Times New Roman" w:cs="Times New Roman"/>
        </w:rPr>
        <w:t xml:space="preserve">critical regions </w:t>
      </w:r>
    </w:p>
    <w:p w14:paraId="24A48B8D" w14:textId="09AE561B" w:rsidR="00446569" w:rsidRPr="00446569" w:rsidRDefault="00446569" w:rsidP="00446569">
      <w:pPr>
        <w:pStyle w:val="ListParagraph"/>
        <w:widowControl w:val="0"/>
        <w:numPr>
          <w:ilvl w:val="1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 xml:space="preserve">The different forms of the enzyme catalyze the same reaction, but have different kinetics, are in different locations, or differ in some other property </w:t>
      </w:r>
    </w:p>
    <w:p w14:paraId="0029FA97" w14:textId="5B5B6C20" w:rsidR="00446569" w:rsidRPr="00446569" w:rsidRDefault="00446569" w:rsidP="00446569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 xml:space="preserve">Ex. Lactate Dehydrogenase </w:t>
      </w:r>
    </w:p>
    <w:p w14:paraId="66E6D3A8" w14:textId="77777777" w:rsidR="00446569" w:rsidRPr="00446569" w:rsidRDefault="00446569" w:rsidP="00446569">
      <w:pPr>
        <w:widowControl w:val="0"/>
        <w:numPr>
          <w:ilvl w:val="1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 xml:space="preserve">Two polypeptides </w:t>
      </w:r>
      <w:r w:rsidRPr="00446569">
        <w:rPr>
          <w:rFonts w:ascii="Times New Roman" w:hAnsi="Times New Roman" w:cs="Times New Roman"/>
          <w:color w:val="354257"/>
        </w:rPr>
        <w:t xml:space="preserve">M </w:t>
      </w:r>
      <w:r w:rsidRPr="00446569">
        <w:rPr>
          <w:rFonts w:ascii="Times New Roman" w:hAnsi="Times New Roman" w:cs="Times New Roman"/>
        </w:rPr>
        <w:t xml:space="preserve">and </w:t>
      </w:r>
      <w:r w:rsidRPr="00446569">
        <w:rPr>
          <w:rFonts w:ascii="Times New Roman" w:hAnsi="Times New Roman" w:cs="Times New Roman"/>
          <w:color w:val="FB0007"/>
        </w:rPr>
        <w:t xml:space="preserve">H </w:t>
      </w:r>
      <w:r w:rsidRPr="00446569">
        <w:rPr>
          <w:rFonts w:ascii="Times New Roman" w:hAnsi="Times New Roman" w:cs="Times New Roman"/>
        </w:rPr>
        <w:t xml:space="preserve">are similar in amino acid sequence, but differ at key regions. </w:t>
      </w:r>
      <w:r w:rsidRPr="00446569">
        <w:rPr>
          <w:rFonts w:ascii="MS Mincho" w:eastAsia="MS Mincho" w:hAnsi="MS Mincho" w:cs="MS Mincho"/>
        </w:rPr>
        <w:t> </w:t>
      </w:r>
    </w:p>
    <w:p w14:paraId="63A5B700" w14:textId="77777777" w:rsidR="00446569" w:rsidRPr="00446569" w:rsidRDefault="00446569" w:rsidP="00446569">
      <w:pPr>
        <w:widowControl w:val="0"/>
        <w:numPr>
          <w:ilvl w:val="1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>The Enzyme is composed of a tetramer of every possible combination.</w:t>
      </w:r>
    </w:p>
    <w:p w14:paraId="60AB35F9" w14:textId="77777777" w:rsidR="00446569" w:rsidRPr="00446569" w:rsidRDefault="00446569" w:rsidP="00446569">
      <w:pPr>
        <w:widowControl w:val="0"/>
        <w:numPr>
          <w:ilvl w:val="1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  <w:color w:val="354257"/>
        </w:rPr>
        <w:t xml:space="preserve">MMMM </w:t>
      </w:r>
      <w:r w:rsidRPr="00446569">
        <w:rPr>
          <w:rFonts w:ascii="Times New Roman" w:hAnsi="Times New Roman" w:cs="Times New Roman"/>
          <w:color w:val="FB0007"/>
        </w:rPr>
        <w:t>H</w:t>
      </w:r>
      <w:r w:rsidRPr="00446569">
        <w:rPr>
          <w:rFonts w:ascii="Times New Roman" w:hAnsi="Times New Roman" w:cs="Times New Roman"/>
          <w:color w:val="354257"/>
        </w:rPr>
        <w:t xml:space="preserve">MMM </w:t>
      </w:r>
      <w:r w:rsidRPr="00446569">
        <w:rPr>
          <w:rFonts w:ascii="Times New Roman" w:hAnsi="Times New Roman" w:cs="Times New Roman"/>
          <w:color w:val="FB0007"/>
        </w:rPr>
        <w:t>HH</w:t>
      </w:r>
      <w:r w:rsidRPr="00446569">
        <w:rPr>
          <w:rFonts w:ascii="Times New Roman" w:hAnsi="Times New Roman" w:cs="Times New Roman"/>
          <w:color w:val="354257"/>
        </w:rPr>
        <w:t xml:space="preserve">MM </w:t>
      </w:r>
      <w:r w:rsidRPr="00446569">
        <w:rPr>
          <w:rFonts w:ascii="Times New Roman" w:hAnsi="Times New Roman" w:cs="Times New Roman"/>
          <w:color w:val="FB0007"/>
        </w:rPr>
        <w:t>HHH</w:t>
      </w:r>
      <w:r w:rsidRPr="00446569">
        <w:rPr>
          <w:rFonts w:ascii="Times New Roman" w:hAnsi="Times New Roman" w:cs="Times New Roman"/>
          <w:color w:val="354257"/>
        </w:rPr>
        <w:t xml:space="preserve">M </w:t>
      </w:r>
      <w:r w:rsidRPr="00446569">
        <w:rPr>
          <w:rFonts w:ascii="Times New Roman" w:hAnsi="Times New Roman" w:cs="Times New Roman"/>
          <w:color w:val="FB0007"/>
        </w:rPr>
        <w:t>HHHH</w:t>
      </w:r>
    </w:p>
    <w:p w14:paraId="657F2FD8" w14:textId="6FFCFBF6" w:rsidR="00446569" w:rsidRPr="00446569" w:rsidRDefault="00446569" w:rsidP="00446569">
      <w:pPr>
        <w:widowControl w:val="0"/>
        <w:numPr>
          <w:ilvl w:val="1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 xml:space="preserve">Each tetramer is considered a different </w:t>
      </w:r>
      <w:proofErr w:type="spellStart"/>
      <w:r w:rsidRPr="00446569">
        <w:rPr>
          <w:rFonts w:ascii="Times New Roman" w:hAnsi="Times New Roman" w:cs="Times New Roman"/>
        </w:rPr>
        <w:t>isoenzyme</w:t>
      </w:r>
      <w:proofErr w:type="spellEnd"/>
      <w:r w:rsidRPr="00446569">
        <w:rPr>
          <w:rFonts w:ascii="Times New Roman" w:hAnsi="Times New Roman" w:cs="Times New Roman"/>
        </w:rPr>
        <w:t xml:space="preserve"> </w:t>
      </w:r>
      <w:r w:rsidRPr="00446569">
        <w:rPr>
          <w:rFonts w:ascii="MS Mincho" w:eastAsia="MS Mincho" w:hAnsi="MS Mincho" w:cs="MS Mincho"/>
        </w:rPr>
        <w:t> </w:t>
      </w:r>
    </w:p>
    <w:p w14:paraId="6D6B4148" w14:textId="77777777" w:rsidR="00446569" w:rsidRPr="00446569" w:rsidRDefault="00446569" w:rsidP="00446569">
      <w:pPr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>Ex. Lactate Dehydrogenase</w:t>
      </w:r>
    </w:p>
    <w:p w14:paraId="01ED8075" w14:textId="77777777" w:rsidR="00446569" w:rsidRPr="00446569" w:rsidRDefault="00446569" w:rsidP="00446569">
      <w:pPr>
        <w:widowControl w:val="0"/>
        <w:numPr>
          <w:ilvl w:val="1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 xml:space="preserve">The </w:t>
      </w:r>
      <w:proofErr w:type="spellStart"/>
      <w:r w:rsidRPr="00446569">
        <w:rPr>
          <w:rFonts w:ascii="Times New Roman" w:hAnsi="Times New Roman" w:cs="Times New Roman"/>
        </w:rPr>
        <w:t>isoenzymes</w:t>
      </w:r>
      <w:proofErr w:type="spellEnd"/>
      <w:r w:rsidRPr="00446569">
        <w:rPr>
          <w:rFonts w:ascii="Times New Roman" w:hAnsi="Times New Roman" w:cs="Times New Roman"/>
        </w:rPr>
        <w:t xml:space="preserve"> convert pyruvate to lactate as well as the reverse reaction </w:t>
      </w:r>
    </w:p>
    <w:p w14:paraId="369D5CF6" w14:textId="77777777" w:rsidR="00446569" w:rsidRPr="00446569" w:rsidRDefault="00446569" w:rsidP="00446569">
      <w:pPr>
        <w:widowControl w:val="0"/>
        <w:numPr>
          <w:ilvl w:val="1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>P</w:t>
      </w:r>
      <w:r w:rsidRPr="00446569">
        <w:rPr>
          <w:rFonts w:ascii="Times New Roman" w:hAnsi="Times New Roman" w:cs="Times New Roman"/>
        </w:rPr>
        <w:t>yruvate</w:t>
      </w:r>
      <w:r w:rsidRPr="00446569">
        <w:rPr>
          <w:rFonts w:ascii="Times New Roman" w:hAnsi="Times New Roman" w:cs="Times New Roman"/>
        </w:rPr>
        <w:t xml:space="preserve"> </w:t>
      </w:r>
      <w:r w:rsidRPr="00446569">
        <w:rPr>
          <w:rFonts w:ascii="Times New Roman" w:hAnsi="Times New Roman" w:cs="Times New Roman"/>
        </w:rPr>
        <w:sym w:font="Wingdings" w:char="F0E0"/>
      </w:r>
      <w:r w:rsidRPr="00446569">
        <w:rPr>
          <w:rFonts w:ascii="Times New Roman" w:hAnsi="Times New Roman" w:cs="Times New Roman"/>
        </w:rPr>
        <w:t xml:space="preserve"> </w:t>
      </w:r>
      <w:r w:rsidRPr="00446569">
        <w:rPr>
          <w:rFonts w:ascii="Times New Roman" w:hAnsi="Times New Roman" w:cs="Times New Roman"/>
        </w:rPr>
        <w:sym w:font="Wingdings" w:char="F0DF"/>
      </w:r>
      <w:r w:rsidRPr="00446569">
        <w:rPr>
          <w:rFonts w:ascii="Times New Roman" w:hAnsi="Times New Roman" w:cs="Times New Roman"/>
        </w:rPr>
        <w:t xml:space="preserve"> lactate</w:t>
      </w:r>
    </w:p>
    <w:p w14:paraId="719CF9C5" w14:textId="77777777" w:rsidR="00446569" w:rsidRPr="00446569" w:rsidRDefault="00446569" w:rsidP="00446569">
      <w:pPr>
        <w:widowControl w:val="0"/>
        <w:numPr>
          <w:ilvl w:val="1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 xml:space="preserve">Each </w:t>
      </w:r>
      <w:proofErr w:type="spellStart"/>
      <w:r w:rsidRPr="00446569">
        <w:rPr>
          <w:rFonts w:ascii="Times New Roman" w:hAnsi="Times New Roman" w:cs="Times New Roman"/>
        </w:rPr>
        <w:t>isoenzyme</w:t>
      </w:r>
      <w:proofErr w:type="spellEnd"/>
      <w:r w:rsidRPr="00446569">
        <w:rPr>
          <w:rFonts w:ascii="Times New Roman" w:hAnsi="Times New Roman" w:cs="Times New Roman"/>
        </w:rPr>
        <w:t xml:space="preserve"> has different affinities for the substrate or product:</w:t>
      </w:r>
    </w:p>
    <w:p w14:paraId="5C9DA6A3" w14:textId="77777777" w:rsidR="00446569" w:rsidRPr="00446569" w:rsidRDefault="00446569" w:rsidP="00446569">
      <w:pPr>
        <w:widowControl w:val="0"/>
        <w:numPr>
          <w:ilvl w:val="2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>M4 (</w:t>
      </w:r>
      <w:r w:rsidRPr="00446569">
        <w:rPr>
          <w:rFonts w:ascii="Times New Roman" w:hAnsi="Times New Roman" w:cs="Times New Roman"/>
          <w:color w:val="354257"/>
        </w:rPr>
        <w:t>MMMM</w:t>
      </w:r>
      <w:r w:rsidRPr="00446569">
        <w:rPr>
          <w:rFonts w:ascii="Times New Roman" w:hAnsi="Times New Roman" w:cs="Times New Roman"/>
        </w:rPr>
        <w:t xml:space="preserve">) has high affinity for substrate pyruvate </w:t>
      </w:r>
    </w:p>
    <w:p w14:paraId="572A51AC" w14:textId="77777777" w:rsidR="00446569" w:rsidRPr="00446569" w:rsidRDefault="00446569" w:rsidP="00446569">
      <w:pPr>
        <w:widowControl w:val="0"/>
        <w:numPr>
          <w:ilvl w:val="3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r w:rsidRPr="00446569">
        <w:rPr>
          <w:rFonts w:ascii="Times New Roman" w:hAnsi="Times New Roman" w:cs="Times New Roman"/>
        </w:rPr>
        <w:t>f</w:t>
      </w:r>
      <w:r w:rsidRPr="00446569">
        <w:rPr>
          <w:rFonts w:ascii="Times New Roman" w:hAnsi="Times New Roman" w:cs="Times New Roman"/>
        </w:rPr>
        <w:t>avours</w:t>
      </w:r>
      <w:proofErr w:type="spellEnd"/>
      <w:r w:rsidRPr="00446569">
        <w:rPr>
          <w:rFonts w:ascii="Times New Roman" w:hAnsi="Times New Roman" w:cs="Times New Roman"/>
        </w:rPr>
        <w:t xml:space="preserve"> forward reaction</w:t>
      </w:r>
    </w:p>
    <w:p w14:paraId="59EE4F69" w14:textId="77777777" w:rsidR="00446569" w:rsidRPr="00446569" w:rsidRDefault="00446569" w:rsidP="00446569">
      <w:pPr>
        <w:widowControl w:val="0"/>
        <w:numPr>
          <w:ilvl w:val="2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>H4 (</w:t>
      </w:r>
      <w:r w:rsidRPr="00446569">
        <w:rPr>
          <w:rFonts w:ascii="Times New Roman" w:hAnsi="Times New Roman" w:cs="Times New Roman"/>
          <w:color w:val="FB0007"/>
        </w:rPr>
        <w:t>HHHH</w:t>
      </w:r>
      <w:r w:rsidRPr="00446569">
        <w:rPr>
          <w:rFonts w:ascii="Times New Roman" w:hAnsi="Times New Roman" w:cs="Times New Roman"/>
        </w:rPr>
        <w:t>)has high affinity for lactate</w:t>
      </w:r>
    </w:p>
    <w:p w14:paraId="3B46842F" w14:textId="0E5D1178" w:rsidR="00446569" w:rsidRDefault="00446569" w:rsidP="00446569">
      <w:pPr>
        <w:widowControl w:val="0"/>
        <w:numPr>
          <w:ilvl w:val="3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46569">
        <w:rPr>
          <w:rFonts w:ascii="Times New Roman" w:hAnsi="Times New Roman" w:cs="Times New Roman"/>
        </w:rPr>
        <w:t>favors</w:t>
      </w:r>
      <w:r w:rsidRPr="00446569">
        <w:rPr>
          <w:rFonts w:ascii="Times New Roman" w:hAnsi="Times New Roman" w:cs="Times New Roman"/>
        </w:rPr>
        <w:t xml:space="preserve"> reverse reaction </w:t>
      </w:r>
    </w:p>
    <w:p w14:paraId="7B097F25" w14:textId="77777777" w:rsidR="00446569" w:rsidRPr="00446569" w:rsidRDefault="00446569" w:rsidP="0044656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0"/>
        <w:rPr>
          <w:rFonts w:ascii="Times New Roman" w:hAnsi="Times New Roman" w:cs="Times New Roman"/>
        </w:rPr>
      </w:pPr>
    </w:p>
    <w:p w14:paraId="7E0CC2E7" w14:textId="77777777" w:rsidR="00B402D1" w:rsidRPr="00446569" w:rsidRDefault="00B402D1" w:rsidP="0044656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446569">
        <w:rPr>
          <w:rFonts w:ascii="Times New Roman" w:hAnsi="Times New Roman" w:cs="Times New Roman"/>
          <w:b/>
          <w:color w:val="000000" w:themeColor="text1"/>
          <w:lang w:val="en-CA"/>
        </w:rPr>
        <w:t xml:space="preserve">Allosteric Enzymes </w:t>
      </w:r>
    </w:p>
    <w:p w14:paraId="4A9E1160" w14:textId="77777777" w:rsidR="00B402D1" w:rsidRPr="00446569" w:rsidRDefault="00B402D1" w:rsidP="00446569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Consist of multiple subunits with multiple active sites </w:t>
      </w:r>
      <w:r w:rsidRPr="00446569">
        <w:rPr>
          <w:rFonts w:ascii="MS Mincho" w:eastAsia="MS Mincho" w:hAnsi="MS Mincho" w:cs="MS Mincho"/>
          <w:color w:val="000000" w:themeColor="text1"/>
        </w:rPr>
        <w:t> </w:t>
      </w:r>
    </w:p>
    <w:p w14:paraId="2D0D7AA6" w14:textId="77777777" w:rsidR="00B402D1" w:rsidRPr="00446569" w:rsidRDefault="00B402D1" w:rsidP="00446569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Do not follow </w:t>
      </w:r>
      <w:proofErr w:type="spellStart"/>
      <w:r w:rsidRPr="00446569">
        <w:rPr>
          <w:rFonts w:ascii="Times New Roman" w:hAnsi="Times New Roman" w:cs="Times New Roman"/>
          <w:color w:val="000000" w:themeColor="text1"/>
        </w:rPr>
        <w:t>Michaelis-Menten</w:t>
      </w:r>
      <w:proofErr w:type="spellEnd"/>
      <w:r w:rsidRPr="00446569">
        <w:rPr>
          <w:rFonts w:ascii="Times New Roman" w:hAnsi="Times New Roman" w:cs="Times New Roman"/>
          <w:color w:val="000000" w:themeColor="text1"/>
        </w:rPr>
        <w:t xml:space="preserve"> kinetics </w:t>
      </w:r>
      <w:r w:rsidRPr="00446569">
        <w:rPr>
          <w:rFonts w:ascii="MS Mincho" w:eastAsia="MS Mincho" w:hAnsi="MS Mincho" w:cs="MS Mincho"/>
          <w:color w:val="000000" w:themeColor="text1"/>
        </w:rPr>
        <w:t> </w:t>
      </w:r>
    </w:p>
    <w:p w14:paraId="792705EC" w14:textId="77777777" w:rsidR="00B402D1" w:rsidRPr="00446569" w:rsidRDefault="00B402D1" w:rsidP="00446569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Often display sigmoidal curves (instead of hyperbolic) </w:t>
      </w:r>
      <w:r w:rsidRPr="00446569">
        <w:rPr>
          <w:rFonts w:ascii="MS Mincho" w:eastAsia="MS Mincho" w:hAnsi="MS Mincho" w:cs="MS Mincho"/>
          <w:color w:val="000000" w:themeColor="text1"/>
        </w:rPr>
        <w:t> </w:t>
      </w:r>
    </w:p>
    <w:p w14:paraId="691B23D8" w14:textId="77777777" w:rsidR="00B402D1" w:rsidRPr="00446569" w:rsidRDefault="00B402D1" w:rsidP="00446569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eastAsia="MS Mincho" w:hAnsi="Times New Roman" w:cs="Times New Roman"/>
          <w:color w:val="000000" w:themeColor="text1"/>
        </w:rPr>
        <w:t xml:space="preserve">Are regulated by effector molecules </w:t>
      </w:r>
    </w:p>
    <w:p w14:paraId="513B1213" w14:textId="77777777" w:rsidR="00B402D1" w:rsidRPr="00446569" w:rsidRDefault="00B402D1" w:rsidP="00446569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eastAsia="MS Mincho" w:hAnsi="Times New Roman" w:cs="Times New Roman"/>
          <w:color w:val="000000" w:themeColor="text1"/>
        </w:rPr>
        <w:t>Effectors affect enzyme activity either positively (activator) or negatively (inhibitor)</w:t>
      </w:r>
    </w:p>
    <w:p w14:paraId="62313F5D" w14:textId="77777777" w:rsidR="00B402D1" w:rsidRPr="00446569" w:rsidRDefault="00B402D1" w:rsidP="00446569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proofErr w:type="spellStart"/>
      <w:r w:rsidRPr="00446569">
        <w:rPr>
          <w:rFonts w:ascii="Times New Roman" w:eastAsia="MS Mincho" w:hAnsi="Times New Roman" w:cs="Times New Roman"/>
          <w:color w:val="000000" w:themeColor="text1"/>
        </w:rPr>
        <w:t>Sigmodial</w:t>
      </w:r>
      <w:proofErr w:type="spellEnd"/>
      <w:r w:rsidRPr="00446569">
        <w:rPr>
          <w:rFonts w:ascii="Times New Roman" w:eastAsia="MS Mincho" w:hAnsi="Times New Roman" w:cs="Times New Roman"/>
          <w:color w:val="000000" w:themeColor="text1"/>
        </w:rPr>
        <w:t xml:space="preserve"> shape </w:t>
      </w:r>
      <w:r w:rsidRPr="00446569">
        <w:rPr>
          <w:rFonts w:ascii="Times New Roman" w:eastAsia="MS Mincho" w:hAnsi="Times New Roman" w:cs="Times New Roman"/>
          <w:color w:val="000000" w:themeColor="text1"/>
        </w:rPr>
        <w:sym w:font="Wingdings" w:char="F0E0"/>
      </w:r>
      <w:r w:rsidRPr="00446569">
        <w:rPr>
          <w:rFonts w:ascii="Times New Roman" w:eastAsia="MS Mincho" w:hAnsi="Times New Roman" w:cs="Times New Roman"/>
          <w:color w:val="000000" w:themeColor="text1"/>
        </w:rPr>
        <w:t xml:space="preserve"> cooperative binding </w:t>
      </w:r>
    </w:p>
    <w:p w14:paraId="1658B22C" w14:textId="77777777" w:rsidR="00B402D1" w:rsidRPr="00446569" w:rsidRDefault="00B402D1" w:rsidP="0044656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eastAsia="MS Mincho" w:hAnsi="Times New Roman" w:cs="Times New Roman"/>
          <w:color w:val="000000" w:themeColor="text1"/>
        </w:rPr>
      </w:pPr>
    </w:p>
    <w:p w14:paraId="63B7FE3A" w14:textId="77777777" w:rsidR="00B402D1" w:rsidRPr="00446569" w:rsidRDefault="00B402D1" w:rsidP="0044656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eastAsia="MS Mincho" w:hAnsi="Times New Roman" w:cs="Times New Roman"/>
          <w:b/>
          <w:color w:val="000000" w:themeColor="text1"/>
        </w:rPr>
      </w:pPr>
      <w:r w:rsidRPr="00446569">
        <w:rPr>
          <w:rFonts w:ascii="Times New Roman" w:eastAsia="MS Mincho" w:hAnsi="Times New Roman" w:cs="Times New Roman"/>
          <w:b/>
          <w:color w:val="000000" w:themeColor="text1"/>
        </w:rPr>
        <w:t>Catalytic and Regulatory Sites</w:t>
      </w:r>
    </w:p>
    <w:p w14:paraId="24A0D269" w14:textId="77777777" w:rsidR="00B402D1" w:rsidRPr="00446569" w:rsidRDefault="00B402D1" w:rsidP="00446569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In addition to their catalytic site, they contain one or more regulatory sites. </w:t>
      </w:r>
    </w:p>
    <w:p w14:paraId="48B4C9BB" w14:textId="77777777" w:rsidR="00B402D1" w:rsidRPr="00446569" w:rsidRDefault="00B402D1" w:rsidP="00446569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Effectors bind to the regulatory sites to have a positive or negative effect on the enzyme activity. </w:t>
      </w:r>
    </w:p>
    <w:p w14:paraId="5AABDEA1" w14:textId="77777777" w:rsidR="00B402D1" w:rsidRPr="00446569" w:rsidRDefault="00B402D1" w:rsidP="00446569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Enzyme </w:t>
      </w:r>
      <w:proofErr w:type="spellStart"/>
      <w:r w:rsidRPr="00446569">
        <w:rPr>
          <w:rFonts w:ascii="Times New Roman" w:hAnsi="Times New Roman" w:cs="Times New Roman"/>
          <w:color w:val="000000" w:themeColor="text1"/>
        </w:rPr>
        <w:t>Allostery</w:t>
      </w:r>
      <w:proofErr w:type="spellEnd"/>
      <w:r w:rsidRPr="00446569">
        <w:rPr>
          <w:rFonts w:ascii="Times New Roman" w:hAnsi="Times New Roman" w:cs="Times New Roman"/>
          <w:color w:val="000000" w:themeColor="text1"/>
        </w:rPr>
        <w:t xml:space="preserve">: Regulation of an enzyme by binding of an effector molecule at a regulatory site (a site other than the active site) </w:t>
      </w:r>
    </w:p>
    <w:p w14:paraId="0E889C36" w14:textId="77777777" w:rsidR="00B402D1" w:rsidRPr="00446569" w:rsidRDefault="00B402D1" w:rsidP="0044656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9DD6F4D" w14:textId="77777777" w:rsidR="00B402D1" w:rsidRPr="00446569" w:rsidRDefault="00CF6120" w:rsidP="0044656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446569">
        <w:rPr>
          <w:rFonts w:ascii="Times New Roman" w:hAnsi="Times New Roman" w:cs="Times New Roman"/>
          <w:b/>
          <w:color w:val="000000" w:themeColor="text1"/>
        </w:rPr>
        <w:t>Cooperativity</w:t>
      </w:r>
      <w:proofErr w:type="spellEnd"/>
      <w:r w:rsidR="00B402D1" w:rsidRPr="00446569">
        <w:rPr>
          <w:rFonts w:ascii="Times New Roman" w:hAnsi="Times New Roman" w:cs="Times New Roman"/>
          <w:b/>
          <w:color w:val="000000" w:themeColor="text1"/>
        </w:rPr>
        <w:t xml:space="preserve"> in Enzymes</w:t>
      </w:r>
    </w:p>
    <w:p w14:paraId="2F03B2D8" w14:textId="77777777" w:rsidR="00CF6120" w:rsidRPr="00446569" w:rsidRDefault="00CF6120" w:rsidP="00446569">
      <w:pPr>
        <w:pStyle w:val="ListParagraph"/>
        <w:widowControl w:val="0"/>
        <w:numPr>
          <w:ilvl w:val="0"/>
          <w:numId w:val="2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>The concerted and sequential models can be applied to explain cooperatively in enzymes</w:t>
      </w:r>
    </w:p>
    <w:p w14:paraId="3BF0C217" w14:textId="77777777" w:rsidR="00B402D1" w:rsidRPr="00446569" w:rsidRDefault="00CF6120" w:rsidP="00446569">
      <w:pPr>
        <w:pStyle w:val="ListParagraph"/>
        <w:widowControl w:val="0"/>
        <w:numPr>
          <w:ilvl w:val="0"/>
          <w:numId w:val="2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>Inhibitors</w:t>
      </w:r>
      <w:r w:rsidR="00B402D1" w:rsidRPr="00446569">
        <w:rPr>
          <w:rFonts w:ascii="Times New Roman" w:hAnsi="Times New Roman" w:cs="Times New Roman"/>
          <w:color w:val="000000" w:themeColor="text1"/>
        </w:rPr>
        <w:t xml:space="preserve"> can bind in the T state and keep it in the T states </w:t>
      </w:r>
    </w:p>
    <w:p w14:paraId="1E52B9FC" w14:textId="77777777" w:rsidR="00B402D1" w:rsidRPr="00446569" w:rsidRDefault="00B402D1" w:rsidP="00446569">
      <w:pPr>
        <w:pStyle w:val="ListParagraph"/>
        <w:widowControl w:val="0"/>
        <w:numPr>
          <w:ilvl w:val="1"/>
          <w:numId w:val="2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>Unable to bind substrate</w:t>
      </w:r>
    </w:p>
    <w:p w14:paraId="66B5B2EA" w14:textId="77777777" w:rsidR="00B402D1" w:rsidRPr="00446569" w:rsidRDefault="00CF6120" w:rsidP="00446569">
      <w:pPr>
        <w:pStyle w:val="ListParagraph"/>
        <w:widowControl w:val="0"/>
        <w:numPr>
          <w:ilvl w:val="0"/>
          <w:numId w:val="2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>Activators</w:t>
      </w:r>
      <w:r w:rsidR="00B402D1" w:rsidRPr="00446569">
        <w:rPr>
          <w:rFonts w:ascii="Times New Roman" w:hAnsi="Times New Roman" w:cs="Times New Roman"/>
          <w:color w:val="000000" w:themeColor="text1"/>
        </w:rPr>
        <w:t xml:space="preserve"> bind to the R state and keep it in the R state </w:t>
      </w:r>
    </w:p>
    <w:p w14:paraId="639DA7F4" w14:textId="77777777" w:rsidR="00B402D1" w:rsidRPr="00446569" w:rsidRDefault="00B402D1" w:rsidP="00446569">
      <w:pPr>
        <w:pStyle w:val="ListParagraph"/>
        <w:widowControl w:val="0"/>
        <w:numPr>
          <w:ilvl w:val="1"/>
          <w:numId w:val="2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Able to bind substrate </w:t>
      </w:r>
    </w:p>
    <w:p w14:paraId="32411987" w14:textId="77777777" w:rsidR="00B402D1" w:rsidRPr="00446569" w:rsidRDefault="00B402D1" w:rsidP="0044656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67D1A60" w14:textId="77777777" w:rsidR="00CF6120" w:rsidRPr="00446569" w:rsidRDefault="00CF6120" w:rsidP="0044656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</w:rPr>
      </w:pPr>
      <w:r w:rsidRPr="00446569">
        <w:rPr>
          <w:rFonts w:ascii="Times New Roman" w:hAnsi="Times New Roman" w:cs="Times New Roman"/>
          <w:b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58C80D2B" wp14:editId="0DAE20F0">
            <wp:simplePos x="0" y="0"/>
            <wp:positionH relativeFrom="column">
              <wp:posOffset>3362960</wp:posOffset>
            </wp:positionH>
            <wp:positionV relativeFrom="paragraph">
              <wp:posOffset>67945</wp:posOffset>
            </wp:positionV>
            <wp:extent cx="2173605" cy="967105"/>
            <wp:effectExtent l="0" t="0" r="10795" b="0"/>
            <wp:wrapTight wrapText="bothSides">
              <wp:wrapPolygon edited="0">
                <wp:start x="0" y="0"/>
                <wp:lineTo x="0" y="20990"/>
                <wp:lineTo x="21455" y="20990"/>
                <wp:lineTo x="2145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605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6569">
        <w:rPr>
          <w:rFonts w:ascii="Times New Roman" w:hAnsi="Times New Roman" w:cs="Times New Roman"/>
          <w:b/>
          <w:color w:val="000000" w:themeColor="text1"/>
        </w:rPr>
        <w:t>The Concerted Model of Allosteric Regulation</w:t>
      </w:r>
    </w:p>
    <w:p w14:paraId="08698F8C" w14:textId="77777777" w:rsidR="00CF6120" w:rsidRPr="00446569" w:rsidRDefault="00CF6120" w:rsidP="00446569">
      <w:pPr>
        <w:pStyle w:val="ListParagraph"/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>Substrate binding is cooperative and causes a concerted conformational change</w:t>
      </w:r>
    </w:p>
    <w:p w14:paraId="54B4A9F3" w14:textId="77777777" w:rsidR="00CF6120" w:rsidRPr="00446569" w:rsidRDefault="00CF6120" w:rsidP="00446569">
      <w:pPr>
        <w:pStyle w:val="ListParagraph"/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Hybrid TR subunit does not exist </w:t>
      </w:r>
    </w:p>
    <w:p w14:paraId="31E8C30B" w14:textId="77777777" w:rsidR="00CF6120" w:rsidRPr="00446569" w:rsidRDefault="00CF6120" w:rsidP="0044656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98F48D3" w14:textId="77777777" w:rsidR="00CF6120" w:rsidRPr="00446569" w:rsidRDefault="00CF6120" w:rsidP="0044656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8E9999A" w14:textId="77777777" w:rsidR="00CF6120" w:rsidRPr="00446569" w:rsidRDefault="00CF6120" w:rsidP="0044656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4B65F58" w14:textId="77777777" w:rsidR="00CF6120" w:rsidRPr="00446569" w:rsidRDefault="00CF6120" w:rsidP="0044656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</w:rPr>
      </w:pPr>
      <w:r w:rsidRPr="00446569">
        <w:rPr>
          <w:rFonts w:ascii="Times New Roman" w:hAnsi="Times New Roman" w:cs="Times New Roman"/>
          <w:b/>
          <w:color w:val="000000" w:themeColor="text1"/>
        </w:rPr>
        <w:t>The Sequential Model of Allosteric Regulation</w:t>
      </w:r>
    </w:p>
    <w:p w14:paraId="737487DC" w14:textId="77777777" w:rsidR="00CF6120" w:rsidRPr="00446569" w:rsidRDefault="00CF6120" w:rsidP="00446569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>Substrate binding is cooperative, but sequentially changes the enzyme conformation.</w:t>
      </w:r>
    </w:p>
    <w:p w14:paraId="588CFB68" w14:textId="77777777" w:rsidR="00CF6120" w:rsidRPr="00446569" w:rsidRDefault="00CF6120" w:rsidP="00446569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TR hybrid possible  </w:t>
      </w:r>
    </w:p>
    <w:p w14:paraId="3395A19E" w14:textId="77777777" w:rsidR="00CF6120" w:rsidRPr="00446569" w:rsidRDefault="00CF6120" w:rsidP="00446569">
      <w:pPr>
        <w:pStyle w:val="ListParagraph"/>
        <w:widowControl w:val="0"/>
        <w:numPr>
          <w:ilvl w:val="0"/>
          <w:numId w:val="2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6C324365" wp14:editId="5F5059F9">
            <wp:extent cx="5943600" cy="11512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5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60644" w14:textId="77777777" w:rsidR="00B402D1" w:rsidRPr="00446569" w:rsidRDefault="00B402D1" w:rsidP="00446569">
      <w:pPr>
        <w:pStyle w:val="ListParagraph"/>
        <w:rPr>
          <w:rFonts w:ascii="Times New Roman" w:hAnsi="Times New Roman" w:cs="Times New Roman"/>
          <w:color w:val="000000" w:themeColor="text1"/>
          <w:lang w:val="en-CA"/>
        </w:rPr>
      </w:pPr>
    </w:p>
    <w:p w14:paraId="2373E6A3" w14:textId="77777777" w:rsidR="00446569" w:rsidRDefault="00446569" w:rsidP="00446569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3063BDFA" w14:textId="77777777" w:rsidR="00446569" w:rsidRDefault="00446569" w:rsidP="00446569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7B0B0656" w14:textId="77777777" w:rsidR="008879B0" w:rsidRPr="00446569" w:rsidRDefault="008879B0" w:rsidP="00446569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 </w:t>
      </w:r>
      <w:r w:rsidR="00CF6120" w:rsidRPr="00446569">
        <w:rPr>
          <w:rFonts w:ascii="Times New Roman" w:hAnsi="Times New Roman" w:cs="Times New Roman"/>
          <w:b/>
          <w:color w:val="000000" w:themeColor="text1"/>
          <w:lang w:val="en-CA"/>
        </w:rPr>
        <w:t xml:space="preserve">The Allosteric Effector can be the Substrate Itself or Another Molecule </w:t>
      </w:r>
    </w:p>
    <w:p w14:paraId="70FF14D0" w14:textId="77777777" w:rsidR="00CF6120" w:rsidRPr="00446569" w:rsidRDefault="00432940" w:rsidP="00446569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lang w:val="en-CA"/>
        </w:rPr>
      </w:pPr>
      <w:proofErr w:type="spellStart"/>
      <w:r w:rsidRPr="00446569">
        <w:rPr>
          <w:rFonts w:ascii="Times New Roman" w:hAnsi="Times New Roman" w:cs="Times New Roman"/>
          <w:color w:val="000000" w:themeColor="text1"/>
          <w:lang w:val="en-CA"/>
        </w:rPr>
        <w:t>Homotropic</w:t>
      </w:r>
      <w:proofErr w:type="spellEnd"/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 </w:t>
      </w:r>
      <w:proofErr w:type="spellStart"/>
      <w:r w:rsidRPr="00446569">
        <w:rPr>
          <w:rFonts w:ascii="Times New Roman" w:hAnsi="Times New Roman" w:cs="Times New Roman"/>
          <w:color w:val="000000" w:themeColor="text1"/>
          <w:lang w:val="en-CA"/>
        </w:rPr>
        <w:t>Allosterism</w:t>
      </w:r>
      <w:proofErr w:type="spellEnd"/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 </w:t>
      </w:r>
    </w:p>
    <w:p w14:paraId="04CE6E45" w14:textId="77777777" w:rsidR="00432940" w:rsidRPr="00446569" w:rsidRDefault="00432940" w:rsidP="00446569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Substrate of an enzyme is also its effector </w:t>
      </w:r>
    </w:p>
    <w:p w14:paraId="58B35306" w14:textId="405F6C3D" w:rsidR="00446569" w:rsidRPr="00446569" w:rsidRDefault="00446569" w:rsidP="00446569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drawing>
          <wp:inline distT="0" distB="0" distL="0" distR="0" wp14:anchorId="27C84457" wp14:editId="2B401B15">
            <wp:extent cx="1739265" cy="183110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54838" cy="1847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90688" w14:textId="77777777" w:rsidR="00432940" w:rsidRPr="00446569" w:rsidRDefault="00432940" w:rsidP="00446569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lang w:val="en-CA"/>
        </w:rPr>
      </w:pPr>
      <w:proofErr w:type="spellStart"/>
      <w:r w:rsidRPr="00446569">
        <w:rPr>
          <w:rFonts w:ascii="Times New Roman" w:hAnsi="Times New Roman" w:cs="Times New Roman"/>
          <w:color w:val="000000" w:themeColor="text1"/>
          <w:lang w:val="en-CA"/>
        </w:rPr>
        <w:t>Heterotropic</w:t>
      </w:r>
      <w:proofErr w:type="spellEnd"/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 </w:t>
      </w:r>
      <w:proofErr w:type="spellStart"/>
      <w:r w:rsidRPr="00446569">
        <w:rPr>
          <w:rFonts w:ascii="Times New Roman" w:hAnsi="Times New Roman" w:cs="Times New Roman"/>
          <w:color w:val="000000" w:themeColor="text1"/>
          <w:lang w:val="en-CA"/>
        </w:rPr>
        <w:t>Allosterism</w:t>
      </w:r>
      <w:proofErr w:type="spellEnd"/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 </w:t>
      </w:r>
    </w:p>
    <w:p w14:paraId="1E2C9BD3" w14:textId="77777777" w:rsidR="00432940" w:rsidRPr="00446569" w:rsidRDefault="00432940" w:rsidP="00446569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t xml:space="preserve">Substrate is not the effector </w:t>
      </w:r>
    </w:p>
    <w:p w14:paraId="555BC553" w14:textId="5295C6ED" w:rsidR="00446569" w:rsidRPr="00446569" w:rsidRDefault="00446569" w:rsidP="00446569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color w:val="000000" w:themeColor="text1"/>
          <w:lang w:val="en-CA"/>
        </w:rPr>
        <w:drawing>
          <wp:inline distT="0" distB="0" distL="0" distR="0" wp14:anchorId="56FD597F" wp14:editId="36F3AA6E">
            <wp:extent cx="1194435" cy="150182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08749" cy="151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DFF00" w14:textId="77777777" w:rsidR="00446569" w:rsidRPr="00446569" w:rsidRDefault="00446569" w:rsidP="00446569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489C1E32" w14:textId="13AC46AC" w:rsidR="00446569" w:rsidRPr="00446569" w:rsidRDefault="00446569" w:rsidP="00446569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 w:rsidRPr="00446569">
        <w:rPr>
          <w:rFonts w:ascii="Times New Roman" w:hAnsi="Times New Roman" w:cs="Times New Roman"/>
          <w:b/>
          <w:color w:val="000000" w:themeColor="text1"/>
          <w:lang w:val="en-CA"/>
        </w:rPr>
        <w:t xml:space="preserve">Example of </w:t>
      </w:r>
      <w:proofErr w:type="spellStart"/>
      <w:r w:rsidRPr="00446569">
        <w:rPr>
          <w:rFonts w:ascii="Times New Roman" w:hAnsi="Times New Roman" w:cs="Times New Roman"/>
          <w:b/>
          <w:color w:val="000000" w:themeColor="text1"/>
          <w:lang w:val="en-CA"/>
        </w:rPr>
        <w:t>Homotypic</w:t>
      </w:r>
      <w:proofErr w:type="spellEnd"/>
      <w:r w:rsidRPr="00446569">
        <w:rPr>
          <w:rFonts w:ascii="Times New Roman" w:hAnsi="Times New Roman" w:cs="Times New Roman"/>
          <w:b/>
          <w:color w:val="000000" w:themeColor="text1"/>
          <w:lang w:val="en-CA"/>
        </w:rPr>
        <w:t xml:space="preserve"> and Heterotypic </w:t>
      </w:r>
      <w:proofErr w:type="spellStart"/>
      <w:r w:rsidRPr="00446569">
        <w:rPr>
          <w:rFonts w:ascii="Times New Roman" w:hAnsi="Times New Roman" w:cs="Times New Roman"/>
          <w:b/>
          <w:color w:val="000000" w:themeColor="text1"/>
          <w:lang w:val="en-CA"/>
        </w:rPr>
        <w:t>Allosterism</w:t>
      </w:r>
      <w:proofErr w:type="spellEnd"/>
      <w:r w:rsidRPr="00446569">
        <w:rPr>
          <w:rFonts w:ascii="Times New Roman" w:hAnsi="Times New Roman" w:cs="Times New Roman"/>
          <w:b/>
          <w:color w:val="000000" w:themeColor="text1"/>
          <w:lang w:val="en-CA"/>
        </w:rPr>
        <w:t xml:space="preserve"> </w:t>
      </w:r>
    </w:p>
    <w:p w14:paraId="2C8DF590" w14:textId="77777777" w:rsidR="00446569" w:rsidRPr="00446569" w:rsidRDefault="00446569" w:rsidP="00446569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b/>
          <w:color w:val="000000" w:themeColor="text1"/>
        </w:rPr>
        <w:t>Feedback Inhibition:</w:t>
      </w:r>
      <w:r w:rsidRPr="00446569">
        <w:rPr>
          <w:rFonts w:ascii="Times New Roman" w:hAnsi="Times New Roman" w:cs="Times New Roman"/>
          <w:color w:val="000000" w:themeColor="text1"/>
        </w:rPr>
        <w:t xml:space="preserve"> The product P can </w:t>
      </w:r>
      <w:proofErr w:type="spellStart"/>
      <w:r w:rsidRPr="00446569">
        <w:rPr>
          <w:rFonts w:ascii="Times New Roman" w:hAnsi="Times New Roman" w:cs="Times New Roman"/>
          <w:color w:val="000000" w:themeColor="text1"/>
        </w:rPr>
        <w:t>allosterically</w:t>
      </w:r>
      <w:proofErr w:type="spellEnd"/>
      <w:r w:rsidRPr="00446569">
        <w:rPr>
          <w:rFonts w:ascii="Times New Roman" w:hAnsi="Times New Roman" w:cs="Times New Roman"/>
          <w:color w:val="000000" w:themeColor="text1"/>
        </w:rPr>
        <w:t xml:space="preserve"> inhibit enzyme E1 (thereby preventing too much build-up of the product) </w:t>
      </w:r>
      <w:r w:rsidRPr="00446569">
        <w:rPr>
          <w:rFonts w:ascii="MS Mincho" w:eastAsia="MS Mincho" w:hAnsi="MS Mincho" w:cs="MS Mincho"/>
          <w:color w:val="000000" w:themeColor="text1"/>
        </w:rPr>
        <w:t> </w:t>
      </w:r>
    </w:p>
    <w:p w14:paraId="72D5D21F" w14:textId="77777777" w:rsidR="00446569" w:rsidRPr="00446569" w:rsidRDefault="00446569" w:rsidP="00446569">
      <w:pPr>
        <w:pStyle w:val="ListParagraph"/>
        <w:widowControl w:val="0"/>
        <w:numPr>
          <w:ilvl w:val="1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When P inhibits one of the early enzyme. </w:t>
      </w:r>
    </w:p>
    <w:p w14:paraId="598CCBED" w14:textId="3F503AE3" w:rsidR="00446569" w:rsidRPr="00446569" w:rsidRDefault="00446569" w:rsidP="00446569">
      <w:pPr>
        <w:pStyle w:val="ListParagraph"/>
        <w:widowControl w:val="0"/>
        <w:numPr>
          <w:ilvl w:val="1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>So you have too much product being made. So the concentration of P is high enough that you can inhibit one of the earlier enzymes particularly E1</w:t>
      </w:r>
    </w:p>
    <w:p w14:paraId="5D12560D" w14:textId="03EFFB06" w:rsidR="00446569" w:rsidRPr="00446569" w:rsidRDefault="00446569" w:rsidP="00446569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0DF84458" wp14:editId="26BA3D6C">
            <wp:simplePos x="0" y="0"/>
            <wp:positionH relativeFrom="column">
              <wp:posOffset>3022600</wp:posOffset>
            </wp:positionH>
            <wp:positionV relativeFrom="paragraph">
              <wp:posOffset>88265</wp:posOffset>
            </wp:positionV>
            <wp:extent cx="2827020" cy="773430"/>
            <wp:effectExtent l="0" t="0" r="0" b="0"/>
            <wp:wrapTight wrapText="bothSides">
              <wp:wrapPolygon edited="0">
                <wp:start x="0" y="0"/>
                <wp:lineTo x="0" y="20571"/>
                <wp:lineTo x="21348" y="20571"/>
                <wp:lineTo x="2134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6569">
        <w:rPr>
          <w:rFonts w:ascii="Times New Roman" w:hAnsi="Times New Roman" w:cs="Times New Roman"/>
          <w:color w:val="000000" w:themeColor="text1"/>
        </w:rPr>
        <w:t xml:space="preserve">Build-up of substrate A can also signal for the pathway to </w:t>
      </w:r>
      <w:r w:rsidRPr="00446569">
        <w:rPr>
          <w:rFonts w:ascii="Times New Roman" w:hAnsi="Times New Roman" w:cs="Times New Roman"/>
          <w:color w:val="000000" w:themeColor="text1"/>
        </w:rPr>
        <w:t xml:space="preserve">proceed by acting as a positive </w:t>
      </w:r>
      <w:r w:rsidRPr="00446569">
        <w:rPr>
          <w:rFonts w:ascii="Times New Roman" w:hAnsi="Times New Roman" w:cs="Times New Roman"/>
          <w:color w:val="000000" w:themeColor="text1"/>
        </w:rPr>
        <w:t xml:space="preserve">effector on enzyme E1 </w:t>
      </w:r>
    </w:p>
    <w:p w14:paraId="51D30F88" w14:textId="77777777" w:rsidR="00446569" w:rsidRPr="00446569" w:rsidRDefault="00446569" w:rsidP="0044656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5FCC06A" w14:textId="77777777" w:rsidR="00446569" w:rsidRPr="00446569" w:rsidRDefault="00446569" w:rsidP="0044656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74ED9BB" w14:textId="07027DEB" w:rsidR="00446569" w:rsidRPr="00446569" w:rsidRDefault="00446569" w:rsidP="00446569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 w:themeColor="text1"/>
        </w:rPr>
      </w:pPr>
      <w:r w:rsidRPr="00446569">
        <w:rPr>
          <w:rFonts w:ascii="Times New Roman" w:hAnsi="Times New Roman" w:cs="Times New Roman"/>
          <w:color w:val="000000" w:themeColor="text1"/>
        </w:rPr>
        <w:t xml:space="preserve"> </w:t>
      </w:r>
    </w:p>
    <w:p w14:paraId="42701FDF" w14:textId="77777777" w:rsidR="00446569" w:rsidRPr="00446569" w:rsidRDefault="00446569" w:rsidP="00446569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31FE483" w14:textId="77777777" w:rsidR="00446569" w:rsidRPr="00446569" w:rsidRDefault="00446569" w:rsidP="00446569">
      <w:pPr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283F304B" w14:textId="77777777" w:rsidR="00446569" w:rsidRPr="00446569" w:rsidRDefault="00446569" w:rsidP="00446569">
      <w:pPr>
        <w:rPr>
          <w:rFonts w:ascii="Times New Roman" w:hAnsi="Times New Roman" w:cs="Times New Roman"/>
          <w:b/>
          <w:color w:val="000000" w:themeColor="text1"/>
          <w:lang w:val="en-CA"/>
        </w:rPr>
      </w:pPr>
    </w:p>
    <w:sectPr w:rsidR="00446569" w:rsidRPr="00446569" w:rsidSect="003E18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13E5557"/>
    <w:multiLevelType w:val="hybridMultilevel"/>
    <w:tmpl w:val="4EDE2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3358D9"/>
    <w:multiLevelType w:val="hybridMultilevel"/>
    <w:tmpl w:val="728AB288"/>
    <w:lvl w:ilvl="0" w:tplc="DFD4874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45D251D"/>
    <w:multiLevelType w:val="hybridMultilevel"/>
    <w:tmpl w:val="1396C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F009E1"/>
    <w:multiLevelType w:val="hybridMultilevel"/>
    <w:tmpl w:val="676C2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703FC0"/>
    <w:multiLevelType w:val="hybridMultilevel"/>
    <w:tmpl w:val="C4E886D4"/>
    <w:lvl w:ilvl="0" w:tplc="DFD487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83004"/>
    <w:multiLevelType w:val="hybridMultilevel"/>
    <w:tmpl w:val="810E81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FBF4885"/>
    <w:multiLevelType w:val="hybridMultilevel"/>
    <w:tmpl w:val="C090D1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DFF07D9"/>
    <w:multiLevelType w:val="hybridMultilevel"/>
    <w:tmpl w:val="75F010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11A0F43"/>
    <w:multiLevelType w:val="hybridMultilevel"/>
    <w:tmpl w:val="60589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9002DE"/>
    <w:multiLevelType w:val="hybridMultilevel"/>
    <w:tmpl w:val="57CA7C9E"/>
    <w:lvl w:ilvl="0" w:tplc="DFD487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0000" w:themeColor="text1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7B62F83"/>
    <w:multiLevelType w:val="hybridMultilevel"/>
    <w:tmpl w:val="DB6405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3D6BA4"/>
    <w:multiLevelType w:val="hybridMultilevel"/>
    <w:tmpl w:val="6F628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AF6426"/>
    <w:multiLevelType w:val="hybridMultilevel"/>
    <w:tmpl w:val="A33E10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9C666D4"/>
    <w:multiLevelType w:val="hybridMultilevel"/>
    <w:tmpl w:val="5A7A9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E92CAC"/>
    <w:multiLevelType w:val="hybridMultilevel"/>
    <w:tmpl w:val="0D640C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DF44844"/>
    <w:multiLevelType w:val="hybridMultilevel"/>
    <w:tmpl w:val="45B8F5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ED63985"/>
    <w:multiLevelType w:val="hybridMultilevel"/>
    <w:tmpl w:val="2BE699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A0A74EA"/>
    <w:multiLevelType w:val="hybridMultilevel"/>
    <w:tmpl w:val="EBC20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CC3B84"/>
    <w:multiLevelType w:val="hybridMultilevel"/>
    <w:tmpl w:val="EF0099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D775C8"/>
    <w:multiLevelType w:val="hybridMultilevel"/>
    <w:tmpl w:val="B25AC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B1769B"/>
    <w:multiLevelType w:val="hybridMultilevel"/>
    <w:tmpl w:val="C4BC09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332354F"/>
    <w:multiLevelType w:val="hybridMultilevel"/>
    <w:tmpl w:val="C60C6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5B5547"/>
    <w:multiLevelType w:val="hybridMultilevel"/>
    <w:tmpl w:val="B6A44D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940492"/>
    <w:multiLevelType w:val="hybridMultilevel"/>
    <w:tmpl w:val="EA5ED7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FDF01A2"/>
    <w:multiLevelType w:val="hybridMultilevel"/>
    <w:tmpl w:val="B7E6A4D8"/>
    <w:lvl w:ilvl="0" w:tplc="DFD4874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2EC1941"/>
    <w:multiLevelType w:val="hybridMultilevel"/>
    <w:tmpl w:val="107239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C839BE"/>
    <w:multiLevelType w:val="hybridMultilevel"/>
    <w:tmpl w:val="C94CE306"/>
    <w:lvl w:ilvl="0" w:tplc="DFD487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060F46"/>
    <w:multiLevelType w:val="hybridMultilevel"/>
    <w:tmpl w:val="35E60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D65DEA"/>
    <w:multiLevelType w:val="hybridMultilevel"/>
    <w:tmpl w:val="C6A68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8"/>
  </w:num>
  <w:num w:numId="3">
    <w:abstractNumId w:val="11"/>
  </w:num>
  <w:num w:numId="4">
    <w:abstractNumId w:val="7"/>
  </w:num>
  <w:num w:numId="5">
    <w:abstractNumId w:val="21"/>
  </w:num>
  <w:num w:numId="6">
    <w:abstractNumId w:val="15"/>
  </w:num>
  <w:num w:numId="7">
    <w:abstractNumId w:val="14"/>
  </w:num>
  <w:num w:numId="8">
    <w:abstractNumId w:val="24"/>
  </w:num>
  <w:num w:numId="9">
    <w:abstractNumId w:val="19"/>
  </w:num>
  <w:num w:numId="10">
    <w:abstractNumId w:val="13"/>
  </w:num>
  <w:num w:numId="11">
    <w:abstractNumId w:val="16"/>
  </w:num>
  <w:num w:numId="12">
    <w:abstractNumId w:val="22"/>
  </w:num>
  <w:num w:numId="13">
    <w:abstractNumId w:val="8"/>
  </w:num>
  <w:num w:numId="14">
    <w:abstractNumId w:val="6"/>
  </w:num>
  <w:num w:numId="15">
    <w:abstractNumId w:val="17"/>
  </w:num>
  <w:num w:numId="16">
    <w:abstractNumId w:val="23"/>
  </w:num>
  <w:num w:numId="17">
    <w:abstractNumId w:val="29"/>
  </w:num>
  <w:num w:numId="18">
    <w:abstractNumId w:val="9"/>
  </w:num>
  <w:num w:numId="19">
    <w:abstractNumId w:val="0"/>
  </w:num>
  <w:num w:numId="20">
    <w:abstractNumId w:val="12"/>
  </w:num>
  <w:num w:numId="21">
    <w:abstractNumId w:val="4"/>
  </w:num>
  <w:num w:numId="22">
    <w:abstractNumId w:val="20"/>
  </w:num>
  <w:num w:numId="23">
    <w:abstractNumId w:val="3"/>
  </w:num>
  <w:num w:numId="24">
    <w:abstractNumId w:val="26"/>
  </w:num>
  <w:num w:numId="25">
    <w:abstractNumId w:val="1"/>
  </w:num>
  <w:num w:numId="26">
    <w:abstractNumId w:val="27"/>
  </w:num>
  <w:num w:numId="27">
    <w:abstractNumId w:val="25"/>
  </w:num>
  <w:num w:numId="28">
    <w:abstractNumId w:val="2"/>
  </w:num>
  <w:num w:numId="29">
    <w:abstractNumId w:val="5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12A"/>
    <w:rsid w:val="000274D7"/>
    <w:rsid w:val="000E433B"/>
    <w:rsid w:val="003E187E"/>
    <w:rsid w:val="00432940"/>
    <w:rsid w:val="00446569"/>
    <w:rsid w:val="004E7136"/>
    <w:rsid w:val="008425E8"/>
    <w:rsid w:val="008879B0"/>
    <w:rsid w:val="0090012A"/>
    <w:rsid w:val="00B27A21"/>
    <w:rsid w:val="00B402D1"/>
    <w:rsid w:val="00C10BD7"/>
    <w:rsid w:val="00CF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3FD1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0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image" Target="media/image2.tiff"/><Relationship Id="rId7" Type="http://schemas.openxmlformats.org/officeDocument/2006/relationships/image" Target="media/image3.tiff"/><Relationship Id="rId8" Type="http://schemas.openxmlformats.org/officeDocument/2006/relationships/image" Target="media/image4.tiff"/><Relationship Id="rId9" Type="http://schemas.openxmlformats.org/officeDocument/2006/relationships/image" Target="media/image5.tiff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5</Pages>
  <Words>1044</Words>
  <Characters>5957</Characters>
  <Application>Microsoft Macintosh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2016-01-28T15:04:00Z</dcterms:created>
  <dcterms:modified xsi:type="dcterms:W3CDTF">2016-02-01T13:56:00Z</dcterms:modified>
</cp:coreProperties>
</file>