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C5A" w:rsidRPr="0083568B" w:rsidRDefault="00686F10" w:rsidP="000602F0">
      <w:pPr>
        <w:pStyle w:val="NoSpacing"/>
        <w:rPr>
          <w:b/>
          <w:i/>
          <w:sz w:val="20"/>
          <w:szCs w:val="20"/>
          <w:u w:val="single"/>
        </w:rPr>
      </w:pPr>
      <w:r w:rsidRPr="0083568B">
        <w:rPr>
          <w:b/>
          <w:i/>
          <w:sz w:val="20"/>
          <w:szCs w:val="20"/>
          <w:u w:val="single"/>
        </w:rPr>
        <w:t>Material Resource Planning (MRP)</w:t>
      </w:r>
    </w:p>
    <w:p w:rsidR="00686F10" w:rsidRPr="002B5C66" w:rsidRDefault="00BE13D3" w:rsidP="003411C8">
      <w:pPr>
        <w:pStyle w:val="NoSpacing"/>
        <w:rPr>
          <w:b/>
          <w:sz w:val="20"/>
          <w:szCs w:val="20"/>
          <w:u w:val="single"/>
        </w:rPr>
      </w:pPr>
      <w:r w:rsidRPr="0083568B">
        <w:rPr>
          <w:sz w:val="20"/>
          <w:szCs w:val="20"/>
        </w:rPr>
        <w:t>Tool to manage dependent demand – Demand for one item is related to demand for another item.</w:t>
      </w:r>
      <w:r w:rsidR="0083568B" w:rsidRPr="0083568B">
        <w:rPr>
          <w:sz w:val="20"/>
          <w:szCs w:val="20"/>
        </w:rPr>
        <w:tab/>
      </w:r>
      <w:r w:rsidR="0083568B" w:rsidRPr="0083568B">
        <w:rPr>
          <w:b/>
          <w:sz w:val="20"/>
          <w:szCs w:val="20"/>
        </w:rPr>
        <w:t>Master Production Schedule</w:t>
      </w:r>
      <w:r w:rsidR="0083568B" w:rsidRPr="0083568B">
        <w:rPr>
          <w:sz w:val="20"/>
          <w:szCs w:val="20"/>
        </w:rPr>
        <w:t xml:space="preserve"> - Time-phased plan, obtained from the aggregate planning process, specifying how many units the firm plans to build of each end item, and when.</w:t>
      </w:r>
      <w:r w:rsidR="003411C8">
        <w:rPr>
          <w:sz w:val="20"/>
          <w:szCs w:val="20"/>
        </w:rPr>
        <w:tab/>
      </w:r>
      <w:r w:rsidR="003411C8">
        <w:rPr>
          <w:b/>
          <w:sz w:val="20"/>
          <w:szCs w:val="20"/>
        </w:rPr>
        <w:t>Product Structure Tree</w:t>
      </w:r>
      <w:r w:rsidR="003411C8">
        <w:rPr>
          <w:sz w:val="20"/>
          <w:szCs w:val="20"/>
        </w:rPr>
        <w:t xml:space="preserve"> – Bill of Materials representation</w:t>
      </w:r>
      <w:r w:rsidR="003411C8">
        <w:rPr>
          <w:sz w:val="20"/>
          <w:szCs w:val="20"/>
        </w:rPr>
        <w:tab/>
        <w:t xml:space="preserve">Ex. </w:t>
      </w:r>
      <w:r w:rsidR="003411C8" w:rsidRPr="003411C8">
        <w:rPr>
          <w:sz w:val="20"/>
          <w:szCs w:val="20"/>
        </w:rPr>
        <w:t xml:space="preserve">Product A is composed of two units of part B </w:t>
      </w:r>
      <w:r w:rsidR="003411C8">
        <w:rPr>
          <w:sz w:val="20"/>
          <w:szCs w:val="20"/>
        </w:rPr>
        <w:t xml:space="preserve">and three units of component C. </w:t>
      </w:r>
      <w:r w:rsidR="003411C8" w:rsidRPr="003411C8">
        <w:rPr>
          <w:sz w:val="20"/>
          <w:szCs w:val="20"/>
        </w:rPr>
        <w:t xml:space="preserve">Part B is made of two components C </w:t>
      </w:r>
      <w:r w:rsidR="003411C8">
        <w:rPr>
          <w:sz w:val="20"/>
          <w:szCs w:val="20"/>
        </w:rPr>
        <w:t xml:space="preserve">and one unit of raw material D. </w:t>
      </w:r>
      <w:r w:rsidR="003411C8" w:rsidRPr="003411C8">
        <w:rPr>
          <w:sz w:val="20"/>
          <w:szCs w:val="20"/>
        </w:rPr>
        <w:t xml:space="preserve">Component C is made of raw materials D (two units) and F (three units) as </w:t>
      </w:r>
      <w:r w:rsidR="003411C8">
        <w:rPr>
          <w:sz w:val="20"/>
          <w:szCs w:val="20"/>
        </w:rPr>
        <w:t xml:space="preserve">well as one E sub-component. </w:t>
      </w:r>
      <w:r w:rsidR="003411C8" w:rsidRPr="003411C8">
        <w:rPr>
          <w:sz w:val="20"/>
          <w:szCs w:val="20"/>
        </w:rPr>
        <w:t>Raw materials F (one unit) and G (two units) form sub-component E.</w:t>
      </w:r>
      <w:r w:rsidR="00CC77BF">
        <w:rPr>
          <w:sz w:val="20"/>
          <w:szCs w:val="20"/>
        </w:rPr>
        <w:tab/>
      </w:r>
      <w:r w:rsidR="00CC77BF">
        <w:rPr>
          <w:sz w:val="20"/>
          <w:szCs w:val="20"/>
        </w:rPr>
        <w:tab/>
      </w:r>
      <w:r w:rsidR="00CC77BF">
        <w:rPr>
          <w:sz w:val="20"/>
          <w:szCs w:val="20"/>
        </w:rPr>
        <w:tab/>
      </w:r>
      <w:r w:rsidR="002B5C66">
        <w:rPr>
          <w:sz w:val="20"/>
          <w:szCs w:val="20"/>
        </w:rPr>
        <w:t xml:space="preserve">   </w:t>
      </w:r>
      <w:r w:rsidR="002B5C66">
        <w:rPr>
          <w:b/>
          <w:sz w:val="20"/>
          <w:szCs w:val="20"/>
          <w:u w:val="single"/>
        </w:rPr>
        <w:t>New Example</w:t>
      </w:r>
    </w:p>
    <w:p w:rsidR="00D01FCC" w:rsidRPr="005E291C" w:rsidRDefault="00963C6D" w:rsidP="003411C8">
      <w:pPr>
        <w:pStyle w:val="NoSpacing"/>
        <w:rPr>
          <w:sz w:val="20"/>
          <w:szCs w:val="20"/>
          <w:u w:val="single"/>
        </w:rPr>
      </w:pPr>
      <w:r w:rsidRPr="005E291C">
        <w:rPr>
          <w:noProof/>
          <w:sz w:val="20"/>
          <w:szCs w:val="20"/>
          <w:u w:val="single"/>
          <w:lang w:eastAsia="en-CA"/>
        </w:rPr>
        <w:drawing>
          <wp:anchor distT="0" distB="0" distL="114300" distR="114300" simplePos="0" relativeHeight="251660288" behindDoc="0" locked="0" layoutInCell="1" allowOverlap="1" wp14:anchorId="35E5931E" wp14:editId="4349C655">
            <wp:simplePos x="0" y="0"/>
            <wp:positionH relativeFrom="column">
              <wp:posOffset>2457450</wp:posOffset>
            </wp:positionH>
            <wp:positionV relativeFrom="paragraph">
              <wp:posOffset>19685</wp:posOffset>
            </wp:positionV>
            <wp:extent cx="2305050" cy="1571625"/>
            <wp:effectExtent l="0" t="0" r="0" b="9525"/>
            <wp:wrapThrough wrapText="bothSides">
              <wp:wrapPolygon edited="0">
                <wp:start x="0" y="0"/>
                <wp:lineTo x="0" y="21469"/>
                <wp:lineTo x="21421" y="21469"/>
                <wp:lineTo x="21421" y="0"/>
                <wp:lineTo x="0" y="0"/>
              </wp:wrapPolygon>
            </wp:wrapThrough>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5050" cy="1571625"/>
                    </a:xfrm>
                    <a:prstGeom prst="rect">
                      <a:avLst/>
                    </a:prstGeom>
                    <a:noFill/>
                    <a:ln>
                      <a:noFill/>
                    </a:ln>
                  </pic:spPr>
                </pic:pic>
              </a:graphicData>
            </a:graphic>
            <wp14:sizeRelV relativeFrom="margin">
              <wp14:pctHeight>0</wp14:pctHeight>
            </wp14:sizeRelV>
          </wp:anchor>
        </w:drawing>
      </w:r>
      <w:r w:rsidR="002B5C66" w:rsidRPr="005E291C">
        <w:rPr>
          <w:noProof/>
          <w:sz w:val="20"/>
          <w:szCs w:val="20"/>
          <w:u w:val="single"/>
          <w:lang w:eastAsia="en-CA"/>
        </w:rPr>
        <w:drawing>
          <wp:anchor distT="0" distB="0" distL="114300" distR="114300" simplePos="0" relativeHeight="251658240" behindDoc="0" locked="0" layoutInCell="1" allowOverlap="1" wp14:anchorId="004A7BF5" wp14:editId="448207A6">
            <wp:simplePos x="0" y="0"/>
            <wp:positionH relativeFrom="margin">
              <wp:align>left</wp:align>
            </wp:positionH>
            <wp:positionV relativeFrom="paragraph">
              <wp:posOffset>38735</wp:posOffset>
            </wp:positionV>
            <wp:extent cx="2352675" cy="1132840"/>
            <wp:effectExtent l="0" t="0" r="0" b="0"/>
            <wp:wrapThrough wrapText="bothSides">
              <wp:wrapPolygon edited="0">
                <wp:start x="0" y="0"/>
                <wp:lineTo x="0" y="21067"/>
                <wp:lineTo x="21338" y="21067"/>
                <wp:lineTo x="21338" y="0"/>
                <wp:lineTo x="0" y="0"/>
              </wp:wrapPolygon>
            </wp:wrapThrough>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67996" cy="11406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1FCC" w:rsidRPr="005E291C">
        <w:rPr>
          <w:sz w:val="20"/>
          <w:szCs w:val="20"/>
          <w:u w:val="single"/>
        </w:rPr>
        <w:t>How many of each component is needed if Demand for A is 50?</w:t>
      </w:r>
    </w:p>
    <w:p w:rsidR="00963C6D" w:rsidRDefault="005E291C" w:rsidP="003411C8">
      <w:pPr>
        <w:pStyle w:val="NoSpacing"/>
        <w:rPr>
          <w:sz w:val="20"/>
          <w:szCs w:val="20"/>
        </w:rPr>
      </w:pPr>
      <w:r>
        <w:rPr>
          <w:sz w:val="20"/>
          <w:szCs w:val="20"/>
        </w:rPr>
        <w:t>Notice demand for D came from demand its PARENT x 2. Same for E’s, F, G, D</w:t>
      </w:r>
    </w:p>
    <w:p w:rsidR="00A46E67" w:rsidRDefault="00A46E67" w:rsidP="003411C8">
      <w:pPr>
        <w:pStyle w:val="NoSpacing"/>
        <w:rPr>
          <w:b/>
          <w:sz w:val="20"/>
          <w:szCs w:val="20"/>
          <w:u w:val="single"/>
        </w:rPr>
      </w:pPr>
      <w:r>
        <w:rPr>
          <w:b/>
          <w:sz w:val="20"/>
          <w:szCs w:val="20"/>
          <w:u w:val="single"/>
        </w:rPr>
        <w:t>ANOTHER EXAMPLE</w:t>
      </w:r>
    </w:p>
    <w:p w:rsidR="00A46E67" w:rsidRPr="00A46E67" w:rsidRDefault="00A46E67" w:rsidP="00A46E67">
      <w:pPr>
        <w:pStyle w:val="NoSpacing"/>
        <w:ind w:left="7200"/>
        <w:rPr>
          <w:sz w:val="20"/>
          <w:szCs w:val="20"/>
        </w:rPr>
      </w:pPr>
      <w:r>
        <w:rPr>
          <w:sz w:val="20"/>
          <w:szCs w:val="20"/>
        </w:rPr>
        <w:t>Total requirements of 2,000 A. 200 on hand. For every A, need 1 E. 900 E on hand. How many E must be ordered.      2,000 – 200 = 1,800. 1,800 – 900 = 900 net requirement.</w:t>
      </w:r>
    </w:p>
    <w:p w:rsidR="007E6459" w:rsidRPr="007E6459" w:rsidRDefault="009D23A1" w:rsidP="003411C8">
      <w:pPr>
        <w:pStyle w:val="NoSpacing"/>
        <w:rPr>
          <w:b/>
          <w:sz w:val="20"/>
          <w:szCs w:val="20"/>
          <w:u w:val="single"/>
        </w:rPr>
      </w:pPr>
      <w:r>
        <w:rPr>
          <w:noProof/>
          <w:sz w:val="20"/>
          <w:szCs w:val="20"/>
          <w:lang w:eastAsia="en-CA"/>
        </w:rPr>
        <w:drawing>
          <wp:anchor distT="0" distB="0" distL="114300" distR="114300" simplePos="0" relativeHeight="251663360" behindDoc="1" locked="0" layoutInCell="1" allowOverlap="1" wp14:anchorId="12F03896" wp14:editId="24B79EEC">
            <wp:simplePos x="0" y="0"/>
            <wp:positionH relativeFrom="column">
              <wp:posOffset>3971925</wp:posOffset>
            </wp:positionH>
            <wp:positionV relativeFrom="paragraph">
              <wp:posOffset>190500</wp:posOffset>
            </wp:positionV>
            <wp:extent cx="2705100" cy="1171575"/>
            <wp:effectExtent l="0" t="0" r="0" b="9525"/>
            <wp:wrapTight wrapText="bothSides">
              <wp:wrapPolygon edited="0">
                <wp:start x="0" y="0"/>
                <wp:lineTo x="0" y="21424"/>
                <wp:lineTo x="21448" y="21424"/>
                <wp:lineTo x="21448"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5100" cy="1171575"/>
                    </a:xfrm>
                    <a:prstGeom prst="rect">
                      <a:avLst/>
                    </a:prstGeom>
                    <a:noFill/>
                    <a:ln>
                      <a:noFill/>
                    </a:ln>
                  </pic:spPr>
                </pic:pic>
              </a:graphicData>
            </a:graphic>
          </wp:anchor>
        </w:drawing>
      </w:r>
      <w:r w:rsidR="00465898">
        <w:rPr>
          <w:b/>
          <w:sz w:val="20"/>
          <w:szCs w:val="20"/>
          <w:u w:val="single"/>
        </w:rPr>
        <w:t>Time-Phased Product Structure Example</w:t>
      </w:r>
      <w:r w:rsidR="007E6459">
        <w:rPr>
          <w:sz w:val="20"/>
          <w:szCs w:val="20"/>
        </w:rPr>
        <w:tab/>
      </w:r>
      <w:r w:rsidR="007E6459">
        <w:rPr>
          <w:sz w:val="20"/>
          <w:szCs w:val="20"/>
        </w:rPr>
        <w:tab/>
      </w:r>
      <w:r w:rsidR="007E6459">
        <w:rPr>
          <w:sz w:val="20"/>
          <w:szCs w:val="20"/>
        </w:rPr>
        <w:tab/>
      </w:r>
      <w:r w:rsidR="007E6459">
        <w:rPr>
          <w:sz w:val="20"/>
          <w:szCs w:val="20"/>
        </w:rPr>
        <w:tab/>
        <w:t xml:space="preserve">          </w:t>
      </w:r>
      <w:r w:rsidR="007E6459">
        <w:rPr>
          <w:b/>
          <w:sz w:val="20"/>
          <w:szCs w:val="20"/>
          <w:u w:val="single"/>
        </w:rPr>
        <w:t>Master Production Schedule Example</w:t>
      </w:r>
    </w:p>
    <w:p w:rsidR="00465898" w:rsidRPr="00465898" w:rsidRDefault="003263BC" w:rsidP="003411C8">
      <w:pPr>
        <w:pStyle w:val="NoSpacing"/>
        <w:rPr>
          <w:sz w:val="20"/>
          <w:szCs w:val="20"/>
        </w:rPr>
      </w:pPr>
      <w:r>
        <w:rPr>
          <w:noProof/>
          <w:sz w:val="20"/>
          <w:szCs w:val="20"/>
          <w:lang w:eastAsia="en-CA"/>
        </w:rPr>
        <w:drawing>
          <wp:anchor distT="0" distB="0" distL="114300" distR="114300" simplePos="0" relativeHeight="251662336" behindDoc="1" locked="0" layoutInCell="1" allowOverlap="1" wp14:anchorId="6F59B8DD" wp14:editId="6015F18A">
            <wp:simplePos x="0" y="0"/>
            <wp:positionH relativeFrom="column">
              <wp:posOffset>1733550</wp:posOffset>
            </wp:positionH>
            <wp:positionV relativeFrom="paragraph">
              <wp:posOffset>6985</wp:posOffset>
            </wp:positionV>
            <wp:extent cx="2152650" cy="1362075"/>
            <wp:effectExtent l="0" t="0" r="0" b="9525"/>
            <wp:wrapTight wrapText="bothSides">
              <wp:wrapPolygon edited="0">
                <wp:start x="0" y="0"/>
                <wp:lineTo x="0" y="21449"/>
                <wp:lineTo x="21409" y="21449"/>
                <wp:lineTo x="21409"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2650" cy="1362075"/>
                    </a:xfrm>
                    <a:prstGeom prst="rect">
                      <a:avLst/>
                    </a:prstGeom>
                    <a:noFill/>
                    <a:ln>
                      <a:noFill/>
                    </a:ln>
                  </pic:spPr>
                </pic:pic>
              </a:graphicData>
            </a:graphic>
          </wp:anchor>
        </w:drawing>
      </w:r>
      <w:r w:rsidR="00491642">
        <w:rPr>
          <w:noProof/>
          <w:sz w:val="20"/>
          <w:szCs w:val="20"/>
          <w:lang w:eastAsia="en-CA"/>
        </w:rPr>
        <w:drawing>
          <wp:anchor distT="0" distB="0" distL="114300" distR="114300" simplePos="0" relativeHeight="251661312" behindDoc="1" locked="0" layoutInCell="1" allowOverlap="1" wp14:anchorId="44E033B1" wp14:editId="682BF11A">
            <wp:simplePos x="0" y="0"/>
            <wp:positionH relativeFrom="margin">
              <wp:align>left</wp:align>
            </wp:positionH>
            <wp:positionV relativeFrom="paragraph">
              <wp:posOffset>6985</wp:posOffset>
            </wp:positionV>
            <wp:extent cx="1645920" cy="1188720"/>
            <wp:effectExtent l="0" t="0" r="0" b="0"/>
            <wp:wrapTight wrapText="bothSides">
              <wp:wrapPolygon edited="0">
                <wp:start x="0" y="0"/>
                <wp:lineTo x="0" y="21115"/>
                <wp:lineTo x="21250" y="21115"/>
                <wp:lineTo x="21250"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45920" cy="1188720"/>
                    </a:xfrm>
                    <a:prstGeom prst="rect">
                      <a:avLst/>
                    </a:prstGeom>
                    <a:noFill/>
                    <a:ln>
                      <a:noFill/>
                    </a:ln>
                  </pic:spPr>
                </pic:pic>
              </a:graphicData>
            </a:graphic>
          </wp:anchor>
        </w:drawing>
      </w:r>
    </w:p>
    <w:p w:rsidR="00C25B86" w:rsidRPr="00C25B86" w:rsidRDefault="009D23A1" w:rsidP="003411C8">
      <w:pPr>
        <w:pStyle w:val="NoSpacing"/>
        <w:rPr>
          <w:b/>
          <w:sz w:val="20"/>
          <w:szCs w:val="20"/>
          <w:u w:val="single"/>
        </w:rPr>
      </w:pPr>
      <w:r>
        <w:rPr>
          <w:noProof/>
          <w:sz w:val="20"/>
          <w:szCs w:val="20"/>
          <w:lang w:eastAsia="en-CA"/>
        </w:rPr>
        <w:drawing>
          <wp:anchor distT="0" distB="0" distL="114300" distR="114300" simplePos="0" relativeHeight="251664384" behindDoc="1" locked="0" layoutInCell="1" allowOverlap="1" wp14:anchorId="6E730203" wp14:editId="4D2120B4">
            <wp:simplePos x="0" y="0"/>
            <wp:positionH relativeFrom="column">
              <wp:posOffset>38100</wp:posOffset>
            </wp:positionH>
            <wp:positionV relativeFrom="paragraph">
              <wp:posOffset>12065</wp:posOffset>
            </wp:positionV>
            <wp:extent cx="2524125" cy="1952625"/>
            <wp:effectExtent l="0" t="0" r="9525" b="9525"/>
            <wp:wrapTight wrapText="bothSides">
              <wp:wrapPolygon edited="0">
                <wp:start x="0" y="0"/>
                <wp:lineTo x="0" y="21495"/>
                <wp:lineTo x="21518" y="21495"/>
                <wp:lineTo x="21518"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24125" cy="1952625"/>
                    </a:xfrm>
                    <a:prstGeom prst="rect">
                      <a:avLst/>
                    </a:prstGeom>
                    <a:noFill/>
                    <a:ln>
                      <a:noFill/>
                    </a:ln>
                  </pic:spPr>
                </pic:pic>
              </a:graphicData>
            </a:graphic>
          </wp:anchor>
        </w:drawing>
      </w:r>
      <w:r w:rsidR="00C25B86">
        <w:rPr>
          <w:sz w:val="20"/>
          <w:szCs w:val="20"/>
        </w:rPr>
        <w:tab/>
      </w:r>
      <w:r w:rsidR="00C25B86">
        <w:rPr>
          <w:sz w:val="20"/>
          <w:szCs w:val="20"/>
        </w:rPr>
        <w:tab/>
      </w:r>
      <w:r w:rsidR="00C25B86">
        <w:rPr>
          <w:sz w:val="20"/>
          <w:szCs w:val="20"/>
        </w:rPr>
        <w:tab/>
      </w:r>
      <w:r w:rsidR="00C25B86">
        <w:rPr>
          <w:sz w:val="20"/>
          <w:szCs w:val="20"/>
        </w:rPr>
        <w:tab/>
      </w:r>
      <w:r w:rsidR="00C25B86">
        <w:rPr>
          <w:b/>
          <w:sz w:val="20"/>
          <w:szCs w:val="20"/>
          <w:u w:val="single"/>
        </w:rPr>
        <w:t>New Terminology</w:t>
      </w:r>
    </w:p>
    <w:p w:rsidR="00615B38" w:rsidRPr="00C25B86" w:rsidRDefault="00770108" w:rsidP="003411C8">
      <w:pPr>
        <w:pStyle w:val="NoSpacing"/>
        <w:rPr>
          <w:b/>
          <w:sz w:val="20"/>
          <w:szCs w:val="20"/>
        </w:rPr>
      </w:pPr>
      <w:r>
        <w:rPr>
          <w:sz w:val="20"/>
          <w:szCs w:val="20"/>
        </w:rPr>
        <w:t>Note: 10 units of product A</w:t>
      </w:r>
      <w:r w:rsidR="00C25B86">
        <w:rPr>
          <w:sz w:val="20"/>
          <w:szCs w:val="20"/>
        </w:rPr>
        <w:tab/>
        <w:t xml:space="preserve">- </w:t>
      </w:r>
      <w:r w:rsidR="00C25B86" w:rsidRPr="00C25B86">
        <w:rPr>
          <w:b/>
          <w:i/>
          <w:sz w:val="20"/>
          <w:szCs w:val="20"/>
        </w:rPr>
        <w:t xml:space="preserve">Gross Req’ts </w:t>
      </w:r>
      <w:r w:rsidR="00C25B86">
        <w:rPr>
          <w:sz w:val="20"/>
          <w:szCs w:val="20"/>
        </w:rPr>
        <w:t xml:space="preserve">– Quantity needed, the total expected </w:t>
      </w:r>
    </w:p>
    <w:p w:rsidR="00770108" w:rsidRPr="00C25B86" w:rsidRDefault="00770108" w:rsidP="003411C8">
      <w:pPr>
        <w:pStyle w:val="NoSpacing"/>
      </w:pPr>
      <w:r>
        <w:rPr>
          <w:sz w:val="20"/>
          <w:szCs w:val="20"/>
        </w:rPr>
        <w:t>at start of week 8</w:t>
      </w:r>
      <w:r w:rsidR="00C25B86">
        <w:rPr>
          <w:sz w:val="20"/>
          <w:szCs w:val="20"/>
        </w:rPr>
        <w:tab/>
      </w:r>
      <w:r w:rsidR="00C25B86">
        <w:rPr>
          <w:sz w:val="20"/>
          <w:szCs w:val="20"/>
        </w:rPr>
        <w:tab/>
        <w:t xml:space="preserve">demand for an item or raw material </w:t>
      </w:r>
      <w:r w:rsidR="00C25B86">
        <w:rPr>
          <w:b/>
          <w:i/>
          <w:sz w:val="20"/>
          <w:szCs w:val="20"/>
        </w:rPr>
        <w:t>DURING</w:t>
      </w:r>
      <w:r w:rsidR="00C25B86">
        <w:t xml:space="preserve"> each</w:t>
      </w:r>
    </w:p>
    <w:p w:rsidR="000B57DC" w:rsidRDefault="000B57DC" w:rsidP="003411C8">
      <w:pPr>
        <w:pStyle w:val="NoSpacing"/>
        <w:rPr>
          <w:sz w:val="20"/>
          <w:szCs w:val="20"/>
        </w:rPr>
      </w:pPr>
      <w:r>
        <w:rPr>
          <w:sz w:val="20"/>
          <w:szCs w:val="20"/>
        </w:rPr>
        <w:t>Production = 8 – 1</w:t>
      </w:r>
      <w:r w:rsidR="00C25B86">
        <w:rPr>
          <w:sz w:val="20"/>
          <w:szCs w:val="20"/>
        </w:rPr>
        <w:tab/>
      </w:r>
      <w:r w:rsidR="00C25B86">
        <w:rPr>
          <w:sz w:val="20"/>
          <w:szCs w:val="20"/>
        </w:rPr>
        <w:tab/>
        <w:t>time period without regard to the amount on hand</w:t>
      </w:r>
    </w:p>
    <w:p w:rsidR="000B57DC" w:rsidRPr="00284F43" w:rsidRDefault="000B57DC" w:rsidP="003411C8">
      <w:pPr>
        <w:pStyle w:val="NoSpacing"/>
        <w:rPr>
          <w:sz w:val="20"/>
          <w:szCs w:val="20"/>
        </w:rPr>
      </w:pPr>
      <w:r>
        <w:rPr>
          <w:sz w:val="20"/>
          <w:szCs w:val="20"/>
        </w:rPr>
        <w:t>= 7 weeks</w:t>
      </w:r>
      <w:r w:rsidR="00C25B86">
        <w:rPr>
          <w:sz w:val="20"/>
          <w:szCs w:val="20"/>
        </w:rPr>
        <w:tab/>
      </w:r>
      <w:r w:rsidR="00C25B86">
        <w:rPr>
          <w:sz w:val="20"/>
          <w:szCs w:val="20"/>
        </w:rPr>
        <w:tab/>
      </w:r>
      <w:r w:rsidR="00C25B86">
        <w:rPr>
          <w:sz w:val="20"/>
          <w:szCs w:val="20"/>
        </w:rPr>
        <w:tab/>
        <w:t xml:space="preserve">- </w:t>
      </w:r>
      <w:r w:rsidR="00284F43">
        <w:rPr>
          <w:b/>
          <w:i/>
          <w:sz w:val="20"/>
          <w:szCs w:val="20"/>
        </w:rPr>
        <w:t>Net Req’ts</w:t>
      </w:r>
      <w:r w:rsidR="00284F43">
        <w:rPr>
          <w:sz w:val="20"/>
          <w:szCs w:val="20"/>
        </w:rPr>
        <w:t xml:space="preserve"> – Quantity to be manufactured or purch,</w:t>
      </w:r>
    </w:p>
    <w:p w:rsidR="00615B38" w:rsidRDefault="00284F43" w:rsidP="003411C8">
      <w:pPr>
        <w:pStyle w:val="NoSpacing"/>
        <w:rPr>
          <w:sz w:val="20"/>
          <w:szCs w:val="20"/>
        </w:rPr>
      </w:pPr>
      <w:r>
        <w:rPr>
          <w:sz w:val="20"/>
          <w:szCs w:val="20"/>
        </w:rPr>
        <w:tab/>
      </w:r>
      <w:r>
        <w:rPr>
          <w:sz w:val="20"/>
          <w:szCs w:val="20"/>
        </w:rPr>
        <w:tab/>
      </w:r>
      <w:r>
        <w:rPr>
          <w:sz w:val="20"/>
          <w:szCs w:val="20"/>
        </w:rPr>
        <w:tab/>
      </w:r>
      <w:r>
        <w:rPr>
          <w:sz w:val="20"/>
          <w:szCs w:val="20"/>
        </w:rPr>
        <w:tab/>
        <w:t>The actual amount needed in each period</w:t>
      </w:r>
    </w:p>
    <w:p w:rsidR="00284F43" w:rsidRDefault="00284F43" w:rsidP="00284F43">
      <w:pPr>
        <w:pStyle w:val="NoSpacing"/>
        <w:rPr>
          <w:sz w:val="20"/>
          <w:szCs w:val="20"/>
        </w:rPr>
      </w:pPr>
      <w:r w:rsidRPr="00284F43">
        <w:rPr>
          <w:sz w:val="20"/>
          <w:szCs w:val="20"/>
        </w:rPr>
        <w:tab/>
      </w:r>
      <w:r>
        <w:rPr>
          <w:sz w:val="20"/>
          <w:szCs w:val="20"/>
        </w:rPr>
        <w:tab/>
      </w:r>
      <w:r>
        <w:rPr>
          <w:sz w:val="20"/>
          <w:szCs w:val="20"/>
        </w:rPr>
        <w:tab/>
      </w:r>
      <w:r>
        <w:rPr>
          <w:sz w:val="20"/>
          <w:szCs w:val="20"/>
        </w:rPr>
        <w:tab/>
        <w:t xml:space="preserve">- </w:t>
      </w:r>
      <w:r>
        <w:rPr>
          <w:b/>
          <w:i/>
          <w:sz w:val="20"/>
          <w:szCs w:val="20"/>
        </w:rPr>
        <w:t>Planned Order Receipt</w:t>
      </w:r>
      <w:r>
        <w:rPr>
          <w:sz w:val="20"/>
          <w:szCs w:val="20"/>
        </w:rPr>
        <w:t xml:space="preserve"> – Quantity due to be </w:t>
      </w:r>
    </w:p>
    <w:p w:rsidR="00615B38" w:rsidRDefault="00284F43" w:rsidP="00284F43">
      <w:pPr>
        <w:pStyle w:val="NoSpacing"/>
        <w:ind w:left="6480"/>
        <w:rPr>
          <w:sz w:val="20"/>
          <w:szCs w:val="20"/>
        </w:rPr>
      </w:pPr>
      <w:r>
        <w:rPr>
          <w:sz w:val="20"/>
          <w:szCs w:val="20"/>
        </w:rPr>
        <w:t>finished or delivered by beginning of the period in which it is shown.</w:t>
      </w:r>
    </w:p>
    <w:p w:rsidR="00AE1001" w:rsidRDefault="00AE1001" w:rsidP="00AE1001">
      <w:pPr>
        <w:pStyle w:val="NoSpacing"/>
        <w:ind w:left="6480"/>
        <w:rPr>
          <w:sz w:val="20"/>
          <w:szCs w:val="20"/>
        </w:rPr>
      </w:pPr>
      <w:r w:rsidRPr="00AE1001">
        <w:rPr>
          <w:sz w:val="20"/>
          <w:szCs w:val="20"/>
        </w:rPr>
        <w:t>-</w:t>
      </w:r>
      <w:r>
        <w:rPr>
          <w:sz w:val="20"/>
          <w:szCs w:val="20"/>
        </w:rPr>
        <w:t xml:space="preserve"> </w:t>
      </w:r>
      <w:r>
        <w:rPr>
          <w:b/>
          <w:i/>
          <w:sz w:val="20"/>
          <w:szCs w:val="20"/>
        </w:rPr>
        <w:t>Planned Order Release</w:t>
      </w:r>
      <w:r>
        <w:rPr>
          <w:sz w:val="20"/>
          <w:szCs w:val="20"/>
        </w:rPr>
        <w:t xml:space="preserve"> – quantity to be manufactured or to be ordered in each time period, equals planned order receipts offset by leadtime.</w:t>
      </w:r>
    </w:p>
    <w:p w:rsidR="009148B8" w:rsidRPr="009148B8" w:rsidRDefault="00C47DAC" w:rsidP="00AE1001">
      <w:pPr>
        <w:pStyle w:val="NoSpacing"/>
        <w:ind w:left="6480"/>
        <w:rPr>
          <w:b/>
          <w:sz w:val="20"/>
          <w:szCs w:val="20"/>
        </w:rPr>
      </w:pPr>
      <w:r>
        <w:rPr>
          <w:noProof/>
          <w:sz w:val="20"/>
          <w:szCs w:val="20"/>
          <w:lang w:eastAsia="en-CA"/>
        </w:rPr>
        <w:drawing>
          <wp:anchor distT="0" distB="0" distL="114300" distR="114300" simplePos="0" relativeHeight="251666432" behindDoc="1" locked="0" layoutInCell="1" allowOverlap="1" wp14:anchorId="025B3296" wp14:editId="7FB04CE0">
            <wp:simplePos x="0" y="0"/>
            <wp:positionH relativeFrom="margin">
              <wp:posOffset>2639557</wp:posOffset>
            </wp:positionH>
            <wp:positionV relativeFrom="paragraph">
              <wp:posOffset>4666</wp:posOffset>
            </wp:positionV>
            <wp:extent cx="2106930" cy="1089025"/>
            <wp:effectExtent l="0" t="0" r="7620" b="0"/>
            <wp:wrapTight wrapText="bothSides">
              <wp:wrapPolygon edited="0">
                <wp:start x="0" y="0"/>
                <wp:lineTo x="0" y="21159"/>
                <wp:lineTo x="21483" y="21159"/>
                <wp:lineTo x="21483"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6930" cy="1089025"/>
                    </a:xfrm>
                    <a:prstGeom prst="rect">
                      <a:avLst/>
                    </a:prstGeom>
                    <a:noFill/>
                    <a:ln>
                      <a:noFill/>
                    </a:ln>
                  </pic:spPr>
                </pic:pic>
              </a:graphicData>
            </a:graphic>
          </wp:anchor>
        </w:drawing>
      </w:r>
      <w:r w:rsidR="00660A2A">
        <w:rPr>
          <w:noProof/>
          <w:sz w:val="20"/>
          <w:szCs w:val="20"/>
          <w:lang w:eastAsia="en-CA"/>
        </w:rPr>
        <w:drawing>
          <wp:anchor distT="0" distB="0" distL="114300" distR="114300" simplePos="0" relativeHeight="251667456" behindDoc="1" locked="0" layoutInCell="1" allowOverlap="1" wp14:anchorId="3CB11C01" wp14:editId="718C3245">
            <wp:simplePos x="0" y="0"/>
            <wp:positionH relativeFrom="margin">
              <wp:align>left</wp:align>
            </wp:positionH>
            <wp:positionV relativeFrom="paragraph">
              <wp:posOffset>95885</wp:posOffset>
            </wp:positionV>
            <wp:extent cx="2615565" cy="2818765"/>
            <wp:effectExtent l="0" t="0" r="0" b="635"/>
            <wp:wrapTight wrapText="bothSides">
              <wp:wrapPolygon edited="0">
                <wp:start x="0" y="0"/>
                <wp:lineTo x="0" y="21459"/>
                <wp:lineTo x="21395" y="21459"/>
                <wp:lineTo x="21395"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5565" cy="2818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48B8">
        <w:rPr>
          <w:b/>
          <w:sz w:val="20"/>
          <w:szCs w:val="20"/>
        </w:rPr>
        <w:t>Total Req’ts – Available Inventory = Net Req’ts</w:t>
      </w:r>
    </w:p>
    <w:p w:rsidR="00615B38" w:rsidRDefault="00615B38" w:rsidP="003411C8">
      <w:pPr>
        <w:pStyle w:val="NoSpacing"/>
        <w:rPr>
          <w:sz w:val="20"/>
          <w:szCs w:val="20"/>
        </w:rPr>
      </w:pPr>
    </w:p>
    <w:p w:rsidR="00C47DAC" w:rsidRDefault="00285C63" w:rsidP="003411C8">
      <w:pPr>
        <w:pStyle w:val="NoSpacing"/>
        <w:rPr>
          <w:sz w:val="20"/>
          <w:szCs w:val="20"/>
        </w:rPr>
      </w:pPr>
      <w:r>
        <w:rPr>
          <w:sz w:val="20"/>
          <w:szCs w:val="20"/>
        </w:rPr>
        <w:t xml:space="preserve">Available = On hand </w:t>
      </w:r>
      <w:r w:rsidR="00C47DAC">
        <w:rPr>
          <w:sz w:val="20"/>
          <w:szCs w:val="20"/>
        </w:rPr>
        <w:t>–</w:t>
      </w:r>
      <w:r>
        <w:rPr>
          <w:sz w:val="20"/>
          <w:szCs w:val="20"/>
        </w:rPr>
        <w:t xml:space="preserve"> SS</w:t>
      </w:r>
    </w:p>
    <w:p w:rsidR="00CC7A48" w:rsidRDefault="00CC7A48" w:rsidP="003411C8">
      <w:pPr>
        <w:pStyle w:val="NoSpacing"/>
        <w:rPr>
          <w:sz w:val="20"/>
          <w:szCs w:val="20"/>
        </w:rPr>
      </w:pPr>
    </w:p>
    <w:p w:rsidR="00CC7A48" w:rsidRDefault="00CC7A48" w:rsidP="003411C8">
      <w:pPr>
        <w:pStyle w:val="NoSpacing"/>
        <w:rPr>
          <w:b/>
          <w:sz w:val="20"/>
          <w:szCs w:val="20"/>
          <w:u w:val="single"/>
        </w:rPr>
      </w:pPr>
      <w:r>
        <w:rPr>
          <w:b/>
          <w:sz w:val="20"/>
          <w:szCs w:val="20"/>
          <w:u w:val="single"/>
        </w:rPr>
        <w:t>If INFEASIBLE</w:t>
      </w:r>
    </w:p>
    <w:p w:rsidR="00CC7A48" w:rsidRPr="00CC7A48" w:rsidRDefault="00CC7A48" w:rsidP="00CC7A48">
      <w:pPr>
        <w:pStyle w:val="NoSpacing"/>
        <w:rPr>
          <w:sz w:val="20"/>
          <w:szCs w:val="20"/>
        </w:rPr>
      </w:pPr>
      <w:r w:rsidRPr="00CC7A48">
        <w:rPr>
          <w:sz w:val="20"/>
          <w:szCs w:val="20"/>
        </w:rPr>
        <w:t>-</w:t>
      </w:r>
      <w:r>
        <w:rPr>
          <w:sz w:val="20"/>
          <w:szCs w:val="20"/>
        </w:rPr>
        <w:t xml:space="preserve"> Make feasible by reducing demand</w:t>
      </w:r>
    </w:p>
    <w:p w:rsidR="00C47DAC" w:rsidRDefault="00CC7A48" w:rsidP="003411C8">
      <w:pPr>
        <w:pStyle w:val="NoSpacing"/>
        <w:rPr>
          <w:sz w:val="20"/>
          <w:szCs w:val="20"/>
        </w:rPr>
      </w:pPr>
      <w:r>
        <w:rPr>
          <w:noProof/>
          <w:sz w:val="20"/>
          <w:szCs w:val="20"/>
          <w:lang w:eastAsia="en-CA"/>
        </w:rPr>
        <w:drawing>
          <wp:anchor distT="0" distB="0" distL="114300" distR="114300" simplePos="0" relativeHeight="251668480" behindDoc="1" locked="0" layoutInCell="1" allowOverlap="1" wp14:anchorId="61FCB676" wp14:editId="36F0AD87">
            <wp:simplePos x="0" y="0"/>
            <wp:positionH relativeFrom="margin">
              <wp:posOffset>2601567</wp:posOffset>
            </wp:positionH>
            <wp:positionV relativeFrom="paragraph">
              <wp:posOffset>12231</wp:posOffset>
            </wp:positionV>
            <wp:extent cx="1590040" cy="779145"/>
            <wp:effectExtent l="0" t="0" r="0" b="1905"/>
            <wp:wrapTight wrapText="bothSides">
              <wp:wrapPolygon edited="0">
                <wp:start x="0" y="0"/>
                <wp:lineTo x="0" y="21125"/>
                <wp:lineTo x="21220" y="21125"/>
                <wp:lineTo x="21220"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0040" cy="779145"/>
                    </a:xfrm>
                    <a:prstGeom prst="rect">
                      <a:avLst/>
                    </a:prstGeom>
                    <a:noFill/>
                    <a:ln>
                      <a:noFill/>
                    </a:ln>
                  </pic:spPr>
                </pic:pic>
              </a:graphicData>
            </a:graphic>
          </wp:anchor>
        </w:drawing>
      </w:r>
      <w:r>
        <w:rPr>
          <w:sz w:val="20"/>
          <w:szCs w:val="20"/>
        </w:rPr>
        <w:tab/>
        <w:t xml:space="preserve">          Or increasing production speed if pos.</w:t>
      </w:r>
      <w:r w:rsidR="00D86CBE">
        <w:rPr>
          <w:sz w:val="20"/>
          <w:szCs w:val="20"/>
        </w:rPr>
        <w:tab/>
      </w:r>
    </w:p>
    <w:p w:rsidR="00C47DAC" w:rsidRDefault="00C47DAC" w:rsidP="003411C8">
      <w:pPr>
        <w:pStyle w:val="NoSpacing"/>
        <w:rPr>
          <w:sz w:val="20"/>
          <w:szCs w:val="20"/>
        </w:rPr>
      </w:pPr>
    </w:p>
    <w:p w:rsidR="00C47DAC" w:rsidRDefault="00C47DAC" w:rsidP="003411C8">
      <w:pPr>
        <w:pStyle w:val="NoSpacing"/>
        <w:rPr>
          <w:sz w:val="20"/>
          <w:szCs w:val="20"/>
        </w:rPr>
      </w:pPr>
    </w:p>
    <w:p w:rsidR="00C47DAC" w:rsidRDefault="00C47DAC" w:rsidP="003411C8">
      <w:pPr>
        <w:pStyle w:val="NoSpacing"/>
        <w:rPr>
          <w:sz w:val="20"/>
          <w:szCs w:val="20"/>
        </w:rPr>
      </w:pPr>
    </w:p>
    <w:p w:rsidR="00C47DAC" w:rsidRDefault="00C47DAC" w:rsidP="003411C8">
      <w:pPr>
        <w:pStyle w:val="NoSpacing"/>
        <w:rPr>
          <w:sz w:val="20"/>
          <w:szCs w:val="20"/>
        </w:rPr>
      </w:pPr>
    </w:p>
    <w:p w:rsidR="00C47DAC" w:rsidRDefault="00CC7A48" w:rsidP="003411C8">
      <w:pPr>
        <w:pStyle w:val="NoSpacing"/>
        <w:rPr>
          <w:sz w:val="20"/>
          <w:szCs w:val="20"/>
        </w:rPr>
      </w:pPr>
      <w:r>
        <w:rPr>
          <w:noProof/>
          <w:sz w:val="20"/>
          <w:szCs w:val="20"/>
          <w:lang w:eastAsia="en-CA"/>
        </w:rPr>
        <w:drawing>
          <wp:anchor distT="0" distB="0" distL="114300" distR="114300" simplePos="0" relativeHeight="251669504" behindDoc="1" locked="0" layoutInCell="1" allowOverlap="1" wp14:anchorId="78A766B3" wp14:editId="491BE8B9">
            <wp:simplePos x="0" y="0"/>
            <wp:positionH relativeFrom="column">
              <wp:posOffset>2642843</wp:posOffset>
            </wp:positionH>
            <wp:positionV relativeFrom="paragraph">
              <wp:posOffset>48618</wp:posOffset>
            </wp:positionV>
            <wp:extent cx="1876425" cy="882650"/>
            <wp:effectExtent l="0" t="0" r="9525" b="0"/>
            <wp:wrapTight wrapText="bothSides">
              <wp:wrapPolygon edited="0">
                <wp:start x="0" y="0"/>
                <wp:lineTo x="0" y="20978"/>
                <wp:lineTo x="21490" y="20978"/>
                <wp:lineTo x="21490"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6425" cy="882650"/>
                    </a:xfrm>
                    <a:prstGeom prst="rect">
                      <a:avLst/>
                    </a:prstGeom>
                    <a:noFill/>
                    <a:ln>
                      <a:noFill/>
                    </a:ln>
                  </pic:spPr>
                </pic:pic>
              </a:graphicData>
            </a:graphic>
          </wp:anchor>
        </w:drawing>
      </w:r>
    </w:p>
    <w:p w:rsidR="00C47DAC" w:rsidRDefault="00C47DAC" w:rsidP="003411C8">
      <w:pPr>
        <w:pStyle w:val="NoSpacing"/>
        <w:rPr>
          <w:sz w:val="20"/>
          <w:szCs w:val="20"/>
        </w:rPr>
      </w:pPr>
    </w:p>
    <w:p w:rsidR="00C47DAC" w:rsidRDefault="00C47DAC" w:rsidP="003411C8">
      <w:pPr>
        <w:pStyle w:val="NoSpacing"/>
        <w:rPr>
          <w:sz w:val="20"/>
          <w:szCs w:val="20"/>
        </w:rPr>
      </w:pPr>
    </w:p>
    <w:p w:rsidR="00C47DAC" w:rsidRDefault="00C47DAC" w:rsidP="003411C8">
      <w:pPr>
        <w:pStyle w:val="NoSpacing"/>
        <w:rPr>
          <w:sz w:val="20"/>
          <w:szCs w:val="20"/>
        </w:rPr>
      </w:pPr>
    </w:p>
    <w:p w:rsidR="00C47DAC" w:rsidRDefault="00C47DAC" w:rsidP="003411C8">
      <w:pPr>
        <w:pStyle w:val="NoSpacing"/>
        <w:rPr>
          <w:sz w:val="20"/>
          <w:szCs w:val="20"/>
        </w:rPr>
      </w:pPr>
    </w:p>
    <w:p w:rsidR="00C47DAC" w:rsidRDefault="00C47DAC" w:rsidP="003411C8">
      <w:pPr>
        <w:pStyle w:val="NoSpacing"/>
        <w:rPr>
          <w:sz w:val="20"/>
          <w:szCs w:val="20"/>
        </w:rPr>
      </w:pPr>
    </w:p>
    <w:p w:rsidR="00615B38" w:rsidRDefault="005C269B" w:rsidP="003411C8">
      <w:pPr>
        <w:pStyle w:val="NoSpacing"/>
        <w:rPr>
          <w:b/>
          <w:sz w:val="20"/>
          <w:szCs w:val="20"/>
          <w:u w:val="single"/>
        </w:rPr>
      </w:pPr>
      <w:r>
        <w:rPr>
          <w:noProof/>
          <w:sz w:val="20"/>
          <w:szCs w:val="20"/>
          <w:lang w:eastAsia="en-CA"/>
        </w:rPr>
        <w:lastRenderedPageBreak/>
        <w:drawing>
          <wp:anchor distT="0" distB="0" distL="114300" distR="114300" simplePos="0" relativeHeight="251671552" behindDoc="1" locked="0" layoutInCell="1" allowOverlap="1" wp14:anchorId="5DBEE9D6" wp14:editId="001D9EAC">
            <wp:simplePos x="0" y="0"/>
            <wp:positionH relativeFrom="column">
              <wp:posOffset>4957058</wp:posOffset>
            </wp:positionH>
            <wp:positionV relativeFrom="paragraph">
              <wp:posOffset>166</wp:posOffset>
            </wp:positionV>
            <wp:extent cx="2208530" cy="1650365"/>
            <wp:effectExtent l="0" t="0" r="1270" b="6985"/>
            <wp:wrapTight wrapText="bothSides">
              <wp:wrapPolygon edited="0">
                <wp:start x="0" y="0"/>
                <wp:lineTo x="0" y="21442"/>
                <wp:lineTo x="21426" y="21442"/>
                <wp:lineTo x="21426"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8530" cy="1650365"/>
                    </a:xfrm>
                    <a:prstGeom prst="rect">
                      <a:avLst/>
                    </a:prstGeom>
                    <a:noFill/>
                    <a:ln>
                      <a:noFill/>
                    </a:ln>
                  </pic:spPr>
                </pic:pic>
              </a:graphicData>
            </a:graphic>
          </wp:anchor>
        </w:drawing>
      </w:r>
      <w:r w:rsidR="00C47DAC">
        <w:rPr>
          <w:b/>
          <w:sz w:val="20"/>
          <w:szCs w:val="20"/>
          <w:u w:val="single"/>
        </w:rPr>
        <w:t>Capacity Resource Planning (CRP)</w:t>
      </w:r>
    </w:p>
    <w:p w:rsidR="00C47DAC" w:rsidRDefault="006B63A3" w:rsidP="003411C8">
      <w:pPr>
        <w:pStyle w:val="NoSpacing"/>
        <w:rPr>
          <w:sz w:val="20"/>
          <w:szCs w:val="20"/>
        </w:rPr>
      </w:pPr>
      <w:r>
        <w:rPr>
          <w:sz w:val="20"/>
          <w:szCs w:val="20"/>
        </w:rPr>
        <w:t>Units produced comes from MRP</w:t>
      </w:r>
    </w:p>
    <w:p w:rsidR="006B63A3" w:rsidRDefault="006B63A3" w:rsidP="003411C8">
      <w:pPr>
        <w:pStyle w:val="NoSpacing"/>
        <w:rPr>
          <w:sz w:val="20"/>
          <w:szCs w:val="20"/>
        </w:rPr>
      </w:pPr>
      <w:r>
        <w:rPr>
          <w:sz w:val="20"/>
          <w:szCs w:val="20"/>
        </w:rPr>
        <w:t># Employees = Hrs req’d / hours worked per emp per mth</w:t>
      </w:r>
    </w:p>
    <w:p w:rsidR="00D86CBE" w:rsidRDefault="00D86CBE" w:rsidP="003411C8">
      <w:pPr>
        <w:pStyle w:val="NoSpacing"/>
        <w:rPr>
          <w:b/>
          <w:sz w:val="20"/>
          <w:szCs w:val="20"/>
          <w:u w:val="single"/>
        </w:rPr>
      </w:pPr>
      <w:r>
        <w:rPr>
          <w:b/>
          <w:sz w:val="20"/>
          <w:szCs w:val="20"/>
          <w:u w:val="single"/>
        </w:rPr>
        <w:t>Order Splitting</w:t>
      </w:r>
    </w:p>
    <w:p w:rsidR="00D86CBE" w:rsidRDefault="00D86CBE" w:rsidP="00D86CBE">
      <w:pPr>
        <w:pStyle w:val="NoSpacing"/>
        <w:rPr>
          <w:sz w:val="20"/>
          <w:szCs w:val="20"/>
        </w:rPr>
      </w:pPr>
      <w:r w:rsidRPr="00D86CBE">
        <w:rPr>
          <w:sz w:val="20"/>
          <w:szCs w:val="20"/>
        </w:rPr>
        <w:t>-</w:t>
      </w:r>
      <w:r>
        <w:rPr>
          <w:sz w:val="20"/>
          <w:szCs w:val="20"/>
        </w:rPr>
        <w:t xml:space="preserve"> </w:t>
      </w:r>
      <w:r w:rsidR="002A3734">
        <w:rPr>
          <w:sz w:val="20"/>
          <w:szCs w:val="20"/>
        </w:rPr>
        <w:t>Divide production in mths by weeks. Example: If making 352 units during month 4, 88/week</w:t>
      </w:r>
    </w:p>
    <w:p w:rsidR="00C47FE5" w:rsidRDefault="005F3AAC" w:rsidP="00D86CBE">
      <w:pPr>
        <w:pStyle w:val="NoSpacing"/>
        <w:rPr>
          <w:sz w:val="20"/>
          <w:szCs w:val="20"/>
        </w:rPr>
      </w:pPr>
      <w:r>
        <w:rPr>
          <w:sz w:val="20"/>
          <w:szCs w:val="20"/>
        </w:rPr>
        <w:t>Due to only 3 weeks in first month</w:t>
      </w:r>
      <w:r w:rsidR="0036351E">
        <w:rPr>
          <w:sz w:val="20"/>
          <w:szCs w:val="20"/>
        </w:rPr>
        <w:t xml:space="preserve"> (Lead time)</w:t>
      </w:r>
    </w:p>
    <w:p w:rsidR="00C47FE5" w:rsidRDefault="00C47FE5" w:rsidP="00D86CBE">
      <w:pPr>
        <w:pStyle w:val="NoSpacing"/>
        <w:rPr>
          <w:b/>
          <w:i/>
          <w:sz w:val="20"/>
          <w:szCs w:val="20"/>
          <w:u w:val="single"/>
        </w:rPr>
      </w:pPr>
      <w:r>
        <w:rPr>
          <w:b/>
          <w:i/>
          <w:sz w:val="20"/>
          <w:szCs w:val="20"/>
          <w:u w:val="single"/>
        </w:rPr>
        <w:t>Inventory Management</w:t>
      </w:r>
    </w:p>
    <w:p w:rsidR="00C47FE5" w:rsidRDefault="00786356" w:rsidP="00D86CBE">
      <w:pPr>
        <w:pStyle w:val="NoSpacing"/>
        <w:rPr>
          <w:sz w:val="20"/>
          <w:szCs w:val="20"/>
        </w:rPr>
      </w:pPr>
      <w:r>
        <w:rPr>
          <w:i/>
          <w:sz w:val="20"/>
          <w:szCs w:val="20"/>
        </w:rPr>
        <w:t>ABC Analysis</w:t>
      </w:r>
      <w:r>
        <w:rPr>
          <w:sz w:val="20"/>
          <w:szCs w:val="20"/>
        </w:rPr>
        <w:t xml:space="preserve"> – Divides inventory into 3 classes, A – Very important, B – Mod, C – least.</w:t>
      </w:r>
      <w:r w:rsidR="000B3456">
        <w:rPr>
          <w:sz w:val="20"/>
          <w:szCs w:val="20"/>
        </w:rPr>
        <w:t xml:space="preserve"> Used to establish policies that focus on the few critical parts and not the many trivial ones. Basis is usually annual $ volume.</w:t>
      </w:r>
      <w:r w:rsidR="00385FFC">
        <w:rPr>
          <w:sz w:val="20"/>
          <w:szCs w:val="20"/>
        </w:rPr>
        <w:t xml:space="preserve"> A</w:t>
      </w:r>
      <w:r w:rsidR="00E224D4">
        <w:rPr>
          <w:sz w:val="20"/>
          <w:szCs w:val="20"/>
        </w:rPr>
        <w:t xml:space="preserve"> = 50% and up, and so on.</w:t>
      </w:r>
      <w:r w:rsidR="00184A3D">
        <w:rPr>
          <w:sz w:val="20"/>
          <w:szCs w:val="20"/>
        </w:rPr>
        <w:t xml:space="preserve"> Purpose – establish the proper degree of control policies for each class. Examples of policies – develop class A suppliers, tighter controls on A, forecast A more carefully.</w:t>
      </w:r>
    </w:p>
    <w:p w:rsidR="003C7086" w:rsidRDefault="00DE2541" w:rsidP="00D86CBE">
      <w:pPr>
        <w:pStyle w:val="NoSpacing"/>
        <w:rPr>
          <w:b/>
          <w:i/>
          <w:sz w:val="20"/>
          <w:szCs w:val="20"/>
        </w:rPr>
      </w:pPr>
      <w:r>
        <w:rPr>
          <w:b/>
          <w:i/>
          <w:sz w:val="20"/>
          <w:szCs w:val="20"/>
        </w:rPr>
        <w:t xml:space="preserve">Continual Inventory Counting </w:t>
      </w:r>
      <w:r w:rsidR="003C7086">
        <w:rPr>
          <w:b/>
          <w:i/>
          <w:sz w:val="20"/>
          <w:szCs w:val="20"/>
        </w:rPr>
        <w:t xml:space="preserve">               </w:t>
      </w:r>
      <w:r w:rsidR="003C7086">
        <w:rPr>
          <w:b/>
          <w:i/>
          <w:sz w:val="20"/>
          <w:szCs w:val="20"/>
        </w:rPr>
        <w:tab/>
      </w:r>
      <w:r w:rsidR="003C7086">
        <w:rPr>
          <w:b/>
          <w:i/>
          <w:sz w:val="20"/>
          <w:szCs w:val="20"/>
        </w:rPr>
        <w:tab/>
      </w:r>
      <w:r w:rsidR="003C7086">
        <w:rPr>
          <w:b/>
          <w:i/>
          <w:sz w:val="20"/>
          <w:szCs w:val="20"/>
        </w:rPr>
        <w:tab/>
      </w:r>
      <w:r w:rsidR="003C7086">
        <w:rPr>
          <w:b/>
          <w:i/>
          <w:sz w:val="20"/>
          <w:szCs w:val="20"/>
        </w:rPr>
        <w:tab/>
      </w:r>
      <w:r w:rsidR="003C7086">
        <w:rPr>
          <w:b/>
          <w:i/>
          <w:sz w:val="20"/>
          <w:szCs w:val="20"/>
        </w:rPr>
        <w:tab/>
        <w:t>Periodic Inventory Counting System</w:t>
      </w:r>
    </w:p>
    <w:p w:rsidR="003C7086" w:rsidRPr="003C7086" w:rsidRDefault="00C5012F" w:rsidP="00D86CBE">
      <w:pPr>
        <w:pStyle w:val="NoSpacing"/>
        <w:rPr>
          <w:b/>
          <w:i/>
          <w:sz w:val="20"/>
          <w:szCs w:val="20"/>
        </w:rPr>
      </w:pPr>
      <w:r>
        <w:rPr>
          <w:noProof/>
          <w:sz w:val="20"/>
          <w:szCs w:val="20"/>
          <w:lang w:eastAsia="en-CA"/>
        </w:rPr>
        <w:drawing>
          <wp:anchor distT="0" distB="0" distL="114300" distR="114300" simplePos="0" relativeHeight="251672576" behindDoc="1" locked="0" layoutInCell="1" allowOverlap="1" wp14:anchorId="381E3121" wp14:editId="794FA1BE">
            <wp:simplePos x="0" y="0"/>
            <wp:positionH relativeFrom="margin">
              <wp:posOffset>1765189</wp:posOffset>
            </wp:positionH>
            <wp:positionV relativeFrom="paragraph">
              <wp:posOffset>4141</wp:posOffset>
            </wp:positionV>
            <wp:extent cx="2226310" cy="1336040"/>
            <wp:effectExtent l="0" t="0" r="2540" b="0"/>
            <wp:wrapThrough wrapText="bothSides">
              <wp:wrapPolygon edited="0">
                <wp:start x="0" y="0"/>
                <wp:lineTo x="0" y="21251"/>
                <wp:lineTo x="21440" y="21251"/>
                <wp:lineTo x="21440" y="0"/>
                <wp:lineTo x="0" y="0"/>
              </wp:wrapPolygon>
            </wp:wrapThrough>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6310" cy="1336040"/>
                    </a:xfrm>
                    <a:prstGeom prst="rect">
                      <a:avLst/>
                    </a:prstGeom>
                    <a:noFill/>
                    <a:ln>
                      <a:noFill/>
                    </a:ln>
                  </pic:spPr>
                </pic:pic>
              </a:graphicData>
            </a:graphic>
          </wp:anchor>
        </w:drawing>
      </w:r>
      <w:r w:rsidR="00DE2541">
        <w:rPr>
          <w:b/>
          <w:i/>
          <w:sz w:val="20"/>
          <w:szCs w:val="20"/>
        </w:rPr>
        <w:t>System</w:t>
      </w:r>
      <w:r w:rsidR="00033620">
        <w:rPr>
          <w:b/>
          <w:i/>
          <w:sz w:val="20"/>
          <w:szCs w:val="20"/>
        </w:rPr>
        <w:t xml:space="preserve"> </w:t>
      </w:r>
      <w:r w:rsidR="00DE2541">
        <w:rPr>
          <w:b/>
          <w:i/>
          <w:sz w:val="20"/>
          <w:szCs w:val="20"/>
        </w:rPr>
        <w:t>(Fixed Quantity Models)</w:t>
      </w:r>
      <w:r w:rsidR="003C7086">
        <w:rPr>
          <w:b/>
          <w:i/>
          <w:sz w:val="20"/>
          <w:szCs w:val="20"/>
        </w:rPr>
        <w:t>(Fixed Period Model)</w:t>
      </w:r>
    </w:p>
    <w:p w:rsidR="003C7086" w:rsidRDefault="003B47FB" w:rsidP="00D86CBE">
      <w:pPr>
        <w:pStyle w:val="NoSpacing"/>
        <w:rPr>
          <w:sz w:val="20"/>
          <w:szCs w:val="20"/>
        </w:rPr>
      </w:pPr>
      <w:r>
        <w:rPr>
          <w:sz w:val="20"/>
          <w:szCs w:val="20"/>
        </w:rPr>
        <w:t xml:space="preserve">Keeps track of removals from </w:t>
      </w:r>
      <w:r w:rsidR="003C7086">
        <w:rPr>
          <w:sz w:val="20"/>
          <w:szCs w:val="20"/>
        </w:rPr>
        <w:tab/>
        <w:t xml:space="preserve">Physically counting a sample of total inventory on a </w:t>
      </w:r>
    </w:p>
    <w:p w:rsidR="00E3624E" w:rsidRDefault="003B47FB" w:rsidP="00D86CBE">
      <w:pPr>
        <w:pStyle w:val="NoSpacing"/>
        <w:rPr>
          <w:sz w:val="20"/>
          <w:szCs w:val="20"/>
        </w:rPr>
      </w:pPr>
      <w:r>
        <w:rPr>
          <w:sz w:val="20"/>
          <w:szCs w:val="20"/>
        </w:rPr>
        <w:t xml:space="preserve">inventory continuously. When </w:t>
      </w:r>
      <w:r w:rsidR="00C5012F">
        <w:rPr>
          <w:sz w:val="20"/>
          <w:szCs w:val="20"/>
        </w:rPr>
        <w:tab/>
      </w:r>
      <w:r w:rsidR="003C7086">
        <w:rPr>
          <w:sz w:val="20"/>
          <w:szCs w:val="20"/>
        </w:rPr>
        <w:t>regular basis (periodic intervals)</w:t>
      </w:r>
    </w:p>
    <w:p w:rsidR="00E3624E" w:rsidRDefault="00C5012F" w:rsidP="00D86CBE">
      <w:pPr>
        <w:pStyle w:val="NoSpacing"/>
        <w:rPr>
          <w:sz w:val="20"/>
          <w:szCs w:val="20"/>
        </w:rPr>
      </w:pPr>
      <w:r>
        <w:rPr>
          <w:noProof/>
          <w:sz w:val="20"/>
          <w:szCs w:val="20"/>
          <w:lang w:eastAsia="en-CA"/>
        </w:rPr>
        <w:drawing>
          <wp:anchor distT="0" distB="0" distL="114300" distR="114300" simplePos="0" relativeHeight="251673600" behindDoc="1" locked="0" layoutInCell="1" allowOverlap="1" wp14:anchorId="4F370C29" wp14:editId="0DDA6C7F">
            <wp:simplePos x="0" y="0"/>
            <wp:positionH relativeFrom="margin">
              <wp:align>right</wp:align>
            </wp:positionH>
            <wp:positionV relativeFrom="paragraph">
              <wp:posOffset>8255</wp:posOffset>
            </wp:positionV>
            <wp:extent cx="2576195" cy="1399540"/>
            <wp:effectExtent l="0" t="0" r="0" b="0"/>
            <wp:wrapTight wrapText="bothSides">
              <wp:wrapPolygon edited="0">
                <wp:start x="0" y="0"/>
                <wp:lineTo x="0" y="21169"/>
                <wp:lineTo x="21403" y="21169"/>
                <wp:lineTo x="21403" y="0"/>
                <wp:lineTo x="0"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76195" cy="1399540"/>
                    </a:xfrm>
                    <a:prstGeom prst="rect">
                      <a:avLst/>
                    </a:prstGeom>
                    <a:noFill/>
                    <a:ln>
                      <a:noFill/>
                    </a:ln>
                  </pic:spPr>
                </pic:pic>
              </a:graphicData>
            </a:graphic>
          </wp:anchor>
        </w:drawing>
      </w:r>
      <w:r w:rsidR="003B47FB">
        <w:rPr>
          <w:sz w:val="20"/>
          <w:szCs w:val="20"/>
        </w:rPr>
        <w:t xml:space="preserve">amount on hand reaches a </w:t>
      </w:r>
    </w:p>
    <w:p w:rsidR="00E3624E" w:rsidRDefault="003B47FB" w:rsidP="00D86CBE">
      <w:pPr>
        <w:pStyle w:val="NoSpacing"/>
        <w:rPr>
          <w:sz w:val="20"/>
          <w:szCs w:val="20"/>
        </w:rPr>
      </w:pPr>
      <w:r>
        <w:rPr>
          <w:sz w:val="20"/>
          <w:szCs w:val="20"/>
        </w:rPr>
        <w:t xml:space="preserve">predetermined minimum, a </w:t>
      </w:r>
    </w:p>
    <w:p w:rsidR="00285916" w:rsidRDefault="003B47FB" w:rsidP="00D86CBE">
      <w:pPr>
        <w:pStyle w:val="NoSpacing"/>
        <w:rPr>
          <w:sz w:val="20"/>
          <w:szCs w:val="20"/>
        </w:rPr>
      </w:pPr>
      <w:r>
        <w:rPr>
          <w:sz w:val="20"/>
          <w:szCs w:val="20"/>
        </w:rPr>
        <w:t>fixed quantity, Q, is ordered.</w:t>
      </w:r>
      <w:r w:rsidR="003C7086">
        <w:rPr>
          <w:sz w:val="20"/>
          <w:szCs w:val="20"/>
        </w:rPr>
        <w:tab/>
      </w:r>
      <w:r>
        <w:rPr>
          <w:sz w:val="20"/>
          <w:szCs w:val="20"/>
        </w:rPr>
        <w:t xml:space="preserve"> </w:t>
      </w:r>
    </w:p>
    <w:p w:rsidR="00033620" w:rsidRDefault="00033620" w:rsidP="00D86CBE">
      <w:pPr>
        <w:pStyle w:val="NoSpacing"/>
        <w:rPr>
          <w:b/>
          <w:i/>
          <w:sz w:val="20"/>
          <w:szCs w:val="20"/>
        </w:rPr>
      </w:pPr>
    </w:p>
    <w:p w:rsidR="00033620" w:rsidRDefault="00033620" w:rsidP="00D86CBE">
      <w:pPr>
        <w:pStyle w:val="NoSpacing"/>
        <w:rPr>
          <w:b/>
          <w:i/>
          <w:sz w:val="20"/>
          <w:szCs w:val="20"/>
        </w:rPr>
      </w:pPr>
    </w:p>
    <w:p w:rsidR="00364398" w:rsidRDefault="005B79C7" w:rsidP="00D86CBE">
      <w:pPr>
        <w:pStyle w:val="NoSpacing"/>
        <w:rPr>
          <w:b/>
          <w:i/>
          <w:sz w:val="20"/>
          <w:szCs w:val="20"/>
        </w:rPr>
      </w:pPr>
      <w:r>
        <w:rPr>
          <w:b/>
          <w:i/>
          <w:noProof/>
          <w:sz w:val="20"/>
          <w:szCs w:val="20"/>
          <w:lang w:eastAsia="en-CA"/>
        </w:rPr>
        <w:drawing>
          <wp:anchor distT="0" distB="0" distL="114300" distR="114300" simplePos="0" relativeHeight="251674624" behindDoc="0" locked="0" layoutInCell="1" allowOverlap="1" wp14:anchorId="66825CF6" wp14:editId="32352D66">
            <wp:simplePos x="0" y="0"/>
            <wp:positionH relativeFrom="column">
              <wp:posOffset>3976</wp:posOffset>
            </wp:positionH>
            <wp:positionV relativeFrom="paragraph">
              <wp:posOffset>469</wp:posOffset>
            </wp:positionV>
            <wp:extent cx="2434590" cy="1365885"/>
            <wp:effectExtent l="0" t="0" r="3810" b="5715"/>
            <wp:wrapThrough wrapText="bothSides">
              <wp:wrapPolygon edited="0">
                <wp:start x="0" y="0"/>
                <wp:lineTo x="0" y="21389"/>
                <wp:lineTo x="21465" y="21389"/>
                <wp:lineTo x="21465" y="0"/>
                <wp:lineTo x="0" y="0"/>
              </wp:wrapPolygon>
            </wp:wrapThrough>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34590" cy="1365885"/>
                    </a:xfrm>
                    <a:prstGeom prst="rect">
                      <a:avLst/>
                    </a:prstGeom>
                    <a:noFill/>
                    <a:ln>
                      <a:noFill/>
                    </a:ln>
                  </pic:spPr>
                </pic:pic>
              </a:graphicData>
            </a:graphic>
          </wp:anchor>
        </w:drawing>
      </w:r>
      <w:r w:rsidR="00FD3B0C">
        <w:rPr>
          <w:b/>
          <w:i/>
          <w:sz w:val="20"/>
          <w:szCs w:val="20"/>
        </w:rPr>
        <w:tab/>
      </w:r>
      <w:r w:rsidR="00FD3B0C">
        <w:rPr>
          <w:b/>
          <w:i/>
          <w:sz w:val="20"/>
          <w:szCs w:val="20"/>
        </w:rPr>
        <w:tab/>
      </w:r>
      <w:r w:rsidR="00FD3B0C">
        <w:rPr>
          <w:b/>
          <w:i/>
          <w:sz w:val="20"/>
          <w:szCs w:val="20"/>
        </w:rPr>
        <w:tab/>
      </w:r>
      <w:r w:rsidR="00FD3B0C">
        <w:rPr>
          <w:b/>
          <w:i/>
          <w:sz w:val="20"/>
          <w:szCs w:val="20"/>
        </w:rPr>
        <w:tab/>
      </w:r>
      <w:r w:rsidR="00FD3B0C">
        <w:rPr>
          <w:b/>
          <w:i/>
          <w:sz w:val="20"/>
          <w:szCs w:val="20"/>
        </w:rPr>
        <w:tab/>
      </w:r>
      <w:r w:rsidR="00FD3B0C">
        <w:rPr>
          <w:b/>
          <w:i/>
          <w:sz w:val="20"/>
          <w:szCs w:val="20"/>
        </w:rPr>
        <w:tab/>
      </w:r>
      <w:r w:rsidR="00FD3B0C">
        <w:rPr>
          <w:b/>
          <w:i/>
          <w:sz w:val="20"/>
          <w:szCs w:val="20"/>
        </w:rPr>
        <w:tab/>
      </w:r>
      <w:r w:rsidR="00FD3B0C">
        <w:rPr>
          <w:b/>
          <w:i/>
          <w:sz w:val="20"/>
          <w:szCs w:val="20"/>
        </w:rPr>
        <w:tab/>
      </w:r>
      <w:r w:rsidR="00FD3B0C">
        <w:rPr>
          <w:b/>
          <w:i/>
          <w:sz w:val="20"/>
          <w:szCs w:val="20"/>
        </w:rPr>
        <w:tab/>
      </w:r>
      <w:r w:rsidR="00FD3B0C">
        <w:rPr>
          <w:b/>
          <w:i/>
          <w:sz w:val="20"/>
          <w:szCs w:val="20"/>
        </w:rPr>
        <w:tab/>
      </w:r>
      <w:r w:rsidR="00FD3B0C">
        <w:rPr>
          <w:b/>
          <w:i/>
          <w:sz w:val="20"/>
          <w:szCs w:val="20"/>
        </w:rPr>
        <w:tab/>
      </w:r>
      <w:r w:rsidR="00FD3B0C">
        <w:rPr>
          <w:b/>
          <w:i/>
          <w:sz w:val="20"/>
          <w:szCs w:val="20"/>
        </w:rPr>
        <w:tab/>
      </w:r>
      <w:r w:rsidR="00FD3B0C">
        <w:rPr>
          <w:b/>
          <w:i/>
          <w:sz w:val="20"/>
          <w:szCs w:val="20"/>
        </w:rPr>
        <w:tab/>
      </w:r>
    </w:p>
    <w:p w:rsidR="00033620" w:rsidRDefault="00364398" w:rsidP="00D86CBE">
      <w:pPr>
        <w:pStyle w:val="NoSpacing"/>
        <w:rPr>
          <w:b/>
          <w:i/>
          <w:sz w:val="20"/>
          <w:szCs w:val="20"/>
        </w:rPr>
      </w:pPr>
      <w:r>
        <w:rPr>
          <w:b/>
          <w:i/>
          <w:sz w:val="20"/>
          <w:szCs w:val="20"/>
        </w:rPr>
        <w:t>Fixed Order Quantity (Deterministic Models)</w:t>
      </w:r>
    </w:p>
    <w:p w:rsidR="000A3169" w:rsidRDefault="00364398" w:rsidP="00D86CBE">
      <w:pPr>
        <w:pStyle w:val="NoSpacing"/>
        <w:rPr>
          <w:sz w:val="20"/>
          <w:szCs w:val="20"/>
        </w:rPr>
      </w:pPr>
      <w:r>
        <w:rPr>
          <w:i/>
          <w:sz w:val="20"/>
          <w:szCs w:val="20"/>
        </w:rPr>
        <w:t>Economic Order Quantity (EOQ)</w:t>
      </w:r>
      <w:r>
        <w:rPr>
          <w:sz w:val="20"/>
          <w:szCs w:val="20"/>
        </w:rPr>
        <w:t xml:space="preserve"> – Known and constant demand, known and constant lead time, instantaneous receipt of material, no quantity discounts, only order (setup) cost &amp; holding cost, no stockouts</w:t>
      </w:r>
    </w:p>
    <w:p w:rsidR="00FC6048" w:rsidRDefault="000A3169" w:rsidP="00D86CBE">
      <w:pPr>
        <w:pStyle w:val="NoSpacing"/>
        <w:rPr>
          <w:sz w:val="20"/>
          <w:szCs w:val="20"/>
        </w:rPr>
      </w:pPr>
      <w:r>
        <w:rPr>
          <w:sz w:val="20"/>
          <w:szCs w:val="20"/>
        </w:rPr>
        <w:t xml:space="preserve">1. Develop expression for the ordering cost. 2. Develop expression for the holding cost. 3. Set ordering cost equal to holding cost. 4. Solve the equation for the Optimum Inventory level, which is Q*. </w:t>
      </w:r>
    </w:p>
    <w:p w:rsidR="005C7025" w:rsidRDefault="00781F99" w:rsidP="00D86CBE">
      <w:pPr>
        <w:pStyle w:val="NoSpacing"/>
        <w:rPr>
          <w:rFonts w:eastAsiaTheme="minorEastAsia"/>
          <w:sz w:val="20"/>
          <w:szCs w:val="20"/>
        </w:rPr>
      </w:pPr>
      <w:r>
        <w:rPr>
          <w:noProof/>
          <w:sz w:val="20"/>
          <w:szCs w:val="20"/>
          <w:lang w:eastAsia="en-CA"/>
        </w:rPr>
        <w:drawing>
          <wp:anchor distT="0" distB="0" distL="114300" distR="114300" simplePos="0" relativeHeight="251676672" behindDoc="0" locked="0" layoutInCell="1" allowOverlap="1" wp14:anchorId="7967CA57" wp14:editId="1DCA5602">
            <wp:simplePos x="0" y="0"/>
            <wp:positionH relativeFrom="margin">
              <wp:align>right</wp:align>
            </wp:positionH>
            <wp:positionV relativeFrom="paragraph">
              <wp:posOffset>326832</wp:posOffset>
            </wp:positionV>
            <wp:extent cx="1371600" cy="1554480"/>
            <wp:effectExtent l="0" t="0" r="0" b="7620"/>
            <wp:wrapThrough wrapText="bothSides">
              <wp:wrapPolygon edited="0">
                <wp:start x="0" y="0"/>
                <wp:lineTo x="0" y="21441"/>
                <wp:lineTo x="21300" y="21441"/>
                <wp:lineTo x="21300" y="0"/>
                <wp:lineTo x="0" y="0"/>
              </wp:wrapPolygon>
            </wp:wrapThrough>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1600" cy="1554480"/>
                    </a:xfrm>
                    <a:prstGeom prst="rect">
                      <a:avLst/>
                    </a:prstGeom>
                    <a:noFill/>
                    <a:ln>
                      <a:noFill/>
                    </a:ln>
                  </pic:spPr>
                </pic:pic>
              </a:graphicData>
            </a:graphic>
          </wp:anchor>
        </w:drawing>
      </w:r>
      <w:r w:rsidR="00FC6048">
        <w:rPr>
          <w:noProof/>
          <w:sz w:val="20"/>
          <w:szCs w:val="20"/>
          <w:lang w:eastAsia="en-CA"/>
        </w:rPr>
        <w:drawing>
          <wp:anchor distT="0" distB="0" distL="114300" distR="114300" simplePos="0" relativeHeight="251675648" behindDoc="0" locked="0" layoutInCell="1" allowOverlap="1" wp14:anchorId="76525294" wp14:editId="4F36FF63">
            <wp:simplePos x="0" y="0"/>
            <wp:positionH relativeFrom="margin">
              <wp:align>left</wp:align>
            </wp:positionH>
            <wp:positionV relativeFrom="paragraph">
              <wp:posOffset>8587</wp:posOffset>
            </wp:positionV>
            <wp:extent cx="2154555" cy="1192530"/>
            <wp:effectExtent l="0" t="0" r="0" b="7620"/>
            <wp:wrapThrough wrapText="bothSides">
              <wp:wrapPolygon edited="0">
                <wp:start x="0" y="0"/>
                <wp:lineTo x="0" y="21393"/>
                <wp:lineTo x="21390" y="21393"/>
                <wp:lineTo x="21390" y="0"/>
                <wp:lineTo x="0" y="0"/>
              </wp:wrapPolygon>
            </wp:wrapThrough>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54555" cy="1192530"/>
                    </a:xfrm>
                    <a:prstGeom prst="rect">
                      <a:avLst/>
                    </a:prstGeom>
                    <a:noFill/>
                    <a:ln>
                      <a:noFill/>
                    </a:ln>
                  </pic:spPr>
                </pic:pic>
              </a:graphicData>
            </a:graphic>
          </wp:anchor>
        </w:drawing>
      </w:r>
      <w:r w:rsidR="00FC6048">
        <w:rPr>
          <w:sz w:val="20"/>
          <w:szCs w:val="20"/>
        </w:rPr>
        <w:t xml:space="preserve">Formulas </w:t>
      </w:r>
      <w:r w:rsidR="00330221">
        <w:rPr>
          <w:sz w:val="20"/>
          <w:szCs w:val="20"/>
        </w:rPr>
        <w:t>–</w:t>
      </w:r>
      <w:r w:rsidR="00FC6048">
        <w:rPr>
          <w:sz w:val="20"/>
          <w:szCs w:val="20"/>
        </w:rPr>
        <w:t xml:space="preserve"> </w:t>
      </w:r>
      <w:r w:rsidR="00330221">
        <w:rPr>
          <w:sz w:val="20"/>
          <w:szCs w:val="20"/>
        </w:rPr>
        <w:t>Annual Ordering Cost</w:t>
      </w:r>
      <w:r w:rsidR="00010991">
        <w:rPr>
          <w:sz w:val="20"/>
          <w:szCs w:val="20"/>
        </w:rPr>
        <w:tab/>
      </w:r>
      <w:r w:rsidR="00330221">
        <w:rPr>
          <w:sz w:val="20"/>
          <w:szCs w:val="20"/>
        </w:rPr>
        <w:t>= (# of orders per year) x (Order cost per year)</w:t>
      </w:r>
      <w:r w:rsidR="00010991">
        <w:rPr>
          <w:sz w:val="20"/>
          <w:szCs w:val="20"/>
        </w:rPr>
        <w:t xml:space="preserve"> = (D/Q) x S</w:t>
      </w:r>
      <w:r w:rsidR="005C7025">
        <w:rPr>
          <w:sz w:val="20"/>
          <w:szCs w:val="20"/>
        </w:rPr>
        <w:tab/>
        <w:t xml:space="preserve">     Annual Holding Cost = (Avg. Inventory Level) x (holding cost per year) = (Q/2) x H</w:t>
      </w:r>
      <w:r w:rsidR="004E0713">
        <w:rPr>
          <w:sz w:val="20"/>
          <w:szCs w:val="20"/>
        </w:rPr>
        <w:tab/>
      </w:r>
      <m:oMath>
        <m:sSup>
          <m:sSupPr>
            <m:ctrlPr>
              <w:rPr>
                <w:rFonts w:ascii="Cambria Math" w:hAnsi="Cambria Math"/>
                <w:i/>
                <w:sz w:val="20"/>
                <w:szCs w:val="20"/>
              </w:rPr>
            </m:ctrlPr>
          </m:sSupPr>
          <m:e>
            <m:r>
              <w:rPr>
                <w:rFonts w:ascii="Cambria Math" w:hAnsi="Cambria Math"/>
                <w:sz w:val="20"/>
                <w:szCs w:val="20"/>
              </w:rPr>
              <m:t>Q</m:t>
            </m:r>
          </m:e>
          <m:sup>
            <m:r>
              <w:rPr>
                <w:rFonts w:ascii="Cambria Math" w:hAnsi="Cambria Math"/>
                <w:sz w:val="20"/>
                <w:szCs w:val="20"/>
              </w:rPr>
              <m:t>*</m:t>
            </m:r>
          </m:sup>
        </m:sSup>
        <m:r>
          <w:rPr>
            <w:rFonts w:ascii="Cambria Math" w:hAnsi="Cambria Math"/>
            <w:sz w:val="20"/>
            <w:szCs w:val="20"/>
          </w:rPr>
          <m:t>=</m:t>
        </m:r>
        <m:rad>
          <m:radPr>
            <m:degHide m:val="1"/>
            <m:ctrlPr>
              <w:rPr>
                <w:rFonts w:ascii="Cambria Math" w:hAnsi="Cambria Math"/>
                <w:i/>
                <w:sz w:val="20"/>
                <w:szCs w:val="20"/>
              </w:rPr>
            </m:ctrlPr>
          </m:radPr>
          <m:deg/>
          <m:e>
            <m:f>
              <m:fPr>
                <m:ctrlPr>
                  <w:rPr>
                    <w:rFonts w:ascii="Cambria Math" w:hAnsi="Cambria Math"/>
                    <w:i/>
                    <w:sz w:val="20"/>
                    <w:szCs w:val="20"/>
                  </w:rPr>
                </m:ctrlPr>
              </m:fPr>
              <m:num>
                <m:r>
                  <w:rPr>
                    <w:rFonts w:ascii="Cambria Math" w:hAnsi="Cambria Math"/>
                    <w:sz w:val="20"/>
                    <w:szCs w:val="20"/>
                  </w:rPr>
                  <m:t>2DS</m:t>
                </m:r>
              </m:num>
              <m:den>
                <m:r>
                  <w:rPr>
                    <w:rFonts w:ascii="Cambria Math" w:hAnsi="Cambria Math"/>
                    <w:sz w:val="20"/>
                    <w:szCs w:val="20"/>
                  </w:rPr>
                  <m:t>H</m:t>
                </m:r>
              </m:den>
            </m:f>
          </m:e>
        </m:rad>
      </m:oMath>
      <w:r w:rsidR="00A50E74">
        <w:rPr>
          <w:rFonts w:eastAsiaTheme="minorEastAsia"/>
          <w:sz w:val="20"/>
          <w:szCs w:val="20"/>
        </w:rPr>
        <w:tab/>
      </w:r>
      <m:oMath>
        <m:sSub>
          <m:sSubPr>
            <m:ctrlPr>
              <w:rPr>
                <w:rFonts w:ascii="Cambria Math" w:eastAsiaTheme="minorEastAsia" w:hAnsi="Cambria Math"/>
                <w:i/>
                <w:sz w:val="20"/>
                <w:szCs w:val="20"/>
              </w:rPr>
            </m:ctrlPr>
          </m:sSubPr>
          <m:e>
            <m:r>
              <w:rPr>
                <w:rFonts w:ascii="Cambria Math" w:eastAsiaTheme="minorEastAsia" w:hAnsi="Cambria Math"/>
                <w:sz w:val="20"/>
                <w:szCs w:val="20"/>
              </w:rPr>
              <m:t>T</m:t>
            </m:r>
          </m:e>
          <m:sub>
            <m:r>
              <w:rPr>
                <w:rFonts w:ascii="Cambria Math" w:eastAsiaTheme="minorEastAsia" w:hAnsi="Cambria Math"/>
                <w:sz w:val="20"/>
                <w:szCs w:val="20"/>
              </w:rPr>
              <m:t>C</m:t>
            </m:r>
          </m:sub>
        </m:sSub>
        <m:d>
          <m:dPr>
            <m:ctrlPr>
              <w:rPr>
                <w:rFonts w:ascii="Cambria Math" w:eastAsiaTheme="minorEastAsia" w:hAnsi="Cambria Math"/>
                <w:i/>
                <w:sz w:val="20"/>
                <w:szCs w:val="20"/>
              </w:rPr>
            </m:ctrlPr>
          </m:dPr>
          <m:e>
            <m:sSup>
              <m:sSupPr>
                <m:ctrlPr>
                  <w:rPr>
                    <w:rFonts w:ascii="Cambria Math" w:eastAsiaTheme="minorEastAsia" w:hAnsi="Cambria Math"/>
                    <w:i/>
                    <w:sz w:val="20"/>
                    <w:szCs w:val="20"/>
                  </w:rPr>
                </m:ctrlPr>
              </m:sSupPr>
              <m:e>
                <m:r>
                  <w:rPr>
                    <w:rFonts w:ascii="Cambria Math" w:eastAsiaTheme="minorEastAsia" w:hAnsi="Cambria Math"/>
                    <w:sz w:val="20"/>
                    <w:szCs w:val="20"/>
                  </w:rPr>
                  <m:t>Q</m:t>
                </m:r>
              </m:e>
              <m:sup>
                <m:r>
                  <w:rPr>
                    <w:rFonts w:ascii="Cambria Math" w:eastAsiaTheme="minorEastAsia" w:hAnsi="Cambria Math"/>
                    <w:sz w:val="20"/>
                    <w:szCs w:val="20"/>
                  </w:rPr>
                  <m:t>*</m:t>
                </m:r>
              </m:sup>
            </m:sSup>
          </m:e>
        </m:d>
        <m:r>
          <w:rPr>
            <w:rFonts w:ascii="Cambria Math" w:eastAsiaTheme="minorEastAsia" w:hAnsi="Cambria Math"/>
            <w:sz w:val="20"/>
            <w:szCs w:val="20"/>
          </w:rPr>
          <m:t>=DC×</m:t>
        </m:r>
        <m:f>
          <m:fPr>
            <m:ctrlPr>
              <w:rPr>
                <w:rFonts w:ascii="Cambria Math" w:eastAsiaTheme="minorEastAsia" w:hAnsi="Cambria Math"/>
                <w:i/>
                <w:sz w:val="20"/>
                <w:szCs w:val="20"/>
              </w:rPr>
            </m:ctrlPr>
          </m:fPr>
          <m:num>
            <m:r>
              <w:rPr>
                <w:rFonts w:ascii="Cambria Math" w:eastAsiaTheme="minorEastAsia" w:hAnsi="Cambria Math"/>
                <w:sz w:val="20"/>
                <w:szCs w:val="20"/>
              </w:rPr>
              <m:t>DS</m:t>
            </m:r>
          </m:num>
          <m:den>
            <m:sSup>
              <m:sSupPr>
                <m:ctrlPr>
                  <w:rPr>
                    <w:rFonts w:ascii="Cambria Math" w:eastAsiaTheme="minorEastAsia" w:hAnsi="Cambria Math"/>
                    <w:i/>
                    <w:sz w:val="20"/>
                    <w:szCs w:val="20"/>
                  </w:rPr>
                </m:ctrlPr>
              </m:sSupPr>
              <m:e>
                <m:r>
                  <w:rPr>
                    <w:rFonts w:ascii="Cambria Math" w:eastAsiaTheme="minorEastAsia" w:hAnsi="Cambria Math"/>
                    <w:sz w:val="20"/>
                    <w:szCs w:val="20"/>
                  </w:rPr>
                  <m:t>Q</m:t>
                </m:r>
              </m:e>
              <m:sup>
                <m:r>
                  <w:rPr>
                    <w:rFonts w:ascii="Cambria Math" w:eastAsiaTheme="minorEastAsia" w:hAnsi="Cambria Math"/>
                    <w:sz w:val="20"/>
                    <w:szCs w:val="20"/>
                  </w:rPr>
                  <m:t>*</m:t>
                </m:r>
              </m:sup>
            </m:sSup>
          </m:den>
        </m:f>
        <m:r>
          <w:rPr>
            <w:rFonts w:ascii="Cambria Math" w:eastAsiaTheme="minorEastAsia" w:hAnsi="Cambria Math"/>
            <w:sz w:val="20"/>
            <w:szCs w:val="20"/>
          </w:rPr>
          <m:t>×</m:t>
        </m:r>
        <m:f>
          <m:fPr>
            <m:ctrlPr>
              <w:rPr>
                <w:rFonts w:ascii="Cambria Math" w:eastAsiaTheme="minorEastAsia" w:hAnsi="Cambria Math"/>
                <w:i/>
                <w:sz w:val="20"/>
                <w:szCs w:val="20"/>
              </w:rPr>
            </m:ctrlPr>
          </m:fPr>
          <m:num>
            <m:sSup>
              <m:sSupPr>
                <m:ctrlPr>
                  <w:rPr>
                    <w:rFonts w:ascii="Cambria Math" w:eastAsiaTheme="minorEastAsia" w:hAnsi="Cambria Math"/>
                    <w:i/>
                    <w:sz w:val="20"/>
                    <w:szCs w:val="20"/>
                  </w:rPr>
                </m:ctrlPr>
              </m:sSupPr>
              <m:e>
                <m:r>
                  <w:rPr>
                    <w:rFonts w:ascii="Cambria Math" w:eastAsiaTheme="minorEastAsia" w:hAnsi="Cambria Math"/>
                    <w:sz w:val="20"/>
                    <w:szCs w:val="20"/>
                  </w:rPr>
                  <m:t>Q</m:t>
                </m:r>
              </m:e>
              <m:sup>
                <m:r>
                  <w:rPr>
                    <w:rFonts w:ascii="Cambria Math" w:eastAsiaTheme="minorEastAsia" w:hAnsi="Cambria Math"/>
                    <w:sz w:val="20"/>
                    <w:szCs w:val="20"/>
                  </w:rPr>
                  <m:t>*</m:t>
                </m:r>
              </m:sup>
            </m:sSup>
            <m:r>
              <w:rPr>
                <w:rFonts w:ascii="Cambria Math" w:eastAsiaTheme="minorEastAsia" w:hAnsi="Cambria Math"/>
                <w:sz w:val="20"/>
                <w:szCs w:val="20"/>
              </w:rPr>
              <m:t>H</m:t>
            </m:r>
          </m:num>
          <m:den>
            <m:r>
              <w:rPr>
                <w:rFonts w:ascii="Cambria Math" w:eastAsiaTheme="minorEastAsia" w:hAnsi="Cambria Math"/>
                <w:sz w:val="20"/>
                <w:szCs w:val="20"/>
              </w:rPr>
              <m:t>2</m:t>
            </m:r>
          </m:den>
        </m:f>
        <m:r>
          <w:rPr>
            <w:rFonts w:ascii="Cambria Math" w:eastAsiaTheme="minorEastAsia" w:hAnsi="Cambria Math"/>
            <w:sz w:val="20"/>
            <w:szCs w:val="20"/>
          </w:rPr>
          <m:t>=DC+</m:t>
        </m:r>
        <m:rad>
          <m:radPr>
            <m:degHide m:val="1"/>
            <m:ctrlPr>
              <w:rPr>
                <w:rFonts w:ascii="Cambria Math" w:eastAsiaTheme="minorEastAsia" w:hAnsi="Cambria Math"/>
                <w:i/>
                <w:sz w:val="20"/>
                <w:szCs w:val="20"/>
              </w:rPr>
            </m:ctrlPr>
          </m:radPr>
          <m:deg/>
          <m:e>
            <m:r>
              <w:rPr>
                <w:rFonts w:ascii="Cambria Math" w:eastAsiaTheme="minorEastAsia" w:hAnsi="Cambria Math"/>
                <w:sz w:val="20"/>
                <w:szCs w:val="20"/>
              </w:rPr>
              <m:t>2DSH</m:t>
            </m:r>
          </m:e>
        </m:rad>
      </m:oMath>
    </w:p>
    <w:p w:rsidR="00781F99" w:rsidRPr="001A01C0" w:rsidRDefault="001A01C0" w:rsidP="00D86CBE">
      <w:pPr>
        <w:pStyle w:val="NoSpacing"/>
        <w:rPr>
          <w:b/>
          <w:noProof/>
          <w:sz w:val="20"/>
          <w:szCs w:val="20"/>
          <w:lang w:eastAsia="en-CA"/>
        </w:rPr>
      </w:pPr>
      <w:r w:rsidRPr="001A01C0">
        <w:rPr>
          <w:b/>
          <w:noProof/>
          <w:sz w:val="20"/>
          <w:szCs w:val="20"/>
          <w:lang w:eastAsia="en-CA"/>
        </w:rPr>
        <w:t>Example 1</w:t>
      </w:r>
    </w:p>
    <w:p w:rsidR="001A01C0" w:rsidRDefault="00BD49C5" w:rsidP="00D86CBE">
      <w:pPr>
        <w:pStyle w:val="NoSpacing"/>
        <w:rPr>
          <w:noProof/>
          <w:lang w:eastAsia="en-CA"/>
        </w:rPr>
      </w:pPr>
      <w:r>
        <w:rPr>
          <w:noProof/>
          <w:sz w:val="20"/>
          <w:szCs w:val="20"/>
          <w:lang w:eastAsia="en-CA"/>
        </w:rPr>
        <w:drawing>
          <wp:anchor distT="0" distB="0" distL="114300" distR="114300" simplePos="0" relativeHeight="251677696" behindDoc="0" locked="0" layoutInCell="1" allowOverlap="1" wp14:anchorId="76B644AE" wp14:editId="4975CAA3">
            <wp:simplePos x="0" y="0"/>
            <wp:positionH relativeFrom="margin">
              <wp:align>left</wp:align>
            </wp:positionH>
            <wp:positionV relativeFrom="paragraph">
              <wp:posOffset>256761</wp:posOffset>
            </wp:positionV>
            <wp:extent cx="2208530" cy="1270635"/>
            <wp:effectExtent l="0" t="0" r="1270" b="5715"/>
            <wp:wrapThrough wrapText="bothSides">
              <wp:wrapPolygon edited="0">
                <wp:start x="0" y="0"/>
                <wp:lineTo x="0" y="21373"/>
                <wp:lineTo x="21426" y="21373"/>
                <wp:lineTo x="21426" y="0"/>
                <wp:lineTo x="0" y="0"/>
              </wp:wrapPolygon>
            </wp:wrapThrough>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08530" cy="1270635"/>
                    </a:xfrm>
                    <a:prstGeom prst="rect">
                      <a:avLst/>
                    </a:prstGeom>
                    <a:noFill/>
                    <a:ln>
                      <a:noFill/>
                    </a:ln>
                  </pic:spPr>
                </pic:pic>
              </a:graphicData>
            </a:graphic>
          </wp:anchor>
        </w:drawing>
      </w:r>
      <w:r w:rsidR="00CA0978">
        <w:rPr>
          <w:noProof/>
          <w:lang w:eastAsia="en-CA"/>
        </w:rPr>
        <w:t>D = 936, C = $50, S = $60, H = $12.50, Q = 390</w:t>
      </w:r>
    </w:p>
    <w:p w:rsidR="001A01C0" w:rsidRPr="00BD49C5" w:rsidRDefault="00EC2D72" w:rsidP="00D86CBE">
      <w:pPr>
        <w:pStyle w:val="NoSpacing"/>
        <w:rPr>
          <w:rFonts w:eastAsiaTheme="minorEastAsia"/>
          <w:noProof/>
          <w:sz w:val="20"/>
          <w:szCs w:val="20"/>
          <w:lang w:eastAsia="en-CA"/>
        </w:rPr>
      </w:pPr>
      <m:oMathPara>
        <m:oMath>
          <m:sSup>
            <m:sSupPr>
              <m:ctrlPr>
                <w:rPr>
                  <w:rFonts w:ascii="Cambria Math" w:hAnsi="Cambria Math"/>
                  <w:i/>
                  <w:noProof/>
                  <w:sz w:val="20"/>
                  <w:szCs w:val="20"/>
                  <w:lang w:eastAsia="en-CA"/>
                </w:rPr>
              </m:ctrlPr>
            </m:sSupPr>
            <m:e>
              <m:r>
                <w:rPr>
                  <w:rFonts w:ascii="Cambria Math" w:hAnsi="Cambria Math"/>
                  <w:noProof/>
                  <w:sz w:val="20"/>
                  <w:szCs w:val="20"/>
                  <w:lang w:eastAsia="en-CA"/>
                </w:rPr>
                <m:t>Q</m:t>
              </m:r>
            </m:e>
            <m:sup>
              <m:r>
                <w:rPr>
                  <w:rFonts w:ascii="Cambria Math" w:hAnsi="Cambria Math"/>
                  <w:noProof/>
                  <w:sz w:val="20"/>
                  <w:szCs w:val="20"/>
                  <w:lang w:eastAsia="en-CA"/>
                </w:rPr>
                <m:t>*</m:t>
              </m:r>
            </m:sup>
          </m:sSup>
          <m:r>
            <w:rPr>
              <w:rFonts w:ascii="Cambria Math" w:hAnsi="Cambria Math"/>
              <w:noProof/>
              <w:sz w:val="20"/>
              <w:szCs w:val="20"/>
              <w:lang w:eastAsia="en-CA"/>
            </w:rPr>
            <m:t>=</m:t>
          </m:r>
          <m:rad>
            <m:radPr>
              <m:degHide m:val="1"/>
              <m:ctrlPr>
                <w:rPr>
                  <w:rFonts w:ascii="Cambria Math" w:hAnsi="Cambria Math"/>
                  <w:i/>
                  <w:noProof/>
                  <w:sz w:val="20"/>
                  <w:szCs w:val="20"/>
                  <w:lang w:eastAsia="en-CA"/>
                </w:rPr>
              </m:ctrlPr>
            </m:radPr>
            <m:deg/>
            <m:e>
              <m:f>
                <m:fPr>
                  <m:ctrlPr>
                    <w:rPr>
                      <w:rFonts w:ascii="Cambria Math" w:hAnsi="Cambria Math"/>
                      <w:i/>
                      <w:noProof/>
                      <w:sz w:val="20"/>
                      <w:szCs w:val="20"/>
                      <w:lang w:eastAsia="en-CA"/>
                    </w:rPr>
                  </m:ctrlPr>
                </m:fPr>
                <m:num>
                  <m:r>
                    <w:rPr>
                      <w:rFonts w:ascii="Cambria Math" w:hAnsi="Cambria Math"/>
                      <w:noProof/>
                      <w:sz w:val="20"/>
                      <w:szCs w:val="20"/>
                      <w:lang w:eastAsia="en-CA"/>
                    </w:rPr>
                    <m:t>2DS</m:t>
                  </m:r>
                </m:num>
                <m:den>
                  <m:r>
                    <w:rPr>
                      <w:rFonts w:ascii="Cambria Math" w:hAnsi="Cambria Math"/>
                      <w:noProof/>
                      <w:sz w:val="20"/>
                      <w:szCs w:val="20"/>
                      <w:lang w:eastAsia="en-CA"/>
                    </w:rPr>
                    <m:t>H</m:t>
                  </m:r>
                </m:den>
              </m:f>
            </m:e>
          </m:rad>
          <m:r>
            <w:rPr>
              <w:rFonts w:ascii="Cambria Math" w:hAnsi="Cambria Math"/>
              <w:noProof/>
              <w:sz w:val="20"/>
              <w:szCs w:val="20"/>
              <w:lang w:eastAsia="en-CA"/>
            </w:rPr>
            <m:t>=95</m:t>
          </m:r>
        </m:oMath>
      </m:oMathPara>
    </w:p>
    <w:p w:rsidR="00BD49C5" w:rsidRDefault="00824A28" w:rsidP="00D86CBE">
      <w:pPr>
        <w:pStyle w:val="NoSpacing"/>
        <w:rPr>
          <w:noProof/>
          <w:lang w:eastAsia="en-CA"/>
        </w:rPr>
      </w:pPr>
      <w:r>
        <w:rPr>
          <w:rFonts w:eastAsiaTheme="minorEastAsia"/>
          <w:noProof/>
          <w:sz w:val="20"/>
          <w:szCs w:val="20"/>
          <w:lang w:eastAsia="en-CA"/>
        </w:rPr>
        <w:t>a)</w:t>
      </w:r>
      <w:r w:rsidR="00B379ED">
        <w:rPr>
          <w:rFonts w:eastAsiaTheme="minorEastAsia"/>
          <w:noProof/>
          <w:sz w:val="20"/>
          <w:szCs w:val="20"/>
          <w:lang w:eastAsia="en-CA"/>
        </w:rPr>
        <w:t>TC(390) = 49381.5  TC(Q* = 95) = 47984.91</w:t>
      </w:r>
      <w:r w:rsidR="00BD49C5">
        <w:rPr>
          <w:rFonts w:eastAsiaTheme="minorEastAsia"/>
          <w:noProof/>
          <w:sz w:val="20"/>
          <w:szCs w:val="20"/>
          <w:lang w:eastAsia="en-CA"/>
        </w:rPr>
        <w:tab/>
      </w:r>
    </w:p>
    <w:p w:rsidR="001A01C0" w:rsidRDefault="00824A28" w:rsidP="00D86CBE">
      <w:pPr>
        <w:pStyle w:val="NoSpacing"/>
        <w:rPr>
          <w:sz w:val="20"/>
          <w:szCs w:val="20"/>
        </w:rPr>
      </w:pPr>
      <w:r>
        <w:rPr>
          <w:sz w:val="20"/>
          <w:szCs w:val="20"/>
        </w:rPr>
        <w:t xml:space="preserve">b) </w:t>
      </w:r>
      <w:r w:rsidR="00230C0C">
        <w:rPr>
          <w:sz w:val="20"/>
          <w:szCs w:val="20"/>
        </w:rPr>
        <w:t>936/95 = 9.85 orders/yr, 52/9.85 = order every 5.85wks</w:t>
      </w:r>
    </w:p>
    <w:p w:rsidR="002E0E76" w:rsidRDefault="00F566DF" w:rsidP="00D86CBE">
      <w:pPr>
        <w:pStyle w:val="NoSpacing"/>
        <w:rPr>
          <w:noProof/>
          <w:lang w:eastAsia="en-CA"/>
        </w:rPr>
      </w:pPr>
      <w:r>
        <w:rPr>
          <w:sz w:val="20"/>
          <w:szCs w:val="20"/>
        </w:rPr>
        <w:t>c) R = d x L = 18 x 1 = 18</w:t>
      </w:r>
    </w:p>
    <w:p w:rsidR="004B3058" w:rsidRDefault="004B3058" w:rsidP="00D86CBE">
      <w:pPr>
        <w:pStyle w:val="NoSpacing"/>
        <w:rPr>
          <w:noProof/>
          <w:lang w:eastAsia="en-CA"/>
        </w:rPr>
      </w:pPr>
    </w:p>
    <w:p w:rsidR="004B3058" w:rsidRDefault="004B3058" w:rsidP="00D86CBE">
      <w:pPr>
        <w:pStyle w:val="NoSpacing"/>
        <w:rPr>
          <w:noProof/>
          <w:lang w:eastAsia="en-CA"/>
        </w:rPr>
      </w:pPr>
    </w:p>
    <w:p w:rsidR="004B3058" w:rsidRDefault="004B3058" w:rsidP="00D86CBE">
      <w:pPr>
        <w:pStyle w:val="NoSpacing"/>
        <w:rPr>
          <w:b/>
          <w:sz w:val="20"/>
          <w:szCs w:val="20"/>
        </w:rPr>
      </w:pPr>
      <w:r>
        <w:rPr>
          <w:b/>
          <w:noProof/>
          <w:sz w:val="20"/>
          <w:szCs w:val="20"/>
          <w:u w:val="single"/>
          <w:lang w:eastAsia="en-CA"/>
        </w:rPr>
        <w:drawing>
          <wp:anchor distT="0" distB="0" distL="114300" distR="114300" simplePos="0" relativeHeight="251678720" behindDoc="0" locked="0" layoutInCell="1" allowOverlap="1">
            <wp:simplePos x="0" y="0"/>
            <wp:positionH relativeFrom="margin">
              <wp:align>left</wp:align>
            </wp:positionH>
            <wp:positionV relativeFrom="paragraph">
              <wp:posOffset>3810</wp:posOffset>
            </wp:positionV>
            <wp:extent cx="2019300" cy="1032510"/>
            <wp:effectExtent l="0" t="0" r="0" b="0"/>
            <wp:wrapThrough wrapText="bothSides">
              <wp:wrapPolygon edited="0">
                <wp:start x="0" y="0"/>
                <wp:lineTo x="0" y="21122"/>
                <wp:lineTo x="21396" y="21122"/>
                <wp:lineTo x="21396" y="0"/>
                <wp:lineTo x="0" y="0"/>
              </wp:wrapPolygon>
            </wp:wrapThrough>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19300" cy="10325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20"/>
          <w:szCs w:val="20"/>
        </w:rPr>
        <w:t>Example 2</w:t>
      </w:r>
    </w:p>
    <w:p w:rsidR="008629C2" w:rsidRDefault="00251CFC" w:rsidP="00D86CBE">
      <w:pPr>
        <w:pStyle w:val="NoSpacing"/>
        <w:rPr>
          <w:sz w:val="20"/>
          <w:szCs w:val="20"/>
        </w:rPr>
      </w:pPr>
      <w:r>
        <w:rPr>
          <w:sz w:val="20"/>
          <w:szCs w:val="20"/>
        </w:rPr>
        <w:t>D = 9</w:t>
      </w:r>
      <w:r w:rsidR="001E6DB6">
        <w:rPr>
          <w:sz w:val="20"/>
          <w:szCs w:val="20"/>
        </w:rPr>
        <w:t>,600, S = $74, H = $16, a) Q* = 298</w:t>
      </w:r>
      <w:r w:rsidR="008629C2">
        <w:rPr>
          <w:sz w:val="20"/>
          <w:szCs w:val="20"/>
        </w:rPr>
        <w:tab/>
      </w:r>
      <w:r w:rsidR="001E6DB6">
        <w:rPr>
          <w:sz w:val="20"/>
          <w:szCs w:val="20"/>
        </w:rPr>
        <w:t xml:space="preserve"> b) </w:t>
      </w:r>
      <w:r w:rsidR="00F566DF">
        <w:rPr>
          <w:sz w:val="20"/>
          <w:szCs w:val="20"/>
        </w:rPr>
        <w:t>R = d x L = (9,600/288) x 3 = 100</w:t>
      </w:r>
      <w:r w:rsidR="008629C2">
        <w:rPr>
          <w:sz w:val="20"/>
          <w:szCs w:val="20"/>
        </w:rPr>
        <w:t xml:space="preserve"> </w:t>
      </w:r>
    </w:p>
    <w:p w:rsidR="004B3058" w:rsidRDefault="008629C2" w:rsidP="00D86CBE">
      <w:pPr>
        <w:pStyle w:val="NoSpacing"/>
        <w:rPr>
          <w:sz w:val="20"/>
          <w:szCs w:val="20"/>
        </w:rPr>
      </w:pPr>
      <w:r>
        <w:rPr>
          <w:sz w:val="20"/>
          <w:szCs w:val="20"/>
        </w:rPr>
        <w:t xml:space="preserve">c) </w:t>
      </w:r>
      <w:r w:rsidR="00C221FA">
        <w:rPr>
          <w:sz w:val="20"/>
          <w:szCs w:val="20"/>
        </w:rPr>
        <w:t xml:space="preserve">Time between orders = 288 / (9,600/298) = 8.94 days </w:t>
      </w:r>
      <w:r w:rsidR="00F566DF">
        <w:rPr>
          <w:sz w:val="20"/>
          <w:szCs w:val="20"/>
        </w:rPr>
        <w:t xml:space="preserve"> </w:t>
      </w:r>
      <w:r w:rsidR="00A136DB">
        <w:rPr>
          <w:sz w:val="20"/>
          <w:szCs w:val="20"/>
        </w:rPr>
        <w:tab/>
      </w:r>
    </w:p>
    <w:p w:rsidR="00AF471D" w:rsidRDefault="00AF471D" w:rsidP="00D86CBE">
      <w:pPr>
        <w:pStyle w:val="NoSpacing"/>
        <w:rPr>
          <w:i/>
          <w:sz w:val="20"/>
          <w:szCs w:val="20"/>
        </w:rPr>
      </w:pPr>
    </w:p>
    <w:p w:rsidR="00AF471D" w:rsidRDefault="00AF471D" w:rsidP="00D86CBE">
      <w:pPr>
        <w:pStyle w:val="NoSpacing"/>
        <w:rPr>
          <w:i/>
          <w:sz w:val="20"/>
          <w:szCs w:val="20"/>
        </w:rPr>
      </w:pPr>
    </w:p>
    <w:p w:rsidR="00AF471D" w:rsidRDefault="00AF471D" w:rsidP="00D86CBE">
      <w:pPr>
        <w:pStyle w:val="NoSpacing"/>
        <w:rPr>
          <w:i/>
          <w:sz w:val="20"/>
          <w:szCs w:val="20"/>
        </w:rPr>
      </w:pPr>
    </w:p>
    <w:p w:rsidR="00AF471D" w:rsidRDefault="00AF471D" w:rsidP="00D86CBE">
      <w:pPr>
        <w:pStyle w:val="NoSpacing"/>
        <w:rPr>
          <w:i/>
          <w:sz w:val="20"/>
          <w:szCs w:val="20"/>
        </w:rPr>
      </w:pPr>
    </w:p>
    <w:p w:rsidR="00A136DB" w:rsidRDefault="00A136DB" w:rsidP="00D86CBE">
      <w:pPr>
        <w:pStyle w:val="NoSpacing"/>
        <w:rPr>
          <w:sz w:val="20"/>
          <w:szCs w:val="20"/>
        </w:rPr>
      </w:pPr>
      <w:r>
        <w:rPr>
          <w:i/>
          <w:sz w:val="20"/>
          <w:szCs w:val="20"/>
        </w:rPr>
        <w:t>Economic Production Quantity (EPQ)</w:t>
      </w:r>
      <w:r>
        <w:rPr>
          <w:sz w:val="20"/>
          <w:szCs w:val="20"/>
        </w:rPr>
        <w:t xml:space="preserve"> – Answers how much to order &amp; when to order (or start production)</w:t>
      </w:r>
    </w:p>
    <w:p w:rsidR="004D59E6" w:rsidRDefault="00F26025" w:rsidP="00D86CBE">
      <w:pPr>
        <w:pStyle w:val="NoSpacing"/>
        <w:rPr>
          <w:rFonts w:eastAsiaTheme="minorEastAsia"/>
          <w:sz w:val="20"/>
          <w:szCs w:val="20"/>
        </w:rPr>
      </w:pPr>
      <w:r>
        <w:rPr>
          <w:sz w:val="20"/>
          <w:szCs w:val="20"/>
        </w:rPr>
        <w:t>Let p = the daily production rate (p &gt; d)</w:t>
      </w:r>
      <w:r w:rsidR="001717B5">
        <w:rPr>
          <w:sz w:val="20"/>
          <w:szCs w:val="20"/>
        </w:rPr>
        <w:t xml:space="preserve"> : Slope of inventory level during production part of cycle is p – d. </w:t>
      </w:r>
      <w:r w:rsidR="004D59E6">
        <w:rPr>
          <w:sz w:val="20"/>
          <w:szCs w:val="20"/>
        </w:rPr>
        <w:t xml:space="preserve">Slope of the inventory level during the demand part of the cycle is – d. </w:t>
      </w:r>
      <w:r w:rsidR="0079612C">
        <w:rPr>
          <w:sz w:val="20"/>
          <w:szCs w:val="20"/>
        </w:rPr>
        <w:t xml:space="preserve">Let Q be the quantity ordered or the production lot size. Let T1 be the length of the production </w:t>
      </w:r>
      <w:r w:rsidR="005964E8">
        <w:rPr>
          <w:sz w:val="20"/>
          <w:szCs w:val="20"/>
        </w:rPr>
        <w:t>part of the cycle (time required to produce Q units) (T1 = Q / p)</w:t>
      </w:r>
      <w:r w:rsidR="008F5E6D">
        <w:rPr>
          <w:sz w:val="20"/>
          <w:szCs w:val="20"/>
        </w:rPr>
        <w:t xml:space="preserve">. Let </w:t>
      </w:r>
      <m:oMath>
        <m:sSub>
          <m:sSubPr>
            <m:ctrlPr>
              <w:rPr>
                <w:rFonts w:ascii="Cambria Math" w:hAnsi="Cambria Math"/>
                <w:i/>
                <w:sz w:val="20"/>
                <w:szCs w:val="20"/>
              </w:rPr>
            </m:ctrlPr>
          </m:sSubPr>
          <m:e>
            <m:r>
              <w:rPr>
                <w:rFonts w:ascii="Cambria Math" w:hAnsi="Cambria Math"/>
                <w:sz w:val="20"/>
                <w:szCs w:val="20"/>
              </w:rPr>
              <m:t>I</m:t>
            </m:r>
          </m:e>
          <m:sub>
            <m:r>
              <w:rPr>
                <w:rFonts w:ascii="Cambria Math" w:hAnsi="Cambria Math"/>
                <w:sz w:val="20"/>
                <w:szCs w:val="20"/>
              </w:rPr>
              <m:t>Max</m:t>
            </m:r>
          </m:sub>
        </m:sSub>
      </m:oMath>
      <w:r w:rsidR="008F5E6D">
        <w:rPr>
          <w:rFonts w:eastAsiaTheme="minorEastAsia"/>
          <w:sz w:val="20"/>
          <w:szCs w:val="20"/>
        </w:rPr>
        <w:t xml:space="preserve"> be the maximum inventory level </w:t>
      </w:r>
      <m:oMath>
        <m:sSub>
          <m:sSubPr>
            <m:ctrlPr>
              <w:rPr>
                <w:rFonts w:ascii="Cambria Math" w:eastAsiaTheme="minorEastAsia" w:hAnsi="Cambria Math"/>
                <w:i/>
                <w:sz w:val="20"/>
                <w:szCs w:val="20"/>
              </w:rPr>
            </m:ctrlPr>
          </m:sSubPr>
          <m:e>
            <m:r>
              <w:rPr>
                <w:rFonts w:ascii="Cambria Math" w:eastAsiaTheme="minorEastAsia" w:hAnsi="Cambria Math"/>
                <w:sz w:val="20"/>
                <w:szCs w:val="20"/>
              </w:rPr>
              <m:t>I</m:t>
            </m:r>
          </m:e>
          <m:sub>
            <m:r>
              <w:rPr>
                <w:rFonts w:ascii="Cambria Math" w:eastAsiaTheme="minorEastAsia" w:hAnsi="Cambria Math"/>
                <w:sz w:val="20"/>
                <w:szCs w:val="20"/>
              </w:rPr>
              <m:t>Max</m:t>
            </m:r>
          </m:sub>
        </m:sSub>
        <m:r>
          <w:rPr>
            <w:rFonts w:ascii="Cambria Math" w:eastAsiaTheme="minorEastAsia" w:hAnsi="Cambria Math"/>
            <w:sz w:val="20"/>
            <w:szCs w:val="20"/>
          </w:rPr>
          <m:t>=</m:t>
        </m:r>
        <m:f>
          <m:fPr>
            <m:ctrlPr>
              <w:rPr>
                <w:rFonts w:ascii="Cambria Math" w:eastAsiaTheme="minorEastAsia" w:hAnsi="Cambria Math"/>
                <w:i/>
                <w:sz w:val="20"/>
                <w:szCs w:val="20"/>
              </w:rPr>
            </m:ctrlPr>
          </m:fPr>
          <m:num>
            <m:sSup>
              <m:sSupPr>
                <m:ctrlPr>
                  <w:rPr>
                    <w:rFonts w:ascii="Cambria Math" w:eastAsiaTheme="minorEastAsia" w:hAnsi="Cambria Math"/>
                    <w:i/>
                    <w:sz w:val="20"/>
                    <w:szCs w:val="20"/>
                  </w:rPr>
                </m:ctrlPr>
              </m:sSupPr>
              <m:e>
                <m:r>
                  <w:rPr>
                    <w:rFonts w:ascii="Cambria Math" w:eastAsiaTheme="minorEastAsia" w:hAnsi="Cambria Math"/>
                    <w:sz w:val="20"/>
                    <w:szCs w:val="20"/>
                  </w:rPr>
                  <m:t>Q</m:t>
                </m:r>
              </m:e>
              <m:sup>
                <m:r>
                  <w:rPr>
                    <w:rFonts w:ascii="Cambria Math" w:eastAsiaTheme="minorEastAsia" w:hAnsi="Cambria Math"/>
                    <w:sz w:val="20"/>
                    <w:szCs w:val="20"/>
                  </w:rPr>
                  <m:t>*</m:t>
                </m:r>
              </m:sup>
            </m:sSup>
          </m:num>
          <m:den>
            <m:r>
              <w:rPr>
                <w:rFonts w:ascii="Cambria Math" w:eastAsiaTheme="minorEastAsia" w:hAnsi="Cambria Math"/>
                <w:sz w:val="20"/>
                <w:szCs w:val="20"/>
              </w:rPr>
              <m:t>P</m:t>
            </m:r>
          </m:den>
        </m:f>
        <m:r>
          <w:rPr>
            <w:rFonts w:ascii="Cambria Math" w:eastAsiaTheme="minorEastAsia" w:hAnsi="Cambria Math"/>
            <w:sz w:val="20"/>
            <w:szCs w:val="20"/>
          </w:rPr>
          <m:t>(p-</m:t>
        </m:r>
        <m:r>
          <w:rPr>
            <w:rFonts w:ascii="Cambria Math" w:eastAsiaTheme="minorEastAsia" w:hAnsi="Cambria Math"/>
            <w:sz w:val="20"/>
            <w:szCs w:val="20"/>
          </w:rPr>
          <w:lastRenderedPageBreak/>
          <m:t>d)</m:t>
        </m:r>
      </m:oMath>
      <w:r w:rsidR="00FC0E6F">
        <w:rPr>
          <w:rFonts w:eastAsiaTheme="minorEastAsia"/>
          <w:sz w:val="20"/>
          <w:szCs w:val="20"/>
        </w:rPr>
        <w:t xml:space="preserve">. Let T2 be the length of the demand part of the cycle (time required to sell </w:t>
      </w:r>
      <m:oMath>
        <m:sSub>
          <m:sSubPr>
            <m:ctrlPr>
              <w:rPr>
                <w:rFonts w:ascii="Cambria Math" w:eastAsiaTheme="minorEastAsia" w:hAnsi="Cambria Math"/>
                <w:i/>
                <w:sz w:val="20"/>
                <w:szCs w:val="20"/>
              </w:rPr>
            </m:ctrlPr>
          </m:sSubPr>
          <m:e>
            <m:r>
              <w:rPr>
                <w:rFonts w:ascii="Cambria Math" w:eastAsiaTheme="minorEastAsia" w:hAnsi="Cambria Math"/>
                <w:sz w:val="20"/>
                <w:szCs w:val="20"/>
              </w:rPr>
              <m:t>I</m:t>
            </m:r>
          </m:e>
          <m:sub>
            <m:r>
              <w:rPr>
                <w:rFonts w:ascii="Cambria Math" w:eastAsiaTheme="minorEastAsia" w:hAnsi="Cambria Math"/>
                <w:sz w:val="20"/>
                <w:szCs w:val="20"/>
              </w:rPr>
              <m:t>Max</m:t>
            </m:r>
          </m:sub>
        </m:sSub>
      </m:oMath>
      <w:r w:rsidR="00FC0E6F">
        <w:rPr>
          <w:rFonts w:eastAsiaTheme="minorEastAsia"/>
          <w:sz w:val="20"/>
          <w:szCs w:val="20"/>
        </w:rPr>
        <w:t xml:space="preserve"> units)</w:t>
      </w:r>
      <w:r w:rsidR="005C5121">
        <w:rPr>
          <w:rFonts w:eastAsiaTheme="minorEastAsia"/>
          <w:sz w:val="20"/>
          <w:szCs w:val="20"/>
        </w:rPr>
        <w:t xml:space="preserve"> </w:t>
      </w:r>
      <m:oMath>
        <m:sSub>
          <m:sSubPr>
            <m:ctrlPr>
              <w:rPr>
                <w:rFonts w:ascii="Cambria Math" w:eastAsiaTheme="minorEastAsia" w:hAnsi="Cambria Math"/>
                <w:i/>
                <w:sz w:val="20"/>
                <w:szCs w:val="20"/>
              </w:rPr>
            </m:ctrlPr>
          </m:sSubPr>
          <m:e>
            <m:r>
              <w:rPr>
                <w:rFonts w:ascii="Cambria Math" w:eastAsiaTheme="minorEastAsia" w:hAnsi="Cambria Math"/>
                <w:sz w:val="20"/>
                <w:szCs w:val="20"/>
              </w:rPr>
              <m:t>T</m:t>
            </m:r>
          </m:e>
          <m:sub>
            <m:r>
              <w:rPr>
                <w:rFonts w:ascii="Cambria Math" w:eastAsiaTheme="minorEastAsia" w:hAnsi="Cambria Math"/>
                <w:sz w:val="20"/>
                <w:szCs w:val="20"/>
              </w:rPr>
              <m:t>2</m:t>
            </m:r>
          </m:sub>
        </m:sSub>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Q(p-d)</m:t>
            </m:r>
          </m:num>
          <m:den>
            <m:r>
              <w:rPr>
                <w:rFonts w:ascii="Cambria Math" w:eastAsiaTheme="minorEastAsia" w:hAnsi="Cambria Math"/>
                <w:sz w:val="20"/>
                <w:szCs w:val="20"/>
              </w:rPr>
              <m:t>p×d</m:t>
            </m:r>
          </m:den>
        </m:f>
      </m:oMath>
      <w:r w:rsidR="00FC0E6F">
        <w:rPr>
          <w:rFonts w:eastAsiaTheme="minorEastAsia"/>
          <w:sz w:val="20"/>
          <w:szCs w:val="20"/>
        </w:rPr>
        <w:t xml:space="preserve"> </w:t>
      </w:r>
      <w:r w:rsidR="00F54698">
        <w:rPr>
          <w:rFonts w:eastAsiaTheme="minorEastAsia"/>
          <w:sz w:val="20"/>
          <w:szCs w:val="20"/>
        </w:rPr>
        <w:t xml:space="preserve">. Let I be the average inventory level during a cycle </w:t>
      </w:r>
      <m:oMath>
        <m:sSub>
          <m:sSubPr>
            <m:ctrlPr>
              <w:rPr>
                <w:rFonts w:ascii="Cambria Math" w:eastAsiaTheme="minorEastAsia" w:hAnsi="Cambria Math"/>
                <w:i/>
                <w:sz w:val="20"/>
                <w:szCs w:val="20"/>
              </w:rPr>
            </m:ctrlPr>
          </m:sSubPr>
          <m:e>
            <m:r>
              <w:rPr>
                <w:rFonts w:ascii="Cambria Math" w:eastAsiaTheme="minorEastAsia" w:hAnsi="Cambria Math"/>
                <w:sz w:val="20"/>
                <w:szCs w:val="20"/>
              </w:rPr>
              <m:t>I</m:t>
            </m:r>
          </m:e>
          <m:sub>
            <m:r>
              <w:rPr>
                <w:rFonts w:ascii="Cambria Math" w:eastAsiaTheme="minorEastAsia" w:hAnsi="Cambria Math"/>
                <w:sz w:val="20"/>
                <w:szCs w:val="20"/>
              </w:rPr>
              <m:t>Avg</m:t>
            </m:r>
          </m:sub>
        </m:sSub>
        <m:r>
          <w:rPr>
            <w:rFonts w:ascii="Cambria Math" w:eastAsiaTheme="minorEastAsia" w:hAnsi="Cambria Math"/>
            <w:sz w:val="20"/>
            <w:szCs w:val="20"/>
          </w:rPr>
          <m:t>=</m:t>
        </m:r>
        <m:f>
          <m:fPr>
            <m:ctrlPr>
              <w:rPr>
                <w:rFonts w:ascii="Cambria Math" w:eastAsiaTheme="minorEastAsia" w:hAnsi="Cambria Math"/>
                <w:i/>
                <w:sz w:val="20"/>
                <w:szCs w:val="20"/>
              </w:rPr>
            </m:ctrlPr>
          </m:fPr>
          <m:num>
            <m:sSub>
              <m:sSubPr>
                <m:ctrlPr>
                  <w:rPr>
                    <w:rFonts w:ascii="Cambria Math" w:eastAsiaTheme="minorEastAsia" w:hAnsi="Cambria Math"/>
                    <w:i/>
                    <w:sz w:val="20"/>
                    <w:szCs w:val="20"/>
                  </w:rPr>
                </m:ctrlPr>
              </m:sSubPr>
              <m:e>
                <m:r>
                  <w:rPr>
                    <w:rFonts w:ascii="Cambria Math" w:eastAsiaTheme="minorEastAsia" w:hAnsi="Cambria Math"/>
                    <w:sz w:val="20"/>
                    <w:szCs w:val="20"/>
                  </w:rPr>
                  <m:t>I</m:t>
                </m:r>
              </m:e>
              <m:sub>
                <m:r>
                  <w:rPr>
                    <w:rFonts w:ascii="Cambria Math" w:eastAsiaTheme="minorEastAsia" w:hAnsi="Cambria Math"/>
                    <w:sz w:val="20"/>
                    <w:szCs w:val="20"/>
                  </w:rPr>
                  <m:t>Max</m:t>
                </m:r>
              </m:sub>
            </m:sSub>
          </m:num>
          <m:den>
            <m:r>
              <w:rPr>
                <w:rFonts w:ascii="Cambria Math" w:eastAsiaTheme="minorEastAsia" w:hAnsi="Cambria Math"/>
                <w:sz w:val="20"/>
                <w:szCs w:val="20"/>
              </w:rPr>
              <m:t>2</m:t>
            </m:r>
          </m:den>
        </m:f>
        <m:r>
          <w:rPr>
            <w:rFonts w:ascii="Cambria Math" w:eastAsiaTheme="minorEastAsia" w:hAnsi="Cambria Math"/>
            <w:sz w:val="20"/>
            <w:szCs w:val="20"/>
          </w:rPr>
          <m:t>=</m:t>
        </m:r>
        <m:f>
          <m:fPr>
            <m:ctrlPr>
              <w:rPr>
                <w:rFonts w:ascii="Cambria Math" w:eastAsiaTheme="minorEastAsia" w:hAnsi="Cambria Math"/>
                <w:i/>
                <w:sz w:val="20"/>
                <w:szCs w:val="20"/>
              </w:rPr>
            </m:ctrlPr>
          </m:fPr>
          <m:num>
            <m:sSup>
              <m:sSupPr>
                <m:ctrlPr>
                  <w:rPr>
                    <w:rFonts w:ascii="Cambria Math" w:eastAsiaTheme="minorEastAsia" w:hAnsi="Cambria Math"/>
                    <w:i/>
                    <w:sz w:val="20"/>
                    <w:szCs w:val="20"/>
                  </w:rPr>
                </m:ctrlPr>
              </m:sSupPr>
              <m:e>
                <m:r>
                  <w:rPr>
                    <w:rFonts w:ascii="Cambria Math" w:eastAsiaTheme="minorEastAsia" w:hAnsi="Cambria Math"/>
                    <w:sz w:val="20"/>
                    <w:szCs w:val="20"/>
                  </w:rPr>
                  <m:t>Q</m:t>
                </m:r>
              </m:e>
              <m:sup>
                <m:r>
                  <w:rPr>
                    <w:rFonts w:ascii="Cambria Math" w:eastAsiaTheme="minorEastAsia" w:hAnsi="Cambria Math"/>
                    <w:sz w:val="20"/>
                    <w:szCs w:val="20"/>
                  </w:rPr>
                  <m:t>*</m:t>
                </m:r>
              </m:sup>
            </m:sSup>
            <m:r>
              <w:rPr>
                <w:rFonts w:ascii="Cambria Math" w:eastAsiaTheme="minorEastAsia" w:hAnsi="Cambria Math"/>
                <w:sz w:val="20"/>
                <w:szCs w:val="20"/>
              </w:rPr>
              <m:t>(p-d)</m:t>
            </m:r>
          </m:num>
          <m:den>
            <m:r>
              <w:rPr>
                <w:rFonts w:ascii="Cambria Math" w:eastAsiaTheme="minorEastAsia" w:hAnsi="Cambria Math"/>
                <w:sz w:val="20"/>
                <w:szCs w:val="20"/>
              </w:rPr>
              <m:t>2p</m:t>
            </m:r>
          </m:den>
        </m:f>
      </m:oMath>
      <w:r w:rsidR="006272DA">
        <w:rPr>
          <w:rFonts w:eastAsiaTheme="minorEastAsia"/>
          <w:sz w:val="20"/>
          <w:szCs w:val="20"/>
        </w:rPr>
        <w:t xml:space="preserve">. Let </w:t>
      </w:r>
      <m:oMath>
        <m:r>
          <w:rPr>
            <w:rFonts w:ascii="Cambria Math" w:eastAsiaTheme="minorEastAsia" w:hAnsi="Cambria Math"/>
            <w:sz w:val="20"/>
            <w:szCs w:val="20"/>
          </w:rPr>
          <m:t>TC</m:t>
        </m:r>
        <m:d>
          <m:dPr>
            <m:ctrlPr>
              <w:rPr>
                <w:rFonts w:ascii="Cambria Math" w:eastAsiaTheme="minorEastAsia" w:hAnsi="Cambria Math"/>
                <w:i/>
                <w:sz w:val="20"/>
                <w:szCs w:val="20"/>
              </w:rPr>
            </m:ctrlPr>
          </m:dPr>
          <m:e>
            <m:sSup>
              <m:sSupPr>
                <m:ctrlPr>
                  <w:rPr>
                    <w:rFonts w:ascii="Cambria Math" w:eastAsiaTheme="minorEastAsia" w:hAnsi="Cambria Math"/>
                    <w:i/>
                    <w:sz w:val="20"/>
                    <w:szCs w:val="20"/>
                  </w:rPr>
                </m:ctrlPr>
              </m:sSupPr>
              <m:e>
                <m:r>
                  <w:rPr>
                    <w:rFonts w:ascii="Cambria Math" w:eastAsiaTheme="minorEastAsia" w:hAnsi="Cambria Math"/>
                    <w:sz w:val="20"/>
                    <w:szCs w:val="20"/>
                  </w:rPr>
                  <m:t>Q</m:t>
                </m:r>
              </m:e>
              <m:sup>
                <m:r>
                  <w:rPr>
                    <w:rFonts w:ascii="Cambria Math" w:eastAsiaTheme="minorEastAsia" w:hAnsi="Cambria Math"/>
                    <w:sz w:val="20"/>
                    <w:szCs w:val="20"/>
                  </w:rPr>
                  <m:t>*</m:t>
                </m:r>
              </m:sup>
            </m:sSup>
          </m:e>
        </m:d>
        <m:r>
          <w:rPr>
            <w:rFonts w:ascii="Cambria Math" w:eastAsiaTheme="minorEastAsia" w:hAnsi="Cambria Math"/>
            <w:sz w:val="20"/>
            <w:szCs w:val="20"/>
          </w:rPr>
          <m:t>=DC+</m:t>
        </m:r>
        <m:f>
          <m:fPr>
            <m:ctrlPr>
              <w:rPr>
                <w:rFonts w:ascii="Cambria Math" w:eastAsiaTheme="minorEastAsia" w:hAnsi="Cambria Math"/>
                <w:i/>
                <w:sz w:val="20"/>
                <w:szCs w:val="20"/>
              </w:rPr>
            </m:ctrlPr>
          </m:fPr>
          <m:num>
            <m:r>
              <w:rPr>
                <w:rFonts w:ascii="Cambria Math" w:eastAsiaTheme="minorEastAsia" w:hAnsi="Cambria Math"/>
                <w:sz w:val="20"/>
                <w:szCs w:val="20"/>
              </w:rPr>
              <m:t>DS</m:t>
            </m:r>
          </m:num>
          <m:den>
            <m:r>
              <w:rPr>
                <w:rFonts w:ascii="Cambria Math" w:eastAsiaTheme="minorEastAsia" w:hAnsi="Cambria Math"/>
                <w:sz w:val="20"/>
                <w:szCs w:val="20"/>
              </w:rPr>
              <m:t>Q</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(p-d)</m:t>
            </m:r>
          </m:num>
          <m:den>
            <m:r>
              <w:rPr>
                <w:rFonts w:ascii="Cambria Math" w:eastAsiaTheme="minorEastAsia" w:hAnsi="Cambria Math"/>
                <w:sz w:val="20"/>
                <w:szCs w:val="20"/>
              </w:rPr>
              <m:t>p</m:t>
            </m:r>
          </m:den>
        </m:f>
        <m:r>
          <w:rPr>
            <w:rFonts w:ascii="Cambria Math" w:eastAsiaTheme="minorEastAsia" w:hAnsi="Cambria Math"/>
            <w:sz w:val="20"/>
            <w:szCs w:val="20"/>
          </w:rPr>
          <m:t>×</m:t>
        </m:r>
        <m:f>
          <m:fPr>
            <m:ctrlPr>
              <w:rPr>
                <w:rFonts w:ascii="Cambria Math" w:eastAsiaTheme="minorEastAsia" w:hAnsi="Cambria Math"/>
                <w:i/>
                <w:sz w:val="20"/>
                <w:szCs w:val="20"/>
              </w:rPr>
            </m:ctrlPr>
          </m:fPr>
          <m:num>
            <m:sSup>
              <m:sSupPr>
                <m:ctrlPr>
                  <w:rPr>
                    <w:rFonts w:ascii="Cambria Math" w:eastAsiaTheme="minorEastAsia" w:hAnsi="Cambria Math"/>
                    <w:i/>
                    <w:sz w:val="20"/>
                    <w:szCs w:val="20"/>
                  </w:rPr>
                </m:ctrlPr>
              </m:sSupPr>
              <m:e>
                <m:r>
                  <w:rPr>
                    <w:rFonts w:ascii="Cambria Math" w:eastAsiaTheme="minorEastAsia" w:hAnsi="Cambria Math"/>
                    <w:sz w:val="20"/>
                    <w:szCs w:val="20"/>
                  </w:rPr>
                  <m:t>Q</m:t>
                </m:r>
              </m:e>
              <m:sup>
                <m:r>
                  <w:rPr>
                    <w:rFonts w:ascii="Cambria Math" w:eastAsiaTheme="minorEastAsia" w:hAnsi="Cambria Math"/>
                    <w:sz w:val="20"/>
                    <w:szCs w:val="20"/>
                  </w:rPr>
                  <m:t>*</m:t>
                </m:r>
              </m:sup>
            </m:sSup>
            <m:r>
              <w:rPr>
                <w:rFonts w:ascii="Cambria Math" w:eastAsiaTheme="minorEastAsia" w:hAnsi="Cambria Math"/>
                <w:sz w:val="20"/>
                <w:szCs w:val="20"/>
              </w:rPr>
              <m:t>H</m:t>
            </m:r>
          </m:num>
          <m:den>
            <m:r>
              <w:rPr>
                <w:rFonts w:ascii="Cambria Math" w:eastAsiaTheme="minorEastAsia" w:hAnsi="Cambria Math"/>
                <w:sz w:val="20"/>
                <w:szCs w:val="20"/>
              </w:rPr>
              <m:t>2</m:t>
            </m:r>
          </m:den>
        </m:f>
      </m:oMath>
      <w:r w:rsidR="00773C12">
        <w:rPr>
          <w:rFonts w:eastAsiaTheme="minorEastAsia"/>
          <w:sz w:val="20"/>
          <w:szCs w:val="20"/>
        </w:rPr>
        <w:tab/>
      </w:r>
      <w:r w:rsidR="00773C12">
        <w:rPr>
          <w:rFonts w:eastAsiaTheme="minorEastAsia"/>
          <w:sz w:val="20"/>
          <w:szCs w:val="20"/>
        </w:rPr>
        <w:tab/>
      </w:r>
      <m:oMath>
        <m:sSup>
          <m:sSupPr>
            <m:ctrlPr>
              <w:rPr>
                <w:rFonts w:ascii="Cambria Math" w:eastAsiaTheme="minorEastAsia" w:hAnsi="Cambria Math"/>
                <w:i/>
                <w:sz w:val="20"/>
                <w:szCs w:val="20"/>
              </w:rPr>
            </m:ctrlPr>
          </m:sSupPr>
          <m:e>
            <m:r>
              <w:rPr>
                <w:rFonts w:ascii="Cambria Math" w:eastAsiaTheme="minorEastAsia" w:hAnsi="Cambria Math"/>
                <w:sz w:val="20"/>
                <w:szCs w:val="20"/>
              </w:rPr>
              <m:t>Q</m:t>
            </m:r>
          </m:e>
          <m:sup>
            <m:r>
              <w:rPr>
                <w:rFonts w:ascii="Cambria Math" w:eastAsiaTheme="minorEastAsia" w:hAnsi="Cambria Math"/>
                <w:sz w:val="20"/>
                <w:szCs w:val="20"/>
              </w:rPr>
              <m:t>*</m:t>
            </m:r>
          </m:sup>
        </m:sSup>
        <m:r>
          <w:rPr>
            <w:rFonts w:ascii="Cambria Math" w:eastAsiaTheme="minorEastAsia" w:hAnsi="Cambria Math"/>
            <w:sz w:val="20"/>
            <w:szCs w:val="20"/>
          </w:rPr>
          <m:t>=</m:t>
        </m:r>
        <m:rad>
          <m:radPr>
            <m:degHide m:val="1"/>
            <m:ctrlPr>
              <w:rPr>
                <w:rFonts w:ascii="Cambria Math" w:eastAsiaTheme="minorEastAsia" w:hAnsi="Cambria Math"/>
                <w:i/>
                <w:sz w:val="20"/>
                <w:szCs w:val="20"/>
              </w:rPr>
            </m:ctrlPr>
          </m:radPr>
          <m:deg/>
          <m:e>
            <m:f>
              <m:fPr>
                <m:ctrlPr>
                  <w:rPr>
                    <w:rFonts w:ascii="Cambria Math" w:eastAsiaTheme="minorEastAsia" w:hAnsi="Cambria Math"/>
                    <w:i/>
                    <w:sz w:val="20"/>
                    <w:szCs w:val="20"/>
                  </w:rPr>
                </m:ctrlPr>
              </m:fPr>
              <m:num>
                <m:r>
                  <w:rPr>
                    <w:rFonts w:ascii="Cambria Math" w:eastAsiaTheme="minorEastAsia" w:hAnsi="Cambria Math"/>
                    <w:sz w:val="20"/>
                    <w:szCs w:val="20"/>
                  </w:rPr>
                  <m:t>2DS</m:t>
                </m:r>
              </m:num>
              <m:den>
                <m:r>
                  <w:rPr>
                    <w:rFonts w:ascii="Cambria Math" w:eastAsiaTheme="minorEastAsia" w:hAnsi="Cambria Math"/>
                    <w:sz w:val="20"/>
                    <w:szCs w:val="20"/>
                  </w:rPr>
                  <m:t>H</m:t>
                </m:r>
              </m:den>
            </m:f>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p</m:t>
                </m:r>
              </m:num>
              <m:den>
                <m:r>
                  <w:rPr>
                    <w:rFonts w:ascii="Cambria Math" w:eastAsiaTheme="minorEastAsia" w:hAnsi="Cambria Math"/>
                    <w:sz w:val="20"/>
                    <w:szCs w:val="20"/>
                  </w:rPr>
                  <m:t>p-d</m:t>
                </m:r>
              </m:den>
            </m:f>
          </m:e>
        </m:rad>
      </m:oMath>
      <w:r w:rsidR="00A26979">
        <w:rPr>
          <w:rFonts w:eastAsiaTheme="minorEastAsia"/>
          <w:sz w:val="20"/>
          <w:szCs w:val="20"/>
        </w:rPr>
        <w:t xml:space="preserve">    Runs/yr = </w:t>
      </w:r>
      <m:oMath>
        <m:f>
          <m:fPr>
            <m:ctrlPr>
              <w:rPr>
                <w:rFonts w:ascii="Cambria Math" w:eastAsiaTheme="minorEastAsia" w:hAnsi="Cambria Math"/>
                <w:i/>
                <w:sz w:val="20"/>
                <w:szCs w:val="20"/>
              </w:rPr>
            </m:ctrlPr>
          </m:fPr>
          <m:num>
            <m:r>
              <w:rPr>
                <w:rFonts w:ascii="Cambria Math" w:eastAsiaTheme="minorEastAsia" w:hAnsi="Cambria Math"/>
                <w:sz w:val="20"/>
                <w:szCs w:val="20"/>
              </w:rPr>
              <m:t>D</m:t>
            </m:r>
          </m:num>
          <m:den>
            <m:sSup>
              <m:sSupPr>
                <m:ctrlPr>
                  <w:rPr>
                    <w:rFonts w:ascii="Cambria Math" w:eastAsiaTheme="minorEastAsia" w:hAnsi="Cambria Math"/>
                    <w:i/>
                    <w:sz w:val="20"/>
                    <w:szCs w:val="20"/>
                  </w:rPr>
                </m:ctrlPr>
              </m:sSupPr>
              <m:e>
                <m:r>
                  <w:rPr>
                    <w:rFonts w:ascii="Cambria Math" w:eastAsiaTheme="minorEastAsia" w:hAnsi="Cambria Math"/>
                    <w:sz w:val="20"/>
                    <w:szCs w:val="20"/>
                  </w:rPr>
                  <m:t>Q</m:t>
                </m:r>
              </m:e>
              <m:sup>
                <m:r>
                  <w:rPr>
                    <w:rFonts w:ascii="Cambria Math" w:eastAsiaTheme="minorEastAsia" w:hAnsi="Cambria Math"/>
                    <w:sz w:val="20"/>
                    <w:szCs w:val="20"/>
                  </w:rPr>
                  <m:t>*</m:t>
                </m:r>
              </m:sup>
            </m:sSup>
          </m:den>
        </m:f>
      </m:oMath>
      <w:r w:rsidR="00A26979">
        <w:rPr>
          <w:rFonts w:eastAsiaTheme="minorEastAsia"/>
          <w:sz w:val="20"/>
          <w:szCs w:val="20"/>
        </w:rPr>
        <w:tab/>
      </w:r>
      <w:r w:rsidR="00A26979">
        <w:rPr>
          <w:rFonts w:eastAsiaTheme="minorEastAsia"/>
          <w:sz w:val="20"/>
          <w:szCs w:val="20"/>
        </w:rPr>
        <w:tab/>
      </w:r>
    </w:p>
    <w:p w:rsidR="00A26979" w:rsidRDefault="0008563B" w:rsidP="00D86CBE">
      <w:pPr>
        <w:pStyle w:val="NoSpacing"/>
        <w:rPr>
          <w:rFonts w:eastAsiaTheme="minorEastAsia"/>
          <w:sz w:val="20"/>
          <w:szCs w:val="20"/>
        </w:rPr>
      </w:pPr>
      <w:r>
        <w:rPr>
          <w:noProof/>
          <w:sz w:val="20"/>
          <w:szCs w:val="20"/>
          <w:lang w:eastAsia="en-CA"/>
        </w:rPr>
        <w:drawing>
          <wp:anchor distT="0" distB="0" distL="114300" distR="114300" simplePos="0" relativeHeight="251681792" behindDoc="0" locked="0" layoutInCell="1" allowOverlap="1" wp14:anchorId="492F43DC" wp14:editId="354B355A">
            <wp:simplePos x="0" y="0"/>
            <wp:positionH relativeFrom="column">
              <wp:posOffset>4106297</wp:posOffset>
            </wp:positionH>
            <wp:positionV relativeFrom="paragraph">
              <wp:posOffset>210157</wp:posOffset>
            </wp:positionV>
            <wp:extent cx="2051685" cy="1240155"/>
            <wp:effectExtent l="0" t="0" r="5715" b="0"/>
            <wp:wrapThrough wrapText="bothSides">
              <wp:wrapPolygon edited="0">
                <wp:start x="0" y="0"/>
                <wp:lineTo x="0" y="21235"/>
                <wp:lineTo x="21460" y="21235"/>
                <wp:lineTo x="21460" y="0"/>
                <wp:lineTo x="0" y="0"/>
              </wp:wrapPolygon>
            </wp:wrapThrough>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51685" cy="1240155"/>
                    </a:xfrm>
                    <a:prstGeom prst="rect">
                      <a:avLst/>
                    </a:prstGeom>
                    <a:noFill/>
                    <a:ln>
                      <a:noFill/>
                    </a:ln>
                  </pic:spPr>
                </pic:pic>
              </a:graphicData>
            </a:graphic>
          </wp:anchor>
        </w:drawing>
      </w:r>
      <w:r w:rsidR="00CC2D05">
        <w:rPr>
          <w:noProof/>
          <w:sz w:val="20"/>
          <w:szCs w:val="20"/>
          <w:lang w:eastAsia="en-CA"/>
        </w:rPr>
        <w:drawing>
          <wp:anchor distT="0" distB="0" distL="114300" distR="114300" simplePos="0" relativeHeight="251680768" behindDoc="0" locked="0" layoutInCell="1" allowOverlap="1" wp14:anchorId="4B9B7306" wp14:editId="25987E07">
            <wp:simplePos x="0" y="0"/>
            <wp:positionH relativeFrom="column">
              <wp:posOffset>2113253</wp:posOffset>
            </wp:positionH>
            <wp:positionV relativeFrom="paragraph">
              <wp:posOffset>218109</wp:posOffset>
            </wp:positionV>
            <wp:extent cx="2035810" cy="930275"/>
            <wp:effectExtent l="0" t="0" r="2540" b="3175"/>
            <wp:wrapThrough wrapText="bothSides">
              <wp:wrapPolygon edited="0">
                <wp:start x="0" y="0"/>
                <wp:lineTo x="0" y="21231"/>
                <wp:lineTo x="21425" y="21231"/>
                <wp:lineTo x="21425" y="0"/>
                <wp:lineTo x="0" y="0"/>
              </wp:wrapPolygon>
            </wp:wrapThrough>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35810" cy="930275"/>
                    </a:xfrm>
                    <a:prstGeom prst="rect">
                      <a:avLst/>
                    </a:prstGeom>
                    <a:noFill/>
                    <a:ln>
                      <a:noFill/>
                    </a:ln>
                  </pic:spPr>
                </pic:pic>
              </a:graphicData>
            </a:graphic>
          </wp:anchor>
        </w:drawing>
      </w:r>
      <w:r w:rsidR="00A26979">
        <w:rPr>
          <w:rFonts w:eastAsiaTheme="minorEastAsia"/>
          <w:sz w:val="20"/>
          <w:szCs w:val="20"/>
        </w:rPr>
        <w:t xml:space="preserve">Length of prod. = </w:t>
      </w:r>
      <m:oMath>
        <m:f>
          <m:fPr>
            <m:ctrlPr>
              <w:rPr>
                <w:rFonts w:ascii="Cambria Math" w:eastAsiaTheme="minorEastAsia" w:hAnsi="Cambria Math"/>
                <w:i/>
                <w:sz w:val="20"/>
                <w:szCs w:val="20"/>
              </w:rPr>
            </m:ctrlPr>
          </m:fPr>
          <m:num>
            <m:sSup>
              <m:sSupPr>
                <m:ctrlPr>
                  <w:rPr>
                    <w:rFonts w:ascii="Cambria Math" w:eastAsiaTheme="minorEastAsia" w:hAnsi="Cambria Math"/>
                    <w:i/>
                    <w:sz w:val="20"/>
                    <w:szCs w:val="20"/>
                  </w:rPr>
                </m:ctrlPr>
              </m:sSupPr>
              <m:e>
                <m:r>
                  <w:rPr>
                    <w:rFonts w:ascii="Cambria Math" w:eastAsiaTheme="minorEastAsia" w:hAnsi="Cambria Math"/>
                    <w:sz w:val="20"/>
                    <w:szCs w:val="20"/>
                  </w:rPr>
                  <m:t>Q</m:t>
                </m:r>
              </m:e>
              <m:sup>
                <m:r>
                  <w:rPr>
                    <w:rFonts w:ascii="Cambria Math" w:eastAsiaTheme="minorEastAsia" w:hAnsi="Cambria Math"/>
                    <w:sz w:val="20"/>
                    <w:szCs w:val="20"/>
                  </w:rPr>
                  <m:t>*</m:t>
                </m:r>
              </m:sup>
            </m:sSup>
          </m:num>
          <m:den>
            <m:r>
              <w:rPr>
                <w:rFonts w:ascii="Cambria Math" w:eastAsiaTheme="minorEastAsia" w:hAnsi="Cambria Math"/>
                <w:sz w:val="20"/>
                <w:szCs w:val="20"/>
              </w:rPr>
              <m:t>P</m:t>
            </m:r>
          </m:den>
        </m:f>
      </m:oMath>
    </w:p>
    <w:p w:rsidR="00CC2D05" w:rsidRDefault="00CC2D05" w:rsidP="00D86CBE">
      <w:pPr>
        <w:pStyle w:val="NoSpacing"/>
        <w:rPr>
          <w:sz w:val="20"/>
          <w:szCs w:val="20"/>
        </w:rPr>
      </w:pPr>
      <w:r>
        <w:rPr>
          <w:noProof/>
          <w:sz w:val="20"/>
          <w:szCs w:val="20"/>
          <w:lang w:eastAsia="en-CA"/>
        </w:rPr>
        <w:drawing>
          <wp:anchor distT="0" distB="0" distL="114300" distR="114300" simplePos="0" relativeHeight="251679744" behindDoc="0" locked="0" layoutInCell="1" allowOverlap="1" wp14:anchorId="4D562813" wp14:editId="7D4C3784">
            <wp:simplePos x="0" y="0"/>
            <wp:positionH relativeFrom="column">
              <wp:posOffset>3976</wp:posOffset>
            </wp:positionH>
            <wp:positionV relativeFrom="paragraph">
              <wp:posOffset>773</wp:posOffset>
            </wp:positionV>
            <wp:extent cx="2110070" cy="1192696"/>
            <wp:effectExtent l="0" t="0" r="5080" b="7620"/>
            <wp:wrapThrough wrapText="bothSides">
              <wp:wrapPolygon edited="0">
                <wp:start x="0" y="0"/>
                <wp:lineTo x="0" y="21393"/>
                <wp:lineTo x="21457" y="21393"/>
                <wp:lineTo x="21457" y="0"/>
                <wp:lineTo x="0" y="0"/>
              </wp:wrapPolygon>
            </wp:wrapThrough>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10070" cy="1192696"/>
                    </a:xfrm>
                    <a:prstGeom prst="rect">
                      <a:avLst/>
                    </a:prstGeom>
                    <a:noFill/>
                    <a:ln>
                      <a:noFill/>
                    </a:ln>
                  </pic:spPr>
                </pic:pic>
              </a:graphicData>
            </a:graphic>
          </wp:anchor>
        </w:drawing>
      </w:r>
    </w:p>
    <w:p w:rsidR="00854837" w:rsidRDefault="00854837" w:rsidP="00D86CBE">
      <w:pPr>
        <w:pStyle w:val="NoSpacing"/>
        <w:rPr>
          <w:sz w:val="20"/>
          <w:szCs w:val="20"/>
        </w:rPr>
      </w:pPr>
    </w:p>
    <w:p w:rsidR="00854837" w:rsidRDefault="00854837" w:rsidP="00D86CBE">
      <w:pPr>
        <w:pStyle w:val="NoSpacing"/>
        <w:rPr>
          <w:sz w:val="20"/>
          <w:szCs w:val="20"/>
        </w:rPr>
      </w:pPr>
    </w:p>
    <w:p w:rsidR="00854837" w:rsidRDefault="00854837" w:rsidP="00D86CBE">
      <w:pPr>
        <w:pStyle w:val="NoSpacing"/>
        <w:rPr>
          <w:sz w:val="20"/>
          <w:szCs w:val="20"/>
        </w:rPr>
      </w:pPr>
    </w:p>
    <w:p w:rsidR="00854837" w:rsidRDefault="00854837" w:rsidP="00D86CBE">
      <w:pPr>
        <w:pStyle w:val="NoSpacing"/>
        <w:rPr>
          <w:sz w:val="20"/>
          <w:szCs w:val="20"/>
        </w:rPr>
      </w:pPr>
    </w:p>
    <w:p w:rsidR="00854837" w:rsidRDefault="00854837" w:rsidP="00D86CBE">
      <w:pPr>
        <w:pStyle w:val="NoSpacing"/>
        <w:rPr>
          <w:sz w:val="20"/>
          <w:szCs w:val="20"/>
        </w:rPr>
      </w:pPr>
    </w:p>
    <w:p w:rsidR="00854837" w:rsidRDefault="00854837" w:rsidP="00D86CBE">
      <w:pPr>
        <w:pStyle w:val="NoSpacing"/>
        <w:rPr>
          <w:sz w:val="20"/>
          <w:szCs w:val="20"/>
        </w:rPr>
      </w:pPr>
    </w:p>
    <w:p w:rsidR="00854837" w:rsidRDefault="00854837" w:rsidP="00D86CBE">
      <w:pPr>
        <w:pStyle w:val="NoSpacing"/>
        <w:rPr>
          <w:sz w:val="20"/>
          <w:szCs w:val="20"/>
        </w:rPr>
      </w:pPr>
    </w:p>
    <w:p w:rsidR="00854837" w:rsidRDefault="00854837" w:rsidP="00D86CBE">
      <w:pPr>
        <w:pStyle w:val="NoSpacing"/>
        <w:rPr>
          <w:sz w:val="20"/>
          <w:szCs w:val="20"/>
        </w:rPr>
      </w:pPr>
      <w:r>
        <w:rPr>
          <w:noProof/>
          <w:sz w:val="20"/>
          <w:szCs w:val="20"/>
          <w:lang w:eastAsia="en-CA"/>
        </w:rPr>
        <w:drawing>
          <wp:anchor distT="0" distB="0" distL="114300" distR="114300" simplePos="0" relativeHeight="251682816" behindDoc="0" locked="0" layoutInCell="1" allowOverlap="1" wp14:anchorId="0BCFBB19" wp14:editId="3B495738">
            <wp:simplePos x="0" y="0"/>
            <wp:positionH relativeFrom="margin">
              <wp:align>left</wp:align>
            </wp:positionH>
            <wp:positionV relativeFrom="paragraph">
              <wp:posOffset>9276</wp:posOffset>
            </wp:positionV>
            <wp:extent cx="1820545" cy="954405"/>
            <wp:effectExtent l="0" t="0" r="8255" b="0"/>
            <wp:wrapThrough wrapText="bothSides">
              <wp:wrapPolygon edited="0">
                <wp:start x="0" y="0"/>
                <wp:lineTo x="0" y="21126"/>
                <wp:lineTo x="21472" y="21126"/>
                <wp:lineTo x="21472" y="0"/>
                <wp:lineTo x="0" y="0"/>
              </wp:wrapPolygon>
            </wp:wrapThrough>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20545" cy="954405"/>
                    </a:xfrm>
                    <a:prstGeom prst="rect">
                      <a:avLst/>
                    </a:prstGeom>
                    <a:noFill/>
                    <a:ln>
                      <a:noFill/>
                    </a:ln>
                  </pic:spPr>
                </pic:pic>
              </a:graphicData>
            </a:graphic>
          </wp:anchor>
        </w:drawing>
      </w:r>
    </w:p>
    <w:p w:rsidR="00854837" w:rsidRDefault="00015F5C" w:rsidP="00D86CBE">
      <w:pPr>
        <w:pStyle w:val="NoSpacing"/>
        <w:rPr>
          <w:sz w:val="20"/>
          <w:szCs w:val="20"/>
        </w:rPr>
      </w:pPr>
      <w:r>
        <w:rPr>
          <w:i/>
          <w:sz w:val="20"/>
          <w:szCs w:val="20"/>
        </w:rPr>
        <w:t>Quantity Discount Model</w:t>
      </w:r>
      <w:r>
        <w:rPr>
          <w:sz w:val="20"/>
          <w:szCs w:val="20"/>
        </w:rPr>
        <w:t xml:space="preserve"> </w:t>
      </w:r>
      <w:r w:rsidR="00C85990">
        <w:rPr>
          <w:sz w:val="20"/>
          <w:szCs w:val="20"/>
        </w:rPr>
        <w:t>– Trade off between lower price &amp; increased holding cost</w:t>
      </w:r>
    </w:p>
    <w:p w:rsidR="00C85990" w:rsidRDefault="00C85990" w:rsidP="00D86CBE">
      <w:pPr>
        <w:pStyle w:val="NoSpacing"/>
        <w:rPr>
          <w:noProof/>
          <w:lang w:eastAsia="en-CA"/>
        </w:rPr>
      </w:pPr>
      <w:r>
        <w:rPr>
          <w:sz w:val="20"/>
          <w:szCs w:val="20"/>
        </w:rPr>
        <w:t>1. Compute EOQ for each quantity discount price. 2. Is computed EOQ in discount range? If not, a) EOQ below the minimum quantity to obtain the discount, use the lowest cost quantity in discount range, b) EOQ greater than the max quantity in the discount range, DISREGARD</w:t>
      </w:r>
      <w:r w:rsidR="00307792">
        <w:rPr>
          <w:sz w:val="20"/>
          <w:szCs w:val="20"/>
        </w:rPr>
        <w:t>. 3. Compute total cost for EOQ or lower cost quantity in discount range</w:t>
      </w:r>
      <w:r w:rsidR="00786328">
        <w:rPr>
          <w:sz w:val="20"/>
          <w:szCs w:val="20"/>
        </w:rPr>
        <w:t>. 4. Select quantity (EOQ) with lowest total cost.</w:t>
      </w:r>
      <w:r w:rsidR="0012439A" w:rsidRPr="0012439A">
        <w:rPr>
          <w:noProof/>
          <w:lang w:eastAsia="en-CA"/>
        </w:rPr>
        <w:t xml:space="preserve"> </w:t>
      </w:r>
    </w:p>
    <w:p w:rsidR="0012439A" w:rsidRDefault="0012439A" w:rsidP="00D86CBE">
      <w:pPr>
        <w:pStyle w:val="NoSpacing"/>
        <w:rPr>
          <w:sz w:val="20"/>
          <w:szCs w:val="20"/>
        </w:rPr>
      </w:pPr>
      <w:r>
        <w:rPr>
          <w:noProof/>
          <w:sz w:val="20"/>
          <w:szCs w:val="20"/>
          <w:lang w:eastAsia="en-CA"/>
        </w:rPr>
        <w:drawing>
          <wp:anchor distT="0" distB="0" distL="114300" distR="114300" simplePos="0" relativeHeight="251683840" behindDoc="0" locked="0" layoutInCell="1" allowOverlap="1">
            <wp:simplePos x="0" y="0"/>
            <wp:positionH relativeFrom="margin">
              <wp:align>left</wp:align>
            </wp:positionH>
            <wp:positionV relativeFrom="paragraph">
              <wp:posOffset>53119</wp:posOffset>
            </wp:positionV>
            <wp:extent cx="3313430" cy="712470"/>
            <wp:effectExtent l="0" t="0" r="1270" b="0"/>
            <wp:wrapThrough wrapText="bothSides">
              <wp:wrapPolygon edited="0">
                <wp:start x="0" y="0"/>
                <wp:lineTo x="0" y="20791"/>
                <wp:lineTo x="21484" y="20791"/>
                <wp:lineTo x="21484" y="0"/>
                <wp:lineTo x="0" y="0"/>
              </wp:wrapPolygon>
            </wp:wrapThrough>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13430" cy="712470"/>
                    </a:xfrm>
                    <a:prstGeom prst="rect">
                      <a:avLst/>
                    </a:prstGeom>
                    <a:noFill/>
                    <a:ln>
                      <a:noFill/>
                    </a:ln>
                  </pic:spPr>
                </pic:pic>
              </a:graphicData>
            </a:graphic>
          </wp:anchor>
        </w:drawing>
      </w:r>
      <w:r w:rsidR="00134011">
        <w:rPr>
          <w:sz w:val="20"/>
          <w:szCs w:val="20"/>
        </w:rPr>
        <w:t>D = 15,000/yr, I = 15% of purch price in holding costs where H = IP, S = $50/order, If Q &lt; 500, C = $18/tire,</w:t>
      </w:r>
      <w:r w:rsidR="00134011">
        <w:rPr>
          <w:sz w:val="20"/>
          <w:szCs w:val="20"/>
        </w:rPr>
        <w:tab/>
        <w:t xml:space="preserve">500 &lt; Q &lt; 1,500, C = $17/tire, </w:t>
      </w:r>
      <w:r w:rsidR="00134011">
        <w:rPr>
          <w:sz w:val="20"/>
          <w:szCs w:val="20"/>
        </w:rPr>
        <w:tab/>
        <w:t>Q &gt; 1,500, C = $16/tire</w:t>
      </w:r>
    </w:p>
    <w:p w:rsidR="00373058" w:rsidRDefault="00373058" w:rsidP="00D86CBE">
      <w:pPr>
        <w:pStyle w:val="NoSpacing"/>
        <w:rPr>
          <w:rFonts w:eastAsiaTheme="minorEastAsia"/>
          <w:sz w:val="20"/>
          <w:szCs w:val="20"/>
        </w:rPr>
      </w:pPr>
      <m:oMath>
        <m:sSub>
          <m:sSubPr>
            <m:ctrlPr>
              <w:rPr>
                <w:rFonts w:ascii="Cambria Math" w:hAnsi="Cambria Math"/>
                <w:i/>
                <w:sz w:val="20"/>
                <w:szCs w:val="20"/>
              </w:rPr>
            </m:ctrlPr>
          </m:sSubPr>
          <m:e>
            <m:r>
              <w:rPr>
                <w:rFonts w:ascii="Cambria Math" w:hAnsi="Cambria Math"/>
                <w:sz w:val="20"/>
                <w:szCs w:val="20"/>
              </w:rPr>
              <m:t>Q</m:t>
            </m:r>
          </m:e>
          <m:sub>
            <m:r>
              <w:rPr>
                <w:rFonts w:ascii="Cambria Math" w:hAnsi="Cambria Math"/>
                <w:sz w:val="20"/>
                <w:szCs w:val="20"/>
              </w:rPr>
              <m:t>18</m:t>
            </m:r>
          </m:sub>
        </m:sSub>
        <m:r>
          <w:rPr>
            <w:rFonts w:ascii="Cambria Math" w:hAnsi="Cambria Math"/>
            <w:sz w:val="20"/>
            <w:szCs w:val="20"/>
          </w:rPr>
          <m:t>=746&gt;500, disregard</m:t>
        </m:r>
        <m:r>
          <w:rPr>
            <w:rFonts w:ascii="Cambria Math" w:eastAsiaTheme="minorEastAsia" w:hAnsi="Cambria Math"/>
            <w:sz w:val="20"/>
            <w:szCs w:val="20"/>
          </w:rPr>
          <m:t xml:space="preserve">, </m:t>
        </m:r>
        <m:sSub>
          <m:sSubPr>
            <m:ctrlPr>
              <w:rPr>
                <w:rFonts w:ascii="Cambria Math" w:eastAsiaTheme="minorEastAsia" w:hAnsi="Cambria Math"/>
                <w:i/>
                <w:sz w:val="20"/>
                <w:szCs w:val="20"/>
              </w:rPr>
            </m:ctrlPr>
          </m:sSubPr>
          <m:e>
            <m:r>
              <w:rPr>
                <w:rFonts w:ascii="Cambria Math" w:eastAsiaTheme="minorEastAsia" w:hAnsi="Cambria Math"/>
                <w:sz w:val="20"/>
                <w:szCs w:val="20"/>
              </w:rPr>
              <m:t>Q</m:t>
            </m:r>
          </m:e>
          <m:sub>
            <m:r>
              <w:rPr>
                <w:rFonts w:ascii="Cambria Math" w:eastAsiaTheme="minorEastAsia" w:hAnsi="Cambria Math"/>
                <w:sz w:val="20"/>
                <w:szCs w:val="20"/>
              </w:rPr>
              <m:t>17</m:t>
            </m:r>
          </m:sub>
        </m:sSub>
        <m:r>
          <w:rPr>
            <w:rFonts w:ascii="Cambria Math" w:eastAsiaTheme="minorEastAsia" w:hAnsi="Cambria Math"/>
            <w:sz w:val="20"/>
            <w:szCs w:val="20"/>
          </w:rPr>
          <m:t xml:space="preserve">=767, within, </m:t>
        </m:r>
        <m:sSub>
          <m:sSubPr>
            <m:ctrlPr>
              <w:rPr>
                <w:rFonts w:ascii="Cambria Math" w:eastAsiaTheme="minorEastAsia" w:hAnsi="Cambria Math"/>
                <w:i/>
                <w:sz w:val="20"/>
                <w:szCs w:val="20"/>
              </w:rPr>
            </m:ctrlPr>
          </m:sSubPr>
          <m:e>
            <m:r>
              <w:rPr>
                <w:rFonts w:ascii="Cambria Math" w:eastAsiaTheme="minorEastAsia" w:hAnsi="Cambria Math"/>
                <w:sz w:val="20"/>
                <w:szCs w:val="20"/>
              </w:rPr>
              <m:t>Q</m:t>
            </m:r>
          </m:e>
          <m:sub>
            <m:r>
              <w:rPr>
                <w:rFonts w:ascii="Cambria Math" w:eastAsiaTheme="minorEastAsia" w:hAnsi="Cambria Math"/>
                <w:sz w:val="20"/>
                <w:szCs w:val="20"/>
              </w:rPr>
              <m:t>16</m:t>
            </m:r>
          </m:sub>
        </m:sSub>
        <m:r>
          <w:rPr>
            <w:rFonts w:ascii="Cambria Math" w:eastAsiaTheme="minorEastAsia" w:hAnsi="Cambria Math"/>
            <w:sz w:val="20"/>
            <w:szCs w:val="20"/>
          </w:rPr>
          <m:t xml:space="preserve">=791, </m:t>
        </m:r>
        <m:r>
          <w:rPr>
            <w:rFonts w:ascii="Cambria Math" w:eastAsiaTheme="minorEastAsia" w:hAnsi="Cambria Math"/>
            <w:sz w:val="20"/>
            <w:szCs w:val="20"/>
          </w:rPr>
          <m:t>below mini quant. so use 1,500</m:t>
        </m:r>
      </m:oMath>
      <w:r w:rsidR="00B3490B">
        <w:rPr>
          <w:rFonts w:eastAsiaTheme="minorEastAsia"/>
          <w:sz w:val="20"/>
          <w:szCs w:val="20"/>
        </w:rPr>
        <w:t xml:space="preserve"> in cost calculation</w:t>
      </w:r>
    </w:p>
    <w:p w:rsidR="00A75E3C" w:rsidRDefault="00C865C7" w:rsidP="00D86CBE">
      <w:pPr>
        <w:pStyle w:val="NoSpacing"/>
        <w:rPr>
          <w:rFonts w:eastAsiaTheme="minorEastAsia"/>
          <w:b/>
          <w:i/>
          <w:sz w:val="20"/>
          <w:szCs w:val="20"/>
        </w:rPr>
      </w:pPr>
      <w:r>
        <w:rPr>
          <w:noProof/>
          <w:lang w:eastAsia="en-CA"/>
        </w:rPr>
        <w:drawing>
          <wp:anchor distT="0" distB="0" distL="114300" distR="114300" simplePos="0" relativeHeight="251684864" behindDoc="0" locked="0" layoutInCell="1" allowOverlap="1" wp14:anchorId="17C5FD2D" wp14:editId="218E6491">
            <wp:simplePos x="0" y="0"/>
            <wp:positionH relativeFrom="column">
              <wp:posOffset>98949</wp:posOffset>
            </wp:positionH>
            <wp:positionV relativeFrom="paragraph">
              <wp:posOffset>136691</wp:posOffset>
            </wp:positionV>
            <wp:extent cx="2035810" cy="1144905"/>
            <wp:effectExtent l="0" t="0" r="2540" b="0"/>
            <wp:wrapThrough wrapText="bothSides">
              <wp:wrapPolygon edited="0">
                <wp:start x="0" y="0"/>
                <wp:lineTo x="0" y="21205"/>
                <wp:lineTo x="21425" y="21205"/>
                <wp:lineTo x="21425" y="0"/>
                <wp:lineTo x="0" y="0"/>
              </wp:wrapPolygon>
            </wp:wrapThrough>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35810" cy="1144905"/>
                    </a:xfrm>
                    <a:prstGeom prst="rect">
                      <a:avLst/>
                    </a:prstGeom>
                    <a:noFill/>
                    <a:ln>
                      <a:noFill/>
                    </a:ln>
                  </pic:spPr>
                </pic:pic>
              </a:graphicData>
            </a:graphic>
          </wp:anchor>
        </w:drawing>
      </w:r>
      <w:r w:rsidR="00A75E3C">
        <w:rPr>
          <w:rFonts w:eastAsiaTheme="minorEastAsia"/>
          <w:b/>
          <w:i/>
          <w:sz w:val="20"/>
          <w:szCs w:val="20"/>
        </w:rPr>
        <w:t>Fixed Order Quantity (Probabilistic Models)</w:t>
      </w:r>
    </w:p>
    <w:p w:rsidR="00A75E3C" w:rsidRDefault="00C20708" w:rsidP="00D86CBE">
      <w:pPr>
        <w:pStyle w:val="NoSpacing"/>
        <w:rPr>
          <w:rFonts w:eastAsiaTheme="minorEastAsia"/>
          <w:sz w:val="20"/>
          <w:szCs w:val="20"/>
        </w:rPr>
      </w:pPr>
      <w:r>
        <w:rPr>
          <w:rFonts w:eastAsiaTheme="minorEastAsia"/>
          <w:sz w:val="20"/>
          <w:szCs w:val="20"/>
        </w:rPr>
        <w:t>Independent demand is not known but varies from day to day and can be specified by means of a probability distribution</w:t>
      </w:r>
    </w:p>
    <w:p w:rsidR="00945DB3" w:rsidRDefault="00945DB3" w:rsidP="00D86CBE">
      <w:pPr>
        <w:pStyle w:val="NoSpacing"/>
        <w:rPr>
          <w:noProof/>
          <w:lang w:eastAsia="en-CA"/>
        </w:rPr>
      </w:pPr>
      <w:r>
        <w:rPr>
          <w:rFonts w:eastAsiaTheme="minorEastAsia"/>
          <w:sz w:val="20"/>
          <w:szCs w:val="20"/>
        </w:rPr>
        <w:t xml:space="preserve">For fixed order quantity, inventory level known at all times but stockout protection is needed only during lead times. </w:t>
      </w:r>
      <w:r w:rsidR="00AF7CA8">
        <w:rPr>
          <w:rFonts w:eastAsiaTheme="minorEastAsia"/>
          <w:sz w:val="20"/>
          <w:szCs w:val="20"/>
        </w:rPr>
        <w:t xml:space="preserve">WE MUST HAVE SAFETY STOCK. </w:t>
      </w:r>
      <w:r w:rsidR="00BC54CE">
        <w:rPr>
          <w:rFonts w:eastAsiaTheme="minorEastAsia"/>
          <w:sz w:val="20"/>
          <w:szCs w:val="20"/>
        </w:rPr>
        <w:t>R = Expected Demand during lead time + SS</w:t>
      </w:r>
      <w:r w:rsidR="002F2DF0">
        <w:rPr>
          <w:rFonts w:eastAsiaTheme="minorEastAsia"/>
          <w:sz w:val="20"/>
          <w:szCs w:val="20"/>
        </w:rPr>
        <w:t>. Answers how many and when to order. Service level is the probability that demand will not</w:t>
      </w:r>
      <w:r w:rsidR="00BD169F">
        <w:rPr>
          <w:rFonts w:eastAsiaTheme="minorEastAsia"/>
          <w:sz w:val="20"/>
          <w:szCs w:val="20"/>
        </w:rPr>
        <w:t xml:space="preserve"> exceed supply during lead time (Service level = 1 – P(Stockout))</w:t>
      </w:r>
      <w:r w:rsidR="00BA5431">
        <w:rPr>
          <w:rFonts w:eastAsiaTheme="minorEastAsia"/>
          <w:sz w:val="20"/>
          <w:szCs w:val="20"/>
        </w:rPr>
        <w:t>. Higher service level means more safety stock.</w:t>
      </w:r>
      <w:r w:rsidR="00B108A0">
        <w:rPr>
          <w:rFonts w:eastAsiaTheme="minorEastAsia"/>
          <w:sz w:val="20"/>
          <w:szCs w:val="20"/>
        </w:rPr>
        <w:t xml:space="preserve"> More SS means higher R.</w:t>
      </w:r>
      <w:r w:rsidR="00C865C7" w:rsidRPr="00C865C7">
        <w:rPr>
          <w:noProof/>
          <w:lang w:eastAsia="en-CA"/>
        </w:rPr>
        <w:t xml:space="preserve"> </w:t>
      </w:r>
    </w:p>
    <w:p w:rsidR="00F961BA" w:rsidRPr="00543F84" w:rsidRDefault="00480D49" w:rsidP="00D86CBE">
      <w:pPr>
        <w:pStyle w:val="NoSpacing"/>
        <w:rPr>
          <w:rFonts w:eastAsiaTheme="minorEastAsia"/>
          <w:noProof/>
          <w:sz w:val="20"/>
          <w:szCs w:val="20"/>
          <w:lang w:eastAsia="en-CA"/>
        </w:rPr>
      </w:pPr>
      <w:r>
        <w:rPr>
          <w:noProof/>
          <w:sz w:val="20"/>
          <w:szCs w:val="20"/>
          <w:lang w:eastAsia="en-CA"/>
        </w:rPr>
        <w:drawing>
          <wp:anchor distT="0" distB="0" distL="114300" distR="114300" simplePos="0" relativeHeight="251687936" behindDoc="0" locked="0" layoutInCell="1" allowOverlap="1" wp14:anchorId="53C9CBE3" wp14:editId="7F9FA11F">
            <wp:simplePos x="0" y="0"/>
            <wp:positionH relativeFrom="column">
              <wp:posOffset>3097033</wp:posOffset>
            </wp:positionH>
            <wp:positionV relativeFrom="paragraph">
              <wp:posOffset>2568</wp:posOffset>
            </wp:positionV>
            <wp:extent cx="2035810" cy="1280160"/>
            <wp:effectExtent l="0" t="0" r="2540" b="0"/>
            <wp:wrapThrough wrapText="bothSides">
              <wp:wrapPolygon edited="0">
                <wp:start x="0" y="0"/>
                <wp:lineTo x="0" y="21214"/>
                <wp:lineTo x="21425" y="21214"/>
                <wp:lineTo x="21425" y="0"/>
                <wp:lineTo x="0" y="0"/>
              </wp:wrapPolygon>
            </wp:wrapThrough>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35810" cy="1280160"/>
                    </a:xfrm>
                    <a:prstGeom prst="rect">
                      <a:avLst/>
                    </a:prstGeom>
                    <a:noFill/>
                    <a:ln>
                      <a:noFill/>
                    </a:ln>
                  </pic:spPr>
                </pic:pic>
              </a:graphicData>
            </a:graphic>
          </wp:anchor>
        </w:drawing>
      </w:r>
      <w:r w:rsidR="00F961BA">
        <w:rPr>
          <w:noProof/>
          <w:sz w:val="20"/>
          <w:szCs w:val="20"/>
          <w:lang w:eastAsia="en-CA"/>
        </w:rPr>
        <w:drawing>
          <wp:anchor distT="0" distB="0" distL="114300" distR="114300" simplePos="0" relativeHeight="251686912" behindDoc="0" locked="0" layoutInCell="1" allowOverlap="1" wp14:anchorId="569F5339" wp14:editId="394882C8">
            <wp:simplePos x="0" y="0"/>
            <wp:positionH relativeFrom="column">
              <wp:posOffset>1292363</wp:posOffset>
            </wp:positionH>
            <wp:positionV relativeFrom="paragraph">
              <wp:posOffset>10519</wp:posOffset>
            </wp:positionV>
            <wp:extent cx="1812925" cy="1192530"/>
            <wp:effectExtent l="0" t="0" r="0" b="7620"/>
            <wp:wrapThrough wrapText="bothSides">
              <wp:wrapPolygon edited="0">
                <wp:start x="0" y="0"/>
                <wp:lineTo x="0" y="21393"/>
                <wp:lineTo x="21335" y="21393"/>
                <wp:lineTo x="21335" y="0"/>
                <wp:lineTo x="0" y="0"/>
              </wp:wrapPolygon>
            </wp:wrapThrough>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12925" cy="1192530"/>
                    </a:xfrm>
                    <a:prstGeom prst="rect">
                      <a:avLst/>
                    </a:prstGeom>
                    <a:noFill/>
                    <a:ln>
                      <a:noFill/>
                    </a:ln>
                  </pic:spPr>
                </pic:pic>
              </a:graphicData>
            </a:graphic>
          </wp:anchor>
        </w:drawing>
      </w:r>
      <w:r w:rsidR="00F961BA">
        <w:rPr>
          <w:noProof/>
          <w:sz w:val="20"/>
          <w:szCs w:val="20"/>
          <w:lang w:eastAsia="en-CA"/>
        </w:rPr>
        <w:drawing>
          <wp:anchor distT="0" distB="0" distL="114300" distR="114300" simplePos="0" relativeHeight="251685888" behindDoc="0" locked="0" layoutInCell="1" allowOverlap="1" wp14:anchorId="2DCDFAAA" wp14:editId="52161496">
            <wp:simplePos x="0" y="0"/>
            <wp:positionH relativeFrom="margin">
              <wp:align>left</wp:align>
            </wp:positionH>
            <wp:positionV relativeFrom="paragraph">
              <wp:posOffset>66178</wp:posOffset>
            </wp:positionV>
            <wp:extent cx="1288415" cy="1351915"/>
            <wp:effectExtent l="0" t="0" r="6985" b="635"/>
            <wp:wrapThrough wrapText="bothSides">
              <wp:wrapPolygon edited="0">
                <wp:start x="0" y="0"/>
                <wp:lineTo x="0" y="21306"/>
                <wp:lineTo x="21398" y="21306"/>
                <wp:lineTo x="21398" y="0"/>
                <wp:lineTo x="0" y="0"/>
              </wp:wrapPolygon>
            </wp:wrapThrough>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88415" cy="1351915"/>
                    </a:xfrm>
                    <a:prstGeom prst="rect">
                      <a:avLst/>
                    </a:prstGeom>
                    <a:noFill/>
                    <a:ln>
                      <a:noFill/>
                    </a:ln>
                  </pic:spPr>
                </pic:pic>
              </a:graphicData>
            </a:graphic>
          </wp:anchor>
        </w:drawing>
      </w:r>
      <w:r w:rsidR="00543F84">
        <w:rPr>
          <w:noProof/>
          <w:lang w:eastAsia="en-CA"/>
        </w:rPr>
        <w:t>R</w:t>
      </w:r>
      <w:r w:rsidR="00543F84" w:rsidRPr="00543F84">
        <w:rPr>
          <w:noProof/>
          <w:sz w:val="20"/>
          <w:szCs w:val="20"/>
          <w:lang w:eastAsia="en-CA"/>
        </w:rPr>
        <w:t xml:space="preserve"> = </w:t>
      </w:r>
      <m:oMath>
        <m:sSub>
          <m:sSubPr>
            <m:ctrlPr>
              <w:rPr>
                <w:rFonts w:ascii="Cambria Math" w:hAnsi="Cambria Math"/>
                <w:i/>
                <w:noProof/>
                <w:sz w:val="20"/>
                <w:szCs w:val="20"/>
                <w:lang w:eastAsia="en-CA"/>
              </w:rPr>
            </m:ctrlPr>
          </m:sSubPr>
          <m:e>
            <m:r>
              <w:rPr>
                <w:rFonts w:ascii="Cambria Math" w:hAnsi="Cambria Math"/>
                <w:noProof/>
                <w:sz w:val="20"/>
                <w:szCs w:val="20"/>
                <w:lang w:eastAsia="en-CA"/>
              </w:rPr>
              <m:t>μ</m:t>
            </m:r>
          </m:e>
          <m:sub>
            <m:r>
              <w:rPr>
                <w:rFonts w:ascii="Cambria Math" w:hAnsi="Cambria Math"/>
                <w:noProof/>
                <w:sz w:val="20"/>
                <w:szCs w:val="20"/>
                <w:lang w:eastAsia="en-CA"/>
              </w:rPr>
              <m:t>L</m:t>
            </m:r>
          </m:sub>
        </m:sSub>
        <m:r>
          <w:rPr>
            <w:rFonts w:ascii="Cambria Math" w:hAnsi="Cambria Math"/>
            <w:noProof/>
            <w:sz w:val="20"/>
            <w:szCs w:val="20"/>
            <w:lang w:eastAsia="en-CA"/>
          </w:rPr>
          <m:t>+SS</m:t>
        </m:r>
        <m:r>
          <w:rPr>
            <w:rFonts w:ascii="Cambria Math" w:hAnsi="Cambria Math"/>
            <w:noProof/>
            <w:sz w:val="20"/>
            <w:szCs w:val="20"/>
            <w:lang w:eastAsia="en-CA"/>
          </w:rPr>
          <w:br/>
        </m:r>
      </m:oMath>
      <m:oMathPara>
        <m:oMath>
          <m:r>
            <w:rPr>
              <w:rFonts w:ascii="Cambria Math" w:hAnsi="Cambria Math"/>
              <w:noProof/>
              <w:sz w:val="20"/>
              <w:szCs w:val="20"/>
              <w:lang w:eastAsia="en-CA"/>
            </w:rPr>
            <m:t>=dL+z</m:t>
          </m:r>
          <m:sSub>
            <m:sSubPr>
              <m:ctrlPr>
                <w:rPr>
                  <w:rFonts w:ascii="Cambria Math" w:hAnsi="Cambria Math"/>
                  <w:i/>
                  <w:noProof/>
                  <w:sz w:val="20"/>
                  <w:szCs w:val="20"/>
                  <w:lang w:eastAsia="en-CA"/>
                </w:rPr>
              </m:ctrlPr>
            </m:sSubPr>
            <m:e>
              <m:r>
                <w:rPr>
                  <w:rFonts w:ascii="Cambria Math" w:hAnsi="Cambria Math"/>
                  <w:noProof/>
                  <w:sz w:val="20"/>
                  <w:szCs w:val="20"/>
                  <w:lang w:eastAsia="en-CA"/>
                </w:rPr>
                <m:t>σ</m:t>
              </m:r>
            </m:e>
            <m:sub>
              <m:r>
                <w:rPr>
                  <w:rFonts w:ascii="Cambria Math" w:hAnsi="Cambria Math"/>
                  <w:noProof/>
                  <w:sz w:val="20"/>
                  <w:szCs w:val="20"/>
                  <w:lang w:eastAsia="en-CA"/>
                </w:rPr>
                <m:t>L</m:t>
              </m:r>
            </m:sub>
          </m:sSub>
        </m:oMath>
      </m:oMathPara>
    </w:p>
    <w:p w:rsidR="00543F84" w:rsidRDefault="00543F84" w:rsidP="00D86CBE">
      <w:pPr>
        <w:pStyle w:val="NoSpacing"/>
        <w:rPr>
          <w:noProof/>
          <w:sz w:val="20"/>
          <w:szCs w:val="20"/>
          <w:lang w:eastAsia="en-CA"/>
        </w:rPr>
      </w:pPr>
      <w:r>
        <w:rPr>
          <w:noProof/>
          <w:sz w:val="20"/>
          <w:szCs w:val="20"/>
          <w:lang w:eastAsia="en-CA"/>
        </w:rPr>
        <w:t>Mu(L) = Exp demand during L</w:t>
      </w:r>
    </w:p>
    <w:p w:rsidR="00543F84" w:rsidRPr="00543F84" w:rsidRDefault="00543F84" w:rsidP="00D86CBE">
      <w:pPr>
        <w:pStyle w:val="NoSpacing"/>
        <w:rPr>
          <w:noProof/>
          <w:sz w:val="20"/>
          <w:szCs w:val="20"/>
          <w:lang w:eastAsia="en-CA"/>
        </w:rPr>
      </w:pPr>
      <w:r>
        <w:rPr>
          <w:noProof/>
          <w:sz w:val="20"/>
          <w:szCs w:val="20"/>
          <w:lang w:eastAsia="en-CA"/>
        </w:rPr>
        <w:t>Sigma(L) = SD of dem during L</w:t>
      </w:r>
    </w:p>
    <w:p w:rsidR="0012177D" w:rsidRDefault="0012177D" w:rsidP="00D86CBE">
      <w:pPr>
        <w:pStyle w:val="NoSpacing"/>
        <w:rPr>
          <w:sz w:val="20"/>
          <w:szCs w:val="20"/>
        </w:rPr>
      </w:pPr>
    </w:p>
    <w:p w:rsidR="0012177D" w:rsidRDefault="0012177D" w:rsidP="00D86CBE">
      <w:pPr>
        <w:pStyle w:val="NoSpacing"/>
        <w:rPr>
          <w:sz w:val="20"/>
          <w:szCs w:val="20"/>
        </w:rPr>
      </w:pPr>
    </w:p>
    <w:p w:rsidR="0012177D" w:rsidRDefault="0012177D" w:rsidP="00D86CBE">
      <w:pPr>
        <w:pStyle w:val="NoSpacing"/>
        <w:rPr>
          <w:sz w:val="20"/>
          <w:szCs w:val="20"/>
        </w:rPr>
      </w:pPr>
    </w:p>
    <w:p w:rsidR="0012177D" w:rsidRDefault="0012177D" w:rsidP="00D86CBE">
      <w:pPr>
        <w:pStyle w:val="NoSpacing"/>
        <w:rPr>
          <w:sz w:val="20"/>
          <w:szCs w:val="20"/>
        </w:rPr>
      </w:pPr>
    </w:p>
    <w:p w:rsidR="0012177D" w:rsidRDefault="0012177D" w:rsidP="00D86CBE">
      <w:pPr>
        <w:pStyle w:val="NoSpacing"/>
        <w:rPr>
          <w:sz w:val="20"/>
          <w:szCs w:val="20"/>
        </w:rPr>
      </w:pPr>
    </w:p>
    <w:p w:rsidR="00092B72" w:rsidRDefault="0012177D" w:rsidP="00D86CBE">
      <w:pPr>
        <w:pStyle w:val="NoSpacing"/>
        <w:rPr>
          <w:rFonts w:eastAsiaTheme="minorEastAsia"/>
          <w:sz w:val="20"/>
          <w:szCs w:val="20"/>
        </w:rPr>
      </w:pPr>
      <w:r>
        <w:rPr>
          <w:noProof/>
          <w:sz w:val="20"/>
          <w:szCs w:val="20"/>
          <w:lang w:eastAsia="en-CA"/>
        </w:rPr>
        <w:drawing>
          <wp:anchor distT="0" distB="0" distL="114300" distR="114300" simplePos="0" relativeHeight="251688960" behindDoc="0" locked="0" layoutInCell="1" allowOverlap="1" wp14:anchorId="33FB7998" wp14:editId="51749D8D">
            <wp:simplePos x="0" y="0"/>
            <wp:positionH relativeFrom="margin">
              <wp:align>left</wp:align>
            </wp:positionH>
            <wp:positionV relativeFrom="paragraph">
              <wp:posOffset>39701</wp:posOffset>
            </wp:positionV>
            <wp:extent cx="2291715" cy="1139825"/>
            <wp:effectExtent l="0" t="0" r="0" b="3175"/>
            <wp:wrapThrough wrapText="bothSides">
              <wp:wrapPolygon edited="0">
                <wp:start x="0" y="0"/>
                <wp:lineTo x="0" y="21299"/>
                <wp:lineTo x="21367" y="21299"/>
                <wp:lineTo x="21367" y="0"/>
                <wp:lineTo x="0" y="0"/>
              </wp:wrapPolygon>
            </wp:wrapThrough>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91715" cy="1139825"/>
                    </a:xfrm>
                    <a:prstGeom prst="rect">
                      <a:avLst/>
                    </a:prstGeom>
                    <a:noFill/>
                    <a:ln>
                      <a:noFill/>
                    </a:ln>
                  </pic:spPr>
                </pic:pic>
              </a:graphicData>
            </a:graphic>
          </wp:anchor>
        </w:drawing>
      </w:r>
      <w:r w:rsidR="00131678">
        <w:rPr>
          <w:sz w:val="20"/>
          <w:szCs w:val="20"/>
        </w:rPr>
        <w:t xml:space="preserve">D = 60 x 365 = 21,900 units, S = $10, H = $80, </w:t>
      </w:r>
      <w:r w:rsidR="00862BBD">
        <w:rPr>
          <w:sz w:val="20"/>
          <w:szCs w:val="20"/>
        </w:rPr>
        <w:t xml:space="preserve">L = 6 days, d = 60, </w:t>
      </w:r>
      <m:oMath>
        <m:sSub>
          <m:sSubPr>
            <m:ctrlPr>
              <w:rPr>
                <w:rFonts w:ascii="Cambria Math" w:hAnsi="Cambria Math"/>
                <w:i/>
                <w:sz w:val="20"/>
                <w:szCs w:val="20"/>
              </w:rPr>
            </m:ctrlPr>
          </m:sSubPr>
          <m:e>
            <m:r>
              <w:rPr>
                <w:rFonts w:ascii="Cambria Math" w:hAnsi="Cambria Math"/>
                <w:sz w:val="20"/>
                <w:szCs w:val="20"/>
              </w:rPr>
              <m:t>σ</m:t>
            </m:r>
          </m:e>
          <m:sub>
            <m:r>
              <w:rPr>
                <w:rFonts w:ascii="Cambria Math" w:hAnsi="Cambria Math"/>
                <w:sz w:val="20"/>
                <w:szCs w:val="20"/>
              </w:rPr>
              <m:t>d</m:t>
            </m:r>
          </m:sub>
        </m:sSub>
      </m:oMath>
      <w:r w:rsidR="00862BBD">
        <w:rPr>
          <w:rFonts w:eastAsiaTheme="minorEastAsia"/>
          <w:sz w:val="20"/>
          <w:szCs w:val="20"/>
        </w:rPr>
        <w:t>= 7, p = 0.95, Q* = 74.</w:t>
      </w:r>
      <w:r w:rsidR="00862BBD">
        <w:rPr>
          <w:rFonts w:eastAsiaTheme="minorEastAsia"/>
          <w:sz w:val="20"/>
          <w:szCs w:val="20"/>
        </w:rPr>
        <w:tab/>
        <w:t>R = ?</w:t>
      </w:r>
      <w:r w:rsidR="00862BBD">
        <w:rPr>
          <w:rFonts w:eastAsiaTheme="minorEastAsia"/>
          <w:sz w:val="20"/>
          <w:szCs w:val="20"/>
        </w:rPr>
        <w:tab/>
      </w:r>
      <m:oMath>
        <m:sSub>
          <m:sSubPr>
            <m:ctrlPr>
              <w:rPr>
                <w:rFonts w:ascii="Cambria Math" w:eastAsiaTheme="minorEastAsia" w:hAnsi="Cambria Math"/>
                <w:i/>
                <w:sz w:val="20"/>
                <w:szCs w:val="20"/>
              </w:rPr>
            </m:ctrlPr>
          </m:sSubPr>
          <m:e>
            <m:r>
              <w:rPr>
                <w:rFonts w:ascii="Cambria Math" w:eastAsiaTheme="minorEastAsia" w:hAnsi="Cambria Math"/>
                <w:sz w:val="20"/>
                <w:szCs w:val="20"/>
              </w:rPr>
              <m:t>μ</m:t>
            </m:r>
          </m:e>
          <m:sub>
            <m:r>
              <w:rPr>
                <w:rFonts w:ascii="Cambria Math" w:eastAsiaTheme="minorEastAsia" w:hAnsi="Cambria Math"/>
                <w:sz w:val="20"/>
                <w:szCs w:val="20"/>
              </w:rPr>
              <m:t>L</m:t>
            </m:r>
          </m:sub>
        </m:sSub>
        <m:r>
          <w:rPr>
            <w:rFonts w:ascii="Cambria Math" w:eastAsiaTheme="minorEastAsia" w:hAnsi="Cambria Math"/>
            <w:sz w:val="20"/>
            <w:szCs w:val="20"/>
          </w:rPr>
          <m:t>=dL=60×6=360</m:t>
        </m:r>
      </m:oMath>
      <w:r w:rsidR="00303288">
        <w:rPr>
          <w:rFonts w:eastAsiaTheme="minorEastAsia"/>
          <w:sz w:val="20"/>
          <w:szCs w:val="20"/>
        </w:rPr>
        <w:tab/>
        <w:t xml:space="preserve">    </w:t>
      </w:r>
      <m:oMath>
        <m:sSubSup>
          <m:sSubSupPr>
            <m:ctrlPr>
              <w:rPr>
                <w:rFonts w:ascii="Cambria Math" w:eastAsiaTheme="minorEastAsia" w:hAnsi="Cambria Math"/>
                <w:i/>
                <w:sz w:val="20"/>
                <w:szCs w:val="20"/>
              </w:rPr>
            </m:ctrlPr>
          </m:sSubSupPr>
          <m:e>
            <m:r>
              <w:rPr>
                <w:rFonts w:ascii="Cambria Math" w:eastAsiaTheme="minorEastAsia" w:hAnsi="Cambria Math"/>
                <w:sz w:val="20"/>
                <w:szCs w:val="20"/>
              </w:rPr>
              <m:t>σ</m:t>
            </m:r>
          </m:e>
          <m:sub>
            <m:r>
              <w:rPr>
                <w:rFonts w:ascii="Cambria Math" w:eastAsiaTheme="minorEastAsia" w:hAnsi="Cambria Math"/>
                <w:sz w:val="20"/>
                <w:szCs w:val="20"/>
              </w:rPr>
              <m:t>L</m:t>
            </m:r>
          </m:sub>
          <m:sup>
            <m:r>
              <w:rPr>
                <w:rFonts w:ascii="Cambria Math" w:eastAsiaTheme="minorEastAsia" w:hAnsi="Cambria Math"/>
                <w:sz w:val="20"/>
                <w:szCs w:val="20"/>
              </w:rPr>
              <m:t>2</m:t>
            </m:r>
          </m:sup>
        </m:sSubSup>
        <m:r>
          <w:rPr>
            <w:rFonts w:ascii="Cambria Math" w:eastAsiaTheme="minorEastAsia" w:hAnsi="Cambria Math"/>
            <w:sz w:val="20"/>
            <w:szCs w:val="20"/>
          </w:rPr>
          <m:t>=L×</m:t>
        </m:r>
        <m:sSubSup>
          <m:sSubSupPr>
            <m:ctrlPr>
              <w:rPr>
                <w:rFonts w:ascii="Cambria Math" w:eastAsiaTheme="minorEastAsia" w:hAnsi="Cambria Math"/>
                <w:i/>
                <w:sz w:val="20"/>
                <w:szCs w:val="20"/>
              </w:rPr>
            </m:ctrlPr>
          </m:sSubSupPr>
          <m:e>
            <m:r>
              <w:rPr>
                <w:rFonts w:ascii="Cambria Math" w:eastAsiaTheme="minorEastAsia" w:hAnsi="Cambria Math"/>
                <w:sz w:val="20"/>
                <w:szCs w:val="20"/>
              </w:rPr>
              <m:t>σ</m:t>
            </m:r>
          </m:e>
          <m:sub>
            <m:r>
              <w:rPr>
                <w:rFonts w:ascii="Cambria Math" w:eastAsiaTheme="minorEastAsia" w:hAnsi="Cambria Math"/>
                <w:sz w:val="20"/>
                <w:szCs w:val="20"/>
              </w:rPr>
              <m:t>d</m:t>
            </m:r>
          </m:sub>
          <m:sup>
            <m:r>
              <w:rPr>
                <w:rFonts w:ascii="Cambria Math" w:eastAsiaTheme="minorEastAsia" w:hAnsi="Cambria Math"/>
                <w:sz w:val="20"/>
                <w:szCs w:val="20"/>
              </w:rPr>
              <m:t>2</m:t>
            </m:r>
          </m:sup>
        </m:sSubSup>
        <m:r>
          <w:rPr>
            <w:rFonts w:ascii="Cambria Math" w:eastAsiaTheme="minorEastAsia" w:hAnsi="Cambria Math"/>
            <w:sz w:val="20"/>
            <w:szCs w:val="20"/>
          </w:rPr>
          <m:t xml:space="preserve">=6×49=294, </m:t>
        </m:r>
        <m:sSub>
          <m:sSubPr>
            <m:ctrlPr>
              <w:rPr>
                <w:rFonts w:ascii="Cambria Math" w:eastAsiaTheme="minorEastAsia" w:hAnsi="Cambria Math"/>
                <w:i/>
                <w:sz w:val="20"/>
                <w:szCs w:val="20"/>
              </w:rPr>
            </m:ctrlPr>
          </m:sSubPr>
          <m:e>
            <m:r>
              <w:rPr>
                <w:rFonts w:ascii="Cambria Math" w:eastAsiaTheme="minorEastAsia" w:hAnsi="Cambria Math"/>
                <w:sz w:val="20"/>
                <w:szCs w:val="20"/>
              </w:rPr>
              <m:t>σ</m:t>
            </m:r>
          </m:e>
          <m:sub>
            <m:r>
              <w:rPr>
                <w:rFonts w:ascii="Cambria Math" w:eastAsiaTheme="minorEastAsia" w:hAnsi="Cambria Math"/>
                <w:sz w:val="20"/>
                <w:szCs w:val="20"/>
              </w:rPr>
              <m:t>L</m:t>
            </m:r>
          </m:sub>
        </m:sSub>
        <m:r>
          <w:rPr>
            <w:rFonts w:ascii="Cambria Math" w:eastAsiaTheme="minorEastAsia" w:hAnsi="Cambria Math"/>
            <w:sz w:val="20"/>
            <w:szCs w:val="20"/>
          </w:rPr>
          <m:t>=17.15</m:t>
        </m:r>
      </m:oMath>
      <w:r w:rsidR="00FB57ED">
        <w:rPr>
          <w:rFonts w:eastAsiaTheme="minorEastAsia"/>
          <w:sz w:val="20"/>
          <w:szCs w:val="20"/>
        </w:rPr>
        <w:t xml:space="preserve">    When service level = 0.95, z = 1.645. </w:t>
      </w:r>
    </w:p>
    <w:p w:rsidR="00092B72" w:rsidRDefault="00092B72" w:rsidP="00D86CBE">
      <w:pPr>
        <w:pStyle w:val="NoSpacing"/>
        <w:rPr>
          <w:rFonts w:eastAsiaTheme="minorEastAsia"/>
          <w:sz w:val="20"/>
          <w:szCs w:val="20"/>
        </w:rPr>
      </w:pPr>
      <m:oMathPara>
        <m:oMath>
          <m:r>
            <w:rPr>
              <w:rFonts w:ascii="Cambria Math" w:hAnsi="Cambria Math"/>
              <w:sz w:val="20"/>
              <w:szCs w:val="20"/>
            </w:rPr>
            <m:t>R=360+</m:t>
          </m:r>
          <m:d>
            <m:dPr>
              <m:ctrlPr>
                <w:rPr>
                  <w:rFonts w:ascii="Cambria Math" w:hAnsi="Cambria Math"/>
                  <w:i/>
                  <w:sz w:val="20"/>
                  <w:szCs w:val="20"/>
                </w:rPr>
              </m:ctrlPr>
            </m:dPr>
            <m:e>
              <m:r>
                <w:rPr>
                  <w:rFonts w:ascii="Cambria Math" w:hAnsi="Cambria Math"/>
                  <w:sz w:val="20"/>
                  <w:szCs w:val="20"/>
                </w:rPr>
                <m:t>1.645</m:t>
              </m:r>
            </m:e>
          </m:d>
          <m:d>
            <m:dPr>
              <m:ctrlPr>
                <w:rPr>
                  <w:rFonts w:ascii="Cambria Math" w:hAnsi="Cambria Math"/>
                  <w:i/>
                  <w:sz w:val="20"/>
                  <w:szCs w:val="20"/>
                </w:rPr>
              </m:ctrlPr>
            </m:dPr>
            <m:e>
              <m:r>
                <w:rPr>
                  <w:rFonts w:ascii="Cambria Math" w:hAnsi="Cambria Math"/>
                  <w:sz w:val="20"/>
                  <w:szCs w:val="20"/>
                </w:rPr>
                <m:t>17.15</m:t>
              </m:r>
            </m:e>
          </m:d>
          <m:r>
            <w:rPr>
              <w:rFonts w:ascii="Cambria Math" w:hAnsi="Cambria Math"/>
              <w:sz w:val="20"/>
              <w:szCs w:val="20"/>
            </w:rPr>
            <m:t>=388.21</m:t>
          </m:r>
        </m:oMath>
      </m:oMathPara>
    </w:p>
    <w:p w:rsidR="0054179C" w:rsidRDefault="00092B72" w:rsidP="00D86CBE">
      <w:pPr>
        <w:pStyle w:val="NoSpacing"/>
        <w:rPr>
          <w:sz w:val="20"/>
          <w:szCs w:val="20"/>
        </w:rPr>
      </w:pPr>
      <w:r>
        <w:rPr>
          <w:rFonts w:eastAsiaTheme="minorEastAsia"/>
          <w:sz w:val="20"/>
          <w:szCs w:val="20"/>
        </w:rPr>
        <w:t>Therefore, order when the inventory level gets down to 389 units.</w:t>
      </w:r>
      <w:r w:rsidR="0012177D">
        <w:rPr>
          <w:sz w:val="20"/>
          <w:szCs w:val="20"/>
        </w:rPr>
        <w:tab/>
      </w:r>
    </w:p>
    <w:p w:rsidR="001C5E63" w:rsidRDefault="00916D8F" w:rsidP="00D86CBE">
      <w:pPr>
        <w:pStyle w:val="NoSpacing"/>
        <w:rPr>
          <w:sz w:val="20"/>
          <w:szCs w:val="20"/>
        </w:rPr>
      </w:pPr>
      <w:r>
        <w:rPr>
          <w:noProof/>
          <w:sz w:val="20"/>
          <w:szCs w:val="20"/>
          <w:lang w:eastAsia="en-CA"/>
        </w:rPr>
        <w:drawing>
          <wp:anchor distT="0" distB="0" distL="114300" distR="114300" simplePos="0" relativeHeight="251689984" behindDoc="0" locked="0" layoutInCell="1" allowOverlap="1" wp14:anchorId="782E5F18" wp14:editId="26031721">
            <wp:simplePos x="0" y="0"/>
            <wp:positionH relativeFrom="margin">
              <wp:align>right</wp:align>
            </wp:positionH>
            <wp:positionV relativeFrom="paragraph">
              <wp:posOffset>3866</wp:posOffset>
            </wp:positionV>
            <wp:extent cx="2083435" cy="1240155"/>
            <wp:effectExtent l="0" t="0" r="0" b="0"/>
            <wp:wrapThrough wrapText="bothSides">
              <wp:wrapPolygon edited="0">
                <wp:start x="0" y="0"/>
                <wp:lineTo x="0" y="21235"/>
                <wp:lineTo x="21330" y="21235"/>
                <wp:lineTo x="21330" y="0"/>
                <wp:lineTo x="0" y="0"/>
              </wp:wrapPolygon>
            </wp:wrapThrough>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83435" cy="1240155"/>
                    </a:xfrm>
                    <a:prstGeom prst="rect">
                      <a:avLst/>
                    </a:prstGeom>
                    <a:noFill/>
                    <a:ln>
                      <a:noFill/>
                    </a:ln>
                  </pic:spPr>
                </pic:pic>
              </a:graphicData>
            </a:graphic>
          </wp:anchor>
        </w:drawing>
      </w:r>
      <w:r w:rsidR="0054179C">
        <w:rPr>
          <w:b/>
          <w:i/>
          <w:sz w:val="20"/>
          <w:szCs w:val="20"/>
        </w:rPr>
        <w:t>Fixed Period Model (Probabilistic Demand)</w:t>
      </w:r>
    </w:p>
    <w:p w:rsidR="00F961BA" w:rsidRDefault="001C5E63" w:rsidP="00D86CBE">
      <w:pPr>
        <w:pStyle w:val="NoSpacing"/>
        <w:rPr>
          <w:sz w:val="20"/>
          <w:szCs w:val="20"/>
        </w:rPr>
      </w:pPr>
      <w:r>
        <w:rPr>
          <w:sz w:val="20"/>
          <w:szCs w:val="20"/>
        </w:rPr>
        <w:t>Useful when vendors visit routinely</w:t>
      </w:r>
      <w:r w:rsidR="00916D8F">
        <w:rPr>
          <w:sz w:val="20"/>
          <w:szCs w:val="20"/>
        </w:rPr>
        <w:t xml:space="preserve">. </w:t>
      </w:r>
    </w:p>
    <w:p w:rsidR="00C674D5" w:rsidRDefault="00C674D5" w:rsidP="00D86CBE">
      <w:pPr>
        <w:pStyle w:val="NoSpacing"/>
        <w:rPr>
          <w:sz w:val="20"/>
          <w:szCs w:val="20"/>
        </w:rPr>
      </w:pPr>
      <w:r>
        <w:rPr>
          <w:noProof/>
          <w:sz w:val="20"/>
          <w:szCs w:val="20"/>
          <w:lang w:eastAsia="en-CA"/>
        </w:rPr>
        <w:drawing>
          <wp:anchor distT="0" distB="0" distL="114300" distR="114300" simplePos="0" relativeHeight="251692032" behindDoc="0" locked="0" layoutInCell="1" allowOverlap="1" wp14:anchorId="032B0875" wp14:editId="24F02375">
            <wp:simplePos x="0" y="0"/>
            <wp:positionH relativeFrom="column">
              <wp:posOffset>2057787</wp:posOffset>
            </wp:positionH>
            <wp:positionV relativeFrom="paragraph">
              <wp:posOffset>131086</wp:posOffset>
            </wp:positionV>
            <wp:extent cx="2162810" cy="636270"/>
            <wp:effectExtent l="0" t="0" r="8890" b="0"/>
            <wp:wrapThrough wrapText="bothSides">
              <wp:wrapPolygon edited="0">
                <wp:start x="0" y="0"/>
                <wp:lineTo x="0" y="20695"/>
                <wp:lineTo x="21499" y="20695"/>
                <wp:lineTo x="21499" y="0"/>
                <wp:lineTo x="0" y="0"/>
              </wp:wrapPolygon>
            </wp:wrapThrough>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62810" cy="636270"/>
                    </a:xfrm>
                    <a:prstGeom prst="rect">
                      <a:avLst/>
                    </a:prstGeom>
                    <a:noFill/>
                    <a:ln>
                      <a:noFill/>
                    </a:ln>
                  </pic:spPr>
                </pic:pic>
              </a:graphicData>
            </a:graphic>
          </wp:anchor>
        </w:drawing>
      </w:r>
    </w:p>
    <w:p w:rsidR="00C674D5" w:rsidRDefault="00C674D5" w:rsidP="00D86CBE">
      <w:pPr>
        <w:pStyle w:val="NoSpacing"/>
        <w:rPr>
          <w:sz w:val="20"/>
          <w:szCs w:val="20"/>
        </w:rPr>
      </w:pPr>
      <w:r>
        <w:rPr>
          <w:noProof/>
          <w:sz w:val="20"/>
          <w:szCs w:val="20"/>
          <w:lang w:eastAsia="en-CA"/>
        </w:rPr>
        <w:drawing>
          <wp:anchor distT="0" distB="0" distL="114300" distR="114300" simplePos="0" relativeHeight="251691008" behindDoc="0" locked="0" layoutInCell="1" allowOverlap="1" wp14:anchorId="7E6F4AC9" wp14:editId="0E94FF34">
            <wp:simplePos x="0" y="0"/>
            <wp:positionH relativeFrom="column">
              <wp:posOffset>3976</wp:posOffset>
            </wp:positionH>
            <wp:positionV relativeFrom="paragraph">
              <wp:posOffset>276</wp:posOffset>
            </wp:positionV>
            <wp:extent cx="2054225" cy="1104265"/>
            <wp:effectExtent l="0" t="0" r="3175" b="635"/>
            <wp:wrapThrough wrapText="bothSides">
              <wp:wrapPolygon edited="0">
                <wp:start x="0" y="0"/>
                <wp:lineTo x="0" y="21240"/>
                <wp:lineTo x="21433" y="21240"/>
                <wp:lineTo x="21433" y="0"/>
                <wp:lineTo x="0" y="0"/>
              </wp:wrapPolygon>
            </wp:wrapThrough>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54225" cy="1104265"/>
                    </a:xfrm>
                    <a:prstGeom prst="rect">
                      <a:avLst/>
                    </a:prstGeom>
                    <a:noFill/>
                    <a:ln>
                      <a:noFill/>
                    </a:ln>
                  </pic:spPr>
                </pic:pic>
              </a:graphicData>
            </a:graphic>
          </wp:anchor>
        </w:drawing>
      </w:r>
    </w:p>
    <w:p w:rsidR="00357DA1" w:rsidRDefault="00357DA1" w:rsidP="00D86CBE">
      <w:pPr>
        <w:pStyle w:val="NoSpacing"/>
        <w:rPr>
          <w:sz w:val="20"/>
          <w:szCs w:val="20"/>
        </w:rPr>
      </w:pPr>
    </w:p>
    <w:p w:rsidR="006B2F3A" w:rsidRDefault="006B2F3A" w:rsidP="00D86CBE">
      <w:pPr>
        <w:pStyle w:val="NoSpacing"/>
        <w:rPr>
          <w:sz w:val="20"/>
          <w:szCs w:val="20"/>
        </w:rPr>
      </w:pPr>
    </w:p>
    <w:p w:rsidR="006B2F3A" w:rsidRDefault="006B2F3A" w:rsidP="00D86CBE">
      <w:pPr>
        <w:pStyle w:val="NoSpacing"/>
        <w:rPr>
          <w:sz w:val="20"/>
          <w:szCs w:val="20"/>
        </w:rPr>
      </w:pPr>
    </w:p>
    <w:p w:rsidR="001A38A1" w:rsidRDefault="006B2F3A" w:rsidP="00D86CBE">
      <w:pPr>
        <w:pStyle w:val="NoSpacing"/>
        <w:rPr>
          <w:sz w:val="20"/>
          <w:szCs w:val="20"/>
        </w:rPr>
      </w:pPr>
      <w:r>
        <w:rPr>
          <w:noProof/>
          <w:sz w:val="20"/>
          <w:szCs w:val="20"/>
          <w:lang w:eastAsia="en-CA"/>
        </w:rPr>
        <w:lastRenderedPageBreak/>
        <w:drawing>
          <wp:inline distT="0" distB="0" distL="0" distR="0">
            <wp:extent cx="2196947" cy="1232452"/>
            <wp:effectExtent l="0" t="0" r="0" b="635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196947" cy="1232452"/>
                    </a:xfrm>
                    <a:prstGeom prst="rect">
                      <a:avLst/>
                    </a:prstGeom>
                    <a:noFill/>
                    <a:ln>
                      <a:noFill/>
                    </a:ln>
                  </pic:spPr>
                </pic:pic>
              </a:graphicData>
            </a:graphic>
          </wp:inline>
        </w:drawing>
      </w:r>
      <w:r>
        <w:rPr>
          <w:noProof/>
          <w:sz w:val="20"/>
          <w:szCs w:val="20"/>
          <w:lang w:eastAsia="en-CA"/>
        </w:rPr>
        <w:drawing>
          <wp:anchor distT="0" distB="0" distL="114300" distR="114300" simplePos="0" relativeHeight="251693056" behindDoc="0" locked="0" layoutInCell="1" allowOverlap="1" wp14:anchorId="5E482CDC" wp14:editId="11EDCD77">
            <wp:simplePos x="0" y="0"/>
            <wp:positionH relativeFrom="column">
              <wp:posOffset>3976</wp:posOffset>
            </wp:positionH>
            <wp:positionV relativeFrom="paragraph">
              <wp:posOffset>3976</wp:posOffset>
            </wp:positionV>
            <wp:extent cx="2030730" cy="1104265"/>
            <wp:effectExtent l="0" t="0" r="7620" b="635"/>
            <wp:wrapThrough wrapText="bothSides">
              <wp:wrapPolygon edited="0">
                <wp:start x="0" y="0"/>
                <wp:lineTo x="0" y="21240"/>
                <wp:lineTo x="21478" y="21240"/>
                <wp:lineTo x="21478" y="0"/>
                <wp:lineTo x="0" y="0"/>
              </wp:wrapPolygon>
            </wp:wrapThrough>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30730" cy="1104265"/>
                    </a:xfrm>
                    <a:prstGeom prst="rect">
                      <a:avLst/>
                    </a:prstGeom>
                    <a:noFill/>
                    <a:ln>
                      <a:noFill/>
                    </a:ln>
                  </pic:spPr>
                </pic:pic>
              </a:graphicData>
            </a:graphic>
          </wp:anchor>
        </w:drawing>
      </w:r>
      <w:r w:rsidR="001A38A1">
        <w:rPr>
          <w:sz w:val="20"/>
          <w:szCs w:val="20"/>
        </w:rPr>
        <w:tab/>
      </w:r>
      <w:r w:rsidR="001A38A1">
        <w:rPr>
          <w:sz w:val="20"/>
          <w:szCs w:val="20"/>
        </w:rPr>
        <w:tab/>
      </w:r>
      <w:r w:rsidR="001A38A1">
        <w:rPr>
          <w:sz w:val="20"/>
          <w:szCs w:val="20"/>
        </w:rPr>
        <w:tab/>
      </w:r>
      <w:r w:rsidR="001A38A1">
        <w:rPr>
          <w:sz w:val="20"/>
          <w:szCs w:val="20"/>
        </w:rPr>
        <w:tab/>
      </w:r>
      <w:r w:rsidR="001A38A1">
        <w:rPr>
          <w:sz w:val="20"/>
          <w:szCs w:val="20"/>
        </w:rPr>
        <w:tab/>
      </w:r>
    </w:p>
    <w:p w:rsidR="001A38A1" w:rsidRDefault="001A38A1" w:rsidP="00D86CBE">
      <w:pPr>
        <w:pStyle w:val="NoSpacing"/>
        <w:rPr>
          <w:b/>
          <w:i/>
          <w:sz w:val="20"/>
          <w:szCs w:val="20"/>
          <w:u w:val="single"/>
        </w:rPr>
      </w:pPr>
    </w:p>
    <w:p w:rsidR="001A38A1" w:rsidRDefault="001A38A1" w:rsidP="00D86CBE">
      <w:pPr>
        <w:pStyle w:val="NoSpacing"/>
        <w:rPr>
          <w:sz w:val="20"/>
          <w:szCs w:val="20"/>
        </w:rPr>
      </w:pPr>
      <w:r>
        <w:rPr>
          <w:b/>
          <w:i/>
          <w:sz w:val="20"/>
          <w:szCs w:val="20"/>
          <w:u w:val="single"/>
        </w:rPr>
        <w:t>Quality Management</w:t>
      </w:r>
    </w:p>
    <w:p w:rsidR="00D366F2" w:rsidRDefault="00D366F2" w:rsidP="00D86CBE">
      <w:pPr>
        <w:pStyle w:val="NoSpacing"/>
        <w:rPr>
          <w:sz w:val="20"/>
          <w:szCs w:val="20"/>
        </w:rPr>
      </w:pPr>
      <w:r>
        <w:rPr>
          <w:i/>
          <w:sz w:val="20"/>
          <w:szCs w:val="20"/>
        </w:rPr>
        <w:t>Variation</w:t>
      </w:r>
      <w:r>
        <w:rPr>
          <w:sz w:val="20"/>
          <w:szCs w:val="20"/>
        </w:rPr>
        <w:t xml:space="preserve"> – Natural/Common/Random – Result from process design, purely random, cannot be changed without redesigning process</w:t>
      </w:r>
    </w:p>
    <w:p w:rsidR="00BE74B9" w:rsidRDefault="00D366F2" w:rsidP="00D86CBE">
      <w:pPr>
        <w:pStyle w:val="NoSpacing"/>
        <w:rPr>
          <w:sz w:val="20"/>
          <w:szCs w:val="20"/>
        </w:rPr>
      </w:pPr>
      <w:r>
        <w:rPr>
          <w:i/>
          <w:sz w:val="20"/>
          <w:szCs w:val="20"/>
        </w:rPr>
        <w:t>Assignable</w:t>
      </w:r>
      <w:r>
        <w:rPr>
          <w:sz w:val="20"/>
          <w:szCs w:val="20"/>
        </w:rPr>
        <w:t xml:space="preserve"> – Result from operating the process, Ex. Lax procedures, untrained operators, improper machine maintenance</w:t>
      </w:r>
    </w:p>
    <w:p w:rsidR="00657998" w:rsidRDefault="00D5653F" w:rsidP="00D86CBE">
      <w:pPr>
        <w:pStyle w:val="NoSpacing"/>
        <w:rPr>
          <w:sz w:val="20"/>
          <w:szCs w:val="20"/>
        </w:rPr>
      </w:pPr>
      <w:r>
        <w:rPr>
          <w:b/>
          <w:i/>
          <w:sz w:val="20"/>
          <w:szCs w:val="20"/>
        </w:rPr>
        <w:t>Control Charts</w:t>
      </w:r>
      <w:r>
        <w:rPr>
          <w:sz w:val="20"/>
          <w:szCs w:val="20"/>
        </w:rPr>
        <w:t xml:space="preserve"> – Used to distinguish natural variation and assignable causes</w:t>
      </w:r>
      <w:r w:rsidR="00502A72">
        <w:rPr>
          <w:sz w:val="20"/>
          <w:szCs w:val="20"/>
        </w:rPr>
        <w:t xml:space="preserve">. Natural variations are those within the UCL and LCL. Assignable are those outside the limits. </w:t>
      </w:r>
      <w:r w:rsidR="00D85D37">
        <w:rPr>
          <w:b/>
          <w:i/>
          <w:sz w:val="20"/>
          <w:szCs w:val="20"/>
        </w:rPr>
        <w:t xml:space="preserve">Type 1 Error </w:t>
      </w:r>
      <w:r w:rsidR="00D85D37">
        <w:rPr>
          <w:sz w:val="20"/>
          <w:szCs w:val="20"/>
        </w:rPr>
        <w:t xml:space="preserve">– Concluding not in control when it is </w:t>
      </w:r>
      <w:r w:rsidR="00D85D37">
        <w:rPr>
          <w:b/>
          <w:i/>
          <w:sz w:val="20"/>
          <w:szCs w:val="20"/>
        </w:rPr>
        <w:t>Type 2</w:t>
      </w:r>
      <w:r w:rsidR="00D85D37">
        <w:rPr>
          <w:sz w:val="20"/>
          <w:szCs w:val="20"/>
        </w:rPr>
        <w:t xml:space="preserve"> – Concluding in control when NOT</w:t>
      </w:r>
    </w:p>
    <w:p w:rsidR="006B2F3A" w:rsidRDefault="00657998" w:rsidP="00D86CBE">
      <w:pPr>
        <w:pStyle w:val="NoSpacing"/>
        <w:rPr>
          <w:rFonts w:eastAsiaTheme="minorEastAsia"/>
          <w:sz w:val="20"/>
          <w:szCs w:val="20"/>
        </w:rPr>
      </w:pPr>
      <w:r>
        <w:rPr>
          <w:b/>
          <w:i/>
          <w:sz w:val="20"/>
          <w:szCs w:val="20"/>
        </w:rPr>
        <w:t xml:space="preserve">Chart Types </w:t>
      </w:r>
      <w:r w:rsidR="002575F6">
        <w:rPr>
          <w:sz w:val="20"/>
          <w:szCs w:val="20"/>
        </w:rPr>
        <w:t xml:space="preserve">– </w:t>
      </w:r>
      <w:r w:rsidR="002575F6" w:rsidRPr="00DC1682">
        <w:rPr>
          <w:b/>
          <w:sz w:val="20"/>
          <w:szCs w:val="20"/>
          <w:u w:val="single"/>
        </w:rPr>
        <w:t>Attribute</w:t>
      </w:r>
      <w:r w:rsidR="002575F6">
        <w:rPr>
          <w:sz w:val="20"/>
          <w:szCs w:val="20"/>
        </w:rPr>
        <w:t xml:space="preserve"> – Used when the process characteristic is counted rather than measured </w:t>
      </w:r>
      <w:r w:rsidR="002575F6">
        <w:rPr>
          <w:b/>
          <w:i/>
          <w:sz w:val="20"/>
          <w:szCs w:val="20"/>
        </w:rPr>
        <w:t>P-Chart</w:t>
      </w:r>
      <w:r w:rsidR="002575F6">
        <w:rPr>
          <w:sz w:val="20"/>
          <w:szCs w:val="20"/>
        </w:rPr>
        <w:t xml:space="preserve"> – Used to monitor </w:t>
      </w:r>
      <w:r w:rsidR="002575F6">
        <w:rPr>
          <w:i/>
          <w:sz w:val="20"/>
          <w:szCs w:val="20"/>
        </w:rPr>
        <w:t>proportion of defectives</w:t>
      </w:r>
      <w:r w:rsidR="00796ECB">
        <w:rPr>
          <w:sz w:val="20"/>
          <w:szCs w:val="20"/>
        </w:rPr>
        <w:t xml:space="preserve"> generated by process. </w:t>
      </w:r>
      <w:r w:rsidR="00E41574">
        <w:rPr>
          <w:sz w:val="20"/>
          <w:szCs w:val="20"/>
        </w:rPr>
        <w:t xml:space="preserve">Use when observations can be placed into one of two categories or items (good or bad, defective/non-defective, pass/fail) and when the data consist of multiple samples, m, of n observations each. Center line </w:t>
      </w:r>
      <m:oMath>
        <m:acc>
          <m:accPr>
            <m:chr m:val="̿"/>
            <m:ctrlPr>
              <w:rPr>
                <w:rFonts w:ascii="Cambria Math" w:hAnsi="Cambria Math"/>
                <w:i/>
                <w:sz w:val="20"/>
                <w:szCs w:val="20"/>
              </w:rPr>
            </m:ctrlPr>
          </m:accPr>
          <m:e>
            <m:r>
              <w:rPr>
                <w:rFonts w:ascii="Cambria Math" w:hAnsi="Cambria Math"/>
                <w:sz w:val="20"/>
                <w:szCs w:val="20"/>
              </w:rPr>
              <m:t>p</m:t>
            </m:r>
          </m:e>
        </m:acc>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Total Defects</m:t>
            </m:r>
          </m:num>
          <m:den>
            <m:r>
              <w:rPr>
                <w:rFonts w:ascii="Cambria Math" w:hAnsi="Cambria Math"/>
                <w:sz w:val="20"/>
                <w:szCs w:val="20"/>
              </w:rPr>
              <m:t>(number of samples)×(Sample size)</m:t>
            </m:r>
          </m:den>
        </m:f>
      </m:oMath>
      <w:r w:rsidR="00711F7D">
        <w:rPr>
          <w:rFonts w:eastAsiaTheme="minorEastAsia"/>
          <w:sz w:val="20"/>
          <w:szCs w:val="20"/>
        </w:rPr>
        <w:t xml:space="preserve">, UCL and LCL </w:t>
      </w:r>
      <m:oMath>
        <m:r>
          <w:rPr>
            <w:rFonts w:ascii="Cambria Math" w:eastAsiaTheme="minorEastAsia" w:hAnsi="Cambria Math"/>
            <w:sz w:val="20"/>
            <w:szCs w:val="20"/>
          </w:rPr>
          <m:t>=</m:t>
        </m:r>
        <m:acc>
          <m:accPr>
            <m:chr m:val="̿"/>
            <m:ctrlPr>
              <w:rPr>
                <w:rFonts w:ascii="Cambria Math" w:eastAsiaTheme="minorEastAsia" w:hAnsi="Cambria Math"/>
                <w:i/>
                <w:sz w:val="20"/>
                <w:szCs w:val="20"/>
              </w:rPr>
            </m:ctrlPr>
          </m:accPr>
          <m:e>
            <m:r>
              <w:rPr>
                <w:rFonts w:ascii="Cambria Math" w:eastAsiaTheme="minorEastAsia" w:hAnsi="Cambria Math"/>
                <w:sz w:val="20"/>
                <w:szCs w:val="20"/>
              </w:rPr>
              <m:t>p</m:t>
            </m:r>
          </m:e>
        </m:acc>
        <m:r>
          <w:rPr>
            <w:rFonts w:ascii="Cambria Math" w:eastAsiaTheme="minorEastAsia" w:hAnsi="Cambria Math"/>
            <w:sz w:val="20"/>
            <w:szCs w:val="20"/>
          </w:rPr>
          <m:t>±</m:t>
        </m:r>
        <m:r>
          <w:rPr>
            <w:rFonts w:ascii="Cambria Math" w:eastAsiaTheme="minorEastAsia" w:hAnsi="Cambria Math"/>
            <w:sz w:val="20"/>
            <w:szCs w:val="20"/>
          </w:rPr>
          <m:t>z</m:t>
        </m:r>
        <m:rad>
          <m:radPr>
            <m:degHide m:val="1"/>
            <m:ctrlPr>
              <w:rPr>
                <w:rFonts w:ascii="Cambria Math" w:eastAsiaTheme="minorEastAsia" w:hAnsi="Cambria Math"/>
                <w:i/>
                <w:sz w:val="20"/>
                <w:szCs w:val="20"/>
              </w:rPr>
            </m:ctrlPr>
          </m:radPr>
          <m:deg/>
          <m:e>
            <m:f>
              <m:fPr>
                <m:ctrlPr>
                  <w:rPr>
                    <w:rFonts w:ascii="Cambria Math" w:eastAsiaTheme="minorEastAsia" w:hAnsi="Cambria Math"/>
                    <w:i/>
                    <w:sz w:val="20"/>
                    <w:szCs w:val="20"/>
                  </w:rPr>
                </m:ctrlPr>
              </m:fPr>
              <m:num>
                <m:acc>
                  <m:accPr>
                    <m:chr m:val="̿"/>
                    <m:ctrlPr>
                      <w:rPr>
                        <w:rFonts w:ascii="Cambria Math" w:eastAsiaTheme="minorEastAsia" w:hAnsi="Cambria Math"/>
                        <w:i/>
                        <w:sz w:val="20"/>
                        <w:szCs w:val="20"/>
                      </w:rPr>
                    </m:ctrlPr>
                  </m:accPr>
                  <m:e>
                    <m:r>
                      <w:rPr>
                        <w:rFonts w:ascii="Cambria Math" w:eastAsiaTheme="minorEastAsia" w:hAnsi="Cambria Math"/>
                        <w:sz w:val="20"/>
                        <w:szCs w:val="20"/>
                      </w:rPr>
                      <m:t>p</m:t>
                    </m:r>
                  </m:e>
                </m:acc>
                <m:r>
                  <w:rPr>
                    <w:rFonts w:ascii="Cambria Math" w:eastAsiaTheme="minorEastAsia" w:hAnsi="Cambria Math"/>
                    <w:sz w:val="20"/>
                    <w:szCs w:val="20"/>
                  </w:rPr>
                  <m:t>(1-</m:t>
                </m:r>
                <m:acc>
                  <m:accPr>
                    <m:chr m:val="̿"/>
                    <m:ctrlPr>
                      <w:rPr>
                        <w:rFonts w:ascii="Cambria Math" w:eastAsiaTheme="minorEastAsia" w:hAnsi="Cambria Math"/>
                        <w:i/>
                        <w:sz w:val="20"/>
                        <w:szCs w:val="20"/>
                      </w:rPr>
                    </m:ctrlPr>
                  </m:accPr>
                  <m:e>
                    <m:r>
                      <w:rPr>
                        <w:rFonts w:ascii="Cambria Math" w:eastAsiaTheme="minorEastAsia" w:hAnsi="Cambria Math"/>
                        <w:sz w:val="20"/>
                        <w:szCs w:val="20"/>
                      </w:rPr>
                      <m:t>p</m:t>
                    </m:r>
                  </m:e>
                </m:acc>
                <m:r>
                  <w:rPr>
                    <w:rFonts w:ascii="Cambria Math" w:eastAsiaTheme="minorEastAsia" w:hAnsi="Cambria Math"/>
                    <w:sz w:val="20"/>
                    <w:szCs w:val="20"/>
                  </w:rPr>
                  <m:t>)</m:t>
                </m:r>
              </m:num>
              <m:den>
                <m:r>
                  <w:rPr>
                    <w:rFonts w:ascii="Cambria Math" w:eastAsiaTheme="minorEastAsia" w:hAnsi="Cambria Math"/>
                    <w:sz w:val="20"/>
                    <w:szCs w:val="20"/>
                  </w:rPr>
                  <m:t>n</m:t>
                </m:r>
              </m:den>
            </m:f>
          </m:e>
        </m:rad>
      </m:oMath>
      <w:r w:rsidR="005C482F">
        <w:rPr>
          <w:rFonts w:eastAsiaTheme="minorEastAsia"/>
          <w:sz w:val="20"/>
          <w:szCs w:val="20"/>
        </w:rPr>
        <w:t xml:space="preserve">. </w:t>
      </w:r>
      <w:r w:rsidR="002575F6">
        <w:rPr>
          <w:b/>
          <w:i/>
          <w:sz w:val="20"/>
          <w:szCs w:val="20"/>
        </w:rPr>
        <w:t xml:space="preserve">C-Chart </w:t>
      </w:r>
      <w:r w:rsidR="002575F6">
        <w:rPr>
          <w:sz w:val="20"/>
          <w:szCs w:val="20"/>
        </w:rPr>
        <w:t xml:space="preserve">– Used to monitor the number of </w:t>
      </w:r>
      <w:r w:rsidR="002575F6">
        <w:rPr>
          <w:i/>
          <w:sz w:val="20"/>
          <w:szCs w:val="20"/>
        </w:rPr>
        <w:t>defects per unit of output</w:t>
      </w:r>
      <w:r w:rsidR="0031129C">
        <w:rPr>
          <w:sz w:val="20"/>
          <w:szCs w:val="20"/>
        </w:rPr>
        <w:t>. Use when only the number of occurrences per unit of measure can be counted; non-occurrence’s cannot be counted (scratches chips or errors per item, cracks faults per unit of distance, bacteria per unit volume)</w:t>
      </w:r>
      <w:r w:rsidR="000213A6">
        <w:rPr>
          <w:sz w:val="20"/>
          <w:szCs w:val="20"/>
        </w:rPr>
        <w:t xml:space="preserve"> Center line </w:t>
      </w:r>
      <m:oMath>
        <m:acc>
          <m:accPr>
            <m:chr m:val="̅"/>
            <m:ctrlPr>
              <w:rPr>
                <w:rFonts w:ascii="Cambria Math" w:hAnsi="Cambria Math"/>
                <w:i/>
                <w:sz w:val="20"/>
                <w:szCs w:val="20"/>
              </w:rPr>
            </m:ctrlPr>
          </m:accPr>
          <m:e>
            <m:r>
              <w:rPr>
                <w:rFonts w:ascii="Cambria Math" w:hAnsi="Cambria Math"/>
                <w:sz w:val="20"/>
                <w:szCs w:val="20"/>
              </w:rPr>
              <m:t>c</m:t>
            </m:r>
          </m:e>
        </m:acc>
      </m:oMath>
      <w:r w:rsidR="000213A6">
        <w:rPr>
          <w:sz w:val="20"/>
          <w:szCs w:val="20"/>
        </w:rPr>
        <w:t xml:space="preserve">= </w:t>
      </w:r>
      <m:oMath>
        <m:f>
          <m:fPr>
            <m:ctrlPr>
              <w:rPr>
                <w:rFonts w:ascii="Cambria Math" w:hAnsi="Cambria Math"/>
                <w:i/>
                <w:sz w:val="20"/>
                <w:szCs w:val="20"/>
              </w:rPr>
            </m:ctrlPr>
          </m:fPr>
          <m:num>
            <m:r>
              <w:rPr>
                <w:rFonts w:ascii="Cambria Math" w:hAnsi="Cambria Math"/>
                <w:sz w:val="20"/>
                <w:szCs w:val="20"/>
              </w:rPr>
              <m:t>Total Defects</m:t>
            </m:r>
          </m:num>
          <m:den>
            <m:r>
              <w:rPr>
                <w:rFonts w:ascii="Cambria Math" w:hAnsi="Cambria Math"/>
                <w:sz w:val="20"/>
                <w:szCs w:val="20"/>
              </w:rPr>
              <m:t>Number of Samples</m:t>
            </m:r>
          </m:den>
        </m:f>
      </m:oMath>
      <w:r w:rsidR="001E416B">
        <w:rPr>
          <w:sz w:val="20"/>
          <w:szCs w:val="20"/>
        </w:rPr>
        <w:t xml:space="preserve">, UCL and LCL = </w:t>
      </w:r>
      <m:oMath>
        <m:acc>
          <m:accPr>
            <m:chr m:val="̅"/>
            <m:ctrlPr>
              <w:rPr>
                <w:rFonts w:ascii="Cambria Math" w:hAnsi="Cambria Math"/>
                <w:i/>
                <w:sz w:val="20"/>
                <w:szCs w:val="20"/>
              </w:rPr>
            </m:ctrlPr>
          </m:accPr>
          <m:e>
            <m:r>
              <w:rPr>
                <w:rFonts w:ascii="Cambria Math" w:hAnsi="Cambria Math"/>
                <w:sz w:val="20"/>
                <w:szCs w:val="20"/>
              </w:rPr>
              <m:t>c</m:t>
            </m:r>
          </m:e>
        </m:acc>
        <m:r>
          <w:rPr>
            <w:rFonts w:ascii="Cambria Math" w:hAnsi="Cambria Math"/>
            <w:sz w:val="20"/>
            <w:szCs w:val="20"/>
          </w:rPr>
          <m:t>±z</m:t>
        </m:r>
        <m:rad>
          <m:radPr>
            <m:degHide m:val="1"/>
            <m:ctrlPr>
              <w:rPr>
                <w:rFonts w:ascii="Cambria Math" w:hAnsi="Cambria Math"/>
                <w:i/>
                <w:sz w:val="20"/>
                <w:szCs w:val="20"/>
              </w:rPr>
            </m:ctrlPr>
          </m:radPr>
          <m:deg/>
          <m:e>
            <m:acc>
              <m:accPr>
                <m:chr m:val="̅"/>
                <m:ctrlPr>
                  <w:rPr>
                    <w:rFonts w:ascii="Cambria Math" w:hAnsi="Cambria Math"/>
                    <w:i/>
                    <w:sz w:val="20"/>
                    <w:szCs w:val="20"/>
                  </w:rPr>
                </m:ctrlPr>
              </m:accPr>
              <m:e>
                <m:r>
                  <w:rPr>
                    <w:rFonts w:ascii="Cambria Math" w:hAnsi="Cambria Math"/>
                    <w:sz w:val="20"/>
                    <w:szCs w:val="20"/>
                  </w:rPr>
                  <m:t>c</m:t>
                </m:r>
              </m:e>
            </m:acc>
          </m:e>
        </m:rad>
      </m:oMath>
      <w:r w:rsidR="00BC60C4">
        <w:rPr>
          <w:rFonts w:eastAsiaTheme="minorEastAsia"/>
          <w:sz w:val="20"/>
          <w:szCs w:val="20"/>
        </w:rPr>
        <w:tab/>
      </w:r>
      <w:r w:rsidR="00BC60C4">
        <w:rPr>
          <w:rFonts w:eastAsiaTheme="minorEastAsia"/>
          <w:b/>
          <w:sz w:val="20"/>
          <w:szCs w:val="20"/>
          <w:u w:val="single"/>
        </w:rPr>
        <w:t>Variables</w:t>
      </w:r>
      <w:r w:rsidR="00BC60C4">
        <w:rPr>
          <w:rFonts w:eastAsiaTheme="minorEastAsia"/>
          <w:sz w:val="20"/>
          <w:szCs w:val="20"/>
        </w:rPr>
        <w:t xml:space="preserve"> – Based on quality characteristics that are measurable on continuous scale (weight, volume)</w:t>
      </w:r>
      <w:r w:rsidR="00D443AF">
        <w:rPr>
          <w:rFonts w:eastAsiaTheme="minorEastAsia"/>
          <w:sz w:val="20"/>
          <w:szCs w:val="20"/>
        </w:rPr>
        <w:t xml:space="preserve">, </w:t>
      </w:r>
      <w:r w:rsidR="00D443AF">
        <w:rPr>
          <w:rFonts w:eastAsiaTheme="minorEastAsia"/>
          <w:b/>
          <w:i/>
          <w:sz w:val="20"/>
          <w:szCs w:val="20"/>
        </w:rPr>
        <w:t>R-Chart</w:t>
      </w:r>
      <w:r w:rsidR="00D443AF">
        <w:rPr>
          <w:rFonts w:eastAsiaTheme="minorEastAsia"/>
          <w:sz w:val="20"/>
          <w:szCs w:val="20"/>
        </w:rPr>
        <w:t xml:space="preserve"> – Range control charts, monitor the </w:t>
      </w:r>
      <w:r w:rsidR="00D443AF">
        <w:rPr>
          <w:rFonts w:eastAsiaTheme="minorEastAsia"/>
          <w:i/>
          <w:sz w:val="20"/>
          <w:szCs w:val="20"/>
        </w:rPr>
        <w:t>dispersion</w:t>
      </w:r>
      <w:r w:rsidR="002736A0">
        <w:rPr>
          <w:rFonts w:eastAsiaTheme="minorEastAsia"/>
          <w:sz w:val="20"/>
          <w:szCs w:val="20"/>
        </w:rPr>
        <w:t xml:space="preserve"> of a process. </w:t>
      </w:r>
      <m:oMath>
        <m:r>
          <w:rPr>
            <w:rFonts w:ascii="Cambria Math" w:eastAsiaTheme="minorEastAsia" w:hAnsi="Cambria Math"/>
            <w:sz w:val="20"/>
            <w:szCs w:val="20"/>
          </w:rPr>
          <m:t>R=</m:t>
        </m:r>
        <m:d>
          <m:dPr>
            <m:ctrlPr>
              <w:rPr>
                <w:rFonts w:ascii="Cambria Math" w:eastAsiaTheme="minorEastAsia" w:hAnsi="Cambria Math"/>
                <w:i/>
                <w:sz w:val="20"/>
                <w:szCs w:val="20"/>
              </w:rPr>
            </m:ctrlPr>
          </m:dPr>
          <m:e>
            <m:r>
              <w:rPr>
                <w:rFonts w:ascii="Cambria Math" w:eastAsiaTheme="minorEastAsia" w:hAnsi="Cambria Math"/>
                <w:sz w:val="20"/>
                <w:szCs w:val="20"/>
              </w:rPr>
              <m:t>Sample</m:t>
            </m:r>
            <m:func>
              <m:funcPr>
                <m:ctrlPr>
                  <w:rPr>
                    <w:rFonts w:ascii="Cambria Math" w:eastAsiaTheme="minorEastAsia" w:hAnsi="Cambria Math"/>
                    <w:i/>
                    <w:sz w:val="20"/>
                    <w:szCs w:val="20"/>
                  </w:rPr>
                </m:ctrlPr>
              </m:funcPr>
              <m:fName>
                <m:r>
                  <m:rPr>
                    <m:sty m:val="p"/>
                  </m:rPr>
                  <w:rPr>
                    <w:rFonts w:ascii="Cambria Math" w:eastAsiaTheme="minorEastAsia" w:hAnsi="Cambria Math"/>
                    <w:sz w:val="20"/>
                    <w:szCs w:val="20"/>
                  </w:rPr>
                  <m:t>max</m:t>
                </m:r>
              </m:fName>
              <m:e>
                <m:r>
                  <w:rPr>
                    <w:rFonts w:ascii="Cambria Math" w:eastAsiaTheme="minorEastAsia" w:hAnsi="Cambria Math"/>
                    <w:sz w:val="20"/>
                    <w:szCs w:val="20"/>
                  </w:rPr>
                  <m:t>val</m:t>
                </m:r>
              </m:e>
            </m:func>
          </m:e>
        </m:d>
        <m:r>
          <w:rPr>
            <w:rFonts w:ascii="Cambria Math" w:eastAsiaTheme="minorEastAsia" w:hAnsi="Cambria Math"/>
            <w:sz w:val="20"/>
            <w:szCs w:val="20"/>
          </w:rPr>
          <m:t>-(Sample</m:t>
        </m:r>
        <m:func>
          <m:funcPr>
            <m:ctrlPr>
              <w:rPr>
                <w:rFonts w:ascii="Cambria Math" w:eastAsiaTheme="minorEastAsia" w:hAnsi="Cambria Math"/>
                <w:i/>
                <w:sz w:val="20"/>
                <w:szCs w:val="20"/>
              </w:rPr>
            </m:ctrlPr>
          </m:funcPr>
          <m:fName>
            <m:r>
              <m:rPr>
                <m:sty m:val="p"/>
              </m:rPr>
              <w:rPr>
                <w:rFonts w:ascii="Cambria Math" w:eastAsiaTheme="minorEastAsia" w:hAnsi="Cambria Math"/>
                <w:sz w:val="20"/>
                <w:szCs w:val="20"/>
              </w:rPr>
              <m:t>min</m:t>
            </m:r>
          </m:fName>
          <m:e>
            <m:r>
              <w:rPr>
                <w:rFonts w:ascii="Cambria Math" w:eastAsiaTheme="minorEastAsia" w:hAnsi="Cambria Math"/>
                <w:sz w:val="20"/>
                <w:szCs w:val="20"/>
              </w:rPr>
              <m:t>val</m:t>
            </m:r>
          </m:e>
        </m:func>
        <m:r>
          <w:rPr>
            <w:rFonts w:ascii="Cambria Math" w:eastAsiaTheme="minorEastAsia" w:hAnsi="Cambria Math"/>
            <w:sz w:val="20"/>
            <w:szCs w:val="20"/>
          </w:rPr>
          <m:t>)</m:t>
        </m:r>
      </m:oMath>
      <w:r w:rsidR="002736A0">
        <w:rPr>
          <w:rFonts w:eastAsiaTheme="minorEastAsia"/>
          <w:sz w:val="20"/>
          <w:szCs w:val="20"/>
        </w:rPr>
        <w:t xml:space="preserve">, </w:t>
      </w:r>
      <m:oMath>
        <m:acc>
          <m:accPr>
            <m:chr m:val="̅"/>
            <m:ctrlPr>
              <w:rPr>
                <w:rFonts w:ascii="Cambria Math" w:eastAsiaTheme="minorEastAsia" w:hAnsi="Cambria Math"/>
                <w:i/>
                <w:sz w:val="20"/>
                <w:szCs w:val="20"/>
              </w:rPr>
            </m:ctrlPr>
          </m:accPr>
          <m:e>
            <m:r>
              <w:rPr>
                <w:rFonts w:ascii="Cambria Math" w:eastAsiaTheme="minorEastAsia" w:hAnsi="Cambria Math"/>
                <w:sz w:val="20"/>
                <w:szCs w:val="20"/>
              </w:rPr>
              <m:t>R</m:t>
            </m:r>
          </m:e>
        </m:acc>
        <m:r>
          <w:rPr>
            <w:rFonts w:ascii="Cambria Math" w:eastAsiaTheme="minorEastAsia" w:hAnsi="Cambria Math"/>
            <w:sz w:val="20"/>
            <w:szCs w:val="20"/>
          </w:rPr>
          <m:t>=</m:t>
        </m:r>
        <m:f>
          <m:fPr>
            <m:ctrlPr>
              <w:rPr>
                <w:rFonts w:ascii="Cambria Math" w:eastAsiaTheme="minorEastAsia" w:hAnsi="Cambria Math"/>
                <w:i/>
                <w:sz w:val="20"/>
                <w:szCs w:val="20"/>
              </w:rPr>
            </m:ctrlPr>
          </m:fPr>
          <m:num>
            <m:nary>
              <m:naryPr>
                <m:chr m:val="∑"/>
                <m:limLoc m:val="undOvr"/>
                <m:subHide m:val="1"/>
                <m:supHide m:val="1"/>
                <m:ctrlPr>
                  <w:rPr>
                    <w:rFonts w:ascii="Cambria Math" w:eastAsiaTheme="minorEastAsia" w:hAnsi="Cambria Math"/>
                    <w:i/>
                    <w:sz w:val="20"/>
                    <w:szCs w:val="20"/>
                  </w:rPr>
                </m:ctrlPr>
              </m:naryPr>
              <m:sub/>
              <m:sup/>
              <m:e>
                <m:r>
                  <w:rPr>
                    <w:rFonts w:ascii="Cambria Math" w:eastAsiaTheme="minorEastAsia" w:hAnsi="Cambria Math"/>
                    <w:sz w:val="20"/>
                    <w:szCs w:val="20"/>
                  </w:rPr>
                  <m:t>R</m:t>
                </m:r>
              </m:e>
            </m:nary>
          </m:num>
          <m:den>
            <m:r>
              <w:rPr>
                <w:rFonts w:ascii="Cambria Math" w:eastAsiaTheme="minorEastAsia" w:hAnsi="Cambria Math"/>
                <w:sz w:val="20"/>
                <w:szCs w:val="20"/>
              </w:rPr>
              <m:t>m</m:t>
            </m:r>
          </m:den>
        </m:f>
        <m:r>
          <w:rPr>
            <w:rFonts w:ascii="Cambria Math" w:eastAsiaTheme="minorEastAsia" w:hAnsi="Cambria Math"/>
            <w:sz w:val="20"/>
            <w:szCs w:val="20"/>
          </w:rPr>
          <m:t>, m=# samp.</m:t>
        </m:r>
      </m:oMath>
      <w:r w:rsidR="009C38B3">
        <w:rPr>
          <w:rFonts w:eastAsiaTheme="minorEastAsia"/>
          <w:sz w:val="20"/>
          <w:szCs w:val="20"/>
        </w:rPr>
        <w:t xml:space="preserve"> Parameters known – Center line = </w:t>
      </w:r>
      <m:oMath>
        <m:r>
          <w:rPr>
            <w:rFonts w:ascii="Cambria Math" w:eastAsiaTheme="minorEastAsia" w:hAnsi="Cambria Math"/>
            <w:sz w:val="20"/>
            <w:szCs w:val="20"/>
          </w:rPr>
          <m:t>Kσ</m:t>
        </m:r>
      </m:oMath>
      <w:r w:rsidR="009C38B3">
        <w:rPr>
          <w:rFonts w:eastAsiaTheme="minorEastAsia"/>
          <w:sz w:val="20"/>
          <w:szCs w:val="20"/>
        </w:rPr>
        <w:t xml:space="preserve">, LCL = </w:t>
      </w:r>
      <m:oMath>
        <m:r>
          <w:rPr>
            <w:rFonts w:ascii="Cambria Math" w:eastAsiaTheme="minorEastAsia" w:hAnsi="Cambria Math"/>
            <w:sz w:val="20"/>
            <w:szCs w:val="20"/>
          </w:rPr>
          <m:t>Kσ</m:t>
        </m:r>
        <m:sSub>
          <m:sSubPr>
            <m:ctrlPr>
              <w:rPr>
                <w:rFonts w:ascii="Cambria Math" w:eastAsiaTheme="minorEastAsia" w:hAnsi="Cambria Math"/>
                <w:i/>
                <w:sz w:val="20"/>
                <w:szCs w:val="20"/>
              </w:rPr>
            </m:ctrlPr>
          </m:sSubPr>
          <m:e>
            <m:r>
              <w:rPr>
                <w:rFonts w:ascii="Cambria Math" w:eastAsiaTheme="minorEastAsia" w:hAnsi="Cambria Math"/>
                <w:sz w:val="20"/>
                <w:szCs w:val="20"/>
              </w:rPr>
              <m:t>D</m:t>
            </m:r>
          </m:e>
          <m:sub>
            <m:r>
              <w:rPr>
                <w:rFonts w:ascii="Cambria Math" w:eastAsiaTheme="minorEastAsia" w:hAnsi="Cambria Math"/>
                <w:sz w:val="20"/>
                <w:szCs w:val="20"/>
              </w:rPr>
              <m:t>3</m:t>
            </m:r>
          </m:sub>
        </m:sSub>
      </m:oMath>
      <w:r w:rsidR="009C38B3">
        <w:rPr>
          <w:rFonts w:eastAsiaTheme="minorEastAsia"/>
          <w:sz w:val="20"/>
          <w:szCs w:val="20"/>
        </w:rPr>
        <w:t xml:space="preserve">, UCL = </w:t>
      </w:r>
      <m:oMath>
        <m:r>
          <w:rPr>
            <w:rFonts w:ascii="Cambria Math" w:eastAsiaTheme="minorEastAsia" w:hAnsi="Cambria Math"/>
            <w:sz w:val="20"/>
            <w:szCs w:val="20"/>
          </w:rPr>
          <m:t>Kσ</m:t>
        </m:r>
        <m:sSub>
          <m:sSubPr>
            <m:ctrlPr>
              <w:rPr>
                <w:rFonts w:ascii="Cambria Math" w:eastAsiaTheme="minorEastAsia" w:hAnsi="Cambria Math"/>
                <w:i/>
                <w:sz w:val="20"/>
                <w:szCs w:val="20"/>
              </w:rPr>
            </m:ctrlPr>
          </m:sSubPr>
          <m:e>
            <m:r>
              <w:rPr>
                <w:rFonts w:ascii="Cambria Math" w:eastAsiaTheme="minorEastAsia" w:hAnsi="Cambria Math"/>
                <w:sz w:val="20"/>
                <w:szCs w:val="20"/>
              </w:rPr>
              <m:t>D</m:t>
            </m:r>
          </m:e>
          <m:sub>
            <m:r>
              <w:rPr>
                <w:rFonts w:ascii="Cambria Math" w:eastAsiaTheme="minorEastAsia" w:hAnsi="Cambria Math"/>
                <w:sz w:val="20"/>
                <w:szCs w:val="20"/>
              </w:rPr>
              <m:t>4</m:t>
            </m:r>
          </m:sub>
        </m:sSub>
      </m:oMath>
      <w:r w:rsidR="00B261D2">
        <w:rPr>
          <w:rFonts w:eastAsiaTheme="minorEastAsia"/>
          <w:sz w:val="20"/>
          <w:szCs w:val="20"/>
        </w:rPr>
        <w:tab/>
        <w:t xml:space="preserve">Parameters unknown – Center line = </w:t>
      </w:r>
      <m:oMath>
        <m:acc>
          <m:accPr>
            <m:chr m:val="̅"/>
            <m:ctrlPr>
              <w:rPr>
                <w:rFonts w:ascii="Cambria Math" w:eastAsiaTheme="minorEastAsia" w:hAnsi="Cambria Math"/>
                <w:i/>
                <w:sz w:val="20"/>
                <w:szCs w:val="20"/>
              </w:rPr>
            </m:ctrlPr>
          </m:accPr>
          <m:e>
            <m:r>
              <w:rPr>
                <w:rFonts w:ascii="Cambria Math" w:eastAsiaTheme="minorEastAsia" w:hAnsi="Cambria Math"/>
                <w:sz w:val="20"/>
                <w:szCs w:val="20"/>
              </w:rPr>
              <m:t>R</m:t>
            </m:r>
          </m:e>
        </m:acc>
      </m:oMath>
      <w:r w:rsidR="00B261D2">
        <w:rPr>
          <w:rFonts w:eastAsiaTheme="minorEastAsia"/>
          <w:sz w:val="20"/>
          <w:szCs w:val="20"/>
        </w:rPr>
        <w:t xml:space="preserve">, LCL = </w:t>
      </w:r>
      <m:oMath>
        <m:acc>
          <m:accPr>
            <m:chr m:val="̅"/>
            <m:ctrlPr>
              <w:rPr>
                <w:rFonts w:ascii="Cambria Math" w:eastAsiaTheme="minorEastAsia" w:hAnsi="Cambria Math"/>
                <w:i/>
                <w:sz w:val="20"/>
                <w:szCs w:val="20"/>
              </w:rPr>
            </m:ctrlPr>
          </m:accPr>
          <m:e>
            <m:r>
              <w:rPr>
                <w:rFonts w:ascii="Cambria Math" w:eastAsiaTheme="minorEastAsia" w:hAnsi="Cambria Math"/>
                <w:sz w:val="20"/>
                <w:szCs w:val="20"/>
              </w:rPr>
              <m:t>R</m:t>
            </m:r>
          </m:e>
        </m:acc>
        <m:sSub>
          <m:sSubPr>
            <m:ctrlPr>
              <w:rPr>
                <w:rFonts w:ascii="Cambria Math" w:eastAsiaTheme="minorEastAsia" w:hAnsi="Cambria Math"/>
                <w:i/>
                <w:sz w:val="20"/>
                <w:szCs w:val="20"/>
              </w:rPr>
            </m:ctrlPr>
          </m:sSubPr>
          <m:e>
            <m:r>
              <w:rPr>
                <w:rFonts w:ascii="Cambria Math" w:eastAsiaTheme="minorEastAsia" w:hAnsi="Cambria Math"/>
                <w:sz w:val="20"/>
                <w:szCs w:val="20"/>
              </w:rPr>
              <m:t>D</m:t>
            </m:r>
          </m:e>
          <m:sub>
            <m:r>
              <w:rPr>
                <w:rFonts w:ascii="Cambria Math" w:eastAsiaTheme="minorEastAsia" w:hAnsi="Cambria Math"/>
                <w:sz w:val="20"/>
                <w:szCs w:val="20"/>
              </w:rPr>
              <m:t>3</m:t>
            </m:r>
          </m:sub>
        </m:sSub>
      </m:oMath>
      <w:r w:rsidR="00B261D2">
        <w:rPr>
          <w:rFonts w:eastAsiaTheme="minorEastAsia"/>
          <w:sz w:val="20"/>
          <w:szCs w:val="20"/>
        </w:rPr>
        <w:t xml:space="preserve">, UCL = </w:t>
      </w:r>
      <m:oMath>
        <m:acc>
          <m:accPr>
            <m:chr m:val="̅"/>
            <m:ctrlPr>
              <w:rPr>
                <w:rFonts w:ascii="Cambria Math" w:eastAsiaTheme="minorEastAsia" w:hAnsi="Cambria Math"/>
                <w:i/>
                <w:sz w:val="20"/>
                <w:szCs w:val="20"/>
              </w:rPr>
            </m:ctrlPr>
          </m:accPr>
          <m:e>
            <m:r>
              <w:rPr>
                <w:rFonts w:ascii="Cambria Math" w:eastAsiaTheme="minorEastAsia" w:hAnsi="Cambria Math"/>
                <w:sz w:val="20"/>
                <w:szCs w:val="20"/>
              </w:rPr>
              <m:t>R</m:t>
            </m:r>
          </m:e>
        </m:acc>
        <m:sSub>
          <m:sSubPr>
            <m:ctrlPr>
              <w:rPr>
                <w:rFonts w:ascii="Cambria Math" w:eastAsiaTheme="minorEastAsia" w:hAnsi="Cambria Math"/>
                <w:i/>
                <w:sz w:val="20"/>
                <w:szCs w:val="20"/>
              </w:rPr>
            </m:ctrlPr>
          </m:sSubPr>
          <m:e>
            <m:r>
              <w:rPr>
                <w:rFonts w:ascii="Cambria Math" w:eastAsiaTheme="minorEastAsia" w:hAnsi="Cambria Math"/>
                <w:sz w:val="20"/>
                <w:szCs w:val="20"/>
              </w:rPr>
              <m:t>D</m:t>
            </m:r>
          </m:e>
          <m:sub>
            <m:r>
              <w:rPr>
                <w:rFonts w:ascii="Cambria Math" w:eastAsiaTheme="minorEastAsia" w:hAnsi="Cambria Math"/>
                <w:sz w:val="20"/>
                <w:szCs w:val="20"/>
              </w:rPr>
              <m:t>4</m:t>
            </m:r>
          </m:sub>
        </m:sSub>
      </m:oMath>
    </w:p>
    <w:p w:rsidR="002736A0" w:rsidRDefault="0080134A" w:rsidP="00D86CBE">
      <w:pPr>
        <w:pStyle w:val="NoSpacing"/>
        <w:rPr>
          <w:rFonts w:eastAsiaTheme="minorEastAsia"/>
          <w:sz w:val="20"/>
          <w:szCs w:val="20"/>
        </w:rPr>
      </w:pPr>
      <m:oMath>
        <m:acc>
          <m:accPr>
            <m:chr m:val="̅"/>
            <m:ctrlPr>
              <w:rPr>
                <w:rFonts w:ascii="Cambria Math" w:eastAsiaTheme="minorEastAsia" w:hAnsi="Cambria Math"/>
                <w:i/>
                <w:sz w:val="20"/>
                <w:szCs w:val="20"/>
              </w:rPr>
            </m:ctrlPr>
          </m:accPr>
          <m:e>
            <m:r>
              <w:rPr>
                <w:rFonts w:ascii="Cambria Math" w:eastAsiaTheme="minorEastAsia" w:hAnsi="Cambria Math"/>
                <w:sz w:val="20"/>
                <w:szCs w:val="20"/>
              </w:rPr>
              <m:t>R</m:t>
            </m:r>
          </m:e>
        </m:acc>
        <m:r>
          <w:rPr>
            <w:rFonts w:ascii="Cambria Math" w:eastAsiaTheme="minorEastAsia" w:hAnsi="Cambria Math"/>
            <w:sz w:val="20"/>
            <w:szCs w:val="20"/>
          </w:rPr>
          <m:t>≅Kσ</m:t>
        </m:r>
      </m:oMath>
      <w:r>
        <w:rPr>
          <w:rFonts w:eastAsiaTheme="minorEastAsia"/>
          <w:sz w:val="20"/>
          <w:szCs w:val="20"/>
        </w:rPr>
        <w:t xml:space="preserve">, </w:t>
      </w:r>
      <m:oMath>
        <m:r>
          <w:rPr>
            <w:rFonts w:ascii="Cambria Math" w:eastAsiaTheme="minorEastAsia" w:hAnsi="Cambria Math"/>
            <w:sz w:val="20"/>
            <w:szCs w:val="20"/>
          </w:rPr>
          <m:t>σ≅</m:t>
        </m:r>
        <m:f>
          <m:fPr>
            <m:ctrlPr>
              <w:rPr>
                <w:rFonts w:ascii="Cambria Math" w:eastAsiaTheme="minorEastAsia" w:hAnsi="Cambria Math"/>
                <w:i/>
                <w:sz w:val="20"/>
                <w:szCs w:val="20"/>
              </w:rPr>
            </m:ctrlPr>
          </m:fPr>
          <m:num>
            <m:acc>
              <m:accPr>
                <m:chr m:val="̅"/>
                <m:ctrlPr>
                  <w:rPr>
                    <w:rFonts w:ascii="Cambria Math" w:eastAsiaTheme="minorEastAsia" w:hAnsi="Cambria Math"/>
                    <w:i/>
                    <w:sz w:val="20"/>
                    <w:szCs w:val="20"/>
                  </w:rPr>
                </m:ctrlPr>
              </m:accPr>
              <m:e>
                <m:r>
                  <w:rPr>
                    <w:rFonts w:ascii="Cambria Math" w:eastAsiaTheme="minorEastAsia" w:hAnsi="Cambria Math"/>
                    <w:sz w:val="20"/>
                    <w:szCs w:val="20"/>
                  </w:rPr>
                  <m:t>R</m:t>
                </m:r>
              </m:e>
            </m:acc>
          </m:num>
          <m:den>
            <m:r>
              <w:rPr>
                <w:rFonts w:ascii="Cambria Math" w:eastAsiaTheme="minorEastAsia" w:hAnsi="Cambria Math"/>
                <w:sz w:val="20"/>
                <w:szCs w:val="20"/>
              </w:rPr>
              <m:t>K</m:t>
            </m:r>
          </m:den>
        </m:f>
      </m:oMath>
      <w:r w:rsidR="000314F6">
        <w:rPr>
          <w:rFonts w:eastAsiaTheme="minorEastAsia"/>
          <w:sz w:val="20"/>
          <w:szCs w:val="20"/>
        </w:rPr>
        <w:t xml:space="preserve">  </w:t>
      </w:r>
      <w:r w:rsidR="002736A0">
        <w:rPr>
          <w:rFonts w:eastAsiaTheme="minorEastAsia"/>
          <w:b/>
          <w:i/>
          <w:sz w:val="20"/>
          <w:szCs w:val="20"/>
        </w:rPr>
        <w:t>Xbar-Chart</w:t>
      </w:r>
      <w:r w:rsidR="002736A0">
        <w:rPr>
          <w:rFonts w:eastAsiaTheme="minorEastAsia"/>
          <w:sz w:val="20"/>
          <w:szCs w:val="20"/>
        </w:rPr>
        <w:t xml:space="preserve"> – mean control charts, monitor the </w:t>
      </w:r>
      <w:r w:rsidR="002736A0">
        <w:rPr>
          <w:rFonts w:eastAsiaTheme="minorEastAsia"/>
          <w:i/>
          <w:sz w:val="20"/>
          <w:szCs w:val="20"/>
        </w:rPr>
        <w:t>central tendency</w:t>
      </w:r>
      <w:r w:rsidR="002736A0">
        <w:rPr>
          <w:rFonts w:eastAsiaTheme="minorEastAsia"/>
          <w:sz w:val="20"/>
          <w:szCs w:val="20"/>
        </w:rPr>
        <w:t xml:space="preserve"> of a process</w:t>
      </w:r>
      <w:r w:rsidR="0006608E">
        <w:rPr>
          <w:rFonts w:eastAsiaTheme="minorEastAsia"/>
          <w:sz w:val="20"/>
          <w:szCs w:val="20"/>
        </w:rPr>
        <w:t xml:space="preserve">. </w:t>
      </w:r>
      <m:oMath>
        <m:acc>
          <m:accPr>
            <m:chr m:val="̿"/>
            <m:ctrlPr>
              <w:rPr>
                <w:rFonts w:ascii="Cambria Math" w:eastAsiaTheme="minorEastAsia" w:hAnsi="Cambria Math"/>
                <w:i/>
                <w:sz w:val="20"/>
                <w:szCs w:val="20"/>
              </w:rPr>
            </m:ctrlPr>
          </m:accPr>
          <m:e>
            <m:r>
              <w:rPr>
                <w:rFonts w:ascii="Cambria Math" w:eastAsiaTheme="minorEastAsia" w:hAnsi="Cambria Math"/>
                <w:sz w:val="20"/>
                <w:szCs w:val="20"/>
              </w:rPr>
              <m:t>X</m:t>
            </m:r>
          </m:e>
        </m:acc>
        <m:r>
          <w:rPr>
            <w:rFonts w:ascii="Cambria Math" w:eastAsiaTheme="minorEastAsia" w:hAnsi="Cambria Math"/>
            <w:sz w:val="20"/>
            <w:szCs w:val="20"/>
          </w:rPr>
          <m:t>=</m:t>
        </m:r>
        <m:f>
          <m:fPr>
            <m:ctrlPr>
              <w:rPr>
                <w:rFonts w:ascii="Cambria Math" w:eastAsiaTheme="minorEastAsia" w:hAnsi="Cambria Math"/>
                <w:i/>
                <w:sz w:val="20"/>
                <w:szCs w:val="20"/>
              </w:rPr>
            </m:ctrlPr>
          </m:fPr>
          <m:num>
            <m:nary>
              <m:naryPr>
                <m:chr m:val="∑"/>
                <m:limLoc m:val="undOvr"/>
                <m:ctrlPr>
                  <w:rPr>
                    <w:rFonts w:ascii="Cambria Math" w:eastAsiaTheme="minorEastAsia" w:hAnsi="Cambria Math"/>
                    <w:i/>
                    <w:sz w:val="20"/>
                    <w:szCs w:val="20"/>
                  </w:rPr>
                </m:ctrlPr>
              </m:naryPr>
              <m:sub>
                <m:r>
                  <w:rPr>
                    <w:rFonts w:ascii="Cambria Math" w:eastAsiaTheme="minorEastAsia" w:hAnsi="Cambria Math"/>
                    <w:sz w:val="20"/>
                    <w:szCs w:val="20"/>
                  </w:rPr>
                  <m:t>i=1</m:t>
                </m:r>
              </m:sub>
              <m:sup>
                <m:r>
                  <w:rPr>
                    <w:rFonts w:ascii="Cambria Math" w:eastAsiaTheme="minorEastAsia" w:hAnsi="Cambria Math"/>
                    <w:sz w:val="20"/>
                    <w:szCs w:val="20"/>
                  </w:rPr>
                  <m:t>m</m:t>
                </m:r>
              </m:sup>
              <m:e>
                <m:sSub>
                  <m:sSubPr>
                    <m:ctrlPr>
                      <w:rPr>
                        <w:rFonts w:ascii="Cambria Math" w:eastAsiaTheme="minorEastAsia" w:hAnsi="Cambria Math"/>
                        <w:i/>
                        <w:sz w:val="20"/>
                        <w:szCs w:val="20"/>
                      </w:rPr>
                    </m:ctrlPr>
                  </m:sSubPr>
                  <m:e>
                    <m:acc>
                      <m:accPr>
                        <m:chr m:val="̅"/>
                        <m:ctrlPr>
                          <w:rPr>
                            <w:rFonts w:ascii="Cambria Math" w:eastAsiaTheme="minorEastAsia" w:hAnsi="Cambria Math"/>
                            <w:i/>
                            <w:sz w:val="20"/>
                            <w:szCs w:val="20"/>
                          </w:rPr>
                        </m:ctrlPr>
                      </m:accPr>
                      <m:e>
                        <m:r>
                          <w:rPr>
                            <w:rFonts w:ascii="Cambria Math" w:eastAsiaTheme="minorEastAsia" w:hAnsi="Cambria Math"/>
                            <w:sz w:val="20"/>
                            <w:szCs w:val="20"/>
                          </w:rPr>
                          <m:t>X</m:t>
                        </m:r>
                      </m:e>
                    </m:acc>
                  </m:e>
                  <m:sub>
                    <m:r>
                      <w:rPr>
                        <w:rFonts w:ascii="Cambria Math" w:eastAsiaTheme="minorEastAsia" w:hAnsi="Cambria Math"/>
                        <w:sz w:val="20"/>
                        <w:szCs w:val="20"/>
                      </w:rPr>
                      <m:t>i</m:t>
                    </m:r>
                  </m:sub>
                </m:sSub>
              </m:e>
            </m:nary>
          </m:num>
          <m:den>
            <m:r>
              <w:rPr>
                <w:rFonts w:ascii="Cambria Math" w:eastAsiaTheme="minorEastAsia" w:hAnsi="Cambria Math"/>
                <w:sz w:val="20"/>
                <w:szCs w:val="20"/>
              </w:rPr>
              <m:t>m</m:t>
            </m:r>
          </m:den>
        </m:f>
      </m:oMath>
      <w:r w:rsidR="00DE6FA1">
        <w:rPr>
          <w:rFonts w:eastAsiaTheme="minorEastAsia"/>
          <w:sz w:val="20"/>
          <w:szCs w:val="20"/>
        </w:rPr>
        <w:t xml:space="preserve">. Parameters known – UCL and LCL </w:t>
      </w:r>
      <m:oMath>
        <m:r>
          <w:rPr>
            <w:rFonts w:ascii="Cambria Math" w:eastAsiaTheme="minorEastAsia" w:hAnsi="Cambria Math"/>
            <w:sz w:val="20"/>
            <w:szCs w:val="20"/>
          </w:rPr>
          <m:t>=μ±z</m:t>
        </m:r>
        <m:f>
          <m:fPr>
            <m:ctrlPr>
              <w:rPr>
                <w:rFonts w:ascii="Cambria Math" w:eastAsiaTheme="minorEastAsia" w:hAnsi="Cambria Math"/>
                <w:i/>
                <w:sz w:val="20"/>
                <w:szCs w:val="20"/>
              </w:rPr>
            </m:ctrlPr>
          </m:fPr>
          <m:num>
            <m:r>
              <w:rPr>
                <w:rFonts w:ascii="Cambria Math" w:eastAsiaTheme="minorEastAsia" w:hAnsi="Cambria Math"/>
                <w:sz w:val="20"/>
                <w:szCs w:val="20"/>
              </w:rPr>
              <m:t>σ</m:t>
            </m:r>
          </m:num>
          <m:den>
            <m:rad>
              <m:radPr>
                <m:degHide m:val="1"/>
                <m:ctrlPr>
                  <w:rPr>
                    <w:rFonts w:ascii="Cambria Math" w:eastAsiaTheme="minorEastAsia" w:hAnsi="Cambria Math"/>
                    <w:i/>
                    <w:sz w:val="20"/>
                    <w:szCs w:val="20"/>
                  </w:rPr>
                </m:ctrlPr>
              </m:radPr>
              <m:deg/>
              <m:e>
                <m:r>
                  <w:rPr>
                    <w:rFonts w:ascii="Cambria Math" w:eastAsiaTheme="minorEastAsia" w:hAnsi="Cambria Math"/>
                    <w:sz w:val="20"/>
                    <w:szCs w:val="20"/>
                  </w:rPr>
                  <m:t>n</m:t>
                </m:r>
              </m:e>
            </m:rad>
          </m:den>
        </m:f>
      </m:oMath>
      <w:r w:rsidR="00A67BAB">
        <w:rPr>
          <w:rFonts w:eastAsiaTheme="minorEastAsia"/>
          <w:sz w:val="20"/>
          <w:szCs w:val="20"/>
        </w:rPr>
        <w:t xml:space="preserve">, Unknown – UCL and LCL = </w:t>
      </w:r>
      <m:oMath>
        <m:acc>
          <m:accPr>
            <m:chr m:val="̿"/>
            <m:ctrlPr>
              <w:rPr>
                <w:rFonts w:ascii="Cambria Math" w:eastAsiaTheme="minorEastAsia" w:hAnsi="Cambria Math"/>
                <w:i/>
                <w:sz w:val="20"/>
                <w:szCs w:val="20"/>
              </w:rPr>
            </m:ctrlPr>
          </m:accPr>
          <m:e>
            <m:r>
              <w:rPr>
                <w:rFonts w:ascii="Cambria Math" w:eastAsiaTheme="minorEastAsia" w:hAnsi="Cambria Math"/>
                <w:sz w:val="20"/>
                <w:szCs w:val="20"/>
              </w:rPr>
              <m:t>X</m:t>
            </m:r>
          </m:e>
        </m:acc>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A</m:t>
            </m:r>
          </m:e>
          <m:sub>
            <m:r>
              <w:rPr>
                <w:rFonts w:ascii="Cambria Math" w:eastAsiaTheme="minorEastAsia" w:hAnsi="Cambria Math"/>
                <w:sz w:val="20"/>
                <w:szCs w:val="20"/>
              </w:rPr>
              <m:t>2</m:t>
            </m:r>
          </m:sub>
        </m:sSub>
        <m:acc>
          <m:accPr>
            <m:chr m:val="̅"/>
            <m:ctrlPr>
              <w:rPr>
                <w:rFonts w:ascii="Cambria Math" w:eastAsiaTheme="minorEastAsia" w:hAnsi="Cambria Math"/>
                <w:i/>
                <w:sz w:val="20"/>
                <w:szCs w:val="20"/>
              </w:rPr>
            </m:ctrlPr>
          </m:accPr>
          <m:e>
            <m:r>
              <w:rPr>
                <w:rFonts w:ascii="Cambria Math" w:eastAsiaTheme="minorEastAsia" w:hAnsi="Cambria Math"/>
                <w:sz w:val="20"/>
                <w:szCs w:val="20"/>
              </w:rPr>
              <m:t>R</m:t>
            </m:r>
          </m:e>
        </m:acc>
      </m:oMath>
      <w:r w:rsidR="00E268A3">
        <w:rPr>
          <w:rFonts w:eastAsiaTheme="minorEastAsia"/>
          <w:sz w:val="20"/>
          <w:szCs w:val="20"/>
        </w:rPr>
        <w:t xml:space="preserve">. </w:t>
      </w:r>
    </w:p>
    <w:p w:rsidR="000314F6" w:rsidRDefault="000314F6" w:rsidP="00D86CBE">
      <w:pPr>
        <w:pStyle w:val="NoSpacing"/>
        <w:rPr>
          <w:rFonts w:eastAsiaTheme="minorEastAsia"/>
          <w:sz w:val="20"/>
          <w:szCs w:val="20"/>
        </w:rPr>
      </w:pPr>
      <w:r>
        <w:rPr>
          <w:rFonts w:eastAsiaTheme="minorEastAsia"/>
          <w:noProof/>
          <w:sz w:val="20"/>
          <w:szCs w:val="20"/>
          <w:lang w:eastAsia="en-CA"/>
        </w:rPr>
        <w:drawing>
          <wp:anchor distT="0" distB="0" distL="114300" distR="114300" simplePos="0" relativeHeight="251694080" behindDoc="0" locked="0" layoutInCell="1" allowOverlap="1">
            <wp:simplePos x="0" y="0"/>
            <wp:positionH relativeFrom="column">
              <wp:posOffset>3976</wp:posOffset>
            </wp:positionH>
            <wp:positionV relativeFrom="paragraph">
              <wp:posOffset>1657</wp:posOffset>
            </wp:positionV>
            <wp:extent cx="2305685" cy="1089025"/>
            <wp:effectExtent l="0" t="0" r="0" b="0"/>
            <wp:wrapThrough wrapText="bothSides">
              <wp:wrapPolygon edited="0">
                <wp:start x="0" y="0"/>
                <wp:lineTo x="0" y="21159"/>
                <wp:lineTo x="21416" y="21159"/>
                <wp:lineTo x="21416" y="0"/>
                <wp:lineTo x="0" y="0"/>
              </wp:wrapPolygon>
            </wp:wrapThrough>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05685" cy="1089025"/>
                    </a:xfrm>
                    <a:prstGeom prst="rect">
                      <a:avLst/>
                    </a:prstGeom>
                    <a:noFill/>
                    <a:ln>
                      <a:noFill/>
                    </a:ln>
                  </pic:spPr>
                </pic:pic>
              </a:graphicData>
            </a:graphic>
          </wp:anchor>
        </w:drawing>
      </w:r>
      <w:r w:rsidR="00D14AC5">
        <w:rPr>
          <w:rFonts w:eastAsiaTheme="minorEastAsia"/>
          <w:b/>
          <w:i/>
          <w:sz w:val="20"/>
          <w:szCs w:val="20"/>
        </w:rPr>
        <w:t>Run Test</w:t>
      </w:r>
      <w:r w:rsidR="008D6573">
        <w:rPr>
          <w:rFonts w:eastAsiaTheme="minorEastAsia"/>
          <w:sz w:val="20"/>
          <w:szCs w:val="20"/>
        </w:rPr>
        <w:t xml:space="preserve"> </w:t>
      </w:r>
      <w:r w:rsidR="00A96C9E">
        <w:rPr>
          <w:rFonts w:eastAsiaTheme="minorEastAsia"/>
          <w:sz w:val="20"/>
          <w:szCs w:val="20"/>
        </w:rPr>
        <w:t>–</w:t>
      </w:r>
      <w:r w:rsidR="008D6573">
        <w:rPr>
          <w:rFonts w:eastAsiaTheme="minorEastAsia"/>
          <w:sz w:val="20"/>
          <w:szCs w:val="20"/>
        </w:rPr>
        <w:t xml:space="preserve"> </w:t>
      </w:r>
      <w:r w:rsidR="00A96C9E">
        <w:rPr>
          <w:rFonts w:eastAsiaTheme="minorEastAsia"/>
          <w:sz w:val="20"/>
          <w:szCs w:val="20"/>
        </w:rPr>
        <w:t>A run is defined as a sequence of observations with a certain characteristic, followed by one or more observations with a different characteristic Ex. AAAB, run of three A’s, run of one B.</w:t>
      </w:r>
      <w:r w:rsidR="00FF3232">
        <w:rPr>
          <w:rFonts w:eastAsiaTheme="minorEastAsia"/>
          <w:sz w:val="20"/>
          <w:szCs w:val="20"/>
        </w:rPr>
        <w:t xml:space="preserve"> Normal behaviour, in control. </w:t>
      </w:r>
      <w:r w:rsidR="009E1344">
        <w:rPr>
          <w:rFonts w:eastAsiaTheme="minorEastAsia"/>
          <w:sz w:val="20"/>
          <w:szCs w:val="20"/>
        </w:rPr>
        <w:t xml:space="preserve">One plot out or below control chart, investigate, out of control. </w:t>
      </w:r>
      <w:r w:rsidR="00B2498C">
        <w:rPr>
          <w:rFonts w:eastAsiaTheme="minorEastAsia"/>
          <w:sz w:val="20"/>
          <w:szCs w:val="20"/>
        </w:rPr>
        <w:t>Trends in either direction, investigate cause for progressive change. Two very near lower or upper, investigate. Run of 5 above or below, investigate. Erratic behaviour, investigate.</w:t>
      </w:r>
    </w:p>
    <w:p w:rsidR="00B2498C" w:rsidRDefault="00B2498C" w:rsidP="00D86CBE">
      <w:pPr>
        <w:pStyle w:val="NoSpacing"/>
        <w:rPr>
          <w:rFonts w:eastAsiaTheme="minorEastAsia"/>
          <w:sz w:val="20"/>
          <w:szCs w:val="20"/>
        </w:rPr>
      </w:pPr>
    </w:p>
    <w:p w:rsidR="00B2498C" w:rsidRDefault="000E2EB8" w:rsidP="00D86CBE">
      <w:pPr>
        <w:pStyle w:val="NoSpacing"/>
        <w:rPr>
          <w:rFonts w:eastAsiaTheme="minorEastAsia"/>
          <w:sz w:val="20"/>
          <w:szCs w:val="20"/>
        </w:rPr>
      </w:pPr>
      <w:r>
        <w:rPr>
          <w:noProof/>
          <w:lang w:eastAsia="en-CA"/>
        </w:rPr>
        <w:drawing>
          <wp:anchor distT="0" distB="0" distL="114300" distR="114300" simplePos="0" relativeHeight="251695104" behindDoc="0" locked="0" layoutInCell="1" allowOverlap="1" wp14:anchorId="19A21865" wp14:editId="7A8EAAF0">
            <wp:simplePos x="0" y="0"/>
            <wp:positionH relativeFrom="margin">
              <wp:align>left</wp:align>
            </wp:positionH>
            <wp:positionV relativeFrom="paragraph">
              <wp:posOffset>5246</wp:posOffset>
            </wp:positionV>
            <wp:extent cx="2663825" cy="1438910"/>
            <wp:effectExtent l="0" t="0" r="3175" b="8890"/>
            <wp:wrapThrough wrapText="bothSides">
              <wp:wrapPolygon edited="0">
                <wp:start x="0" y="0"/>
                <wp:lineTo x="0" y="21447"/>
                <wp:lineTo x="21471" y="21447"/>
                <wp:lineTo x="21471" y="0"/>
                <wp:lineTo x="0" y="0"/>
              </wp:wrapPolygon>
            </wp:wrapThrough>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63825" cy="1438910"/>
                    </a:xfrm>
                    <a:prstGeom prst="rect">
                      <a:avLst/>
                    </a:prstGeom>
                    <a:noFill/>
                    <a:ln>
                      <a:noFill/>
                    </a:ln>
                  </pic:spPr>
                </pic:pic>
              </a:graphicData>
            </a:graphic>
          </wp:anchor>
        </w:drawing>
      </w:r>
      <w:r w:rsidR="00B2498C">
        <w:rPr>
          <w:rFonts w:eastAsiaTheme="minorEastAsia"/>
          <w:b/>
          <w:i/>
          <w:sz w:val="20"/>
          <w:szCs w:val="20"/>
        </w:rPr>
        <w:t>Process Capability</w:t>
      </w:r>
    </w:p>
    <w:p w:rsidR="00A41D6B" w:rsidRDefault="00A41D6B" w:rsidP="00D86CBE">
      <w:pPr>
        <w:pStyle w:val="NoSpacing"/>
        <w:rPr>
          <w:noProof/>
          <w:lang w:eastAsia="en-CA"/>
        </w:rPr>
      </w:pPr>
      <w:r>
        <w:rPr>
          <w:rFonts w:eastAsiaTheme="minorEastAsia"/>
          <w:i/>
          <w:sz w:val="20"/>
          <w:szCs w:val="20"/>
        </w:rPr>
        <w:t xml:space="preserve">Capability Analysis </w:t>
      </w:r>
      <w:r>
        <w:rPr>
          <w:rFonts w:eastAsiaTheme="minorEastAsia"/>
          <w:sz w:val="20"/>
          <w:szCs w:val="20"/>
        </w:rPr>
        <w:t xml:space="preserve">– Determine whether the </w:t>
      </w:r>
      <w:r>
        <w:rPr>
          <w:rFonts w:eastAsiaTheme="minorEastAsia"/>
          <w:i/>
          <w:sz w:val="20"/>
          <w:szCs w:val="20"/>
        </w:rPr>
        <w:t>process variability output</w:t>
      </w:r>
      <w:r>
        <w:rPr>
          <w:rFonts w:eastAsiaTheme="minorEastAsia"/>
          <w:sz w:val="20"/>
          <w:szCs w:val="20"/>
        </w:rPr>
        <w:t xml:space="preserve"> falls within the acceptable range of variability allowed by design specifications. </w:t>
      </w:r>
      <w:r w:rsidR="00FC685E">
        <w:rPr>
          <w:rFonts w:eastAsiaTheme="minorEastAsia"/>
          <w:sz w:val="20"/>
          <w:szCs w:val="20"/>
        </w:rPr>
        <w:t>Within specs, the process is CAPABLE of meeting specs. Exceeds, the manager must decide how to correct situation.</w:t>
      </w:r>
      <w:r w:rsidR="000E2EB8" w:rsidRPr="000E2EB8">
        <w:rPr>
          <w:noProof/>
          <w:lang w:eastAsia="en-CA"/>
        </w:rPr>
        <w:t xml:space="preserve"> </w:t>
      </w:r>
    </w:p>
    <w:p w:rsidR="00FA0650" w:rsidRPr="00FA0650" w:rsidRDefault="00FA0650" w:rsidP="00D86CBE">
      <w:pPr>
        <w:pStyle w:val="NoSpacing"/>
        <w:rPr>
          <w:rFonts w:eastAsiaTheme="minorEastAsia"/>
          <w:noProof/>
          <w:sz w:val="20"/>
          <w:szCs w:val="20"/>
        </w:rPr>
      </w:pPr>
      <m:oMathPara>
        <m:oMath>
          <m:sSub>
            <m:sSubPr>
              <m:ctrlPr>
                <w:rPr>
                  <w:rFonts w:ascii="Cambria Math" w:eastAsiaTheme="minorEastAsia" w:hAnsi="Cambria Math"/>
                  <w:i/>
                  <w:sz w:val="20"/>
                  <w:szCs w:val="20"/>
                </w:rPr>
              </m:ctrlPr>
            </m:sSubPr>
            <m:e>
              <m:r>
                <w:rPr>
                  <w:rFonts w:ascii="Cambria Math" w:eastAsiaTheme="minorEastAsia" w:hAnsi="Cambria Math"/>
                  <w:sz w:val="20"/>
                  <w:szCs w:val="20"/>
                </w:rPr>
                <m:t>C</m:t>
              </m:r>
            </m:e>
            <m:sub>
              <m:r>
                <w:rPr>
                  <w:rFonts w:ascii="Cambria Math" w:eastAsiaTheme="minorEastAsia" w:hAnsi="Cambria Math"/>
                  <w:sz w:val="20"/>
                  <w:szCs w:val="20"/>
                </w:rPr>
                <m:t>P</m:t>
              </m:r>
            </m:sub>
          </m:sSub>
          <m:r>
            <w:rPr>
              <w:rFonts w:ascii="Cambria Math" w:eastAsiaTheme="minorEastAsia" w:hAnsi="Cambria Math"/>
              <w:sz w:val="20"/>
              <w:szCs w:val="20"/>
            </w:rPr>
            <m:t>=</m:t>
          </m:r>
          <m:f>
            <m:fPr>
              <m:ctrlPr>
                <w:rPr>
                  <w:rFonts w:ascii="Cambria Math" w:eastAsiaTheme="minorEastAsia" w:hAnsi="Cambria Math"/>
                  <w:i/>
                  <w:sz w:val="20"/>
                  <w:szCs w:val="20"/>
                </w:rPr>
              </m:ctrlPr>
            </m:fPr>
            <m:num>
              <m:r>
                <w:rPr>
                  <w:rFonts w:ascii="Cambria Math" w:eastAsiaTheme="minorEastAsia" w:hAnsi="Cambria Math"/>
                  <w:sz w:val="20"/>
                  <w:szCs w:val="20"/>
                </w:rPr>
                <m:t>Upper Spec-Lower Spec</m:t>
              </m:r>
            </m:num>
            <m:den>
              <m:r>
                <w:rPr>
                  <w:rFonts w:ascii="Cambria Math" w:eastAsiaTheme="minorEastAsia" w:hAnsi="Cambria Math"/>
                  <w:sz w:val="20"/>
                  <w:szCs w:val="20"/>
                </w:rPr>
                <m:t>6σ</m:t>
              </m:r>
            </m:den>
          </m:f>
        </m:oMath>
      </m:oMathPara>
    </w:p>
    <w:p w:rsidR="00FA0650" w:rsidRDefault="00FA0650" w:rsidP="00D86CBE">
      <w:pPr>
        <w:pStyle w:val="NoSpacing"/>
        <w:rPr>
          <w:rFonts w:eastAsiaTheme="minorEastAsia"/>
          <w:noProof/>
          <w:sz w:val="20"/>
          <w:szCs w:val="20"/>
        </w:rPr>
      </w:pPr>
      <w:r>
        <w:rPr>
          <w:rFonts w:eastAsiaTheme="minorEastAsia"/>
          <w:noProof/>
          <w:sz w:val="20"/>
          <w:szCs w:val="20"/>
        </w:rPr>
        <w:t>If Cp &lt; 1, process is INCAPABLE to satisfy the specs.</w:t>
      </w:r>
    </w:p>
    <w:p w:rsidR="00FA0650" w:rsidRDefault="00FA0650" w:rsidP="00D86CBE">
      <w:pPr>
        <w:pStyle w:val="NoSpacing"/>
        <w:rPr>
          <w:rFonts w:eastAsiaTheme="minorEastAsia"/>
          <w:noProof/>
          <w:sz w:val="20"/>
          <w:szCs w:val="20"/>
        </w:rPr>
      </w:pPr>
      <w:r>
        <w:rPr>
          <w:rFonts w:eastAsiaTheme="minorEastAsia"/>
          <w:noProof/>
          <w:sz w:val="20"/>
          <w:szCs w:val="20"/>
        </w:rPr>
        <w:t>If Cp = 1, process is CAPABLE to satisfy the specs.</w:t>
      </w:r>
    </w:p>
    <w:p w:rsidR="00FA0650" w:rsidRDefault="00FA0650" w:rsidP="00D86CBE">
      <w:pPr>
        <w:pStyle w:val="NoSpacing"/>
        <w:rPr>
          <w:rFonts w:eastAsiaTheme="minorEastAsia"/>
          <w:noProof/>
          <w:sz w:val="20"/>
          <w:szCs w:val="20"/>
        </w:rPr>
      </w:pPr>
      <w:r>
        <w:rPr>
          <w:rFonts w:eastAsiaTheme="minorEastAsia"/>
          <w:noProof/>
          <w:sz w:val="20"/>
          <w:szCs w:val="20"/>
        </w:rPr>
        <w:t>If Cp &gt; 1, process is MORE THAN CAPABLE to satisfy the specs.</w:t>
      </w:r>
    </w:p>
    <w:p w:rsidR="00530CF0" w:rsidRDefault="00530CF0" w:rsidP="00D86CBE">
      <w:pPr>
        <w:pStyle w:val="NoSpacing"/>
        <w:rPr>
          <w:rFonts w:eastAsiaTheme="minorEastAsia"/>
          <w:noProof/>
          <w:sz w:val="20"/>
          <w:szCs w:val="20"/>
        </w:rPr>
      </w:pPr>
      <w:r>
        <w:rPr>
          <w:rFonts w:eastAsiaTheme="minorEastAsia"/>
          <w:noProof/>
          <w:sz w:val="20"/>
          <w:szCs w:val="20"/>
        </w:rPr>
        <w:t>Six Sigma requires Cp = 2</w:t>
      </w:r>
    </w:p>
    <w:p w:rsidR="005B7B1D" w:rsidRDefault="005B7B1D" w:rsidP="00D86CBE">
      <w:pPr>
        <w:pStyle w:val="NoSpacing"/>
        <w:rPr>
          <w:rFonts w:eastAsiaTheme="minorEastAsia"/>
          <w:noProof/>
          <w:sz w:val="20"/>
          <w:szCs w:val="20"/>
        </w:rPr>
      </w:pPr>
      <w:r>
        <w:rPr>
          <w:rFonts w:eastAsiaTheme="minorEastAsia"/>
          <w:noProof/>
          <w:sz w:val="20"/>
          <w:szCs w:val="20"/>
          <w:lang w:eastAsia="en-CA"/>
        </w:rPr>
        <w:drawing>
          <wp:anchor distT="0" distB="0" distL="114300" distR="114300" simplePos="0" relativeHeight="251696128" behindDoc="0" locked="0" layoutInCell="1" allowOverlap="1">
            <wp:simplePos x="0" y="0"/>
            <wp:positionH relativeFrom="column">
              <wp:posOffset>3976</wp:posOffset>
            </wp:positionH>
            <wp:positionV relativeFrom="paragraph">
              <wp:posOffset>2015</wp:posOffset>
            </wp:positionV>
            <wp:extent cx="2170430" cy="1336040"/>
            <wp:effectExtent l="0" t="0" r="1270" b="0"/>
            <wp:wrapThrough wrapText="bothSides">
              <wp:wrapPolygon edited="0">
                <wp:start x="0" y="0"/>
                <wp:lineTo x="0" y="21251"/>
                <wp:lineTo x="21423" y="21251"/>
                <wp:lineTo x="21423" y="0"/>
                <wp:lineTo x="0" y="0"/>
              </wp:wrapPolygon>
            </wp:wrapThrough>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70430" cy="1336040"/>
                    </a:xfrm>
                    <a:prstGeom prst="rect">
                      <a:avLst/>
                    </a:prstGeom>
                    <a:noFill/>
                    <a:ln>
                      <a:noFill/>
                    </a:ln>
                  </pic:spPr>
                </pic:pic>
              </a:graphicData>
            </a:graphic>
          </wp:anchor>
        </w:drawing>
      </w:r>
      <w:r w:rsidR="00D4440C">
        <w:rPr>
          <w:rFonts w:eastAsiaTheme="minorEastAsia"/>
          <w:noProof/>
          <w:sz w:val="20"/>
          <w:szCs w:val="20"/>
          <w:lang w:eastAsia="en-CA"/>
        </w:rPr>
        <w:drawing>
          <wp:inline distT="0" distB="0" distL="0" distR="0">
            <wp:extent cx="2456815" cy="810895"/>
            <wp:effectExtent l="0" t="0" r="635" b="825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56815" cy="810895"/>
                    </a:xfrm>
                    <a:prstGeom prst="rect">
                      <a:avLst/>
                    </a:prstGeom>
                    <a:noFill/>
                    <a:ln>
                      <a:noFill/>
                    </a:ln>
                  </pic:spPr>
                </pic:pic>
              </a:graphicData>
            </a:graphic>
          </wp:inline>
        </w:drawing>
      </w:r>
    </w:p>
    <w:p w:rsidR="00F34185" w:rsidRDefault="009247C2" w:rsidP="00D86CBE">
      <w:pPr>
        <w:pStyle w:val="NoSpacing"/>
        <w:rPr>
          <w:rFonts w:eastAsiaTheme="minorEastAsia"/>
          <w:noProof/>
          <w:sz w:val="20"/>
          <w:szCs w:val="20"/>
        </w:rPr>
      </w:pPr>
      <m:oMath>
        <m:r>
          <w:rPr>
            <w:rFonts w:ascii="Cambria Math" w:eastAsiaTheme="minorEastAsia" w:hAnsi="Cambria Math"/>
            <w:noProof/>
            <w:sz w:val="20"/>
            <w:szCs w:val="20"/>
          </w:rPr>
          <m:t>Mean</m:t>
        </m:r>
        <m:r>
          <m:rPr>
            <m:aln/>
          </m:rPr>
          <w:rPr>
            <w:rFonts w:ascii="Cambria Math" w:eastAsiaTheme="minorEastAsia" w:hAnsi="Cambria Math"/>
            <w:noProof/>
            <w:sz w:val="20"/>
            <w:szCs w:val="20"/>
          </w:rPr>
          <m:t>=</m:t>
        </m:r>
        <m:d>
          <m:dPr>
            <m:ctrlPr>
              <w:rPr>
                <w:rFonts w:ascii="Cambria Math" w:eastAsiaTheme="minorEastAsia" w:hAnsi="Cambria Math"/>
                <w:i/>
                <w:noProof/>
                <w:sz w:val="20"/>
                <w:szCs w:val="20"/>
              </w:rPr>
            </m:ctrlPr>
          </m:dPr>
          <m:e>
            <m:r>
              <w:rPr>
                <w:rFonts w:ascii="Cambria Math" w:eastAsiaTheme="minorEastAsia" w:hAnsi="Cambria Math"/>
                <w:noProof/>
                <w:sz w:val="20"/>
                <w:szCs w:val="20"/>
              </w:rPr>
              <m:t>2.75-2.50</m:t>
            </m:r>
          </m:e>
        </m:d>
        <m:r>
          <w:rPr>
            <w:rFonts w:ascii="Cambria Math" w:eastAsiaTheme="minorEastAsia" w:hAnsi="Cambria Math"/>
            <w:noProof/>
            <w:sz w:val="20"/>
            <w:szCs w:val="20"/>
          </w:rPr>
          <m:t>÷2</m:t>
        </m:r>
      </m:oMath>
      <w:r w:rsidR="00395C69">
        <w:rPr>
          <w:rFonts w:eastAsiaTheme="minorEastAsia"/>
          <w:noProof/>
          <w:sz w:val="20"/>
          <w:szCs w:val="20"/>
        </w:rPr>
        <w:tab/>
      </w:r>
      <w:r w:rsidR="00395C69">
        <w:rPr>
          <w:rFonts w:eastAsiaTheme="minorEastAsia"/>
          <w:noProof/>
          <w:sz w:val="20"/>
          <w:szCs w:val="20"/>
        </w:rPr>
        <w:tab/>
      </w:r>
      <m:oMath>
        <m:r>
          <w:rPr>
            <w:rFonts w:ascii="Cambria Math" w:eastAsiaTheme="minorEastAsia" w:hAnsi="Cambria Math"/>
            <w:noProof/>
            <w:sz w:val="20"/>
            <w:szCs w:val="20"/>
          </w:rPr>
          <m:t>z=</m:t>
        </m:r>
        <m:f>
          <m:fPr>
            <m:ctrlPr>
              <w:rPr>
                <w:rFonts w:ascii="Cambria Math" w:eastAsiaTheme="minorEastAsia" w:hAnsi="Cambria Math"/>
                <w:i/>
                <w:noProof/>
                <w:sz w:val="20"/>
                <w:szCs w:val="20"/>
              </w:rPr>
            </m:ctrlPr>
          </m:fPr>
          <m:num>
            <m:r>
              <w:rPr>
                <w:rFonts w:ascii="Cambria Math" w:eastAsiaTheme="minorEastAsia" w:hAnsi="Cambria Math"/>
                <w:noProof/>
                <w:sz w:val="20"/>
                <w:szCs w:val="20"/>
              </w:rPr>
              <m:t>0.125</m:t>
            </m:r>
          </m:num>
          <m:den>
            <m:r>
              <w:rPr>
                <w:rFonts w:ascii="Cambria Math" w:eastAsiaTheme="minorEastAsia" w:hAnsi="Cambria Math"/>
                <w:noProof/>
                <w:sz w:val="20"/>
                <w:szCs w:val="20"/>
              </w:rPr>
              <m:t>σ</m:t>
            </m:r>
          </m:den>
        </m:f>
        <m:r>
          <w:rPr>
            <w:rFonts w:ascii="Cambria Math" w:eastAsiaTheme="minorEastAsia" w:hAnsi="Cambria Math"/>
            <w:noProof/>
            <w:sz w:val="20"/>
            <w:szCs w:val="20"/>
          </w:rPr>
          <w:br/>
        </m:r>
        <m:r>
          <m:rPr>
            <m:aln/>
          </m:rPr>
          <w:rPr>
            <w:rFonts w:ascii="Cambria Math" w:eastAsiaTheme="minorEastAsia" w:hAnsi="Cambria Math"/>
            <w:noProof/>
            <w:sz w:val="20"/>
            <w:szCs w:val="20"/>
          </w:rPr>
          <m:t>=0.125</m:t>
        </m:r>
      </m:oMath>
      <w:r w:rsidR="00395C69">
        <w:rPr>
          <w:rFonts w:eastAsiaTheme="minorEastAsia"/>
          <w:noProof/>
          <w:sz w:val="20"/>
          <w:szCs w:val="20"/>
        </w:rPr>
        <w:tab/>
      </w:r>
      <w:r w:rsidR="00395C69">
        <w:rPr>
          <w:rFonts w:eastAsiaTheme="minorEastAsia"/>
          <w:noProof/>
          <w:sz w:val="20"/>
          <w:szCs w:val="20"/>
        </w:rPr>
        <w:tab/>
      </w:r>
      <w:r w:rsidR="00395C69">
        <w:rPr>
          <w:rFonts w:eastAsiaTheme="minorEastAsia"/>
          <w:noProof/>
          <w:sz w:val="20"/>
          <w:szCs w:val="20"/>
        </w:rPr>
        <w:tab/>
      </w:r>
      <w:r w:rsidR="00395C69">
        <w:rPr>
          <w:rFonts w:eastAsiaTheme="minorEastAsia"/>
          <w:noProof/>
          <w:sz w:val="20"/>
          <w:szCs w:val="20"/>
        </w:rPr>
        <w:tab/>
      </w:r>
      <w:r w:rsidR="00395C69">
        <w:rPr>
          <w:rFonts w:eastAsiaTheme="minorEastAsia"/>
          <w:noProof/>
          <w:sz w:val="20"/>
          <w:szCs w:val="20"/>
        </w:rPr>
        <w:tab/>
      </w:r>
      <m:oMath>
        <m:r>
          <w:rPr>
            <w:rFonts w:ascii="Cambria Math" w:eastAsiaTheme="minorEastAsia" w:hAnsi="Cambria Math"/>
            <w:noProof/>
            <w:sz w:val="20"/>
            <w:szCs w:val="20"/>
          </w:rPr>
          <m:t>=</m:t>
        </m:r>
        <m:f>
          <m:fPr>
            <m:ctrlPr>
              <w:rPr>
                <w:rFonts w:ascii="Cambria Math" w:eastAsiaTheme="minorEastAsia" w:hAnsi="Cambria Math"/>
                <w:i/>
                <w:noProof/>
                <w:sz w:val="20"/>
                <w:szCs w:val="20"/>
              </w:rPr>
            </m:ctrlPr>
          </m:fPr>
          <m:num>
            <m:r>
              <w:rPr>
                <w:rFonts w:ascii="Cambria Math" w:eastAsiaTheme="minorEastAsia" w:hAnsi="Cambria Math"/>
                <w:noProof/>
                <w:sz w:val="20"/>
                <w:szCs w:val="20"/>
              </w:rPr>
              <m:t>0.125</m:t>
            </m:r>
          </m:num>
          <m:den>
            <m:r>
              <w:rPr>
                <w:rFonts w:ascii="Cambria Math" w:eastAsiaTheme="minorEastAsia" w:hAnsi="Cambria Math"/>
                <w:noProof/>
                <w:sz w:val="20"/>
                <w:szCs w:val="20"/>
              </w:rPr>
              <m:t>0.04</m:t>
            </m:r>
          </m:den>
        </m:f>
      </m:oMath>
    </w:p>
    <w:p w:rsidR="00602F68" w:rsidRPr="009247C2" w:rsidRDefault="00602F68" w:rsidP="00D86CBE">
      <w:pPr>
        <w:pStyle w:val="NoSpacing"/>
        <w:rPr>
          <w:rFonts w:eastAsiaTheme="minorEastAsia"/>
          <w:noProof/>
          <w:sz w:val="20"/>
          <w:szCs w:val="20"/>
        </w:rPr>
      </w:pPr>
      <w:r>
        <w:rPr>
          <w:rFonts w:eastAsiaTheme="minorEastAsia"/>
          <w:noProof/>
          <w:sz w:val="20"/>
          <w:szCs w:val="20"/>
        </w:rPr>
        <w:tab/>
      </w:r>
      <w:r>
        <w:rPr>
          <w:rFonts w:eastAsiaTheme="minorEastAsia"/>
          <w:noProof/>
          <w:sz w:val="20"/>
          <w:szCs w:val="20"/>
        </w:rPr>
        <w:tab/>
      </w:r>
      <w:r>
        <w:rPr>
          <w:rFonts w:eastAsiaTheme="minorEastAsia"/>
          <w:noProof/>
          <w:sz w:val="20"/>
          <w:szCs w:val="20"/>
        </w:rPr>
        <w:tab/>
      </w:r>
      <w:r>
        <w:rPr>
          <w:rFonts w:eastAsiaTheme="minorEastAsia"/>
          <w:noProof/>
          <w:sz w:val="20"/>
          <w:szCs w:val="20"/>
        </w:rPr>
        <w:tab/>
      </w:r>
      <w:r>
        <w:rPr>
          <w:rFonts w:eastAsiaTheme="minorEastAsia"/>
          <w:noProof/>
          <w:sz w:val="20"/>
          <w:szCs w:val="20"/>
        </w:rPr>
        <w:tab/>
      </w:r>
      <w:r>
        <w:rPr>
          <w:rFonts w:eastAsiaTheme="minorEastAsia"/>
          <w:noProof/>
          <w:sz w:val="20"/>
          <w:szCs w:val="20"/>
        </w:rPr>
        <w:tab/>
      </w:r>
      <m:oMath>
        <m:r>
          <w:rPr>
            <w:rFonts w:ascii="Cambria Math" w:eastAsiaTheme="minorEastAsia" w:hAnsi="Cambria Math"/>
            <w:noProof/>
            <w:sz w:val="20"/>
            <w:szCs w:val="20"/>
          </w:rPr>
          <m:t>=3.125</m:t>
        </m:r>
      </m:oMath>
    </w:p>
    <w:p w:rsidR="009247C2" w:rsidRDefault="00F722BD" w:rsidP="00D86CBE">
      <w:pPr>
        <w:pStyle w:val="NoSpacing"/>
        <w:rPr>
          <w:rFonts w:eastAsiaTheme="minorEastAsia"/>
          <w:noProof/>
          <w:sz w:val="20"/>
          <w:szCs w:val="20"/>
        </w:rPr>
      </w:pPr>
      <w:r>
        <w:rPr>
          <w:rFonts w:eastAsiaTheme="minorEastAsia"/>
          <w:b/>
          <w:i/>
          <w:noProof/>
          <w:sz w:val="20"/>
          <w:szCs w:val="20"/>
          <w:u w:val="single"/>
        </w:rPr>
        <w:t>JIT</w:t>
      </w:r>
    </w:p>
    <w:p w:rsidR="00F722BD" w:rsidRPr="00F722BD" w:rsidRDefault="002A5747" w:rsidP="00D86CBE">
      <w:pPr>
        <w:pStyle w:val="NoSpacing"/>
        <w:rPr>
          <w:rFonts w:eastAsiaTheme="minorEastAsia"/>
          <w:noProof/>
          <w:sz w:val="20"/>
          <w:szCs w:val="20"/>
        </w:rPr>
      </w:pPr>
      <w:r>
        <w:rPr>
          <w:rFonts w:eastAsiaTheme="minorEastAsia"/>
          <w:noProof/>
          <w:sz w:val="20"/>
          <w:szCs w:val="20"/>
        </w:rPr>
        <w:t>Ohnos Seven Wastes – 1. Overproduction, 2. Queues, 3. Transportation, 4. Inventory, 5. Motion, 6. Overprocessesing, 7. Defective Products</w:t>
      </w:r>
      <w:bookmarkStart w:id="0" w:name="_GoBack"/>
      <w:bookmarkEnd w:id="0"/>
    </w:p>
    <w:sectPr w:rsidR="00F722BD" w:rsidRPr="00F722BD" w:rsidSect="00720D4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65AA9"/>
    <w:multiLevelType w:val="hybridMultilevel"/>
    <w:tmpl w:val="B95ED50C"/>
    <w:lvl w:ilvl="0" w:tplc="06EA9466">
      <w:numFmt w:val="bullet"/>
      <w:lvlText w:val="-"/>
      <w:lvlJc w:val="left"/>
      <w:pPr>
        <w:ind w:left="3240" w:hanging="360"/>
      </w:pPr>
      <w:rPr>
        <w:rFonts w:ascii="Calibri" w:eastAsiaTheme="minorHAnsi" w:hAnsi="Calibri" w:cstheme="minorBidi"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
    <w:nsid w:val="0CB6413F"/>
    <w:multiLevelType w:val="hybridMultilevel"/>
    <w:tmpl w:val="B5864F2C"/>
    <w:lvl w:ilvl="0" w:tplc="264E00D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B656EB5"/>
    <w:multiLevelType w:val="hybridMultilevel"/>
    <w:tmpl w:val="918664E0"/>
    <w:lvl w:ilvl="0" w:tplc="A2E23D7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70A3E29"/>
    <w:multiLevelType w:val="hybridMultilevel"/>
    <w:tmpl w:val="75BE5FC6"/>
    <w:lvl w:ilvl="0" w:tplc="798A13B6">
      <w:numFmt w:val="bullet"/>
      <w:lvlText w:val="-"/>
      <w:lvlJc w:val="left"/>
      <w:pPr>
        <w:ind w:left="6840" w:hanging="360"/>
      </w:pPr>
      <w:rPr>
        <w:rFonts w:ascii="Calibri" w:eastAsiaTheme="minorHAnsi" w:hAnsi="Calibri" w:cstheme="minorBidi" w:hint="default"/>
      </w:rPr>
    </w:lvl>
    <w:lvl w:ilvl="1" w:tplc="10090003" w:tentative="1">
      <w:start w:val="1"/>
      <w:numFmt w:val="bullet"/>
      <w:lvlText w:val="o"/>
      <w:lvlJc w:val="left"/>
      <w:pPr>
        <w:ind w:left="7560" w:hanging="360"/>
      </w:pPr>
      <w:rPr>
        <w:rFonts w:ascii="Courier New" w:hAnsi="Courier New" w:cs="Courier New" w:hint="default"/>
      </w:rPr>
    </w:lvl>
    <w:lvl w:ilvl="2" w:tplc="10090005" w:tentative="1">
      <w:start w:val="1"/>
      <w:numFmt w:val="bullet"/>
      <w:lvlText w:val=""/>
      <w:lvlJc w:val="left"/>
      <w:pPr>
        <w:ind w:left="8280" w:hanging="360"/>
      </w:pPr>
      <w:rPr>
        <w:rFonts w:ascii="Wingdings" w:hAnsi="Wingdings" w:hint="default"/>
      </w:rPr>
    </w:lvl>
    <w:lvl w:ilvl="3" w:tplc="10090001" w:tentative="1">
      <w:start w:val="1"/>
      <w:numFmt w:val="bullet"/>
      <w:lvlText w:val=""/>
      <w:lvlJc w:val="left"/>
      <w:pPr>
        <w:ind w:left="9000" w:hanging="360"/>
      </w:pPr>
      <w:rPr>
        <w:rFonts w:ascii="Symbol" w:hAnsi="Symbol" w:hint="default"/>
      </w:rPr>
    </w:lvl>
    <w:lvl w:ilvl="4" w:tplc="10090003" w:tentative="1">
      <w:start w:val="1"/>
      <w:numFmt w:val="bullet"/>
      <w:lvlText w:val="o"/>
      <w:lvlJc w:val="left"/>
      <w:pPr>
        <w:ind w:left="9720" w:hanging="360"/>
      </w:pPr>
      <w:rPr>
        <w:rFonts w:ascii="Courier New" w:hAnsi="Courier New" w:cs="Courier New" w:hint="default"/>
      </w:rPr>
    </w:lvl>
    <w:lvl w:ilvl="5" w:tplc="10090005" w:tentative="1">
      <w:start w:val="1"/>
      <w:numFmt w:val="bullet"/>
      <w:lvlText w:val=""/>
      <w:lvlJc w:val="left"/>
      <w:pPr>
        <w:ind w:left="10440" w:hanging="360"/>
      </w:pPr>
      <w:rPr>
        <w:rFonts w:ascii="Wingdings" w:hAnsi="Wingdings" w:hint="default"/>
      </w:rPr>
    </w:lvl>
    <w:lvl w:ilvl="6" w:tplc="10090001" w:tentative="1">
      <w:start w:val="1"/>
      <w:numFmt w:val="bullet"/>
      <w:lvlText w:val=""/>
      <w:lvlJc w:val="left"/>
      <w:pPr>
        <w:ind w:left="11160" w:hanging="360"/>
      </w:pPr>
      <w:rPr>
        <w:rFonts w:ascii="Symbol" w:hAnsi="Symbol" w:hint="default"/>
      </w:rPr>
    </w:lvl>
    <w:lvl w:ilvl="7" w:tplc="10090003" w:tentative="1">
      <w:start w:val="1"/>
      <w:numFmt w:val="bullet"/>
      <w:lvlText w:val="o"/>
      <w:lvlJc w:val="left"/>
      <w:pPr>
        <w:ind w:left="11880" w:hanging="360"/>
      </w:pPr>
      <w:rPr>
        <w:rFonts w:ascii="Courier New" w:hAnsi="Courier New" w:cs="Courier New" w:hint="default"/>
      </w:rPr>
    </w:lvl>
    <w:lvl w:ilvl="8" w:tplc="10090005" w:tentative="1">
      <w:start w:val="1"/>
      <w:numFmt w:val="bullet"/>
      <w:lvlText w:val=""/>
      <w:lvlJc w:val="left"/>
      <w:pPr>
        <w:ind w:left="1260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2F0"/>
    <w:rsid w:val="00010991"/>
    <w:rsid w:val="00015F5C"/>
    <w:rsid w:val="000213A6"/>
    <w:rsid w:val="000314F6"/>
    <w:rsid w:val="00033620"/>
    <w:rsid w:val="000602F0"/>
    <w:rsid w:val="00061E28"/>
    <w:rsid w:val="0006608E"/>
    <w:rsid w:val="0008563B"/>
    <w:rsid w:val="00092B72"/>
    <w:rsid w:val="000A3169"/>
    <w:rsid w:val="000B3456"/>
    <w:rsid w:val="000B57DC"/>
    <w:rsid w:val="000E2EB8"/>
    <w:rsid w:val="0012177D"/>
    <w:rsid w:val="0012439A"/>
    <w:rsid w:val="00131678"/>
    <w:rsid w:val="00134011"/>
    <w:rsid w:val="001717B5"/>
    <w:rsid w:val="00184A3D"/>
    <w:rsid w:val="001A01C0"/>
    <w:rsid w:val="001A38A1"/>
    <w:rsid w:val="001C5E63"/>
    <w:rsid w:val="001E1050"/>
    <w:rsid w:val="001E416B"/>
    <w:rsid w:val="001E6DB6"/>
    <w:rsid w:val="00230C0C"/>
    <w:rsid w:val="0025194A"/>
    <w:rsid w:val="00251CFC"/>
    <w:rsid w:val="002575F6"/>
    <w:rsid w:val="002736A0"/>
    <w:rsid w:val="00284F43"/>
    <w:rsid w:val="00285916"/>
    <w:rsid w:val="00285C63"/>
    <w:rsid w:val="002A3734"/>
    <w:rsid w:val="002A5747"/>
    <w:rsid w:val="002B5C66"/>
    <w:rsid w:val="002E0E76"/>
    <w:rsid w:val="002F2DF0"/>
    <w:rsid w:val="00303288"/>
    <w:rsid w:val="00307792"/>
    <w:rsid w:val="0031129C"/>
    <w:rsid w:val="003123D7"/>
    <w:rsid w:val="003263BC"/>
    <w:rsid w:val="00330221"/>
    <w:rsid w:val="003411C8"/>
    <w:rsid w:val="00357DA1"/>
    <w:rsid w:val="0036351E"/>
    <w:rsid w:val="00364398"/>
    <w:rsid w:val="00373058"/>
    <w:rsid w:val="00385FFC"/>
    <w:rsid w:val="00395C69"/>
    <w:rsid w:val="003B47FB"/>
    <w:rsid w:val="003C7086"/>
    <w:rsid w:val="003F5194"/>
    <w:rsid w:val="00465898"/>
    <w:rsid w:val="00471FF0"/>
    <w:rsid w:val="00480D49"/>
    <w:rsid w:val="00491642"/>
    <w:rsid w:val="004B09C4"/>
    <w:rsid w:val="004B3058"/>
    <w:rsid w:val="004D59E6"/>
    <w:rsid w:val="004E0713"/>
    <w:rsid w:val="00502A72"/>
    <w:rsid w:val="0051519A"/>
    <w:rsid w:val="005228E1"/>
    <w:rsid w:val="00530CF0"/>
    <w:rsid w:val="0054179C"/>
    <w:rsid w:val="00543F84"/>
    <w:rsid w:val="00580AE5"/>
    <w:rsid w:val="005964E8"/>
    <w:rsid w:val="005A1A13"/>
    <w:rsid w:val="005B79C7"/>
    <w:rsid w:val="005B7B1D"/>
    <w:rsid w:val="005C01E6"/>
    <w:rsid w:val="005C269B"/>
    <w:rsid w:val="005C482F"/>
    <w:rsid w:val="005C5121"/>
    <w:rsid w:val="005C7025"/>
    <w:rsid w:val="005E291C"/>
    <w:rsid w:val="005E758B"/>
    <w:rsid w:val="005F3AAC"/>
    <w:rsid w:val="00602F68"/>
    <w:rsid w:val="00615B38"/>
    <w:rsid w:val="006272DA"/>
    <w:rsid w:val="00636037"/>
    <w:rsid w:val="00657998"/>
    <w:rsid w:val="00660A2A"/>
    <w:rsid w:val="00686F10"/>
    <w:rsid w:val="006B2F3A"/>
    <w:rsid w:val="006B63A3"/>
    <w:rsid w:val="00711F7D"/>
    <w:rsid w:val="00720D45"/>
    <w:rsid w:val="00770108"/>
    <w:rsid w:val="00773C12"/>
    <w:rsid w:val="00780A95"/>
    <w:rsid w:val="00781F99"/>
    <w:rsid w:val="00786328"/>
    <w:rsid w:val="00786356"/>
    <w:rsid w:val="0079612C"/>
    <w:rsid w:val="00796ECB"/>
    <w:rsid w:val="007B42DE"/>
    <w:rsid w:val="007E6459"/>
    <w:rsid w:val="0080134A"/>
    <w:rsid w:val="00824A28"/>
    <w:rsid w:val="0083568B"/>
    <w:rsid w:val="00854837"/>
    <w:rsid w:val="008629C2"/>
    <w:rsid w:val="00862BBD"/>
    <w:rsid w:val="008D6573"/>
    <w:rsid w:val="008F5E6D"/>
    <w:rsid w:val="009148B8"/>
    <w:rsid w:val="00916D8F"/>
    <w:rsid w:val="009247C2"/>
    <w:rsid w:val="00945DB3"/>
    <w:rsid w:val="00963C6D"/>
    <w:rsid w:val="009B6633"/>
    <w:rsid w:val="009C38B3"/>
    <w:rsid w:val="009D23A1"/>
    <w:rsid w:val="009E1344"/>
    <w:rsid w:val="00A136DB"/>
    <w:rsid w:val="00A26979"/>
    <w:rsid w:val="00A41D6B"/>
    <w:rsid w:val="00A46E67"/>
    <w:rsid w:val="00A50E74"/>
    <w:rsid w:val="00A63FC2"/>
    <w:rsid w:val="00A67BAB"/>
    <w:rsid w:val="00A75E3C"/>
    <w:rsid w:val="00A96C9E"/>
    <w:rsid w:val="00A97118"/>
    <w:rsid w:val="00AE1001"/>
    <w:rsid w:val="00AE44C8"/>
    <w:rsid w:val="00AF471D"/>
    <w:rsid w:val="00AF7CA8"/>
    <w:rsid w:val="00B021CC"/>
    <w:rsid w:val="00B108A0"/>
    <w:rsid w:val="00B2498C"/>
    <w:rsid w:val="00B261D2"/>
    <w:rsid w:val="00B3490B"/>
    <w:rsid w:val="00B379ED"/>
    <w:rsid w:val="00B53F8F"/>
    <w:rsid w:val="00B80C5A"/>
    <w:rsid w:val="00BA5431"/>
    <w:rsid w:val="00BC54CE"/>
    <w:rsid w:val="00BC60C4"/>
    <w:rsid w:val="00BD169F"/>
    <w:rsid w:val="00BD49C5"/>
    <w:rsid w:val="00BE13D3"/>
    <w:rsid w:val="00BE74B9"/>
    <w:rsid w:val="00C20708"/>
    <w:rsid w:val="00C221FA"/>
    <w:rsid w:val="00C25B86"/>
    <w:rsid w:val="00C47DAC"/>
    <w:rsid w:val="00C47FE5"/>
    <w:rsid w:val="00C5012F"/>
    <w:rsid w:val="00C674D5"/>
    <w:rsid w:val="00C75070"/>
    <w:rsid w:val="00C7554A"/>
    <w:rsid w:val="00C85990"/>
    <w:rsid w:val="00C865C7"/>
    <w:rsid w:val="00CA0978"/>
    <w:rsid w:val="00CC2D05"/>
    <w:rsid w:val="00CC77BF"/>
    <w:rsid w:val="00CC7A48"/>
    <w:rsid w:val="00D01FCC"/>
    <w:rsid w:val="00D14AC5"/>
    <w:rsid w:val="00D366F2"/>
    <w:rsid w:val="00D443AF"/>
    <w:rsid w:val="00D4440C"/>
    <w:rsid w:val="00D5653F"/>
    <w:rsid w:val="00D85D37"/>
    <w:rsid w:val="00D86CBE"/>
    <w:rsid w:val="00DC1682"/>
    <w:rsid w:val="00DE2541"/>
    <w:rsid w:val="00DE6FA1"/>
    <w:rsid w:val="00DF5F5B"/>
    <w:rsid w:val="00E224D4"/>
    <w:rsid w:val="00E268A3"/>
    <w:rsid w:val="00E3624E"/>
    <w:rsid w:val="00E41574"/>
    <w:rsid w:val="00E47E55"/>
    <w:rsid w:val="00E9622B"/>
    <w:rsid w:val="00EC2D72"/>
    <w:rsid w:val="00EF5547"/>
    <w:rsid w:val="00F26025"/>
    <w:rsid w:val="00F34185"/>
    <w:rsid w:val="00F54698"/>
    <w:rsid w:val="00F566DF"/>
    <w:rsid w:val="00F722BD"/>
    <w:rsid w:val="00F961BA"/>
    <w:rsid w:val="00FA0650"/>
    <w:rsid w:val="00FB57ED"/>
    <w:rsid w:val="00FC0E6F"/>
    <w:rsid w:val="00FC6048"/>
    <w:rsid w:val="00FC685E"/>
    <w:rsid w:val="00FD3B0C"/>
    <w:rsid w:val="00FF323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CAEB5D-5077-411B-9AAE-1E15209A0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602F0"/>
    <w:pPr>
      <w:spacing w:after="0" w:line="240" w:lineRule="auto"/>
    </w:pPr>
  </w:style>
  <w:style w:type="character" w:styleId="PlaceholderText">
    <w:name w:val="Placeholder Text"/>
    <w:basedOn w:val="DefaultParagraphFont"/>
    <w:uiPriority w:val="99"/>
    <w:semiHidden/>
    <w:rsid w:val="004E0713"/>
    <w:rPr>
      <w:color w:val="808080"/>
    </w:rPr>
  </w:style>
  <w:style w:type="paragraph" w:styleId="BalloonText">
    <w:name w:val="Balloon Text"/>
    <w:basedOn w:val="Normal"/>
    <w:link w:val="BalloonTextChar"/>
    <w:uiPriority w:val="99"/>
    <w:semiHidden/>
    <w:unhideWhenUsed/>
    <w:rsid w:val="00720D45"/>
    <w:pPr>
      <w:spacing w:after="0" w:line="240" w:lineRule="auto"/>
    </w:pPr>
    <w:rPr>
      <w:rFonts w:ascii="Calibri" w:hAnsi="Calibri"/>
      <w:sz w:val="18"/>
      <w:szCs w:val="18"/>
    </w:rPr>
  </w:style>
  <w:style w:type="character" w:customStyle="1" w:styleId="BalloonTextChar">
    <w:name w:val="Balloon Text Char"/>
    <w:basedOn w:val="DefaultParagraphFont"/>
    <w:link w:val="BalloonText"/>
    <w:uiPriority w:val="99"/>
    <w:semiHidden/>
    <w:rsid w:val="00720D45"/>
    <w:rPr>
      <w:rFonts w:ascii="Calibri" w:hAnsi="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918734">
      <w:bodyDiv w:val="1"/>
      <w:marLeft w:val="0"/>
      <w:marRight w:val="0"/>
      <w:marTop w:val="0"/>
      <w:marBottom w:val="0"/>
      <w:divBdr>
        <w:top w:val="none" w:sz="0" w:space="0" w:color="auto"/>
        <w:left w:val="none" w:sz="0" w:space="0" w:color="auto"/>
        <w:bottom w:val="none" w:sz="0" w:space="0" w:color="auto"/>
        <w:right w:val="none" w:sz="0" w:space="0" w:color="auto"/>
      </w:divBdr>
      <w:divsChild>
        <w:div w:id="1692222102">
          <w:marLeft w:val="1166"/>
          <w:marRight w:val="0"/>
          <w:marTop w:val="154"/>
          <w:marBottom w:val="0"/>
          <w:divBdr>
            <w:top w:val="none" w:sz="0" w:space="0" w:color="auto"/>
            <w:left w:val="none" w:sz="0" w:space="0" w:color="auto"/>
            <w:bottom w:val="none" w:sz="0" w:space="0" w:color="auto"/>
            <w:right w:val="none" w:sz="0" w:space="0" w:color="auto"/>
          </w:divBdr>
        </w:div>
        <w:div w:id="431556870">
          <w:marLeft w:val="1166"/>
          <w:marRight w:val="0"/>
          <w:marTop w:val="154"/>
          <w:marBottom w:val="0"/>
          <w:divBdr>
            <w:top w:val="none" w:sz="0" w:space="0" w:color="auto"/>
            <w:left w:val="none" w:sz="0" w:space="0" w:color="auto"/>
            <w:bottom w:val="none" w:sz="0" w:space="0" w:color="auto"/>
            <w:right w:val="none" w:sz="0" w:space="0" w:color="auto"/>
          </w:divBdr>
        </w:div>
        <w:div w:id="1725447470">
          <w:marLeft w:val="1166"/>
          <w:marRight w:val="0"/>
          <w:marTop w:val="154"/>
          <w:marBottom w:val="0"/>
          <w:divBdr>
            <w:top w:val="none" w:sz="0" w:space="0" w:color="auto"/>
            <w:left w:val="none" w:sz="0" w:space="0" w:color="auto"/>
            <w:bottom w:val="none" w:sz="0" w:space="0" w:color="auto"/>
            <w:right w:val="none" w:sz="0" w:space="0" w:color="auto"/>
          </w:divBdr>
        </w:div>
        <w:div w:id="1848054652">
          <w:marLeft w:val="1166"/>
          <w:marRight w:val="0"/>
          <w:marTop w:val="154"/>
          <w:marBottom w:val="0"/>
          <w:divBdr>
            <w:top w:val="none" w:sz="0" w:space="0" w:color="auto"/>
            <w:left w:val="none" w:sz="0" w:space="0" w:color="auto"/>
            <w:bottom w:val="none" w:sz="0" w:space="0" w:color="auto"/>
            <w:right w:val="none" w:sz="0" w:space="0" w:color="auto"/>
          </w:divBdr>
        </w:div>
      </w:divsChild>
    </w:div>
    <w:div w:id="744374192">
      <w:bodyDiv w:val="1"/>
      <w:marLeft w:val="0"/>
      <w:marRight w:val="0"/>
      <w:marTop w:val="0"/>
      <w:marBottom w:val="0"/>
      <w:divBdr>
        <w:top w:val="none" w:sz="0" w:space="0" w:color="auto"/>
        <w:left w:val="none" w:sz="0" w:space="0" w:color="auto"/>
        <w:bottom w:val="none" w:sz="0" w:space="0" w:color="auto"/>
        <w:right w:val="none" w:sz="0" w:space="0" w:color="auto"/>
      </w:divBdr>
      <w:divsChild>
        <w:div w:id="199637464">
          <w:marLeft w:val="547"/>
          <w:marRight w:val="0"/>
          <w:marTop w:val="134"/>
          <w:marBottom w:val="0"/>
          <w:divBdr>
            <w:top w:val="none" w:sz="0" w:space="0" w:color="auto"/>
            <w:left w:val="none" w:sz="0" w:space="0" w:color="auto"/>
            <w:bottom w:val="none" w:sz="0" w:space="0" w:color="auto"/>
            <w:right w:val="none" w:sz="0" w:space="0" w:color="auto"/>
          </w:divBdr>
        </w:div>
      </w:divsChild>
    </w:div>
    <w:div w:id="1590507459">
      <w:bodyDiv w:val="1"/>
      <w:marLeft w:val="0"/>
      <w:marRight w:val="0"/>
      <w:marTop w:val="0"/>
      <w:marBottom w:val="0"/>
      <w:divBdr>
        <w:top w:val="none" w:sz="0" w:space="0" w:color="auto"/>
        <w:left w:val="none" w:sz="0" w:space="0" w:color="auto"/>
        <w:bottom w:val="none" w:sz="0" w:space="0" w:color="auto"/>
        <w:right w:val="none" w:sz="0" w:space="0" w:color="auto"/>
      </w:divBdr>
      <w:divsChild>
        <w:div w:id="383677811">
          <w:marLeft w:val="720"/>
          <w:marRight w:val="0"/>
          <w:marTop w:val="0"/>
          <w:marBottom w:val="0"/>
          <w:divBdr>
            <w:top w:val="none" w:sz="0" w:space="0" w:color="auto"/>
            <w:left w:val="none" w:sz="0" w:space="0" w:color="auto"/>
            <w:bottom w:val="none" w:sz="0" w:space="0" w:color="auto"/>
            <w:right w:val="none" w:sz="0" w:space="0" w:color="auto"/>
          </w:divBdr>
        </w:div>
      </w:divsChild>
    </w:div>
    <w:div w:id="1653828307">
      <w:bodyDiv w:val="1"/>
      <w:marLeft w:val="0"/>
      <w:marRight w:val="0"/>
      <w:marTop w:val="0"/>
      <w:marBottom w:val="0"/>
      <w:divBdr>
        <w:top w:val="none" w:sz="0" w:space="0" w:color="auto"/>
        <w:left w:val="none" w:sz="0" w:space="0" w:color="auto"/>
        <w:bottom w:val="none" w:sz="0" w:space="0" w:color="auto"/>
        <w:right w:val="none" w:sz="0" w:space="0" w:color="auto"/>
      </w:divBdr>
      <w:divsChild>
        <w:div w:id="46104665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4</Pages>
  <Words>1519</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Anderson</dc:creator>
  <cp:keywords/>
  <dc:description/>
  <cp:lastModifiedBy>Matt Anderson</cp:lastModifiedBy>
  <cp:revision>205</cp:revision>
  <cp:lastPrinted>2015-12-14T20:28:00Z</cp:lastPrinted>
  <dcterms:created xsi:type="dcterms:W3CDTF">2015-12-14T12:11:00Z</dcterms:created>
  <dcterms:modified xsi:type="dcterms:W3CDTF">2015-12-14T20:29:00Z</dcterms:modified>
</cp:coreProperties>
</file>