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A064B4" w:rsidP="00A064B4">
      <w:pPr>
        <w:ind w:left="0"/>
        <w:jc w:val="center"/>
        <w:rPr>
          <w:rFonts w:asciiTheme="majorHAnsi" w:hAnsiTheme="majorHAnsi"/>
          <w:sz w:val="28"/>
          <w:szCs w:val="28"/>
        </w:rPr>
      </w:pPr>
      <w:r>
        <w:rPr>
          <w:rFonts w:asciiTheme="majorHAnsi" w:hAnsiTheme="majorHAnsi"/>
          <w:sz w:val="28"/>
          <w:szCs w:val="28"/>
        </w:rPr>
        <w:t>CHAPTER 13: GENDER AND SEXUALITY</w:t>
      </w:r>
    </w:p>
    <w:p w:rsidR="00A064B4" w:rsidRPr="006A53B5" w:rsidRDefault="00A064B4" w:rsidP="00A064B4">
      <w:pPr>
        <w:ind w:left="0"/>
        <w:rPr>
          <w:rFonts w:asciiTheme="majorHAnsi" w:hAnsiTheme="majorHAnsi"/>
        </w:rPr>
      </w:pPr>
    </w:p>
    <w:p w:rsidR="00A064B4" w:rsidRPr="006A53B5" w:rsidRDefault="00A064B4" w:rsidP="00A064B4">
      <w:pPr>
        <w:ind w:left="0"/>
        <w:rPr>
          <w:rFonts w:asciiTheme="majorHAnsi" w:hAnsiTheme="majorHAnsi"/>
        </w:rPr>
      </w:pPr>
      <w:r w:rsidRPr="006A53B5">
        <w:rPr>
          <w:rFonts w:asciiTheme="majorHAnsi" w:hAnsiTheme="majorHAnsi"/>
        </w:rPr>
        <w:t>-children learn what gender they are in early development (age 2 and a half)</w:t>
      </w:r>
    </w:p>
    <w:p w:rsidR="00A064B4" w:rsidRPr="006A53B5" w:rsidRDefault="00A064B4" w:rsidP="00A064B4">
      <w:pPr>
        <w:ind w:left="0"/>
        <w:rPr>
          <w:rFonts w:asciiTheme="majorHAnsi" w:hAnsiTheme="majorHAnsi"/>
        </w:rPr>
      </w:pPr>
      <w:r w:rsidRPr="006A53B5">
        <w:rPr>
          <w:rFonts w:asciiTheme="majorHAnsi" w:hAnsiTheme="majorHAnsi"/>
        </w:rPr>
        <w:t>-gender is one of the most basic of status characteristics</w:t>
      </w:r>
    </w:p>
    <w:p w:rsidR="00A064B4" w:rsidRPr="006A53B5" w:rsidRDefault="00A064B4" w:rsidP="00A064B4">
      <w:pPr>
        <w:ind w:left="0"/>
        <w:rPr>
          <w:rFonts w:asciiTheme="majorHAnsi" w:hAnsiTheme="majorHAnsi"/>
          <w:b/>
        </w:rPr>
      </w:pPr>
    </w:p>
    <w:p w:rsidR="00A064B4" w:rsidRPr="006A53B5" w:rsidRDefault="00A064B4" w:rsidP="00A064B4">
      <w:pPr>
        <w:ind w:left="0"/>
        <w:rPr>
          <w:rFonts w:asciiTheme="majorHAnsi" w:hAnsiTheme="majorHAnsi"/>
          <w:b/>
        </w:rPr>
      </w:pPr>
      <w:r w:rsidRPr="006A53B5">
        <w:rPr>
          <w:rFonts w:asciiTheme="majorHAnsi" w:hAnsiTheme="majorHAnsi"/>
          <w:b/>
        </w:rPr>
        <w:t>GENDER ROLES AND STEREOTYPES</w:t>
      </w:r>
    </w:p>
    <w:p w:rsidR="00A064B4" w:rsidRPr="006A53B5" w:rsidRDefault="00A064B4" w:rsidP="00A064B4">
      <w:pPr>
        <w:ind w:left="0"/>
        <w:rPr>
          <w:rFonts w:asciiTheme="majorHAnsi" w:hAnsiTheme="majorHAnsi"/>
        </w:rPr>
      </w:pPr>
      <w:r w:rsidRPr="006A53B5">
        <w:rPr>
          <w:rFonts w:asciiTheme="majorHAnsi" w:hAnsiTheme="majorHAnsi"/>
          <w:b/>
        </w:rPr>
        <w:t>-</w:t>
      </w:r>
      <w:r w:rsidRPr="006A53B5">
        <w:rPr>
          <w:rFonts w:asciiTheme="majorHAnsi" w:hAnsiTheme="majorHAnsi"/>
        </w:rPr>
        <w:t>societies codify the emphasis on gender—</w:t>
      </w:r>
      <w:r w:rsidRPr="006A53B5">
        <w:rPr>
          <w:rFonts w:asciiTheme="majorHAnsi" w:hAnsiTheme="majorHAnsi"/>
          <w:b/>
        </w:rPr>
        <w:t xml:space="preserve">gender role: </w:t>
      </w:r>
      <w:r w:rsidRPr="006A53B5">
        <w:rPr>
          <w:rFonts w:asciiTheme="majorHAnsi" w:hAnsiTheme="majorHAnsi"/>
        </w:rPr>
        <w:t xml:space="preserve">culturally prescribed expectations </w:t>
      </w:r>
    </w:p>
    <w:p w:rsidR="00A064B4" w:rsidRPr="006A53B5" w:rsidRDefault="00A064B4" w:rsidP="00A064B4">
      <w:pPr>
        <w:ind w:left="0"/>
        <w:rPr>
          <w:rFonts w:asciiTheme="majorHAnsi" w:hAnsiTheme="majorHAnsi"/>
        </w:rPr>
      </w:pPr>
      <w:r w:rsidRPr="006A53B5">
        <w:rPr>
          <w:rFonts w:asciiTheme="majorHAnsi" w:hAnsiTheme="majorHAnsi"/>
        </w:rPr>
        <w:t xml:space="preserve">-related to </w:t>
      </w:r>
      <w:r w:rsidRPr="006A53B5">
        <w:rPr>
          <w:rFonts w:asciiTheme="majorHAnsi" w:hAnsiTheme="majorHAnsi"/>
          <w:b/>
        </w:rPr>
        <w:t>stereotypes:</w:t>
      </w:r>
      <w:r w:rsidRPr="006A53B5">
        <w:rPr>
          <w:rFonts w:asciiTheme="majorHAnsi" w:hAnsiTheme="majorHAnsi"/>
        </w:rPr>
        <w:t xml:space="preserve"> rigid beliefs about a group of people that distinguishes them from others</w:t>
      </w:r>
    </w:p>
    <w:p w:rsidR="00A064B4" w:rsidRPr="006A53B5" w:rsidRDefault="00A064B4" w:rsidP="00A064B4">
      <w:pPr>
        <w:ind w:left="0"/>
        <w:rPr>
          <w:rFonts w:asciiTheme="majorHAnsi" w:hAnsiTheme="majorHAnsi"/>
        </w:rPr>
      </w:pPr>
      <w:r w:rsidRPr="006A53B5">
        <w:rPr>
          <w:rFonts w:asciiTheme="majorHAnsi" w:hAnsiTheme="majorHAnsi"/>
        </w:rPr>
        <w:t>-children as young as six are aware of stereotypes</w:t>
      </w:r>
    </w:p>
    <w:p w:rsidR="00A064B4" w:rsidRPr="006A53B5" w:rsidRDefault="00A064B4" w:rsidP="00A064B4">
      <w:pPr>
        <w:ind w:left="0"/>
        <w:rPr>
          <w:rFonts w:asciiTheme="majorHAnsi" w:hAnsiTheme="majorHAnsi"/>
        </w:rPr>
      </w:pPr>
      <w:r w:rsidRPr="006A53B5">
        <w:rPr>
          <w:rFonts w:asciiTheme="majorHAnsi" w:hAnsiTheme="majorHAnsi"/>
        </w:rPr>
        <w:t>-heterosexuality is viewed as an important part of gender roles—women must be attractive to men and in turn, attracted to them (lesbians are a violation)</w:t>
      </w:r>
    </w:p>
    <w:p w:rsidR="00A064B4" w:rsidRPr="006A53B5" w:rsidRDefault="00A064B4" w:rsidP="00A064B4">
      <w:pPr>
        <w:ind w:left="0"/>
        <w:rPr>
          <w:rFonts w:asciiTheme="majorHAnsi" w:hAnsiTheme="majorHAnsi"/>
          <w:b/>
        </w:rPr>
      </w:pPr>
      <w:r w:rsidRPr="006A53B5">
        <w:rPr>
          <w:rFonts w:asciiTheme="majorHAnsi" w:hAnsiTheme="majorHAnsi"/>
          <w:b/>
        </w:rPr>
        <w:t>Gender Schema Theory:</w:t>
      </w:r>
    </w:p>
    <w:p w:rsidR="00A064B4" w:rsidRPr="006A53B5" w:rsidRDefault="00A064B4" w:rsidP="00A064B4">
      <w:pPr>
        <w:ind w:left="0"/>
        <w:rPr>
          <w:rFonts w:asciiTheme="majorHAnsi" w:hAnsiTheme="majorHAnsi"/>
        </w:rPr>
      </w:pPr>
      <w:r w:rsidRPr="006A53B5">
        <w:rPr>
          <w:rFonts w:asciiTheme="majorHAnsi" w:hAnsiTheme="majorHAnsi"/>
        </w:rPr>
        <w:t>-a set of ideas about behaviours and personality that we associate with males and females</w:t>
      </w:r>
    </w:p>
    <w:p w:rsidR="00A064B4" w:rsidRPr="006A53B5" w:rsidRDefault="00A064B4" w:rsidP="00A064B4">
      <w:pPr>
        <w:ind w:left="0"/>
        <w:rPr>
          <w:rFonts w:asciiTheme="majorHAnsi" w:hAnsiTheme="majorHAnsi"/>
        </w:rPr>
      </w:pPr>
      <w:r w:rsidRPr="006A53B5">
        <w:rPr>
          <w:rFonts w:asciiTheme="majorHAnsi" w:hAnsiTheme="majorHAnsi"/>
        </w:rPr>
        <w:t>-gender schemas influence how we process information—we divide info based on gender</w:t>
      </w:r>
    </w:p>
    <w:p w:rsidR="00A064B4" w:rsidRPr="006A53B5" w:rsidRDefault="00A064B4" w:rsidP="00A064B4">
      <w:pPr>
        <w:ind w:left="0"/>
        <w:rPr>
          <w:rFonts w:asciiTheme="majorHAnsi" w:hAnsiTheme="majorHAnsi"/>
        </w:rPr>
      </w:pPr>
      <w:r w:rsidRPr="006A53B5">
        <w:rPr>
          <w:rFonts w:asciiTheme="majorHAnsi" w:hAnsiTheme="majorHAnsi"/>
        </w:rPr>
        <w:t>-distort or fail to remember information that is stereotype inconsistent—difficult to change</w:t>
      </w:r>
    </w:p>
    <w:p w:rsidR="00A064B4" w:rsidRPr="006A53B5" w:rsidRDefault="00A064B4" w:rsidP="00A064B4">
      <w:pPr>
        <w:ind w:left="0"/>
        <w:rPr>
          <w:rFonts w:asciiTheme="majorHAnsi" w:hAnsiTheme="majorHAnsi"/>
          <w:b/>
        </w:rPr>
      </w:pPr>
      <w:r w:rsidRPr="006A53B5">
        <w:rPr>
          <w:rFonts w:asciiTheme="majorHAnsi" w:hAnsiTheme="majorHAnsi"/>
          <w:b/>
        </w:rPr>
        <w:t>The Traditional Sexual Script:</w:t>
      </w:r>
    </w:p>
    <w:p w:rsidR="00A064B4" w:rsidRPr="006A53B5" w:rsidRDefault="00A064B4" w:rsidP="00A064B4">
      <w:pPr>
        <w:ind w:left="0"/>
        <w:rPr>
          <w:rFonts w:asciiTheme="majorHAnsi" w:hAnsiTheme="majorHAnsi"/>
        </w:rPr>
      </w:pPr>
      <w:r w:rsidRPr="006A53B5">
        <w:rPr>
          <w:rFonts w:asciiTheme="majorHAnsi" w:hAnsiTheme="majorHAnsi"/>
        </w:rPr>
        <w:t>-</w:t>
      </w:r>
      <w:r w:rsidRPr="006A53B5">
        <w:rPr>
          <w:rFonts w:asciiTheme="majorHAnsi" w:hAnsiTheme="majorHAnsi"/>
          <w:i/>
        </w:rPr>
        <w:t>scripts</w:t>
      </w:r>
      <w:r w:rsidRPr="006A53B5">
        <w:rPr>
          <w:rFonts w:asciiTheme="majorHAnsi" w:hAnsiTheme="majorHAnsi"/>
        </w:rPr>
        <w:t>: cognitive frameworks for how people are expected to behave in social situations</w:t>
      </w:r>
    </w:p>
    <w:p w:rsidR="00A064B4" w:rsidRPr="006A53B5" w:rsidRDefault="00A064B4" w:rsidP="00A064B4">
      <w:pPr>
        <w:ind w:left="720" w:hanging="720"/>
        <w:rPr>
          <w:rFonts w:asciiTheme="majorHAnsi" w:hAnsiTheme="majorHAnsi"/>
          <w:i/>
        </w:rPr>
      </w:pPr>
      <w:r w:rsidRPr="006A53B5">
        <w:rPr>
          <w:rFonts w:asciiTheme="majorHAnsi" w:hAnsiTheme="majorHAnsi"/>
        </w:rPr>
        <w:t xml:space="preserve">-most pervasive is the heterosexual script—the </w:t>
      </w:r>
      <w:r w:rsidRPr="006A53B5">
        <w:rPr>
          <w:rFonts w:asciiTheme="majorHAnsi" w:hAnsiTheme="majorHAnsi"/>
          <w:i/>
        </w:rPr>
        <w:t>traditional sexual script (TSS)</w:t>
      </w:r>
    </w:p>
    <w:p w:rsidR="00A064B4" w:rsidRPr="006A53B5" w:rsidRDefault="00A064B4" w:rsidP="00A064B4">
      <w:pPr>
        <w:ind w:left="720" w:hanging="720"/>
        <w:rPr>
          <w:rFonts w:asciiTheme="majorHAnsi" w:hAnsiTheme="majorHAnsi"/>
        </w:rPr>
      </w:pPr>
      <w:r w:rsidRPr="006A53B5">
        <w:rPr>
          <w:rFonts w:asciiTheme="majorHAnsi" w:hAnsiTheme="majorHAnsi"/>
          <w:i/>
        </w:rPr>
        <w:tab/>
      </w:r>
      <w:r w:rsidRPr="006A53B5">
        <w:rPr>
          <w:rFonts w:asciiTheme="majorHAnsi" w:hAnsiTheme="majorHAnsi"/>
        </w:rPr>
        <w:t xml:space="preserve">1. </w:t>
      </w:r>
      <w:proofErr w:type="gramStart"/>
      <w:r w:rsidRPr="006A53B5">
        <w:rPr>
          <w:rFonts w:asciiTheme="majorHAnsi" w:hAnsiTheme="majorHAnsi"/>
        </w:rPr>
        <w:t>men</w:t>
      </w:r>
      <w:proofErr w:type="gramEnd"/>
      <w:r w:rsidRPr="006A53B5">
        <w:rPr>
          <w:rFonts w:asciiTheme="majorHAnsi" w:hAnsiTheme="majorHAnsi"/>
        </w:rPr>
        <w:t xml:space="preserve"> are oversexed and women are undersexed (men are motivated and women are not)</w:t>
      </w:r>
    </w:p>
    <w:p w:rsidR="00A064B4" w:rsidRPr="006A53B5" w:rsidRDefault="00A064B4" w:rsidP="00A064B4">
      <w:pPr>
        <w:ind w:left="720" w:hanging="720"/>
        <w:rPr>
          <w:rFonts w:asciiTheme="majorHAnsi" w:hAnsiTheme="majorHAnsi"/>
        </w:rPr>
      </w:pPr>
      <w:r w:rsidRPr="006A53B5">
        <w:rPr>
          <w:rFonts w:asciiTheme="majorHAnsi" w:hAnsiTheme="majorHAnsi"/>
        </w:rPr>
        <w:tab/>
        <w:t xml:space="preserve">2. </w:t>
      </w:r>
      <w:proofErr w:type="gramStart"/>
      <w:r w:rsidRPr="006A53B5">
        <w:rPr>
          <w:rFonts w:asciiTheme="majorHAnsi" w:hAnsiTheme="majorHAnsi"/>
        </w:rPr>
        <w:t>high</w:t>
      </w:r>
      <w:proofErr w:type="gramEnd"/>
      <w:r w:rsidRPr="006A53B5">
        <w:rPr>
          <w:rFonts w:asciiTheme="majorHAnsi" w:hAnsiTheme="majorHAnsi"/>
        </w:rPr>
        <w:t xml:space="preserve"> sexual experience enhances men’s but decreases women’s perceived status</w:t>
      </w:r>
    </w:p>
    <w:p w:rsidR="00A064B4" w:rsidRPr="006A53B5" w:rsidRDefault="00A064B4" w:rsidP="00A064B4">
      <w:pPr>
        <w:ind w:left="720" w:hanging="720"/>
        <w:rPr>
          <w:rFonts w:asciiTheme="majorHAnsi" w:hAnsiTheme="majorHAnsi"/>
        </w:rPr>
      </w:pPr>
      <w:r w:rsidRPr="006A53B5">
        <w:rPr>
          <w:rFonts w:asciiTheme="majorHAnsi" w:hAnsiTheme="majorHAnsi"/>
        </w:rPr>
        <w:tab/>
        <w:t xml:space="preserve">3. </w:t>
      </w:r>
      <w:proofErr w:type="gramStart"/>
      <w:r w:rsidRPr="006A53B5">
        <w:rPr>
          <w:rFonts w:asciiTheme="majorHAnsi" w:hAnsiTheme="majorHAnsi"/>
        </w:rPr>
        <w:t>men</w:t>
      </w:r>
      <w:proofErr w:type="gramEnd"/>
      <w:r w:rsidRPr="006A53B5">
        <w:rPr>
          <w:rFonts w:asciiTheme="majorHAnsi" w:hAnsiTheme="majorHAnsi"/>
        </w:rPr>
        <w:t xml:space="preserve"> are expected to be </w:t>
      </w:r>
      <w:proofErr w:type="spellStart"/>
      <w:r w:rsidRPr="006A53B5">
        <w:rPr>
          <w:rFonts w:asciiTheme="majorHAnsi" w:hAnsiTheme="majorHAnsi"/>
        </w:rPr>
        <w:t>sexperts</w:t>
      </w:r>
      <w:proofErr w:type="spellEnd"/>
      <w:r w:rsidRPr="006A53B5">
        <w:rPr>
          <w:rFonts w:asciiTheme="majorHAnsi" w:hAnsiTheme="majorHAnsi"/>
        </w:rPr>
        <w:t xml:space="preserve"> and take responsibility for their and women’s pleasure</w:t>
      </w:r>
    </w:p>
    <w:p w:rsidR="00A064B4" w:rsidRPr="006A53B5" w:rsidRDefault="00A064B4" w:rsidP="00A064B4">
      <w:pPr>
        <w:ind w:left="720" w:hanging="720"/>
        <w:rPr>
          <w:rFonts w:asciiTheme="majorHAnsi" w:hAnsiTheme="majorHAnsi"/>
        </w:rPr>
      </w:pPr>
      <w:r w:rsidRPr="006A53B5">
        <w:rPr>
          <w:rFonts w:asciiTheme="majorHAnsi" w:hAnsiTheme="majorHAnsi"/>
        </w:rPr>
        <w:tab/>
        <w:t xml:space="preserve">4. </w:t>
      </w:r>
      <w:proofErr w:type="gramStart"/>
      <w:r w:rsidRPr="006A53B5">
        <w:rPr>
          <w:rFonts w:asciiTheme="majorHAnsi" w:hAnsiTheme="majorHAnsi"/>
        </w:rPr>
        <w:t>men</w:t>
      </w:r>
      <w:proofErr w:type="gramEnd"/>
      <w:r w:rsidRPr="006A53B5">
        <w:rPr>
          <w:rFonts w:asciiTheme="majorHAnsi" w:hAnsiTheme="majorHAnsi"/>
        </w:rPr>
        <w:t xml:space="preserve"> are supposed to be the initiators</w:t>
      </w:r>
    </w:p>
    <w:p w:rsidR="00A064B4" w:rsidRPr="006A53B5" w:rsidRDefault="00A064B4" w:rsidP="00A064B4">
      <w:pPr>
        <w:ind w:left="720" w:hanging="720"/>
        <w:rPr>
          <w:rFonts w:asciiTheme="majorHAnsi" w:hAnsiTheme="majorHAnsi"/>
        </w:rPr>
      </w:pPr>
      <w:r w:rsidRPr="006A53B5">
        <w:rPr>
          <w:rFonts w:asciiTheme="majorHAnsi" w:hAnsiTheme="majorHAnsi"/>
        </w:rPr>
        <w:tab/>
        <w:t xml:space="preserve">5. </w:t>
      </w:r>
      <w:proofErr w:type="gramStart"/>
      <w:r w:rsidRPr="006A53B5">
        <w:rPr>
          <w:rFonts w:asciiTheme="majorHAnsi" w:hAnsiTheme="majorHAnsi"/>
        </w:rPr>
        <w:t>women</w:t>
      </w:r>
      <w:proofErr w:type="gramEnd"/>
      <w:r w:rsidRPr="006A53B5">
        <w:rPr>
          <w:rFonts w:asciiTheme="majorHAnsi" w:hAnsiTheme="majorHAnsi"/>
        </w:rPr>
        <w:t xml:space="preserve"> are expected to be sexual gate keepers and place limits on sexual activity</w:t>
      </w:r>
    </w:p>
    <w:p w:rsidR="00A064B4" w:rsidRPr="006A53B5" w:rsidRDefault="00506BE7" w:rsidP="00506BE7">
      <w:pPr>
        <w:ind w:left="0"/>
        <w:rPr>
          <w:rFonts w:asciiTheme="majorHAnsi" w:hAnsiTheme="majorHAnsi"/>
        </w:rPr>
      </w:pPr>
      <w:r w:rsidRPr="006A53B5">
        <w:rPr>
          <w:rFonts w:asciiTheme="majorHAnsi" w:hAnsiTheme="majorHAnsi"/>
        </w:rPr>
        <w:t xml:space="preserve">-evidence that heterosexuals follow TSS: men initiate more often </w:t>
      </w:r>
      <w:proofErr w:type="spellStart"/>
      <w:r w:rsidRPr="006A53B5">
        <w:rPr>
          <w:rFonts w:asciiTheme="majorHAnsi" w:hAnsiTheme="majorHAnsi"/>
        </w:rPr>
        <w:t>then</w:t>
      </w:r>
      <w:proofErr w:type="spellEnd"/>
      <w:r w:rsidRPr="006A53B5">
        <w:rPr>
          <w:rFonts w:asciiTheme="majorHAnsi" w:hAnsiTheme="majorHAnsi"/>
        </w:rPr>
        <w:t xml:space="preserve"> women, but women do initiate sometimes (inconsistent with TSS)</w:t>
      </w:r>
    </w:p>
    <w:p w:rsidR="00506BE7" w:rsidRPr="006A53B5" w:rsidRDefault="00506BE7" w:rsidP="00506BE7">
      <w:pPr>
        <w:ind w:left="0"/>
        <w:rPr>
          <w:rFonts w:asciiTheme="majorHAnsi" w:hAnsiTheme="majorHAnsi"/>
        </w:rPr>
      </w:pPr>
      <w:r w:rsidRPr="006A53B5">
        <w:rPr>
          <w:rFonts w:asciiTheme="majorHAnsi" w:hAnsiTheme="majorHAnsi"/>
        </w:rPr>
        <w:t>-results indicate that some aspects of the TSS characterize heterosexual relationships—other results do not support it</w:t>
      </w:r>
    </w:p>
    <w:p w:rsidR="00506BE7" w:rsidRPr="006A53B5" w:rsidRDefault="00506BE7" w:rsidP="00506BE7">
      <w:pPr>
        <w:ind w:left="0"/>
        <w:rPr>
          <w:rFonts w:asciiTheme="majorHAnsi" w:hAnsiTheme="majorHAnsi"/>
        </w:rPr>
      </w:pPr>
      <w:r w:rsidRPr="006A53B5">
        <w:rPr>
          <w:rFonts w:asciiTheme="majorHAnsi" w:hAnsiTheme="majorHAnsi"/>
        </w:rPr>
        <w:t>-men and women’s roles in heterosexual interactions appear to be converging</w:t>
      </w:r>
    </w:p>
    <w:p w:rsidR="00506BE7" w:rsidRPr="006A53B5" w:rsidRDefault="00506BE7" w:rsidP="00506BE7">
      <w:pPr>
        <w:ind w:left="0"/>
        <w:rPr>
          <w:rFonts w:asciiTheme="majorHAnsi" w:hAnsiTheme="majorHAnsi"/>
          <w:b/>
        </w:rPr>
      </w:pPr>
      <w:r w:rsidRPr="006A53B5">
        <w:rPr>
          <w:rFonts w:asciiTheme="majorHAnsi" w:hAnsiTheme="majorHAnsi"/>
          <w:b/>
        </w:rPr>
        <w:t>Socialization:</w:t>
      </w:r>
    </w:p>
    <w:p w:rsidR="00506BE7" w:rsidRPr="006A53B5" w:rsidRDefault="00506BE7" w:rsidP="00506BE7">
      <w:pPr>
        <w:ind w:left="0"/>
        <w:rPr>
          <w:rFonts w:asciiTheme="majorHAnsi" w:hAnsiTheme="majorHAnsi"/>
        </w:rPr>
      </w:pPr>
      <w:r w:rsidRPr="006A53B5">
        <w:rPr>
          <w:rFonts w:asciiTheme="majorHAnsi" w:hAnsiTheme="majorHAnsi"/>
        </w:rPr>
        <w:t>-the ways in which society conveys to the individual its norms or expectations for behaviour</w:t>
      </w:r>
    </w:p>
    <w:p w:rsidR="00506BE7" w:rsidRPr="006A53B5" w:rsidRDefault="00506BE7" w:rsidP="00506BE7">
      <w:pPr>
        <w:ind w:left="0"/>
        <w:rPr>
          <w:rFonts w:asciiTheme="majorHAnsi" w:hAnsiTheme="majorHAnsi"/>
        </w:rPr>
      </w:pPr>
      <w:r w:rsidRPr="006A53B5">
        <w:rPr>
          <w:rFonts w:asciiTheme="majorHAnsi" w:hAnsiTheme="majorHAnsi"/>
        </w:rPr>
        <w:t>-occurs in childhood—taught to behave as they are expected to in adulthood</w:t>
      </w:r>
    </w:p>
    <w:p w:rsidR="00506BE7" w:rsidRPr="006A53B5" w:rsidRDefault="00506BE7" w:rsidP="00506BE7">
      <w:pPr>
        <w:ind w:left="0"/>
        <w:rPr>
          <w:rFonts w:asciiTheme="majorHAnsi" w:hAnsiTheme="majorHAnsi"/>
        </w:rPr>
      </w:pPr>
      <w:r w:rsidRPr="006A53B5">
        <w:rPr>
          <w:rFonts w:asciiTheme="majorHAnsi" w:hAnsiTheme="majorHAnsi"/>
        </w:rPr>
        <w:t>-rewarded for appropriate behaviour and punished otherwise also imitation</w:t>
      </w:r>
    </w:p>
    <w:p w:rsidR="00506BE7" w:rsidRPr="006A53B5" w:rsidRDefault="00506BE7" w:rsidP="00506BE7">
      <w:pPr>
        <w:ind w:left="0"/>
        <w:rPr>
          <w:rFonts w:asciiTheme="majorHAnsi" w:hAnsiTheme="majorHAnsi"/>
        </w:rPr>
      </w:pPr>
      <w:r w:rsidRPr="006A53B5">
        <w:rPr>
          <w:rFonts w:asciiTheme="majorHAnsi" w:hAnsiTheme="majorHAnsi"/>
        </w:rPr>
        <w:t>-multiple sources: peers, parents and the media—parents have early important influence</w:t>
      </w:r>
    </w:p>
    <w:p w:rsidR="00506BE7" w:rsidRPr="006A53B5" w:rsidRDefault="00506BE7" w:rsidP="00506BE7">
      <w:pPr>
        <w:ind w:left="0"/>
        <w:rPr>
          <w:rFonts w:asciiTheme="majorHAnsi" w:hAnsiTheme="majorHAnsi"/>
        </w:rPr>
      </w:pPr>
      <w:r w:rsidRPr="006A53B5">
        <w:rPr>
          <w:rFonts w:asciiTheme="majorHAnsi" w:hAnsiTheme="majorHAnsi"/>
        </w:rPr>
        <w:t>-peer groups have impact—boys prefer exclusively masculine boys and girls prefer feminine girls</w:t>
      </w:r>
    </w:p>
    <w:p w:rsidR="00506BE7" w:rsidRPr="006A53B5" w:rsidRDefault="00506BE7" w:rsidP="00506BE7">
      <w:pPr>
        <w:ind w:left="0"/>
        <w:rPr>
          <w:rFonts w:asciiTheme="majorHAnsi" w:hAnsiTheme="majorHAnsi"/>
        </w:rPr>
      </w:pPr>
      <w:r w:rsidRPr="006A53B5">
        <w:rPr>
          <w:rFonts w:asciiTheme="majorHAnsi" w:hAnsiTheme="majorHAnsi"/>
        </w:rPr>
        <w:t>-media stereotypes roles—no decline over time in stereotyping</w:t>
      </w:r>
    </w:p>
    <w:p w:rsidR="00506BE7" w:rsidRPr="006A53B5" w:rsidRDefault="00506BE7" w:rsidP="00506BE7">
      <w:pPr>
        <w:ind w:left="0"/>
        <w:rPr>
          <w:rFonts w:asciiTheme="majorHAnsi" w:hAnsiTheme="majorHAnsi"/>
        </w:rPr>
      </w:pPr>
      <w:r w:rsidRPr="006A53B5">
        <w:rPr>
          <w:rFonts w:asciiTheme="majorHAnsi" w:hAnsiTheme="majorHAnsi"/>
        </w:rPr>
        <w:lastRenderedPageBreak/>
        <w:t>-gender stereotypes shown on television affect children’s stereotyped ideas—new media shows stereotypes as well (video games)</w:t>
      </w:r>
    </w:p>
    <w:p w:rsidR="00506BE7" w:rsidRPr="006A53B5" w:rsidRDefault="00506BE7" w:rsidP="00506BE7">
      <w:pPr>
        <w:ind w:left="0"/>
        <w:rPr>
          <w:rFonts w:asciiTheme="majorHAnsi" w:hAnsiTheme="majorHAnsi"/>
        </w:rPr>
      </w:pPr>
      <w:r w:rsidRPr="006A53B5">
        <w:rPr>
          <w:rFonts w:asciiTheme="majorHAnsi" w:hAnsiTheme="majorHAnsi"/>
        </w:rPr>
        <w:t>-gender roles are universal—all societies have gender roles—but roles vary btw cultures</w:t>
      </w:r>
    </w:p>
    <w:p w:rsidR="00506BE7" w:rsidRPr="006A53B5" w:rsidRDefault="00506BE7" w:rsidP="00506BE7">
      <w:pPr>
        <w:ind w:left="0"/>
        <w:rPr>
          <w:rFonts w:asciiTheme="majorHAnsi" w:hAnsiTheme="majorHAnsi"/>
          <w:b/>
        </w:rPr>
      </w:pPr>
      <w:r w:rsidRPr="006A53B5">
        <w:rPr>
          <w:rFonts w:asciiTheme="majorHAnsi" w:hAnsiTheme="majorHAnsi"/>
          <w:b/>
        </w:rPr>
        <w:t>Gender Roles and Ethnicity:</w:t>
      </w:r>
    </w:p>
    <w:p w:rsidR="00506BE7" w:rsidRPr="006A53B5" w:rsidRDefault="00506BE7" w:rsidP="00506BE7">
      <w:pPr>
        <w:ind w:left="0"/>
        <w:rPr>
          <w:rFonts w:asciiTheme="majorHAnsi" w:hAnsiTheme="majorHAnsi"/>
        </w:rPr>
      </w:pPr>
      <w:r w:rsidRPr="006A53B5">
        <w:rPr>
          <w:rFonts w:asciiTheme="majorHAnsi" w:hAnsiTheme="majorHAnsi"/>
        </w:rPr>
        <w:t>-</w:t>
      </w:r>
      <w:r w:rsidRPr="006A53B5">
        <w:rPr>
          <w:rFonts w:asciiTheme="majorHAnsi" w:hAnsiTheme="majorHAnsi"/>
          <w:i/>
        </w:rPr>
        <w:t>ethnicity:</w:t>
      </w:r>
      <w:r w:rsidRPr="006A53B5">
        <w:rPr>
          <w:rFonts w:asciiTheme="majorHAnsi" w:hAnsiTheme="majorHAnsi"/>
        </w:rPr>
        <w:t xml:space="preserve"> a sizeable group of people who share a common and distinct racial and cultural origin</w:t>
      </w:r>
    </w:p>
    <w:p w:rsidR="00506BE7" w:rsidRPr="006A53B5" w:rsidRDefault="00506BE7" w:rsidP="00506BE7">
      <w:pPr>
        <w:ind w:left="0"/>
        <w:rPr>
          <w:rFonts w:asciiTheme="majorHAnsi" w:hAnsiTheme="majorHAnsi"/>
        </w:rPr>
      </w:pPr>
      <w:r w:rsidRPr="006A53B5">
        <w:rPr>
          <w:rFonts w:asciiTheme="majorHAnsi" w:hAnsiTheme="majorHAnsi"/>
        </w:rPr>
        <w:t>-changing immigration patterns in Canada since the 80s have increased diversity</w:t>
      </w:r>
    </w:p>
    <w:p w:rsidR="00506BE7" w:rsidRPr="006A53B5" w:rsidRDefault="00506BE7" w:rsidP="00506BE7">
      <w:pPr>
        <w:ind w:left="0"/>
        <w:rPr>
          <w:rFonts w:asciiTheme="majorHAnsi" w:hAnsiTheme="majorHAnsi"/>
        </w:rPr>
      </w:pPr>
      <w:r w:rsidRPr="006A53B5">
        <w:rPr>
          <w:rFonts w:asciiTheme="majorHAnsi" w:hAnsiTheme="majorHAnsi"/>
        </w:rPr>
        <w:t>-gender roles of members of these communities reflect the values and norms of their country of origin</w:t>
      </w:r>
    </w:p>
    <w:p w:rsidR="00506BE7" w:rsidRPr="006A53B5" w:rsidRDefault="00506BE7" w:rsidP="00506BE7">
      <w:pPr>
        <w:ind w:left="0"/>
        <w:rPr>
          <w:rFonts w:asciiTheme="majorHAnsi" w:hAnsiTheme="majorHAnsi"/>
        </w:rPr>
      </w:pPr>
      <w:r w:rsidRPr="006A53B5">
        <w:rPr>
          <w:rFonts w:asciiTheme="majorHAnsi" w:hAnsiTheme="majorHAnsi"/>
        </w:rPr>
        <w:t xml:space="preserve">-gender roles are also influenced by </w:t>
      </w:r>
      <w:r w:rsidRPr="006A53B5">
        <w:rPr>
          <w:rFonts w:asciiTheme="majorHAnsi" w:hAnsiTheme="majorHAnsi"/>
          <w:b/>
        </w:rPr>
        <w:t xml:space="preserve">acculturation: </w:t>
      </w:r>
      <w:r w:rsidRPr="006A53B5">
        <w:rPr>
          <w:rFonts w:asciiTheme="majorHAnsi" w:hAnsiTheme="majorHAnsi"/>
        </w:rPr>
        <w:t>the process of incorporating the new culture</w:t>
      </w:r>
    </w:p>
    <w:p w:rsidR="00506BE7" w:rsidRPr="006A53B5" w:rsidRDefault="00573CF4" w:rsidP="00506BE7">
      <w:pPr>
        <w:ind w:left="0"/>
        <w:rPr>
          <w:rFonts w:asciiTheme="majorHAnsi" w:hAnsiTheme="majorHAnsi"/>
          <w:u w:val="single"/>
        </w:rPr>
      </w:pPr>
      <w:r w:rsidRPr="006A53B5">
        <w:rPr>
          <w:rFonts w:asciiTheme="majorHAnsi" w:hAnsiTheme="majorHAnsi"/>
          <w:u w:val="single"/>
        </w:rPr>
        <w:t>The Chinese Community:</w:t>
      </w:r>
    </w:p>
    <w:p w:rsidR="00573CF4" w:rsidRPr="006A53B5" w:rsidRDefault="00573CF4" w:rsidP="00506BE7">
      <w:pPr>
        <w:ind w:left="0"/>
        <w:rPr>
          <w:rFonts w:asciiTheme="majorHAnsi" w:hAnsiTheme="majorHAnsi"/>
        </w:rPr>
      </w:pPr>
      <w:r w:rsidRPr="006A53B5">
        <w:rPr>
          <w:rFonts w:asciiTheme="majorHAnsi" w:hAnsiTheme="majorHAnsi"/>
        </w:rPr>
        <w:t>-largest visible minority group in the country—culture emphasizes community over self fulfillment</w:t>
      </w:r>
    </w:p>
    <w:p w:rsidR="00573CF4" w:rsidRPr="006A53B5" w:rsidRDefault="00573CF4" w:rsidP="00506BE7">
      <w:pPr>
        <w:ind w:left="0"/>
        <w:rPr>
          <w:rFonts w:asciiTheme="majorHAnsi" w:hAnsiTheme="majorHAnsi"/>
        </w:rPr>
      </w:pPr>
      <w:r w:rsidRPr="006A53B5">
        <w:rPr>
          <w:rFonts w:asciiTheme="majorHAnsi" w:hAnsiTheme="majorHAnsi"/>
        </w:rPr>
        <w:t>-man is head of household and women is primary caregiver with a submissive role</w:t>
      </w:r>
    </w:p>
    <w:p w:rsidR="00573CF4" w:rsidRPr="006A53B5" w:rsidRDefault="00573CF4" w:rsidP="00506BE7">
      <w:pPr>
        <w:ind w:left="0"/>
        <w:rPr>
          <w:rFonts w:asciiTheme="majorHAnsi" w:hAnsiTheme="majorHAnsi"/>
        </w:rPr>
      </w:pPr>
      <w:r w:rsidRPr="006A53B5">
        <w:rPr>
          <w:rFonts w:asciiTheme="majorHAnsi" w:hAnsiTheme="majorHAnsi"/>
        </w:rPr>
        <w:t xml:space="preserve">-extramarital sex by men is acceptable especially in </w:t>
      </w:r>
      <w:r w:rsidRPr="006A53B5">
        <w:rPr>
          <w:rFonts w:asciiTheme="majorHAnsi" w:hAnsiTheme="majorHAnsi"/>
          <w:i/>
        </w:rPr>
        <w:t>astronaut families</w:t>
      </w:r>
      <w:r w:rsidRPr="006A53B5">
        <w:rPr>
          <w:rFonts w:asciiTheme="majorHAnsi" w:hAnsiTheme="majorHAnsi"/>
        </w:rPr>
        <w:t>: man works away from home</w:t>
      </w:r>
    </w:p>
    <w:p w:rsidR="00573CF4" w:rsidRPr="006A53B5" w:rsidRDefault="00573CF4" w:rsidP="00506BE7">
      <w:pPr>
        <w:ind w:left="0"/>
        <w:rPr>
          <w:rFonts w:asciiTheme="majorHAnsi" w:hAnsiTheme="majorHAnsi"/>
          <w:u w:val="single"/>
        </w:rPr>
      </w:pPr>
      <w:r w:rsidRPr="006A53B5">
        <w:rPr>
          <w:rFonts w:asciiTheme="majorHAnsi" w:hAnsiTheme="majorHAnsi"/>
          <w:u w:val="single"/>
        </w:rPr>
        <w:t>The South Asian Communities:</w:t>
      </w:r>
    </w:p>
    <w:p w:rsidR="00573CF4" w:rsidRPr="006A53B5" w:rsidRDefault="00573CF4" w:rsidP="00506BE7">
      <w:pPr>
        <w:ind w:left="0"/>
        <w:rPr>
          <w:rFonts w:asciiTheme="majorHAnsi" w:hAnsiTheme="majorHAnsi"/>
        </w:rPr>
      </w:pPr>
      <w:r w:rsidRPr="006A53B5">
        <w:rPr>
          <w:rFonts w:asciiTheme="majorHAnsi" w:hAnsiTheme="majorHAnsi"/>
        </w:rPr>
        <w:t>-religion is a major focus of community life</w:t>
      </w:r>
    </w:p>
    <w:p w:rsidR="00573CF4" w:rsidRPr="006A53B5" w:rsidRDefault="00573CF4" w:rsidP="00506BE7">
      <w:pPr>
        <w:ind w:left="0"/>
        <w:rPr>
          <w:rFonts w:asciiTheme="majorHAnsi" w:hAnsiTheme="majorHAnsi"/>
        </w:rPr>
      </w:pPr>
      <w:r w:rsidRPr="006A53B5">
        <w:rPr>
          <w:rFonts w:asciiTheme="majorHAnsi" w:hAnsiTheme="majorHAnsi"/>
        </w:rPr>
        <w:t>-hard work, education and achievement are seen as important—respect traditional values</w:t>
      </w:r>
    </w:p>
    <w:p w:rsidR="00573CF4" w:rsidRPr="006A53B5" w:rsidRDefault="00573CF4" w:rsidP="00506BE7">
      <w:pPr>
        <w:ind w:left="0"/>
        <w:rPr>
          <w:rFonts w:asciiTheme="majorHAnsi" w:hAnsiTheme="majorHAnsi"/>
        </w:rPr>
      </w:pPr>
      <w:r w:rsidRPr="006A53B5">
        <w:rPr>
          <w:rFonts w:asciiTheme="majorHAnsi" w:hAnsiTheme="majorHAnsi"/>
        </w:rPr>
        <w:t>-arranged marriages—women are submissive to men</w:t>
      </w:r>
    </w:p>
    <w:p w:rsidR="00573CF4" w:rsidRPr="006A53B5" w:rsidRDefault="00573CF4" w:rsidP="00506BE7">
      <w:pPr>
        <w:ind w:left="0"/>
        <w:rPr>
          <w:rFonts w:asciiTheme="majorHAnsi" w:hAnsiTheme="majorHAnsi"/>
        </w:rPr>
      </w:pPr>
      <w:r w:rsidRPr="006A53B5">
        <w:rPr>
          <w:rFonts w:asciiTheme="majorHAnsi" w:hAnsiTheme="majorHAnsi"/>
        </w:rPr>
        <w:t>-boys have freedom to date etc and girls are restricted because virginity at marriage is valued</w:t>
      </w:r>
    </w:p>
    <w:p w:rsidR="00573CF4" w:rsidRPr="006A53B5" w:rsidRDefault="00573CF4" w:rsidP="00506BE7">
      <w:pPr>
        <w:ind w:left="0"/>
        <w:rPr>
          <w:rFonts w:asciiTheme="majorHAnsi" w:hAnsiTheme="majorHAnsi"/>
        </w:rPr>
      </w:pPr>
      <w:r w:rsidRPr="006A53B5">
        <w:rPr>
          <w:rFonts w:asciiTheme="majorHAnsi" w:hAnsiTheme="majorHAnsi"/>
        </w:rPr>
        <w:t>-men take lead in sexual encounters and women are expected to be passive and submissive</w:t>
      </w:r>
    </w:p>
    <w:p w:rsidR="00573CF4" w:rsidRPr="006A53B5" w:rsidRDefault="00573CF4" w:rsidP="00506BE7">
      <w:pPr>
        <w:ind w:left="0"/>
        <w:rPr>
          <w:rFonts w:asciiTheme="majorHAnsi" w:hAnsiTheme="majorHAnsi"/>
          <w:u w:val="single"/>
        </w:rPr>
      </w:pPr>
      <w:r w:rsidRPr="006A53B5">
        <w:rPr>
          <w:rFonts w:asciiTheme="majorHAnsi" w:hAnsiTheme="majorHAnsi"/>
          <w:u w:val="single"/>
        </w:rPr>
        <w:t>English Speaking Caribbean Communities:</w:t>
      </w:r>
    </w:p>
    <w:p w:rsidR="00573CF4" w:rsidRPr="006A53B5" w:rsidRDefault="00573CF4" w:rsidP="00506BE7">
      <w:pPr>
        <w:ind w:left="0"/>
        <w:rPr>
          <w:rFonts w:asciiTheme="majorHAnsi" w:hAnsiTheme="majorHAnsi"/>
        </w:rPr>
      </w:pPr>
      <w:r w:rsidRPr="006A53B5">
        <w:rPr>
          <w:rFonts w:asciiTheme="majorHAnsi" w:hAnsiTheme="majorHAnsi"/>
        </w:rPr>
        <w:t>-black people with roots in the Caribbean—strong sense of family and community</w:t>
      </w:r>
    </w:p>
    <w:p w:rsidR="00573CF4" w:rsidRPr="006A53B5" w:rsidRDefault="00573CF4" w:rsidP="00506BE7">
      <w:pPr>
        <w:ind w:left="0"/>
        <w:rPr>
          <w:rFonts w:asciiTheme="majorHAnsi" w:hAnsiTheme="majorHAnsi"/>
        </w:rPr>
      </w:pPr>
      <w:r w:rsidRPr="006A53B5">
        <w:rPr>
          <w:rFonts w:asciiTheme="majorHAnsi" w:hAnsiTheme="majorHAnsi"/>
        </w:rPr>
        <w:t>-man is expected to be the provider and women to care for children and work outside the home</w:t>
      </w:r>
    </w:p>
    <w:p w:rsidR="00573CF4" w:rsidRPr="006A53B5" w:rsidRDefault="00573CF4" w:rsidP="00506BE7">
      <w:pPr>
        <w:ind w:left="0"/>
        <w:rPr>
          <w:rFonts w:asciiTheme="majorHAnsi" w:hAnsiTheme="majorHAnsi"/>
        </w:rPr>
      </w:pPr>
      <w:r w:rsidRPr="006A53B5">
        <w:rPr>
          <w:rFonts w:asciiTheme="majorHAnsi" w:hAnsiTheme="majorHAnsi"/>
        </w:rPr>
        <w:t xml:space="preserve">-more restrictions on girls than boys—attempt to prevent adolescent pregnancy </w:t>
      </w:r>
    </w:p>
    <w:p w:rsidR="00573CF4" w:rsidRPr="006A53B5" w:rsidRDefault="00573CF4" w:rsidP="00506BE7">
      <w:pPr>
        <w:ind w:left="0"/>
        <w:rPr>
          <w:rFonts w:asciiTheme="majorHAnsi" w:hAnsiTheme="majorHAnsi"/>
        </w:rPr>
      </w:pPr>
      <w:r w:rsidRPr="006A53B5">
        <w:rPr>
          <w:rFonts w:asciiTheme="majorHAnsi" w:hAnsiTheme="majorHAnsi"/>
        </w:rPr>
        <w:t>-not uncommon for married men to have many partners</w:t>
      </w:r>
    </w:p>
    <w:p w:rsidR="00573CF4" w:rsidRPr="006A53B5" w:rsidRDefault="00573CF4" w:rsidP="00506BE7">
      <w:pPr>
        <w:ind w:left="0"/>
        <w:rPr>
          <w:rFonts w:asciiTheme="majorHAnsi" w:hAnsiTheme="majorHAnsi"/>
          <w:u w:val="single"/>
        </w:rPr>
      </w:pPr>
      <w:r w:rsidRPr="006A53B5">
        <w:rPr>
          <w:rFonts w:asciiTheme="majorHAnsi" w:hAnsiTheme="majorHAnsi"/>
          <w:u w:val="single"/>
        </w:rPr>
        <w:t>Aboriginal Communities:</w:t>
      </w:r>
    </w:p>
    <w:p w:rsidR="00573CF4" w:rsidRPr="006A53B5" w:rsidRDefault="00573CF4" w:rsidP="00506BE7">
      <w:pPr>
        <w:ind w:left="0"/>
        <w:rPr>
          <w:rFonts w:asciiTheme="majorHAnsi" w:hAnsiTheme="majorHAnsi"/>
        </w:rPr>
      </w:pPr>
      <w:r w:rsidRPr="006A53B5">
        <w:rPr>
          <w:rFonts w:asciiTheme="majorHAnsi" w:hAnsiTheme="majorHAnsi"/>
        </w:rPr>
        <w:t xml:space="preserve">-important </w:t>
      </w:r>
      <w:proofErr w:type="spellStart"/>
      <w:r w:rsidRPr="006A53B5">
        <w:rPr>
          <w:rFonts w:asciiTheme="majorHAnsi" w:hAnsiTheme="majorHAnsi"/>
        </w:rPr>
        <w:t>ethnocultural</w:t>
      </w:r>
      <w:proofErr w:type="spellEnd"/>
      <w:r w:rsidRPr="006A53B5">
        <w:rPr>
          <w:rFonts w:asciiTheme="majorHAnsi" w:hAnsiTheme="majorHAnsi"/>
        </w:rPr>
        <w:t xml:space="preserve"> minority group in Canada</w:t>
      </w:r>
    </w:p>
    <w:p w:rsidR="00573CF4" w:rsidRPr="006A53B5" w:rsidRDefault="00573CF4" w:rsidP="00506BE7">
      <w:pPr>
        <w:ind w:left="0"/>
        <w:rPr>
          <w:rFonts w:asciiTheme="majorHAnsi" w:hAnsiTheme="majorHAnsi"/>
        </w:rPr>
      </w:pPr>
      <w:r w:rsidRPr="006A53B5">
        <w:rPr>
          <w:rFonts w:asciiTheme="majorHAnsi" w:hAnsiTheme="majorHAnsi"/>
        </w:rPr>
        <w:t>-some of the First Nations had relatively egalitarian gender roles</w:t>
      </w:r>
    </w:p>
    <w:p w:rsidR="00573CF4" w:rsidRPr="006A53B5" w:rsidRDefault="00573CF4" w:rsidP="00506BE7">
      <w:pPr>
        <w:ind w:left="0"/>
        <w:rPr>
          <w:rFonts w:asciiTheme="majorHAnsi" w:hAnsiTheme="majorHAnsi"/>
        </w:rPr>
      </w:pPr>
      <w:r w:rsidRPr="006A53B5">
        <w:rPr>
          <w:rFonts w:asciiTheme="majorHAnsi" w:hAnsiTheme="majorHAnsi"/>
        </w:rPr>
        <w:t>-process of acculturation and adaptation to the majority culture seems to have resulted in increased male dominance</w:t>
      </w:r>
    </w:p>
    <w:p w:rsidR="00573CF4" w:rsidRPr="006A53B5" w:rsidRDefault="00573CF4" w:rsidP="00506BE7">
      <w:pPr>
        <w:ind w:left="0"/>
        <w:rPr>
          <w:rFonts w:asciiTheme="majorHAnsi" w:hAnsiTheme="majorHAnsi"/>
        </w:rPr>
      </w:pPr>
      <w:r w:rsidRPr="006A53B5">
        <w:rPr>
          <w:rFonts w:asciiTheme="majorHAnsi" w:hAnsiTheme="majorHAnsi"/>
        </w:rPr>
        <w:t>-Aboriginal language has a term that refers to a third gender—</w:t>
      </w:r>
      <w:r w:rsidRPr="006A53B5">
        <w:rPr>
          <w:rFonts w:asciiTheme="majorHAnsi" w:hAnsiTheme="majorHAnsi"/>
          <w:i/>
        </w:rPr>
        <w:t>two spirit</w:t>
      </w:r>
      <w:r w:rsidR="00086898" w:rsidRPr="006A53B5">
        <w:rPr>
          <w:rFonts w:asciiTheme="majorHAnsi" w:hAnsiTheme="majorHAnsi"/>
          <w:i/>
        </w:rPr>
        <w:t xml:space="preserve"> </w:t>
      </w:r>
      <w:r w:rsidR="00086898" w:rsidRPr="006A53B5">
        <w:rPr>
          <w:rFonts w:asciiTheme="majorHAnsi" w:hAnsiTheme="majorHAnsi"/>
        </w:rPr>
        <w:t>(a man could be married to a two spirit but not be homosexual)</w:t>
      </w:r>
    </w:p>
    <w:p w:rsidR="00086898" w:rsidRPr="006A53B5" w:rsidRDefault="00086898" w:rsidP="00506BE7">
      <w:pPr>
        <w:ind w:left="0"/>
        <w:rPr>
          <w:rFonts w:asciiTheme="majorHAnsi" w:hAnsiTheme="majorHAnsi"/>
        </w:rPr>
      </w:pPr>
    </w:p>
    <w:p w:rsidR="00086898" w:rsidRPr="006A53B5" w:rsidRDefault="00086898" w:rsidP="00506BE7">
      <w:pPr>
        <w:ind w:left="0"/>
        <w:rPr>
          <w:rFonts w:asciiTheme="majorHAnsi" w:hAnsiTheme="majorHAnsi"/>
          <w:b/>
        </w:rPr>
      </w:pPr>
      <w:r w:rsidRPr="006A53B5">
        <w:rPr>
          <w:rFonts w:asciiTheme="majorHAnsi" w:hAnsiTheme="majorHAnsi"/>
          <w:b/>
        </w:rPr>
        <w:t>GENDER DIFFERENCES IN PSYCHOLOGICAL FUNCTIONING:</w:t>
      </w:r>
    </w:p>
    <w:p w:rsidR="00086898" w:rsidRPr="006A53B5" w:rsidRDefault="00086898" w:rsidP="00506BE7">
      <w:pPr>
        <w:ind w:left="0"/>
        <w:rPr>
          <w:rFonts w:asciiTheme="majorHAnsi" w:hAnsiTheme="majorHAnsi"/>
        </w:rPr>
      </w:pPr>
      <w:r w:rsidRPr="006A53B5">
        <w:rPr>
          <w:rFonts w:asciiTheme="majorHAnsi" w:hAnsiTheme="majorHAnsi"/>
        </w:rPr>
        <w:t>-</w:t>
      </w:r>
      <w:r w:rsidR="00E308EE" w:rsidRPr="006A53B5">
        <w:rPr>
          <w:rFonts w:asciiTheme="majorHAnsi" w:hAnsiTheme="majorHAnsi"/>
        </w:rPr>
        <w:t>gender differences in two areas: aggressiveness and communication styles</w:t>
      </w:r>
    </w:p>
    <w:p w:rsidR="00E308EE" w:rsidRPr="006A53B5" w:rsidRDefault="00E308EE" w:rsidP="00506BE7">
      <w:pPr>
        <w:ind w:left="0"/>
        <w:rPr>
          <w:rFonts w:asciiTheme="majorHAnsi" w:hAnsiTheme="majorHAnsi"/>
        </w:rPr>
      </w:pPr>
      <w:r w:rsidRPr="006A53B5">
        <w:rPr>
          <w:rFonts w:asciiTheme="majorHAnsi" w:hAnsiTheme="majorHAnsi"/>
        </w:rPr>
        <w:t>-males and females differ in aggressiveness—males are generally more aggressive (found cross culturally)</w:t>
      </w:r>
    </w:p>
    <w:p w:rsidR="00E308EE" w:rsidRPr="006A53B5" w:rsidRDefault="00E308EE" w:rsidP="00506BE7">
      <w:pPr>
        <w:ind w:left="0"/>
        <w:rPr>
          <w:rFonts w:asciiTheme="majorHAnsi" w:hAnsiTheme="majorHAnsi"/>
        </w:rPr>
      </w:pPr>
      <w:r w:rsidRPr="006A53B5">
        <w:rPr>
          <w:rFonts w:asciiTheme="majorHAnsi" w:hAnsiTheme="majorHAnsi"/>
        </w:rPr>
        <w:lastRenderedPageBreak/>
        <w:t>-it is also true at all ages but differences is largest among preschoolers</w:t>
      </w:r>
    </w:p>
    <w:p w:rsidR="00E308EE" w:rsidRPr="006A53B5" w:rsidRDefault="006A53B5" w:rsidP="00506BE7">
      <w:pPr>
        <w:ind w:left="0"/>
        <w:rPr>
          <w:rFonts w:asciiTheme="majorHAnsi" w:hAnsiTheme="majorHAnsi"/>
        </w:rPr>
      </w:pPr>
      <w:r w:rsidRPr="006A53B5">
        <w:rPr>
          <w:rFonts w:asciiTheme="majorHAnsi" w:hAnsiTheme="majorHAnsi"/>
        </w:rPr>
        <w:t>-some differences btw men and women in their communication styles, both verbally and NV</w:t>
      </w:r>
    </w:p>
    <w:p w:rsidR="006A53B5" w:rsidRPr="006A53B5" w:rsidRDefault="006A53B5" w:rsidP="00506BE7">
      <w:pPr>
        <w:ind w:left="0"/>
        <w:rPr>
          <w:rFonts w:asciiTheme="majorHAnsi" w:hAnsiTheme="majorHAnsi"/>
        </w:rPr>
      </w:pPr>
      <w:r w:rsidRPr="006A53B5">
        <w:rPr>
          <w:rFonts w:asciiTheme="majorHAnsi" w:hAnsiTheme="majorHAnsi"/>
        </w:rPr>
        <w:t>-women self disclose more than men do about sexual and non sexual issues</w:t>
      </w:r>
    </w:p>
    <w:p w:rsidR="006A53B5" w:rsidRPr="006A53B5" w:rsidRDefault="006A53B5" w:rsidP="00506BE7">
      <w:pPr>
        <w:ind w:left="0"/>
        <w:rPr>
          <w:rFonts w:asciiTheme="majorHAnsi" w:hAnsiTheme="majorHAnsi"/>
        </w:rPr>
      </w:pPr>
      <w:r w:rsidRPr="006A53B5">
        <w:rPr>
          <w:rFonts w:asciiTheme="majorHAnsi" w:hAnsiTheme="majorHAnsi"/>
        </w:rPr>
        <w:t>-norms about self disclosure are changing—men and women are expected to equally self disclose</w:t>
      </w:r>
    </w:p>
    <w:p w:rsidR="006A53B5" w:rsidRPr="006A53B5" w:rsidRDefault="006A53B5" w:rsidP="00506BE7">
      <w:pPr>
        <w:ind w:left="0"/>
        <w:rPr>
          <w:rFonts w:asciiTheme="majorHAnsi" w:hAnsiTheme="majorHAnsi"/>
        </w:rPr>
      </w:pPr>
      <w:r w:rsidRPr="006A53B5">
        <w:rPr>
          <w:rFonts w:asciiTheme="majorHAnsi" w:hAnsiTheme="majorHAnsi"/>
        </w:rPr>
        <w:t>-traditionally, women are more emotionally expressive than men—we are moving toward a norm of greater emotional expressiveness for men</w:t>
      </w:r>
    </w:p>
    <w:p w:rsidR="006A53B5" w:rsidRPr="006A53B5" w:rsidRDefault="006A53B5" w:rsidP="00506BE7">
      <w:pPr>
        <w:ind w:left="0"/>
        <w:rPr>
          <w:rFonts w:asciiTheme="majorHAnsi" w:hAnsiTheme="majorHAnsi"/>
        </w:rPr>
      </w:pPr>
      <w:r w:rsidRPr="006A53B5">
        <w:rPr>
          <w:rFonts w:asciiTheme="majorHAnsi" w:hAnsiTheme="majorHAnsi"/>
        </w:rPr>
        <w:t xml:space="preserve">-gender differences in </w:t>
      </w:r>
      <w:proofErr w:type="spellStart"/>
      <w:r w:rsidRPr="006A53B5">
        <w:rPr>
          <w:rFonts w:asciiTheme="majorHAnsi" w:hAnsiTheme="majorHAnsi"/>
        </w:rPr>
        <w:t>peoples</w:t>
      </w:r>
      <w:proofErr w:type="spellEnd"/>
      <w:r w:rsidRPr="006A53B5">
        <w:rPr>
          <w:rFonts w:asciiTheme="majorHAnsi" w:hAnsiTheme="majorHAnsi"/>
        </w:rPr>
        <w:t xml:space="preserve"> ability to understand NV behaviours</w:t>
      </w:r>
    </w:p>
    <w:p w:rsidR="006A53B5" w:rsidRPr="006A53B5" w:rsidRDefault="006A53B5" w:rsidP="00506BE7">
      <w:pPr>
        <w:ind w:left="0"/>
        <w:rPr>
          <w:rFonts w:asciiTheme="majorHAnsi" w:hAnsiTheme="majorHAnsi"/>
        </w:rPr>
      </w:pPr>
      <w:r w:rsidRPr="006A53B5">
        <w:rPr>
          <w:rFonts w:asciiTheme="majorHAnsi" w:hAnsiTheme="majorHAnsi"/>
        </w:rPr>
        <w:t>-decoding non verbal cues (ability to read body language) is done better by women</w:t>
      </w:r>
    </w:p>
    <w:p w:rsidR="006A53B5" w:rsidRPr="006A53B5" w:rsidRDefault="006A53B5" w:rsidP="00506BE7">
      <w:pPr>
        <w:ind w:left="0"/>
        <w:rPr>
          <w:rFonts w:asciiTheme="majorHAnsi" w:hAnsiTheme="majorHAnsi"/>
        </w:rPr>
      </w:pPr>
    </w:p>
    <w:p w:rsidR="006A53B5" w:rsidRPr="006A53B5" w:rsidRDefault="006A53B5" w:rsidP="00506BE7">
      <w:pPr>
        <w:ind w:left="0"/>
        <w:rPr>
          <w:rFonts w:asciiTheme="majorHAnsi" w:hAnsiTheme="majorHAnsi"/>
          <w:b/>
        </w:rPr>
      </w:pPr>
      <w:r w:rsidRPr="006A53B5">
        <w:rPr>
          <w:rFonts w:asciiTheme="majorHAnsi" w:hAnsiTheme="majorHAnsi"/>
          <w:b/>
        </w:rPr>
        <w:t>GENDER DIFFERENCES IN SEXUALITY:</w:t>
      </w:r>
    </w:p>
    <w:p w:rsidR="006A53B5" w:rsidRPr="006A53B5" w:rsidRDefault="006A53B5" w:rsidP="00506BE7">
      <w:pPr>
        <w:ind w:left="0"/>
        <w:rPr>
          <w:rFonts w:asciiTheme="majorHAnsi" w:hAnsiTheme="majorHAnsi"/>
        </w:rPr>
      </w:pPr>
      <w:r w:rsidRPr="006A53B5">
        <w:rPr>
          <w:rFonts w:asciiTheme="majorHAnsi" w:hAnsiTheme="majorHAnsi"/>
        </w:rPr>
        <w:t>-differences do exist but they are in a small number of areas</w:t>
      </w:r>
    </w:p>
    <w:p w:rsidR="006A53B5" w:rsidRPr="006A53B5" w:rsidRDefault="006A53B5" w:rsidP="00506BE7">
      <w:pPr>
        <w:ind w:left="0"/>
        <w:rPr>
          <w:rFonts w:asciiTheme="majorHAnsi" w:hAnsiTheme="majorHAnsi"/>
          <w:b/>
        </w:rPr>
      </w:pPr>
      <w:r w:rsidRPr="006A53B5">
        <w:rPr>
          <w:rFonts w:asciiTheme="majorHAnsi" w:hAnsiTheme="majorHAnsi"/>
          <w:b/>
        </w:rPr>
        <w:t>Masturbation:</w:t>
      </w:r>
    </w:p>
    <w:p w:rsidR="006A53B5" w:rsidRDefault="006A53B5" w:rsidP="00506BE7">
      <w:pPr>
        <w:ind w:left="0"/>
        <w:rPr>
          <w:rFonts w:asciiTheme="majorHAnsi" w:hAnsiTheme="majorHAnsi"/>
        </w:rPr>
      </w:pPr>
      <w:r w:rsidRPr="006A53B5">
        <w:rPr>
          <w:rFonts w:asciiTheme="majorHAnsi" w:hAnsiTheme="majorHAnsi"/>
        </w:rPr>
        <w:t>-</w:t>
      </w:r>
      <w:proofErr w:type="gramStart"/>
      <w:r w:rsidRPr="006A53B5">
        <w:rPr>
          <w:rFonts w:asciiTheme="majorHAnsi" w:hAnsiTheme="majorHAnsi"/>
        </w:rPr>
        <w:t>largest gender differences was</w:t>
      </w:r>
      <w:proofErr w:type="gramEnd"/>
      <w:r w:rsidRPr="006A53B5">
        <w:rPr>
          <w:rFonts w:asciiTheme="majorHAnsi" w:hAnsiTheme="majorHAnsi"/>
        </w:rPr>
        <w:t xml:space="preserve"> the incidence of masturbation</w:t>
      </w:r>
    </w:p>
    <w:p w:rsidR="006A53B5" w:rsidRDefault="006A53B5" w:rsidP="00506BE7">
      <w:pPr>
        <w:ind w:left="0"/>
        <w:rPr>
          <w:rFonts w:asciiTheme="majorHAnsi" w:hAnsiTheme="majorHAnsi"/>
        </w:rPr>
      </w:pPr>
      <w:r>
        <w:rPr>
          <w:rFonts w:asciiTheme="majorHAnsi" w:hAnsiTheme="majorHAnsi"/>
        </w:rPr>
        <w:t>-92% of men had masturbated to orgasm at least once in their life, 58% of women had</w:t>
      </w:r>
    </w:p>
    <w:p w:rsidR="006A53B5" w:rsidRDefault="006A53B5" w:rsidP="00506BE7">
      <w:pPr>
        <w:ind w:left="0"/>
        <w:rPr>
          <w:rFonts w:asciiTheme="majorHAnsi" w:hAnsiTheme="majorHAnsi"/>
        </w:rPr>
      </w:pPr>
      <w:r>
        <w:rPr>
          <w:rFonts w:asciiTheme="majorHAnsi" w:hAnsiTheme="majorHAnsi"/>
        </w:rPr>
        <w:t>-women who did, began later in life than men</w:t>
      </w:r>
    </w:p>
    <w:p w:rsidR="006A53B5" w:rsidRDefault="006A53B5" w:rsidP="00506BE7">
      <w:pPr>
        <w:ind w:left="0"/>
        <w:rPr>
          <w:rFonts w:asciiTheme="majorHAnsi" w:hAnsiTheme="majorHAnsi"/>
        </w:rPr>
      </w:pPr>
      <w:r>
        <w:rPr>
          <w:rFonts w:asciiTheme="majorHAnsi" w:hAnsiTheme="majorHAnsi"/>
        </w:rPr>
        <w:t>-no evidence of this difference diminishing</w:t>
      </w:r>
    </w:p>
    <w:p w:rsidR="006A53B5" w:rsidRDefault="006A53B5" w:rsidP="00506BE7">
      <w:pPr>
        <w:ind w:left="0"/>
        <w:rPr>
          <w:rFonts w:asciiTheme="majorHAnsi" w:hAnsiTheme="majorHAnsi"/>
          <w:b/>
        </w:rPr>
      </w:pPr>
      <w:r>
        <w:rPr>
          <w:rFonts w:asciiTheme="majorHAnsi" w:hAnsiTheme="majorHAnsi"/>
          <w:b/>
        </w:rPr>
        <w:t xml:space="preserve">Attitudes </w:t>
      </w:r>
      <w:proofErr w:type="gramStart"/>
      <w:r>
        <w:rPr>
          <w:rFonts w:asciiTheme="majorHAnsi" w:hAnsiTheme="majorHAnsi"/>
          <w:b/>
        </w:rPr>
        <w:t>About</w:t>
      </w:r>
      <w:proofErr w:type="gramEnd"/>
      <w:r>
        <w:rPr>
          <w:rFonts w:asciiTheme="majorHAnsi" w:hAnsiTheme="majorHAnsi"/>
          <w:b/>
        </w:rPr>
        <w:t xml:space="preserve"> Casual Sex:</w:t>
      </w:r>
    </w:p>
    <w:p w:rsidR="00CA5F4B" w:rsidRDefault="006A53B5" w:rsidP="00506BE7">
      <w:pPr>
        <w:ind w:left="0"/>
        <w:rPr>
          <w:rFonts w:asciiTheme="majorHAnsi" w:hAnsiTheme="majorHAnsi"/>
        </w:rPr>
      </w:pPr>
      <w:r>
        <w:rPr>
          <w:rFonts w:asciiTheme="majorHAnsi" w:hAnsiTheme="majorHAnsi"/>
        </w:rPr>
        <w:t>-</w:t>
      </w:r>
      <w:proofErr w:type="gramStart"/>
      <w:r w:rsidR="00CA5F4B">
        <w:rPr>
          <w:rFonts w:asciiTheme="majorHAnsi" w:hAnsiTheme="majorHAnsi"/>
        </w:rPr>
        <w:t>second</w:t>
      </w:r>
      <w:proofErr w:type="gramEnd"/>
      <w:r w:rsidR="00CA5F4B">
        <w:rPr>
          <w:rFonts w:asciiTheme="majorHAnsi" w:hAnsiTheme="majorHAnsi"/>
        </w:rPr>
        <w:t xml:space="preserve"> largest gender difference noted—men are considerably more approving (one night stands)</w:t>
      </w:r>
    </w:p>
    <w:p w:rsidR="00CA5F4B" w:rsidRDefault="00CA5F4B" w:rsidP="00506BE7">
      <w:pPr>
        <w:ind w:left="0"/>
        <w:rPr>
          <w:rFonts w:asciiTheme="majorHAnsi" w:hAnsiTheme="majorHAnsi"/>
        </w:rPr>
      </w:pPr>
      <w:r>
        <w:rPr>
          <w:rFonts w:asciiTheme="majorHAnsi" w:hAnsiTheme="majorHAnsi"/>
        </w:rPr>
        <w:t xml:space="preserve">-women feel that sexual intercourse is ethical only in the context of </w:t>
      </w:r>
      <w:proofErr w:type="gramStart"/>
      <w:r>
        <w:rPr>
          <w:rFonts w:asciiTheme="majorHAnsi" w:hAnsiTheme="majorHAnsi"/>
        </w:rPr>
        <w:t>an</w:t>
      </w:r>
      <w:proofErr w:type="gramEnd"/>
      <w:r>
        <w:rPr>
          <w:rFonts w:asciiTheme="majorHAnsi" w:hAnsiTheme="majorHAnsi"/>
        </w:rPr>
        <w:t xml:space="preserve"> committed relationship</w:t>
      </w:r>
    </w:p>
    <w:p w:rsidR="00CA5F4B" w:rsidRDefault="00CA5F4B" w:rsidP="00506BE7">
      <w:pPr>
        <w:ind w:left="0"/>
        <w:rPr>
          <w:rFonts w:asciiTheme="majorHAnsi" w:hAnsiTheme="majorHAnsi"/>
        </w:rPr>
      </w:pPr>
      <w:r>
        <w:rPr>
          <w:rFonts w:asciiTheme="majorHAnsi" w:hAnsiTheme="majorHAnsi"/>
        </w:rPr>
        <w:t>-more females believe that sex without love is unsatisfying</w:t>
      </w:r>
    </w:p>
    <w:p w:rsidR="00CA5F4B" w:rsidRDefault="00CA5F4B" w:rsidP="00506BE7">
      <w:pPr>
        <w:ind w:left="0"/>
        <w:rPr>
          <w:rFonts w:asciiTheme="majorHAnsi" w:hAnsiTheme="majorHAnsi"/>
        </w:rPr>
      </w:pPr>
      <w:r>
        <w:rPr>
          <w:rFonts w:asciiTheme="majorHAnsi" w:hAnsiTheme="majorHAnsi"/>
        </w:rPr>
        <w:t>-20 of the top 25 reasons for having sex were the same for men and women</w:t>
      </w:r>
    </w:p>
    <w:p w:rsidR="00CA5F4B" w:rsidRDefault="00CA5F4B" w:rsidP="00506BE7">
      <w:pPr>
        <w:ind w:left="0"/>
        <w:rPr>
          <w:rFonts w:asciiTheme="majorHAnsi" w:hAnsiTheme="majorHAnsi"/>
        </w:rPr>
      </w:pPr>
      <w:r>
        <w:rPr>
          <w:rFonts w:asciiTheme="majorHAnsi" w:hAnsiTheme="majorHAnsi"/>
        </w:rPr>
        <w:t>-men more likely due to desirability, opportunity, pleasure, insecurity</w:t>
      </w:r>
    </w:p>
    <w:p w:rsidR="00CA5F4B" w:rsidRDefault="00CA5F4B" w:rsidP="00506BE7">
      <w:pPr>
        <w:ind w:left="0"/>
        <w:rPr>
          <w:rFonts w:asciiTheme="majorHAnsi" w:hAnsiTheme="majorHAnsi"/>
        </w:rPr>
      </w:pPr>
      <w:r>
        <w:rPr>
          <w:rFonts w:asciiTheme="majorHAnsi" w:hAnsiTheme="majorHAnsi"/>
        </w:rPr>
        <w:t>-women more likely to say that they had sex to express love for their partner</w:t>
      </w:r>
    </w:p>
    <w:p w:rsidR="00CA5F4B" w:rsidRDefault="00CA5F4B" w:rsidP="00506BE7">
      <w:pPr>
        <w:ind w:left="0"/>
        <w:rPr>
          <w:rFonts w:asciiTheme="majorHAnsi" w:hAnsiTheme="majorHAnsi"/>
          <w:b/>
        </w:rPr>
      </w:pPr>
      <w:r>
        <w:rPr>
          <w:rFonts w:asciiTheme="majorHAnsi" w:hAnsiTheme="majorHAnsi"/>
          <w:b/>
        </w:rPr>
        <w:t>Arousal to Erotica:</w:t>
      </w:r>
    </w:p>
    <w:p w:rsidR="00CA5F4B" w:rsidRDefault="00CA5F4B" w:rsidP="00506BE7">
      <w:pPr>
        <w:ind w:left="0"/>
        <w:rPr>
          <w:rFonts w:asciiTheme="majorHAnsi" w:hAnsiTheme="majorHAnsi"/>
        </w:rPr>
      </w:pPr>
      <w:r>
        <w:rPr>
          <w:rFonts w:asciiTheme="majorHAnsi" w:hAnsiTheme="majorHAnsi"/>
        </w:rPr>
        <w:t>-most erotic material has been produced for a male audience—assumption that women are not interested</w:t>
      </w:r>
    </w:p>
    <w:p w:rsidR="00CA5F4B" w:rsidRDefault="00CA5F4B" w:rsidP="00506BE7">
      <w:pPr>
        <w:ind w:left="0"/>
        <w:rPr>
          <w:rFonts w:asciiTheme="majorHAnsi" w:hAnsiTheme="majorHAnsi"/>
        </w:rPr>
      </w:pPr>
      <w:r>
        <w:rPr>
          <w:rFonts w:asciiTheme="majorHAnsi" w:hAnsiTheme="majorHAnsi"/>
        </w:rPr>
        <w:t>-research shows that men are more aroused by erotic materials—but the gender difference is not large</w:t>
      </w:r>
    </w:p>
    <w:p w:rsidR="00CA5F4B" w:rsidRDefault="00CA5F4B" w:rsidP="00506BE7">
      <w:pPr>
        <w:ind w:left="0"/>
        <w:rPr>
          <w:rFonts w:asciiTheme="majorHAnsi" w:hAnsiTheme="majorHAnsi"/>
        </w:rPr>
      </w:pPr>
      <w:r>
        <w:rPr>
          <w:rFonts w:asciiTheme="majorHAnsi" w:hAnsiTheme="majorHAnsi"/>
        </w:rPr>
        <w:t xml:space="preserve">-use of </w:t>
      </w:r>
      <w:r>
        <w:rPr>
          <w:rFonts w:asciiTheme="majorHAnsi" w:hAnsiTheme="majorHAnsi"/>
          <w:b/>
        </w:rPr>
        <w:t>penile strain gauge:</w:t>
      </w:r>
      <w:r>
        <w:rPr>
          <w:rFonts w:asciiTheme="majorHAnsi" w:hAnsiTheme="majorHAnsi"/>
        </w:rPr>
        <w:t xml:space="preserve"> measure physiological sexual arousal in the male—tube around penis</w:t>
      </w:r>
    </w:p>
    <w:p w:rsidR="00CA5F4B" w:rsidRDefault="00CA5F4B" w:rsidP="00506BE7">
      <w:pPr>
        <w:ind w:left="0"/>
        <w:rPr>
          <w:rFonts w:asciiTheme="majorHAnsi" w:hAnsiTheme="majorHAnsi"/>
        </w:rPr>
      </w:pPr>
      <w:r>
        <w:rPr>
          <w:rFonts w:asciiTheme="majorHAnsi" w:hAnsiTheme="majorHAnsi"/>
        </w:rPr>
        <w:t xml:space="preserve">-and the </w:t>
      </w:r>
      <w:proofErr w:type="spellStart"/>
      <w:r>
        <w:rPr>
          <w:rFonts w:asciiTheme="majorHAnsi" w:hAnsiTheme="majorHAnsi"/>
          <w:b/>
        </w:rPr>
        <w:t>photoplethysmograph</w:t>
      </w:r>
      <w:proofErr w:type="spellEnd"/>
      <w:r>
        <w:rPr>
          <w:rFonts w:asciiTheme="majorHAnsi" w:hAnsiTheme="majorHAnsi"/>
          <w:b/>
        </w:rPr>
        <w:t xml:space="preserve">: </w:t>
      </w:r>
      <w:r>
        <w:rPr>
          <w:rFonts w:asciiTheme="majorHAnsi" w:hAnsiTheme="majorHAnsi"/>
        </w:rPr>
        <w:t>measure sexual arousal in women—cylinder placed inside women</w:t>
      </w:r>
    </w:p>
    <w:p w:rsidR="00CA5F4B" w:rsidRDefault="00CA5F4B" w:rsidP="00506BE7">
      <w:pPr>
        <w:ind w:left="0"/>
        <w:rPr>
          <w:rFonts w:asciiTheme="majorHAnsi" w:hAnsiTheme="majorHAnsi"/>
        </w:rPr>
      </w:pPr>
      <w:r>
        <w:rPr>
          <w:rFonts w:asciiTheme="majorHAnsi" w:hAnsiTheme="majorHAnsi"/>
        </w:rPr>
        <w:t xml:space="preserve">-neither can be used on both women and men—use of </w:t>
      </w:r>
      <w:r>
        <w:rPr>
          <w:rFonts w:asciiTheme="majorHAnsi" w:hAnsiTheme="majorHAnsi"/>
          <w:b/>
        </w:rPr>
        <w:t xml:space="preserve">thermal imaging: </w:t>
      </w:r>
      <w:r>
        <w:rPr>
          <w:rFonts w:asciiTheme="majorHAnsi" w:hAnsiTheme="majorHAnsi"/>
        </w:rPr>
        <w:t>measures temperature changes in the genital area sue to sexual arousal in both women and men</w:t>
      </w:r>
    </w:p>
    <w:p w:rsidR="00CA5F4B" w:rsidRDefault="00CA5F4B" w:rsidP="00506BE7">
      <w:pPr>
        <w:ind w:left="0"/>
        <w:rPr>
          <w:rFonts w:asciiTheme="majorHAnsi" w:hAnsiTheme="majorHAnsi"/>
        </w:rPr>
      </w:pPr>
      <w:r>
        <w:rPr>
          <w:rFonts w:asciiTheme="majorHAnsi" w:hAnsiTheme="majorHAnsi"/>
        </w:rPr>
        <w:t>-</w:t>
      </w:r>
      <w:r w:rsidR="00CC1939">
        <w:rPr>
          <w:rFonts w:asciiTheme="majorHAnsi" w:hAnsiTheme="majorHAnsi"/>
        </w:rPr>
        <w:t>research with four kinds of erotic tapes attempted to evaluate the stereotype that men are more aroused by raw sex and women by romance</w:t>
      </w:r>
    </w:p>
    <w:p w:rsidR="00CC1939" w:rsidRDefault="00CC1939" w:rsidP="00506BE7">
      <w:pPr>
        <w:ind w:left="0"/>
        <w:rPr>
          <w:rFonts w:asciiTheme="majorHAnsi" w:hAnsiTheme="majorHAnsi"/>
        </w:rPr>
      </w:pPr>
      <w:r>
        <w:rPr>
          <w:rFonts w:asciiTheme="majorHAnsi" w:hAnsiTheme="majorHAnsi"/>
        </w:rPr>
        <w:t>-</w:t>
      </w:r>
      <w:proofErr w:type="gramStart"/>
      <w:r>
        <w:rPr>
          <w:rFonts w:asciiTheme="majorHAnsi" w:hAnsiTheme="majorHAnsi"/>
        </w:rPr>
        <w:t>three</w:t>
      </w:r>
      <w:proofErr w:type="gramEnd"/>
      <w:r>
        <w:rPr>
          <w:rFonts w:asciiTheme="majorHAnsi" w:hAnsiTheme="majorHAnsi"/>
        </w:rPr>
        <w:t xml:space="preserve"> important elements emerged from study:</w:t>
      </w:r>
    </w:p>
    <w:p w:rsidR="00CC1939" w:rsidRDefault="00CC1939" w:rsidP="00506BE7">
      <w:pPr>
        <w:ind w:left="0"/>
        <w:rPr>
          <w:rFonts w:asciiTheme="majorHAnsi" w:hAnsiTheme="majorHAnsi"/>
        </w:rPr>
      </w:pPr>
      <w:r>
        <w:rPr>
          <w:rFonts w:asciiTheme="majorHAnsi" w:hAnsiTheme="majorHAnsi"/>
        </w:rPr>
        <w:lastRenderedPageBreak/>
        <w:tab/>
        <w:t xml:space="preserve">1. </w:t>
      </w:r>
      <w:proofErr w:type="gramStart"/>
      <w:r>
        <w:rPr>
          <w:rFonts w:asciiTheme="majorHAnsi" w:hAnsiTheme="majorHAnsi"/>
        </w:rPr>
        <w:t>explicit</w:t>
      </w:r>
      <w:proofErr w:type="gramEnd"/>
      <w:r>
        <w:rPr>
          <w:rFonts w:asciiTheme="majorHAnsi" w:hAnsiTheme="majorHAnsi"/>
        </w:rPr>
        <w:t xml:space="preserve"> heterosexual sex was the most arousing for women and men</w:t>
      </w:r>
    </w:p>
    <w:p w:rsidR="00CC1939" w:rsidRDefault="00CC1939" w:rsidP="00506BE7">
      <w:pPr>
        <w:ind w:left="0"/>
        <w:rPr>
          <w:rFonts w:asciiTheme="majorHAnsi" w:hAnsiTheme="majorHAnsi"/>
        </w:rPr>
      </w:pPr>
      <w:r>
        <w:rPr>
          <w:rFonts w:asciiTheme="majorHAnsi" w:hAnsiTheme="majorHAnsi"/>
        </w:rPr>
        <w:tab/>
        <w:t xml:space="preserve">2. </w:t>
      </w:r>
      <w:proofErr w:type="gramStart"/>
      <w:r>
        <w:rPr>
          <w:rFonts w:asciiTheme="majorHAnsi" w:hAnsiTheme="majorHAnsi"/>
        </w:rPr>
        <w:t>both</w:t>
      </w:r>
      <w:proofErr w:type="gramEnd"/>
      <w:r>
        <w:rPr>
          <w:rFonts w:asciiTheme="majorHAnsi" w:hAnsiTheme="majorHAnsi"/>
        </w:rPr>
        <w:t xml:space="preserve"> women and men found the female centred tapes to be most arousing (taboo nature)</w:t>
      </w:r>
    </w:p>
    <w:p w:rsidR="00CC1939" w:rsidRDefault="00CC1939" w:rsidP="00506BE7">
      <w:pPr>
        <w:ind w:left="0"/>
        <w:rPr>
          <w:rFonts w:asciiTheme="majorHAnsi" w:hAnsiTheme="majorHAnsi"/>
        </w:rPr>
      </w:pPr>
      <w:r>
        <w:rPr>
          <w:rFonts w:asciiTheme="majorHAnsi" w:hAnsiTheme="majorHAnsi"/>
        </w:rPr>
        <w:tab/>
        <w:t xml:space="preserve">3. </w:t>
      </w:r>
      <w:proofErr w:type="gramStart"/>
      <w:r>
        <w:rPr>
          <w:rFonts w:asciiTheme="majorHAnsi" w:hAnsiTheme="majorHAnsi"/>
        </w:rPr>
        <w:t>women</w:t>
      </w:r>
      <w:proofErr w:type="gramEnd"/>
      <w:r>
        <w:rPr>
          <w:rFonts w:asciiTheme="majorHAnsi" w:hAnsiTheme="majorHAnsi"/>
        </w:rPr>
        <w:t xml:space="preserve"> were sometimes not aware of their won physiological arousal</w:t>
      </w:r>
    </w:p>
    <w:p w:rsidR="00CC1939" w:rsidRDefault="00CC1939" w:rsidP="00506BE7">
      <w:pPr>
        <w:ind w:left="0"/>
        <w:rPr>
          <w:rFonts w:asciiTheme="majorHAnsi" w:hAnsiTheme="majorHAnsi"/>
        </w:rPr>
      </w:pPr>
      <w:r>
        <w:rPr>
          <w:rFonts w:asciiTheme="majorHAnsi" w:hAnsiTheme="majorHAnsi"/>
        </w:rPr>
        <w:t>-</w:t>
      </w:r>
      <w:proofErr w:type="spellStart"/>
      <w:r>
        <w:rPr>
          <w:rFonts w:asciiTheme="majorHAnsi" w:hAnsiTheme="majorHAnsi"/>
        </w:rPr>
        <w:t>Heiman’s</w:t>
      </w:r>
      <w:proofErr w:type="spellEnd"/>
      <w:r>
        <w:rPr>
          <w:rFonts w:asciiTheme="majorHAnsi" w:hAnsiTheme="majorHAnsi"/>
        </w:rPr>
        <w:t xml:space="preserve"> study in sum, women and men can be similar in their responses to erotic materials but women can sometimes be unaware of their own physical arousal</w:t>
      </w:r>
    </w:p>
    <w:p w:rsidR="00CC1939" w:rsidRDefault="00CC1939" w:rsidP="00506BE7">
      <w:pPr>
        <w:ind w:left="0"/>
        <w:rPr>
          <w:rFonts w:asciiTheme="majorHAnsi" w:hAnsiTheme="majorHAnsi"/>
        </w:rPr>
      </w:pPr>
      <w:r>
        <w:rPr>
          <w:rFonts w:asciiTheme="majorHAnsi" w:hAnsiTheme="majorHAnsi"/>
        </w:rPr>
        <w:t>-women are more accurate of their physical arousal when they are told to focus attention on it</w:t>
      </w:r>
    </w:p>
    <w:p w:rsidR="00CC1939" w:rsidRDefault="00CC1939" w:rsidP="00506BE7">
      <w:pPr>
        <w:ind w:left="0"/>
        <w:rPr>
          <w:rFonts w:asciiTheme="majorHAnsi" w:hAnsiTheme="majorHAnsi"/>
        </w:rPr>
      </w:pPr>
      <w:r>
        <w:rPr>
          <w:rFonts w:asciiTheme="majorHAnsi" w:hAnsiTheme="majorHAnsi"/>
        </w:rPr>
        <w:t>-culture does not give women such instruction—taught to focus externally on romance and partner</w:t>
      </w:r>
    </w:p>
    <w:p w:rsidR="00CC1939" w:rsidRDefault="00CC1939" w:rsidP="00506BE7">
      <w:pPr>
        <w:ind w:left="0"/>
        <w:rPr>
          <w:rFonts w:asciiTheme="majorHAnsi" w:hAnsiTheme="majorHAnsi"/>
        </w:rPr>
      </w:pPr>
      <w:r>
        <w:rPr>
          <w:rFonts w:asciiTheme="majorHAnsi" w:hAnsiTheme="majorHAnsi"/>
        </w:rPr>
        <w:t>-</w:t>
      </w:r>
      <w:proofErr w:type="spellStart"/>
      <w:r>
        <w:rPr>
          <w:rFonts w:asciiTheme="majorHAnsi" w:hAnsiTheme="majorHAnsi"/>
        </w:rPr>
        <w:t>Heiman</w:t>
      </w:r>
      <w:proofErr w:type="spellEnd"/>
      <w:r>
        <w:rPr>
          <w:rFonts w:asciiTheme="majorHAnsi" w:hAnsiTheme="majorHAnsi"/>
        </w:rPr>
        <w:t xml:space="preserve"> study sexual arousal to preferred sexual stimuli—physiological sexual arousal is category specific to men but not women—women are not bisexual just have a wider range of sexual stimuli (men only turned on by women, women turned on by men and women)</w:t>
      </w:r>
    </w:p>
    <w:p w:rsidR="00CC1939" w:rsidRDefault="00CC1939" w:rsidP="00506BE7">
      <w:pPr>
        <w:ind w:left="0"/>
        <w:rPr>
          <w:rFonts w:asciiTheme="majorHAnsi" w:hAnsiTheme="majorHAnsi"/>
          <w:b/>
        </w:rPr>
      </w:pPr>
      <w:r>
        <w:rPr>
          <w:rFonts w:asciiTheme="majorHAnsi" w:hAnsiTheme="majorHAnsi"/>
          <w:b/>
        </w:rPr>
        <w:t>Orgasm Consistency:</w:t>
      </w:r>
    </w:p>
    <w:p w:rsidR="00CC1939" w:rsidRDefault="00CC1939" w:rsidP="00506BE7">
      <w:pPr>
        <w:ind w:left="0"/>
        <w:rPr>
          <w:rFonts w:asciiTheme="majorHAnsi" w:hAnsiTheme="majorHAnsi"/>
        </w:rPr>
      </w:pPr>
      <w:r>
        <w:rPr>
          <w:rFonts w:asciiTheme="majorHAnsi" w:hAnsiTheme="majorHAnsi"/>
        </w:rPr>
        <w:t>-men are more consistent than women at having orgasms during sex—75% of men, 29% of women</w:t>
      </w:r>
    </w:p>
    <w:p w:rsidR="00CC1939" w:rsidRDefault="00CC1939" w:rsidP="00506BE7">
      <w:pPr>
        <w:ind w:left="0"/>
        <w:rPr>
          <w:rFonts w:asciiTheme="majorHAnsi" w:hAnsiTheme="majorHAnsi"/>
          <w:b/>
        </w:rPr>
      </w:pPr>
      <w:r>
        <w:rPr>
          <w:rFonts w:asciiTheme="majorHAnsi" w:hAnsiTheme="majorHAnsi"/>
          <w:b/>
        </w:rPr>
        <w:t>Sex Drive:</w:t>
      </w:r>
    </w:p>
    <w:p w:rsidR="00CC1939" w:rsidRDefault="00CC1939" w:rsidP="00506BE7">
      <w:pPr>
        <w:ind w:left="0"/>
        <w:rPr>
          <w:rFonts w:asciiTheme="majorHAnsi" w:hAnsiTheme="majorHAnsi"/>
        </w:rPr>
      </w:pPr>
      <w:r>
        <w:rPr>
          <w:rFonts w:asciiTheme="majorHAnsi" w:hAnsiTheme="majorHAnsi"/>
        </w:rPr>
        <w:t>-on average, men have a stronger sex drive that women do—men think about sex more often</w:t>
      </w:r>
    </w:p>
    <w:p w:rsidR="00CC1939" w:rsidRDefault="00CC1939" w:rsidP="00506BE7">
      <w:pPr>
        <w:ind w:left="0"/>
        <w:rPr>
          <w:rFonts w:asciiTheme="majorHAnsi" w:hAnsiTheme="majorHAnsi"/>
        </w:rPr>
      </w:pPr>
      <w:r>
        <w:rPr>
          <w:rFonts w:asciiTheme="majorHAnsi" w:hAnsiTheme="majorHAnsi"/>
        </w:rPr>
        <w:t>-men desire more sexual partners and a greater frequency of intercourse</w:t>
      </w:r>
    </w:p>
    <w:p w:rsidR="00CC1939" w:rsidRDefault="00CC1939" w:rsidP="00506BE7">
      <w:pPr>
        <w:ind w:left="0"/>
        <w:rPr>
          <w:rFonts w:asciiTheme="majorHAnsi" w:hAnsiTheme="majorHAnsi"/>
        </w:rPr>
      </w:pPr>
    </w:p>
    <w:p w:rsidR="00CC1939" w:rsidRDefault="00CC1939" w:rsidP="00506BE7">
      <w:pPr>
        <w:ind w:left="0"/>
        <w:rPr>
          <w:rFonts w:asciiTheme="majorHAnsi" w:hAnsiTheme="majorHAnsi"/>
          <w:b/>
        </w:rPr>
      </w:pPr>
      <w:r>
        <w:rPr>
          <w:rFonts w:asciiTheme="majorHAnsi" w:hAnsiTheme="majorHAnsi"/>
          <w:b/>
        </w:rPr>
        <w:t>WHY THE DIFFERENCE?</w:t>
      </w:r>
    </w:p>
    <w:p w:rsidR="00CC1939" w:rsidRDefault="00CC1939" w:rsidP="00506BE7">
      <w:pPr>
        <w:ind w:left="0"/>
        <w:rPr>
          <w:rFonts w:asciiTheme="majorHAnsi" w:hAnsiTheme="majorHAnsi"/>
          <w:b/>
        </w:rPr>
      </w:pPr>
      <w:r>
        <w:rPr>
          <w:rFonts w:asciiTheme="majorHAnsi" w:hAnsiTheme="majorHAnsi"/>
          <w:b/>
        </w:rPr>
        <w:t>Are the Differences Bogus?</w:t>
      </w:r>
    </w:p>
    <w:p w:rsidR="00CC1939" w:rsidRDefault="00CC1939" w:rsidP="00506BE7">
      <w:pPr>
        <w:ind w:left="0"/>
        <w:rPr>
          <w:rFonts w:asciiTheme="majorHAnsi" w:hAnsiTheme="majorHAnsi"/>
        </w:rPr>
      </w:pPr>
      <w:r>
        <w:rPr>
          <w:rFonts w:asciiTheme="majorHAnsi" w:hAnsiTheme="majorHAnsi"/>
        </w:rPr>
        <w:t>-</w:t>
      </w:r>
      <w:proofErr w:type="gramStart"/>
      <w:r>
        <w:rPr>
          <w:rFonts w:asciiTheme="majorHAnsi" w:hAnsiTheme="majorHAnsi"/>
        </w:rPr>
        <w:t>one</w:t>
      </w:r>
      <w:proofErr w:type="gramEnd"/>
      <w:r>
        <w:rPr>
          <w:rFonts w:asciiTheme="majorHAnsi" w:hAnsiTheme="majorHAnsi"/>
        </w:rPr>
        <w:t xml:space="preserve"> possibility is that many of these gender differences, typically documented from self reports, are not true differences</w:t>
      </w:r>
    </w:p>
    <w:p w:rsidR="00CC1939" w:rsidRDefault="00CC1939" w:rsidP="00506BE7">
      <w:pPr>
        <w:ind w:left="0"/>
        <w:rPr>
          <w:rFonts w:asciiTheme="majorHAnsi" w:hAnsiTheme="majorHAnsi"/>
        </w:rPr>
      </w:pPr>
      <w:r>
        <w:rPr>
          <w:rFonts w:asciiTheme="majorHAnsi" w:hAnsiTheme="majorHAnsi"/>
        </w:rPr>
        <w:t>-people report what is expected of them—shaped by gender norms</w:t>
      </w:r>
    </w:p>
    <w:p w:rsidR="00CC1939" w:rsidRDefault="00CC1939" w:rsidP="00506BE7">
      <w:pPr>
        <w:ind w:left="0"/>
        <w:rPr>
          <w:rFonts w:asciiTheme="majorHAnsi" w:hAnsiTheme="majorHAnsi"/>
        </w:rPr>
      </w:pPr>
      <w:r>
        <w:rPr>
          <w:rFonts w:asciiTheme="majorHAnsi" w:hAnsiTheme="majorHAnsi"/>
        </w:rPr>
        <w:t>-</w:t>
      </w:r>
      <w:r>
        <w:rPr>
          <w:rFonts w:asciiTheme="majorHAnsi" w:hAnsiTheme="majorHAnsi"/>
          <w:i/>
        </w:rPr>
        <w:t>bogus pipeline condition:</w:t>
      </w:r>
      <w:r>
        <w:rPr>
          <w:rFonts w:asciiTheme="majorHAnsi" w:hAnsiTheme="majorHAnsi"/>
        </w:rPr>
        <w:t xml:space="preserve"> students randomly assigned to one of three experimental conditions</w:t>
      </w:r>
    </w:p>
    <w:p w:rsidR="00CC1939" w:rsidRDefault="00CC1939" w:rsidP="00506BE7">
      <w:pPr>
        <w:ind w:left="0"/>
        <w:rPr>
          <w:rFonts w:asciiTheme="majorHAnsi" w:hAnsiTheme="majorHAnsi"/>
        </w:rPr>
      </w:pPr>
      <w:r>
        <w:rPr>
          <w:rFonts w:asciiTheme="majorHAnsi" w:hAnsiTheme="majorHAnsi"/>
        </w:rPr>
        <w:t xml:space="preserve">-hooked up to fake polygraph, filled out a questionnaire in private, and exposed threat condition where the student completed questionnaire in view of experimenter </w:t>
      </w:r>
    </w:p>
    <w:p w:rsidR="00E85799" w:rsidRDefault="00E85799" w:rsidP="00506BE7">
      <w:pPr>
        <w:ind w:left="0"/>
        <w:rPr>
          <w:rFonts w:asciiTheme="majorHAnsi" w:hAnsiTheme="majorHAnsi"/>
        </w:rPr>
      </w:pPr>
      <w:r>
        <w:rPr>
          <w:rFonts w:asciiTheme="majorHAnsi" w:hAnsiTheme="majorHAnsi"/>
        </w:rPr>
        <w:t>-under a threat that responses would be made public, the largest gap between women and men appeared</w:t>
      </w:r>
    </w:p>
    <w:p w:rsidR="00E85799" w:rsidRDefault="00E85799" w:rsidP="00506BE7">
      <w:pPr>
        <w:ind w:left="0"/>
        <w:rPr>
          <w:rFonts w:asciiTheme="majorHAnsi" w:hAnsiTheme="majorHAnsi"/>
          <w:b/>
        </w:rPr>
      </w:pPr>
      <w:r>
        <w:rPr>
          <w:rFonts w:asciiTheme="majorHAnsi" w:hAnsiTheme="majorHAnsi"/>
          <w:b/>
        </w:rPr>
        <w:t>Biological Factors:</w:t>
      </w:r>
    </w:p>
    <w:p w:rsidR="00E85799" w:rsidRDefault="00E85799" w:rsidP="00506BE7">
      <w:pPr>
        <w:ind w:left="0"/>
        <w:rPr>
          <w:rFonts w:asciiTheme="majorHAnsi" w:hAnsiTheme="majorHAnsi"/>
        </w:rPr>
      </w:pPr>
      <w:r>
        <w:rPr>
          <w:rFonts w:asciiTheme="majorHAnsi" w:hAnsiTheme="majorHAnsi"/>
        </w:rPr>
        <w:t>-gender differences in sexuality may be created in part by to biological factors: anatomy and hormones</w:t>
      </w:r>
    </w:p>
    <w:p w:rsidR="00E85799" w:rsidRDefault="00E85799" w:rsidP="00506BE7">
      <w:pPr>
        <w:ind w:left="0"/>
        <w:rPr>
          <w:rFonts w:asciiTheme="majorHAnsi" w:hAnsiTheme="majorHAnsi"/>
          <w:u w:val="single"/>
        </w:rPr>
      </w:pPr>
      <w:r>
        <w:rPr>
          <w:rFonts w:asciiTheme="majorHAnsi" w:hAnsiTheme="majorHAnsi"/>
          <w:u w:val="single"/>
        </w:rPr>
        <w:t>Anatomy:</w:t>
      </w:r>
    </w:p>
    <w:p w:rsidR="00E85799" w:rsidRDefault="00E85799" w:rsidP="00506BE7">
      <w:pPr>
        <w:ind w:left="0"/>
        <w:rPr>
          <w:rFonts w:asciiTheme="majorHAnsi" w:hAnsiTheme="majorHAnsi"/>
        </w:rPr>
      </w:pPr>
      <w:r>
        <w:rPr>
          <w:rFonts w:asciiTheme="majorHAnsi" w:hAnsiTheme="majorHAnsi"/>
        </w:rPr>
        <w:t>-the male sexual anatomy is external and visible—obvious response</w:t>
      </w:r>
      <w:r w:rsidRPr="00E85799">
        <w:rPr>
          <w:rFonts w:asciiTheme="majorHAnsi" w:hAnsiTheme="majorHAnsi"/>
        </w:rPr>
        <w:sym w:font="Wingdings" w:char="F0E0"/>
      </w:r>
      <w:r>
        <w:rPr>
          <w:rFonts w:asciiTheme="majorHAnsi" w:hAnsiTheme="majorHAnsi"/>
        </w:rPr>
        <w:t>erection</w:t>
      </w:r>
    </w:p>
    <w:p w:rsidR="00E85799" w:rsidRDefault="00E85799" w:rsidP="00506BE7">
      <w:pPr>
        <w:ind w:left="0"/>
        <w:rPr>
          <w:rFonts w:asciiTheme="majorHAnsi" w:hAnsiTheme="majorHAnsi"/>
        </w:rPr>
      </w:pPr>
      <w:r>
        <w:rPr>
          <w:rFonts w:asciiTheme="majorHAnsi" w:hAnsiTheme="majorHAnsi"/>
        </w:rPr>
        <w:t>-female sexual organs are hidden—word clitoris is often missing from books and texts, not penis</w:t>
      </w:r>
    </w:p>
    <w:p w:rsidR="00E85799" w:rsidRDefault="00E85799" w:rsidP="00506BE7">
      <w:pPr>
        <w:ind w:left="0"/>
        <w:rPr>
          <w:rFonts w:asciiTheme="majorHAnsi" w:hAnsiTheme="majorHAnsi"/>
        </w:rPr>
      </w:pPr>
      <w:r>
        <w:rPr>
          <w:rFonts w:asciiTheme="majorHAnsi" w:hAnsiTheme="majorHAnsi"/>
        </w:rPr>
        <w:t>-the female’s genitals do not have an obvious response—less aware of arousal</w:t>
      </w:r>
    </w:p>
    <w:p w:rsidR="00E85799" w:rsidRDefault="00E85799" w:rsidP="00506BE7">
      <w:pPr>
        <w:ind w:left="0"/>
        <w:rPr>
          <w:rFonts w:asciiTheme="majorHAnsi" w:hAnsiTheme="majorHAnsi"/>
        </w:rPr>
      </w:pPr>
      <w:r>
        <w:rPr>
          <w:rFonts w:asciiTheme="majorHAnsi" w:hAnsiTheme="majorHAnsi"/>
        </w:rPr>
        <w:t>-she is less likely to masturbate and less likely to be fully aware of her own sexual response</w:t>
      </w:r>
    </w:p>
    <w:p w:rsidR="00E85799" w:rsidRDefault="00E85799" w:rsidP="00506BE7">
      <w:pPr>
        <w:ind w:left="0"/>
        <w:rPr>
          <w:rFonts w:asciiTheme="majorHAnsi" w:hAnsiTheme="majorHAnsi"/>
          <w:u w:val="single"/>
        </w:rPr>
      </w:pPr>
      <w:r>
        <w:rPr>
          <w:rFonts w:asciiTheme="majorHAnsi" w:hAnsiTheme="majorHAnsi"/>
          <w:u w:val="single"/>
        </w:rPr>
        <w:t>Hormones:</w:t>
      </w:r>
    </w:p>
    <w:p w:rsidR="00E85799" w:rsidRDefault="00E85799" w:rsidP="00506BE7">
      <w:pPr>
        <w:ind w:left="0"/>
        <w:rPr>
          <w:rFonts w:asciiTheme="majorHAnsi" w:hAnsiTheme="majorHAnsi"/>
        </w:rPr>
      </w:pPr>
      <w:r>
        <w:rPr>
          <w:rFonts w:asciiTheme="majorHAnsi" w:hAnsiTheme="majorHAnsi"/>
        </w:rPr>
        <w:t>-testosterone is related to sexual behaviour—females generally have lower levels in their tissues</w:t>
      </w:r>
    </w:p>
    <w:p w:rsidR="00E85799" w:rsidRDefault="00E85799" w:rsidP="00506BE7">
      <w:pPr>
        <w:ind w:left="0"/>
        <w:rPr>
          <w:rFonts w:asciiTheme="majorHAnsi" w:hAnsiTheme="majorHAnsi"/>
        </w:rPr>
      </w:pPr>
      <w:r>
        <w:rPr>
          <w:rFonts w:asciiTheme="majorHAnsi" w:hAnsiTheme="majorHAnsi"/>
        </w:rPr>
        <w:lastRenderedPageBreak/>
        <w:t>-females have only 1/10</w:t>
      </w:r>
      <w:r w:rsidRPr="00E85799">
        <w:rPr>
          <w:rFonts w:asciiTheme="majorHAnsi" w:hAnsiTheme="majorHAnsi"/>
          <w:vertAlign w:val="superscript"/>
        </w:rPr>
        <w:t>th</w:t>
      </w:r>
      <w:r>
        <w:rPr>
          <w:rFonts w:asciiTheme="majorHAnsi" w:hAnsiTheme="majorHAnsi"/>
        </w:rPr>
        <w:t xml:space="preserve"> as much as males—might result in a lower level of sexual behaviour</w:t>
      </w:r>
    </w:p>
    <w:p w:rsidR="00E85799" w:rsidRDefault="00E85799" w:rsidP="00506BE7">
      <w:pPr>
        <w:ind w:left="0"/>
        <w:rPr>
          <w:rFonts w:asciiTheme="majorHAnsi" w:hAnsiTheme="majorHAnsi"/>
        </w:rPr>
      </w:pPr>
      <w:r>
        <w:rPr>
          <w:rFonts w:asciiTheme="majorHAnsi" w:hAnsiTheme="majorHAnsi"/>
        </w:rPr>
        <w:t>-</w:t>
      </w:r>
      <w:proofErr w:type="gramStart"/>
      <w:r>
        <w:rPr>
          <w:rFonts w:asciiTheme="majorHAnsi" w:hAnsiTheme="majorHAnsi"/>
        </w:rPr>
        <w:t>two</w:t>
      </w:r>
      <w:proofErr w:type="gramEnd"/>
      <w:r>
        <w:rPr>
          <w:rFonts w:asciiTheme="majorHAnsi" w:hAnsiTheme="majorHAnsi"/>
        </w:rPr>
        <w:t xml:space="preserve"> problems with this logic:</w:t>
      </w:r>
    </w:p>
    <w:p w:rsidR="00E85799" w:rsidRDefault="00E85799" w:rsidP="00E85799">
      <w:pPr>
        <w:ind w:left="720"/>
        <w:rPr>
          <w:rFonts w:asciiTheme="majorHAnsi" w:hAnsiTheme="majorHAnsi"/>
        </w:rPr>
      </w:pPr>
      <w:r>
        <w:rPr>
          <w:rFonts w:asciiTheme="majorHAnsi" w:hAnsiTheme="majorHAnsi"/>
        </w:rPr>
        <w:t xml:space="preserve">1. </w:t>
      </w:r>
      <w:proofErr w:type="gramStart"/>
      <w:r>
        <w:rPr>
          <w:rFonts w:asciiTheme="majorHAnsi" w:hAnsiTheme="majorHAnsi"/>
        </w:rPr>
        <w:t>cells</w:t>
      </w:r>
      <w:proofErr w:type="gramEnd"/>
      <w:r>
        <w:rPr>
          <w:rFonts w:asciiTheme="majorHAnsi" w:hAnsiTheme="majorHAnsi"/>
        </w:rPr>
        <w:t xml:space="preserve"> in the hypothalamus or the genitals of women are more sensitive therefore they would not need as much testosterone (a little goes a long way)</w:t>
      </w:r>
    </w:p>
    <w:p w:rsidR="00E85799" w:rsidRDefault="00E85799" w:rsidP="00E85799">
      <w:pPr>
        <w:ind w:left="720"/>
        <w:rPr>
          <w:rFonts w:asciiTheme="majorHAnsi" w:hAnsiTheme="majorHAnsi"/>
        </w:rPr>
      </w:pPr>
      <w:r>
        <w:rPr>
          <w:rFonts w:asciiTheme="majorHAnsi" w:hAnsiTheme="majorHAnsi"/>
        </w:rPr>
        <w:t>2. be cautious about making inferences to human M/F from studies done on animals</w:t>
      </w:r>
    </w:p>
    <w:p w:rsidR="00E85799" w:rsidRDefault="00E85799" w:rsidP="00E85799">
      <w:pPr>
        <w:ind w:left="0"/>
        <w:rPr>
          <w:rFonts w:asciiTheme="majorHAnsi" w:hAnsiTheme="majorHAnsi"/>
          <w:b/>
        </w:rPr>
      </w:pPr>
      <w:r>
        <w:rPr>
          <w:rFonts w:asciiTheme="majorHAnsi" w:hAnsiTheme="majorHAnsi"/>
          <w:b/>
        </w:rPr>
        <w:t>Cultural Factors:</w:t>
      </w:r>
    </w:p>
    <w:p w:rsidR="00E85799" w:rsidRDefault="00E85799" w:rsidP="00E85799">
      <w:pPr>
        <w:ind w:left="0"/>
        <w:rPr>
          <w:rFonts w:asciiTheme="majorHAnsi" w:hAnsiTheme="majorHAnsi"/>
        </w:rPr>
      </w:pPr>
      <w:r>
        <w:rPr>
          <w:rFonts w:asciiTheme="majorHAnsi" w:hAnsiTheme="majorHAnsi"/>
        </w:rPr>
        <w:t>-</w:t>
      </w:r>
      <w:r w:rsidR="007138F6">
        <w:rPr>
          <w:rFonts w:asciiTheme="majorHAnsi" w:hAnsiTheme="majorHAnsi"/>
        </w:rPr>
        <w:t>our culture places tighter restrictions on women’s sexuality (ex. the double standard)</w:t>
      </w:r>
    </w:p>
    <w:p w:rsidR="007138F6" w:rsidRDefault="007138F6" w:rsidP="00E85799">
      <w:pPr>
        <w:ind w:left="0"/>
        <w:rPr>
          <w:rFonts w:asciiTheme="majorHAnsi" w:hAnsiTheme="majorHAnsi"/>
        </w:rPr>
      </w:pPr>
      <w:r>
        <w:rPr>
          <w:rFonts w:asciiTheme="majorHAnsi" w:hAnsiTheme="majorHAnsi"/>
        </w:rPr>
        <w:t>-sexuality activity is less acceptable for adolescent girls—multiple partners is a status symbol for men</w:t>
      </w:r>
    </w:p>
    <w:p w:rsidR="007138F6" w:rsidRDefault="007138F6" w:rsidP="00E85799">
      <w:pPr>
        <w:ind w:left="0"/>
        <w:rPr>
          <w:rFonts w:asciiTheme="majorHAnsi" w:hAnsiTheme="majorHAnsi"/>
        </w:rPr>
      </w:pPr>
      <w:r>
        <w:rPr>
          <w:rFonts w:asciiTheme="majorHAnsi" w:hAnsiTheme="majorHAnsi"/>
        </w:rPr>
        <w:t>-decline in the double standard may help to explain why some of the gender differences found in older studies have disappeared in recent studies</w:t>
      </w:r>
    </w:p>
    <w:p w:rsidR="007138F6" w:rsidRDefault="007138F6" w:rsidP="00E85799">
      <w:pPr>
        <w:ind w:left="0"/>
        <w:rPr>
          <w:rFonts w:asciiTheme="majorHAnsi" w:hAnsiTheme="majorHAnsi"/>
        </w:rPr>
      </w:pPr>
      <w:r>
        <w:rPr>
          <w:rFonts w:asciiTheme="majorHAnsi" w:hAnsiTheme="majorHAnsi"/>
        </w:rPr>
        <w:t>-no differences made between M/F—their sexual behaviour will become more similar</w:t>
      </w:r>
    </w:p>
    <w:p w:rsidR="007138F6" w:rsidRDefault="007138F6" w:rsidP="00E85799">
      <w:pPr>
        <w:ind w:left="0"/>
        <w:rPr>
          <w:rFonts w:asciiTheme="majorHAnsi" w:hAnsiTheme="majorHAnsi"/>
        </w:rPr>
      </w:pPr>
      <w:r>
        <w:rPr>
          <w:rFonts w:asciiTheme="majorHAnsi" w:hAnsiTheme="majorHAnsi"/>
        </w:rPr>
        <w:t>-gender roles contribute to differences in male and female sexuality—exception that in heterosexual relationships males are the initiators and females are the passive objects of men</w:t>
      </w:r>
    </w:p>
    <w:p w:rsidR="007138F6" w:rsidRDefault="007138F6" w:rsidP="00E85799">
      <w:pPr>
        <w:ind w:left="0"/>
        <w:rPr>
          <w:rFonts w:asciiTheme="majorHAnsi" w:hAnsiTheme="majorHAnsi"/>
        </w:rPr>
      </w:pPr>
      <w:r>
        <w:rPr>
          <w:rFonts w:asciiTheme="majorHAnsi" w:hAnsiTheme="majorHAnsi"/>
        </w:rPr>
        <w:t>-</w:t>
      </w:r>
      <w:r w:rsidR="00D4416E">
        <w:rPr>
          <w:rFonts w:asciiTheme="majorHAnsi" w:hAnsiTheme="majorHAnsi"/>
        </w:rPr>
        <w:t>men’s estimates of their partner’s ideals were more similar to their estimates of what the average woman would want than they were to the actual preferences stated by their partner</w:t>
      </w:r>
    </w:p>
    <w:p w:rsidR="00D4416E" w:rsidRDefault="00D4416E" w:rsidP="00E85799">
      <w:pPr>
        <w:ind w:left="0"/>
        <w:rPr>
          <w:rFonts w:asciiTheme="majorHAnsi" w:hAnsiTheme="majorHAnsi"/>
        </w:rPr>
      </w:pPr>
      <w:r>
        <w:rPr>
          <w:rFonts w:asciiTheme="majorHAnsi" w:hAnsiTheme="majorHAnsi"/>
        </w:rPr>
        <w:t>-people use stereotypes to guide their understanding of their partner’s sexual preferences</w:t>
      </w:r>
    </w:p>
    <w:p w:rsidR="00D4416E" w:rsidRDefault="00923B8F" w:rsidP="00E85799">
      <w:pPr>
        <w:ind w:left="0"/>
        <w:rPr>
          <w:rFonts w:asciiTheme="majorHAnsi" w:hAnsiTheme="majorHAnsi"/>
          <w:b/>
        </w:rPr>
      </w:pPr>
      <w:r>
        <w:rPr>
          <w:rFonts w:asciiTheme="majorHAnsi" w:hAnsiTheme="majorHAnsi"/>
          <w:b/>
        </w:rPr>
        <w:t>Other Factors:</w:t>
      </w:r>
    </w:p>
    <w:p w:rsidR="00923B8F" w:rsidRDefault="00923B8F" w:rsidP="00E85799">
      <w:pPr>
        <w:ind w:left="0"/>
        <w:rPr>
          <w:rFonts w:asciiTheme="majorHAnsi" w:hAnsiTheme="majorHAnsi"/>
        </w:rPr>
      </w:pPr>
      <w:r>
        <w:rPr>
          <w:rFonts w:asciiTheme="majorHAnsi" w:hAnsiTheme="majorHAnsi"/>
        </w:rPr>
        <w:t>-adolescent girls who are sexually active do not use contraceptives—worried she may become pregnant—is not conducive to the enjoyment of sex</w:t>
      </w:r>
    </w:p>
    <w:p w:rsidR="00923B8F" w:rsidRDefault="00923B8F" w:rsidP="00E85799">
      <w:pPr>
        <w:ind w:left="0"/>
        <w:rPr>
          <w:rFonts w:asciiTheme="majorHAnsi" w:hAnsiTheme="majorHAnsi"/>
        </w:rPr>
      </w:pPr>
      <w:r>
        <w:rPr>
          <w:rFonts w:asciiTheme="majorHAnsi" w:hAnsiTheme="majorHAnsi"/>
        </w:rPr>
        <w:t xml:space="preserve">-ineffective techniques of stimulating </w:t>
      </w:r>
      <w:proofErr w:type="gramStart"/>
      <w:r>
        <w:rPr>
          <w:rFonts w:asciiTheme="majorHAnsi" w:hAnsiTheme="majorHAnsi"/>
        </w:rPr>
        <w:t>a women</w:t>
      </w:r>
      <w:proofErr w:type="gramEnd"/>
      <w:r>
        <w:rPr>
          <w:rFonts w:asciiTheme="majorHAnsi" w:hAnsiTheme="majorHAnsi"/>
        </w:rPr>
        <w:t xml:space="preserve"> may also be a factor</w:t>
      </w:r>
    </w:p>
    <w:p w:rsidR="00923B8F" w:rsidRDefault="00923B8F" w:rsidP="00E85799">
      <w:pPr>
        <w:ind w:left="0"/>
        <w:rPr>
          <w:rFonts w:asciiTheme="majorHAnsi" w:hAnsiTheme="majorHAnsi"/>
        </w:rPr>
      </w:pPr>
      <w:r>
        <w:rPr>
          <w:rFonts w:asciiTheme="majorHAnsi" w:hAnsiTheme="majorHAnsi"/>
        </w:rPr>
        <w:t>-Master and Johnson: lesbians benefitted from stimulating another body like their own</w:t>
      </w:r>
    </w:p>
    <w:p w:rsidR="00923B8F" w:rsidRDefault="00923B8F" w:rsidP="00E85799">
      <w:pPr>
        <w:ind w:left="0"/>
        <w:rPr>
          <w:rFonts w:asciiTheme="majorHAnsi" w:hAnsiTheme="majorHAnsi"/>
        </w:rPr>
      </w:pPr>
      <w:r>
        <w:rPr>
          <w:rFonts w:asciiTheme="majorHAnsi" w:hAnsiTheme="majorHAnsi"/>
        </w:rPr>
        <w:t>-a relationship probably exists between the evidence that fewer women masturbate than men and gender differences in orgasm consistency</w:t>
      </w:r>
    </w:p>
    <w:p w:rsidR="00923B8F" w:rsidRDefault="00923B8F" w:rsidP="00E85799">
      <w:pPr>
        <w:ind w:left="0"/>
        <w:rPr>
          <w:rFonts w:asciiTheme="majorHAnsi" w:hAnsiTheme="majorHAnsi"/>
        </w:rPr>
      </w:pPr>
      <w:r>
        <w:rPr>
          <w:rFonts w:asciiTheme="majorHAnsi" w:hAnsiTheme="majorHAnsi"/>
        </w:rPr>
        <w:t>-that learning is important to our experience of adult, two person sex</w:t>
      </w:r>
    </w:p>
    <w:p w:rsidR="00923B8F" w:rsidRDefault="00923B8F" w:rsidP="00E85799">
      <w:pPr>
        <w:ind w:left="0"/>
        <w:rPr>
          <w:rFonts w:asciiTheme="majorHAnsi" w:hAnsiTheme="majorHAnsi"/>
        </w:rPr>
      </w:pPr>
      <w:r>
        <w:rPr>
          <w:rFonts w:asciiTheme="majorHAnsi" w:hAnsiTheme="majorHAnsi"/>
        </w:rPr>
        <w:t>-women’s lack of masturbation leads to a lack of sexual learning and also a erotic dependency on men</w:t>
      </w:r>
    </w:p>
    <w:p w:rsidR="00923B8F" w:rsidRDefault="00923B8F" w:rsidP="00E85799">
      <w:pPr>
        <w:ind w:left="0"/>
        <w:rPr>
          <w:rFonts w:asciiTheme="majorHAnsi" w:hAnsiTheme="majorHAnsi"/>
        </w:rPr>
      </w:pPr>
      <w:r>
        <w:rPr>
          <w:rFonts w:asciiTheme="majorHAnsi" w:hAnsiTheme="majorHAnsi"/>
        </w:rPr>
        <w:t xml:space="preserve">-boys learn early on that they can create their own sexual </w:t>
      </w:r>
      <w:proofErr w:type="gramStart"/>
      <w:r>
        <w:rPr>
          <w:rFonts w:asciiTheme="majorHAnsi" w:hAnsiTheme="majorHAnsi"/>
        </w:rPr>
        <w:t>pleasure,</w:t>
      </w:r>
      <w:proofErr w:type="gramEnd"/>
      <w:r>
        <w:rPr>
          <w:rFonts w:asciiTheme="majorHAnsi" w:hAnsiTheme="majorHAnsi"/>
        </w:rPr>
        <w:t xml:space="preserve"> girls learn earliest experiences from boys</w:t>
      </w:r>
    </w:p>
    <w:p w:rsidR="00923B8F" w:rsidRDefault="00923B8F" w:rsidP="00E85799">
      <w:pPr>
        <w:ind w:left="0"/>
        <w:rPr>
          <w:rFonts w:asciiTheme="majorHAnsi" w:hAnsiTheme="majorHAnsi"/>
        </w:rPr>
      </w:pPr>
      <w:r>
        <w:rPr>
          <w:rFonts w:asciiTheme="majorHAnsi" w:hAnsiTheme="majorHAnsi"/>
        </w:rPr>
        <w:t>-numerous factors contribute to shaping male and female sexuality—combinations create the differences that do exist (masturbation, lack of experience, cultural forces)</w:t>
      </w:r>
    </w:p>
    <w:p w:rsidR="00923B8F" w:rsidRDefault="00923B8F" w:rsidP="00E85799">
      <w:pPr>
        <w:ind w:left="0"/>
        <w:rPr>
          <w:rFonts w:asciiTheme="majorHAnsi" w:hAnsiTheme="majorHAnsi"/>
        </w:rPr>
      </w:pPr>
    </w:p>
    <w:p w:rsidR="00923B8F" w:rsidRDefault="00923B8F" w:rsidP="00E85799">
      <w:pPr>
        <w:ind w:left="0"/>
        <w:rPr>
          <w:rFonts w:asciiTheme="majorHAnsi" w:hAnsiTheme="majorHAnsi"/>
          <w:b/>
        </w:rPr>
      </w:pPr>
      <w:r>
        <w:rPr>
          <w:rFonts w:asciiTheme="majorHAnsi" w:hAnsiTheme="majorHAnsi"/>
          <w:b/>
        </w:rPr>
        <w:t>BEYOND THE YOUNG ADULT:</w:t>
      </w:r>
    </w:p>
    <w:p w:rsidR="00923B8F" w:rsidRDefault="00923B8F" w:rsidP="00E85799">
      <w:pPr>
        <w:ind w:left="0"/>
        <w:rPr>
          <w:rFonts w:asciiTheme="majorHAnsi" w:hAnsiTheme="majorHAnsi"/>
        </w:rPr>
      </w:pPr>
      <w:r>
        <w:rPr>
          <w:rFonts w:asciiTheme="majorHAnsi" w:hAnsiTheme="majorHAnsi"/>
        </w:rPr>
        <w:t>-</w:t>
      </w:r>
      <w:proofErr w:type="gramStart"/>
      <w:r>
        <w:rPr>
          <w:rFonts w:asciiTheme="majorHAnsi" w:hAnsiTheme="majorHAnsi"/>
        </w:rPr>
        <w:t>problems with understanding gender differences is</w:t>
      </w:r>
      <w:proofErr w:type="gramEnd"/>
      <w:r>
        <w:rPr>
          <w:rFonts w:asciiTheme="majorHAnsi" w:hAnsiTheme="majorHAnsi"/>
        </w:rPr>
        <w:t xml:space="preserve"> that our research is done on heterosexual university students</w:t>
      </w:r>
    </w:p>
    <w:p w:rsidR="00923B8F" w:rsidRPr="00923B8F" w:rsidRDefault="00923B8F" w:rsidP="00E85799">
      <w:pPr>
        <w:ind w:left="0"/>
        <w:rPr>
          <w:rFonts w:asciiTheme="majorHAnsi" w:hAnsiTheme="majorHAnsi"/>
        </w:rPr>
      </w:pPr>
      <w:r>
        <w:rPr>
          <w:rFonts w:asciiTheme="majorHAnsi" w:hAnsiTheme="majorHAnsi"/>
        </w:rPr>
        <w:t>-</w:t>
      </w:r>
      <w:proofErr w:type="gramStart"/>
      <w:r>
        <w:rPr>
          <w:rFonts w:asciiTheme="majorHAnsi" w:hAnsiTheme="majorHAnsi"/>
        </w:rPr>
        <w:t>this</w:t>
      </w:r>
      <w:proofErr w:type="gramEnd"/>
      <w:r>
        <w:rPr>
          <w:rFonts w:asciiTheme="majorHAnsi" w:hAnsiTheme="majorHAnsi"/>
        </w:rPr>
        <w:t xml:space="preserve"> population provides a very narrow view –sexuality changes across the lifespan</w:t>
      </w:r>
    </w:p>
    <w:p w:rsidR="00E85799" w:rsidRDefault="00923B8F" w:rsidP="00923B8F">
      <w:pPr>
        <w:ind w:left="0"/>
        <w:rPr>
          <w:rFonts w:asciiTheme="majorHAnsi" w:hAnsiTheme="majorHAnsi"/>
        </w:rPr>
      </w:pPr>
      <w:r>
        <w:rPr>
          <w:rFonts w:asciiTheme="majorHAnsi" w:hAnsiTheme="majorHAnsi"/>
        </w:rPr>
        <w:t>-</w:t>
      </w:r>
      <w:r w:rsidR="009A1BCC">
        <w:rPr>
          <w:rFonts w:asciiTheme="majorHAnsi" w:hAnsiTheme="majorHAnsi"/>
        </w:rPr>
        <w:t>Helen Kaplan: view of differences between male and female sexuality across the lifespan</w:t>
      </w:r>
    </w:p>
    <w:p w:rsidR="009A1BCC" w:rsidRDefault="009A1BCC" w:rsidP="00923B8F">
      <w:pPr>
        <w:ind w:left="0"/>
        <w:rPr>
          <w:rFonts w:asciiTheme="majorHAnsi" w:hAnsiTheme="majorHAnsi"/>
        </w:rPr>
      </w:pPr>
      <w:r>
        <w:rPr>
          <w:rFonts w:asciiTheme="majorHAnsi" w:hAnsiTheme="majorHAnsi"/>
        </w:rPr>
        <w:lastRenderedPageBreak/>
        <w:t>-teenage male’s sexuality is intense and exclusively genital focused—with age the refractory period becomes longer and focus becomes less genital focused</w:t>
      </w:r>
    </w:p>
    <w:p w:rsidR="009A1BCC" w:rsidRDefault="009A1BCC" w:rsidP="00923B8F">
      <w:pPr>
        <w:ind w:left="0"/>
        <w:rPr>
          <w:rFonts w:asciiTheme="majorHAnsi" w:hAnsiTheme="majorHAnsi"/>
        </w:rPr>
      </w:pPr>
      <w:r>
        <w:rPr>
          <w:rFonts w:asciiTheme="majorHAnsi" w:hAnsiTheme="majorHAnsi"/>
        </w:rPr>
        <w:t>-in women, sexual awakening may occur much later—orgasmic response is slow and inconsistent</w:t>
      </w:r>
    </w:p>
    <w:p w:rsidR="009A1BCC" w:rsidRDefault="009A1BCC" w:rsidP="00923B8F">
      <w:pPr>
        <w:ind w:left="0"/>
        <w:rPr>
          <w:rFonts w:asciiTheme="majorHAnsi" w:hAnsiTheme="majorHAnsi"/>
        </w:rPr>
      </w:pPr>
      <w:r>
        <w:rPr>
          <w:rFonts w:asciiTheme="majorHAnsi" w:hAnsiTheme="majorHAnsi"/>
        </w:rPr>
        <w:t xml:space="preserve"> -women have an early awareness of the sensuous aspects of sex and develop the capacity for intense genital response later on</w:t>
      </w:r>
    </w:p>
    <w:p w:rsidR="009A1BCC" w:rsidRDefault="009A1BCC" w:rsidP="00923B8F">
      <w:pPr>
        <w:ind w:left="0"/>
        <w:rPr>
          <w:rFonts w:asciiTheme="majorHAnsi" w:hAnsiTheme="majorHAnsi"/>
        </w:rPr>
      </w:pPr>
      <w:r>
        <w:rPr>
          <w:rFonts w:asciiTheme="majorHAnsi" w:hAnsiTheme="majorHAnsi"/>
        </w:rPr>
        <w:t xml:space="preserve">-Ira Reiss: </w:t>
      </w:r>
      <w:r>
        <w:rPr>
          <w:rFonts w:asciiTheme="majorHAnsi" w:hAnsiTheme="majorHAnsi"/>
          <w:b/>
        </w:rPr>
        <w:t xml:space="preserve">person centred sex: </w:t>
      </w:r>
      <w:r>
        <w:rPr>
          <w:rFonts w:asciiTheme="majorHAnsi" w:hAnsiTheme="majorHAnsi"/>
        </w:rPr>
        <w:t>sexual expression in which the emphasis is on relationship and emotions between two people</w:t>
      </w:r>
    </w:p>
    <w:p w:rsidR="009A1BCC" w:rsidRDefault="009A1BCC" w:rsidP="00923B8F">
      <w:pPr>
        <w:ind w:left="0"/>
        <w:rPr>
          <w:rFonts w:asciiTheme="majorHAnsi" w:hAnsiTheme="majorHAnsi"/>
        </w:rPr>
      </w:pPr>
      <w:r>
        <w:rPr>
          <w:rFonts w:asciiTheme="majorHAnsi" w:hAnsiTheme="majorHAnsi"/>
        </w:rPr>
        <w:t>-</w:t>
      </w:r>
      <w:r>
        <w:rPr>
          <w:rFonts w:asciiTheme="majorHAnsi" w:hAnsiTheme="majorHAnsi"/>
          <w:b/>
        </w:rPr>
        <w:t>body centred sex:</w:t>
      </w:r>
      <w:r>
        <w:rPr>
          <w:rFonts w:asciiTheme="majorHAnsi" w:hAnsiTheme="majorHAnsi"/>
        </w:rPr>
        <w:t xml:space="preserve"> sexual expression in which the emphasis is on the body and physical pleasure</w:t>
      </w:r>
    </w:p>
    <w:p w:rsidR="009A1BCC" w:rsidRDefault="009A1BCC" w:rsidP="00923B8F">
      <w:pPr>
        <w:ind w:left="0"/>
        <w:rPr>
          <w:rFonts w:asciiTheme="majorHAnsi" w:hAnsiTheme="majorHAnsi"/>
        </w:rPr>
      </w:pPr>
      <w:r>
        <w:rPr>
          <w:rFonts w:asciiTheme="majorHAnsi" w:hAnsiTheme="majorHAnsi"/>
        </w:rPr>
        <w:t xml:space="preserve">-men begin with body centred and develop person centred later on </w:t>
      </w:r>
    </w:p>
    <w:p w:rsidR="009A1BCC" w:rsidRDefault="009A1BCC" w:rsidP="00923B8F">
      <w:pPr>
        <w:ind w:left="0"/>
        <w:rPr>
          <w:rFonts w:asciiTheme="majorHAnsi" w:hAnsiTheme="majorHAnsi"/>
        </w:rPr>
      </w:pPr>
    </w:p>
    <w:p w:rsidR="009A1BCC" w:rsidRDefault="009A1BCC" w:rsidP="00923B8F">
      <w:pPr>
        <w:ind w:left="0"/>
        <w:rPr>
          <w:rFonts w:asciiTheme="majorHAnsi" w:hAnsiTheme="majorHAnsi"/>
          <w:b/>
        </w:rPr>
      </w:pPr>
      <w:r>
        <w:rPr>
          <w:rFonts w:asciiTheme="majorHAnsi" w:hAnsiTheme="majorHAnsi"/>
          <w:b/>
        </w:rPr>
        <w:t>TRANSGENDER</w:t>
      </w:r>
    </w:p>
    <w:p w:rsidR="009A1BCC" w:rsidRDefault="009A1BCC" w:rsidP="00923B8F">
      <w:pPr>
        <w:ind w:left="0"/>
        <w:rPr>
          <w:rFonts w:asciiTheme="majorHAnsi" w:hAnsiTheme="majorHAnsi"/>
        </w:rPr>
      </w:pPr>
      <w:r>
        <w:rPr>
          <w:rFonts w:asciiTheme="majorHAnsi" w:hAnsiTheme="majorHAnsi"/>
        </w:rPr>
        <w:t>-gender identity: internal sense of femaleness or maleness—consistent with their physical sex</w:t>
      </w:r>
    </w:p>
    <w:p w:rsidR="009A1BCC" w:rsidRDefault="009A1BCC" w:rsidP="00923B8F">
      <w:pPr>
        <w:ind w:left="0"/>
        <w:rPr>
          <w:rFonts w:asciiTheme="majorHAnsi" w:hAnsiTheme="majorHAnsi"/>
        </w:rPr>
      </w:pPr>
      <w:r>
        <w:rPr>
          <w:rFonts w:asciiTheme="majorHAnsi" w:hAnsiTheme="majorHAnsi"/>
        </w:rPr>
        <w:t>-some individuals experience incongruity between their physical sex and their internal gender</w:t>
      </w:r>
    </w:p>
    <w:p w:rsidR="009A1BCC" w:rsidRDefault="009A1BCC" w:rsidP="00923B8F">
      <w:pPr>
        <w:ind w:left="0"/>
        <w:rPr>
          <w:rFonts w:asciiTheme="majorHAnsi" w:hAnsiTheme="majorHAnsi"/>
        </w:rPr>
      </w:pPr>
      <w:r>
        <w:rPr>
          <w:rFonts w:asciiTheme="majorHAnsi" w:hAnsiTheme="majorHAnsi"/>
        </w:rPr>
        <w:t>-</w:t>
      </w:r>
      <w:r>
        <w:rPr>
          <w:rFonts w:asciiTheme="majorHAnsi" w:hAnsiTheme="majorHAnsi"/>
          <w:b/>
        </w:rPr>
        <w:t xml:space="preserve">gender </w:t>
      </w:r>
      <w:proofErr w:type="spellStart"/>
      <w:r>
        <w:rPr>
          <w:rFonts w:asciiTheme="majorHAnsi" w:hAnsiTheme="majorHAnsi"/>
          <w:b/>
        </w:rPr>
        <w:t>dysphoria</w:t>
      </w:r>
      <w:proofErr w:type="spellEnd"/>
      <w:r>
        <w:rPr>
          <w:rFonts w:asciiTheme="majorHAnsi" w:hAnsiTheme="majorHAnsi"/>
          <w:b/>
        </w:rPr>
        <w:t xml:space="preserve">: </w:t>
      </w:r>
      <w:r>
        <w:rPr>
          <w:rFonts w:asciiTheme="majorHAnsi" w:hAnsiTheme="majorHAnsi"/>
        </w:rPr>
        <w:t>unhappiness with one’s gender</w:t>
      </w:r>
    </w:p>
    <w:p w:rsidR="009A1BCC" w:rsidRDefault="009A1BCC" w:rsidP="00923B8F">
      <w:pPr>
        <w:ind w:left="0"/>
        <w:rPr>
          <w:rFonts w:asciiTheme="majorHAnsi" w:hAnsiTheme="majorHAnsi"/>
        </w:rPr>
      </w:pPr>
      <w:r>
        <w:rPr>
          <w:rFonts w:asciiTheme="majorHAnsi" w:hAnsiTheme="majorHAnsi"/>
        </w:rPr>
        <w:t>-</w:t>
      </w:r>
      <w:r>
        <w:rPr>
          <w:rFonts w:asciiTheme="majorHAnsi" w:hAnsiTheme="majorHAnsi"/>
          <w:b/>
        </w:rPr>
        <w:t>transgender (trans):</w:t>
      </w:r>
      <w:r>
        <w:rPr>
          <w:rFonts w:asciiTheme="majorHAnsi" w:hAnsiTheme="majorHAnsi"/>
        </w:rPr>
        <w:t xml:space="preserve"> all inclusive term that refers to people who cross the strict lines of sex they were assigned at birth—different kinds</w:t>
      </w:r>
      <w:r w:rsidRPr="009A1BCC">
        <w:rPr>
          <w:rFonts w:asciiTheme="majorHAnsi" w:hAnsiTheme="majorHAnsi"/>
        </w:rPr>
        <w:sym w:font="Wingdings" w:char="F0E0"/>
      </w:r>
      <w:r>
        <w:rPr>
          <w:rFonts w:asciiTheme="majorHAnsi" w:hAnsiTheme="majorHAnsi"/>
        </w:rPr>
        <w:t xml:space="preserve">two spirits, intersex persons (born mixed), cross dressers, transvestites, and </w:t>
      </w:r>
      <w:r>
        <w:rPr>
          <w:rFonts w:asciiTheme="majorHAnsi" w:hAnsiTheme="majorHAnsi"/>
          <w:b/>
        </w:rPr>
        <w:t xml:space="preserve">transsexuals </w:t>
      </w:r>
      <w:r>
        <w:rPr>
          <w:rFonts w:asciiTheme="majorHAnsi" w:hAnsiTheme="majorHAnsi"/>
        </w:rPr>
        <w:t>(individuals whose physical sex does not math their gender identity)</w:t>
      </w:r>
    </w:p>
    <w:p w:rsidR="00302DE9" w:rsidRDefault="009A1BCC" w:rsidP="00923B8F">
      <w:pPr>
        <w:ind w:left="0"/>
        <w:rPr>
          <w:rFonts w:asciiTheme="majorHAnsi" w:hAnsiTheme="majorHAnsi"/>
        </w:rPr>
      </w:pPr>
      <w:r>
        <w:rPr>
          <w:rFonts w:asciiTheme="majorHAnsi" w:hAnsiTheme="majorHAnsi"/>
        </w:rPr>
        <w:t>-</w:t>
      </w:r>
      <w:r w:rsidR="00302DE9">
        <w:rPr>
          <w:rFonts w:asciiTheme="majorHAnsi" w:hAnsiTheme="majorHAnsi"/>
        </w:rPr>
        <w:t>transgender individuals describe experiencing this incongruity since early childhood—difficulty when they reach puberty and expectations to conform</w:t>
      </w:r>
    </w:p>
    <w:p w:rsidR="00302DE9" w:rsidRDefault="00302DE9" w:rsidP="00923B8F">
      <w:pPr>
        <w:ind w:left="0"/>
        <w:rPr>
          <w:rFonts w:asciiTheme="majorHAnsi" w:hAnsiTheme="majorHAnsi"/>
        </w:rPr>
      </w:pPr>
      <w:r>
        <w:rPr>
          <w:rFonts w:asciiTheme="majorHAnsi" w:hAnsiTheme="majorHAnsi"/>
        </w:rPr>
        <w:t xml:space="preserve">-Aaron </w:t>
      </w:r>
      <w:proofErr w:type="spellStart"/>
      <w:r>
        <w:rPr>
          <w:rFonts w:asciiTheme="majorHAnsi" w:hAnsiTheme="majorHAnsi"/>
        </w:rPr>
        <w:t>Devor</w:t>
      </w:r>
      <w:proofErr w:type="spellEnd"/>
      <w:r>
        <w:rPr>
          <w:rFonts w:asciiTheme="majorHAnsi" w:hAnsiTheme="majorHAnsi"/>
        </w:rPr>
        <w:t xml:space="preserve">: recognizing and accepting </w:t>
      </w:r>
      <w:proofErr w:type="spellStart"/>
      <w:r>
        <w:rPr>
          <w:rFonts w:asciiTheme="majorHAnsi" w:hAnsiTheme="majorHAnsi"/>
        </w:rPr>
        <w:t>neself</w:t>
      </w:r>
      <w:proofErr w:type="spellEnd"/>
      <w:r>
        <w:rPr>
          <w:rFonts w:asciiTheme="majorHAnsi" w:hAnsiTheme="majorHAnsi"/>
        </w:rPr>
        <w:t xml:space="preserve"> as transgender takes place over a number of </w:t>
      </w:r>
      <w:proofErr w:type="spellStart"/>
      <w:r>
        <w:rPr>
          <w:rFonts w:asciiTheme="majorHAnsi" w:hAnsiTheme="majorHAnsi"/>
        </w:rPr>
        <w:t>hyears</w:t>
      </w:r>
      <w:proofErr w:type="spellEnd"/>
    </w:p>
    <w:p w:rsidR="00302DE9" w:rsidRDefault="00302DE9" w:rsidP="00923B8F">
      <w:pPr>
        <w:ind w:left="0"/>
        <w:rPr>
          <w:rFonts w:asciiTheme="majorHAnsi" w:hAnsiTheme="majorHAnsi"/>
        </w:rPr>
      </w:pPr>
      <w:r>
        <w:rPr>
          <w:rFonts w:asciiTheme="majorHAnsi" w:hAnsiTheme="majorHAnsi"/>
        </w:rPr>
        <w:t>-series of stages in coming to terms with a new gender:</w:t>
      </w:r>
    </w:p>
    <w:p w:rsidR="00302DE9" w:rsidRDefault="00302DE9" w:rsidP="00923B8F">
      <w:pPr>
        <w:ind w:left="0"/>
        <w:rPr>
          <w:rFonts w:asciiTheme="majorHAnsi" w:hAnsiTheme="majorHAnsi"/>
        </w:rPr>
      </w:pPr>
      <w:r>
        <w:rPr>
          <w:rFonts w:asciiTheme="majorHAnsi" w:hAnsiTheme="majorHAnsi"/>
        </w:rPr>
        <w:tab/>
        <w:t>-stage one: individuals experience anxiety</w:t>
      </w:r>
    </w:p>
    <w:p w:rsidR="00302DE9" w:rsidRDefault="00302DE9" w:rsidP="00923B8F">
      <w:pPr>
        <w:ind w:left="0"/>
        <w:rPr>
          <w:rFonts w:asciiTheme="majorHAnsi" w:hAnsiTheme="majorHAnsi"/>
        </w:rPr>
      </w:pPr>
      <w:r>
        <w:rPr>
          <w:rFonts w:asciiTheme="majorHAnsi" w:hAnsiTheme="majorHAnsi"/>
        </w:rPr>
        <w:tab/>
        <w:t>-stage two: question their assigned gender</w:t>
      </w:r>
    </w:p>
    <w:p w:rsidR="00302DE9" w:rsidRDefault="00302DE9" w:rsidP="00923B8F">
      <w:pPr>
        <w:ind w:left="0"/>
        <w:rPr>
          <w:rFonts w:asciiTheme="majorHAnsi" w:hAnsiTheme="majorHAnsi"/>
        </w:rPr>
      </w:pPr>
      <w:r>
        <w:rPr>
          <w:rFonts w:asciiTheme="majorHAnsi" w:hAnsiTheme="majorHAnsi"/>
        </w:rPr>
        <w:tab/>
        <w:t>-stage three: change genders and sexes</w:t>
      </w:r>
    </w:p>
    <w:p w:rsidR="00302DE9" w:rsidRDefault="00302DE9" w:rsidP="00923B8F">
      <w:pPr>
        <w:ind w:left="0"/>
        <w:rPr>
          <w:rFonts w:asciiTheme="majorHAnsi" w:hAnsiTheme="majorHAnsi"/>
        </w:rPr>
      </w:pPr>
      <w:r>
        <w:rPr>
          <w:rFonts w:asciiTheme="majorHAnsi" w:hAnsiTheme="majorHAnsi"/>
        </w:rPr>
        <w:t>-</w:t>
      </w:r>
      <w:proofErr w:type="spellStart"/>
      <w:r>
        <w:rPr>
          <w:rFonts w:asciiTheme="majorHAnsi" w:hAnsiTheme="majorHAnsi"/>
        </w:rPr>
        <w:t>Eyler</w:t>
      </w:r>
      <w:proofErr w:type="spellEnd"/>
      <w:r>
        <w:rPr>
          <w:rFonts w:asciiTheme="majorHAnsi" w:hAnsiTheme="majorHAnsi"/>
        </w:rPr>
        <w:t xml:space="preserve"> and Wright: gender as occurring along a nine point continuum with female based identities on one end, male based on the other end and </w:t>
      </w:r>
      <w:proofErr w:type="spellStart"/>
      <w:r>
        <w:rPr>
          <w:rFonts w:asciiTheme="majorHAnsi" w:hAnsiTheme="majorHAnsi"/>
        </w:rPr>
        <w:t>bigendered</w:t>
      </w:r>
      <w:proofErr w:type="spellEnd"/>
      <w:r>
        <w:rPr>
          <w:rFonts w:asciiTheme="majorHAnsi" w:hAnsiTheme="majorHAnsi"/>
        </w:rPr>
        <w:t xml:space="preserve"> identities in the middle</w:t>
      </w:r>
    </w:p>
    <w:p w:rsidR="00302DE9" w:rsidRDefault="00302DE9" w:rsidP="00923B8F">
      <w:pPr>
        <w:ind w:left="0"/>
        <w:rPr>
          <w:rFonts w:asciiTheme="majorHAnsi" w:hAnsiTheme="majorHAnsi"/>
        </w:rPr>
      </w:pPr>
      <w:r>
        <w:rPr>
          <w:rFonts w:asciiTheme="majorHAnsi" w:hAnsiTheme="majorHAnsi"/>
        </w:rPr>
        <w:t>-</w:t>
      </w:r>
      <w:r>
        <w:rPr>
          <w:rFonts w:asciiTheme="majorHAnsi" w:hAnsiTheme="majorHAnsi"/>
          <w:i/>
        </w:rPr>
        <w:t xml:space="preserve">gender outlaw and </w:t>
      </w:r>
      <w:proofErr w:type="spellStart"/>
      <w:r>
        <w:rPr>
          <w:rFonts w:asciiTheme="majorHAnsi" w:hAnsiTheme="majorHAnsi"/>
          <w:i/>
        </w:rPr>
        <w:t>hir</w:t>
      </w:r>
      <w:proofErr w:type="spellEnd"/>
      <w:r>
        <w:rPr>
          <w:rFonts w:asciiTheme="majorHAnsi" w:hAnsiTheme="majorHAnsi"/>
        </w:rPr>
        <w:t xml:space="preserve"> (rather than his or her) and </w:t>
      </w:r>
      <w:proofErr w:type="spellStart"/>
      <w:r>
        <w:rPr>
          <w:rFonts w:asciiTheme="majorHAnsi" w:hAnsiTheme="majorHAnsi"/>
          <w:i/>
        </w:rPr>
        <w:t>ze</w:t>
      </w:r>
      <w:proofErr w:type="spellEnd"/>
      <w:r>
        <w:rPr>
          <w:rFonts w:asciiTheme="majorHAnsi" w:hAnsiTheme="majorHAnsi"/>
          <w:i/>
        </w:rPr>
        <w:t xml:space="preserve"> </w:t>
      </w:r>
      <w:r>
        <w:rPr>
          <w:rFonts w:asciiTheme="majorHAnsi" w:hAnsiTheme="majorHAnsi"/>
        </w:rPr>
        <w:t>(rather than he or she)</w:t>
      </w:r>
    </w:p>
    <w:p w:rsidR="00302DE9" w:rsidRDefault="00302DE9" w:rsidP="00923B8F">
      <w:pPr>
        <w:ind w:left="0"/>
        <w:rPr>
          <w:rFonts w:asciiTheme="majorHAnsi" w:hAnsiTheme="majorHAnsi"/>
          <w:i/>
        </w:rPr>
      </w:pPr>
      <w:r>
        <w:rPr>
          <w:rFonts w:asciiTheme="majorHAnsi" w:hAnsiTheme="majorHAnsi"/>
        </w:rPr>
        <w:t>-need for language to be more inclusive of all genders—</w:t>
      </w:r>
      <w:r>
        <w:rPr>
          <w:rFonts w:asciiTheme="majorHAnsi" w:hAnsiTheme="majorHAnsi"/>
          <w:i/>
        </w:rPr>
        <w:t>gender blender</w:t>
      </w:r>
    </w:p>
    <w:p w:rsidR="00302DE9" w:rsidRDefault="00302DE9" w:rsidP="00923B8F">
      <w:pPr>
        <w:ind w:left="0"/>
        <w:rPr>
          <w:rFonts w:asciiTheme="majorHAnsi" w:hAnsiTheme="majorHAnsi"/>
        </w:rPr>
      </w:pPr>
      <w:r>
        <w:rPr>
          <w:rFonts w:asciiTheme="majorHAnsi" w:hAnsiTheme="majorHAnsi"/>
        </w:rPr>
        <w:t>-many choose to alter their physical sex, sex change, or gender transition</w:t>
      </w:r>
    </w:p>
    <w:p w:rsidR="00302DE9" w:rsidRDefault="00302DE9" w:rsidP="00923B8F">
      <w:pPr>
        <w:ind w:left="0"/>
        <w:rPr>
          <w:rFonts w:asciiTheme="majorHAnsi" w:hAnsiTheme="majorHAnsi"/>
        </w:rPr>
      </w:pPr>
      <w:r>
        <w:rPr>
          <w:rFonts w:asciiTheme="majorHAnsi" w:hAnsiTheme="majorHAnsi"/>
        </w:rPr>
        <w:t>-</w:t>
      </w:r>
      <w:r>
        <w:rPr>
          <w:rFonts w:asciiTheme="majorHAnsi" w:hAnsiTheme="majorHAnsi"/>
          <w:b/>
        </w:rPr>
        <w:t>gender reassignment:</w:t>
      </w:r>
      <w:r>
        <w:rPr>
          <w:rFonts w:asciiTheme="majorHAnsi" w:hAnsiTheme="majorHAnsi"/>
        </w:rPr>
        <w:t xml:space="preserve"> their physical anatomy is surgically altered to reflect their gender identity</w:t>
      </w:r>
    </w:p>
    <w:p w:rsidR="00302DE9" w:rsidRDefault="00302DE9" w:rsidP="00923B8F">
      <w:pPr>
        <w:ind w:left="0"/>
        <w:rPr>
          <w:rFonts w:asciiTheme="majorHAnsi" w:hAnsiTheme="majorHAnsi"/>
        </w:rPr>
      </w:pPr>
      <w:r>
        <w:rPr>
          <w:rFonts w:asciiTheme="majorHAnsi" w:hAnsiTheme="majorHAnsi"/>
        </w:rPr>
        <w:t>-</w:t>
      </w:r>
      <w:r>
        <w:rPr>
          <w:rFonts w:asciiTheme="majorHAnsi" w:hAnsiTheme="majorHAnsi"/>
          <w:b/>
        </w:rPr>
        <w:t>male to female transsexuals:</w:t>
      </w:r>
      <w:r>
        <w:rPr>
          <w:rFonts w:asciiTheme="majorHAnsi" w:hAnsiTheme="majorHAnsi"/>
        </w:rPr>
        <w:t xml:space="preserve"> </w:t>
      </w:r>
      <w:proofErr w:type="gramStart"/>
      <w:r>
        <w:rPr>
          <w:rFonts w:asciiTheme="majorHAnsi" w:hAnsiTheme="majorHAnsi"/>
        </w:rPr>
        <w:t>trans</w:t>
      </w:r>
      <w:proofErr w:type="gramEnd"/>
      <w:r>
        <w:rPr>
          <w:rFonts w:asciiTheme="majorHAnsi" w:hAnsiTheme="majorHAnsi"/>
        </w:rPr>
        <w:t xml:space="preserve"> woman, a person born a man but has a female identity and wants surgery</w:t>
      </w:r>
    </w:p>
    <w:p w:rsidR="00302DE9" w:rsidRDefault="00302DE9" w:rsidP="00923B8F">
      <w:pPr>
        <w:ind w:left="0"/>
        <w:rPr>
          <w:rFonts w:asciiTheme="majorHAnsi" w:hAnsiTheme="majorHAnsi"/>
        </w:rPr>
      </w:pPr>
      <w:r>
        <w:rPr>
          <w:rFonts w:asciiTheme="majorHAnsi" w:hAnsiTheme="majorHAnsi"/>
        </w:rPr>
        <w:t>-</w:t>
      </w:r>
      <w:r>
        <w:rPr>
          <w:rFonts w:asciiTheme="majorHAnsi" w:hAnsiTheme="majorHAnsi"/>
          <w:b/>
        </w:rPr>
        <w:t>female to male transsexuals:</w:t>
      </w:r>
      <w:r>
        <w:rPr>
          <w:rFonts w:asciiTheme="majorHAnsi" w:hAnsiTheme="majorHAnsi"/>
        </w:rPr>
        <w:t xml:space="preserve"> </w:t>
      </w:r>
      <w:proofErr w:type="spellStart"/>
      <w:r>
        <w:rPr>
          <w:rFonts w:asciiTheme="majorHAnsi" w:hAnsiTheme="majorHAnsi"/>
        </w:rPr>
        <w:t>transman</w:t>
      </w:r>
      <w:proofErr w:type="spellEnd"/>
      <w:r>
        <w:rPr>
          <w:rFonts w:asciiTheme="majorHAnsi" w:hAnsiTheme="majorHAnsi"/>
        </w:rPr>
        <w:t>, a person born to a female body but has a gender identity of a man, and wants surgery</w:t>
      </w:r>
    </w:p>
    <w:p w:rsidR="00302DE9" w:rsidRDefault="00302DE9" w:rsidP="00923B8F">
      <w:pPr>
        <w:ind w:left="0"/>
        <w:rPr>
          <w:rFonts w:asciiTheme="majorHAnsi" w:hAnsiTheme="majorHAnsi"/>
        </w:rPr>
      </w:pPr>
      <w:r>
        <w:rPr>
          <w:rFonts w:asciiTheme="majorHAnsi" w:hAnsiTheme="majorHAnsi"/>
        </w:rPr>
        <w:t xml:space="preserve">-distinction between </w:t>
      </w:r>
      <w:proofErr w:type="spellStart"/>
      <w:r>
        <w:rPr>
          <w:rFonts w:asciiTheme="majorHAnsi" w:hAnsiTheme="majorHAnsi"/>
          <w:b/>
        </w:rPr>
        <w:t>gynephilic</w:t>
      </w:r>
      <w:proofErr w:type="spellEnd"/>
      <w:r>
        <w:rPr>
          <w:rFonts w:asciiTheme="majorHAnsi" w:hAnsiTheme="majorHAnsi"/>
          <w:b/>
        </w:rPr>
        <w:t xml:space="preserve"> </w:t>
      </w:r>
      <w:r>
        <w:rPr>
          <w:rFonts w:asciiTheme="majorHAnsi" w:hAnsiTheme="majorHAnsi"/>
        </w:rPr>
        <w:t xml:space="preserve">(sexual attraction to women) and </w:t>
      </w:r>
      <w:proofErr w:type="spellStart"/>
      <w:r>
        <w:rPr>
          <w:rFonts w:asciiTheme="majorHAnsi" w:hAnsiTheme="majorHAnsi"/>
          <w:b/>
        </w:rPr>
        <w:t>androphilic</w:t>
      </w:r>
      <w:proofErr w:type="spellEnd"/>
      <w:r>
        <w:rPr>
          <w:rFonts w:asciiTheme="majorHAnsi" w:hAnsiTheme="majorHAnsi"/>
          <w:b/>
        </w:rPr>
        <w:t xml:space="preserve"> </w:t>
      </w:r>
      <w:r>
        <w:rPr>
          <w:rFonts w:asciiTheme="majorHAnsi" w:hAnsiTheme="majorHAnsi"/>
        </w:rPr>
        <w:t>(sexual attraction to men)</w:t>
      </w:r>
    </w:p>
    <w:p w:rsidR="00302DE9" w:rsidRDefault="00302DE9" w:rsidP="00923B8F">
      <w:pPr>
        <w:ind w:left="0"/>
        <w:rPr>
          <w:rFonts w:asciiTheme="majorHAnsi" w:hAnsiTheme="majorHAnsi"/>
        </w:rPr>
      </w:pPr>
      <w:r>
        <w:rPr>
          <w:rFonts w:asciiTheme="majorHAnsi" w:hAnsiTheme="majorHAnsi"/>
        </w:rPr>
        <w:t>-some societies consider transgender individuals to be members of a third gender</w:t>
      </w:r>
    </w:p>
    <w:p w:rsidR="00302DE9" w:rsidRDefault="00302DE9" w:rsidP="00923B8F">
      <w:pPr>
        <w:ind w:left="0"/>
        <w:rPr>
          <w:rFonts w:asciiTheme="majorHAnsi" w:hAnsiTheme="majorHAnsi"/>
        </w:rPr>
      </w:pPr>
      <w:r>
        <w:rPr>
          <w:rFonts w:asciiTheme="majorHAnsi" w:hAnsiTheme="majorHAnsi"/>
        </w:rPr>
        <w:lastRenderedPageBreak/>
        <w:t>-surgery required to transform male into female is easier than female to male</w:t>
      </w:r>
    </w:p>
    <w:p w:rsidR="00302DE9" w:rsidRDefault="00302DE9" w:rsidP="00923B8F">
      <w:pPr>
        <w:ind w:left="0"/>
        <w:rPr>
          <w:rFonts w:asciiTheme="majorHAnsi" w:hAnsiTheme="majorHAnsi"/>
        </w:rPr>
      </w:pPr>
      <w:r>
        <w:rPr>
          <w:rFonts w:asciiTheme="majorHAnsi" w:hAnsiTheme="majorHAnsi"/>
        </w:rPr>
        <w:t>-</w:t>
      </w:r>
      <w:proofErr w:type="spellStart"/>
      <w:r>
        <w:rPr>
          <w:rFonts w:asciiTheme="majorHAnsi" w:hAnsiTheme="majorHAnsi"/>
        </w:rPr>
        <w:t>transmen</w:t>
      </w:r>
      <w:proofErr w:type="spellEnd"/>
      <w:r>
        <w:rPr>
          <w:rFonts w:asciiTheme="majorHAnsi" w:hAnsiTheme="majorHAnsi"/>
        </w:rPr>
        <w:t xml:space="preserve"> pass as men more readily than </w:t>
      </w:r>
      <w:proofErr w:type="spellStart"/>
      <w:r>
        <w:rPr>
          <w:rFonts w:asciiTheme="majorHAnsi" w:hAnsiTheme="majorHAnsi"/>
        </w:rPr>
        <w:t>transwomen</w:t>
      </w:r>
      <w:proofErr w:type="spellEnd"/>
      <w:r>
        <w:rPr>
          <w:rFonts w:asciiTheme="majorHAnsi" w:hAnsiTheme="majorHAnsi"/>
        </w:rPr>
        <w:t xml:space="preserve"> pass as women</w:t>
      </w:r>
    </w:p>
    <w:p w:rsidR="00302DE9" w:rsidRDefault="00302DE9" w:rsidP="00923B8F">
      <w:pPr>
        <w:ind w:left="0"/>
        <w:rPr>
          <w:rFonts w:asciiTheme="majorHAnsi" w:hAnsiTheme="majorHAnsi"/>
          <w:b/>
        </w:rPr>
      </w:pPr>
      <w:r>
        <w:rPr>
          <w:rFonts w:asciiTheme="majorHAnsi" w:hAnsiTheme="majorHAnsi"/>
          <w:b/>
        </w:rPr>
        <w:t>The Gender Reassignment Process:</w:t>
      </w:r>
    </w:p>
    <w:p w:rsidR="008D190D" w:rsidRDefault="008D190D" w:rsidP="00923B8F">
      <w:pPr>
        <w:ind w:left="0"/>
        <w:rPr>
          <w:rFonts w:asciiTheme="majorHAnsi" w:hAnsiTheme="majorHAnsi"/>
        </w:rPr>
      </w:pPr>
      <w:r>
        <w:rPr>
          <w:rFonts w:asciiTheme="majorHAnsi" w:hAnsiTheme="majorHAnsi"/>
        </w:rPr>
        <w:t>-sex change and gender transition is complex and proceeds in several stages</w:t>
      </w:r>
    </w:p>
    <w:p w:rsidR="008D190D" w:rsidRDefault="008D190D" w:rsidP="00923B8F">
      <w:pPr>
        <w:ind w:left="0"/>
        <w:rPr>
          <w:rFonts w:asciiTheme="majorHAnsi" w:hAnsiTheme="majorHAnsi"/>
        </w:rPr>
      </w:pPr>
      <w:r>
        <w:rPr>
          <w:rFonts w:asciiTheme="majorHAnsi" w:hAnsiTheme="majorHAnsi"/>
        </w:rPr>
        <w:t>-</w:t>
      </w:r>
      <w:proofErr w:type="gramStart"/>
      <w:r>
        <w:rPr>
          <w:rFonts w:asciiTheme="majorHAnsi" w:hAnsiTheme="majorHAnsi"/>
        </w:rPr>
        <w:t>first</w:t>
      </w:r>
      <w:proofErr w:type="gramEnd"/>
      <w:r>
        <w:rPr>
          <w:rFonts w:asciiTheme="majorHAnsi" w:hAnsiTheme="majorHAnsi"/>
        </w:rPr>
        <w:t xml:space="preserve"> step: counselling and psychological evaluation (establish true identity as transsexual)</w:t>
      </w:r>
    </w:p>
    <w:p w:rsidR="008D190D" w:rsidRDefault="008D190D" w:rsidP="00923B8F">
      <w:pPr>
        <w:ind w:left="0"/>
        <w:rPr>
          <w:rFonts w:asciiTheme="majorHAnsi" w:hAnsiTheme="majorHAnsi"/>
        </w:rPr>
      </w:pPr>
      <w:r>
        <w:rPr>
          <w:rFonts w:asciiTheme="majorHAnsi" w:hAnsiTheme="majorHAnsi"/>
        </w:rPr>
        <w:t>-</w:t>
      </w:r>
      <w:proofErr w:type="gramStart"/>
      <w:r>
        <w:rPr>
          <w:rFonts w:asciiTheme="majorHAnsi" w:hAnsiTheme="majorHAnsi"/>
        </w:rPr>
        <w:t>second</w:t>
      </w:r>
      <w:proofErr w:type="gramEnd"/>
      <w:r>
        <w:rPr>
          <w:rFonts w:asciiTheme="majorHAnsi" w:hAnsiTheme="majorHAnsi"/>
        </w:rPr>
        <w:t xml:space="preserve"> step: real life experiences—live as a transsexual for one to two years</w:t>
      </w:r>
    </w:p>
    <w:p w:rsidR="008D190D" w:rsidRDefault="008D190D" w:rsidP="00923B8F">
      <w:pPr>
        <w:ind w:left="0"/>
        <w:rPr>
          <w:rFonts w:asciiTheme="majorHAnsi" w:hAnsiTheme="majorHAnsi"/>
        </w:rPr>
      </w:pPr>
      <w:r>
        <w:rPr>
          <w:rFonts w:asciiTheme="majorHAnsi" w:hAnsiTheme="majorHAnsi"/>
        </w:rPr>
        <w:t>-</w:t>
      </w:r>
      <w:proofErr w:type="gramStart"/>
      <w:r>
        <w:rPr>
          <w:rFonts w:asciiTheme="majorHAnsi" w:hAnsiTheme="majorHAnsi"/>
        </w:rPr>
        <w:t>third</w:t>
      </w:r>
      <w:proofErr w:type="gramEnd"/>
      <w:r>
        <w:rPr>
          <w:rFonts w:asciiTheme="majorHAnsi" w:hAnsiTheme="majorHAnsi"/>
        </w:rPr>
        <w:t xml:space="preserve"> step: hormone therapy (</w:t>
      </w:r>
      <w:proofErr w:type="spellStart"/>
      <w:r>
        <w:rPr>
          <w:rFonts w:asciiTheme="majorHAnsi" w:hAnsiTheme="majorHAnsi"/>
        </w:rPr>
        <w:t>estrogen</w:t>
      </w:r>
      <w:proofErr w:type="spellEnd"/>
      <w:r>
        <w:rPr>
          <w:rFonts w:asciiTheme="majorHAnsi" w:hAnsiTheme="majorHAnsi"/>
        </w:rPr>
        <w:t xml:space="preserve"> produces some feminization)</w:t>
      </w:r>
    </w:p>
    <w:p w:rsidR="008D190D" w:rsidRDefault="008D190D" w:rsidP="00923B8F">
      <w:pPr>
        <w:ind w:left="0"/>
        <w:rPr>
          <w:rFonts w:asciiTheme="majorHAnsi" w:hAnsiTheme="majorHAnsi"/>
        </w:rPr>
      </w:pPr>
      <w:r>
        <w:rPr>
          <w:rFonts w:asciiTheme="majorHAnsi" w:hAnsiTheme="majorHAnsi"/>
        </w:rPr>
        <w:t>-</w:t>
      </w:r>
      <w:proofErr w:type="gramStart"/>
      <w:r>
        <w:rPr>
          <w:rFonts w:asciiTheme="majorHAnsi" w:hAnsiTheme="majorHAnsi"/>
        </w:rPr>
        <w:t>fourth</w:t>
      </w:r>
      <w:proofErr w:type="gramEnd"/>
      <w:r>
        <w:rPr>
          <w:rFonts w:asciiTheme="majorHAnsi" w:hAnsiTheme="majorHAnsi"/>
        </w:rPr>
        <w:t xml:space="preserve"> step: surgery itself—some </w:t>
      </w:r>
      <w:proofErr w:type="spellStart"/>
      <w:r>
        <w:rPr>
          <w:rFonts w:asciiTheme="majorHAnsi" w:hAnsiTheme="majorHAnsi"/>
        </w:rPr>
        <w:t>transgenders</w:t>
      </w:r>
      <w:proofErr w:type="spellEnd"/>
      <w:r>
        <w:rPr>
          <w:rFonts w:asciiTheme="majorHAnsi" w:hAnsiTheme="majorHAnsi"/>
        </w:rPr>
        <w:t xml:space="preserve"> decide to skip this step</w:t>
      </w:r>
    </w:p>
    <w:p w:rsidR="008D190D" w:rsidRDefault="008D190D" w:rsidP="00923B8F">
      <w:pPr>
        <w:ind w:left="0"/>
        <w:rPr>
          <w:rFonts w:asciiTheme="majorHAnsi" w:hAnsiTheme="majorHAnsi"/>
        </w:rPr>
      </w:pPr>
      <w:r>
        <w:rPr>
          <w:rFonts w:asciiTheme="majorHAnsi" w:hAnsiTheme="majorHAnsi"/>
        </w:rPr>
        <w:t>-female to male is less successful and more complex</w:t>
      </w:r>
    </w:p>
    <w:p w:rsidR="008D190D" w:rsidRDefault="008D190D" w:rsidP="00923B8F">
      <w:pPr>
        <w:ind w:left="0"/>
        <w:rPr>
          <w:rFonts w:asciiTheme="majorHAnsi" w:hAnsiTheme="majorHAnsi"/>
        </w:rPr>
      </w:pPr>
      <w:r>
        <w:rPr>
          <w:rFonts w:asciiTheme="majorHAnsi" w:hAnsiTheme="majorHAnsi"/>
        </w:rPr>
        <w:t>-penis and scrotum are constructed from tissues in the genital area and the forearm—does not have erectile capacity</w:t>
      </w:r>
    </w:p>
    <w:p w:rsidR="008D190D" w:rsidRDefault="008D190D" w:rsidP="00923B8F">
      <w:pPr>
        <w:ind w:left="0"/>
        <w:rPr>
          <w:rFonts w:asciiTheme="majorHAnsi" w:hAnsiTheme="majorHAnsi"/>
        </w:rPr>
      </w:pPr>
      <w:r>
        <w:rPr>
          <w:rFonts w:asciiTheme="majorHAnsi" w:hAnsiTheme="majorHAnsi"/>
        </w:rPr>
        <w:t>-</w:t>
      </w:r>
      <w:proofErr w:type="spellStart"/>
      <w:r>
        <w:rPr>
          <w:rFonts w:asciiTheme="majorHAnsi" w:hAnsiTheme="majorHAnsi"/>
        </w:rPr>
        <w:t>metoidioplasty</w:t>
      </w:r>
      <w:proofErr w:type="spellEnd"/>
      <w:r>
        <w:rPr>
          <w:rFonts w:asciiTheme="majorHAnsi" w:hAnsiTheme="majorHAnsi"/>
        </w:rPr>
        <w:t>: penis is constructed from enlarged clitoris</w:t>
      </w:r>
    </w:p>
    <w:p w:rsidR="008D190D" w:rsidRDefault="008D190D" w:rsidP="00923B8F">
      <w:pPr>
        <w:ind w:left="0"/>
        <w:rPr>
          <w:rFonts w:asciiTheme="majorHAnsi" w:hAnsiTheme="majorHAnsi"/>
          <w:b/>
        </w:rPr>
      </w:pPr>
      <w:r>
        <w:rPr>
          <w:rFonts w:asciiTheme="majorHAnsi" w:hAnsiTheme="majorHAnsi"/>
          <w:b/>
        </w:rPr>
        <w:t xml:space="preserve">What Causes </w:t>
      </w:r>
      <w:proofErr w:type="spellStart"/>
      <w:r>
        <w:rPr>
          <w:rFonts w:asciiTheme="majorHAnsi" w:hAnsiTheme="majorHAnsi"/>
          <w:b/>
        </w:rPr>
        <w:t>Transsexualism</w:t>
      </w:r>
      <w:proofErr w:type="spellEnd"/>
      <w:r>
        <w:rPr>
          <w:rFonts w:asciiTheme="majorHAnsi" w:hAnsiTheme="majorHAnsi"/>
          <w:b/>
        </w:rPr>
        <w:t>?</w:t>
      </w:r>
    </w:p>
    <w:p w:rsidR="008D190D" w:rsidRDefault="008D190D" w:rsidP="00923B8F">
      <w:pPr>
        <w:ind w:left="0"/>
        <w:rPr>
          <w:rFonts w:asciiTheme="majorHAnsi" w:hAnsiTheme="majorHAnsi"/>
        </w:rPr>
      </w:pPr>
      <w:r>
        <w:rPr>
          <w:rFonts w:asciiTheme="majorHAnsi" w:hAnsiTheme="majorHAnsi"/>
        </w:rPr>
        <w:t xml:space="preserve">-no definite cause of </w:t>
      </w:r>
      <w:proofErr w:type="spellStart"/>
      <w:r>
        <w:rPr>
          <w:rFonts w:asciiTheme="majorHAnsi" w:hAnsiTheme="majorHAnsi"/>
        </w:rPr>
        <w:t>transexualism</w:t>
      </w:r>
      <w:proofErr w:type="spellEnd"/>
      <w:r>
        <w:rPr>
          <w:rFonts w:asciiTheme="majorHAnsi" w:hAnsiTheme="majorHAnsi"/>
        </w:rPr>
        <w:t>—more than one path to it (biological and environmental)</w:t>
      </w:r>
    </w:p>
    <w:p w:rsidR="008D190D" w:rsidRDefault="008D190D" w:rsidP="00923B8F">
      <w:pPr>
        <w:ind w:left="0"/>
        <w:rPr>
          <w:rFonts w:asciiTheme="majorHAnsi" w:hAnsiTheme="majorHAnsi"/>
        </w:rPr>
      </w:pPr>
      <w:r w:rsidRPr="008D190D">
        <w:rPr>
          <w:rFonts w:asciiTheme="majorHAnsi" w:hAnsiTheme="majorHAnsi"/>
          <w:b/>
        </w:rPr>
        <w:t>-biological</w:t>
      </w:r>
      <w:r>
        <w:rPr>
          <w:rFonts w:asciiTheme="majorHAnsi" w:hAnsiTheme="majorHAnsi"/>
        </w:rPr>
        <w:t>: John Money, critical period during prenatal development (some event leads to atypical development)</w:t>
      </w:r>
    </w:p>
    <w:p w:rsidR="008D190D" w:rsidRDefault="008D190D" w:rsidP="00923B8F">
      <w:pPr>
        <w:ind w:left="0"/>
        <w:rPr>
          <w:rFonts w:asciiTheme="majorHAnsi" w:hAnsiTheme="majorHAnsi"/>
        </w:rPr>
      </w:pPr>
      <w:r>
        <w:rPr>
          <w:rFonts w:asciiTheme="majorHAnsi" w:hAnsiTheme="majorHAnsi"/>
        </w:rPr>
        <w:t>-</w:t>
      </w:r>
      <w:proofErr w:type="spellStart"/>
      <w:r>
        <w:rPr>
          <w:rFonts w:asciiTheme="majorHAnsi" w:hAnsiTheme="majorHAnsi"/>
        </w:rPr>
        <w:t>fetus</w:t>
      </w:r>
      <w:proofErr w:type="spellEnd"/>
      <w:r>
        <w:rPr>
          <w:rFonts w:asciiTheme="majorHAnsi" w:hAnsiTheme="majorHAnsi"/>
        </w:rPr>
        <w:t xml:space="preserve"> must be both defeminised and </w:t>
      </w:r>
      <w:proofErr w:type="spellStart"/>
      <w:r>
        <w:rPr>
          <w:rFonts w:asciiTheme="majorHAnsi" w:hAnsiTheme="majorHAnsi"/>
        </w:rPr>
        <w:t>masculinzed</w:t>
      </w:r>
      <w:proofErr w:type="spellEnd"/>
      <w:r>
        <w:rPr>
          <w:rFonts w:asciiTheme="majorHAnsi" w:hAnsiTheme="majorHAnsi"/>
        </w:rPr>
        <w:t>—something could go wrong at either point</w:t>
      </w:r>
    </w:p>
    <w:p w:rsidR="008D190D" w:rsidRDefault="008D190D" w:rsidP="00923B8F">
      <w:pPr>
        <w:ind w:left="0"/>
        <w:rPr>
          <w:rFonts w:asciiTheme="majorHAnsi" w:hAnsiTheme="majorHAnsi"/>
        </w:rPr>
      </w:pPr>
      <w:r>
        <w:rPr>
          <w:rFonts w:asciiTheme="majorHAnsi" w:hAnsiTheme="majorHAnsi"/>
        </w:rPr>
        <w:t>-</w:t>
      </w:r>
      <w:r>
        <w:rPr>
          <w:rFonts w:asciiTheme="majorHAnsi" w:hAnsiTheme="majorHAnsi"/>
          <w:b/>
        </w:rPr>
        <w:t>environmental:</w:t>
      </w:r>
      <w:r>
        <w:rPr>
          <w:rFonts w:asciiTheme="majorHAnsi" w:hAnsiTheme="majorHAnsi"/>
        </w:rPr>
        <w:t xml:space="preserve"> Richard Green, phenomenon of extreme femininity in boys, which might be a forerunner of either homosexuality or </w:t>
      </w:r>
      <w:proofErr w:type="spellStart"/>
      <w:r>
        <w:rPr>
          <w:rFonts w:asciiTheme="majorHAnsi" w:hAnsiTheme="majorHAnsi"/>
        </w:rPr>
        <w:t>transgenderism</w:t>
      </w:r>
      <w:proofErr w:type="spellEnd"/>
    </w:p>
    <w:p w:rsidR="008D190D" w:rsidRDefault="008D190D" w:rsidP="00923B8F">
      <w:pPr>
        <w:ind w:left="0"/>
        <w:rPr>
          <w:rFonts w:asciiTheme="majorHAnsi" w:hAnsiTheme="majorHAnsi"/>
        </w:rPr>
      </w:pPr>
      <w:r>
        <w:rPr>
          <w:rFonts w:asciiTheme="majorHAnsi" w:hAnsiTheme="majorHAnsi"/>
        </w:rPr>
        <w:t>-parents of these boys treat them as girls</w:t>
      </w:r>
    </w:p>
    <w:p w:rsidR="008D190D" w:rsidRDefault="008D190D" w:rsidP="00923B8F">
      <w:pPr>
        <w:ind w:left="0"/>
        <w:rPr>
          <w:rFonts w:asciiTheme="majorHAnsi" w:hAnsiTheme="majorHAnsi"/>
        </w:rPr>
      </w:pPr>
      <w:r>
        <w:rPr>
          <w:rFonts w:asciiTheme="majorHAnsi" w:hAnsiTheme="majorHAnsi"/>
        </w:rPr>
        <w:t>-gender variation found in children as young as two or three years of age</w:t>
      </w:r>
    </w:p>
    <w:p w:rsidR="008D190D" w:rsidRDefault="008D190D" w:rsidP="00923B8F">
      <w:pPr>
        <w:ind w:left="0"/>
        <w:rPr>
          <w:rFonts w:asciiTheme="majorHAnsi" w:hAnsiTheme="majorHAnsi"/>
          <w:b/>
        </w:rPr>
      </w:pPr>
      <w:r>
        <w:rPr>
          <w:rFonts w:asciiTheme="majorHAnsi" w:hAnsiTheme="majorHAnsi"/>
        </w:rPr>
        <w:t xml:space="preserve">-children who express a strong and persistent cross gender identification as well as discomfort with their own biological sex or gender role have </w:t>
      </w:r>
      <w:r>
        <w:rPr>
          <w:rFonts w:asciiTheme="majorHAnsi" w:hAnsiTheme="majorHAnsi"/>
          <w:b/>
        </w:rPr>
        <w:t>gender identity disorder (GID)</w:t>
      </w:r>
    </w:p>
    <w:p w:rsidR="008D190D" w:rsidRDefault="008D190D" w:rsidP="00923B8F">
      <w:pPr>
        <w:ind w:left="0"/>
        <w:rPr>
          <w:rFonts w:asciiTheme="majorHAnsi" w:hAnsiTheme="majorHAnsi"/>
        </w:rPr>
      </w:pPr>
      <w:r>
        <w:rPr>
          <w:rFonts w:asciiTheme="majorHAnsi" w:hAnsiTheme="majorHAnsi"/>
        </w:rPr>
        <w:t>-one one hand, proponents of the diagnosis argue that cross gender behaviour will result in social isolation and ostracism that, in turn, may lead to avoidance or school and participation with peers</w:t>
      </w:r>
    </w:p>
    <w:p w:rsidR="008D190D" w:rsidRDefault="008D190D" w:rsidP="00923B8F">
      <w:pPr>
        <w:ind w:left="0"/>
        <w:rPr>
          <w:rFonts w:asciiTheme="majorHAnsi" w:hAnsiTheme="majorHAnsi"/>
        </w:rPr>
      </w:pPr>
      <w:r>
        <w:rPr>
          <w:rFonts w:asciiTheme="majorHAnsi" w:hAnsiTheme="majorHAnsi"/>
        </w:rPr>
        <w:t>-problems with GID diagnosis:</w:t>
      </w:r>
    </w:p>
    <w:p w:rsidR="008D190D" w:rsidRDefault="008D190D" w:rsidP="008D190D">
      <w:pPr>
        <w:ind w:left="720"/>
        <w:rPr>
          <w:rFonts w:asciiTheme="majorHAnsi" w:hAnsiTheme="majorHAnsi"/>
        </w:rPr>
      </w:pPr>
      <w:r>
        <w:rPr>
          <w:rFonts w:asciiTheme="majorHAnsi" w:hAnsiTheme="majorHAnsi"/>
        </w:rPr>
        <w:t>-most children diagnosed do not persist in indentifying as the opposite to their biological sex in adulthood—they identify as gay or lesbian</w:t>
      </w:r>
    </w:p>
    <w:p w:rsidR="008D190D" w:rsidRDefault="008D190D" w:rsidP="008D190D">
      <w:pPr>
        <w:ind w:left="720"/>
        <w:rPr>
          <w:rFonts w:asciiTheme="majorHAnsi" w:hAnsiTheme="majorHAnsi"/>
        </w:rPr>
      </w:pPr>
      <w:r>
        <w:rPr>
          <w:rFonts w:asciiTheme="majorHAnsi" w:hAnsiTheme="majorHAnsi"/>
        </w:rPr>
        <w:t>-</w:t>
      </w:r>
      <w:r w:rsidR="007D5971">
        <w:rPr>
          <w:rFonts w:asciiTheme="majorHAnsi" w:hAnsiTheme="majorHAnsi"/>
        </w:rPr>
        <w:t>may also diagnose children who are dissatisfied with their gender role</w:t>
      </w:r>
    </w:p>
    <w:p w:rsidR="007D5971" w:rsidRDefault="007D5971" w:rsidP="007D5971">
      <w:pPr>
        <w:ind w:left="0"/>
        <w:rPr>
          <w:rFonts w:asciiTheme="majorHAnsi" w:hAnsiTheme="majorHAnsi"/>
        </w:rPr>
      </w:pPr>
      <w:r>
        <w:rPr>
          <w:rFonts w:asciiTheme="majorHAnsi" w:hAnsiTheme="majorHAnsi"/>
        </w:rPr>
        <w:t>-behaviour that violates cultural norms about how girls and boys should behave should not be considered disorders</w:t>
      </w:r>
    </w:p>
    <w:p w:rsidR="007D5971" w:rsidRDefault="007D5971" w:rsidP="007D5971">
      <w:pPr>
        <w:ind w:left="0"/>
        <w:rPr>
          <w:rFonts w:asciiTheme="majorHAnsi" w:hAnsiTheme="majorHAnsi"/>
          <w:b/>
        </w:rPr>
      </w:pPr>
      <w:r>
        <w:rPr>
          <w:rFonts w:asciiTheme="majorHAnsi" w:hAnsiTheme="majorHAnsi"/>
          <w:b/>
        </w:rPr>
        <w:t>Other Issues:</w:t>
      </w:r>
    </w:p>
    <w:p w:rsidR="007D5971" w:rsidRDefault="007D5971" w:rsidP="007D5971">
      <w:pPr>
        <w:ind w:left="0"/>
        <w:rPr>
          <w:rFonts w:asciiTheme="majorHAnsi" w:hAnsiTheme="majorHAnsi"/>
        </w:rPr>
      </w:pPr>
      <w:r>
        <w:rPr>
          <w:rFonts w:asciiTheme="majorHAnsi" w:hAnsiTheme="majorHAnsi"/>
        </w:rPr>
        <w:t>-</w:t>
      </w:r>
      <w:proofErr w:type="spellStart"/>
      <w:r>
        <w:rPr>
          <w:rFonts w:asciiTheme="majorHAnsi" w:hAnsiTheme="majorHAnsi"/>
          <w:b/>
        </w:rPr>
        <w:t>buccal</w:t>
      </w:r>
      <w:proofErr w:type="spellEnd"/>
      <w:r>
        <w:rPr>
          <w:rFonts w:asciiTheme="majorHAnsi" w:hAnsiTheme="majorHAnsi"/>
          <w:b/>
        </w:rPr>
        <w:t xml:space="preserve"> smear:</w:t>
      </w:r>
      <w:r>
        <w:rPr>
          <w:rFonts w:asciiTheme="majorHAnsi" w:hAnsiTheme="majorHAnsi"/>
        </w:rPr>
        <w:t xml:space="preserve"> test of genetic sex, scrape cells from inside the mouth and examine</w:t>
      </w:r>
    </w:p>
    <w:p w:rsidR="007D5971" w:rsidRDefault="007D5971" w:rsidP="007D5971">
      <w:pPr>
        <w:ind w:left="0"/>
        <w:rPr>
          <w:rFonts w:asciiTheme="majorHAnsi" w:hAnsiTheme="majorHAnsi"/>
        </w:rPr>
      </w:pPr>
      <w:r>
        <w:rPr>
          <w:rFonts w:asciiTheme="majorHAnsi" w:hAnsiTheme="majorHAnsi"/>
        </w:rPr>
        <w:t>-Dr. Renee Richards had a gender reassignment to a man—previously a successful tennis player</w:t>
      </w:r>
    </w:p>
    <w:p w:rsidR="007D5971" w:rsidRDefault="007D5971" w:rsidP="007D5971">
      <w:pPr>
        <w:ind w:left="0"/>
        <w:rPr>
          <w:rFonts w:asciiTheme="majorHAnsi" w:hAnsiTheme="majorHAnsi"/>
        </w:rPr>
      </w:pPr>
      <w:r>
        <w:rPr>
          <w:rFonts w:asciiTheme="majorHAnsi" w:hAnsiTheme="majorHAnsi"/>
        </w:rPr>
        <w:t>-adjustment of transsexuals is significantly better following surgery</w:t>
      </w:r>
    </w:p>
    <w:p w:rsidR="007D5971" w:rsidRPr="007D5971" w:rsidRDefault="007D5971" w:rsidP="007D5971">
      <w:pPr>
        <w:ind w:left="0"/>
        <w:rPr>
          <w:rFonts w:asciiTheme="majorHAnsi" w:hAnsiTheme="majorHAnsi"/>
        </w:rPr>
      </w:pPr>
    </w:p>
    <w:p w:rsidR="00302DE9" w:rsidRPr="00302DE9" w:rsidRDefault="00302DE9" w:rsidP="008D190D">
      <w:pPr>
        <w:ind w:left="0"/>
        <w:rPr>
          <w:rFonts w:asciiTheme="majorHAnsi" w:hAnsiTheme="majorHAnsi"/>
        </w:rPr>
      </w:pPr>
    </w:p>
    <w:sectPr w:rsidR="00302DE9" w:rsidRPr="00302DE9"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064B4"/>
    <w:rsid w:val="000774B8"/>
    <w:rsid w:val="00086898"/>
    <w:rsid w:val="00302DE9"/>
    <w:rsid w:val="00506BE7"/>
    <w:rsid w:val="00573CF4"/>
    <w:rsid w:val="006A53B5"/>
    <w:rsid w:val="0071277A"/>
    <w:rsid w:val="007138F6"/>
    <w:rsid w:val="007D5971"/>
    <w:rsid w:val="008C553F"/>
    <w:rsid w:val="008D190D"/>
    <w:rsid w:val="00923B8F"/>
    <w:rsid w:val="009A1BCC"/>
    <w:rsid w:val="00A064B4"/>
    <w:rsid w:val="00CA5F4B"/>
    <w:rsid w:val="00CC1939"/>
    <w:rsid w:val="00D4416E"/>
    <w:rsid w:val="00E308EE"/>
    <w:rsid w:val="00E85799"/>
    <w:rsid w:val="00EE4C3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8</Pages>
  <Words>2457</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5</cp:revision>
  <dcterms:created xsi:type="dcterms:W3CDTF">2010-04-03T15:50:00Z</dcterms:created>
  <dcterms:modified xsi:type="dcterms:W3CDTF">2010-04-03T18:34:00Z</dcterms:modified>
</cp:coreProperties>
</file>