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A3EA88" w14:textId="77777777" w:rsidR="00537B81" w:rsidRPr="00537B81" w:rsidRDefault="00537B81" w:rsidP="00537B81">
      <w:pPr>
        <w:rPr>
          <w:b/>
          <w:bCs/>
        </w:rPr>
      </w:pPr>
      <w:r w:rsidRPr="00537B81">
        <w:rPr>
          <w:b/>
          <w:bCs/>
        </w:rPr>
        <w:t>Chapter 1</w:t>
      </w:r>
    </w:p>
    <w:p w14:paraId="5B694BA1" w14:textId="77777777" w:rsidR="00537B81" w:rsidRPr="00537B81" w:rsidRDefault="00537B81" w:rsidP="00537B81">
      <w:pPr>
        <w:rPr>
          <w:b/>
          <w:bCs/>
        </w:rPr>
      </w:pPr>
    </w:p>
    <w:p w14:paraId="718752CD" w14:textId="77777777" w:rsidR="00537B81" w:rsidRPr="00537B81" w:rsidRDefault="00537B81" w:rsidP="00537B81">
      <w:pPr>
        <w:rPr>
          <w:b/>
          <w:bCs/>
        </w:rPr>
      </w:pPr>
      <w:r w:rsidRPr="00537B81">
        <w:rPr>
          <w:b/>
          <w:bCs/>
        </w:rPr>
        <w:t>Required Reading</w:t>
      </w:r>
    </w:p>
    <w:p w14:paraId="6F807137" w14:textId="77777777" w:rsidR="00537B81" w:rsidRPr="00537B81" w:rsidRDefault="00537B81" w:rsidP="00537B81">
      <w:r w:rsidRPr="00537B81">
        <w:tab/>
      </w:r>
      <w:r w:rsidRPr="00537B81">
        <w:rPr>
          <w:rFonts w:ascii="Times New Roman" w:hAnsi="Times New Roman" w:cs="Times New Roman"/>
        </w:rPr>
        <w:t>▪</w:t>
      </w:r>
      <w:r w:rsidRPr="00537B81">
        <w:tab/>
        <w:t xml:space="preserve">Textbook - Laser, Julie Anne &amp; Nicotera, Nicole (2011). Working with Adolescents: A Guide for Practitioners, Guilford Press: New York. </w:t>
      </w:r>
      <w:hyperlink r:id="rId6" w:history="1">
        <w:r w:rsidRPr="00537B81">
          <w:rPr>
            <w:rStyle w:val="Hyperlink"/>
          </w:rPr>
          <w:t xml:space="preserve">Chapter 1: Challenges in Clinical Work with Adolescents: </w:t>
        </w:r>
        <w:r w:rsidRPr="00537B81">
          <w:rPr>
            <w:rStyle w:val="Hyperlink"/>
          </w:rPr>
          <w:br/>
        </w:r>
        <w:r w:rsidRPr="00537B81">
          <w:rPr>
            <w:rStyle w:val="Hyperlink"/>
            <w:lang w:val="nl-NL"/>
          </w:rPr>
          <w:t>An Overview</w:t>
        </w:r>
      </w:hyperlink>
      <w:r w:rsidRPr="00537B81">
        <w:t xml:space="preserve"> </w:t>
      </w:r>
    </w:p>
    <w:p w14:paraId="2D8436CE" w14:textId="77777777" w:rsidR="00537B81" w:rsidRPr="00537B81" w:rsidRDefault="00537B81" w:rsidP="00537B81">
      <w:pPr>
        <w:rPr>
          <w:u w:val="single"/>
        </w:rPr>
      </w:pPr>
    </w:p>
    <w:p w14:paraId="44373EFF" w14:textId="77777777" w:rsidR="00537B81" w:rsidRPr="00537B81" w:rsidRDefault="00537B81" w:rsidP="00537B81">
      <w:r w:rsidRPr="00537B81">
        <w:t>What is adolescence?</w:t>
      </w:r>
    </w:p>
    <w:p w14:paraId="1678A564" w14:textId="77777777" w:rsidR="00537B81" w:rsidRPr="00537B81" w:rsidRDefault="00537B81" w:rsidP="00537B81">
      <w:pPr>
        <w:numPr>
          <w:ilvl w:val="0"/>
          <w:numId w:val="20"/>
        </w:numPr>
      </w:pPr>
      <w:r w:rsidRPr="00537B81">
        <w:t>transition from childhood to adulthood</w:t>
      </w:r>
    </w:p>
    <w:p w14:paraId="2D6D9E42" w14:textId="77777777" w:rsidR="00537B81" w:rsidRPr="00537B81" w:rsidRDefault="00537B81" w:rsidP="00537B81">
      <w:pPr>
        <w:numPr>
          <w:ilvl w:val="0"/>
          <w:numId w:val="22"/>
        </w:numPr>
      </w:pPr>
      <w:r w:rsidRPr="00537B81">
        <w:t xml:space="preserve">the most universally accepted definition of adolescence is that it is a transition from childhood to adulthood. </w:t>
      </w:r>
    </w:p>
    <w:p w14:paraId="615D14E7" w14:textId="77777777" w:rsidR="00537B81" w:rsidRPr="00537B81" w:rsidRDefault="00537B81" w:rsidP="00537B81">
      <w:pPr>
        <w:numPr>
          <w:ilvl w:val="0"/>
          <w:numId w:val="22"/>
        </w:numPr>
      </w:pPr>
      <w:r w:rsidRPr="00537B81">
        <w:t xml:space="preserve">while the physical changes are the most obvious, transitions happen at many levels: physical, cognitive, and psychological. </w:t>
      </w:r>
    </w:p>
    <w:p w14:paraId="4AF7D455" w14:textId="77777777" w:rsidR="00537B81" w:rsidRPr="00537B81" w:rsidRDefault="00537B81" w:rsidP="00537B81">
      <w:r w:rsidRPr="00537B81">
        <w:t>2. time of tremendous shifts in social roles</w:t>
      </w:r>
    </w:p>
    <w:p w14:paraId="2099A8BB" w14:textId="77777777" w:rsidR="00537B81" w:rsidRPr="00537B81" w:rsidRDefault="00537B81" w:rsidP="00537B81">
      <w:pPr>
        <w:numPr>
          <w:ilvl w:val="0"/>
          <w:numId w:val="22"/>
        </w:numPr>
      </w:pPr>
      <w:r w:rsidRPr="00537B81">
        <w:t xml:space="preserve">it is also a time of tremendous shifts in social roles, and how individual adolescents are viewed by their family, their broader social network and society. </w:t>
      </w:r>
    </w:p>
    <w:p w14:paraId="41EADE55" w14:textId="77777777" w:rsidR="00537B81" w:rsidRPr="00537B81" w:rsidRDefault="00537B81" w:rsidP="00537B81">
      <w:r w:rsidRPr="00537B81">
        <w:t>3. determining when adolescence begins and ends</w:t>
      </w:r>
    </w:p>
    <w:p w14:paraId="6A6038E5" w14:textId="77777777" w:rsidR="00537B81" w:rsidRPr="00537B81" w:rsidRDefault="00537B81" w:rsidP="00537B81">
      <w:pPr>
        <w:numPr>
          <w:ilvl w:val="0"/>
          <w:numId w:val="22"/>
        </w:numPr>
      </w:pPr>
      <w:r w:rsidRPr="00537B81">
        <w:t>however, when adolescence begins and when it ends poses definitional problems</w:t>
      </w:r>
    </w:p>
    <w:p w14:paraId="0873971D" w14:textId="77777777" w:rsidR="00537B81" w:rsidRPr="00537B81" w:rsidRDefault="00537B81" w:rsidP="00537B81">
      <w:pPr>
        <w:numPr>
          <w:ilvl w:val="0"/>
          <w:numId w:val="22"/>
        </w:numPr>
      </w:pPr>
      <w:r w:rsidRPr="00537B81">
        <w:t>most scholars agree that the beginning coincides with the ONSET of puberty. in fact, puberty is the only universal event that all adolescents experience. this is the biological change that accompanies the transition to adulthood.</w:t>
      </w:r>
    </w:p>
    <w:p w14:paraId="5578F8EB" w14:textId="77777777" w:rsidR="00537B81" w:rsidRPr="00537B81" w:rsidRDefault="00537B81" w:rsidP="00537B81">
      <w:pPr>
        <w:numPr>
          <w:ilvl w:val="0"/>
          <w:numId w:val="22"/>
        </w:numPr>
      </w:pPr>
      <w:r w:rsidRPr="00537B81">
        <w:t>puberty is not a single event, but a series of changes that take place over a period of years and result in the attainment of adult size and reproductive capacity.</w:t>
      </w:r>
    </w:p>
    <w:p w14:paraId="1CF230DB" w14:textId="77777777" w:rsidR="00537B81" w:rsidRPr="00537B81" w:rsidRDefault="00537B81" w:rsidP="00537B81"/>
    <w:p w14:paraId="1249011A" w14:textId="77777777" w:rsidR="00537B81" w:rsidRPr="00537B81" w:rsidRDefault="00537B81" w:rsidP="00537B81">
      <w:pPr>
        <w:rPr>
          <w:b/>
          <w:bCs/>
        </w:rPr>
      </w:pPr>
      <w:r w:rsidRPr="00537B81">
        <w:rPr>
          <w:b/>
          <w:bCs/>
        </w:rPr>
        <w:t>Adolescence and puberty</w:t>
      </w:r>
    </w:p>
    <w:p w14:paraId="15BBF71F" w14:textId="77777777" w:rsidR="00537B81" w:rsidRPr="00537B81" w:rsidRDefault="00537B81" w:rsidP="00537B81">
      <w:r w:rsidRPr="00537B81">
        <w:t>Many factors influence the age at which puberty begins. if we define the beginning of adolescence as the onset of</w:t>
      </w:r>
      <w:r w:rsidRPr="00537B81">
        <w:rPr>
          <w:b/>
          <w:bCs/>
        </w:rPr>
        <w:t xml:space="preserve"> </w:t>
      </w:r>
      <w:r w:rsidRPr="00537B81">
        <w:t>puberty, and we cannot set a definite age for everyone when puberty begins, that it is almost impossible to generalize about when adolescence begins.</w:t>
      </w:r>
    </w:p>
    <w:p w14:paraId="67042E56" w14:textId="77777777" w:rsidR="00537B81" w:rsidRPr="00537B81" w:rsidRDefault="00537B81" w:rsidP="00537B81">
      <w:r w:rsidRPr="00537B81">
        <w:tab/>
        <w:t>How about when adolescence ends?</w:t>
      </w:r>
    </w:p>
    <w:p w14:paraId="26727D6C" w14:textId="77777777" w:rsidR="00537B81" w:rsidRPr="00537B81" w:rsidRDefault="00537B81" w:rsidP="00537B81">
      <w:r w:rsidRPr="00537B81">
        <w:t>Well it used to be that theories of adolescence stated that you were an adult, and therefore, no longer an adolescent, when you were financially independent and had taken on the adult roles of worker, husband or wife, or parent. This is problematic, because we know that the age for these "markers" of adulthood are happening later and later in the developed world.</w:t>
      </w:r>
    </w:p>
    <w:p w14:paraId="11426C75" w14:textId="77777777" w:rsidR="00537B81" w:rsidRPr="00537B81" w:rsidRDefault="00537B81" w:rsidP="00537B81">
      <w:r w:rsidRPr="00537B81">
        <w:tab/>
        <w:t>Why?</w:t>
      </w:r>
    </w:p>
    <w:p w14:paraId="3C477E46" w14:textId="77777777" w:rsidR="00537B81" w:rsidRPr="00537B81" w:rsidRDefault="00537B81" w:rsidP="00537B81">
      <w:r w:rsidRPr="00537B81">
        <w:t>Because it takes longer to establish an adult lifestyle given economic and social changes.</w:t>
      </w:r>
    </w:p>
    <w:p w14:paraId="1DC41EFF" w14:textId="77777777" w:rsidR="00537B81" w:rsidRPr="00537B81" w:rsidRDefault="00537B81" w:rsidP="00537B81"/>
    <w:p w14:paraId="07E5CEC4" w14:textId="77777777" w:rsidR="00537B81" w:rsidRPr="00537B81" w:rsidRDefault="00537B81" w:rsidP="00537B81">
      <w:pPr>
        <w:rPr>
          <w:b/>
          <w:bCs/>
          <w:u w:val="single"/>
        </w:rPr>
      </w:pPr>
      <w:r w:rsidRPr="00537B81">
        <w:rPr>
          <w:b/>
          <w:bCs/>
          <w:u w:val="single"/>
        </w:rPr>
        <w:t>Sources of Variation</w:t>
      </w:r>
    </w:p>
    <w:p w14:paraId="1639FC8A" w14:textId="77777777" w:rsidR="00537B81" w:rsidRPr="00537B81" w:rsidRDefault="00537B81" w:rsidP="00537B81">
      <w:pPr>
        <w:rPr>
          <w:b/>
          <w:bCs/>
          <w:u w:val="single"/>
        </w:rPr>
      </w:pPr>
    </w:p>
    <w:p w14:paraId="4999EA9C" w14:textId="77777777" w:rsidR="00537B81" w:rsidRPr="00537B81" w:rsidRDefault="00537B81" w:rsidP="00537B81">
      <w:pPr>
        <w:rPr>
          <w:u w:val="single"/>
        </w:rPr>
      </w:pPr>
      <w:r w:rsidRPr="00537B81">
        <w:rPr>
          <w:u w:val="single"/>
        </w:rPr>
        <w:t>Adolescence: A Period of Change</w:t>
      </w:r>
    </w:p>
    <w:p w14:paraId="30CA5085" w14:textId="77777777" w:rsidR="00537B81" w:rsidRPr="00537B81" w:rsidRDefault="00537B81" w:rsidP="00537B81">
      <w:r w:rsidRPr="00537B81">
        <w:rPr>
          <w:b/>
          <w:bCs/>
        </w:rPr>
        <w:t>IN FACT:</w:t>
      </w:r>
      <w:r w:rsidRPr="00537B81">
        <w:t xml:space="preserve"> adolescence is the period in the human life span where there is the greatest degree of individual variation. It is harder to generalize about adolescents </w:t>
      </w:r>
      <w:r w:rsidRPr="00537B81">
        <w:lastRenderedPageBreak/>
        <w:t>than about any other age group in the human life span. Change in adolescence is uneven, discontinuous and does not happen in the same sequence or rate for individuals.</w:t>
      </w:r>
    </w:p>
    <w:p w14:paraId="5C7FBCBB" w14:textId="77777777" w:rsidR="00537B81" w:rsidRPr="00537B81" w:rsidRDefault="00537B81" w:rsidP="00537B81">
      <w:r w:rsidRPr="00537B81">
        <w:t>Why?</w:t>
      </w:r>
    </w:p>
    <w:p w14:paraId="2B78378A" w14:textId="77777777" w:rsidR="00537B81" w:rsidRPr="00537B81" w:rsidRDefault="00537B81" w:rsidP="00537B81">
      <w:r w:rsidRPr="00537B81">
        <w:t>Because of the range and extent of changes, and the complexity of factors that contribute to when, how, and to what degree change occurs in adolescence.</w:t>
      </w:r>
    </w:p>
    <w:p w14:paraId="3DF7684C" w14:textId="77777777" w:rsidR="00537B81" w:rsidRPr="00537B81" w:rsidRDefault="00537B81" w:rsidP="00537B81">
      <w:r w:rsidRPr="00537B81">
        <w:t>It is a complex interplay between nature and nurture or the impact of heredity traits and environment.</w:t>
      </w:r>
    </w:p>
    <w:p w14:paraId="57690A2B" w14:textId="77777777" w:rsidR="00537B81" w:rsidRPr="00537B81" w:rsidRDefault="00537B81" w:rsidP="00537B81"/>
    <w:p w14:paraId="73B7F64C" w14:textId="77777777" w:rsidR="00537B81" w:rsidRPr="00537B81" w:rsidRDefault="00537B81" w:rsidP="00537B81">
      <w:pPr>
        <w:rPr>
          <w:u w:val="single"/>
        </w:rPr>
      </w:pPr>
      <w:r w:rsidRPr="00537B81">
        <w:rPr>
          <w:u w:val="single"/>
        </w:rPr>
        <w:t>The Contribution of Culture</w:t>
      </w:r>
    </w:p>
    <w:p w14:paraId="7370CA47" w14:textId="77777777" w:rsidR="00537B81" w:rsidRPr="00537B81" w:rsidRDefault="00537B81" w:rsidP="00537B81">
      <w:r w:rsidRPr="00537B81">
        <w:t xml:space="preserve">Culture also contributes to the range of individual differences in adolescence. How adolescence is viewed as a life stage is </w:t>
      </w:r>
      <w:r w:rsidRPr="00537B81">
        <w:rPr>
          <w:b/>
          <w:bCs/>
        </w:rPr>
        <w:t>culturally constructed</w:t>
      </w:r>
      <w:r w:rsidRPr="00537B81">
        <w:t xml:space="preserve"> - that is social, political, and economic systems contribute to how adolescence is defined, and accordingly, what is expected of young people. Definitions of adolescence can vary greatly from culture to culture.</w:t>
      </w:r>
    </w:p>
    <w:p w14:paraId="490CEB9F" w14:textId="77777777" w:rsidR="00537B81" w:rsidRPr="00537B81" w:rsidRDefault="00537B81" w:rsidP="00537B81">
      <w:r w:rsidRPr="00537B81">
        <w:rPr>
          <w:b/>
          <w:bCs/>
        </w:rPr>
        <w:t>One example</w:t>
      </w:r>
      <w:r w:rsidRPr="00537B81">
        <w:t xml:space="preserve"> is that in the developed Western world, adolescence is viewed as a time before the taking on of adult roles and responsibilities. In other cultures, there may be little emphasis on a unique transition from childhood to adulthood, and adolescents may be expected to take on major roles related to work, procreation and caretaking of children as soon as they are perceived as physically able.</w:t>
      </w:r>
    </w:p>
    <w:p w14:paraId="0FB806E9" w14:textId="77777777" w:rsidR="00537B81" w:rsidRPr="00537B81" w:rsidRDefault="00537B81" w:rsidP="00537B81"/>
    <w:p w14:paraId="21EDCB73" w14:textId="77777777" w:rsidR="00537B81" w:rsidRPr="00537B81" w:rsidRDefault="00537B81" w:rsidP="00537B81">
      <w:pPr>
        <w:rPr>
          <w:u w:val="single"/>
        </w:rPr>
      </w:pPr>
      <w:r w:rsidRPr="00537B81">
        <w:rPr>
          <w:u w:val="single"/>
        </w:rPr>
        <w:t>Social-ecological Model of Development</w:t>
      </w:r>
    </w:p>
    <w:p w14:paraId="3AA2B419" w14:textId="77777777" w:rsidR="00537B81" w:rsidRPr="00537B81" w:rsidRDefault="00537B81" w:rsidP="00537B81">
      <w:r w:rsidRPr="00537B81">
        <w:t xml:space="preserve">The idea that adolescence is greatly influenced by many factors, can be summarized by looking at the </w:t>
      </w:r>
      <w:r w:rsidRPr="00537B81">
        <w:rPr>
          <w:b/>
          <w:bCs/>
        </w:rPr>
        <w:t xml:space="preserve">social ecological model </w:t>
      </w:r>
      <w:r w:rsidRPr="00537B81">
        <w:t>of development proposed by Urie Bronfenbrenner (1979). This model is the basis for a multisystemic-ecological approach (</w:t>
      </w:r>
      <w:r w:rsidRPr="00537B81">
        <w:rPr>
          <w:b/>
          <w:bCs/>
        </w:rPr>
        <w:t>M-E approach</w:t>
      </w:r>
      <w:r w:rsidRPr="00537B81">
        <w:t>) to working with adolescents. Bronfenbrenner's model for understanding how individuals develop looked at the complexity of contexts that influence all of us in our lives. No one grows up in a vacuum. We are influenced by multiple systems.</w:t>
      </w:r>
    </w:p>
    <w:p w14:paraId="0EE3FB33" w14:textId="77777777" w:rsidR="00537B81" w:rsidRPr="00537B81" w:rsidRDefault="00537B81" w:rsidP="00537B81">
      <w:r w:rsidRPr="00537B81">
        <w:t>adolescence is greatly influenced by many factors</w:t>
      </w:r>
    </w:p>
    <w:p w14:paraId="5B289E61" w14:textId="77777777" w:rsidR="00537B81" w:rsidRPr="00537B81" w:rsidRDefault="00537B81" w:rsidP="00537B81">
      <w:pPr>
        <w:numPr>
          <w:ilvl w:val="0"/>
          <w:numId w:val="22"/>
        </w:numPr>
      </w:pPr>
      <w:r w:rsidRPr="00537B81">
        <w:t xml:space="preserve">ecological model of child or youth: the dot in the centre of the diagram represents an individual adolescent. the individual may be at the centre of our intervention and prevention efforts, but an exclusive focus on the individual will only give us a partial picture of what we need to consider as reflective practitioners. </w:t>
      </w:r>
    </w:p>
    <w:p w14:paraId="4050DAB0" w14:textId="77777777" w:rsidR="00537B81" w:rsidRPr="00537B81" w:rsidRDefault="00537B81" w:rsidP="00537B81">
      <w:pPr>
        <w:numPr>
          <w:ilvl w:val="0"/>
          <w:numId w:val="22"/>
        </w:numPr>
      </w:pPr>
      <w:r w:rsidRPr="00537B81">
        <w:t xml:space="preserve">microsystem: (such as families, schools, peers, and communities) this is our immediate environment. this includes all the people and places we come into direct contact with, such as our family, our school, and our neighbourhood. </w:t>
      </w:r>
    </w:p>
    <w:p w14:paraId="78E2578B" w14:textId="77777777" w:rsidR="00537B81" w:rsidRPr="00537B81" w:rsidRDefault="00537B81" w:rsidP="00537B81">
      <w:pPr>
        <w:numPr>
          <w:ilvl w:val="0"/>
          <w:numId w:val="22"/>
        </w:numPr>
      </w:pPr>
      <w:r w:rsidRPr="00537B81">
        <w:t xml:space="preserve">mesosytem: (such as communication between home and school) this aspect of our environment is constituted by the interface between two or more aspects of our microsystem. a good example of this is how school and home work together. you can see that this is a critical aspect of our environment, because if our immediate settings are in conflict, it can cause a lot of distress. at the same time, if family and school can work together to support an adolescent, it can make all the difference to how development proceeds. </w:t>
      </w:r>
    </w:p>
    <w:p w14:paraId="1E4565E3" w14:textId="77777777" w:rsidR="00537B81" w:rsidRPr="00537B81" w:rsidRDefault="00537B81" w:rsidP="00537B81">
      <w:pPr>
        <w:numPr>
          <w:ilvl w:val="0"/>
          <w:numId w:val="22"/>
        </w:numPr>
      </w:pPr>
      <w:r w:rsidRPr="00537B81">
        <w:t>exosystem: (such as parent’s workplace) this part of our environment affects us indirectly, not through our own participation, but through influences it exerts on our life. a good example may be our parent’s workplace, local government, or the board of education where decisions made can have a dramatic influence on us.</w:t>
      </w:r>
    </w:p>
    <w:p w14:paraId="676268A4" w14:textId="77777777" w:rsidR="00537B81" w:rsidRPr="00537B81" w:rsidRDefault="00537B81" w:rsidP="00537B81">
      <w:pPr>
        <w:numPr>
          <w:ilvl w:val="0"/>
          <w:numId w:val="22"/>
        </w:numPr>
      </w:pPr>
      <w:r w:rsidRPr="00537B81">
        <w:t xml:space="preserve">macrosystem: (such as cultural values and Canadian economy) this represents the larger environment and includes the larger values of our culture, and the impact of history, the era in which we grow up. the macrosystem impacts on how we experience our microsystem, mesosytem and exosystem. so for example, an adolescent growing up in canada in the 50s would have had a very different experience than one growing up today, because the historical context influences events in the family, the school, the neighborhood and all the systems to which the adolescent is exposed.  </w:t>
      </w:r>
    </w:p>
    <w:p w14:paraId="455537BD" w14:textId="77777777" w:rsidR="00537B81" w:rsidRPr="00537B81" w:rsidRDefault="00537B81" w:rsidP="00537B81"/>
    <w:p w14:paraId="71483788" w14:textId="77777777" w:rsidR="00537B81" w:rsidRPr="00537B81" w:rsidRDefault="00537B81" w:rsidP="00537B81"/>
    <w:p w14:paraId="7A874F7E" w14:textId="77777777" w:rsidR="00537B81" w:rsidRPr="00537B81" w:rsidRDefault="00537B81" w:rsidP="00537B81">
      <w:r w:rsidRPr="00537B81">
        <w:t>Activity: Does culture impact our view of adolescents?</w:t>
      </w:r>
    </w:p>
    <w:p w14:paraId="340194FA" w14:textId="77777777" w:rsidR="00537B81" w:rsidRPr="00537B81" w:rsidRDefault="00537B81" w:rsidP="00537B81">
      <w:r w:rsidRPr="00537B81">
        <w:t>Childhood: House of Tomorrow</w:t>
      </w:r>
    </w:p>
    <w:p w14:paraId="3BBD0C91" w14:textId="77777777" w:rsidR="00537B81" w:rsidRPr="00537B81" w:rsidRDefault="00537B81" w:rsidP="00537B81">
      <w:r w:rsidRPr="00537B81">
        <w:rPr>
          <w:lang w:val="nl-NL"/>
        </w:rPr>
        <w:t>Marner, E. (1991). New York, N.Y.: Ambrose Video Producers.</w:t>
      </w:r>
    </w:p>
    <w:p w14:paraId="5E97F708" w14:textId="77777777" w:rsidR="00537B81" w:rsidRPr="00537B81" w:rsidRDefault="00537B81" w:rsidP="00537B81">
      <w:pPr>
        <w:rPr>
          <w:b/>
          <w:bCs/>
        </w:rPr>
      </w:pPr>
      <w:r w:rsidRPr="00537B81">
        <w:t xml:space="preserve">Go to </w:t>
      </w:r>
      <w:hyperlink r:id="rId7" w:history="1">
        <w:r w:rsidRPr="00537B81">
          <w:rPr>
            <w:rStyle w:val="Hyperlink"/>
          </w:rPr>
          <w:t>http://clues.concordia.ca/record=b3046776~S0</w:t>
        </w:r>
      </w:hyperlink>
    </w:p>
    <w:p w14:paraId="06ECDE61" w14:textId="77777777" w:rsidR="00537B81" w:rsidRPr="00537B81" w:rsidRDefault="00537B81" w:rsidP="00537B81">
      <w:r w:rsidRPr="00537B81">
        <w:rPr>
          <w:b/>
          <w:bCs/>
        </w:rPr>
        <w:t>Review</w:t>
      </w:r>
      <w:r w:rsidRPr="00537B81">
        <w:t xml:space="preserve"> the case at the end of chapter one of our textbook. Notice how the questions for reflective practice require us to pause and examine the impact of each aspect of the ecological model on Ramona and her siblings.</w:t>
      </w:r>
    </w:p>
    <w:p w14:paraId="481BD501" w14:textId="77777777" w:rsidR="00537B81" w:rsidRPr="00537B81" w:rsidRDefault="00537B81" w:rsidP="00537B81">
      <w:r w:rsidRPr="00537B81">
        <w:rPr>
          <w:b/>
          <w:bCs/>
        </w:rPr>
        <w:t>Watch</w:t>
      </w:r>
      <w:r w:rsidRPr="00537B81">
        <w:t xml:space="preserve"> the first 16 minutes of this film which provides an illustration of how the changes of puberty, while affecting biological change for all adolescents across the world are interpreted differently by different cultures. </w:t>
      </w:r>
    </w:p>
    <w:p w14:paraId="6EC74FD1" w14:textId="77777777" w:rsidR="00537B81" w:rsidRPr="00537B81" w:rsidRDefault="00537B81" w:rsidP="00537B81">
      <w:r w:rsidRPr="00537B81">
        <w:t>You can see how dramatically different the experiences of adolescents living in middle-class families in the United States are from one</w:t>
      </w:r>
      <w:r w:rsidRPr="00537B81">
        <w:drawing>
          <wp:anchor distT="152400" distB="152400" distL="152400" distR="152400" simplePos="0" relativeHeight="251659264" behindDoc="0" locked="0" layoutInCell="1" allowOverlap="1" wp14:anchorId="5560CC31" wp14:editId="7D864AF1">
            <wp:simplePos x="0" y="0"/>
            <wp:positionH relativeFrom="page">
              <wp:posOffset>2190104</wp:posOffset>
            </wp:positionH>
            <wp:positionV relativeFrom="page">
              <wp:posOffset>506279</wp:posOffset>
            </wp:positionV>
            <wp:extent cx="3392191" cy="4522921"/>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61b96121431642eaf82ed6d4e25afc489cad29630984c3076458806e623e7a81_full.jpg"/>
                    <pic:cNvPicPr>
                      <a:picLocks noChangeAspect="1"/>
                    </pic:cNvPicPr>
                  </pic:nvPicPr>
                  <pic:blipFill>
                    <a:blip r:embed="rId8">
                      <a:extLst/>
                    </a:blip>
                    <a:stretch>
                      <a:fillRect/>
                    </a:stretch>
                  </pic:blipFill>
                  <pic:spPr>
                    <a:xfrm>
                      <a:off x="0" y="0"/>
                      <a:ext cx="3392191" cy="4522921"/>
                    </a:xfrm>
                    <a:prstGeom prst="rect">
                      <a:avLst/>
                    </a:prstGeom>
                    <a:ln w="12700" cap="flat">
                      <a:noFill/>
                      <a:miter lim="400000"/>
                    </a:ln>
                    <a:effectLst/>
                  </pic:spPr>
                </pic:pic>
              </a:graphicData>
            </a:graphic>
          </wp:anchor>
        </w:drawing>
      </w:r>
      <w:r w:rsidRPr="00537B81">
        <w:t xml:space="preserve"> growing up in the favelas of Brazil. They are all growing up and experiencing biological changes but the cultural norms and the expectations where they are growing up are very distinct. Watch closely and you can see the impact of family, school and community, culture and historical context.</w:t>
      </w:r>
    </w:p>
    <w:p w14:paraId="6F4DF790" w14:textId="77777777" w:rsidR="00537B81" w:rsidRPr="00537B81" w:rsidRDefault="00537B81" w:rsidP="00537B81"/>
    <w:p w14:paraId="1D1F4C38" w14:textId="77777777" w:rsidR="00537B81" w:rsidRPr="00537B81" w:rsidRDefault="00537B81" w:rsidP="00537B81">
      <w:pPr>
        <w:rPr>
          <w:b/>
          <w:bCs/>
          <w:u w:val="single"/>
        </w:rPr>
      </w:pPr>
      <w:r w:rsidRPr="00537B81">
        <w:rPr>
          <w:b/>
          <w:bCs/>
          <w:u w:val="single"/>
        </w:rPr>
        <w:t>Features of adolescence</w:t>
      </w:r>
    </w:p>
    <w:p w14:paraId="54BBD264" w14:textId="77777777" w:rsidR="00537B81" w:rsidRPr="00537B81" w:rsidRDefault="00537B81" w:rsidP="00537B81">
      <w:pPr>
        <w:rPr>
          <w:b/>
          <w:bCs/>
          <w:u w:val="single"/>
        </w:rPr>
      </w:pPr>
    </w:p>
    <w:p w14:paraId="44831C32" w14:textId="77777777" w:rsidR="00537B81" w:rsidRPr="00537B81" w:rsidRDefault="00537B81" w:rsidP="00537B81">
      <w:pPr>
        <w:rPr>
          <w:u w:val="single"/>
        </w:rPr>
      </w:pPr>
      <w:r w:rsidRPr="00537B81">
        <w:rPr>
          <w:u w:val="single"/>
        </w:rPr>
        <w:t>What is so special about adolescence?</w:t>
      </w:r>
    </w:p>
    <w:p w14:paraId="74DD8A25" w14:textId="77777777" w:rsidR="00537B81" w:rsidRPr="00537B81" w:rsidRDefault="00537B81" w:rsidP="00537B81">
      <w:r w:rsidRPr="00537B81">
        <w:t>Adolescence is, therefore, a period of accelerated and uneven change on every level, and the social construction of adolescence, while culturally specific, also introduces new roles and new pressures. It is also a time of heightened vulnerability to problems. The rate of problem behaviours increases in adolescence.</w:t>
      </w:r>
    </w:p>
    <w:p w14:paraId="7209A16D" w14:textId="77777777" w:rsidR="00537B81" w:rsidRPr="00537B81" w:rsidRDefault="00537B81" w:rsidP="00537B81">
      <w:r w:rsidRPr="00537B81">
        <w:t>In a North American context, drinking and drug use tend to increase. It is also a time of sexual experimentation. We also know that suicide rates increase, as does the incidence of symptoms of depression.</w:t>
      </w:r>
    </w:p>
    <w:p w14:paraId="7682D9B1" w14:textId="77777777" w:rsidR="00537B81" w:rsidRPr="00537B81" w:rsidRDefault="00537B81" w:rsidP="00537B81">
      <w:r w:rsidRPr="00537B81">
        <w:t>Why is that?</w:t>
      </w:r>
    </w:p>
    <w:p w14:paraId="14E64853" w14:textId="77777777" w:rsidR="00537B81" w:rsidRPr="00537B81" w:rsidRDefault="00537B81" w:rsidP="00537B81">
      <w:r w:rsidRPr="00537B81">
        <w:t>Firstly, adolescence is a time of experimentation. Some of the problems observed actually represent the tendency towards increased risk taking and testing of limits. This is because the physical and intellectual shifts in adolescence predispose youth to questioning who they are and what they are capable of. One way to discover this is by trying out different behaviours and testing the limits of what is possible.</w:t>
      </w:r>
    </w:p>
    <w:p w14:paraId="617156B7" w14:textId="77777777" w:rsidR="00537B81" w:rsidRPr="00537B81" w:rsidRDefault="00537B81" w:rsidP="00537B81"/>
    <w:p w14:paraId="54189E05" w14:textId="77777777" w:rsidR="00537B81" w:rsidRPr="00537B81" w:rsidRDefault="00537B81" w:rsidP="00537B81">
      <w:pPr>
        <w:rPr>
          <w:u w:val="single"/>
        </w:rPr>
      </w:pPr>
      <w:r w:rsidRPr="00537B81">
        <w:rPr>
          <w:u w:val="single"/>
        </w:rPr>
        <w:t>The Difficulties of Adolescence</w:t>
      </w:r>
    </w:p>
    <w:p w14:paraId="4F73031A" w14:textId="77777777" w:rsidR="00537B81" w:rsidRPr="00537B81" w:rsidRDefault="00537B81" w:rsidP="00537B81">
      <w:r w:rsidRPr="00537B81">
        <w:t>Difficulties of adolescence can be considered:</w:t>
      </w:r>
    </w:p>
    <w:p w14:paraId="0A4ADBC2" w14:textId="77777777" w:rsidR="00537B81" w:rsidRPr="00537B81" w:rsidRDefault="00537B81" w:rsidP="00537B81">
      <w:pPr>
        <w:numPr>
          <w:ilvl w:val="0"/>
          <w:numId w:val="24"/>
        </w:numPr>
      </w:pPr>
      <w:r w:rsidRPr="00537B81">
        <w:rPr>
          <w:b/>
          <w:bCs/>
        </w:rPr>
        <w:t>Normative</w:t>
      </w:r>
      <w:r w:rsidRPr="00537B81">
        <w:t>, or normal and expected. For these individuals who represent the majority the experimentation phase is short lived.</w:t>
      </w:r>
    </w:p>
    <w:p w14:paraId="74DD56BF" w14:textId="77777777" w:rsidR="00537B81" w:rsidRPr="00537B81" w:rsidRDefault="00537B81" w:rsidP="00537B81">
      <w:pPr>
        <w:numPr>
          <w:ilvl w:val="0"/>
          <w:numId w:val="24"/>
        </w:numPr>
      </w:pPr>
      <w:r w:rsidRPr="00537B81">
        <w:t>For other young people, adolescence represents the beginning of serious problems that most probably have antecedents in their younger years. With increased freedom, and with the added stress of puberty, these individuals begin to act out. Individuals whose behaviour is problematic to the degree that it is indicative of serious underlying problems are considered “</w:t>
      </w:r>
      <w:r w:rsidRPr="00537B81">
        <w:rPr>
          <w:b/>
          <w:bCs/>
        </w:rPr>
        <w:t>at risk</w:t>
      </w:r>
      <w:r w:rsidRPr="00537B81">
        <w:t>”.</w:t>
      </w:r>
    </w:p>
    <w:p w14:paraId="6A55E335" w14:textId="77777777" w:rsidR="00537B81" w:rsidRPr="00537B81" w:rsidRDefault="00537B81" w:rsidP="00537B81">
      <w:r w:rsidRPr="00537B81">
        <w:t>Risks during Adolescence</w:t>
      </w:r>
    </w:p>
    <w:p w14:paraId="7BFA51F9" w14:textId="77777777" w:rsidR="00537B81" w:rsidRPr="00537B81" w:rsidRDefault="00537B81" w:rsidP="00537B81">
      <w:r w:rsidRPr="00537B81">
        <w:t>One major issue to consider in thinking about risk in adolescence, has to do with the “context” in which individuals develop. Environments can either impede or facilitate adaptation to the enormous changes and stresses of adolescence. This is where it is useful to refer to the Socio-ecological Model.</w:t>
      </w:r>
    </w:p>
    <w:p w14:paraId="4D27C8F9" w14:textId="77777777" w:rsidR="00537B81" w:rsidRPr="00537B81" w:rsidRDefault="00537B81" w:rsidP="00537B81">
      <w:r w:rsidRPr="00537B81">
        <w:t>Understanding context and its contribution to risk is critical for thinking about working with adolescence. The second module of this course will be devoted to the study of risk, context and resilience.</w:t>
      </w:r>
    </w:p>
    <w:p w14:paraId="0A55DAB1" w14:textId="77777777" w:rsidR="00537B81" w:rsidRPr="00537B81" w:rsidRDefault="00537B81" w:rsidP="00537B81"/>
    <w:p w14:paraId="1AB370CD" w14:textId="77777777" w:rsidR="00537B81" w:rsidRPr="00537B81" w:rsidRDefault="00537B81" w:rsidP="00537B81">
      <w:pPr>
        <w:rPr>
          <w:u w:val="single"/>
        </w:rPr>
      </w:pPr>
      <w:r w:rsidRPr="00537B81">
        <w:rPr>
          <w:u w:val="single"/>
        </w:rPr>
        <w:t>Evidence Based Approach</w:t>
      </w:r>
    </w:p>
    <w:p w14:paraId="70FB1A4C" w14:textId="77777777" w:rsidR="00537B81" w:rsidRPr="00537B81" w:rsidRDefault="00537B81" w:rsidP="00537B81">
      <w:r w:rsidRPr="00537B81">
        <w:t>Adopting an Evidence Based Approach</w:t>
      </w:r>
    </w:p>
    <w:p w14:paraId="6C2CCDCB" w14:textId="77777777" w:rsidR="00537B81" w:rsidRPr="00537B81" w:rsidRDefault="00537B81" w:rsidP="00537B81">
      <w:r w:rsidRPr="00537B81">
        <w:t xml:space="preserve">How do we know how to intervene or when to intervene? </w:t>
      </w:r>
    </w:p>
    <w:p w14:paraId="0DDFCC13" w14:textId="77777777" w:rsidR="00537B81" w:rsidRPr="00537B81" w:rsidRDefault="00537B81" w:rsidP="00537B81">
      <w:r w:rsidRPr="00537B81">
        <w:t>We have to access knowledge derived from theory and from research.</w:t>
      </w:r>
    </w:p>
    <w:p w14:paraId="5DA4BAF5" w14:textId="77777777" w:rsidR="00537B81" w:rsidRPr="00537B81" w:rsidRDefault="00537B81" w:rsidP="00537B81">
      <w:r w:rsidRPr="00537B81">
        <w:t>Theory consists of models (ideas) about how adolescents develop and what processes are important. Theories offer possible frameworks for understanding that approximates real experience.</w:t>
      </w:r>
    </w:p>
    <w:p w14:paraId="13A542D7" w14:textId="77777777" w:rsidR="00537B81" w:rsidRPr="00537B81" w:rsidRDefault="00537B81" w:rsidP="00537B81">
      <w:r w:rsidRPr="00537B81">
        <w:t>Theory relies on research, as a method to generate or test a theory. We can also supplement theory using research. Theories and the research that exist to support the theories help guide interventions.</w:t>
      </w:r>
    </w:p>
    <w:p w14:paraId="4601F2EB" w14:textId="77777777" w:rsidR="00537B81" w:rsidRPr="00537B81" w:rsidRDefault="00537B81" w:rsidP="00537B81">
      <w:r w:rsidRPr="00537B81">
        <w:t>What is evidence based research?</w:t>
      </w:r>
    </w:p>
    <w:p w14:paraId="53D0FFC8" w14:textId="77777777" w:rsidR="00537B81" w:rsidRPr="00537B81" w:rsidRDefault="00537B81" w:rsidP="00537B81">
      <w:r w:rsidRPr="00537B81">
        <w:t>When research findings are the basis for thinking about adolescents or creating approaches to practice, they are considered to be “</w:t>
      </w:r>
      <w:r w:rsidRPr="00537B81">
        <w:rPr>
          <w:b/>
          <w:bCs/>
        </w:rPr>
        <w:t>evidence based</w:t>
      </w:r>
      <w:r w:rsidRPr="00537B81">
        <w:t>”. An evidence based approach is making decisions based on the best available research that has shown what works (or not).</w:t>
      </w:r>
    </w:p>
    <w:p w14:paraId="13F17067" w14:textId="77777777" w:rsidR="00537B81" w:rsidRPr="00537B81" w:rsidRDefault="00537B81" w:rsidP="00537B81">
      <w:r w:rsidRPr="00537B81">
        <w:t>Keep in mind that neither theories nor research are 100% accurate, because research is constantly evolving and all research with human beings is flawed. There are ethical limitations to what we can do with human subjects, so research findings only ever provide a snapshot of one aspect of what we are measuring.</w:t>
      </w:r>
    </w:p>
    <w:p w14:paraId="3071E39B" w14:textId="77777777" w:rsidR="00537B81" w:rsidRPr="00537B81" w:rsidRDefault="00537B81" w:rsidP="00537B81">
      <w:r w:rsidRPr="00537B81">
        <w:t>approaching research with caution</w:t>
      </w:r>
    </w:p>
    <w:p w14:paraId="1C357007" w14:textId="77777777" w:rsidR="00537B81" w:rsidRPr="00537B81" w:rsidRDefault="00537B81" w:rsidP="00537B81">
      <w:r w:rsidRPr="00537B81">
        <w:t>does childhood abuse result in delinquency in adolescence?</w:t>
      </w:r>
    </w:p>
    <w:p w14:paraId="4917714B" w14:textId="77777777" w:rsidR="00537B81" w:rsidRPr="00537B81" w:rsidRDefault="00537B81" w:rsidP="00537B81">
      <w:r w:rsidRPr="00537B81">
        <w:t>- the issue</w:t>
      </w:r>
    </w:p>
    <w:p w14:paraId="23621F4B" w14:textId="77777777" w:rsidR="00537B81" w:rsidRPr="00537B81" w:rsidRDefault="00537B81" w:rsidP="00537B81">
      <w:r w:rsidRPr="00537B81">
        <w:tab/>
        <w:t>let’s look at the issue of whether childhood abuse results in delinquency in adolescence. we can only know for sure that one thing causes another when we can recreate those conditions and see what happens. we could never plan a research project where children are purposely subjected to abuse.</w:t>
      </w:r>
    </w:p>
    <w:p w14:paraId="065739F2" w14:textId="77777777" w:rsidR="00537B81" w:rsidRPr="00537B81" w:rsidRDefault="00537B81" w:rsidP="00537B81">
      <w:r w:rsidRPr="00537B81">
        <w:tab/>
        <w:t xml:space="preserve">the only way to examine this question ethically is to measure abuse on the one hand, and delinquent behavior in adolescence on the other hand, and subject these two measurements to statistical analysis that tells us whether there is a correlation.  </w:t>
      </w:r>
    </w:p>
    <w:p w14:paraId="5B56A725" w14:textId="77777777" w:rsidR="00537B81" w:rsidRPr="00537B81" w:rsidRDefault="00537B81" w:rsidP="00537B81">
      <w:pPr>
        <w:numPr>
          <w:ilvl w:val="0"/>
          <w:numId w:val="22"/>
        </w:numPr>
      </w:pPr>
      <w:r w:rsidRPr="00537B81">
        <w:t>what is correlation?</w:t>
      </w:r>
    </w:p>
    <w:p w14:paraId="2657130E" w14:textId="77777777" w:rsidR="00537B81" w:rsidRPr="00537B81" w:rsidRDefault="00537B81" w:rsidP="00537B81">
      <w:r w:rsidRPr="00537B81">
        <w:tab/>
        <w:t xml:space="preserve">a correlation is a meaure of the probability that two separate events happen at the same time. </w:t>
      </w:r>
    </w:p>
    <w:p w14:paraId="7582C70A" w14:textId="77777777" w:rsidR="00537B81" w:rsidRPr="00537B81" w:rsidRDefault="00537B81" w:rsidP="00537B81">
      <w:pPr>
        <w:numPr>
          <w:ilvl w:val="3"/>
          <w:numId w:val="26"/>
        </w:numPr>
      </w:pPr>
      <w:r w:rsidRPr="00537B81">
        <w:t>a positive correlation means that in the presence of one event, the other tends to happen.</w:t>
      </w:r>
    </w:p>
    <w:p w14:paraId="351ACB5C" w14:textId="77777777" w:rsidR="00537B81" w:rsidRPr="00537B81" w:rsidRDefault="00537B81" w:rsidP="00537B81">
      <w:pPr>
        <w:numPr>
          <w:ilvl w:val="3"/>
          <w:numId w:val="26"/>
        </w:numPr>
      </w:pPr>
      <w:r w:rsidRPr="00537B81">
        <w:t>a negative correlation means that in the presence of one event, the other tends NOT to happen.</w:t>
      </w:r>
      <w:r w:rsidRPr="00537B81">
        <w:tab/>
      </w:r>
    </w:p>
    <w:p w14:paraId="5FF864A8" w14:textId="77777777" w:rsidR="00537B81" w:rsidRPr="00537B81" w:rsidRDefault="00537B81" w:rsidP="00537B81">
      <w:pPr>
        <w:numPr>
          <w:ilvl w:val="0"/>
          <w:numId w:val="22"/>
        </w:numPr>
      </w:pPr>
      <w:r w:rsidRPr="00537B81">
        <w:t>is delinquency inevtiable or not?</w:t>
      </w:r>
    </w:p>
    <w:p w14:paraId="573A71DF" w14:textId="77777777" w:rsidR="00537B81" w:rsidRPr="00537B81" w:rsidRDefault="00537B81" w:rsidP="00537B81">
      <w:r w:rsidRPr="00537B81">
        <w:tab/>
        <w:t>we do know that there is a positive correlation between childhood abuse and delinquency in adolescence. does this mean that it is inevitable that young people who have suffered abuse will grow up to be delinquent?</w:t>
      </w:r>
    </w:p>
    <w:p w14:paraId="782F66FA" w14:textId="77777777" w:rsidR="00537B81" w:rsidRPr="00537B81" w:rsidRDefault="00537B81" w:rsidP="00537B81">
      <w:r w:rsidRPr="00537B81">
        <w:tab/>
        <w:t xml:space="preserve">NO. in fact, the vast majority of survivors of childhood abuse do not become delinquent. however, at the same time, it has been demonstrated through correlational research that over half of the adjudicated delinquents in the United States were exposed to some form of abuse in childhood. </w:t>
      </w:r>
    </w:p>
    <w:p w14:paraId="4D8E8566" w14:textId="77777777" w:rsidR="00537B81" w:rsidRPr="00537B81" w:rsidRDefault="00537B81" w:rsidP="00537B81">
      <w:pPr>
        <w:numPr>
          <w:ilvl w:val="0"/>
          <w:numId w:val="22"/>
        </w:numPr>
      </w:pPr>
      <w:r w:rsidRPr="00537B81">
        <w:t>never make assumptions</w:t>
      </w:r>
    </w:p>
    <w:p w14:paraId="6FA06834" w14:textId="77777777" w:rsidR="00537B81" w:rsidRPr="00537B81" w:rsidRDefault="00537B81" w:rsidP="00537B81">
      <w:r w:rsidRPr="00537B81">
        <w:tab/>
      </w:r>
      <w:r w:rsidRPr="00537B81">
        <w:rPr>
          <w:b/>
          <w:bCs/>
        </w:rPr>
        <w:t xml:space="preserve">be cautious of the correlational research. </w:t>
      </w:r>
      <w:r w:rsidRPr="00537B81">
        <w:t xml:space="preserve">it does not mean that abuse causes delinquency. in fact, there is an excellent chance that some third condition results in both abuse and delinquency. </w:t>
      </w:r>
    </w:p>
    <w:p w14:paraId="77CA7E09" w14:textId="77777777" w:rsidR="00537B81" w:rsidRPr="00537B81" w:rsidRDefault="00537B81" w:rsidP="00537B81">
      <w:r w:rsidRPr="00537B81">
        <w:tab/>
        <w:t xml:space="preserve">most research in adolescence is correlational, and you can never assume causality on the basis of a correlation. </w:t>
      </w:r>
    </w:p>
    <w:p w14:paraId="2E5215E2" w14:textId="77777777" w:rsidR="00537B81" w:rsidRPr="00537B81" w:rsidRDefault="00537B81" w:rsidP="00537B81">
      <w:r w:rsidRPr="00537B81">
        <w:tab/>
        <w:t xml:space="preserve">so what we know is always based on the best of our knowledge at a given point in time. </w:t>
      </w:r>
    </w:p>
    <w:p w14:paraId="1E1E4743" w14:textId="77777777" w:rsidR="00537B81" w:rsidRPr="00537B81" w:rsidRDefault="00537B81" w:rsidP="00537B81">
      <w:r w:rsidRPr="00537B81">
        <w:tab/>
        <w:t xml:space="preserve">given the reality of individual variation, and the complexity of changes in adolescence,  we must always be cautious in drawing conclusions and avoid overgeneralization. </w:t>
      </w:r>
    </w:p>
    <w:p w14:paraId="0AA085BF" w14:textId="77777777" w:rsidR="00537B81" w:rsidRPr="00537B81" w:rsidRDefault="00537B81" w:rsidP="00537B81"/>
    <w:p w14:paraId="4B37B0E6" w14:textId="77777777" w:rsidR="00537B81" w:rsidRPr="00537B81" w:rsidRDefault="00537B81" w:rsidP="00537B81">
      <w:pPr>
        <w:rPr>
          <w:b/>
          <w:bCs/>
          <w:u w:val="single"/>
        </w:rPr>
      </w:pPr>
      <w:r w:rsidRPr="00537B81">
        <w:rPr>
          <w:b/>
          <w:bCs/>
          <w:u w:val="single"/>
          <w:lang w:val="nl-NL"/>
        </w:rPr>
        <w:t>No Fool Proof Recipes</w:t>
      </w:r>
    </w:p>
    <w:p w14:paraId="328A5075" w14:textId="77777777" w:rsidR="00537B81" w:rsidRPr="00537B81" w:rsidRDefault="00537B81" w:rsidP="00537B81">
      <w:r w:rsidRPr="00537B81">
        <w:t>There are no fool proof recipes for intervening with adolescents</w:t>
      </w:r>
    </w:p>
    <w:p w14:paraId="7F3D575D" w14:textId="77777777" w:rsidR="00537B81" w:rsidRPr="00537B81" w:rsidRDefault="00537B81" w:rsidP="00537B81">
      <w:r w:rsidRPr="00537B81">
        <w:t>Because of all the issues that have been highlighted in this first lesson: the diversity of adolescent experiences, the importance of context, the degree of bias in how adolescents are characterized, and the need of self -awareness in the intervener, working with adolescents requires flexibility, openness, and the capacity to view each individual as unique. This means that there is no one best way to approach every adolescent, and any recipes (for parenting, for prevention or for treatment) that will work with everybody. But as we will present in the rest of the course, we have learned many things that can help us make informed decisions.</w:t>
      </w:r>
    </w:p>
    <w:p w14:paraId="6F4D9A32" w14:textId="77777777" w:rsidR="00537B81" w:rsidRPr="00537B81" w:rsidRDefault="00537B81" w:rsidP="00537B81">
      <w:r w:rsidRPr="00537B81">
        <w:t>Intervention is Complex</w:t>
      </w:r>
    </w:p>
    <w:p w14:paraId="0F21637B" w14:textId="77777777" w:rsidR="00537B81" w:rsidRPr="00537B81" w:rsidRDefault="00537B81" w:rsidP="00537B81">
      <w:r w:rsidRPr="00537B81">
        <w:t>Compounding this is that sometimes adults are doing best when they feel the worst. Because adolescents are concerned with separating from adults and asserting their own individual identity, they will rarely acknowledge when adults have been helpful - it threatens their blossoming sense of autonomy.</w:t>
      </w:r>
    </w:p>
    <w:p w14:paraId="0EF22E24" w14:textId="77777777" w:rsidR="00537B81" w:rsidRPr="00537B81" w:rsidRDefault="00537B81" w:rsidP="00537B81">
      <w:r w:rsidRPr="00537B81">
        <w:t>However, working with adolescents is exciting, challenging, and personally fulfilling. It teaches you about yourself and about current trends in music, technology and the arts, as well as the key knowledge and skills that adults can use to make a difference in young people's lives.</w:t>
      </w:r>
    </w:p>
    <w:p w14:paraId="7BE0E75A" w14:textId="77777777" w:rsidR="00537B81" w:rsidRPr="00537B81" w:rsidRDefault="00537B81" w:rsidP="00537B81"/>
    <w:p w14:paraId="7E186473" w14:textId="77777777" w:rsidR="00537B81" w:rsidRPr="00537B81" w:rsidRDefault="00537B81" w:rsidP="00537B81">
      <w:pPr>
        <w:rPr>
          <w:b/>
          <w:bCs/>
          <w:u w:val="single"/>
        </w:rPr>
      </w:pPr>
      <w:r w:rsidRPr="00537B81">
        <w:rPr>
          <w:b/>
          <w:bCs/>
          <w:u w:val="single"/>
        </w:rPr>
        <w:t>Know yourself</w:t>
      </w:r>
    </w:p>
    <w:p w14:paraId="08D27A41" w14:textId="77777777" w:rsidR="00537B81" w:rsidRPr="00537B81" w:rsidRDefault="00537B81" w:rsidP="00537B81">
      <w:r w:rsidRPr="00537B81">
        <w:t>knowing about your/ our own adolescence is critical</w:t>
      </w:r>
    </w:p>
    <w:p w14:paraId="0DA8C770" w14:textId="77777777" w:rsidR="00537B81" w:rsidRPr="00537B81" w:rsidRDefault="00537B81" w:rsidP="00537B81">
      <w:pPr>
        <w:numPr>
          <w:ilvl w:val="0"/>
          <w:numId w:val="22"/>
        </w:numPr>
      </w:pPr>
      <w:r w:rsidRPr="00537B81">
        <w:t xml:space="preserve">how did you experience adolescence? </w:t>
      </w:r>
    </w:p>
    <w:p w14:paraId="1EF7D387" w14:textId="77777777" w:rsidR="00537B81" w:rsidRPr="00537B81" w:rsidRDefault="00537B81" w:rsidP="00537B81">
      <w:r w:rsidRPr="00537B81">
        <w:tab/>
        <w:t xml:space="preserve">how you experienced your own adolescence also affects your expectations of the adolescents you live and work with. not just whether our adolescence was difficult or not, but also how your family, your community and your culture defined your role and wither facilitated or inhibited your development. </w:t>
      </w:r>
    </w:p>
    <w:p w14:paraId="247AB298" w14:textId="77777777" w:rsidR="00537B81" w:rsidRPr="00537B81" w:rsidRDefault="00537B81" w:rsidP="00537B81">
      <w:r w:rsidRPr="00537B81">
        <w:tab/>
        <w:t xml:space="preserve">these are powerful factors that determine how you will respond  when interacting with young people, and can constitute </w:t>
      </w:r>
      <w:r w:rsidRPr="00537B81">
        <w:rPr>
          <w:b/>
          <w:bCs/>
        </w:rPr>
        <w:t xml:space="preserve">blind spots </w:t>
      </w:r>
      <w:r w:rsidRPr="00537B81">
        <w:t xml:space="preserve">when you are working with adolescents. </w:t>
      </w:r>
    </w:p>
    <w:p w14:paraId="12222ED0" w14:textId="77777777" w:rsidR="00537B81" w:rsidRPr="00537B81" w:rsidRDefault="00537B81" w:rsidP="00537B81">
      <w:pPr>
        <w:numPr>
          <w:ilvl w:val="0"/>
          <w:numId w:val="22"/>
        </w:numPr>
      </w:pPr>
      <w:r w:rsidRPr="00537B81">
        <w:t>so, what are blind spots?</w:t>
      </w:r>
    </w:p>
    <w:p w14:paraId="446AA0E1" w14:textId="77777777" w:rsidR="00537B81" w:rsidRPr="00537B81" w:rsidRDefault="00537B81" w:rsidP="00537B81">
      <w:r w:rsidRPr="00537B81">
        <w:tab/>
        <w:t xml:space="preserve">blind spots are biases, prejudices, emotions or other internalized forces that impact our decision-making processes without our express awareness. </w:t>
      </w:r>
    </w:p>
    <w:p w14:paraId="49AA9DDF" w14:textId="77777777" w:rsidR="00537B81" w:rsidRPr="00537B81" w:rsidRDefault="00537B81" w:rsidP="00537B81">
      <w:r w:rsidRPr="00537B81">
        <w:tab/>
        <w:t xml:space="preserve">we all have them, and they can be difficult to identify because of our lack of awareness about them. sometimes, these can only be identified with the help of a trusted colleague or friend. </w:t>
      </w:r>
    </w:p>
    <w:p w14:paraId="31774E74" w14:textId="77777777" w:rsidR="00537B81" w:rsidRPr="00537B81" w:rsidRDefault="00537B81" w:rsidP="00537B81">
      <w:pPr>
        <w:rPr>
          <w:u w:val="single"/>
        </w:rPr>
      </w:pPr>
    </w:p>
    <w:p w14:paraId="490974D5" w14:textId="77777777" w:rsidR="00537B81" w:rsidRPr="00537B81" w:rsidRDefault="00537B81" w:rsidP="00537B81">
      <w:pPr>
        <w:rPr>
          <w:u w:val="single"/>
        </w:rPr>
      </w:pPr>
      <w:r w:rsidRPr="00537B81">
        <w:rPr>
          <w:u w:val="single"/>
        </w:rPr>
        <w:t>Reflective Practice</w:t>
      </w:r>
    </w:p>
    <w:p w14:paraId="0AD3EE2B" w14:textId="77777777" w:rsidR="00537B81" w:rsidRPr="00537B81" w:rsidRDefault="00537B81" w:rsidP="00537B81">
      <w:r w:rsidRPr="00537B81">
        <w:t>Understanding your own adolescence is critical.</w:t>
      </w:r>
    </w:p>
    <w:p w14:paraId="7F64927A" w14:textId="77777777" w:rsidR="00537B81" w:rsidRPr="00537B81" w:rsidRDefault="00537B81" w:rsidP="00537B81">
      <w:r w:rsidRPr="00537B81">
        <w:t>Knowing your blind spots is very important for reflective practice, because then you can watch out for your own reactions and make efforts to stay open to the individuals you are interacting with without making assumptions based on your own past.</w:t>
      </w:r>
    </w:p>
    <w:p w14:paraId="50544EA0" w14:textId="77777777" w:rsidR="00537B81" w:rsidRPr="00537B81" w:rsidRDefault="00537B81" w:rsidP="00537B81"/>
    <w:p w14:paraId="4D593727" w14:textId="77777777" w:rsidR="00537B81" w:rsidRPr="00537B81" w:rsidRDefault="00537B81" w:rsidP="00537B81">
      <w:pPr>
        <w:rPr>
          <w:b/>
          <w:bCs/>
        </w:rPr>
      </w:pPr>
      <w:r w:rsidRPr="00537B81">
        <w:rPr>
          <w:b/>
          <w:bCs/>
        </w:rPr>
        <w:t>Chapter 2</w:t>
      </w:r>
    </w:p>
    <w:p w14:paraId="72A5A3A3" w14:textId="77777777" w:rsidR="00537B81" w:rsidRPr="00537B81" w:rsidRDefault="00537B81" w:rsidP="00537B81">
      <w:r w:rsidRPr="00537B81">
        <w:rPr>
          <w:b/>
          <w:bCs/>
        </w:rPr>
        <w:t>Required Reading</w:t>
      </w:r>
    </w:p>
    <w:p w14:paraId="5783A790" w14:textId="77777777" w:rsidR="00537B81" w:rsidRPr="00537B81" w:rsidRDefault="00537B81" w:rsidP="00537B81">
      <w:r w:rsidRPr="00537B81">
        <w:tab/>
        <w:t xml:space="preserve">Textbook - Laser, Julie Anne &amp; Nicotera, Nicole (2011). Working with Adolescents: A Guide for Practitioners, Guilford Press: New York. </w:t>
      </w:r>
      <w:hyperlink r:id="rId9" w:history="1">
        <w:r w:rsidRPr="00537B81">
          <w:rPr>
            <w:rStyle w:val="Hyperlink"/>
          </w:rPr>
          <w:t>Chapter 2: The Push–Pull of Adolescent Development</w:t>
        </w:r>
      </w:hyperlink>
    </w:p>
    <w:p w14:paraId="70C0292F" w14:textId="77777777" w:rsidR="00537B81" w:rsidRPr="00537B81" w:rsidRDefault="00537B81" w:rsidP="00537B81"/>
    <w:p w14:paraId="16F8E32B" w14:textId="77777777" w:rsidR="00537B81" w:rsidRPr="00537B81" w:rsidRDefault="00537B81" w:rsidP="00537B81">
      <w:pPr>
        <w:rPr>
          <w:b/>
          <w:bCs/>
        </w:rPr>
      </w:pPr>
      <w:r w:rsidRPr="00537B81">
        <w:rPr>
          <w:b/>
          <w:bCs/>
        </w:rPr>
        <w:t>What exactly is puberty?</w:t>
      </w:r>
    </w:p>
    <w:p w14:paraId="652F9C18" w14:textId="77777777" w:rsidR="00537B81" w:rsidRPr="00537B81" w:rsidRDefault="00537B81" w:rsidP="00537B81">
      <w:r w:rsidRPr="00537B81">
        <w:rPr>
          <w:b/>
          <w:bCs/>
        </w:rPr>
        <w:t>Puberty</w:t>
      </w:r>
      <w:r w:rsidRPr="00537B81">
        <w:t xml:space="preserve"> is a process, not an event, which takes years to complete.</w:t>
      </w:r>
    </w:p>
    <w:p w14:paraId="6E843CC0" w14:textId="77777777" w:rsidR="00537B81" w:rsidRPr="00537B81" w:rsidRDefault="00537B81" w:rsidP="00537B81">
      <w:r w:rsidRPr="00537B81">
        <w:t>It encompasses three interrelated areas of physical development: changes in overall body size and strength, maturation of the reproductive system and secondary sexual characteristics (breast development, body shape, and body hair) and significant growth and remodelling of the brain.</w:t>
      </w:r>
    </w:p>
    <w:p w14:paraId="621B9180" w14:textId="77777777" w:rsidR="00537B81" w:rsidRPr="00537B81" w:rsidRDefault="00537B81" w:rsidP="00537B81">
      <w:pPr>
        <w:rPr>
          <w:u w:val="single"/>
        </w:rPr>
      </w:pPr>
      <w:r w:rsidRPr="00537B81">
        <w:rPr>
          <w:u w:val="single"/>
        </w:rPr>
        <w:t>Increase in Hormonal Activity</w:t>
      </w:r>
    </w:p>
    <w:p w14:paraId="56A9D02A" w14:textId="77777777" w:rsidR="00537B81" w:rsidRPr="00537B81" w:rsidRDefault="00537B81" w:rsidP="00537B81">
      <w:r w:rsidRPr="00537B81">
        <w:t>These changes are all initiated by an increase in hormonal activity that precedes the actual onset of puberty.</w:t>
      </w:r>
    </w:p>
    <w:p w14:paraId="4BA3ADFA" w14:textId="77777777" w:rsidR="00537B81" w:rsidRPr="00537B81" w:rsidRDefault="00537B81" w:rsidP="00537B81">
      <w:r w:rsidRPr="00537B81">
        <w:t>Two aspects of preadolescent biology determine when this hormonal activity increases:</w:t>
      </w:r>
    </w:p>
    <w:p w14:paraId="61563E0A" w14:textId="77777777" w:rsidR="00537B81" w:rsidRPr="00537B81" w:rsidRDefault="00537B81" w:rsidP="00537B81">
      <w:r w:rsidRPr="00537B81">
        <w:tab/>
        <w:t>1</w:t>
      </w:r>
      <w:r w:rsidRPr="00537B81">
        <w:tab/>
        <w:t>Genetic endowment. These are tendencies you inherit from your parents.</w:t>
      </w:r>
    </w:p>
    <w:p w14:paraId="4496E6E4" w14:textId="77777777" w:rsidR="00537B81" w:rsidRPr="00537B81" w:rsidRDefault="00537B81" w:rsidP="00537B81">
      <w:r w:rsidRPr="00537B81">
        <w:tab/>
        <w:t>2</w:t>
      </w:r>
      <w:r w:rsidRPr="00537B81">
        <w:tab/>
        <w:t>Body weight and percentage of body fat. For example, stockier children tend to begin puberty earlier.</w:t>
      </w:r>
    </w:p>
    <w:p w14:paraId="6C2489D3" w14:textId="77777777" w:rsidR="00537B81" w:rsidRPr="00537B81" w:rsidRDefault="00537B81" w:rsidP="00537B81">
      <w:pPr>
        <w:rPr>
          <w:b/>
          <w:bCs/>
        </w:rPr>
      </w:pPr>
      <w:r w:rsidRPr="00537B81">
        <w:rPr>
          <w:b/>
          <w:bCs/>
        </w:rPr>
        <w:t xml:space="preserve">When does puberty begin? </w:t>
      </w:r>
    </w:p>
    <w:p w14:paraId="50C84B0D" w14:textId="77777777" w:rsidR="00537B81" w:rsidRPr="00537B81" w:rsidRDefault="00537B81" w:rsidP="00537B81">
      <w:r w:rsidRPr="00537B81">
        <w:t>the menarche &amp; spermarche stages</w:t>
      </w:r>
    </w:p>
    <w:p w14:paraId="2EF4250A" w14:textId="77777777" w:rsidR="00537B81" w:rsidRPr="00537B81" w:rsidRDefault="00537B81" w:rsidP="00537B81">
      <w:pPr>
        <w:numPr>
          <w:ilvl w:val="0"/>
          <w:numId w:val="27"/>
        </w:numPr>
        <w:tabs>
          <w:tab w:val="clear" w:pos="720"/>
        </w:tabs>
      </w:pPr>
      <w:r w:rsidRPr="00537B81">
        <w:t>overview</w:t>
      </w:r>
    </w:p>
    <w:p w14:paraId="673DB903" w14:textId="77777777" w:rsidR="00537B81" w:rsidRPr="00537B81" w:rsidRDefault="00537B81" w:rsidP="00537B81">
      <w:r w:rsidRPr="00537B81">
        <w:tab/>
      </w:r>
      <w:r w:rsidRPr="00537B81">
        <w:tab/>
        <w:t>puberty actually begins with the first events associated with reproductive capacity, such as formation of breast buds for girls. soon after there is the menarche, or first period, for girls and ejaculation for boys. (see chart for overview of the events of puberty by gender).</w:t>
      </w:r>
      <w:r w:rsidRPr="00537B81">
        <w:drawing>
          <wp:anchor distT="152400" distB="152400" distL="152400" distR="152400" simplePos="0" relativeHeight="251660288" behindDoc="0" locked="0" layoutInCell="1" allowOverlap="1" wp14:anchorId="23F5EE5F" wp14:editId="2CC67EDD">
            <wp:simplePos x="0" y="0"/>
            <wp:positionH relativeFrom="margin">
              <wp:posOffset>1011546</wp:posOffset>
            </wp:positionH>
            <wp:positionV relativeFrom="line">
              <wp:posOffset>212586</wp:posOffset>
            </wp:positionV>
            <wp:extent cx="3430933" cy="4574576"/>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063314ba45ed911ee3a454ee8d6d8b70e731204f9205e0092e3c6abba28b9e51_full.jpg"/>
                    <pic:cNvPicPr>
                      <a:picLocks noChangeAspect="1"/>
                    </pic:cNvPicPr>
                  </pic:nvPicPr>
                  <pic:blipFill>
                    <a:blip r:embed="rId10">
                      <a:extLst/>
                    </a:blip>
                    <a:stretch>
                      <a:fillRect/>
                    </a:stretch>
                  </pic:blipFill>
                  <pic:spPr>
                    <a:xfrm>
                      <a:off x="0" y="0"/>
                      <a:ext cx="3430933" cy="4574576"/>
                    </a:xfrm>
                    <a:prstGeom prst="rect">
                      <a:avLst/>
                    </a:prstGeom>
                    <a:ln w="12700" cap="flat">
                      <a:noFill/>
                      <a:miter lim="400000"/>
                    </a:ln>
                    <a:effectLst/>
                  </pic:spPr>
                </pic:pic>
              </a:graphicData>
            </a:graphic>
          </wp:anchor>
        </w:drawing>
      </w:r>
      <w:r w:rsidRPr="00537B81">
        <w:t xml:space="preserve"> </w:t>
      </w:r>
    </w:p>
    <w:p w14:paraId="45EF93C3" w14:textId="77777777" w:rsidR="00537B81" w:rsidRPr="00537B81" w:rsidRDefault="00537B81" w:rsidP="00537B81">
      <w:pPr>
        <w:numPr>
          <w:ilvl w:val="0"/>
          <w:numId w:val="27"/>
        </w:numPr>
        <w:tabs>
          <w:tab w:val="clear" w:pos="720"/>
        </w:tabs>
      </w:pPr>
      <w:r w:rsidRPr="00537B81">
        <w:t>the age of development</w:t>
      </w:r>
    </w:p>
    <w:p w14:paraId="13047A5B" w14:textId="77777777" w:rsidR="00537B81" w:rsidRPr="00537B81" w:rsidRDefault="00537B81" w:rsidP="00537B81">
      <w:r w:rsidRPr="00537B81">
        <w:tab/>
      </w:r>
      <w:r w:rsidRPr="00537B81">
        <w:tab/>
        <w:t xml:space="preserve">you can see that once again, however, there is substantial variety in the age of development: of pubic hair in both genders, of breast in girls, and of the testes and scrotum in boys. </w:t>
      </w:r>
    </w:p>
    <w:p w14:paraId="2DD6B8B8" w14:textId="77777777" w:rsidR="00537B81" w:rsidRPr="00537B81" w:rsidRDefault="00537B81" w:rsidP="00537B81">
      <w:r w:rsidRPr="00537B81">
        <w:tab/>
      </w:r>
      <w:r w:rsidRPr="00537B81">
        <w:tab/>
        <w:t xml:space="preserve">Another thing you might notice is that boys and girls reach puberty at different ages and that the events of puberty are completed about two years later in boys than in girls. </w:t>
      </w:r>
    </w:p>
    <w:p w14:paraId="21794582" w14:textId="77777777" w:rsidR="00537B81" w:rsidRPr="00537B81" w:rsidRDefault="00537B81" w:rsidP="00537B81">
      <w:pPr>
        <w:numPr>
          <w:ilvl w:val="0"/>
          <w:numId w:val="27"/>
        </w:numPr>
        <w:tabs>
          <w:tab w:val="clear" w:pos="720"/>
        </w:tabs>
      </w:pPr>
      <w:r w:rsidRPr="00537B81">
        <w:t>individual variation</w:t>
      </w:r>
    </w:p>
    <w:p w14:paraId="446C5DD3" w14:textId="77777777" w:rsidR="00537B81" w:rsidRPr="00537B81" w:rsidRDefault="00537B81" w:rsidP="00537B81">
      <w:r w:rsidRPr="00537B81">
        <w:tab/>
      </w:r>
      <w:r w:rsidRPr="00537B81">
        <w:tab/>
        <w:t xml:space="preserve">right now, the average age of onset of puberty for girls is between ages 10 and 11, and between 11 and 12 for boys. </w:t>
      </w:r>
    </w:p>
    <w:p w14:paraId="0C583A14" w14:textId="77777777" w:rsidR="00537B81" w:rsidRPr="00537B81" w:rsidRDefault="00537B81" w:rsidP="00537B81">
      <w:r w:rsidRPr="00537B81">
        <w:tab/>
      </w:r>
      <w:r w:rsidRPr="00537B81">
        <w:tab/>
        <w:t xml:space="preserve">but remember that this means that anywhere from 8 to 15 could be considered average. Remember too that there is tremendous individual variation. </w:t>
      </w:r>
    </w:p>
    <w:p w14:paraId="2FB8BD40" w14:textId="77777777" w:rsidR="00537B81" w:rsidRPr="00537B81" w:rsidRDefault="00537B81" w:rsidP="00537B81">
      <w:pPr>
        <w:numPr>
          <w:ilvl w:val="0"/>
          <w:numId w:val="27"/>
        </w:numPr>
        <w:tabs>
          <w:tab w:val="clear" w:pos="720"/>
        </w:tabs>
      </w:pPr>
      <w:r w:rsidRPr="00537B81">
        <w:t>for example</w:t>
      </w:r>
    </w:p>
    <w:p w14:paraId="5D410BA0" w14:textId="77777777" w:rsidR="00537B81" w:rsidRPr="00537B81" w:rsidRDefault="00537B81" w:rsidP="00537B81">
      <w:r w:rsidRPr="00537B81">
        <w:tab/>
      </w:r>
      <w:r w:rsidRPr="00537B81">
        <w:tab/>
        <w:t xml:space="preserve">have you ever visited a grade 5 class? students in grade 5 are usually 11 going on 12. chances are that the girls, on average, will be taller and more developed than the boys. there will also be some students who still look like young children, while others will appear mature and well developed. </w:t>
      </w:r>
    </w:p>
    <w:p w14:paraId="2367EEFD" w14:textId="77777777" w:rsidR="00537B81" w:rsidRPr="00537B81" w:rsidRDefault="00537B81" w:rsidP="00537B81"/>
    <w:p w14:paraId="65482F08" w14:textId="77777777" w:rsidR="00537B81" w:rsidRPr="00537B81" w:rsidRDefault="00537B81" w:rsidP="00537B81">
      <w:pPr>
        <w:rPr>
          <w:b/>
          <w:bCs/>
        </w:rPr>
      </w:pPr>
      <w:r w:rsidRPr="00537B81">
        <w:rPr>
          <w:b/>
          <w:bCs/>
        </w:rPr>
        <w:t>Onset of puberty</w:t>
      </w:r>
    </w:p>
    <w:p w14:paraId="1D413EEB" w14:textId="77777777" w:rsidR="00537B81" w:rsidRPr="00537B81" w:rsidRDefault="00537B81" w:rsidP="00537B81">
      <w:r w:rsidRPr="00537B81">
        <w:t>the secular trend</w:t>
      </w:r>
    </w:p>
    <w:p w14:paraId="6B177E42" w14:textId="77777777" w:rsidR="00537B81" w:rsidRPr="00537B81" w:rsidRDefault="00537B81" w:rsidP="00537B81">
      <w:pPr>
        <w:numPr>
          <w:ilvl w:val="0"/>
          <w:numId w:val="27"/>
        </w:numPr>
        <w:tabs>
          <w:tab w:val="clear" w:pos="720"/>
        </w:tabs>
      </w:pPr>
      <w:r w:rsidRPr="00537B81">
        <w:t>overview</w:t>
      </w:r>
    </w:p>
    <w:p w14:paraId="7F538F5A" w14:textId="77777777" w:rsidR="00537B81" w:rsidRPr="00537B81" w:rsidRDefault="00537B81" w:rsidP="00537B81">
      <w:r w:rsidRPr="00537B81">
        <w:tab/>
      </w:r>
      <w:r w:rsidRPr="00537B81">
        <w:tab/>
        <w:t xml:space="preserve">studies show that since the 1850s, children from industrialized countries have been experiencing puberty earlier than their parents. the earlier onset of puberty is called </w:t>
      </w:r>
      <w:r w:rsidRPr="00537B81">
        <w:rPr>
          <w:b/>
          <w:bCs/>
        </w:rPr>
        <w:t xml:space="preserve">the secular trend, </w:t>
      </w:r>
      <w:r w:rsidRPr="00537B81">
        <w:t xml:space="preserve">and is thought to result from improved nutrition. </w:t>
      </w:r>
    </w:p>
    <w:p w14:paraId="43AF66C2" w14:textId="77777777" w:rsidR="00537B81" w:rsidRPr="00537B81" w:rsidRDefault="00537B81" w:rsidP="00537B81">
      <w:pPr>
        <w:numPr>
          <w:ilvl w:val="0"/>
          <w:numId w:val="27"/>
        </w:numPr>
        <w:tabs>
          <w:tab w:val="clear" w:pos="720"/>
        </w:tabs>
      </w:pPr>
      <w:r w:rsidRPr="00537B81">
        <w:t>growth spurt</w:t>
      </w:r>
    </w:p>
    <w:p w14:paraId="3B05EC14" w14:textId="77777777" w:rsidR="00537B81" w:rsidRPr="00537B81" w:rsidRDefault="00537B81" w:rsidP="00537B81">
      <w:r w:rsidRPr="00537B81">
        <w:tab/>
      </w:r>
      <w:r w:rsidRPr="00537B81">
        <w:tab/>
        <w:t xml:space="preserve">because a certain percentage of body fat is required to attain puberty, preadolescent children experience a growth spurt before the onset of puberty. </w:t>
      </w:r>
    </w:p>
    <w:p w14:paraId="6D3E9FAB" w14:textId="77777777" w:rsidR="00537B81" w:rsidRPr="00537B81" w:rsidRDefault="00537B81" w:rsidP="00537B81">
      <w:r w:rsidRPr="00537B81">
        <w:tab/>
      </w:r>
      <w:r w:rsidRPr="00537B81">
        <w:tab/>
        <w:t xml:space="preserve">this growth spurt starts now at about age 9 for girls and 11 for boys. and proceeds in a similar sequence in all young people: increases in height follow after increases in weight. this results in two things: prepubertal children tend to be pudgy, and they experience a significant increase in appetite as they are maturing towards puberty. </w:t>
      </w:r>
    </w:p>
    <w:p w14:paraId="16804C40" w14:textId="77777777" w:rsidR="00537B81" w:rsidRPr="00537B81" w:rsidRDefault="00537B81" w:rsidP="00537B81">
      <w:r w:rsidRPr="00537B81">
        <w:tab/>
      </w:r>
      <w:r w:rsidRPr="00537B81">
        <w:tab/>
        <w:t xml:space="preserve">it is normal to gain as much as 26 pounds in one year! and grow 4 or more inches taller afterwards. a lot of calories are required to sustain this level of growth, and even substantial regular meals may need to be supplemented by frequent snacks. </w:t>
      </w:r>
    </w:p>
    <w:p w14:paraId="52F9E0BB" w14:textId="77777777" w:rsidR="00537B81" w:rsidRPr="00537B81" w:rsidRDefault="00537B81" w:rsidP="00537B81">
      <w:pPr>
        <w:numPr>
          <w:ilvl w:val="0"/>
          <w:numId w:val="27"/>
        </w:numPr>
        <w:tabs>
          <w:tab w:val="clear" w:pos="720"/>
        </w:tabs>
      </w:pPr>
      <w:r w:rsidRPr="00537B81">
        <w:t>increased calorie intake</w:t>
      </w:r>
    </w:p>
    <w:p w14:paraId="572F4996" w14:textId="77777777" w:rsidR="00537B81" w:rsidRPr="00537B81" w:rsidRDefault="00537B81" w:rsidP="00537B81">
      <w:r w:rsidRPr="00537B81">
        <w:tab/>
      </w:r>
      <w:r w:rsidRPr="00537B81">
        <w:tab/>
        <w:t xml:space="preserve">you can imagine that this can be quite disconcerting, and may take the adults by surprise. if you live in a culture that stresses the importance of being thin and eating moderately this can be problematic. </w:t>
      </w:r>
    </w:p>
    <w:p w14:paraId="4C26EFA9" w14:textId="77777777" w:rsidR="00537B81" w:rsidRPr="00537B81" w:rsidRDefault="00537B81" w:rsidP="00537B81">
      <w:r w:rsidRPr="00537B81">
        <w:tab/>
      </w:r>
      <w:r w:rsidRPr="00537B81">
        <w:tab/>
        <w:t xml:space="preserve">in fact, the relatively high incidence of eating disorders in adolescence has been attributed by some researchers to the intersection of the growth spurt with cultural emphasis on thinness. </w:t>
      </w:r>
    </w:p>
    <w:p w14:paraId="0CC4FD04" w14:textId="77777777" w:rsidR="00537B81" w:rsidRPr="00537B81" w:rsidRDefault="00537B81" w:rsidP="00537B81">
      <w:r w:rsidRPr="00537B81">
        <w:tab/>
      </w:r>
      <w:r w:rsidRPr="00537B81">
        <w:tab/>
        <w:t xml:space="preserve">in some families, the demands for more food by growing preadolescent children can become a source of tension because adults are unaware of the increased requirements for calorie intake. </w:t>
      </w:r>
    </w:p>
    <w:p w14:paraId="7C2B3507" w14:textId="77777777" w:rsidR="00537B81" w:rsidRPr="00537B81" w:rsidRDefault="00537B81" w:rsidP="00537B81">
      <w:pPr>
        <w:rPr>
          <w:b/>
          <w:bCs/>
          <w:u w:val="single"/>
        </w:rPr>
      </w:pPr>
    </w:p>
    <w:p w14:paraId="209E3EB0" w14:textId="77777777" w:rsidR="00537B81" w:rsidRPr="00537B81" w:rsidRDefault="00537B81" w:rsidP="00537B81">
      <w:pPr>
        <w:rPr>
          <w:b/>
          <w:bCs/>
        </w:rPr>
      </w:pPr>
      <w:r w:rsidRPr="00537B81">
        <w:rPr>
          <w:b/>
          <w:bCs/>
        </w:rPr>
        <w:t>Hormonal Activity during Adolescence</w:t>
      </w:r>
    </w:p>
    <w:p w14:paraId="71D7A433" w14:textId="77777777" w:rsidR="00537B81" w:rsidRPr="00537B81" w:rsidRDefault="00537B81" w:rsidP="00537B81">
      <w:r w:rsidRPr="00537B81">
        <w:t xml:space="preserve">It turns out that the overall body is growing bigger and </w:t>
      </w:r>
      <w:r w:rsidRPr="00537B81">
        <w:rPr>
          <w:b/>
          <w:bCs/>
        </w:rPr>
        <w:t>asynchronously,</w:t>
      </w:r>
      <w:r w:rsidRPr="00537B81">
        <w:t xml:space="preserve"> that is not all at the same time. Children undergoing their pre-pubertal growth spurt may perceive that they have one foot, or one breast, that is bigger than the other. And they do! Also, the direction of growth in the body is distal-proximal, which means that the extremities (hands and feet) grow bigger before the internal organs.</w:t>
      </w:r>
    </w:p>
    <w:p w14:paraId="78C3368E" w14:textId="77777777" w:rsidR="00537B81" w:rsidRPr="00537B81" w:rsidRDefault="00537B81" w:rsidP="00537B81">
      <w:r w:rsidRPr="00537B81">
        <w:t>Other secondary physical characteristics that are by definition not directly related to reproduction include: sweating more, having more body odour, oilier skin and facial hair (for boys). By the end of puberty, some four years later, boys are more muscular, and experience a deepening of their voices, while girls are curvier, with breasts and fuller hips.</w:t>
      </w:r>
    </w:p>
    <w:p w14:paraId="7410D381" w14:textId="77777777" w:rsidR="00537B81" w:rsidRPr="00537B81" w:rsidRDefault="00537B81" w:rsidP="00537B81">
      <w:pPr>
        <w:rPr>
          <w:u w:val="single"/>
        </w:rPr>
      </w:pPr>
      <w:r w:rsidRPr="00537B81">
        <w:rPr>
          <w:u w:val="single"/>
        </w:rPr>
        <w:t>Increased Sex Drives</w:t>
      </w:r>
    </w:p>
    <w:p w14:paraId="448EE7AF" w14:textId="77777777" w:rsidR="00537B81" w:rsidRPr="00537B81" w:rsidRDefault="00537B81" w:rsidP="00537B81">
      <w:r w:rsidRPr="00537B81">
        <w:t>Accompanying the increase in hormonal activity just before the onset of puberty, is an increase in the subjective experience of sex drives. This means that preadolescents and young adolescents are more subject to arousal. They may develop crushes or become more avoidant (or sillier) in the presence of the opposite sex. Hormonal changes also result in more rapid emotional responses, and quicker shifts between feelings. This in part accounts for increased volatility in some young adolescents.</w:t>
      </w:r>
    </w:p>
    <w:p w14:paraId="395B0D1A" w14:textId="77777777" w:rsidR="00537B81" w:rsidRPr="00537B81" w:rsidRDefault="00537B81" w:rsidP="00537B81"/>
    <w:p w14:paraId="751260D4" w14:textId="77777777" w:rsidR="00537B81" w:rsidRPr="00537B81" w:rsidRDefault="00537B81" w:rsidP="00537B81">
      <w:r w:rsidRPr="00537B81">
        <w:drawing>
          <wp:inline distT="0" distB="0" distL="0" distR="0" wp14:anchorId="55FDC1A5" wp14:editId="02FABD39">
            <wp:extent cx="2971800" cy="2677298"/>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HORMON-s-wiki.jpg"/>
                    <pic:cNvPicPr>
                      <a:picLocks noChangeAspect="1"/>
                    </pic:cNvPicPr>
                  </pic:nvPicPr>
                  <pic:blipFill>
                    <a:blip r:embed="rId11">
                      <a:extLst/>
                    </a:blip>
                    <a:stretch>
                      <a:fillRect/>
                    </a:stretch>
                  </pic:blipFill>
                  <pic:spPr>
                    <a:xfrm>
                      <a:off x="0" y="0"/>
                      <a:ext cx="2971800" cy="2677298"/>
                    </a:xfrm>
                    <a:prstGeom prst="rect">
                      <a:avLst/>
                    </a:prstGeom>
                    <a:ln w="12700" cap="flat">
                      <a:noFill/>
                      <a:miter lim="400000"/>
                    </a:ln>
                    <a:effectLst/>
                  </pic:spPr>
                </pic:pic>
              </a:graphicData>
            </a:graphic>
          </wp:inline>
        </w:drawing>
      </w:r>
    </w:p>
    <w:p w14:paraId="5D19A2AB" w14:textId="77777777" w:rsidR="00537B81" w:rsidRPr="00537B81" w:rsidRDefault="00537B81" w:rsidP="00537B81"/>
    <w:p w14:paraId="3B826B7D" w14:textId="77777777" w:rsidR="00537B81" w:rsidRPr="00537B81" w:rsidRDefault="00537B81" w:rsidP="00537B81">
      <w:r w:rsidRPr="00537B81">
        <w:t>Hormone feedback cycles</w:t>
      </w:r>
    </w:p>
    <w:p w14:paraId="15626D6F" w14:textId="77777777" w:rsidR="00537B81" w:rsidRPr="00537B81" w:rsidRDefault="00537B81" w:rsidP="00537B81">
      <w:r w:rsidRPr="00537B81">
        <w:tab/>
        <w:t>1</w:t>
      </w:r>
      <w:r w:rsidRPr="00537B81">
        <w:tab/>
        <w:t>Follicle stimulating hormone - FSH</w:t>
      </w:r>
    </w:p>
    <w:p w14:paraId="7C0CF8B0" w14:textId="77777777" w:rsidR="00537B81" w:rsidRPr="00537B81" w:rsidRDefault="00537B81" w:rsidP="00537B81">
      <w:r w:rsidRPr="00537B81">
        <w:rPr>
          <w:lang w:val="it-IT"/>
        </w:rPr>
        <w:tab/>
        <w:t>2</w:t>
      </w:r>
      <w:r w:rsidRPr="00537B81">
        <w:rPr>
          <w:lang w:val="it-IT"/>
        </w:rPr>
        <w:tab/>
        <w:t>Luteinizing hormone - LH</w:t>
      </w:r>
    </w:p>
    <w:p w14:paraId="18AD6F14" w14:textId="77777777" w:rsidR="00537B81" w:rsidRPr="00537B81" w:rsidRDefault="00537B81" w:rsidP="00537B81">
      <w:r w:rsidRPr="00537B81">
        <w:rPr>
          <w:lang w:val="nl-NL"/>
        </w:rPr>
        <w:tab/>
        <w:t>3</w:t>
      </w:r>
      <w:r w:rsidRPr="00537B81">
        <w:rPr>
          <w:lang w:val="nl-NL"/>
        </w:rPr>
        <w:tab/>
        <w:t>Progesterone</w:t>
      </w:r>
    </w:p>
    <w:p w14:paraId="508AFE8C" w14:textId="77777777" w:rsidR="00537B81" w:rsidRPr="00537B81" w:rsidRDefault="00537B81" w:rsidP="00537B81">
      <w:r w:rsidRPr="00537B81">
        <w:rPr>
          <w:lang w:val="pt-PT"/>
        </w:rPr>
        <w:tab/>
        <w:t>4</w:t>
      </w:r>
      <w:r w:rsidRPr="00537B81">
        <w:rPr>
          <w:lang w:val="pt-PT"/>
        </w:rPr>
        <w:tab/>
        <w:t>Estrogen</w:t>
      </w:r>
    </w:p>
    <w:p w14:paraId="7F54281B" w14:textId="77777777" w:rsidR="00537B81" w:rsidRPr="00537B81" w:rsidRDefault="00537B81" w:rsidP="00537B81">
      <w:r w:rsidRPr="00537B81">
        <w:tab/>
        <w:t>5</w:t>
      </w:r>
      <w:r w:rsidRPr="00537B81">
        <w:tab/>
        <w:t>Hypothalamus</w:t>
      </w:r>
    </w:p>
    <w:p w14:paraId="5A939F8C" w14:textId="77777777" w:rsidR="00537B81" w:rsidRPr="00537B81" w:rsidRDefault="00537B81" w:rsidP="00537B81">
      <w:r w:rsidRPr="00537B81">
        <w:tab/>
        <w:t>6</w:t>
      </w:r>
      <w:r w:rsidRPr="00537B81">
        <w:tab/>
        <w:t>Pituitary gland</w:t>
      </w:r>
    </w:p>
    <w:p w14:paraId="6C5CB4EB" w14:textId="77777777" w:rsidR="00537B81" w:rsidRPr="00537B81" w:rsidRDefault="00537B81" w:rsidP="00537B81">
      <w:r w:rsidRPr="00537B81">
        <w:tab/>
        <w:t>7</w:t>
      </w:r>
      <w:r w:rsidRPr="00537B81">
        <w:tab/>
        <w:t>Ovary</w:t>
      </w:r>
    </w:p>
    <w:p w14:paraId="3B958D43" w14:textId="77777777" w:rsidR="00537B81" w:rsidRPr="00537B81" w:rsidRDefault="00537B81" w:rsidP="00537B81">
      <w:r w:rsidRPr="00537B81">
        <w:rPr>
          <w:lang w:val="es-ES_tradnl"/>
        </w:rPr>
        <w:tab/>
        <w:t>8</w:t>
      </w:r>
      <w:r w:rsidRPr="00537B81">
        <w:rPr>
          <w:lang w:val="es-ES_tradnl"/>
        </w:rPr>
        <w:tab/>
        <w:t>Human chorionic gonadotropin</w:t>
      </w:r>
    </w:p>
    <w:p w14:paraId="735920C6" w14:textId="77777777" w:rsidR="00537B81" w:rsidRPr="00537B81" w:rsidRDefault="00537B81" w:rsidP="00537B81">
      <w:r w:rsidRPr="00537B81">
        <w:tab/>
        <w:t>9</w:t>
      </w:r>
      <w:r w:rsidRPr="00537B81">
        <w:tab/>
        <w:t>Pregnancy - hCG (human chorionic gonadotropic)</w:t>
      </w:r>
    </w:p>
    <w:p w14:paraId="3D4B392D" w14:textId="77777777" w:rsidR="00537B81" w:rsidRPr="00537B81" w:rsidRDefault="00537B81" w:rsidP="00537B81">
      <w:r w:rsidRPr="00537B81">
        <w:rPr>
          <w:lang w:val="pt-PT"/>
        </w:rPr>
        <w:tab/>
        <w:t>10</w:t>
      </w:r>
      <w:r w:rsidRPr="00537B81">
        <w:rPr>
          <w:lang w:val="pt-PT"/>
        </w:rPr>
        <w:tab/>
        <w:t>Testes</w:t>
      </w:r>
    </w:p>
    <w:p w14:paraId="09DD46E5" w14:textId="77777777" w:rsidR="00537B81" w:rsidRPr="00537B81" w:rsidRDefault="00537B81" w:rsidP="00537B81">
      <w:r w:rsidRPr="00537B81">
        <w:tab/>
        <w:t>11</w:t>
      </w:r>
      <w:r w:rsidRPr="00537B81">
        <w:tab/>
        <w:t>Incentives (?)</w:t>
      </w:r>
    </w:p>
    <w:p w14:paraId="08F586FA" w14:textId="77777777" w:rsidR="00537B81" w:rsidRPr="00537B81" w:rsidRDefault="00537B81" w:rsidP="00537B81">
      <w:r w:rsidRPr="00537B81">
        <w:tab/>
        <w:t>12</w:t>
      </w:r>
      <w:r w:rsidRPr="00537B81">
        <w:tab/>
        <w:t>Prolactin - PRL</w:t>
      </w:r>
    </w:p>
    <w:p w14:paraId="4E47D8BF" w14:textId="77777777" w:rsidR="00537B81" w:rsidRPr="00537B81" w:rsidRDefault="00537B81" w:rsidP="00537B81"/>
    <w:p w14:paraId="3552EC82" w14:textId="77777777" w:rsidR="00537B81" w:rsidRPr="00537B81" w:rsidRDefault="00537B81" w:rsidP="00537B81">
      <w:pPr>
        <w:rPr>
          <w:b/>
          <w:bCs/>
        </w:rPr>
      </w:pPr>
      <w:r w:rsidRPr="00537B81">
        <w:rPr>
          <w:b/>
          <w:bCs/>
        </w:rPr>
        <w:t>What is normal?</w:t>
      </w:r>
    </w:p>
    <w:p w14:paraId="4947F7E4" w14:textId="77777777" w:rsidR="00537B81" w:rsidRPr="00537B81" w:rsidRDefault="00537B81" w:rsidP="00537B81">
      <w:r w:rsidRPr="00537B81">
        <w:t>The initial changes associated with the onset of puberty can be confusing and disorganizing. It might be scary, or exciting, or worrying, and some young people experience a preoccupation with their body and some level of anxiety about what is happening to them. It is not unusual for youth at this stage to become more self- conscious, and more reluctant to undress in public areas such as school locker rooms.</w:t>
      </w:r>
    </w:p>
    <w:p w14:paraId="68FDB64D" w14:textId="77777777" w:rsidR="00537B81" w:rsidRPr="00537B81" w:rsidRDefault="00537B81" w:rsidP="00537B81">
      <w:pPr>
        <w:rPr>
          <w:u w:val="single"/>
        </w:rPr>
      </w:pPr>
      <w:r w:rsidRPr="00537B81">
        <w:rPr>
          <w:u w:val="single"/>
        </w:rPr>
        <w:t>Need for Reassurance</w:t>
      </w:r>
    </w:p>
    <w:p w14:paraId="684784F5" w14:textId="77777777" w:rsidR="00537B81" w:rsidRPr="00537B81" w:rsidRDefault="00537B81" w:rsidP="00537B81">
      <w:r w:rsidRPr="00537B81">
        <w:t>At home, a preadolescent may suddenly want more privacy and be more reluctant to have physical contact with parents, especially the parent of the opposite sex. Parents may also react to the changes they see in their children, and their response can reassure or exacerbate feelings of uncertainty; the developing adolescent may not tolerate even the gentlest teasing about physical appearance.</w:t>
      </w:r>
    </w:p>
    <w:p w14:paraId="1AC494CE" w14:textId="77777777" w:rsidR="00537B81" w:rsidRPr="00537B81" w:rsidRDefault="00537B81" w:rsidP="00537B81">
      <w:pPr>
        <w:rPr>
          <w:u w:val="single"/>
        </w:rPr>
      </w:pPr>
      <w:r w:rsidRPr="00537B81">
        <w:rPr>
          <w:u w:val="single"/>
        </w:rPr>
        <w:t>Issues of Anxiety</w:t>
      </w:r>
    </w:p>
    <w:p w14:paraId="028D6899" w14:textId="77777777" w:rsidR="00537B81" w:rsidRPr="00537B81" w:rsidRDefault="00537B81" w:rsidP="00537B81">
      <w:r w:rsidRPr="00537B81">
        <w:t>Another factor that contributes to anxiety is that there is a huge range of experiences in puberty, in terms of timing and the extent and visibility of changes. It is hard to figure out what is normal, and the adolescents themselves can be extremely shy, uncomfortable and unsure of themselves.</w:t>
      </w:r>
    </w:p>
    <w:p w14:paraId="05F26D2F" w14:textId="77777777" w:rsidR="00537B81" w:rsidRPr="00537B81" w:rsidRDefault="00537B81" w:rsidP="00537B81"/>
    <w:p w14:paraId="40534F03" w14:textId="77777777" w:rsidR="00537B81" w:rsidRPr="00537B81" w:rsidRDefault="00537B81" w:rsidP="00537B81">
      <w:r w:rsidRPr="00537B81">
        <w:t>Girls</w:t>
      </w:r>
    </w:p>
    <w:p w14:paraId="570AF3A1" w14:textId="77777777" w:rsidR="00537B81" w:rsidRPr="00537B81" w:rsidRDefault="00537B81" w:rsidP="00537B81">
      <w:r w:rsidRPr="00537B81">
        <w:t>Early maturation for girls is especially negative for girls because their body is changing at a faster pace than they are psychologically ready for. Research shows that they are at greater risk of experiencing: dissatisfaction with their bodies, lower self- esteem, depression, substance abuse, negative body image, eating disorder etc.</w:t>
      </w:r>
    </w:p>
    <w:p w14:paraId="5A315854" w14:textId="77777777" w:rsidR="00537B81" w:rsidRPr="00537B81" w:rsidRDefault="00537B81" w:rsidP="00537B81">
      <w:r w:rsidRPr="00537B81">
        <w:t>Late maturing girls have few of the problems that early-maturing girls have. Although they can suffer from teasing and negative body image (during the years when other girls have begun to develop). However, by their late teens they tend to have a more favorable body image than other girls</w:t>
      </w:r>
    </w:p>
    <w:p w14:paraId="32167D7C" w14:textId="77777777" w:rsidR="00537B81" w:rsidRPr="00537B81" w:rsidRDefault="00537B81" w:rsidP="00537B81">
      <w:r w:rsidRPr="00537B81">
        <w:t>Boys</w:t>
      </w:r>
    </w:p>
    <w:p w14:paraId="23D8D843" w14:textId="77777777" w:rsidR="00537B81" w:rsidRPr="00537B81" w:rsidRDefault="00537B81" w:rsidP="00537B81">
      <w:r w:rsidRPr="00537B81">
        <w:t>The effects of early maturation tend to be positive for boys. Early maturing boys have more favorable body image and hhigher popularity. At the same time, they could be involved earlier in risky behaviors.</w:t>
      </w:r>
    </w:p>
    <w:p w14:paraId="50ED507D" w14:textId="77777777" w:rsidR="00537B81" w:rsidRPr="00537B81" w:rsidRDefault="00537B81" w:rsidP="00537B81">
      <w:r w:rsidRPr="00537B81">
        <w:t>Late maturing boys could have problems because of the importance of physical competence for them. Compared with boys who mature “on time,” late maturing boys have higher rates of: Alcohol use, ddelinquency and lower grades in school</w:t>
      </w:r>
    </w:p>
    <w:p w14:paraId="3B35B68F" w14:textId="77777777" w:rsidR="00537B81" w:rsidRPr="00537B81" w:rsidRDefault="00537B81" w:rsidP="00537B81">
      <w:r w:rsidRPr="00537B81">
        <w:t xml:space="preserve">Researchers have referred to these findings using a </w:t>
      </w:r>
      <w:r w:rsidRPr="00537B81">
        <w:rPr>
          <w:b/>
          <w:bCs/>
        </w:rPr>
        <w:t>“</w:t>
      </w:r>
      <w:r w:rsidRPr="00537B81">
        <w:rPr>
          <w:b/>
          <w:bCs/>
          <w:lang w:val="pt-PT"/>
        </w:rPr>
        <w:t>maturational deviance</w:t>
      </w:r>
      <w:r w:rsidRPr="00537B81">
        <w:rPr>
          <w:b/>
          <w:bCs/>
        </w:rPr>
        <w:t>” model</w:t>
      </w:r>
      <w:r w:rsidRPr="00537B81">
        <w:t>, which states that off-time development makes it more difficult to fit in with one</w:t>
      </w:r>
      <w:r w:rsidRPr="00537B81">
        <w:rPr>
          <w:lang w:val="fr-FR"/>
        </w:rPr>
        <w:t>’</w:t>
      </w:r>
      <w:r w:rsidRPr="00537B81">
        <w:t>s peer group.</w:t>
      </w:r>
    </w:p>
    <w:p w14:paraId="16A95C0D" w14:textId="77777777" w:rsidR="00537B81" w:rsidRPr="00537B81" w:rsidRDefault="00537B81" w:rsidP="00537B81"/>
    <w:p w14:paraId="7A3D18DD" w14:textId="77777777" w:rsidR="00537B81" w:rsidRPr="00537B81" w:rsidRDefault="00537B81" w:rsidP="00537B81">
      <w:pPr>
        <w:rPr>
          <w:b/>
          <w:bCs/>
          <w:u w:val="single"/>
        </w:rPr>
      </w:pPr>
      <w:r w:rsidRPr="00537B81">
        <w:rPr>
          <w:b/>
          <w:bCs/>
          <w:u w:val="single"/>
        </w:rPr>
        <w:t>Theoretical Models</w:t>
      </w:r>
    </w:p>
    <w:p w14:paraId="14EFD4B1" w14:textId="77777777" w:rsidR="00537B81" w:rsidRPr="00537B81" w:rsidRDefault="00537B81" w:rsidP="00537B81">
      <w:r w:rsidRPr="00537B81">
        <w:t>Contributions of neuroscience and theoretical models of adolescent cognition.</w:t>
      </w:r>
    </w:p>
    <w:p w14:paraId="4FBF4E43" w14:textId="77777777" w:rsidR="00537B81" w:rsidRPr="00537B81" w:rsidRDefault="00537B81" w:rsidP="00537B81">
      <w:r w:rsidRPr="00537B81">
        <w:t>It turns out that in concert with the overall growth that characterizes puberty, there are also huge changes happening in the brain. Not so long ago, scientists thought that all brain development was complete by adolescence.</w:t>
      </w:r>
    </w:p>
    <w:p w14:paraId="792A3083" w14:textId="77777777" w:rsidR="00537B81" w:rsidRPr="00537B81" w:rsidRDefault="00537B81" w:rsidP="00537B81">
      <w:r w:rsidRPr="00537B81">
        <w:t>We know more than ever about how the brain develops because of advances in brain imaging technology. These changes include changes in the limbic system and the prefrontal cortex. However, not all parts of the brain develop at the same rate.</w:t>
      </w:r>
    </w:p>
    <w:p w14:paraId="6293F910" w14:textId="77777777" w:rsidR="00537B81" w:rsidRPr="00537B81" w:rsidRDefault="00537B81" w:rsidP="00537B81">
      <w:r w:rsidRPr="00537B81">
        <w:t>The initial impact of brain development affects mood and thinking and also explains why adolescents may be more prone to risky behaviors.</w:t>
      </w:r>
    </w:p>
    <w:p w14:paraId="61C6D52B" w14:textId="77777777" w:rsidR="00537B81" w:rsidRPr="00537B81" w:rsidRDefault="00537B81" w:rsidP="00537B81">
      <w:pPr>
        <w:rPr>
          <w:b/>
          <w:bCs/>
        </w:rPr>
      </w:pPr>
    </w:p>
    <w:p w14:paraId="23ECC437" w14:textId="77777777" w:rsidR="00537B81" w:rsidRPr="00537B81" w:rsidRDefault="00537B81" w:rsidP="00537B81">
      <w:pPr>
        <w:rPr>
          <w:u w:val="single"/>
        </w:rPr>
      </w:pPr>
      <w:r w:rsidRPr="00537B81">
        <w:rPr>
          <w:u w:val="single"/>
        </w:rPr>
        <w:t>The Adolescent Brain</w:t>
      </w:r>
    </w:p>
    <w:p w14:paraId="4D30338B" w14:textId="77777777" w:rsidR="00537B81" w:rsidRPr="00537B81" w:rsidRDefault="00537B81" w:rsidP="00537B81">
      <w:r w:rsidRPr="00537B81">
        <w:t>Two major kinds of changes happen in the adolescent brain. One type of change includes, the increase of myelin (a kind of fatty tissue), which speeds up the transmission of messages in the brain. The other type of change is pruning of cells in the brain for more efficient function, which results in changes in how teenagers process information.</w:t>
      </w:r>
    </w:p>
    <w:p w14:paraId="4D3632DD" w14:textId="77777777" w:rsidR="00537B81" w:rsidRPr="00537B81" w:rsidRDefault="00537B81" w:rsidP="00537B81">
      <w:r w:rsidRPr="00537B81">
        <w:t>In effect,</w:t>
      </w:r>
      <w:r w:rsidRPr="00537B81">
        <w:rPr>
          <w:b/>
          <w:bCs/>
        </w:rPr>
        <w:t xml:space="preserve"> the brain is growing</w:t>
      </w:r>
      <w:r w:rsidRPr="00537B81">
        <w:t>.</w:t>
      </w:r>
    </w:p>
    <w:p w14:paraId="334A1A2F" w14:textId="77777777" w:rsidR="00537B81" w:rsidRPr="00537B81" w:rsidRDefault="00537B81" w:rsidP="00537B81">
      <w:r w:rsidRPr="00537B81">
        <w:t>However, at the same time as new connections are being made, some are being lost for the sake of efficiency. This means that how adolescents spend their time is important. Lots of time spent playing computer games can negatively affect the ‘</w:t>
      </w:r>
      <w:r w:rsidRPr="00537B81">
        <w:rPr>
          <w:lang w:val="de-DE"/>
        </w:rPr>
        <w:t>hard-wiring</w:t>
      </w:r>
      <w:r w:rsidRPr="00537B81">
        <w:rPr>
          <w:lang w:val="fr-FR"/>
        </w:rPr>
        <w:t xml:space="preserve">’ </w:t>
      </w:r>
      <w:r w:rsidRPr="00537B81">
        <w:t>of their brain cells.</w:t>
      </w:r>
    </w:p>
    <w:p w14:paraId="3CDB4502" w14:textId="77777777" w:rsidR="00537B81" w:rsidRPr="00537B81" w:rsidRDefault="00537B81" w:rsidP="00537B81">
      <w:r w:rsidRPr="00537B81">
        <w:t>The last parts of the human brain to develop are those associated with the ability to plan, organize, and control impulses, and use judgement and reasoning. For many young people, these functions will not be fully developed until their late 20</w:t>
      </w:r>
      <w:r w:rsidRPr="00537B81">
        <w:rPr>
          <w:lang w:val="fr-FR"/>
        </w:rPr>
        <w:t>’</w:t>
      </w:r>
      <w:r w:rsidRPr="00537B81">
        <w:t>s.</w:t>
      </w:r>
    </w:p>
    <w:p w14:paraId="42F31F97" w14:textId="77777777" w:rsidR="00537B81" w:rsidRPr="00537B81" w:rsidRDefault="00537B81" w:rsidP="00537B81"/>
    <w:p w14:paraId="040FB0BC" w14:textId="77777777" w:rsidR="00537B81" w:rsidRPr="00537B81" w:rsidRDefault="00537B81" w:rsidP="00537B81">
      <w:pPr>
        <w:rPr>
          <w:u w:val="single"/>
        </w:rPr>
      </w:pPr>
      <w:r w:rsidRPr="00537B81">
        <w:rPr>
          <w:u w:val="single"/>
        </w:rPr>
        <w:t>The Effect of Hormones</w:t>
      </w:r>
    </w:p>
    <w:p w14:paraId="68FBDDB5" w14:textId="77777777" w:rsidR="00537B81" w:rsidRPr="00537B81" w:rsidRDefault="00537B81" w:rsidP="00537B81">
      <w:r w:rsidRPr="00537B81">
        <w:t xml:space="preserve">- </w:t>
      </w:r>
      <w:r w:rsidRPr="00537B81">
        <w:rPr>
          <w:lang w:val="nl-NL"/>
        </w:rPr>
        <w:t>Sleep Patterns</w:t>
      </w:r>
    </w:p>
    <w:p w14:paraId="2175588D" w14:textId="77777777" w:rsidR="00537B81" w:rsidRPr="00537B81" w:rsidRDefault="00537B81" w:rsidP="00537B81">
      <w:r w:rsidRPr="00537B81">
        <w:tab/>
      </w:r>
      <w:r w:rsidRPr="00537B81">
        <w:tab/>
        <w:t>Compounding the effect of hormones, changes in the brain predispose teenagers to mood swings, increases in risk taking and conflicts with authority. It changes their sleep patterns (they sleep longer than either younger children or older individuals).</w:t>
      </w:r>
    </w:p>
    <w:p w14:paraId="2DD2CD00" w14:textId="77777777" w:rsidR="00537B81" w:rsidRPr="00537B81" w:rsidRDefault="00537B81" w:rsidP="00537B81">
      <w:r w:rsidRPr="00537B81">
        <w:t>- Capacity to Think about the Future</w:t>
      </w:r>
    </w:p>
    <w:p w14:paraId="0B0F402F" w14:textId="77777777" w:rsidR="00537B81" w:rsidRPr="00537B81" w:rsidRDefault="00537B81" w:rsidP="00537B81">
      <w:r w:rsidRPr="00537B81">
        <w:tab/>
      </w:r>
      <w:r w:rsidRPr="00537B81">
        <w:tab/>
        <w:t>The later changes ultimately support the development of autonomous behaviour, because eventually brain development results in the maturation of an individual</w:t>
      </w:r>
      <w:r w:rsidRPr="00537B81">
        <w:rPr>
          <w:lang w:val="fr-FR"/>
        </w:rPr>
        <w:t>’</w:t>
      </w:r>
      <w:r w:rsidRPr="00537B81">
        <w:t>s time perspective (capacity to think about the future) and their ability to empathize with others.</w:t>
      </w:r>
    </w:p>
    <w:p w14:paraId="631E13FA" w14:textId="77777777" w:rsidR="00537B81" w:rsidRPr="00537B81" w:rsidRDefault="00537B81" w:rsidP="00537B81">
      <w:r w:rsidRPr="00537B81">
        <w:t>- Inconsistent Behaviour</w:t>
      </w:r>
    </w:p>
    <w:p w14:paraId="13F153E9" w14:textId="77777777" w:rsidR="00537B81" w:rsidRPr="00537B81" w:rsidRDefault="00537B81" w:rsidP="00537B81">
      <w:r w:rsidRPr="00537B81">
        <w:tab/>
      </w:r>
      <w:r w:rsidRPr="00537B81">
        <w:tab/>
        <w:t>The uneven development of the brain results in inconsistent behaviour over the course of adolescence. Young adolescents may be sensation seeking, prone to emotional arousal and immediate gratification, while it is not until late adolescence that individuals fully develop their abilities to plan and self-regulate.</w:t>
      </w:r>
    </w:p>
    <w:p w14:paraId="2C2CCF50" w14:textId="77777777" w:rsidR="00537B81" w:rsidRPr="00537B81" w:rsidRDefault="00537B81" w:rsidP="00537B81"/>
    <w:p w14:paraId="4E19F658" w14:textId="77777777" w:rsidR="00537B81" w:rsidRPr="00537B81" w:rsidRDefault="00537B81" w:rsidP="00537B81">
      <w:pPr>
        <w:rPr>
          <w:u w:val="single"/>
        </w:rPr>
      </w:pPr>
      <w:r w:rsidRPr="00537B81">
        <w:rPr>
          <w:u w:val="single"/>
        </w:rPr>
        <w:t>Mental Processing from childhood to adulthood</w:t>
      </w:r>
    </w:p>
    <w:p w14:paraId="550C7658" w14:textId="77777777" w:rsidR="00537B81" w:rsidRPr="00537B81" w:rsidRDefault="00537B81" w:rsidP="00537B81">
      <w:r w:rsidRPr="00537B81">
        <w:t>Jean Piaget- chronicled changes from childhood to adulthood</w:t>
      </w:r>
    </w:p>
    <w:p w14:paraId="5A24E8C8" w14:textId="77777777" w:rsidR="00537B81" w:rsidRPr="00537B81" w:rsidRDefault="00537B81" w:rsidP="00537B81">
      <w:pPr>
        <w:numPr>
          <w:ilvl w:val="0"/>
          <w:numId w:val="27"/>
        </w:numPr>
        <w:tabs>
          <w:tab w:val="clear" w:pos="720"/>
        </w:tabs>
      </w:pPr>
      <w:r w:rsidRPr="00537B81">
        <w:t>overview</w:t>
      </w:r>
    </w:p>
    <w:p w14:paraId="55032030" w14:textId="77777777" w:rsidR="00537B81" w:rsidRPr="00537B81" w:rsidRDefault="00537B81" w:rsidP="00537B81">
      <w:r w:rsidRPr="00537B81">
        <w:tab/>
      </w:r>
      <w:r w:rsidRPr="00537B81">
        <w:tab/>
        <w:t xml:space="preserve">long before the advent of brain imaging, Jean Piaget (1952), a Swiss psychologist, chronicled changes in mental processing from childhood to adulthood. </w:t>
      </w:r>
    </w:p>
    <w:p w14:paraId="73F6C1FA" w14:textId="77777777" w:rsidR="00537B81" w:rsidRPr="00537B81" w:rsidRDefault="00537B81" w:rsidP="00537B81">
      <w:pPr>
        <w:numPr>
          <w:ilvl w:val="1"/>
          <w:numId w:val="27"/>
        </w:numPr>
        <w:tabs>
          <w:tab w:val="clear" w:pos="720"/>
        </w:tabs>
      </w:pPr>
      <w:r w:rsidRPr="00537B81">
        <w:t>Piaget’s theories</w:t>
      </w:r>
    </w:p>
    <w:p w14:paraId="5C7C8D47" w14:textId="77777777" w:rsidR="00537B81" w:rsidRPr="00537B81" w:rsidRDefault="00537B81" w:rsidP="00537B81">
      <w:r w:rsidRPr="00537B81">
        <w:tab/>
      </w:r>
      <w:r w:rsidRPr="00537B81">
        <w:tab/>
        <w:t xml:space="preserve">Piaget’s theory, which was derived from observations of his own children, suggested that adolescent thinking differs substantially from thinking in childhood. </w:t>
      </w:r>
    </w:p>
    <w:p w14:paraId="3144C791" w14:textId="77777777" w:rsidR="00537B81" w:rsidRPr="00537B81" w:rsidRDefault="00537B81" w:rsidP="00537B81">
      <w:r w:rsidRPr="00537B81">
        <w:tab/>
      </w:r>
      <w:r w:rsidRPr="00537B81">
        <w:tab/>
        <w:t xml:space="preserve">Piaget divided childhood and adolescence into distinct stages that were characterized by different ways of processing information. </w:t>
      </w:r>
    </w:p>
    <w:p w14:paraId="36A8D94C" w14:textId="77777777" w:rsidR="00537B81" w:rsidRPr="00537B81" w:rsidRDefault="00537B81" w:rsidP="00537B81">
      <w:r w:rsidRPr="00537B81">
        <w:t>age: 0-2. Piagetian stage: sensorimotor. characteristic thinking: processing direct experience with objects.</w:t>
      </w:r>
    </w:p>
    <w:p w14:paraId="06A5075D" w14:textId="77777777" w:rsidR="00537B81" w:rsidRPr="00537B81" w:rsidRDefault="00537B81" w:rsidP="00537B81">
      <w:r w:rsidRPr="00537B81">
        <w:t>age: 2-7.</w:t>
      </w:r>
      <w:r w:rsidRPr="00537B81">
        <w:rPr>
          <w:lang w:val="da-DK"/>
        </w:rPr>
        <w:t xml:space="preserve"> Piagetian stage: </w:t>
      </w:r>
      <w:r w:rsidRPr="00537B81">
        <w:t>preoperational. use of symbols (including language) to represent objects.</w:t>
      </w:r>
    </w:p>
    <w:p w14:paraId="04182A98" w14:textId="77777777" w:rsidR="00537B81" w:rsidRPr="00537B81" w:rsidRDefault="00537B81" w:rsidP="00537B81">
      <w:r w:rsidRPr="00537B81">
        <w:t>age: 7-11.</w:t>
      </w:r>
      <w:r w:rsidRPr="00537B81">
        <w:rPr>
          <w:lang w:val="da-DK"/>
        </w:rPr>
        <w:t xml:space="preserve"> Piagetian stage: </w:t>
      </w:r>
      <w:r w:rsidRPr="00537B81">
        <w:t>concrete operations. characteristic thinking: logic and rational thinking.</w:t>
      </w:r>
    </w:p>
    <w:p w14:paraId="2E26B85A" w14:textId="77777777" w:rsidR="00537B81" w:rsidRPr="00537B81" w:rsidRDefault="00537B81" w:rsidP="00537B81">
      <w:r w:rsidRPr="00537B81">
        <w:t>age: 11+.</w:t>
      </w:r>
      <w:r w:rsidRPr="00537B81">
        <w:rPr>
          <w:lang w:val="da-DK"/>
        </w:rPr>
        <w:t xml:space="preserve"> Piagetian stage: </w:t>
      </w:r>
      <w:r w:rsidRPr="00537B81">
        <w:t xml:space="preserve">formal operations. characteristic thinking: abstract and hypothetical thinking. </w:t>
      </w:r>
    </w:p>
    <w:p w14:paraId="1E7B11D7" w14:textId="77777777" w:rsidR="00537B81" w:rsidRPr="00537B81" w:rsidRDefault="00537B81" w:rsidP="00537B81">
      <w:pPr>
        <w:numPr>
          <w:ilvl w:val="0"/>
          <w:numId w:val="27"/>
        </w:numPr>
        <w:tabs>
          <w:tab w:val="clear" w:pos="720"/>
        </w:tabs>
      </w:pPr>
      <w:r w:rsidRPr="00537B81">
        <w:t>formal operations and puberty</w:t>
      </w:r>
    </w:p>
    <w:p w14:paraId="726820F8" w14:textId="77777777" w:rsidR="00537B81" w:rsidRPr="00537B81" w:rsidRDefault="00537B81" w:rsidP="00537B81">
      <w:r w:rsidRPr="00537B81">
        <w:tab/>
      </w:r>
      <w:r w:rsidRPr="00537B81">
        <w:tab/>
        <w:t xml:space="preserve">at puberty, teenagers became capable of formal operations, a kind of thinking that is characterized by: a) thinking not just about objects but abstract ideas. b) thinking about an issue from multiple perspectives. c) thinking about experiences and ideas in hypothetical terms. </w:t>
      </w:r>
    </w:p>
    <w:p w14:paraId="1FC5CF52" w14:textId="77777777" w:rsidR="00537B81" w:rsidRPr="00537B81" w:rsidRDefault="00537B81" w:rsidP="00537B81">
      <w:pPr>
        <w:numPr>
          <w:ilvl w:val="0"/>
          <w:numId w:val="27"/>
        </w:numPr>
        <w:tabs>
          <w:tab w:val="clear" w:pos="720"/>
        </w:tabs>
      </w:pPr>
      <w:r w:rsidRPr="00537B81">
        <w:t>adolescent problem-solving</w:t>
      </w:r>
    </w:p>
    <w:p w14:paraId="02AF2EC5" w14:textId="77777777" w:rsidR="00537B81" w:rsidRPr="00537B81" w:rsidRDefault="00537B81" w:rsidP="00537B81">
      <w:r w:rsidRPr="00537B81">
        <w:tab/>
      </w:r>
      <w:r w:rsidRPr="00537B81">
        <w:tab/>
        <w:t>his well-known illustration is showing how children proceed from working out the movement of a pendulum. adolescents use hypothetical thinking and deduction to resolve the problem whereas younger children approach the problem mostly randomly, without following a plan.</w:t>
      </w:r>
    </w:p>
    <w:p w14:paraId="15A1F4F7" w14:textId="77777777" w:rsidR="00537B81" w:rsidRPr="00537B81" w:rsidRDefault="00537B81" w:rsidP="00537B81">
      <w:r w:rsidRPr="00537B81">
        <w:tab/>
      </w:r>
      <w:r w:rsidRPr="00537B81">
        <w:tab/>
        <w:t xml:space="preserve">in Piaget’s original formulation, formal operations become the dominant mode of thinking in adolescence. however, researchers who tried to validate his theory found that the development of formal operations is also a long process that for most people is not complete until much later, in their early adulthood. </w:t>
      </w:r>
    </w:p>
    <w:p w14:paraId="013F6075" w14:textId="77777777" w:rsidR="00537B81" w:rsidRPr="00537B81" w:rsidRDefault="00537B81" w:rsidP="00537B81"/>
    <w:p w14:paraId="77641FDF" w14:textId="77777777" w:rsidR="00537B81" w:rsidRPr="00537B81" w:rsidRDefault="00537B81" w:rsidP="00537B81">
      <w:pPr>
        <w:rPr>
          <w:u w:val="single"/>
        </w:rPr>
      </w:pPr>
      <w:r w:rsidRPr="00537B81">
        <w:rPr>
          <w:u w:val="single"/>
        </w:rPr>
        <w:t xml:space="preserve">The nature of adolescence </w:t>
      </w:r>
    </w:p>
    <w:p w14:paraId="5727B721" w14:textId="77777777" w:rsidR="00537B81" w:rsidRPr="00537B81" w:rsidRDefault="00537B81" w:rsidP="00537B81">
      <w:r w:rsidRPr="00537B81">
        <w:t>David Elkind: sought to expand and refine Piaget’s theory</w:t>
      </w:r>
    </w:p>
    <w:p w14:paraId="29A961CE" w14:textId="77777777" w:rsidR="00537B81" w:rsidRPr="00537B81" w:rsidRDefault="00537B81" w:rsidP="00537B81">
      <w:pPr>
        <w:numPr>
          <w:ilvl w:val="0"/>
          <w:numId w:val="27"/>
        </w:numPr>
        <w:tabs>
          <w:tab w:val="clear" w:pos="720"/>
        </w:tabs>
      </w:pPr>
      <w:r w:rsidRPr="00537B81">
        <w:t>overview</w:t>
      </w:r>
    </w:p>
    <w:p w14:paraId="6219D621" w14:textId="77777777" w:rsidR="00537B81" w:rsidRPr="00537B81" w:rsidRDefault="00537B81" w:rsidP="00537B81">
      <w:r w:rsidRPr="00537B81">
        <w:tab/>
      </w:r>
      <w:r w:rsidRPr="00537B81">
        <w:tab/>
        <w:t xml:space="preserve">David Elkind (1984), an American psychologist, sought to expand and refine Piaget’s theory to explain how adolescents process information during their transition to abstract thinking. he was also very interested in how changes in adolescence impacted on social cognition, or a person’s capacity to think about relationships. </w:t>
      </w:r>
    </w:p>
    <w:p w14:paraId="143895F8" w14:textId="77777777" w:rsidR="00537B81" w:rsidRPr="00537B81" w:rsidRDefault="00537B81" w:rsidP="00537B81">
      <w:r w:rsidRPr="00537B81">
        <w:tab/>
      </w:r>
      <w:r w:rsidRPr="00537B81">
        <w:tab/>
        <w:t>Referring to the work of Piaget, Erikson, Goffman and his own studies, David Elkind looks at the intellectual, emotional and causal consequences that result from the changes in thinking that come with adolescence.</w:t>
      </w:r>
    </w:p>
    <w:p w14:paraId="59DE06BC" w14:textId="77777777" w:rsidR="00537B81" w:rsidRPr="00537B81" w:rsidRDefault="00537B81" w:rsidP="00537B81">
      <w:pPr>
        <w:numPr>
          <w:ilvl w:val="0"/>
          <w:numId w:val="27"/>
        </w:numPr>
        <w:tabs>
          <w:tab w:val="clear" w:pos="720"/>
        </w:tabs>
      </w:pPr>
      <w:r w:rsidRPr="00537B81">
        <w:t>Elkind’s theory</w:t>
      </w:r>
    </w:p>
    <w:p w14:paraId="35B54A9E" w14:textId="77777777" w:rsidR="00537B81" w:rsidRPr="00537B81" w:rsidRDefault="00537B81" w:rsidP="00537B81">
      <w:r w:rsidRPr="00537B81">
        <w:tab/>
      </w:r>
      <w:r w:rsidRPr="00537B81">
        <w:tab/>
        <w:t xml:space="preserve">Elkind’s theory contributed ideas about the nature of adolescence that are consistent with what we have now discovered through neuroscience, namely that adolescents demonstrate a unique form of egocentrism, or self preoccupation, that results from the need to practice their new cognitive potential before they can master abstract thinking. </w:t>
      </w:r>
    </w:p>
    <w:p w14:paraId="06FC4D98" w14:textId="77777777" w:rsidR="00537B81" w:rsidRPr="00537B81" w:rsidRDefault="00537B81" w:rsidP="00537B81">
      <w:r w:rsidRPr="00537B81">
        <w:tab/>
      </w:r>
      <w:r w:rsidRPr="00537B81">
        <w:tab/>
        <w:t xml:space="preserve">Elkind called this Adolescent egocentrism. it represents exaggerated tendencies that result from exercising new capacities before they can be integrated. over time, and with practice, this egocentrism diminishes. </w:t>
      </w:r>
    </w:p>
    <w:p w14:paraId="18396A8E" w14:textId="77777777" w:rsidR="00537B81" w:rsidRPr="00537B81" w:rsidRDefault="00537B81" w:rsidP="00537B81">
      <w:r w:rsidRPr="00537B81">
        <w:tab/>
      </w:r>
      <w:r w:rsidRPr="00537B81">
        <w:tab/>
        <w:t>adolescent egocentrism is characterized by three aspects:</w:t>
      </w:r>
    </w:p>
    <w:p w14:paraId="6DB9951C" w14:textId="77777777" w:rsidR="00537B81" w:rsidRPr="00537B81" w:rsidRDefault="00537B81" w:rsidP="00537B81">
      <w:r w:rsidRPr="00537B81">
        <w:t xml:space="preserve">        </w:t>
      </w:r>
      <w:r w:rsidRPr="00537B81">
        <w:tab/>
        <w:t>1) the personal fable</w:t>
      </w:r>
    </w:p>
    <w:p w14:paraId="039A56FA" w14:textId="77777777" w:rsidR="00537B81" w:rsidRPr="00537B81" w:rsidRDefault="00537B81" w:rsidP="00537B81">
      <w:r w:rsidRPr="00537B81">
        <w:tab/>
      </w:r>
      <w:r w:rsidRPr="00537B81">
        <w:tab/>
        <w:t>2) the imaginary audience</w:t>
      </w:r>
    </w:p>
    <w:p w14:paraId="5307556A" w14:textId="77777777" w:rsidR="00537B81" w:rsidRPr="00537B81" w:rsidRDefault="00537B81" w:rsidP="00537B81">
      <w:r w:rsidRPr="00537B81">
        <w:tab/>
      </w:r>
      <w:r w:rsidRPr="00537B81">
        <w:tab/>
        <w:t>3) pseudostupidity</w:t>
      </w:r>
    </w:p>
    <w:p w14:paraId="5B649DDF" w14:textId="77777777" w:rsidR="00537B81" w:rsidRPr="00537B81" w:rsidRDefault="00537B81" w:rsidP="00537B81">
      <w:pPr>
        <w:numPr>
          <w:ilvl w:val="0"/>
          <w:numId w:val="27"/>
        </w:numPr>
        <w:tabs>
          <w:tab w:val="clear" w:pos="720"/>
        </w:tabs>
      </w:pPr>
      <w:r w:rsidRPr="00537B81">
        <w:t>1) the personal fable</w:t>
      </w:r>
    </w:p>
    <w:p w14:paraId="3E095019" w14:textId="77777777" w:rsidR="00537B81" w:rsidRPr="00537B81" w:rsidRDefault="00537B81" w:rsidP="00537B81">
      <w:r w:rsidRPr="00537B81">
        <w:tab/>
      </w:r>
      <w:r w:rsidRPr="00537B81">
        <w:tab/>
        <w:t xml:space="preserve">this is a tendency for adolescents to overvalue their personal uniqueness. it results from their discovery of thinking as an activity in and of itself, and preoccupation with their own internal processes. statements that reflect this tendency are: “no one can understand me. my experiences are unique”. “i am special and invincible, what happens to other people will not happen to me”. </w:t>
      </w:r>
    </w:p>
    <w:p w14:paraId="0652B1FE" w14:textId="77777777" w:rsidR="00537B81" w:rsidRPr="00537B81" w:rsidRDefault="00537B81" w:rsidP="00537B81">
      <w:r w:rsidRPr="00537B81">
        <w:tab/>
      </w:r>
      <w:r w:rsidRPr="00537B81">
        <w:tab/>
        <w:t>many adolescents go through a period of heightened creativity, where they write poems or music and seem to be in love with their own ideas. this also increases the tendency for risk taking. some adolescents fall in love with ideologies, and practice their new found interest in ideas to expose the hypocrisy of their elders.</w:t>
      </w:r>
    </w:p>
    <w:p w14:paraId="2D8307C2" w14:textId="77777777" w:rsidR="00537B81" w:rsidRPr="00537B81" w:rsidRDefault="00537B81" w:rsidP="00537B81">
      <w:pPr>
        <w:numPr>
          <w:ilvl w:val="0"/>
          <w:numId w:val="27"/>
        </w:numPr>
        <w:tabs>
          <w:tab w:val="clear" w:pos="720"/>
        </w:tabs>
      </w:pPr>
      <w:r w:rsidRPr="00537B81">
        <w:t>2) the imaginary audience</w:t>
      </w:r>
    </w:p>
    <w:p w14:paraId="16CD76F2" w14:textId="77777777" w:rsidR="00537B81" w:rsidRPr="00537B81" w:rsidRDefault="00537B81" w:rsidP="00537B81">
      <w:r w:rsidRPr="00537B81">
        <w:tab/>
      </w:r>
      <w:r w:rsidRPr="00537B81">
        <w:tab/>
        <w:t xml:space="preserve">because adolescents may overvalue their own uniqueness, they may also perceive that others are as concerned with them as they are with themselves. </w:t>
      </w:r>
    </w:p>
    <w:p w14:paraId="6358D0BE" w14:textId="77777777" w:rsidR="00537B81" w:rsidRPr="00537B81" w:rsidRDefault="00537B81" w:rsidP="00537B81">
      <w:r w:rsidRPr="00537B81">
        <w:tab/>
      </w:r>
      <w:r w:rsidRPr="00537B81">
        <w:tab/>
        <w:t xml:space="preserve">this results in extreme self consciousness and feelings of being on stage at all times. </w:t>
      </w:r>
    </w:p>
    <w:p w14:paraId="614CF704" w14:textId="77777777" w:rsidR="00537B81" w:rsidRPr="00537B81" w:rsidRDefault="00537B81" w:rsidP="00537B81">
      <w:r w:rsidRPr="00537B81">
        <w:tab/>
      </w:r>
      <w:r w:rsidRPr="00537B81">
        <w:tab/>
        <w:t xml:space="preserve">this is particularly present in early adolescence, and connects with self consciousness that may result from an awareness of bodily changes. </w:t>
      </w:r>
    </w:p>
    <w:p w14:paraId="60AD472B" w14:textId="77777777" w:rsidR="00537B81" w:rsidRPr="00537B81" w:rsidRDefault="00537B81" w:rsidP="00537B81">
      <w:pPr>
        <w:numPr>
          <w:ilvl w:val="0"/>
          <w:numId w:val="27"/>
        </w:numPr>
        <w:tabs>
          <w:tab w:val="clear" w:pos="720"/>
        </w:tabs>
      </w:pPr>
      <w:r w:rsidRPr="00537B81">
        <w:t>3) pseudostupidity</w:t>
      </w:r>
    </w:p>
    <w:p w14:paraId="729019FB" w14:textId="77777777" w:rsidR="00537B81" w:rsidRPr="00537B81" w:rsidRDefault="00537B81" w:rsidP="00537B81">
      <w:r w:rsidRPr="00537B81">
        <w:tab/>
      </w:r>
      <w:r w:rsidRPr="00537B81">
        <w:tab/>
        <w:t xml:space="preserve">this tendency results from the capacity adolescents develop for advanced reasoning. they can sometimes make problems more complex than they really are; spend more time discussing options than making decisions. </w:t>
      </w:r>
    </w:p>
    <w:p w14:paraId="1D419877" w14:textId="77777777" w:rsidR="00537B81" w:rsidRPr="00537B81" w:rsidRDefault="00537B81" w:rsidP="00537B81">
      <w:r w:rsidRPr="00537B81">
        <w:tab/>
      </w:r>
      <w:r w:rsidRPr="00537B81">
        <w:tab/>
        <w:t xml:space="preserve">a typical example is that a group of adolescents may take so long deciding which movie to go to that they never get there! over time, and with practice, adolescents learn to balance the need for complicated problem solving with pragmatic considerations, like timing. </w:t>
      </w:r>
    </w:p>
    <w:p w14:paraId="7882BE75" w14:textId="77777777" w:rsidR="00537B81" w:rsidRPr="00537B81" w:rsidRDefault="00537B81" w:rsidP="00537B81"/>
    <w:p w14:paraId="4AD1754E" w14:textId="77777777" w:rsidR="00537B81" w:rsidRPr="00537B81" w:rsidRDefault="00537B81" w:rsidP="00537B81">
      <w:pPr>
        <w:rPr>
          <w:b/>
          <w:bCs/>
          <w:u w:val="single"/>
        </w:rPr>
      </w:pPr>
      <w:r w:rsidRPr="00537B81">
        <w:rPr>
          <w:b/>
          <w:bCs/>
          <w:u w:val="single"/>
        </w:rPr>
        <w:t>Impact and implications</w:t>
      </w:r>
    </w:p>
    <w:p w14:paraId="608E1344" w14:textId="77777777" w:rsidR="00537B81" w:rsidRPr="00537B81" w:rsidRDefault="00537B81" w:rsidP="00537B81">
      <w:r w:rsidRPr="00537B81">
        <w:t>With Puberty comes Change</w:t>
      </w:r>
    </w:p>
    <w:p w14:paraId="4586010D" w14:textId="77777777" w:rsidR="00537B81" w:rsidRPr="00537B81" w:rsidRDefault="00537B81" w:rsidP="00537B81">
      <w:r w:rsidRPr="00537B81">
        <w:tab/>
      </w:r>
      <w:r w:rsidRPr="00537B81">
        <w:tab/>
        <w:t>With the onset of puberty, adolescents are in the midst of change unparalleled in any other period in the human life span.</w:t>
      </w:r>
    </w:p>
    <w:p w14:paraId="40E33866" w14:textId="77777777" w:rsidR="00537B81" w:rsidRPr="00537B81" w:rsidRDefault="00537B81" w:rsidP="00537B81">
      <w:r w:rsidRPr="00537B81">
        <w:tab/>
      </w:r>
      <w:r w:rsidRPr="00537B81">
        <w:tab/>
        <w:t>We have already seen how even the timing of changes can vary from one individual to another.</w:t>
      </w:r>
    </w:p>
    <w:p w14:paraId="67F77160" w14:textId="77777777" w:rsidR="00537B81" w:rsidRPr="00537B81" w:rsidRDefault="00537B81" w:rsidP="00537B81">
      <w:r w:rsidRPr="00537B81">
        <w:t>Dramatic Shifts</w:t>
      </w:r>
    </w:p>
    <w:p w14:paraId="1AC5654A" w14:textId="77777777" w:rsidR="00537B81" w:rsidRPr="00537B81" w:rsidRDefault="00537B81" w:rsidP="00537B81">
      <w:r w:rsidRPr="00537B81">
        <w:tab/>
      </w:r>
      <w:r w:rsidRPr="00537B81">
        <w:tab/>
        <w:t>This predisposes young adolescents to dramatic shifts in: self esteem, self-consciousness and the need for privacy.</w:t>
      </w:r>
    </w:p>
    <w:p w14:paraId="21CB9390" w14:textId="77777777" w:rsidR="00537B81" w:rsidRPr="00537B81" w:rsidRDefault="00537B81" w:rsidP="00537B81">
      <w:r w:rsidRPr="00537B81">
        <w:tab/>
      </w:r>
      <w:r w:rsidRPr="00537B81">
        <w:tab/>
        <w:t>It also ushers in a period of increased uncertainty because the extent of biological change may be experienced as a loss of personal continuity.</w:t>
      </w:r>
    </w:p>
    <w:p w14:paraId="19E8C053" w14:textId="77777777" w:rsidR="00537B81" w:rsidRPr="00537B81" w:rsidRDefault="00537B81" w:rsidP="00537B81">
      <w:r w:rsidRPr="00537B81">
        <w:tab/>
      </w:r>
      <w:r w:rsidRPr="00537B81">
        <w:tab/>
        <w:t>The adolescent him or herself can be taken by surprise at the way in which their body is changing.</w:t>
      </w:r>
    </w:p>
    <w:p w14:paraId="1126EECC" w14:textId="77777777" w:rsidR="00537B81" w:rsidRPr="00537B81" w:rsidRDefault="00537B81" w:rsidP="00537B81"/>
    <w:p w14:paraId="1DA3B5E5" w14:textId="77777777" w:rsidR="00537B81" w:rsidRPr="00537B81" w:rsidRDefault="00537B81" w:rsidP="00537B81">
      <w:pPr>
        <w:rPr>
          <w:u w:val="single"/>
        </w:rPr>
      </w:pPr>
      <w:r w:rsidRPr="00537B81">
        <w:rPr>
          <w:u w:val="single"/>
        </w:rPr>
        <w:t>The Pressures of Change</w:t>
      </w:r>
    </w:p>
    <w:p w14:paraId="2C85C4FF" w14:textId="77777777" w:rsidR="00537B81" w:rsidRPr="00537B81" w:rsidRDefault="00537B81" w:rsidP="00537B81">
      <w:r w:rsidRPr="00537B81">
        <w:t>Both adolescents and the adults in their lives tend not to know much about puberty. How changes happen, when changes happen, and the extent to which physical changes happen can be unpredictable, and may disrupt current family routines and rituals. Not only do adolescents eat more, sleep more and need more privacy than younger children, they can become moodier, more argumentative and more self-absorbed because of the changes to body and brain. They have a new awareness of gender issues and can also be exquisitely sensitive to sexually stimulating situations. All these realities need to be explained, and normalized. The media has contributed to sensationalizing the experience of adolescence, which in turn, makes both children and their parents fearful of the impact of puberty.</w:t>
      </w:r>
    </w:p>
    <w:p w14:paraId="22E323F5" w14:textId="77777777" w:rsidR="00537B81" w:rsidRPr="00537B81" w:rsidRDefault="00537B81" w:rsidP="00537B81">
      <w:r w:rsidRPr="00537B81">
        <w:t xml:space="preserve">If the cultural context also puts pressure on developing adolescents, this can exacerbate the experience of puberty. </w:t>
      </w:r>
    </w:p>
    <w:p w14:paraId="7EE7461E" w14:textId="77777777" w:rsidR="00537B81" w:rsidRPr="00537B81" w:rsidRDefault="00537B81" w:rsidP="00537B81">
      <w:r w:rsidRPr="00537B81">
        <w:rPr>
          <w:b/>
          <w:bCs/>
        </w:rPr>
        <w:t xml:space="preserve">A good example </w:t>
      </w:r>
      <w:r w:rsidRPr="00537B81">
        <w:t>from North American culture is the pressure on adolescents to be thin, fit and meet cultural stereotypes in relation to physical attractiveness. Imagine how it feels to be a pudgy, pimply young person in this context.</w:t>
      </w:r>
    </w:p>
    <w:p w14:paraId="0979DE1E" w14:textId="77777777" w:rsidR="00537B81" w:rsidRPr="00537B81" w:rsidRDefault="00537B81" w:rsidP="00537B81"/>
    <w:p w14:paraId="234AEA0F" w14:textId="77777777" w:rsidR="00537B81" w:rsidRPr="00537B81" w:rsidRDefault="00537B81" w:rsidP="00537B81">
      <w:pPr>
        <w:rPr>
          <w:u w:val="single"/>
        </w:rPr>
      </w:pPr>
      <w:r w:rsidRPr="00537B81">
        <w:rPr>
          <w:u w:val="single"/>
        </w:rPr>
        <w:t>Acknowledging Change</w:t>
      </w:r>
    </w:p>
    <w:p w14:paraId="0C020E08" w14:textId="77777777" w:rsidR="00537B81" w:rsidRPr="00537B81" w:rsidRDefault="00537B81" w:rsidP="00537B81">
      <w:r w:rsidRPr="00537B81">
        <w:t>Intervention with young adolescents and their families need to acknowledge these changes and their impact. Individuals who work with young adolescents need to be aware of how puberty and brain development manifest in adolescent behaviour: egocentrism is normative, as is tension around interactions with the opposite sex.</w:t>
      </w:r>
    </w:p>
    <w:p w14:paraId="45E0EE72" w14:textId="77777777" w:rsidR="00537B81" w:rsidRPr="00537B81" w:rsidRDefault="00537B81" w:rsidP="00537B81">
      <w:r w:rsidRPr="00537B81">
        <w:t>One implication for example, is that when running a group for young teens, you might avoid giving them too many choices…their tendency for pseudo stupidity means they may never make a decision! Also, mixed gender groups will be more difficult to manage.</w:t>
      </w:r>
    </w:p>
    <w:p w14:paraId="61286554" w14:textId="77777777" w:rsidR="00537B81" w:rsidRPr="00537B81" w:rsidRDefault="00537B81" w:rsidP="00537B81"/>
    <w:p w14:paraId="65C42027" w14:textId="77777777" w:rsidR="00537B81" w:rsidRPr="00537B81" w:rsidRDefault="00537B81" w:rsidP="00537B81">
      <w:pPr>
        <w:rPr>
          <w:b/>
          <w:bCs/>
        </w:rPr>
      </w:pPr>
      <w:r w:rsidRPr="00537B81">
        <w:rPr>
          <w:b/>
          <w:bCs/>
        </w:rPr>
        <w:t>Areas of Development</w:t>
      </w:r>
    </w:p>
    <w:p w14:paraId="301273CD" w14:textId="77777777" w:rsidR="00537B81" w:rsidRPr="00537B81" w:rsidRDefault="00537B81" w:rsidP="00537B81">
      <w:r w:rsidRPr="00537B81">
        <w:t>What is the relationship between physical, cognitive and psychosocial development?</w:t>
      </w:r>
    </w:p>
    <w:p w14:paraId="4EF14E12" w14:textId="77777777" w:rsidR="00537B81" w:rsidRPr="00537B81" w:rsidRDefault="00537B81" w:rsidP="00537B81">
      <w:r w:rsidRPr="00537B81">
        <w:t>the neuroendocrine changes that mark the beginning of adolescence stimulate new concerns and preoccupations in relation to self-concept.</w:t>
      </w:r>
    </w:p>
    <w:p w14:paraId="1A4CF723" w14:textId="77777777" w:rsidR="00537B81" w:rsidRPr="00537B81" w:rsidRDefault="00537B81" w:rsidP="00537B81">
      <w:r w:rsidRPr="00537B81">
        <w:t>Because of changes in the body, the adolescent</w:t>
      </w:r>
      <w:r w:rsidRPr="00537B81">
        <w:rPr>
          <w:lang w:val="fr-FR"/>
        </w:rPr>
        <w:t>’</w:t>
      </w:r>
      <w:r w:rsidRPr="00537B81">
        <w:t>s emerging capacity to think abstractly, and the preoccupation with the self that is determined both by self -consciousness and cognitive egocentrism, adolescents begin to ask themselves “who am I really?” This question leads young people to think more deeply about their past, their present and who they want to be in the future. Theoreticians have referred to this as the adolescent search for identity.</w:t>
      </w:r>
    </w:p>
    <w:p w14:paraId="15B1B117" w14:textId="77777777" w:rsidR="00537B81" w:rsidRPr="00537B81" w:rsidRDefault="00537B81" w:rsidP="00537B81">
      <w:r w:rsidRPr="00537B81">
        <w:t>Three Areas of Change</w:t>
      </w:r>
    </w:p>
    <w:p w14:paraId="5CE37BBF" w14:textId="77777777" w:rsidR="00537B81" w:rsidRPr="00537B81" w:rsidRDefault="00537B81" w:rsidP="00537B81">
      <w:r w:rsidRPr="00537B81">
        <w:t>Furthermore, the result of changes in three areas: body, brain and sense of personal identity, contribute to a sequence of transformations through the teenage years. As we have seen in today</w:t>
      </w:r>
      <w:r w:rsidRPr="00537B81">
        <w:rPr>
          <w:lang w:val="fr-FR"/>
        </w:rPr>
        <w:t>’</w:t>
      </w:r>
      <w:r w:rsidRPr="00537B81">
        <w:t>s lesson, the earliest changes are related to biological growth and can be unsettling and disturbing.</w:t>
      </w:r>
    </w:p>
    <w:p w14:paraId="1E0F37AA" w14:textId="77777777" w:rsidR="00537B81" w:rsidRPr="00537B81" w:rsidRDefault="00537B81" w:rsidP="00537B81">
      <w:r w:rsidRPr="00537B81">
        <w:t>Some experts have suggested that ultimately adolescence is not really a unitary stage of human development; rather it is made up of at least three distinct sub-stages that are characterized by the dominance of some new developments over others. This means that working with adolescents</w:t>
      </w:r>
      <w:r w:rsidRPr="00537B81">
        <w:rPr>
          <w:lang w:val="fr-FR"/>
        </w:rPr>
        <w:t xml:space="preserve">’ </w:t>
      </w:r>
      <w:r w:rsidRPr="00537B81">
        <w:t>demands that the practitioner consider the impact of current age and stage.</w:t>
      </w:r>
    </w:p>
    <w:p w14:paraId="48D7301A" w14:textId="77777777" w:rsidR="00537B81" w:rsidRPr="00537B81" w:rsidRDefault="00537B81" w:rsidP="00537B81">
      <w:r w:rsidRPr="00537B81">
        <w:t>These changes contribute to the special gifts and challenges of adolescence.</w:t>
      </w:r>
    </w:p>
    <w:p w14:paraId="025D29E5" w14:textId="77777777" w:rsidR="00537B81" w:rsidRPr="00537B81" w:rsidRDefault="00537B81" w:rsidP="00537B81"/>
    <w:p w14:paraId="4B1CDE81" w14:textId="77777777" w:rsidR="00537B81" w:rsidRPr="00537B81" w:rsidRDefault="00537B81" w:rsidP="00537B81"/>
    <w:p w14:paraId="2D90CA11" w14:textId="77777777" w:rsidR="00537B81" w:rsidRPr="00537B81" w:rsidRDefault="00537B81" w:rsidP="00537B81">
      <w:pPr>
        <w:rPr>
          <w:b/>
          <w:bCs/>
        </w:rPr>
      </w:pPr>
      <w:r w:rsidRPr="00537B81">
        <w:rPr>
          <w:b/>
          <w:bCs/>
        </w:rPr>
        <w:t>Chapter 3</w:t>
      </w:r>
    </w:p>
    <w:p w14:paraId="26A4B86E" w14:textId="77777777" w:rsidR="00537B81" w:rsidRPr="00537B81" w:rsidRDefault="00537B81" w:rsidP="00537B81">
      <w:r w:rsidRPr="00537B81">
        <w:rPr>
          <w:b/>
          <w:bCs/>
        </w:rPr>
        <w:t>Required Reading</w:t>
      </w:r>
    </w:p>
    <w:p w14:paraId="18442E07" w14:textId="77777777" w:rsidR="00537B81" w:rsidRPr="00537B81" w:rsidRDefault="00537B81" w:rsidP="00537B81">
      <w:r w:rsidRPr="00537B81">
        <w:tab/>
        <w:t xml:space="preserve">Laser, Julie Anne &amp; Nicotera, Nicole (2011). Working with Adolescents: A Guide for Practitioners, Guilford Press: New York. </w:t>
      </w:r>
      <w:hyperlink r:id="rId12" w:history="1">
        <w:r w:rsidRPr="00537B81">
          <w:rPr>
            <w:rStyle w:val="Hyperlink"/>
          </w:rPr>
          <w:t>Chapter 2: The Push–Pull of Adolescent Development</w:t>
        </w:r>
      </w:hyperlink>
    </w:p>
    <w:p w14:paraId="0AA682C3" w14:textId="77777777" w:rsidR="00537B81" w:rsidRPr="00537B81" w:rsidRDefault="00537B81" w:rsidP="00537B81">
      <w:r w:rsidRPr="00537B81">
        <w:tab/>
        <w:t xml:space="preserve">Coleman, J. (2011) </w:t>
      </w:r>
      <w:hyperlink r:id="rId13" w:history="1">
        <w:r w:rsidRPr="00537B81">
          <w:rPr>
            <w:rStyle w:val="Hyperlink"/>
          </w:rPr>
          <w:t>Chapter 4: "The self and identity"</w:t>
        </w:r>
      </w:hyperlink>
      <w:r w:rsidRPr="00537B81">
        <w:t>, In The Nature of Adolescence (4th edition), New York: Routeledge.</w:t>
      </w:r>
    </w:p>
    <w:p w14:paraId="30F31981" w14:textId="77777777" w:rsidR="00537B81" w:rsidRPr="00537B81" w:rsidRDefault="00537B81" w:rsidP="00537B81"/>
    <w:p w14:paraId="79263936" w14:textId="77777777" w:rsidR="00537B81" w:rsidRPr="00537B81" w:rsidRDefault="00537B81" w:rsidP="00537B81">
      <w:pPr>
        <w:rPr>
          <w:b/>
          <w:bCs/>
          <w:u w:val="single"/>
        </w:rPr>
      </w:pPr>
      <w:r w:rsidRPr="00537B81">
        <w:rPr>
          <w:b/>
          <w:bCs/>
          <w:u w:val="single"/>
        </w:rPr>
        <w:t>Storm and Stress</w:t>
      </w:r>
    </w:p>
    <w:p w14:paraId="4A6DB42B" w14:textId="77777777" w:rsidR="00537B81" w:rsidRPr="00537B81" w:rsidRDefault="00537B81" w:rsidP="00537B81">
      <w:r w:rsidRPr="00537B81">
        <w:t>The Storm and Stress Theories of Adolescence</w:t>
      </w:r>
    </w:p>
    <w:p w14:paraId="6DA5B0A8" w14:textId="77777777" w:rsidR="00537B81" w:rsidRPr="00537B81" w:rsidRDefault="00537B81" w:rsidP="00537B81">
      <w:pPr>
        <w:numPr>
          <w:ilvl w:val="0"/>
          <w:numId w:val="27"/>
        </w:numPr>
        <w:tabs>
          <w:tab w:val="clear" w:pos="720"/>
        </w:tabs>
      </w:pPr>
      <w:r w:rsidRPr="00537B81">
        <w:t>The first theories about adolescent personality development were formulated in the early 20th century. One of the first men to ever receive a Ph.D. in psychology in the United States, G. Stanley Hall (1844-1924), is credited with the beginning of the study of adolescence as a distinct life stage. He wrote the first textbook of adolescence, published in 1904, which contained observations about the impact of physical change on personality development. Before this time, the term adolescence was not in common use, and teenagers were referred to as youth (Arnett, 2013), who were not seen as significantly different than adults other than in relation to adult size, strength and reproductive capacity.</w:t>
      </w:r>
    </w:p>
    <w:p w14:paraId="08771179" w14:textId="77777777" w:rsidR="00537B81" w:rsidRPr="00537B81" w:rsidRDefault="00537B81" w:rsidP="00537B81">
      <w:r w:rsidRPr="00537B81">
        <w:t>Adolescence as a Turbulent Time</w:t>
      </w:r>
    </w:p>
    <w:p w14:paraId="5AE60CEC" w14:textId="77777777" w:rsidR="00537B81" w:rsidRPr="00537B81" w:rsidRDefault="00537B81" w:rsidP="00537B81">
      <w:pPr>
        <w:numPr>
          <w:ilvl w:val="0"/>
          <w:numId w:val="27"/>
        </w:numPr>
        <w:tabs>
          <w:tab w:val="clear" w:pos="720"/>
        </w:tabs>
      </w:pPr>
      <w:r w:rsidRPr="00537B81">
        <w:t>G. Stanley Hall described adolescence as a turbulent time in the human life cycle, and coined the term “</w:t>
      </w:r>
      <w:r w:rsidRPr="00537B81">
        <w:rPr>
          <w:b/>
          <w:bCs/>
        </w:rPr>
        <w:t>storm and stress</w:t>
      </w:r>
      <w:r w:rsidRPr="00537B81">
        <w:t>” to describe the emotional upheaval that characterized this period of life. His writings, influenced psychoanalytic theory, which embraced this view of adolescence. Hall cited three types of difficulties during adolescence as evidence of “storm and stress”: 1- Conflicts with parents, 2- Mood swings, 3- Risky behaviour</w:t>
      </w:r>
    </w:p>
    <w:p w14:paraId="468A9BE4" w14:textId="77777777" w:rsidR="00537B81" w:rsidRPr="00537B81" w:rsidRDefault="00537B81" w:rsidP="00537B81"/>
    <w:p w14:paraId="4E8B51B8" w14:textId="77777777" w:rsidR="00537B81" w:rsidRPr="00537B81" w:rsidRDefault="00537B81" w:rsidP="00537B81">
      <w:pPr>
        <w:rPr>
          <w:u w:val="single"/>
        </w:rPr>
      </w:pPr>
      <w:r w:rsidRPr="00537B81">
        <w:rPr>
          <w:u w:val="single"/>
        </w:rPr>
        <w:t xml:space="preserve">Proponents of the storm and stress theory </w:t>
      </w:r>
    </w:p>
    <w:p w14:paraId="51CADC28" w14:textId="77777777" w:rsidR="00537B81" w:rsidRPr="00537B81" w:rsidRDefault="00537B81" w:rsidP="00537B81">
      <w:r w:rsidRPr="00537B81">
        <w:t>storm and stress theory according to Sigmund and Anna Freud</w:t>
      </w:r>
    </w:p>
    <w:p w14:paraId="6E6CBBFA" w14:textId="77777777" w:rsidR="00537B81" w:rsidRPr="00537B81" w:rsidRDefault="00537B81" w:rsidP="00537B81">
      <w:pPr>
        <w:numPr>
          <w:ilvl w:val="0"/>
          <w:numId w:val="27"/>
        </w:numPr>
        <w:tabs>
          <w:tab w:val="clear" w:pos="720"/>
        </w:tabs>
      </w:pPr>
      <w:r w:rsidRPr="00537B81">
        <w:t>overview: what did Sigmund Freud say?</w:t>
      </w:r>
    </w:p>
    <w:p w14:paraId="5C7450AB" w14:textId="77777777" w:rsidR="00537B81" w:rsidRPr="00537B81" w:rsidRDefault="00537B81" w:rsidP="00537B81">
      <w:r w:rsidRPr="00537B81">
        <w:tab/>
      </w:r>
      <w:r w:rsidRPr="00537B81">
        <w:tab/>
        <w:t xml:space="preserve">psychoanalysts are followers of Sigmund Freud (1920), whose writing on human development stressed the biological origins of personality development. the storm and stress theory was entirely consistent with this approach to development, and the freudians noted that upheaval was inevitable in adolescence given the huge hormonal and physical changes, on the other hand, and the necessity of developing a view of oneself as a sexual adult with reproductive capacity, on the other hand. </w:t>
      </w:r>
    </w:p>
    <w:p w14:paraId="75478ADB" w14:textId="77777777" w:rsidR="00537B81" w:rsidRPr="00537B81" w:rsidRDefault="00537B81" w:rsidP="00537B81">
      <w:r w:rsidRPr="00537B81">
        <w:tab/>
      </w:r>
      <w:r w:rsidRPr="00537B81">
        <w:tab/>
        <w:t xml:space="preserve">not only would this shift be difficult emotionally, it would necessitate an emotional separation from parents, which would be assisted and hastened by the extreme parent-child conflicts resulting from the storm and stress. psychoanalysts considered the emotional separation from parents as being one of the most difficult yet important achievements in life, and one that had to be accomplished during the adolescent period.  </w:t>
      </w:r>
    </w:p>
    <w:p w14:paraId="54A6F27C" w14:textId="77777777" w:rsidR="00537B81" w:rsidRPr="00537B81" w:rsidRDefault="00537B81" w:rsidP="00537B81">
      <w:pPr>
        <w:numPr>
          <w:ilvl w:val="0"/>
          <w:numId w:val="27"/>
        </w:numPr>
        <w:tabs>
          <w:tab w:val="clear" w:pos="720"/>
        </w:tabs>
      </w:pPr>
      <w:r w:rsidRPr="00537B81">
        <w:t>Anna Freud proponent of storm and stress</w:t>
      </w:r>
    </w:p>
    <w:p w14:paraId="23B173DD" w14:textId="77777777" w:rsidR="00537B81" w:rsidRPr="00537B81" w:rsidRDefault="00537B81" w:rsidP="00537B81">
      <w:r w:rsidRPr="00537B81">
        <w:tab/>
      </w:r>
      <w:r w:rsidRPr="00537B81">
        <w:tab/>
        <w:t xml:space="preserve">anna freud (1946), Sigmund Freud’s daughter, became an outspoken proponent of the storm and stress theory of adolescence. </w:t>
      </w:r>
    </w:p>
    <w:p w14:paraId="69B69F94" w14:textId="77777777" w:rsidR="00537B81" w:rsidRPr="00537B81" w:rsidRDefault="00537B81" w:rsidP="00537B81">
      <w:r w:rsidRPr="00537B81">
        <w:tab/>
      </w:r>
      <w:r w:rsidRPr="00537B81">
        <w:tab/>
        <w:t>not only did she write that adolescence brings on a huge emotional crisis, she explained that this identity crisis was necessary and important for an adolescent to complete their development.</w:t>
      </w:r>
    </w:p>
    <w:p w14:paraId="1E14D6BF" w14:textId="77777777" w:rsidR="00537B81" w:rsidRPr="00537B81" w:rsidRDefault="00537B81" w:rsidP="00537B81">
      <w:r w:rsidRPr="00537B81">
        <w:tab/>
      </w:r>
      <w:r w:rsidRPr="00537B81">
        <w:tab/>
        <w:t>to be normal during adolescent period is by itself abnormal.</w:t>
      </w:r>
    </w:p>
    <w:p w14:paraId="207F1908" w14:textId="77777777" w:rsidR="00537B81" w:rsidRPr="00537B81" w:rsidRDefault="00537B81" w:rsidP="00537B81">
      <w:pPr>
        <w:numPr>
          <w:ilvl w:val="0"/>
          <w:numId w:val="27"/>
        </w:numPr>
        <w:tabs>
          <w:tab w:val="clear" w:pos="720"/>
        </w:tabs>
      </w:pPr>
      <w:r w:rsidRPr="00537B81">
        <w:t xml:space="preserve">characteristic use of defense mechanisms </w:t>
      </w:r>
    </w:p>
    <w:p w14:paraId="46F011DC" w14:textId="77777777" w:rsidR="00537B81" w:rsidRPr="00537B81" w:rsidRDefault="00537B81" w:rsidP="00537B81">
      <w:r w:rsidRPr="00537B81">
        <w:tab/>
      </w:r>
      <w:r w:rsidRPr="00537B81">
        <w:tab/>
        <w:t xml:space="preserve">anna freud cited the characteristic use of defense mechanisms as the major means by which adolescents cope with the internal upheaval that characterizes storm and stress. defense mechanisms are mental strategies employed by individuals when they are threatened by anxiety. they operate on an unconscious level to protect an individual by distorting perceptions of reality… the anxiety provoking situation is thus altered. </w:t>
      </w:r>
    </w:p>
    <w:p w14:paraId="02EA097B" w14:textId="77777777" w:rsidR="00537B81" w:rsidRPr="00537B81" w:rsidRDefault="00537B81" w:rsidP="00537B81">
      <w:pPr>
        <w:numPr>
          <w:ilvl w:val="0"/>
          <w:numId w:val="27"/>
        </w:numPr>
        <w:tabs>
          <w:tab w:val="clear" w:pos="720"/>
        </w:tabs>
      </w:pPr>
      <w:r w:rsidRPr="00537B81">
        <w:t xml:space="preserve">typical adolescent defense mechanisms </w:t>
      </w:r>
    </w:p>
    <w:p w14:paraId="677A5E04" w14:textId="77777777" w:rsidR="00537B81" w:rsidRPr="00537B81" w:rsidRDefault="00537B81" w:rsidP="00537B81">
      <w:r w:rsidRPr="00537B81">
        <w:tab/>
      </w:r>
      <w:r w:rsidRPr="00537B81">
        <w:tab/>
        <w:t>many people today still believe that adolescence must by necessity be a time of storm and stress. they mat even attribute later difficulties in life to the absence of a crisis during adolescence.</w:t>
      </w:r>
    </w:p>
    <w:p w14:paraId="5C75B158" w14:textId="77777777" w:rsidR="00537B81" w:rsidRPr="00537B81" w:rsidRDefault="00537B81" w:rsidP="00537B81">
      <w:r w:rsidRPr="00537B81">
        <w:tab/>
      </w:r>
      <w:r w:rsidRPr="00537B81">
        <w:tab/>
        <w:t xml:space="preserve">some typical adolescent defense mechanisms outlined by anna freud are the following: </w:t>
      </w:r>
    </w:p>
    <w:p w14:paraId="2A217169" w14:textId="77777777" w:rsidR="00537B81" w:rsidRPr="00537B81" w:rsidRDefault="00537B81" w:rsidP="00537B81">
      <w:r w:rsidRPr="00537B81">
        <w:tab/>
      </w:r>
      <w:r w:rsidRPr="00537B81">
        <w:tab/>
        <w:t xml:space="preserve">defense mechanism- displacement, how it operates- directing feelings away from original source, example in adolescence- admiring other people’s parents because it is too threatening to express admiration for your own. </w:t>
      </w:r>
    </w:p>
    <w:p w14:paraId="600886F5" w14:textId="77777777" w:rsidR="00537B81" w:rsidRPr="00537B81" w:rsidRDefault="00537B81" w:rsidP="00537B81">
      <w:r w:rsidRPr="00537B81">
        <w:tab/>
      </w:r>
      <w:r w:rsidRPr="00537B81">
        <w:tab/>
        <w:t>defense mechanism- reaction formation, how it operates- experiencing an opposite feeling, example in adolescence- hating your parents.</w:t>
      </w:r>
    </w:p>
    <w:p w14:paraId="422E5F96" w14:textId="77777777" w:rsidR="00537B81" w:rsidRPr="00537B81" w:rsidRDefault="00537B81" w:rsidP="00537B81">
      <w:r w:rsidRPr="00537B81">
        <w:tab/>
      </w:r>
      <w:r w:rsidRPr="00537B81">
        <w:tab/>
        <w:t>defense mechanism- regression, how it operates- going back to earlier forms of behavior, example in adolescence- baby talk.</w:t>
      </w:r>
    </w:p>
    <w:p w14:paraId="0815DDA1" w14:textId="77777777" w:rsidR="00537B81" w:rsidRPr="00537B81" w:rsidRDefault="00537B81" w:rsidP="00537B81">
      <w:r w:rsidRPr="00537B81">
        <w:tab/>
      </w:r>
      <w:r w:rsidRPr="00537B81">
        <w:tab/>
        <w:t xml:space="preserve">defense mechanism- rationalization, how it operates- using excuses to explain away behavior, example in adolescence- everyone failed this test. </w:t>
      </w:r>
    </w:p>
    <w:p w14:paraId="49E41EB0" w14:textId="77777777" w:rsidR="00537B81" w:rsidRPr="00537B81" w:rsidRDefault="00537B81" w:rsidP="00537B81"/>
    <w:p w14:paraId="4F7A1E6D" w14:textId="77777777" w:rsidR="00537B81" w:rsidRPr="00537B81" w:rsidRDefault="00537B81" w:rsidP="00537B81">
      <w:pPr>
        <w:rPr>
          <w:u w:val="single"/>
        </w:rPr>
      </w:pPr>
      <w:r w:rsidRPr="00537B81">
        <w:rPr>
          <w:u w:val="single"/>
        </w:rPr>
        <w:t>Activity: How much storm and stress did you experience?</w:t>
      </w:r>
    </w:p>
    <w:p w14:paraId="1AEE294C" w14:textId="77777777" w:rsidR="00537B81" w:rsidRPr="00537B81" w:rsidRDefault="00537B81" w:rsidP="00537B81">
      <w:r w:rsidRPr="00537B81">
        <w:t xml:space="preserve">YES, the storm and stress theory captures my adolescent experience well. I fought constantly with my family, was moody all the time, and engaged in crazy scary behaviour that seems unbelievable now. </w:t>
      </w:r>
    </w:p>
    <w:p w14:paraId="3DB2F917" w14:textId="77777777" w:rsidR="00537B81" w:rsidRPr="00537B81" w:rsidRDefault="00537B81" w:rsidP="00537B81">
      <w:r w:rsidRPr="00537B81">
        <w:t>NO, I was pretty calm and even during my adolescence. Mostly I got along well with my family, handled my moods, and only tried a few risky things. </w:t>
      </w:r>
    </w:p>
    <w:p w14:paraId="160AAED7" w14:textId="77777777" w:rsidR="00537B81" w:rsidRPr="00537B81" w:rsidRDefault="00537B81" w:rsidP="00537B81">
      <w:r w:rsidRPr="00537B81">
        <w:t>SOMETIMES, I was a poster child for the storm and stress theory. Other times, life was easier, and I was pretty calm and even.</w:t>
      </w:r>
    </w:p>
    <w:p w14:paraId="32E22C86" w14:textId="77777777" w:rsidR="00537B81" w:rsidRPr="00537B81" w:rsidRDefault="00537B81" w:rsidP="00537B81">
      <w:r w:rsidRPr="00537B81">
        <w:t>Because of the appeal of the storm and stress theory, and its widespread acceptance by lay people and practitioners, there has been much research that has attempted to confirm or disconfirm the idea that adolescence must always be a time of crisis.</w:t>
      </w:r>
    </w:p>
    <w:p w14:paraId="29D2CFEC" w14:textId="77777777" w:rsidR="00537B81" w:rsidRPr="00537B81" w:rsidRDefault="00537B81" w:rsidP="00537B81"/>
    <w:p w14:paraId="177F4FE7" w14:textId="77777777" w:rsidR="00537B81" w:rsidRPr="00537B81" w:rsidRDefault="00537B81" w:rsidP="00537B81">
      <w:pPr>
        <w:rPr>
          <w:u w:val="single"/>
        </w:rPr>
      </w:pPr>
      <w:r w:rsidRPr="00537B81">
        <w:rPr>
          <w:u w:val="single"/>
        </w:rPr>
        <w:t>Experiencing storm and stress by degrees</w:t>
      </w:r>
    </w:p>
    <w:p w14:paraId="0A29091E" w14:textId="77777777" w:rsidR="00537B81" w:rsidRPr="00537B81" w:rsidRDefault="00537B81" w:rsidP="00537B81">
      <w:r w:rsidRPr="00537B81">
        <w:t>a study of storm and stress</w:t>
      </w:r>
    </w:p>
    <w:p w14:paraId="634F8037" w14:textId="77777777" w:rsidR="00537B81" w:rsidRPr="00537B81" w:rsidRDefault="00537B81" w:rsidP="00537B81">
      <w:pPr>
        <w:numPr>
          <w:ilvl w:val="0"/>
          <w:numId w:val="27"/>
        </w:numPr>
        <w:tabs>
          <w:tab w:val="clear" w:pos="720"/>
        </w:tabs>
        <w:rPr>
          <w:u w:val="single"/>
        </w:rPr>
      </w:pPr>
      <w:r w:rsidRPr="00537B81">
        <w:t>overview</w:t>
      </w:r>
      <w:r w:rsidRPr="00537B81">
        <w:rPr>
          <w:u w:val="single"/>
        </w:rPr>
        <w:t xml:space="preserve"> </w:t>
      </w:r>
    </w:p>
    <w:p w14:paraId="7BF6A048" w14:textId="77777777" w:rsidR="00537B81" w:rsidRPr="00537B81" w:rsidRDefault="00537B81" w:rsidP="00537B81">
      <w:r w:rsidRPr="00537B81">
        <w:tab/>
      </w:r>
      <w:r w:rsidRPr="00537B81">
        <w:tab/>
        <w:t xml:space="preserve">one of the earliest and most famous studies was undertaken by Daniel Offer (1969), a psychologist from the university of Chicago. he initially surveyed (73) adolescents and their parents and teachers to find out the degree to which they experienced storm and stress, and followed up the original study with hundreds of other young people. a critical aspect of the research was that all the adolescents who participated qualified as well adjusted, therefore directly addressing anna freud’s assertion that crisis is necessary for good mental health in adolescence. </w:t>
      </w:r>
    </w:p>
    <w:p w14:paraId="3F6FF659" w14:textId="77777777" w:rsidR="00537B81" w:rsidRPr="00537B81" w:rsidRDefault="00537B81" w:rsidP="00537B81">
      <w:pPr>
        <w:numPr>
          <w:ilvl w:val="0"/>
          <w:numId w:val="27"/>
        </w:numPr>
        <w:tabs>
          <w:tab w:val="clear" w:pos="720"/>
        </w:tabs>
      </w:pPr>
      <w:r w:rsidRPr="00537B81">
        <w:t>1) tumultuous</w:t>
      </w:r>
    </w:p>
    <w:p w14:paraId="454A887A" w14:textId="77777777" w:rsidR="00537B81" w:rsidRPr="00537B81" w:rsidRDefault="00537B81" w:rsidP="00537B81">
      <w:r w:rsidRPr="00537B81">
        <w:tab/>
      </w:r>
      <w:r w:rsidRPr="00537B81">
        <w:tab/>
        <w:t xml:space="preserve">this group consisted only 15% of all well-adjusted adolescents surveyed. this group is the one whose experiences are closest to the classic description of storm and stress. these young people experienced prolonged and dramatic clashes with family, continuous mood swings and engaged in high risk behavior. </w:t>
      </w:r>
    </w:p>
    <w:p w14:paraId="5762897C" w14:textId="77777777" w:rsidR="00537B81" w:rsidRPr="00537B81" w:rsidRDefault="00537B81" w:rsidP="00537B81">
      <w:pPr>
        <w:numPr>
          <w:ilvl w:val="0"/>
          <w:numId w:val="27"/>
        </w:numPr>
        <w:tabs>
          <w:tab w:val="clear" w:pos="720"/>
        </w:tabs>
      </w:pPr>
      <w:r w:rsidRPr="00537B81">
        <w:t>2) Surgent</w:t>
      </w:r>
    </w:p>
    <w:p w14:paraId="7A4139BA" w14:textId="77777777" w:rsidR="00537B81" w:rsidRPr="00537B81" w:rsidRDefault="00537B81" w:rsidP="00537B81">
      <w:r w:rsidRPr="00537B81">
        <w:tab/>
      </w:r>
      <w:r w:rsidRPr="00537B81">
        <w:tab/>
        <w:t xml:space="preserve">this group about 30% of Offer’s participants had some experience of storm and stress but also reported alternating periods of calm, where they experienced emotional stability both internally, and in their relationships. Offer described adolescence as an ambivalent journey for this group, where their trajectory was characterized by stops and starts. </w:t>
      </w:r>
    </w:p>
    <w:p w14:paraId="3350930D" w14:textId="77777777" w:rsidR="00537B81" w:rsidRPr="00537B81" w:rsidRDefault="00537B81" w:rsidP="00537B81">
      <w:pPr>
        <w:numPr>
          <w:ilvl w:val="0"/>
          <w:numId w:val="27"/>
        </w:numPr>
        <w:tabs>
          <w:tab w:val="clear" w:pos="720"/>
        </w:tabs>
      </w:pPr>
      <w:r w:rsidRPr="00537B81">
        <w:t>3) smooth &amp; stable</w:t>
      </w:r>
    </w:p>
    <w:p w14:paraId="35262494" w14:textId="77777777" w:rsidR="00537B81" w:rsidRPr="00537B81" w:rsidRDefault="00537B81" w:rsidP="00537B81">
      <w:r w:rsidRPr="00537B81">
        <w:tab/>
      </w:r>
      <w:r w:rsidRPr="00537B81">
        <w:tab/>
        <w:t xml:space="preserve">half (50%) of Offer’s sample did not experience adolescence as either stormy or stressful. they felt comfortable during their adolescent years and did not report increased conflicts with parents. </w:t>
      </w:r>
    </w:p>
    <w:p w14:paraId="135606DA" w14:textId="77777777" w:rsidR="00537B81" w:rsidRPr="00537B81" w:rsidRDefault="00537B81" w:rsidP="00537B81">
      <w:pPr>
        <w:numPr>
          <w:ilvl w:val="0"/>
          <w:numId w:val="27"/>
        </w:numPr>
        <w:tabs>
          <w:tab w:val="clear" w:pos="720"/>
        </w:tabs>
      </w:pPr>
      <w:r w:rsidRPr="00537B81">
        <w:t>4) radical departures</w:t>
      </w:r>
    </w:p>
    <w:p w14:paraId="66519ECD" w14:textId="77777777" w:rsidR="00537B81" w:rsidRPr="00537B81" w:rsidRDefault="00537B81" w:rsidP="00537B81">
      <w:r w:rsidRPr="00537B81">
        <w:tab/>
      </w:r>
      <w:r w:rsidRPr="00537B81">
        <w:tab/>
        <w:t xml:space="preserve">Offer did identify a fourth pattern, in which the adolescent experience went way beyond storm and stress to manifest in engagement in extreme behaviors that resulted in dramatic changes to family relationships. examples of extreme departures were running away from home, the development of severe substance abuse problems or joining a cult. five percent of Offer’s participants qualified for this category, but he also reported that the vast majority of these adolescents (who might otherwise have been considered troubled given their deviant presentation) calmed down after a time and resumed the pattern of relationships that had been in place prior to the onset of adolescence, meeting his criteria for good adjustment. </w:t>
      </w:r>
    </w:p>
    <w:p w14:paraId="644614DC" w14:textId="77777777" w:rsidR="00537B81" w:rsidRPr="00537B81" w:rsidRDefault="00537B81" w:rsidP="00537B81"/>
    <w:p w14:paraId="6F9B1575" w14:textId="77777777" w:rsidR="00537B81" w:rsidRPr="00537B81" w:rsidRDefault="00537B81" w:rsidP="00537B81">
      <w:pPr>
        <w:rPr>
          <w:u w:val="single"/>
        </w:rPr>
      </w:pPr>
      <w:r w:rsidRPr="00537B81">
        <w:rPr>
          <w:u w:val="single"/>
        </w:rPr>
        <w:t>What is normative or normal?</w:t>
      </w:r>
    </w:p>
    <w:p w14:paraId="2B932C08" w14:textId="77777777" w:rsidR="00537B81" w:rsidRPr="00537B81" w:rsidRDefault="00537B81" w:rsidP="00537B81">
      <w:r w:rsidRPr="00537B81">
        <w:t>Daniel Offer</w:t>
      </w:r>
      <w:r w:rsidRPr="00537B81">
        <w:rPr>
          <w:lang w:val="fr-FR"/>
        </w:rPr>
        <w:t>’</w:t>
      </w:r>
      <w:r w:rsidRPr="00537B81">
        <w:t xml:space="preserve">s (1969) research has been cited as one source of data that disconfirms the storm and stress theory because it points out that there are many possible trajectories through adolescence that may be considered </w:t>
      </w:r>
      <w:r w:rsidRPr="00537B81">
        <w:rPr>
          <w:b/>
          <w:bCs/>
        </w:rPr>
        <w:t>normative</w:t>
      </w:r>
      <w:r w:rsidRPr="00537B81">
        <w:t>, or normal. On the other hand, studies in recent decades have also indicated some support for a modified version this theory. Essentially, while there is little evidence that storm and stress in adolescence is a required prerequisite for healthy development, there is evidence that,when compared with other periods in the human lifespan, adolescence is the most likely to be a time of relative instability for significant numbers of people.</w:t>
      </w:r>
    </w:p>
    <w:p w14:paraId="480CF291" w14:textId="77777777" w:rsidR="00537B81" w:rsidRPr="00537B81" w:rsidRDefault="00537B81" w:rsidP="00537B81">
      <w:r w:rsidRPr="00537B81">
        <w:t>Here are some examples:</w:t>
      </w:r>
    </w:p>
    <w:p w14:paraId="33C27F57" w14:textId="77777777" w:rsidR="00537B81" w:rsidRPr="00537B81" w:rsidRDefault="00537B81" w:rsidP="00537B81">
      <w:r w:rsidRPr="00537B81">
        <w:t>We do know that there tends to be more conflict with parents in adolescence than in any other time in the lifespan. Adolescents do experience greater rates of anxiety and depression than either young children or adults, and also engage in more high risk behaviour. However, available statistics mostly from industrialized countries suggest that the rates of these three defining aspects of storm and stress peak at different points in adolescence:</w:t>
      </w:r>
    </w:p>
    <w:p w14:paraId="479BFE34" w14:textId="77777777" w:rsidR="00537B81" w:rsidRPr="00537B81" w:rsidRDefault="00537B81" w:rsidP="00537B81">
      <w:r w:rsidRPr="00537B81">
        <w:tab/>
        <w:t>1</w:t>
      </w:r>
      <w:r w:rsidRPr="00537B81">
        <w:tab/>
        <w:t>Rates of conflict with parents are highest in early to mid-adolescence</w:t>
      </w:r>
    </w:p>
    <w:p w14:paraId="4673E350" w14:textId="77777777" w:rsidR="00537B81" w:rsidRPr="00537B81" w:rsidRDefault="00537B81" w:rsidP="00537B81">
      <w:r w:rsidRPr="00537B81">
        <w:tab/>
        <w:t>2</w:t>
      </w:r>
      <w:r w:rsidRPr="00537B81">
        <w:tab/>
        <w:t>Rates of moodiness are greatest in mid-adolescence</w:t>
      </w:r>
    </w:p>
    <w:p w14:paraId="66E44668" w14:textId="77777777" w:rsidR="00537B81" w:rsidRPr="00537B81" w:rsidRDefault="00537B81" w:rsidP="00537B81">
      <w:r w:rsidRPr="00537B81">
        <w:tab/>
        <w:t>3</w:t>
      </w:r>
      <w:r w:rsidRPr="00537B81">
        <w:tab/>
        <w:t>Rates of high risk behavior are greatest in late adolescence</w:t>
      </w:r>
    </w:p>
    <w:p w14:paraId="5E6DF585" w14:textId="77777777" w:rsidR="00537B81" w:rsidRPr="00537B81" w:rsidRDefault="00537B81" w:rsidP="00537B81"/>
    <w:p w14:paraId="3B70E52E" w14:textId="77777777" w:rsidR="00537B81" w:rsidRPr="00537B81" w:rsidRDefault="00537B81" w:rsidP="00537B81">
      <w:pPr>
        <w:rPr>
          <w:u w:val="single"/>
        </w:rPr>
      </w:pPr>
      <w:r w:rsidRPr="00537B81">
        <w:rPr>
          <w:u w:val="single"/>
        </w:rPr>
        <w:t>The Emotional Adolescent</w:t>
      </w:r>
    </w:p>
    <w:p w14:paraId="7514E4D5" w14:textId="77777777" w:rsidR="00537B81" w:rsidRPr="00537B81" w:rsidRDefault="00537B81" w:rsidP="00537B81">
      <w:r w:rsidRPr="00537B81">
        <w:t>Later in this lesson we will consider how adolescence might actually be considered as a series of sub-stages, where different issues and concerns may dominate at different times, given different turning points during adolescent development.</w:t>
      </w:r>
    </w:p>
    <w:p w14:paraId="3D9BB863" w14:textId="77777777" w:rsidR="00537B81" w:rsidRPr="00537B81" w:rsidRDefault="00537B81" w:rsidP="00537B81">
      <w:r w:rsidRPr="00537B81">
        <w:t>The Beginning of Emotional Highs and Lows</w:t>
      </w:r>
    </w:p>
    <w:p w14:paraId="19FD954B" w14:textId="77777777" w:rsidR="00537B81" w:rsidRPr="00537B81" w:rsidRDefault="00537B81" w:rsidP="00537B81">
      <w:r w:rsidRPr="00537B81">
        <w:t>In addition to the evidence cited above for the presence of some aspects of storm and stress in the adolescent period, it is known that some individuals do begin to experience serious emotional problems during their adolescence. While as much as 30% of all Canadian adolescents report that they feel sad or anxious sometimes, it is estimated that about 10% will have lingering emotional difficulties beyond adolescence.</w:t>
      </w:r>
    </w:p>
    <w:p w14:paraId="3055243B" w14:textId="77777777" w:rsidR="00537B81" w:rsidRPr="00537B81" w:rsidRDefault="00537B81" w:rsidP="00537B81">
      <w:r w:rsidRPr="00537B81">
        <w:t>A Time of Special Vulnerability</w:t>
      </w:r>
    </w:p>
    <w:p w14:paraId="4D5BB7EF" w14:textId="77777777" w:rsidR="00537B81" w:rsidRPr="00537B81" w:rsidRDefault="00537B81" w:rsidP="00537B81">
      <w:r w:rsidRPr="00537B81">
        <w:t>Some scholars have explored why adolescence might be a time of special vulnerability for disturbances in mood, and they have concluded that the stresses of adolescence (the impact of puberty and changing expectations in school, home and peer group) exacerbate the potential for problems, especially among young people who have been somehow compromised psychologically prior to the onset of their adolescence.</w:t>
      </w:r>
    </w:p>
    <w:p w14:paraId="52AC371F" w14:textId="77777777" w:rsidR="00537B81" w:rsidRPr="00537B81" w:rsidRDefault="00537B81" w:rsidP="00537B81"/>
    <w:p w14:paraId="33CB7E4C" w14:textId="77777777" w:rsidR="00537B81" w:rsidRPr="00537B81" w:rsidRDefault="00537B81" w:rsidP="00537B81">
      <w:pPr>
        <w:rPr>
          <w:b/>
          <w:bCs/>
          <w:u w:val="single"/>
        </w:rPr>
      </w:pPr>
      <w:r w:rsidRPr="00537B81">
        <w:rPr>
          <w:b/>
          <w:bCs/>
          <w:u w:val="single"/>
          <w:lang w:val="nl-NL"/>
        </w:rPr>
        <w:t>Self-concept and Esteem</w:t>
      </w:r>
    </w:p>
    <w:p w14:paraId="20B901E1" w14:textId="77777777" w:rsidR="00537B81" w:rsidRPr="00537B81" w:rsidRDefault="00537B81" w:rsidP="00537B81">
      <w:r w:rsidRPr="00537B81">
        <w:t>Changes in Self-concept and Self-esteem</w:t>
      </w:r>
    </w:p>
    <w:p w14:paraId="7489C72A" w14:textId="77777777" w:rsidR="00537B81" w:rsidRPr="00537B81" w:rsidRDefault="00537B81" w:rsidP="00537B81">
      <w:r w:rsidRPr="00537B81">
        <w:t xml:space="preserve">Consistent with a modified storm and stress view (in which the possibilities for significant shifts in mood, behaviour and relationships are great), research into personality development in adolescence has suggested that it is a time of great shifts in relation to </w:t>
      </w:r>
      <w:r w:rsidRPr="00537B81">
        <w:rPr>
          <w:b/>
          <w:bCs/>
        </w:rPr>
        <w:t xml:space="preserve">self-concept </w:t>
      </w:r>
      <w:r w:rsidRPr="00537B81">
        <w:t xml:space="preserve">and </w:t>
      </w:r>
      <w:r w:rsidRPr="00537B81">
        <w:rPr>
          <w:b/>
          <w:bCs/>
        </w:rPr>
        <w:t>self-esteem</w:t>
      </w:r>
      <w:r w:rsidRPr="00537B81">
        <w:t>. This is consistent with what we know about cognitive development, in that adolescent egocentrism leads to a greater preoccupation with the self and increased periods of introspection.</w:t>
      </w:r>
    </w:p>
    <w:p w14:paraId="64AA7976" w14:textId="77777777" w:rsidR="00537B81" w:rsidRPr="00537B81" w:rsidRDefault="00537B81" w:rsidP="00537B81">
      <w:r w:rsidRPr="00537B81">
        <w:t>The Adolescent Self-image</w:t>
      </w:r>
    </w:p>
    <w:p w14:paraId="7B029096" w14:textId="77777777" w:rsidR="00537B81" w:rsidRPr="00537B81" w:rsidRDefault="00537B81" w:rsidP="00537B81">
      <w:r w:rsidRPr="00537B81">
        <w:t xml:space="preserve">Self-concept refers to self-image, or ideas we each have about who we are. The changes of puberty shake up our sense of </w:t>
      </w:r>
      <w:r w:rsidRPr="00537B81">
        <w:rPr>
          <w:b/>
          <w:bCs/>
        </w:rPr>
        <w:t>personal continuity</w:t>
      </w:r>
      <w:r w:rsidRPr="00537B81">
        <w:t>, or the enduring ideas about us that remain constant throughout life.</w:t>
      </w:r>
    </w:p>
    <w:p w14:paraId="2C71B9D6" w14:textId="77777777" w:rsidR="00537B81" w:rsidRPr="00537B81" w:rsidRDefault="00537B81" w:rsidP="00537B81">
      <w:r w:rsidRPr="00537B81">
        <w:t>Global Self-concept</w:t>
      </w:r>
    </w:p>
    <w:p w14:paraId="21F31D96" w14:textId="77777777" w:rsidR="00537B81" w:rsidRPr="00537B81" w:rsidRDefault="00537B81" w:rsidP="00537B81">
      <w:r w:rsidRPr="00537B81">
        <w:t>As outlined in your reading by Coleman, self-concept is not actually a single definition of who we are; rather it is composed of a series of ideas about aspects of the self. Taken together, these ideas constitute our global self-concept, or our theory of who we are.</w:t>
      </w:r>
    </w:p>
    <w:p w14:paraId="06C2CAFA" w14:textId="77777777" w:rsidR="00537B81" w:rsidRPr="00537B81" w:rsidRDefault="00537B81" w:rsidP="00537B81"/>
    <w:p w14:paraId="79F1973B" w14:textId="77777777" w:rsidR="00537B81" w:rsidRPr="00537B81" w:rsidRDefault="00537B81" w:rsidP="00537B81">
      <w:pPr>
        <w:rPr>
          <w:u w:val="single"/>
        </w:rPr>
      </w:pPr>
      <w:r w:rsidRPr="00537B81">
        <w:rPr>
          <w:u w:val="single"/>
        </w:rPr>
        <w:t>our sense of personal continuity</w:t>
      </w:r>
    </w:p>
    <w:p w14:paraId="4443BE66" w14:textId="77777777" w:rsidR="00537B81" w:rsidRPr="00537B81" w:rsidRDefault="00537B81" w:rsidP="00537B81">
      <w:r w:rsidRPr="00537B81">
        <w:t>the domains of self-concept and self-esteem</w:t>
      </w:r>
    </w:p>
    <w:p w14:paraId="75EC3494" w14:textId="77777777" w:rsidR="00537B81" w:rsidRPr="00537B81" w:rsidRDefault="00537B81" w:rsidP="00537B81">
      <w:pPr>
        <w:numPr>
          <w:ilvl w:val="0"/>
          <w:numId w:val="27"/>
        </w:numPr>
        <w:tabs>
          <w:tab w:val="clear" w:pos="720"/>
        </w:tabs>
      </w:pPr>
      <w:r w:rsidRPr="00537B81">
        <w:t>domains of self-concept</w:t>
      </w:r>
    </w:p>
    <w:p w14:paraId="01AA16B1" w14:textId="77777777" w:rsidR="00537B81" w:rsidRPr="00537B81" w:rsidRDefault="00537B81" w:rsidP="00537B81">
      <w:r w:rsidRPr="00537B81">
        <w:tab/>
      </w:r>
      <w:r w:rsidRPr="00537B81">
        <w:tab/>
        <w:t xml:space="preserve">researchers have come up with several models of the composite aspects of the self-concept, but there is a strong consensus around the idea of multiple domains. see the figure on this page for one version of the domains of self-concept in adolescence. others are outlined in the Coleman article (**read article). while it might seem contradictory that there are multiple versions of these detailed definitions of self-concept, this reflects the limitations, and the richness, of knowledge derived from research as discussed in lesson one. </w:t>
      </w:r>
    </w:p>
    <w:p w14:paraId="753540C4" w14:textId="77777777" w:rsidR="00537B81" w:rsidRPr="00537B81" w:rsidRDefault="00537B81" w:rsidP="00537B81">
      <w:r w:rsidRPr="00537B81">
        <w:drawing>
          <wp:anchor distT="152400" distB="152400" distL="152400" distR="152400" simplePos="0" relativeHeight="251661312" behindDoc="0" locked="0" layoutInCell="1" allowOverlap="1" wp14:anchorId="6839E4DC" wp14:editId="100DABC3">
            <wp:simplePos x="0" y="0"/>
            <wp:positionH relativeFrom="margin">
              <wp:posOffset>228387</wp:posOffset>
            </wp:positionH>
            <wp:positionV relativeFrom="line">
              <wp:posOffset>189745</wp:posOffset>
            </wp:positionV>
            <wp:extent cx="5943600" cy="1550909"/>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598eac37135a6b8d78148f91c7e85bc64d8b3e787f9eb08bca8166b76058a18_full.jpg"/>
                    <pic:cNvPicPr>
                      <a:picLocks noChangeAspect="1"/>
                    </pic:cNvPicPr>
                  </pic:nvPicPr>
                  <pic:blipFill>
                    <a:blip r:embed="rId14">
                      <a:extLst/>
                    </a:blip>
                    <a:stretch>
                      <a:fillRect/>
                    </a:stretch>
                  </pic:blipFill>
                  <pic:spPr>
                    <a:xfrm>
                      <a:off x="0" y="0"/>
                      <a:ext cx="5943600" cy="1550909"/>
                    </a:xfrm>
                    <a:prstGeom prst="rect">
                      <a:avLst/>
                    </a:prstGeom>
                    <a:ln w="12700" cap="flat">
                      <a:noFill/>
                      <a:miter lim="400000"/>
                    </a:ln>
                    <a:effectLst/>
                  </pic:spPr>
                </pic:pic>
              </a:graphicData>
            </a:graphic>
          </wp:anchor>
        </w:drawing>
      </w:r>
    </w:p>
    <w:p w14:paraId="17028F73" w14:textId="77777777" w:rsidR="00537B81" w:rsidRPr="00537B81" w:rsidRDefault="00537B81" w:rsidP="00537B81">
      <w:pPr>
        <w:numPr>
          <w:ilvl w:val="0"/>
          <w:numId w:val="27"/>
        </w:numPr>
        <w:tabs>
          <w:tab w:val="clear" w:pos="720"/>
        </w:tabs>
      </w:pPr>
      <w:r w:rsidRPr="00537B81">
        <w:t>issues related to changes in self-concept</w:t>
      </w:r>
    </w:p>
    <w:p w14:paraId="5845F18A" w14:textId="77777777" w:rsidR="00537B81" w:rsidRPr="00537B81" w:rsidRDefault="00537B81" w:rsidP="00537B81">
      <w:r w:rsidRPr="00537B81">
        <w:tab/>
      </w:r>
      <w:r w:rsidRPr="00537B81">
        <w:tab/>
        <w:t>there is consensus around a number of issues related to changes in self-concept in adolescence. these are that…</w:t>
      </w:r>
    </w:p>
    <w:p w14:paraId="0E500EE8" w14:textId="77777777" w:rsidR="00537B81" w:rsidRPr="00537B81" w:rsidRDefault="00537B81" w:rsidP="00537B81">
      <w:r w:rsidRPr="00537B81">
        <w:tab/>
      </w:r>
      <w:r w:rsidRPr="00537B81">
        <w:tab/>
        <w:t xml:space="preserve">1. the self-concept becomes more complex and more differentiated. this is thought to be due to the development of the capacity for abstract thinking.  </w:t>
      </w:r>
    </w:p>
    <w:p w14:paraId="3058909B" w14:textId="77777777" w:rsidR="00537B81" w:rsidRPr="00537B81" w:rsidRDefault="00537B81" w:rsidP="00537B81">
      <w:r w:rsidRPr="00537B81">
        <w:tab/>
      </w:r>
      <w:r w:rsidRPr="00537B81">
        <w:tab/>
        <w:t>2. adolescents become capable of describing themselves from different perspectives and in the context of different situations. younger children simply list attributes, while an adolescent can understand how the self is perceived by parents, as well as peers and themselves.</w:t>
      </w:r>
    </w:p>
    <w:p w14:paraId="50B0583C" w14:textId="77777777" w:rsidR="00537B81" w:rsidRPr="00537B81" w:rsidRDefault="00537B81" w:rsidP="00537B81">
      <w:r w:rsidRPr="00537B81">
        <w:tab/>
      </w:r>
      <w:r w:rsidRPr="00537B81">
        <w:tab/>
        <w:t>3. adolescents are more able than younger children to organize and integrate aspects of their self-perception, even conflicting ones, into an integrated and coherent self-concept.</w:t>
      </w:r>
    </w:p>
    <w:p w14:paraId="1835CC0B" w14:textId="77777777" w:rsidR="00537B81" w:rsidRPr="00537B81" w:rsidRDefault="00537B81" w:rsidP="00537B81">
      <w:r w:rsidRPr="00537B81">
        <w:tab/>
        <w:t xml:space="preserve">these changes to self-concept have implications for the evolution of self-esteem in adolescence. </w:t>
      </w:r>
    </w:p>
    <w:p w14:paraId="62E17818" w14:textId="77777777" w:rsidR="00537B81" w:rsidRPr="00537B81" w:rsidRDefault="00537B81" w:rsidP="00537B81">
      <w:pPr>
        <w:numPr>
          <w:ilvl w:val="0"/>
          <w:numId w:val="27"/>
        </w:numPr>
        <w:tabs>
          <w:tab w:val="clear" w:pos="720"/>
        </w:tabs>
      </w:pPr>
      <w:r w:rsidRPr="00537B81">
        <w:t>a global sense of self-esteem</w:t>
      </w:r>
    </w:p>
    <w:p w14:paraId="7EC91019" w14:textId="77777777" w:rsidR="00537B81" w:rsidRPr="00537B81" w:rsidRDefault="00537B81" w:rsidP="00537B81">
      <w:r w:rsidRPr="00537B81">
        <w:tab/>
      </w:r>
      <w:r w:rsidRPr="00537B81">
        <w:tab/>
        <w:t xml:space="preserve">self esteem comprises all our self evaluations, and like self-concept, it is thought of as multi-dimensional, with domain specific assessment contributing to a global sense of self-esteem. our self-esteem is not an all or nothing proposition. we perceive different aspects of who we are and evaluate our self-esteem separately for each domain. a global sense of self-esteem depends on whether positive evaluations or negative evaluations dominate. where do these evaluations come from? several aspects of our environment are critical: the message we get from significant others, the responsiveness of care we have received, the climate in which we grew up, and the modelling provided by those around us. aspects of culture also play an important role. one example is that some cultures stress the importance of group loyalty over valuing of the self. </w:t>
      </w:r>
    </w:p>
    <w:p w14:paraId="027B980E" w14:textId="77777777" w:rsidR="00537B81" w:rsidRPr="00537B81" w:rsidRDefault="00537B81" w:rsidP="00537B81">
      <w:pPr>
        <w:numPr>
          <w:ilvl w:val="0"/>
          <w:numId w:val="27"/>
        </w:numPr>
        <w:tabs>
          <w:tab w:val="clear" w:pos="720"/>
        </w:tabs>
      </w:pPr>
      <w:r w:rsidRPr="00537B81">
        <w:t>the importance and salience of domains</w:t>
      </w:r>
    </w:p>
    <w:p w14:paraId="5A85060F" w14:textId="77777777" w:rsidR="00537B81" w:rsidRPr="00537B81" w:rsidRDefault="00537B81" w:rsidP="00537B81">
      <w:r w:rsidRPr="00537B81">
        <w:tab/>
      </w:r>
      <w:r w:rsidRPr="00537B81">
        <w:tab/>
        <w:t>self-esteem develops in relation to the importance and salience of domains of our self-concept at different times in the lifespan. here is an example of a list of domains of self-esteem as they develop sequentially from childhood to adolescence. note that additional domains are added with age, and that these changes in status and importance depending on a person’s age and stage.</w:t>
      </w:r>
      <w:r w:rsidRPr="00537B81">
        <w:drawing>
          <wp:anchor distT="152400" distB="152400" distL="152400" distR="152400" simplePos="0" relativeHeight="251662336" behindDoc="0" locked="0" layoutInCell="1" allowOverlap="1" wp14:anchorId="7783082A" wp14:editId="78DD3987">
            <wp:simplePos x="0" y="0"/>
            <wp:positionH relativeFrom="margin">
              <wp:posOffset>737741</wp:posOffset>
            </wp:positionH>
            <wp:positionV relativeFrom="line">
              <wp:posOffset>191339</wp:posOffset>
            </wp:positionV>
            <wp:extent cx="3835392" cy="3835392"/>
            <wp:effectExtent l="0" t="0" r="0" b="0"/>
            <wp:wrapTopAndBottom distT="152400" distB="15240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ae86e81d9f8c986f2612f8837e7bb80dfd5112172e480e86d4b1bd257bc9daaf_full.jpg"/>
                    <pic:cNvPicPr>
                      <a:picLocks noChangeAspect="1"/>
                    </pic:cNvPicPr>
                  </pic:nvPicPr>
                  <pic:blipFill>
                    <a:blip r:embed="rId15">
                      <a:extLst/>
                    </a:blip>
                    <a:stretch>
                      <a:fillRect/>
                    </a:stretch>
                  </pic:blipFill>
                  <pic:spPr>
                    <a:xfrm>
                      <a:off x="0" y="0"/>
                      <a:ext cx="3835392" cy="3835392"/>
                    </a:xfrm>
                    <a:prstGeom prst="rect">
                      <a:avLst/>
                    </a:prstGeom>
                    <a:ln w="12700" cap="flat">
                      <a:noFill/>
                      <a:miter lim="400000"/>
                    </a:ln>
                    <a:effectLst/>
                  </pic:spPr>
                </pic:pic>
              </a:graphicData>
            </a:graphic>
          </wp:anchor>
        </w:drawing>
      </w:r>
      <w:r w:rsidRPr="00537B81">
        <w:t xml:space="preserve"> </w:t>
      </w:r>
    </w:p>
    <w:p w14:paraId="3C465767" w14:textId="77777777" w:rsidR="00537B81" w:rsidRPr="00537B81" w:rsidRDefault="00537B81" w:rsidP="00537B81">
      <w:pPr>
        <w:rPr>
          <w:u w:val="single"/>
        </w:rPr>
      </w:pPr>
      <w:r w:rsidRPr="00537B81">
        <w:rPr>
          <w:u w:val="single"/>
        </w:rPr>
        <w:t>A Domain of Self-evaluation: Body Image</w:t>
      </w:r>
    </w:p>
    <w:p w14:paraId="7193CEC0" w14:textId="77777777" w:rsidR="00537B81" w:rsidRPr="00537B81" w:rsidRDefault="00537B81" w:rsidP="00537B81">
      <w:r w:rsidRPr="00537B81">
        <w:t>Body image is one example of a domain of self-evaluation that becomes critical with the onset of puberty. Researchers have long identified that in Western cultures, females are especially vulnerable to lowered levels of self-esteem in adolescence because of the pressure to meet socially acceptable standards of beauty.</w:t>
      </w:r>
    </w:p>
    <w:p w14:paraId="4E6F8EC4" w14:textId="77777777" w:rsidR="00537B81" w:rsidRPr="00537B81" w:rsidRDefault="00537B81" w:rsidP="00537B81">
      <w:r w:rsidRPr="00537B81">
        <w:rPr>
          <w:lang w:val="nl-NL"/>
        </w:rPr>
        <w:t>The Self-esteem Drop</w:t>
      </w:r>
    </w:p>
    <w:p w14:paraId="28C4C827" w14:textId="77777777" w:rsidR="00537B81" w:rsidRPr="00537B81" w:rsidRDefault="00537B81" w:rsidP="00537B81">
      <w:r w:rsidRPr="00537B81">
        <w:t>In fact, it now appears that self-esteem drops for both genders with the onset of puberty, and rises slowly over the course of adolescence. Some scholars have hypothesized that this reflects two important changes in adolescence:</w:t>
      </w:r>
    </w:p>
    <w:p w14:paraId="203F3691" w14:textId="77777777" w:rsidR="00537B81" w:rsidRPr="00537B81" w:rsidRDefault="00537B81" w:rsidP="00537B81">
      <w:r w:rsidRPr="00537B81">
        <w:tab/>
        <w:t>1</w:t>
      </w:r>
      <w:r w:rsidRPr="00537B81">
        <w:tab/>
        <w:t>Adolescent egocentrism occurs when the impact of the imaginary audience results in a preoccupation with how one is being evaluated by others</w:t>
      </w:r>
    </w:p>
    <w:p w14:paraId="341D2D92" w14:textId="77777777" w:rsidR="00537B81" w:rsidRPr="00537B81" w:rsidRDefault="00537B81" w:rsidP="00537B81">
      <w:r w:rsidRPr="00537B81">
        <w:tab/>
        <w:t>2</w:t>
      </w:r>
      <w:r w:rsidRPr="00537B81">
        <w:tab/>
        <w:t>The shift from valuing parental evaluations of self to peer evaluations</w:t>
      </w:r>
    </w:p>
    <w:p w14:paraId="5E6A0C29" w14:textId="77777777" w:rsidR="00537B81" w:rsidRPr="00537B81" w:rsidRDefault="00537B81" w:rsidP="00537B81"/>
    <w:p w14:paraId="25615DBC" w14:textId="77777777" w:rsidR="00537B81" w:rsidRPr="00537B81" w:rsidRDefault="00537B81" w:rsidP="00537B81">
      <w:pPr>
        <w:rPr>
          <w:b/>
          <w:bCs/>
          <w:u w:val="single"/>
        </w:rPr>
      </w:pPr>
      <w:r w:rsidRPr="00537B81">
        <w:rPr>
          <w:b/>
          <w:bCs/>
          <w:u w:val="single"/>
        </w:rPr>
        <w:t>Identity Development</w:t>
      </w:r>
    </w:p>
    <w:p w14:paraId="2355AACC" w14:textId="77777777" w:rsidR="00537B81" w:rsidRPr="00537B81" w:rsidRDefault="00537B81" w:rsidP="00537B81">
      <w:r w:rsidRPr="00537B81">
        <w:t>Beyond focusing on adolescence as a time of heightened stress and introspection, there has been much emphasis on the study of adolescence as a critical juncture for the development of identity.</w:t>
      </w:r>
    </w:p>
    <w:p w14:paraId="2886221D" w14:textId="77777777" w:rsidR="00537B81" w:rsidRPr="00537B81" w:rsidRDefault="00537B81" w:rsidP="00537B81">
      <w:r w:rsidRPr="00537B81">
        <w:t>with the onset of puberty, adolescents begin to mature physically and cognitively. Their awareness of their new adult body and their evolving capacity to consider abstract problems leads them to question not only who they are, but who they wish to be in the future.</w:t>
      </w:r>
    </w:p>
    <w:p w14:paraId="3CD76962" w14:textId="77777777" w:rsidR="00537B81" w:rsidRPr="00537B81" w:rsidRDefault="00537B81" w:rsidP="00537B81">
      <w:r w:rsidRPr="00537B81">
        <w:t>A Model of Psychosocial Development Throughout Life</w:t>
      </w:r>
    </w:p>
    <w:p w14:paraId="2EF2ACF2" w14:textId="77777777" w:rsidR="00537B81" w:rsidRPr="00537B81" w:rsidRDefault="00537B81" w:rsidP="00537B81">
      <w:r w:rsidRPr="00537B81">
        <w:t>Erik Erikson (1959) was a teacher and student of Anna Freud</w:t>
      </w:r>
      <w:r w:rsidRPr="00537B81">
        <w:rPr>
          <w:lang w:val="fr-FR"/>
        </w:rPr>
        <w:t>’</w:t>
      </w:r>
      <w:r w:rsidRPr="00537B81">
        <w:t>s who used psychoanalytic theory as a basis for developing a model of psychosocial development throughout life. His theory was covered in your lifespan development course.</w:t>
      </w:r>
    </w:p>
    <w:p w14:paraId="2EE1794F" w14:textId="77777777" w:rsidR="00537B81" w:rsidRPr="00537B81" w:rsidRDefault="00537B81" w:rsidP="00537B81">
      <w:r w:rsidRPr="00537B81">
        <w:t xml:space="preserve">Erikson did not focus on the impact of biology on personality as the Freudians did, or on how we develop problems over time, rather his theory describes </w:t>
      </w:r>
      <w:r w:rsidRPr="00537B81">
        <w:rPr>
          <w:b/>
          <w:bCs/>
        </w:rPr>
        <w:t>ego development</w:t>
      </w:r>
      <w:r w:rsidRPr="00537B81">
        <w:t>, or how at each stage of life, human beings expand their mastery of the environment by resolving a critical psychological dilemma that is characteristic of that stage.</w:t>
      </w:r>
    </w:p>
    <w:p w14:paraId="1AF7AAC9" w14:textId="77777777" w:rsidR="00537B81" w:rsidRPr="00537B81" w:rsidRDefault="00537B81" w:rsidP="00537B81"/>
    <w:p w14:paraId="2A5FA7C1" w14:textId="77777777" w:rsidR="00537B81" w:rsidRPr="00537B81" w:rsidRDefault="00537B81" w:rsidP="00537B81">
      <w:pPr>
        <w:rPr>
          <w:u w:val="single"/>
        </w:rPr>
      </w:pPr>
      <w:r w:rsidRPr="00537B81">
        <w:rPr>
          <w:u w:val="single"/>
        </w:rPr>
        <w:t>adolescent development and identity formation</w:t>
      </w:r>
    </w:p>
    <w:p w14:paraId="32B35C93" w14:textId="77777777" w:rsidR="00537B81" w:rsidRPr="00537B81" w:rsidRDefault="00537B81" w:rsidP="00537B81">
      <w:r w:rsidRPr="00537B81">
        <w:t>identity, identity confusion and psychosocial moratorium</w:t>
      </w:r>
    </w:p>
    <w:p w14:paraId="25F3357E" w14:textId="77777777" w:rsidR="00537B81" w:rsidRPr="00537B81" w:rsidRDefault="00537B81" w:rsidP="00537B81">
      <w:pPr>
        <w:numPr>
          <w:ilvl w:val="0"/>
          <w:numId w:val="27"/>
        </w:numPr>
        <w:tabs>
          <w:tab w:val="clear" w:pos="720"/>
        </w:tabs>
      </w:pPr>
      <w:r w:rsidRPr="00537B81">
        <w:t>Erikson is best known</w:t>
      </w:r>
    </w:p>
    <w:p w14:paraId="7E57DE30" w14:textId="77777777" w:rsidR="00537B81" w:rsidRPr="00537B81" w:rsidRDefault="00537B81" w:rsidP="00537B81">
      <w:r w:rsidRPr="00537B81">
        <w:tab/>
      </w:r>
      <w:r w:rsidRPr="00537B81">
        <w:tab/>
        <w:t xml:space="preserve">Erikson is best known for his work on adolescent development, and his ideas about identity formation are considered by many scholars to be central to the understanding of young people, their internal issues, and their behavior. he ascribed to the view that the rapid physical maturation and changes in relationships that characterize adolescence also push the individual to confront who they are. </w:t>
      </w:r>
    </w:p>
    <w:p w14:paraId="0BF3D938" w14:textId="77777777" w:rsidR="00537B81" w:rsidRPr="00537B81" w:rsidRDefault="00537B81" w:rsidP="00537B81">
      <w:pPr>
        <w:numPr>
          <w:ilvl w:val="0"/>
          <w:numId w:val="27"/>
        </w:numPr>
        <w:tabs>
          <w:tab w:val="clear" w:pos="720"/>
        </w:tabs>
      </w:pPr>
      <w:r w:rsidRPr="00537B81">
        <w:t>Erikson believed</w:t>
      </w:r>
    </w:p>
    <w:p w14:paraId="24E0DD89" w14:textId="77777777" w:rsidR="00537B81" w:rsidRPr="00537B81" w:rsidRDefault="00537B81" w:rsidP="00537B81">
      <w:r w:rsidRPr="00537B81">
        <w:tab/>
      </w:r>
      <w:r w:rsidRPr="00537B81">
        <w:tab/>
        <w:t xml:space="preserve">Erikson believed that the central task of adolescence was to overcome questions of identity. he defined identity as a sense of knowing where one is going, accompanied by a sense of well-being and a feeling of being at home in one’s own body. identity has been described by scholars as the core of personality, which provides meaning and direction in life. </w:t>
      </w:r>
    </w:p>
    <w:p w14:paraId="619FA057" w14:textId="77777777" w:rsidR="00537B81" w:rsidRPr="00537B81" w:rsidRDefault="00537B81" w:rsidP="00537B81">
      <w:pPr>
        <w:numPr>
          <w:ilvl w:val="0"/>
          <w:numId w:val="27"/>
        </w:numPr>
        <w:tabs>
          <w:tab w:val="clear" w:pos="720"/>
        </w:tabs>
      </w:pPr>
      <w:r w:rsidRPr="00537B81">
        <w:t>Erikson accepted</w:t>
      </w:r>
    </w:p>
    <w:p w14:paraId="43D72610" w14:textId="77777777" w:rsidR="00537B81" w:rsidRPr="00537B81" w:rsidRDefault="00537B81" w:rsidP="00537B81">
      <w:r w:rsidRPr="00537B81">
        <w:tab/>
      </w:r>
      <w:r w:rsidRPr="00537B81">
        <w:tab/>
        <w:t xml:space="preserve">Erikson accepted the view that identity could only be developed adequately as a result of a crisis, and hypothesized that inadequate resolution of the crisis could result in </w:t>
      </w:r>
      <w:r w:rsidRPr="00537B81">
        <w:rPr>
          <w:b/>
          <w:bCs/>
        </w:rPr>
        <w:t>identity confusion</w:t>
      </w:r>
      <w:r w:rsidRPr="00537B81">
        <w:t xml:space="preserve">. identity diffusion is the opposite of identity achievement, where a young person works through their sense of who they are and is able, by late adolescence, to make initial commitments to work and relationship roles that will launch them into their adult life. identity diffusion instead results in an absence of commitments, and can manifest as apathy, confusion or isolation. Erikson also saw a young person with identity confusion as ashamed, alienated and unable to make decisions. Ultimately, identity confusion can result in total estrangement and marginalization. </w:t>
      </w:r>
    </w:p>
    <w:p w14:paraId="2FDC0257" w14:textId="77777777" w:rsidR="00537B81" w:rsidRPr="00537B81" w:rsidRDefault="00537B81" w:rsidP="00537B81">
      <w:pPr>
        <w:numPr>
          <w:ilvl w:val="0"/>
          <w:numId w:val="27"/>
        </w:numPr>
        <w:tabs>
          <w:tab w:val="clear" w:pos="720"/>
        </w:tabs>
      </w:pPr>
      <w:r w:rsidRPr="00537B81">
        <w:t>Erikson described</w:t>
      </w:r>
    </w:p>
    <w:p w14:paraId="265284DF" w14:textId="77777777" w:rsidR="00537B81" w:rsidRPr="00537B81" w:rsidRDefault="00537B81" w:rsidP="00537B81">
      <w:r w:rsidRPr="00537B81">
        <w:tab/>
      </w:r>
      <w:r w:rsidRPr="00537B81">
        <w:tab/>
        <w:t xml:space="preserve">Erikson described a very specific process through which adolescents achieve identity status. he identified the importance in adolescence of a </w:t>
      </w:r>
      <w:r w:rsidRPr="00537B81">
        <w:rPr>
          <w:b/>
          <w:bCs/>
        </w:rPr>
        <w:t>psychosocial moratorium</w:t>
      </w:r>
      <w:r w:rsidRPr="00537B81">
        <w:t xml:space="preserve">, or a period of time during which young people are not pressured to take on specific roles, but can be free to experiment with alternative ways of being. this means concretely that in Erikson’s theory, adolescents adopt a series different relationships, different courses or occupational roles, as well as different presentations of self, almost on the level of role playing. </w:t>
      </w:r>
    </w:p>
    <w:p w14:paraId="46C01A81" w14:textId="77777777" w:rsidR="00537B81" w:rsidRPr="00537B81" w:rsidRDefault="00537B81" w:rsidP="00537B81"/>
    <w:p w14:paraId="52C5A93E" w14:textId="77777777" w:rsidR="00537B81" w:rsidRPr="00537B81" w:rsidRDefault="00537B81" w:rsidP="00537B81">
      <w:pPr>
        <w:rPr>
          <w:u w:val="single"/>
        </w:rPr>
      </w:pPr>
      <w:r w:rsidRPr="00537B81">
        <w:rPr>
          <w:u w:val="single"/>
        </w:rPr>
        <w:t>Successive levels of exploration</w:t>
      </w:r>
    </w:p>
    <w:p w14:paraId="03FA9C53" w14:textId="77777777" w:rsidR="00537B81" w:rsidRPr="00537B81" w:rsidRDefault="00537B81" w:rsidP="00537B81">
      <w:r w:rsidRPr="00537B81">
        <w:t xml:space="preserve">the foundation for healthy experimentation </w:t>
      </w:r>
    </w:p>
    <w:p w14:paraId="404BC5BD" w14:textId="77777777" w:rsidR="00537B81" w:rsidRPr="00537B81" w:rsidRDefault="00537B81" w:rsidP="00537B81">
      <w:pPr>
        <w:numPr>
          <w:ilvl w:val="0"/>
          <w:numId w:val="27"/>
        </w:numPr>
        <w:tabs>
          <w:tab w:val="clear" w:pos="720"/>
        </w:tabs>
      </w:pPr>
      <w:r w:rsidRPr="00537B81">
        <w:t>1) examples of identity exploration</w:t>
      </w:r>
    </w:p>
    <w:p w14:paraId="35EDB63B" w14:textId="77777777" w:rsidR="00537B81" w:rsidRPr="00537B81" w:rsidRDefault="00537B81" w:rsidP="00537B81">
      <w:r w:rsidRPr="00537B81">
        <w:tab/>
      </w:r>
      <w:r w:rsidRPr="00537B81">
        <w:tab/>
        <w:t>examples of identity exploration in adolescence are: dating a series of different people, trying out different jobs, and changing majors in university. any activity that had the quality of “trying things out” in adolescence supports identity formation according to Erikson, including risk taking or even radical departures we described earlier.</w:t>
      </w:r>
    </w:p>
    <w:p w14:paraId="7B74D5B7" w14:textId="77777777" w:rsidR="00537B81" w:rsidRPr="00537B81" w:rsidRDefault="00537B81" w:rsidP="00537B81">
      <w:pPr>
        <w:numPr>
          <w:ilvl w:val="0"/>
          <w:numId w:val="27"/>
        </w:numPr>
        <w:tabs>
          <w:tab w:val="clear" w:pos="720"/>
        </w:tabs>
      </w:pPr>
      <w:r w:rsidRPr="00537B81">
        <w:t xml:space="preserve">2) Eriksonian’s theory of identity </w:t>
      </w:r>
    </w:p>
    <w:p w14:paraId="4C37B6FB" w14:textId="77777777" w:rsidR="00537B81" w:rsidRPr="00537B81" w:rsidRDefault="00537B81" w:rsidP="00537B81">
      <w:r w:rsidRPr="00537B81">
        <w:tab/>
      </w:r>
      <w:r w:rsidRPr="00537B81">
        <w:tab/>
        <w:t xml:space="preserve">however, at the same time, the Eriksonian theory of identity explains that the foundation for healthy experimentation is firm and secure set of </w:t>
      </w:r>
      <w:r w:rsidRPr="00537B81">
        <w:rPr>
          <w:b/>
          <w:bCs/>
        </w:rPr>
        <w:t>identifications.</w:t>
      </w:r>
      <w:r w:rsidRPr="00537B81">
        <w:t xml:space="preserve"> identifications are the countless ways in which children and youth take on aspects of their positive relationships with their parents, and use the values, beliefs and feelings learned in these relationships as a starting point for defining who they are. </w:t>
      </w:r>
    </w:p>
    <w:p w14:paraId="10738B6F" w14:textId="77777777" w:rsidR="00537B81" w:rsidRPr="00537B81" w:rsidRDefault="00537B81" w:rsidP="00537B81">
      <w:pPr>
        <w:numPr>
          <w:ilvl w:val="0"/>
          <w:numId w:val="27"/>
        </w:numPr>
        <w:tabs>
          <w:tab w:val="clear" w:pos="720"/>
        </w:tabs>
      </w:pPr>
      <w:r w:rsidRPr="00537B81">
        <w:t>3) successive levels of exploration</w:t>
      </w:r>
    </w:p>
    <w:p w14:paraId="3BB8E968" w14:textId="77777777" w:rsidR="00537B81" w:rsidRPr="00537B81" w:rsidRDefault="00537B81" w:rsidP="00537B81">
      <w:r w:rsidRPr="00537B81">
        <w:tab/>
      </w:r>
      <w:r w:rsidRPr="00537B81">
        <w:tab/>
        <w:t xml:space="preserve">successive levels of exploration can help adolescents then decide for themselves who they want to be.  </w:t>
      </w:r>
    </w:p>
    <w:p w14:paraId="3FDF0A95" w14:textId="77777777" w:rsidR="00537B81" w:rsidRPr="00537B81" w:rsidRDefault="00537B81" w:rsidP="00537B81">
      <w:r w:rsidRPr="00537B81">
        <w:tab/>
      </w:r>
      <w:r w:rsidRPr="00537B81">
        <w:tab/>
        <w:t>what factors support successful exploration in the moratorium?</w:t>
      </w:r>
    </w:p>
    <w:p w14:paraId="6AA5BAC3" w14:textId="77777777" w:rsidR="00537B81" w:rsidRPr="00537B81" w:rsidRDefault="00537B81" w:rsidP="00537B81">
      <w:pPr>
        <w:numPr>
          <w:ilvl w:val="0"/>
          <w:numId w:val="28"/>
        </w:numPr>
        <w:tabs>
          <w:tab w:val="clear" w:pos="720"/>
        </w:tabs>
      </w:pPr>
      <w:r w:rsidRPr="00537B81">
        <w:t>tolerance in the young person and their environment for experimentation, including access to choices.</w:t>
      </w:r>
    </w:p>
    <w:p w14:paraId="72FAB35D" w14:textId="77777777" w:rsidR="00537B81" w:rsidRPr="00537B81" w:rsidRDefault="00537B81" w:rsidP="00537B81">
      <w:pPr>
        <w:numPr>
          <w:ilvl w:val="0"/>
          <w:numId w:val="28"/>
        </w:numPr>
        <w:tabs>
          <w:tab w:val="clear" w:pos="720"/>
        </w:tabs>
      </w:pPr>
      <w:r w:rsidRPr="00537B81">
        <w:t>a capacity for abstract thinking</w:t>
      </w:r>
    </w:p>
    <w:p w14:paraId="16BFDF8A" w14:textId="77777777" w:rsidR="00537B81" w:rsidRPr="00537B81" w:rsidRDefault="00537B81" w:rsidP="00537B81">
      <w:pPr>
        <w:numPr>
          <w:ilvl w:val="0"/>
          <w:numId w:val="28"/>
        </w:numPr>
        <w:tabs>
          <w:tab w:val="clear" w:pos="720"/>
        </w:tabs>
      </w:pPr>
      <w:r w:rsidRPr="00537B81">
        <w:t>access to education and work experience</w:t>
      </w:r>
    </w:p>
    <w:p w14:paraId="59EF6236" w14:textId="77777777" w:rsidR="00537B81" w:rsidRPr="00537B81" w:rsidRDefault="00537B81" w:rsidP="00537B81">
      <w:pPr>
        <w:numPr>
          <w:ilvl w:val="0"/>
          <w:numId w:val="28"/>
        </w:numPr>
        <w:tabs>
          <w:tab w:val="clear" w:pos="720"/>
        </w:tabs>
      </w:pPr>
      <w:r w:rsidRPr="00537B81">
        <w:t xml:space="preserve">recognition by others of an adolescent’s talents and abilities </w:t>
      </w:r>
    </w:p>
    <w:p w14:paraId="4F978A7B" w14:textId="77777777" w:rsidR="00537B81" w:rsidRPr="00537B81" w:rsidRDefault="00537B81" w:rsidP="00537B81">
      <w:pPr>
        <w:numPr>
          <w:ilvl w:val="0"/>
          <w:numId w:val="28"/>
        </w:numPr>
        <w:tabs>
          <w:tab w:val="clear" w:pos="720"/>
        </w:tabs>
      </w:pPr>
      <w:r w:rsidRPr="00537B81">
        <w:t>availability of role models</w:t>
      </w:r>
      <w:r w:rsidRPr="00537B81">
        <w:tab/>
      </w:r>
      <w:r w:rsidRPr="00537B81">
        <w:tab/>
      </w:r>
    </w:p>
    <w:p w14:paraId="03A87ADC" w14:textId="77777777" w:rsidR="00537B81" w:rsidRPr="00537B81" w:rsidRDefault="00537B81" w:rsidP="00537B81">
      <w:pPr>
        <w:numPr>
          <w:ilvl w:val="0"/>
          <w:numId w:val="28"/>
        </w:numPr>
        <w:tabs>
          <w:tab w:val="clear" w:pos="720"/>
        </w:tabs>
      </w:pPr>
      <w:r w:rsidRPr="00537B81">
        <w:t>and success at resolving earlier stages of development</w:t>
      </w:r>
    </w:p>
    <w:p w14:paraId="717E0C28" w14:textId="77777777" w:rsidR="00537B81" w:rsidRPr="00537B81" w:rsidRDefault="00537B81" w:rsidP="00537B81">
      <w:pPr>
        <w:numPr>
          <w:ilvl w:val="0"/>
          <w:numId w:val="27"/>
        </w:numPr>
        <w:tabs>
          <w:tab w:val="clear" w:pos="720"/>
        </w:tabs>
      </w:pPr>
      <w:r w:rsidRPr="00537B81">
        <w:t>4) resolving identity in steps</w:t>
      </w:r>
    </w:p>
    <w:p w14:paraId="0BA54A41" w14:textId="77777777" w:rsidR="00537B81" w:rsidRPr="00537B81" w:rsidRDefault="00537B81" w:rsidP="00537B81">
      <w:r w:rsidRPr="00537B81">
        <w:tab/>
      </w:r>
      <w:r w:rsidRPr="00537B81">
        <w:tab/>
        <w:t xml:space="preserve">Erikson saw identity as bring resolved in steps, rather than all at one time. the relative steps he described were: </w:t>
      </w:r>
    </w:p>
    <w:p w14:paraId="5F1E4C7E" w14:textId="77777777" w:rsidR="00537B81" w:rsidRPr="00537B81" w:rsidRDefault="00537B81" w:rsidP="00537B81">
      <w:pPr>
        <w:numPr>
          <w:ilvl w:val="0"/>
          <w:numId w:val="29"/>
        </w:numPr>
        <w:tabs>
          <w:tab w:val="clear" w:pos="720"/>
        </w:tabs>
      </w:pPr>
      <w:r w:rsidRPr="00537B81">
        <w:t>physical identity</w:t>
      </w:r>
    </w:p>
    <w:p w14:paraId="28697669" w14:textId="77777777" w:rsidR="00537B81" w:rsidRPr="00537B81" w:rsidRDefault="00537B81" w:rsidP="00537B81">
      <w:pPr>
        <w:numPr>
          <w:ilvl w:val="0"/>
          <w:numId w:val="29"/>
        </w:numPr>
        <w:tabs>
          <w:tab w:val="clear" w:pos="720"/>
        </w:tabs>
      </w:pPr>
      <w:r w:rsidRPr="00537B81">
        <w:t>sexual identity</w:t>
      </w:r>
    </w:p>
    <w:p w14:paraId="70F05E8D" w14:textId="77777777" w:rsidR="00537B81" w:rsidRPr="00537B81" w:rsidRDefault="00537B81" w:rsidP="00537B81">
      <w:pPr>
        <w:numPr>
          <w:ilvl w:val="0"/>
          <w:numId w:val="29"/>
        </w:numPr>
        <w:tabs>
          <w:tab w:val="clear" w:pos="720"/>
        </w:tabs>
      </w:pPr>
      <w:r w:rsidRPr="00537B81">
        <w:t>social identity</w:t>
      </w:r>
    </w:p>
    <w:p w14:paraId="50684135" w14:textId="77777777" w:rsidR="00537B81" w:rsidRPr="00537B81" w:rsidRDefault="00537B81" w:rsidP="00537B81">
      <w:pPr>
        <w:numPr>
          <w:ilvl w:val="0"/>
          <w:numId w:val="29"/>
        </w:numPr>
        <w:tabs>
          <w:tab w:val="clear" w:pos="720"/>
        </w:tabs>
      </w:pPr>
      <w:r w:rsidRPr="00537B81">
        <w:t>vocational identity</w:t>
      </w:r>
    </w:p>
    <w:p w14:paraId="4A9A5D01" w14:textId="77777777" w:rsidR="00537B81" w:rsidRPr="00537B81" w:rsidRDefault="00537B81" w:rsidP="00537B81">
      <w:pPr>
        <w:numPr>
          <w:ilvl w:val="0"/>
          <w:numId w:val="29"/>
        </w:numPr>
        <w:tabs>
          <w:tab w:val="clear" w:pos="720"/>
        </w:tabs>
      </w:pPr>
      <w:r w:rsidRPr="00537B81">
        <w:t>moral identity</w:t>
      </w:r>
    </w:p>
    <w:p w14:paraId="1EEEC588" w14:textId="77777777" w:rsidR="00537B81" w:rsidRPr="00537B81" w:rsidRDefault="00537B81" w:rsidP="00537B81">
      <w:pPr>
        <w:numPr>
          <w:ilvl w:val="0"/>
          <w:numId w:val="29"/>
        </w:numPr>
        <w:tabs>
          <w:tab w:val="clear" w:pos="720"/>
        </w:tabs>
      </w:pPr>
      <w:r w:rsidRPr="00537B81">
        <w:t>ideological identity</w:t>
      </w:r>
    </w:p>
    <w:p w14:paraId="491CC7E6" w14:textId="77777777" w:rsidR="00537B81" w:rsidRPr="00537B81" w:rsidRDefault="00537B81" w:rsidP="00537B81">
      <w:pPr>
        <w:numPr>
          <w:ilvl w:val="0"/>
          <w:numId w:val="29"/>
        </w:numPr>
        <w:tabs>
          <w:tab w:val="clear" w:pos="720"/>
        </w:tabs>
      </w:pPr>
      <w:r w:rsidRPr="00537B81">
        <w:t xml:space="preserve">psychological identity which encompasses all of the above </w:t>
      </w:r>
    </w:p>
    <w:p w14:paraId="702DA60F" w14:textId="77777777" w:rsidR="00537B81" w:rsidRPr="00537B81" w:rsidRDefault="00537B81" w:rsidP="00537B81"/>
    <w:p w14:paraId="22486FAF" w14:textId="77777777" w:rsidR="00537B81" w:rsidRPr="00537B81" w:rsidRDefault="00537B81" w:rsidP="00537B81">
      <w:pPr>
        <w:rPr>
          <w:u w:val="single"/>
        </w:rPr>
      </w:pPr>
      <w:r w:rsidRPr="00537B81">
        <w:rPr>
          <w:u w:val="single"/>
        </w:rPr>
        <w:t>A Resolution of Identity Questions</w:t>
      </w:r>
    </w:p>
    <w:p w14:paraId="4FF14525" w14:textId="77777777" w:rsidR="00537B81" w:rsidRPr="00537B81" w:rsidRDefault="00537B81" w:rsidP="00537B81">
      <w:r w:rsidRPr="00537B81">
        <w:t>The ideal outcome of identity development is that the moratorium leads to more enduring choices in love, work and ideologies (which can include religious and political beliefs). However, adolescents who do not have access to the necessary conditions for a moratorium, or whose resolution of earlier stages is incomplete, experience identity confusion. See the required reading from Coleman to learn more about the ways in which identity confusion or diffusion manifests in adolescents.</w:t>
      </w:r>
    </w:p>
    <w:p w14:paraId="75F67B99" w14:textId="77777777" w:rsidR="00537B81" w:rsidRPr="00537B81" w:rsidRDefault="00537B81" w:rsidP="00537B81">
      <w:r w:rsidRPr="00537B81">
        <w:t>What is a Negative Identity?</w:t>
      </w:r>
    </w:p>
    <w:p w14:paraId="0BF090A6" w14:textId="77777777" w:rsidR="00537B81" w:rsidRPr="00537B81" w:rsidRDefault="00537B81" w:rsidP="00537B81">
      <w:r w:rsidRPr="00537B81">
        <w:t xml:space="preserve">At the extreme, some adolescents may develop </w:t>
      </w:r>
      <w:r w:rsidRPr="00537B81">
        <w:rPr>
          <w:b/>
          <w:bCs/>
        </w:rPr>
        <w:t>a negative identity</w:t>
      </w:r>
      <w:r w:rsidRPr="00537B81">
        <w:t>. This according to Erikson is when a young person makes choices based on things that others have presented to them as undesirable or dangerous. It may in part be a response to overwhelming pressure from family to take on a prescribed identity, thus the young person actually reacts by doing the opposite.</w:t>
      </w:r>
    </w:p>
    <w:p w14:paraId="26E9F1B8" w14:textId="77777777" w:rsidR="00537B81" w:rsidRPr="00537B81" w:rsidRDefault="00537B81" w:rsidP="00537B81">
      <w:r w:rsidRPr="00537B81">
        <w:t>This manifests in deliberate choices to be an outcast, such as when an adolescent develops a delinquent career or joins a negative subculture, such as “Hell</w:t>
      </w:r>
      <w:r w:rsidRPr="00537B81">
        <w:rPr>
          <w:lang w:val="fr-FR"/>
        </w:rPr>
        <w:t>’</w:t>
      </w:r>
      <w:r w:rsidRPr="00537B81">
        <w:rPr>
          <w:lang w:val="da-DK"/>
        </w:rPr>
        <w:t>s Angels</w:t>
      </w:r>
      <w:r w:rsidRPr="00537B81">
        <w:t>” or the skinheads. Erikson did not see this as a resolution of identity questions; rather he theorized that these outcomes represent a premature negative resolution to the moratorium.</w:t>
      </w:r>
    </w:p>
    <w:p w14:paraId="77EAE945" w14:textId="77777777" w:rsidR="00537B81" w:rsidRPr="00537B81" w:rsidRDefault="00537B81" w:rsidP="00537B81">
      <w:r w:rsidRPr="00537B81">
        <w:t>Find the evidence</w:t>
      </w:r>
    </w:p>
    <w:p w14:paraId="0A03FC92" w14:textId="77777777" w:rsidR="00537B81" w:rsidRPr="00537B81" w:rsidRDefault="00537B81" w:rsidP="00537B81">
      <w:r w:rsidRPr="00537B81">
        <w:rPr>
          <w:lang w:val="sv-SE"/>
        </w:rPr>
        <w:t>Erikson</w:t>
      </w:r>
      <w:r w:rsidRPr="00537B81">
        <w:rPr>
          <w:lang w:val="fr-FR"/>
        </w:rPr>
        <w:t>’</w:t>
      </w:r>
      <w:r w:rsidRPr="00537B81">
        <w:t>s theory of adolescence has been studied for decades and is generally accepted as a helpful model for understanding young people.</w:t>
      </w:r>
    </w:p>
    <w:p w14:paraId="55FD344B" w14:textId="77777777" w:rsidR="00537B81" w:rsidRPr="00537B81" w:rsidRDefault="00537B81" w:rsidP="00537B81">
      <w:r w:rsidRPr="00537B81">
        <w:t>However, Erikson himself was not a researcher, and his work was often criticized for being vague and hard to operationalize; that is, how could it be determined if a young person had achieved identity or not? If fact, given the nature of Erikson</w:t>
      </w:r>
      <w:r w:rsidRPr="00537B81">
        <w:rPr>
          <w:lang w:val="fr-FR"/>
        </w:rPr>
        <w:t>’</w:t>
      </w:r>
      <w:r w:rsidRPr="00537B81">
        <w:t>s writing, how could his theory be tested empirically?</w:t>
      </w:r>
    </w:p>
    <w:p w14:paraId="6DCC177B" w14:textId="77777777" w:rsidR="00537B81" w:rsidRPr="00537B81" w:rsidRDefault="00537B81" w:rsidP="00537B81"/>
    <w:p w14:paraId="49ADBBA6" w14:textId="77777777" w:rsidR="00537B81" w:rsidRPr="00537B81" w:rsidRDefault="00537B81" w:rsidP="00537B81">
      <w:pPr>
        <w:rPr>
          <w:u w:val="single"/>
        </w:rPr>
      </w:pPr>
      <w:r w:rsidRPr="00537B81">
        <w:rPr>
          <w:u w:val="single"/>
        </w:rPr>
        <w:t>the identity status model</w:t>
      </w:r>
    </w:p>
    <w:p w14:paraId="2904B3C9" w14:textId="77777777" w:rsidR="00537B81" w:rsidRPr="00537B81" w:rsidRDefault="00537B81" w:rsidP="00537B81">
      <w:r w:rsidRPr="00537B81">
        <w:t>building on Erikson’s theory</w:t>
      </w:r>
    </w:p>
    <w:p w14:paraId="3471EFC0" w14:textId="77777777" w:rsidR="00537B81" w:rsidRPr="00537B81" w:rsidRDefault="00537B81" w:rsidP="00537B81">
      <w:pPr>
        <w:numPr>
          <w:ilvl w:val="0"/>
          <w:numId w:val="27"/>
        </w:numPr>
        <w:tabs>
          <w:tab w:val="clear" w:pos="720"/>
        </w:tabs>
      </w:pPr>
      <w:r w:rsidRPr="00537B81">
        <w:t>1) outcomes of identity development</w:t>
      </w:r>
    </w:p>
    <w:p w14:paraId="12076867" w14:textId="77777777" w:rsidR="00537B81" w:rsidRPr="00537B81" w:rsidRDefault="00537B81" w:rsidP="00537B81">
      <w:r w:rsidRPr="00537B81">
        <w:tab/>
      </w:r>
      <w:r w:rsidRPr="00537B81">
        <w:tab/>
        <w:t xml:space="preserve">the most famous researcher to build on Erikson’s theory was James Marcia (1966), a psychologist from the Simon Fraser university in British Columbia. he constructed a standardized interview that could be used to measure identity achievement, and classified adolescents into one of four categories. his system is known as the </w:t>
      </w:r>
      <w:r w:rsidRPr="00537B81">
        <w:rPr>
          <w:b/>
          <w:bCs/>
        </w:rPr>
        <w:t>identity status model.</w:t>
      </w:r>
      <w:r w:rsidRPr="00537B81">
        <w:t xml:space="preserve"> </w:t>
      </w:r>
    </w:p>
    <w:p w14:paraId="413CEE1E" w14:textId="77777777" w:rsidR="00537B81" w:rsidRPr="00537B81" w:rsidRDefault="00537B81" w:rsidP="00537B81">
      <w:r w:rsidRPr="00537B81">
        <w:tab/>
      </w:r>
      <w:r w:rsidRPr="00537B81">
        <w:tab/>
        <w:t xml:space="preserve">Marcia identified four possible outcomes of identity development in adolescence. these four identity statuses vary on the degree of exploration engaged in, and whether or not the adolescent has been able to make commitments. </w:t>
      </w:r>
    </w:p>
    <w:p w14:paraId="5987BF4D" w14:textId="77777777" w:rsidR="00537B81" w:rsidRPr="00537B81" w:rsidRDefault="00537B81" w:rsidP="00537B81">
      <w:r w:rsidRPr="00537B81">
        <w:tab/>
        <w:t>the four identity statuses:</w:t>
      </w:r>
    </w:p>
    <w:p w14:paraId="47C2D4F9" w14:textId="77777777" w:rsidR="00537B81" w:rsidRPr="00537B81" w:rsidRDefault="00537B81" w:rsidP="00537B81">
      <w:r w:rsidRPr="00537B81">
        <w:tab/>
      </w:r>
      <w:r w:rsidRPr="00537B81">
        <w:tab/>
      </w:r>
      <w:r w:rsidRPr="00537B81">
        <w:tab/>
      </w:r>
      <w:r w:rsidRPr="00537B81">
        <w:tab/>
      </w:r>
      <w:r w:rsidRPr="00537B81">
        <w:tab/>
        <w:t>commitment</w:t>
      </w:r>
    </w:p>
    <w:p w14:paraId="187132CB" w14:textId="77777777" w:rsidR="00537B81" w:rsidRPr="00537B81" w:rsidRDefault="00537B81" w:rsidP="00537B81">
      <w:r w:rsidRPr="00537B81">
        <w:tab/>
      </w:r>
      <w:r w:rsidRPr="00537B81">
        <w:tab/>
      </w:r>
      <w:r w:rsidRPr="00537B81">
        <w:tab/>
      </w:r>
      <w:r w:rsidRPr="00537B81">
        <w:tab/>
        <w:t>yes</w:t>
      </w:r>
      <w:r w:rsidRPr="00537B81">
        <w:tab/>
      </w:r>
      <w:r w:rsidRPr="00537B81">
        <w:tab/>
        <w:t>no</w:t>
      </w:r>
    </w:p>
    <w:p w14:paraId="49B66385" w14:textId="77777777" w:rsidR="00537B81" w:rsidRPr="00537B81" w:rsidRDefault="00537B81" w:rsidP="00537B81">
      <w:r w:rsidRPr="00537B81">
        <w:t xml:space="preserve">exploration    </w:t>
      </w:r>
      <w:r w:rsidRPr="00537B81">
        <w:tab/>
        <w:t>yes</w:t>
      </w:r>
      <w:r w:rsidRPr="00537B81">
        <w:tab/>
        <w:t>achievement</w:t>
      </w:r>
      <w:r w:rsidRPr="00537B81">
        <w:tab/>
        <w:t>moratorium</w:t>
      </w:r>
    </w:p>
    <w:p w14:paraId="7514D3FC" w14:textId="77777777" w:rsidR="00537B81" w:rsidRPr="00537B81" w:rsidRDefault="00537B81" w:rsidP="00537B81">
      <w:r w:rsidRPr="00537B81">
        <w:tab/>
      </w:r>
      <w:r w:rsidRPr="00537B81">
        <w:tab/>
      </w:r>
      <w:r w:rsidRPr="00537B81">
        <w:tab/>
        <w:t>no</w:t>
      </w:r>
      <w:r w:rsidRPr="00537B81">
        <w:tab/>
        <w:t>foreclosure</w:t>
      </w:r>
      <w:r w:rsidRPr="00537B81">
        <w:tab/>
        <w:t>diffusion</w:t>
      </w:r>
    </w:p>
    <w:p w14:paraId="3B154F40" w14:textId="77777777" w:rsidR="00537B81" w:rsidRPr="00537B81" w:rsidRDefault="00537B81" w:rsidP="00537B81">
      <w:pPr>
        <w:numPr>
          <w:ilvl w:val="0"/>
          <w:numId w:val="27"/>
        </w:numPr>
        <w:tabs>
          <w:tab w:val="clear" w:pos="720"/>
        </w:tabs>
      </w:pPr>
      <w:r w:rsidRPr="00537B81">
        <w:t>2) achievement</w:t>
      </w:r>
    </w:p>
    <w:p w14:paraId="3B8E28E3" w14:textId="77777777" w:rsidR="00537B81" w:rsidRPr="00537B81" w:rsidRDefault="00537B81" w:rsidP="00537B81">
      <w:r w:rsidRPr="00537B81">
        <w:tab/>
      </w:r>
      <w:r w:rsidRPr="00537B81">
        <w:tab/>
        <w:t>identity achievement combines exploration leading up commitment’s to personal, occupational and ideological choices. these adolescents have used the moratorium as a time to fully sort out their choices through experimentation and exploration.</w:t>
      </w:r>
    </w:p>
    <w:p w14:paraId="57C34FC0" w14:textId="77777777" w:rsidR="00537B81" w:rsidRPr="00537B81" w:rsidRDefault="00537B81" w:rsidP="00537B81">
      <w:pPr>
        <w:numPr>
          <w:ilvl w:val="0"/>
          <w:numId w:val="27"/>
        </w:numPr>
        <w:tabs>
          <w:tab w:val="clear" w:pos="720"/>
        </w:tabs>
      </w:pPr>
      <w:r w:rsidRPr="00537B81">
        <w:t>3) moratorium status</w:t>
      </w:r>
    </w:p>
    <w:p w14:paraId="7AD756EE" w14:textId="77777777" w:rsidR="00537B81" w:rsidRPr="00537B81" w:rsidRDefault="00537B81" w:rsidP="00537B81">
      <w:r w:rsidRPr="00537B81">
        <w:tab/>
      </w:r>
      <w:r w:rsidRPr="00537B81">
        <w:tab/>
        <w:t xml:space="preserve">moratorium status a young person is still fully engaged in trying out different roles. an adolescent in this category is in the midst of finding themselves. </w:t>
      </w:r>
    </w:p>
    <w:p w14:paraId="322EF507" w14:textId="77777777" w:rsidR="00537B81" w:rsidRPr="00537B81" w:rsidRDefault="00537B81" w:rsidP="00537B81">
      <w:pPr>
        <w:numPr>
          <w:ilvl w:val="0"/>
          <w:numId w:val="27"/>
        </w:numPr>
        <w:tabs>
          <w:tab w:val="clear" w:pos="720"/>
        </w:tabs>
      </w:pPr>
      <w:r w:rsidRPr="00537B81">
        <w:t xml:space="preserve">4) identity foreclosure </w:t>
      </w:r>
    </w:p>
    <w:p w14:paraId="4E7ADE17" w14:textId="77777777" w:rsidR="00537B81" w:rsidRPr="00537B81" w:rsidRDefault="00537B81" w:rsidP="00537B81">
      <w:r w:rsidRPr="00537B81">
        <w:tab/>
      </w:r>
      <w:r w:rsidRPr="00537B81">
        <w:tab/>
        <w:t xml:space="preserve">identity foreclosure represents a status where a young person has begun to make commitments, without benefiting from a moratorium. they have not taken the time to discover themselves. these adolescents may prematurely adopt self-definitions based on what others want from them, or, as in negative identity, they have developed roles in opposition to significant others. Marcia and others have seen foreclosure as un-healthy that may lead to future problems. </w:t>
      </w:r>
    </w:p>
    <w:p w14:paraId="5AA6FC4F" w14:textId="77777777" w:rsidR="00537B81" w:rsidRPr="00537B81" w:rsidRDefault="00537B81" w:rsidP="00537B81">
      <w:pPr>
        <w:numPr>
          <w:ilvl w:val="0"/>
          <w:numId w:val="27"/>
        </w:numPr>
        <w:tabs>
          <w:tab w:val="clear" w:pos="720"/>
        </w:tabs>
      </w:pPr>
      <w:r w:rsidRPr="00537B81">
        <w:t>5) diffusion</w:t>
      </w:r>
    </w:p>
    <w:p w14:paraId="532A4860" w14:textId="77777777" w:rsidR="00537B81" w:rsidRPr="00537B81" w:rsidRDefault="00537B81" w:rsidP="00537B81">
      <w:r w:rsidRPr="00537B81">
        <w:tab/>
      </w:r>
      <w:r w:rsidRPr="00537B81">
        <w:tab/>
        <w:t>diffusion also represents non-resolution of the development of identity, and is characteristic of those who have not explored but are also unable to make commitments.</w:t>
      </w:r>
    </w:p>
    <w:p w14:paraId="18277760" w14:textId="77777777" w:rsidR="00537B81" w:rsidRPr="00537B81" w:rsidRDefault="00537B81" w:rsidP="00537B81"/>
    <w:p w14:paraId="3D1B51F3" w14:textId="77777777" w:rsidR="00537B81" w:rsidRPr="00537B81" w:rsidRDefault="00537B81" w:rsidP="00537B81">
      <w:pPr>
        <w:rPr>
          <w:u w:val="single"/>
        </w:rPr>
      </w:pPr>
      <w:r w:rsidRPr="00537B81">
        <w:rPr>
          <w:u w:val="single"/>
        </w:rPr>
        <w:t>How is Identity Resolution Measured?</w:t>
      </w:r>
    </w:p>
    <w:p w14:paraId="5C23BA55" w14:textId="77777777" w:rsidR="00537B81" w:rsidRPr="00537B81" w:rsidRDefault="00537B81" w:rsidP="00537B81">
      <w:r w:rsidRPr="00537B81">
        <w:t>Both Erikson's model and Marcia's extension through the identity status has inspired a wealth of research. See the Coleman chapter in your readings for a more detailed overview of the findings.</w:t>
      </w:r>
    </w:p>
    <w:p w14:paraId="61B02DA9" w14:textId="77777777" w:rsidR="00537B81" w:rsidRPr="00537B81" w:rsidRDefault="00537B81" w:rsidP="00537B81">
      <w:r w:rsidRPr="00537B81">
        <w:t>Research in Support of Erikson</w:t>
      </w:r>
    </w:p>
    <w:p w14:paraId="3ED4A3FB" w14:textId="77777777" w:rsidR="00537B81" w:rsidRPr="00537B81" w:rsidRDefault="00537B81" w:rsidP="00537B81">
      <w:r w:rsidRPr="00537B81">
        <w:t>In general, research with adolescents does support Erikson's theory, as well as the possibility for different identity outcomes in adolescence. Correlational research has also indicated that identity achievers do better on a range of outcomes in adolescence, and demonstrate greater well being than the other three identity statuses. Adolescents who score in the identity confusion/diffusion category have also tended to show elevated levels of psychological problems.</w:t>
      </w:r>
    </w:p>
    <w:p w14:paraId="7EA3AA1F" w14:textId="77777777" w:rsidR="00537B81" w:rsidRPr="00537B81" w:rsidRDefault="00537B81" w:rsidP="00537B81">
      <w:r w:rsidRPr="00537B81">
        <w:t>The Assertion that Identity Develops Overtime</w:t>
      </w:r>
    </w:p>
    <w:p w14:paraId="67C27493" w14:textId="77777777" w:rsidR="00537B81" w:rsidRPr="00537B81" w:rsidRDefault="00537B81" w:rsidP="00537B81">
      <w:r w:rsidRPr="00537B81">
        <w:t>At the same time, data has emerged to suggest that young people can move through all the identity statuses during their adolescent years. This is in fact consistent with Erikson's assertion that identity develops over time, in a series of steps. While this has been a source of debate among researchers, with some suggesting that the sequence is somewhat random, others have proposed possible sequences.</w:t>
      </w:r>
    </w:p>
    <w:p w14:paraId="29FF1B6C" w14:textId="77777777" w:rsidR="00537B81" w:rsidRPr="00537B81" w:rsidRDefault="00537B81" w:rsidP="00537B81">
      <w:r w:rsidRPr="00537B81">
        <w:t>Examples are:</w:t>
      </w:r>
    </w:p>
    <w:p w14:paraId="3ACBC6EA" w14:textId="77777777" w:rsidR="00537B81" w:rsidRPr="00537B81" w:rsidRDefault="00537B81" w:rsidP="00537B81">
      <w:pPr>
        <w:numPr>
          <w:ilvl w:val="0"/>
          <w:numId w:val="31"/>
        </w:numPr>
        <w:tabs>
          <w:tab w:val="clear" w:pos="720"/>
        </w:tabs>
      </w:pPr>
      <w:r w:rsidRPr="00537B81">
        <w:t xml:space="preserve">A sequence in which different issues are resolved first through exploration, then commitment, then further exploration and commitment, etc. The model would look something like this: </w:t>
      </w:r>
    </w:p>
    <w:p w14:paraId="369AE031" w14:textId="77777777" w:rsidR="00537B81" w:rsidRPr="00537B81" w:rsidRDefault="00537B81" w:rsidP="00537B81">
      <w:r w:rsidRPr="00537B81">
        <w:t xml:space="preserve">Moratorium </w:t>
      </w:r>
      <w:r w:rsidRPr="00537B81">
        <w:rPr>
          <w:b/>
          <w:bCs/>
        </w:rPr>
        <w:t>&gt;</w:t>
      </w:r>
      <w:r w:rsidRPr="00537B81">
        <w:t xml:space="preserve"> achievement </w:t>
      </w:r>
      <w:r w:rsidRPr="00537B81">
        <w:rPr>
          <w:b/>
          <w:bCs/>
        </w:rPr>
        <w:t>&gt;</w:t>
      </w:r>
      <w:r w:rsidRPr="00537B81">
        <w:t xml:space="preserve"> moratorium </w:t>
      </w:r>
      <w:r w:rsidRPr="00537B81">
        <w:rPr>
          <w:b/>
          <w:bCs/>
        </w:rPr>
        <w:t>&gt;</w:t>
      </w:r>
      <w:r w:rsidRPr="00537B81">
        <w:t xml:space="preserve"> achievement</w:t>
      </w:r>
    </w:p>
    <w:p w14:paraId="6E9781D4" w14:textId="77777777" w:rsidR="00537B81" w:rsidRPr="00537B81" w:rsidRDefault="00537B81" w:rsidP="00537B81">
      <w:r w:rsidRPr="00537B81">
        <w:t>2) Another possible model is one in which early commitments are made, then re-evaluated and subsequently a more stable commitment is possible. This model would look something like this:</w:t>
      </w:r>
    </w:p>
    <w:p w14:paraId="455C8D8A" w14:textId="77777777" w:rsidR="00537B81" w:rsidRPr="00537B81" w:rsidRDefault="00537B81" w:rsidP="00537B81">
      <w:r w:rsidRPr="00537B81">
        <w:t xml:space="preserve">Foreclosure </w:t>
      </w:r>
      <w:r w:rsidRPr="00537B81">
        <w:rPr>
          <w:b/>
          <w:bCs/>
        </w:rPr>
        <w:t>&gt;</w:t>
      </w:r>
      <w:r w:rsidRPr="00537B81">
        <w:t xml:space="preserve"> moratorium </w:t>
      </w:r>
      <w:r w:rsidRPr="00537B81">
        <w:rPr>
          <w:b/>
          <w:bCs/>
        </w:rPr>
        <w:t>&gt;</w:t>
      </w:r>
      <w:r w:rsidRPr="00537B81">
        <w:t xml:space="preserve"> achievement</w:t>
      </w:r>
    </w:p>
    <w:p w14:paraId="0AAEB3CA" w14:textId="77777777" w:rsidR="00537B81" w:rsidRPr="00537B81" w:rsidRDefault="00537B81" w:rsidP="00537B81"/>
    <w:p w14:paraId="6B33F8E3" w14:textId="77777777" w:rsidR="00537B81" w:rsidRPr="00537B81" w:rsidRDefault="00537B81" w:rsidP="00537B81">
      <w:pPr>
        <w:rPr>
          <w:u w:val="single"/>
        </w:rPr>
      </w:pPr>
      <w:r w:rsidRPr="00537B81">
        <w:rPr>
          <w:u w:val="single"/>
        </w:rPr>
        <w:t>Criticisms of Erikson</w:t>
      </w:r>
      <w:r w:rsidRPr="00537B81">
        <w:rPr>
          <w:u w:val="single"/>
          <w:lang w:val="fr-FR"/>
        </w:rPr>
        <w:t>’</w:t>
      </w:r>
      <w:r w:rsidRPr="00537B81">
        <w:rPr>
          <w:u w:val="single"/>
        </w:rPr>
        <w:t>s Model</w:t>
      </w:r>
    </w:p>
    <w:p w14:paraId="43E0189F" w14:textId="77777777" w:rsidR="00537B81" w:rsidRPr="00537B81" w:rsidRDefault="00537B81" w:rsidP="00537B81">
      <w:r w:rsidRPr="00537B81">
        <w:t>As stated in the Coleman chapter, there have been many criticisms of Erikson</w:t>
      </w:r>
      <w:r w:rsidRPr="00537B81">
        <w:rPr>
          <w:lang w:val="fr-FR"/>
        </w:rPr>
        <w:t>’</w:t>
      </w:r>
      <w:r w:rsidRPr="00537B81">
        <w:t>s model. It has been demonstrated by a number of studies that Identity achievement is not actually complete until later in the human lifespan. In addition, Erikson</w:t>
      </w:r>
      <w:r w:rsidRPr="00537B81">
        <w:rPr>
          <w:lang w:val="fr-FR"/>
        </w:rPr>
        <w:t>’</w:t>
      </w:r>
      <w:r w:rsidRPr="00537B81">
        <w:t>s theory did not take ethnic identity into account, nor did it consider the role of gender.</w:t>
      </w:r>
    </w:p>
    <w:p w14:paraId="071D64DB" w14:textId="77777777" w:rsidR="00537B81" w:rsidRPr="00537B81" w:rsidRDefault="00537B81" w:rsidP="00537B81">
      <w:r w:rsidRPr="00537B81">
        <w:rPr>
          <w:b/>
          <w:bCs/>
        </w:rPr>
        <w:t xml:space="preserve">What about Gender? </w:t>
      </w:r>
      <w:r w:rsidRPr="00537B81">
        <w:t>Many feminist scholars criticized Erikson</w:t>
      </w:r>
      <w:r w:rsidRPr="00537B81">
        <w:rPr>
          <w:lang w:val="fr-FR"/>
        </w:rPr>
        <w:t>’</w:t>
      </w:r>
      <w:r w:rsidRPr="00537B81">
        <w:t>s theory early on for being biased toward male development. Identity achievement as defined by this theory stresses individual accomplishment and an independent sense of self.</w:t>
      </w:r>
    </w:p>
    <w:p w14:paraId="0DB2D7EA" w14:textId="77777777" w:rsidR="00537B81" w:rsidRPr="00537B81" w:rsidRDefault="00537B81" w:rsidP="00537B81">
      <w:r w:rsidRPr="00537B81">
        <w:t>In fact, Erikson suggested that individual identity is an important prerequisite for the development of intimacy in adulthood, which he saw as a later developmental challenge.</w:t>
      </w:r>
    </w:p>
    <w:p w14:paraId="2111E1E2" w14:textId="77777777" w:rsidR="00537B81" w:rsidRPr="00537B81" w:rsidRDefault="00537B81" w:rsidP="00537B81">
      <w:r w:rsidRPr="00537B81">
        <w:t>What does the research tell us?</w:t>
      </w:r>
    </w:p>
    <w:p w14:paraId="46136595" w14:textId="77777777" w:rsidR="00537B81" w:rsidRPr="00537B81" w:rsidRDefault="00537B81" w:rsidP="00537B81">
      <w:r w:rsidRPr="00537B81">
        <w:t>Research into girls</w:t>
      </w:r>
      <w:r w:rsidRPr="00537B81">
        <w:rPr>
          <w:lang w:val="fr-FR"/>
        </w:rPr>
        <w:t xml:space="preserve">’ </w:t>
      </w:r>
      <w:r w:rsidRPr="00537B81">
        <w:t>development has suggested that adolescent girls are preoccupied by relationships, and define themselves not in terms of what they accomplish, but rather who they are with. There is even some evidence to suggest that females will constrain their exploration in order to maintain their relationships. One example of this is that adolescent girls may be less likely to take advantage of an occupational or educational opportunity that would require them to leave their hometown, because it would mean leaving loved ones behind. These results were interpreted by feminist researchers such as Carol Gilligan.</w:t>
      </w:r>
    </w:p>
    <w:p w14:paraId="712CCDBB" w14:textId="77777777" w:rsidR="00537B81" w:rsidRPr="00537B81" w:rsidRDefault="00537B81" w:rsidP="00537B81">
      <w:r w:rsidRPr="00537B81">
        <w:t>The Impact of Social Pressure</w:t>
      </w:r>
    </w:p>
    <w:p w14:paraId="5EDD7F82" w14:textId="77777777" w:rsidR="00537B81" w:rsidRPr="00537B81" w:rsidRDefault="00537B81" w:rsidP="00537B81">
      <w:r w:rsidRPr="00537B81">
        <w:t>Carol Gilligan (1982) who demonstrated the impact of social pressure on girls to be relationship oriented. Some scholars are finding that with an increased emphasis on gender equality in developed countries, results on measures of identity status are becoming more similar for both genders.</w:t>
      </w:r>
    </w:p>
    <w:p w14:paraId="727192BD" w14:textId="77777777" w:rsidR="00537B81" w:rsidRPr="00537B81" w:rsidRDefault="00537B81" w:rsidP="00537B81"/>
    <w:p w14:paraId="0A1747D0" w14:textId="77777777" w:rsidR="00537B81" w:rsidRPr="00537B81" w:rsidRDefault="00537B81" w:rsidP="00537B81">
      <w:pPr>
        <w:rPr>
          <w:u w:val="single"/>
        </w:rPr>
      </w:pPr>
      <w:r w:rsidRPr="00537B81">
        <w:rPr>
          <w:u w:val="single"/>
        </w:rPr>
        <w:t>the adolescent personality</w:t>
      </w:r>
    </w:p>
    <w:p w14:paraId="3A2AA073" w14:textId="77777777" w:rsidR="00537B81" w:rsidRPr="00537B81" w:rsidRDefault="00537B81" w:rsidP="00537B81">
      <w:r w:rsidRPr="00537B81">
        <w:t>the development of the adolescent personality over the teen years</w:t>
      </w:r>
    </w:p>
    <w:p w14:paraId="105A23DD" w14:textId="77777777" w:rsidR="00537B81" w:rsidRPr="00537B81" w:rsidRDefault="00537B81" w:rsidP="00537B81">
      <w:pPr>
        <w:numPr>
          <w:ilvl w:val="0"/>
          <w:numId w:val="27"/>
        </w:numPr>
        <w:tabs>
          <w:tab w:val="clear" w:pos="720"/>
        </w:tabs>
      </w:pPr>
      <w:r w:rsidRPr="00537B81">
        <w:t>overview</w:t>
      </w:r>
    </w:p>
    <w:p w14:paraId="6D1E7EB8" w14:textId="77777777" w:rsidR="00537B81" w:rsidRPr="00537B81" w:rsidRDefault="00537B81" w:rsidP="00537B81">
      <w:r w:rsidRPr="00537B81">
        <w:tab/>
      </w:r>
      <w:r w:rsidRPr="00537B81">
        <w:tab/>
        <w:t xml:space="preserve">given that self-concept, self-esteem and identity develop in stages, how do changes in adolescent personality play out over the course of the teen years? changes in the adolescent body and brain result in new ways of thinking, shifts in self-esteem and self-concept, and important internal work and experimentation that will impact on an individual’s sense of identity. for some adolescents, this is accompanied by mood swings and high risk behavior, as well as conflicts with parents that are an expression of the adolescent’s growing need for separation and autonomy. </w:t>
      </w:r>
    </w:p>
    <w:p w14:paraId="45F043D7" w14:textId="77777777" w:rsidR="00537B81" w:rsidRPr="00537B81" w:rsidRDefault="00537B81" w:rsidP="00537B81">
      <w:pPr>
        <w:numPr>
          <w:ilvl w:val="0"/>
          <w:numId w:val="27"/>
        </w:numPr>
        <w:tabs>
          <w:tab w:val="clear" w:pos="720"/>
        </w:tabs>
      </w:pPr>
      <w:r w:rsidRPr="00537B81">
        <w:t>what did Erikson suggest?</w:t>
      </w:r>
    </w:p>
    <w:p w14:paraId="2D6777A2" w14:textId="77777777" w:rsidR="00537B81" w:rsidRPr="00537B81" w:rsidRDefault="00537B81" w:rsidP="00537B81">
      <w:r w:rsidRPr="00537B81">
        <w:tab/>
      </w:r>
      <w:r w:rsidRPr="00537B81">
        <w:tab/>
        <w:t>Erikson suggested that adolescent personality development is not a simple all or nothing proposition and we have also seen from the research on identity, self-concept and self-esteem that aspects develop over time, not all at once.</w:t>
      </w:r>
    </w:p>
    <w:p w14:paraId="7565443C" w14:textId="77777777" w:rsidR="00537B81" w:rsidRPr="00537B81" w:rsidRDefault="00537B81" w:rsidP="00537B81">
      <w:pPr>
        <w:numPr>
          <w:ilvl w:val="0"/>
          <w:numId w:val="27"/>
        </w:numPr>
        <w:tabs>
          <w:tab w:val="clear" w:pos="720"/>
        </w:tabs>
      </w:pPr>
      <w:r w:rsidRPr="00537B81">
        <w:t>what does this mean?</w:t>
      </w:r>
    </w:p>
    <w:p w14:paraId="48F7AF74" w14:textId="77777777" w:rsidR="00537B81" w:rsidRPr="00537B81" w:rsidRDefault="00537B81" w:rsidP="00537B81">
      <w:r w:rsidRPr="00537B81">
        <w:tab/>
      </w:r>
      <w:r w:rsidRPr="00537B81">
        <w:tab/>
        <w:t xml:space="preserve">what all of this means is that adolescent development consists of a complex series of events. it is for this reason that it has been suggested that adolescence can be divided into distinct sub-stages, each of which are dominated by different processes, different challenges and different behavioral manifestations. </w:t>
      </w:r>
    </w:p>
    <w:p w14:paraId="6112C024" w14:textId="77777777" w:rsidR="00537B81" w:rsidRPr="00537B81" w:rsidRDefault="00537B81" w:rsidP="00537B81">
      <w:pPr>
        <w:numPr>
          <w:ilvl w:val="0"/>
          <w:numId w:val="27"/>
        </w:numPr>
        <w:tabs>
          <w:tab w:val="clear" w:pos="720"/>
        </w:tabs>
      </w:pPr>
      <w:r w:rsidRPr="00537B81">
        <w:t>why is this important?</w:t>
      </w:r>
    </w:p>
    <w:p w14:paraId="27621E77" w14:textId="77777777" w:rsidR="00537B81" w:rsidRPr="00537B81" w:rsidRDefault="00537B81" w:rsidP="00537B81">
      <w:r w:rsidRPr="00537B81">
        <w:tab/>
      </w:r>
      <w:r w:rsidRPr="00537B81">
        <w:tab/>
        <w:t xml:space="preserve">this is critically important for practitioners, because it means that we must approach each adolescent or group of adolescents with different expectations and strategies, based on their stage and our understanding of what challenges they are currently facing. </w:t>
      </w:r>
    </w:p>
    <w:p w14:paraId="7A377898" w14:textId="77777777" w:rsidR="00537B81" w:rsidRPr="00537B81" w:rsidRDefault="00537B81" w:rsidP="00537B81"/>
    <w:p w14:paraId="3D1A565B" w14:textId="77777777" w:rsidR="00537B81" w:rsidRPr="00537B81" w:rsidRDefault="00537B81" w:rsidP="00537B81">
      <w:r w:rsidRPr="00537B81">
        <w:rPr>
          <w:u w:val="single"/>
        </w:rPr>
        <w:t>early, middle and late adolescence,</w:t>
      </w:r>
      <w:r w:rsidRPr="00537B81">
        <w:t xml:space="preserve"> adolescence is generally subdivided into early, middle and late adolescence</w:t>
      </w:r>
    </w:p>
    <w:p w14:paraId="366FB3B5" w14:textId="77777777" w:rsidR="00537B81" w:rsidRPr="00537B81" w:rsidRDefault="00537B81" w:rsidP="00537B81">
      <w:r w:rsidRPr="00537B81">
        <w:t>highlights of the sub-stages of adolescents</w:t>
      </w:r>
    </w:p>
    <w:p w14:paraId="764DE7A4" w14:textId="77777777" w:rsidR="00537B81" w:rsidRPr="00537B81" w:rsidRDefault="00537B81" w:rsidP="00537B81">
      <w:pPr>
        <w:numPr>
          <w:ilvl w:val="0"/>
          <w:numId w:val="27"/>
        </w:numPr>
        <w:tabs>
          <w:tab w:val="clear" w:pos="720"/>
        </w:tabs>
      </w:pPr>
      <w:r w:rsidRPr="00537B81">
        <w:t>1) early adolescence (approximately ages 10-14)</w:t>
      </w:r>
    </w:p>
    <w:p w14:paraId="25BC63F5" w14:textId="77777777" w:rsidR="00537B81" w:rsidRPr="00537B81" w:rsidRDefault="00537B81" w:rsidP="00537B81">
      <w:r w:rsidRPr="00537B81">
        <w:tab/>
      </w:r>
      <w:r w:rsidRPr="00537B81">
        <w:tab/>
        <w:t xml:space="preserve">this stage can be described as egocentric, insecure, ambivalent, and most conforming to the peer group. it is dominated by the concerns flowing from the experience of puberty. young people become increasingly self-involved, narcissistic, and preoccupied with their own bodies and therefore themselves. they long to be normal, and will conform strongly to fads in the peer group in order to fit in and appear to be like everybody else. this is the period where one’s self-esteem is most vulnerable. at the same time, the increase in hormonal activity results in the new experience of sex urges, which may be frightening. the young person may avoid contact with the parent of the opposite sex, and cling to same sex peers. they may also have new needs for privacy, while at the same time regressing to immature silly behavior as a way of expressing their mixed feelings about growing up. conflicts with parents over small issues begin. </w:t>
      </w:r>
    </w:p>
    <w:p w14:paraId="47537EB4" w14:textId="77777777" w:rsidR="00537B81" w:rsidRPr="00537B81" w:rsidRDefault="00537B81" w:rsidP="00537B81">
      <w:pPr>
        <w:numPr>
          <w:ilvl w:val="0"/>
          <w:numId w:val="27"/>
        </w:numPr>
        <w:tabs>
          <w:tab w:val="clear" w:pos="720"/>
        </w:tabs>
      </w:pPr>
      <w:r w:rsidRPr="00537B81">
        <w:t>2) middle adolescence (approximately ages 15-17)</w:t>
      </w:r>
    </w:p>
    <w:p w14:paraId="69308AEB" w14:textId="77777777" w:rsidR="00537B81" w:rsidRPr="00537B81" w:rsidRDefault="00537B81" w:rsidP="00537B81">
      <w:r w:rsidRPr="00537B81">
        <w:tab/>
      </w:r>
      <w:r w:rsidRPr="00537B81">
        <w:tab/>
        <w:t xml:space="preserve">this is the period for the beginning of identity concerns (sometimes referred to as </w:t>
      </w:r>
      <w:r w:rsidRPr="00537B81">
        <w:rPr>
          <w:b/>
          <w:bCs/>
        </w:rPr>
        <w:t>adolescence proper</w:t>
      </w:r>
      <w:r w:rsidRPr="00537B81">
        <w:t xml:space="preserve">). young people in this age are often defiant, argumentative, and engaged in moving away from parents. this is the peak period for conflicts in the home as young people begin to actively assert their autonomy. they may be critical of adults, both as a way to sort out their own ideas, and in concert with their increasing capacity for abstraction and the critique of parental belief systems. at the same time, these adolescents may be testing out their own limits, and engaging in high risk behavior. the peer group plays a huge role in both the moving away from family and adolescent experimentation, but the emphasis now is on intense relationships that can provide personalized feedback, rather than on blind compliance with the norms of the peer group. </w:t>
      </w:r>
    </w:p>
    <w:p w14:paraId="064E36CF" w14:textId="77777777" w:rsidR="00537B81" w:rsidRPr="00537B81" w:rsidRDefault="00537B81" w:rsidP="00537B81">
      <w:pPr>
        <w:numPr>
          <w:ilvl w:val="0"/>
          <w:numId w:val="27"/>
        </w:numPr>
        <w:tabs>
          <w:tab w:val="clear" w:pos="720"/>
        </w:tabs>
      </w:pPr>
      <w:r w:rsidRPr="00537B81">
        <w:t>3) late adolescence (17- ?)</w:t>
      </w:r>
    </w:p>
    <w:p w14:paraId="01996A16" w14:textId="77777777" w:rsidR="00537B81" w:rsidRPr="00537B81" w:rsidRDefault="00537B81" w:rsidP="00537B81">
      <w:r w:rsidRPr="00537B81">
        <w:tab/>
      </w:r>
      <w:r w:rsidRPr="00537B81">
        <w:tab/>
        <w:t xml:space="preserve">this is a calmer time, with young people expressing fewer needs to rebel and a readiness to interact with parents on a more mature level. while parents are no longer always wrong, the peer group is no longer always right, and older adolescents can think for themselves. they may begin to seek out intimate partnerships in a more serious way, and are less involved in group behavior. they begin to anticipate the major decisions of young adulthood, and are more self-reflective than egocentric, with a dawning awareness of the pressure to make commitments.  </w:t>
      </w:r>
    </w:p>
    <w:p w14:paraId="75877B05" w14:textId="77777777" w:rsidR="00537B81" w:rsidRPr="00537B81" w:rsidRDefault="00537B81" w:rsidP="00537B81"/>
    <w:p w14:paraId="69877563" w14:textId="77777777" w:rsidR="00537B81" w:rsidRPr="00537B81" w:rsidRDefault="00537B81" w:rsidP="00537B81">
      <w:r w:rsidRPr="00537B81">
        <w:t>Activity: Comparing Adolescent Experiences</w:t>
      </w:r>
    </w:p>
    <w:p w14:paraId="0CAF450A" w14:textId="77777777" w:rsidR="00537B81" w:rsidRPr="00537B81" w:rsidRDefault="00537B81" w:rsidP="00537B81">
      <w:r w:rsidRPr="00537B81">
        <w:t>Talk 16, National Film Board</w:t>
      </w:r>
    </w:p>
    <w:p w14:paraId="3AF83D97" w14:textId="77777777" w:rsidR="00537B81" w:rsidRPr="00537B81" w:rsidRDefault="00537B81" w:rsidP="00537B81">
      <w:r w:rsidRPr="00537B81">
        <w:rPr>
          <w:b/>
          <w:bCs/>
        </w:rPr>
        <w:t xml:space="preserve">More about Talk 16: </w:t>
      </w:r>
      <w:r w:rsidRPr="00537B81">
        <w:t>This video from the National Film Board compares the experiences of four adolescents from different backgrounds, who all turned 16 in the year 2000. For one whole year, five very different 16-year-old girls were interviewed and filmed at home, in school, at work and with their friends. The girls openly shared their secrets, frustrations and dreams, and their innermost thoughts about boys, drugs, peer pressure and self-esteem. The result was this acclaimed and insightful feature documentary. This candid, refreshing film about girls on the verge of adulthood will be food for discussion.</w:t>
      </w:r>
    </w:p>
    <w:p w14:paraId="605FA318" w14:textId="77777777" w:rsidR="00537B81" w:rsidRPr="00537B81" w:rsidRDefault="00537B81" w:rsidP="00537B81"/>
    <w:p w14:paraId="5000B65F" w14:textId="77777777" w:rsidR="00537B81" w:rsidRPr="00537B81" w:rsidRDefault="00537B81" w:rsidP="00537B81">
      <w:pPr>
        <w:rPr>
          <w:u w:val="single"/>
        </w:rPr>
      </w:pPr>
      <w:r w:rsidRPr="00537B81">
        <w:rPr>
          <w:u w:val="single"/>
        </w:rPr>
        <w:t>Emerging Adulthood</w:t>
      </w:r>
    </w:p>
    <w:p w14:paraId="46612E82" w14:textId="77777777" w:rsidR="00537B81" w:rsidRPr="00537B81" w:rsidRDefault="00537B81" w:rsidP="00537B81">
      <w:r w:rsidRPr="00537B81">
        <w:t>Find the Evidence: Up until recently, this lesson would have ended here, with a statement that personality and identity development peaks in adolescence, with evidence of major occupational and relationship commitments being formed by late adolescence.</w:t>
      </w:r>
    </w:p>
    <w:p w14:paraId="1941FC75" w14:textId="77777777" w:rsidR="00537B81" w:rsidRPr="00537B81" w:rsidRDefault="00537B81" w:rsidP="00537B81">
      <w:r w:rsidRPr="00537B81">
        <w:t>Emerging Adulthood</w:t>
      </w:r>
    </w:p>
    <w:p w14:paraId="137ED612" w14:textId="77777777" w:rsidR="00537B81" w:rsidRPr="00537B81" w:rsidRDefault="00537B81" w:rsidP="00537B81">
      <w:r w:rsidRPr="00537B81">
        <w:t>However, an American psychologist from Clarke University, Jeffrey Jensen Arnett, has changed the way scholars and practitioners think about the transition to adulthood. Arnett</w:t>
      </w:r>
      <w:r w:rsidRPr="00537B81">
        <w:rPr>
          <w:lang w:val="fr-FR"/>
        </w:rPr>
        <w:t>’</w:t>
      </w:r>
      <w:r w:rsidRPr="00537B81">
        <w:t>s research, substantiated by work from others in almost every country in the developed world, has demonstrated that the transition to adulthood has been significantly delayed over the last 50 years. Arnett has asserted that residential and occupational instability, and the search for identity, is not resolved now until almost age 30, necessitating the addition of a new stage in the human lifespan, Emerging Adulthood.</w:t>
      </w:r>
    </w:p>
    <w:p w14:paraId="03E7218C" w14:textId="77777777" w:rsidR="00537B81" w:rsidRPr="00537B81" w:rsidRDefault="00537B81" w:rsidP="00537B81">
      <w:r w:rsidRPr="00537B81">
        <w:t>Delays in Development</w:t>
      </w:r>
    </w:p>
    <w:p w14:paraId="54FEA364" w14:textId="77777777" w:rsidR="00537B81" w:rsidRPr="00537B81" w:rsidRDefault="00537B81" w:rsidP="00537B81">
      <w:r w:rsidRPr="00537B81">
        <w:t>Many of the issues formerly associated with adolescence have now been delayed. This is largely because of social and economic changes. Technological changes now necessitate longer years of education and training before a career can be successfully launched. The nature of the job markets around the world have changed radically, so that now more than ever young people tend to have a series of temporary jobs before being able to support an autonomous adult lifestyle. As a consequence, young people are leaving home later than ever, and a high percentage return home more than once before permanently launching themselves in their own household. Consequently, the age of marriage has risen, and the birth rate in many countries has dropped.</w:t>
      </w:r>
    </w:p>
    <w:p w14:paraId="47CF219F" w14:textId="77777777" w:rsidR="00537B81" w:rsidRPr="00537B81" w:rsidRDefault="00537B81" w:rsidP="00537B81">
      <w:r w:rsidRPr="00537B81">
        <w:t>Although the appearance of Emerging Adulthood has largely to do with changes in the macro system, Arnett</w:t>
      </w:r>
      <w:r w:rsidRPr="00537B81">
        <w:rPr>
          <w:lang w:val="fr-FR"/>
        </w:rPr>
        <w:t>’</w:t>
      </w:r>
      <w:r w:rsidRPr="00537B81">
        <w:t>s work describes how these changes in the external environment have impacted on psychological development.  He identifies four critical features of Emerging Adulthood:</w:t>
      </w:r>
    </w:p>
    <w:p w14:paraId="7049B8FC" w14:textId="77777777" w:rsidR="00537B81" w:rsidRPr="00537B81" w:rsidRDefault="00537B81" w:rsidP="00537B81">
      <w:r w:rsidRPr="00537B81">
        <w:tab/>
        <w:t>1</w:t>
      </w:r>
      <w:r w:rsidRPr="00537B81">
        <w:tab/>
        <w:t>Residential and occupational instability.</w:t>
      </w:r>
    </w:p>
    <w:p w14:paraId="574A8EC9" w14:textId="77777777" w:rsidR="00537B81" w:rsidRPr="00537B81" w:rsidRDefault="00537B81" w:rsidP="00537B81">
      <w:r w:rsidRPr="00537B81">
        <w:tab/>
        <w:t>2</w:t>
      </w:r>
      <w:r w:rsidRPr="00537B81">
        <w:tab/>
        <w:t>A feeling of being in between, not a kid but not quite an adult.</w:t>
      </w:r>
    </w:p>
    <w:p w14:paraId="62549CF1" w14:textId="77777777" w:rsidR="00537B81" w:rsidRPr="00537B81" w:rsidRDefault="00537B81" w:rsidP="00537B81">
      <w:r w:rsidRPr="00537B81">
        <w:tab/>
        <w:t>3</w:t>
      </w:r>
      <w:r w:rsidRPr="00537B81">
        <w:tab/>
        <w:t>An age of exploration. According to Arnett, EAs are still exploring in the service of identity formation.</w:t>
      </w:r>
    </w:p>
    <w:p w14:paraId="6315C747" w14:textId="77777777" w:rsidR="00537B81" w:rsidRPr="00537B81" w:rsidRDefault="00537B81" w:rsidP="00537B81">
      <w:r w:rsidRPr="00537B81">
        <w:tab/>
        <w:t>4</w:t>
      </w:r>
      <w:r w:rsidRPr="00537B81">
        <w:tab/>
        <w:t>An age of possibilities. EAs, according to Arnett, are optimistic and future oriented.</w:t>
      </w:r>
    </w:p>
    <w:p w14:paraId="558AE70D" w14:textId="77777777" w:rsidR="00537B81" w:rsidRPr="00537B81" w:rsidRDefault="00537B81" w:rsidP="00537B81"/>
    <w:p w14:paraId="4CCECC04" w14:textId="77777777" w:rsidR="00537B81" w:rsidRPr="00537B81" w:rsidRDefault="00537B81" w:rsidP="00537B81">
      <w:pPr>
        <w:rPr>
          <w:b/>
          <w:bCs/>
        </w:rPr>
      </w:pPr>
      <w:r w:rsidRPr="00537B81">
        <w:rPr>
          <w:b/>
          <w:bCs/>
        </w:rPr>
        <w:t>Chapter 4</w:t>
      </w:r>
    </w:p>
    <w:p w14:paraId="34759DAE" w14:textId="77777777" w:rsidR="00537B81" w:rsidRPr="00537B81" w:rsidRDefault="00537B81" w:rsidP="00537B81">
      <w:r w:rsidRPr="00537B81">
        <w:rPr>
          <w:b/>
          <w:bCs/>
        </w:rPr>
        <w:t>Required Reading</w:t>
      </w:r>
    </w:p>
    <w:p w14:paraId="1F2EE917" w14:textId="77777777" w:rsidR="00537B81" w:rsidRPr="00537B81" w:rsidRDefault="00537B81" w:rsidP="00537B81">
      <w:pPr>
        <w:rPr>
          <w:u w:val="single"/>
        </w:rPr>
      </w:pPr>
      <w:r w:rsidRPr="00537B81">
        <w:tab/>
      </w:r>
      <w:r w:rsidRPr="00537B81">
        <w:rPr>
          <w:rFonts w:ascii="Times New Roman" w:hAnsi="Times New Roman" w:cs="Times New Roman"/>
        </w:rPr>
        <w:t>▪</w:t>
      </w:r>
      <w:r w:rsidRPr="00537B81">
        <w:tab/>
        <w:t xml:space="preserve">Gardiner, H.W. &amp; Kosmitzki, C. (2011). </w:t>
      </w:r>
      <w:hyperlink r:id="rId16" w:history="1">
        <w:r w:rsidRPr="00537B81">
          <w:rPr>
            <w:rStyle w:val="Hyperlink"/>
          </w:rPr>
          <w:t xml:space="preserve">Live across cultures: Cross-cultural human development, </w:t>
        </w:r>
        <w:r w:rsidRPr="00537B81">
          <w:rPr>
            <w:rStyle w:val="Hyperlink"/>
            <w:b/>
            <w:bCs/>
          </w:rPr>
          <w:t>pp. 217-226</w:t>
        </w:r>
      </w:hyperlink>
      <w:r w:rsidRPr="00537B81">
        <w:t xml:space="preserve"> (5th ed.) Allyn &amp; Bacon, Pearson: Boston, MA.</w:t>
      </w:r>
    </w:p>
    <w:p w14:paraId="65B0D8C4" w14:textId="77777777" w:rsidR="00537B81" w:rsidRPr="00537B81" w:rsidRDefault="00537B81" w:rsidP="00537B81"/>
    <w:p w14:paraId="4C78C6FF" w14:textId="77777777" w:rsidR="00537B81" w:rsidRPr="00537B81" w:rsidRDefault="00537B81" w:rsidP="00537B81">
      <w:pPr>
        <w:rPr>
          <w:b/>
          <w:bCs/>
          <w:u w:val="single"/>
        </w:rPr>
      </w:pPr>
      <w:r w:rsidRPr="00537B81">
        <w:rPr>
          <w:b/>
          <w:bCs/>
          <w:u w:val="single"/>
        </w:rPr>
        <w:t>Socialization</w:t>
      </w:r>
    </w:p>
    <w:p w14:paraId="5076FEC6" w14:textId="77777777" w:rsidR="00537B81" w:rsidRPr="00537B81" w:rsidRDefault="00537B81" w:rsidP="00537B81">
      <w:r w:rsidRPr="00537B81">
        <w:t xml:space="preserve">As you learned earlier, identity formation is a central task during adolescence; it is a time to discover who you are and where you come from. It is also the time when society prepares you to take on an adult role. It is thus an important time for </w:t>
      </w:r>
      <w:r w:rsidRPr="00537B81">
        <w:rPr>
          <w:b/>
          <w:bCs/>
        </w:rPr>
        <w:t>socialization,</w:t>
      </w:r>
      <w:r w:rsidRPr="00537B81">
        <w:t xml:space="preserve"> defined as the process by which people acquire the behaviors and beliefs of their culture. The process of socialization involves teachings about desirable behavior, and prepares individuals to become functioning members in their community. This provides for the transmission of important traditions to future generations.</w:t>
      </w:r>
    </w:p>
    <w:p w14:paraId="0018DF7B" w14:textId="77777777" w:rsidR="00537B81" w:rsidRPr="00537B81" w:rsidRDefault="00537B81" w:rsidP="00537B81">
      <w:r w:rsidRPr="00537B81">
        <w:t>During adolescence, socialization is particularly intense because:</w:t>
      </w:r>
    </w:p>
    <w:p w14:paraId="55421439" w14:textId="77777777" w:rsidR="00537B81" w:rsidRPr="00537B81" w:rsidRDefault="00537B81" w:rsidP="00537B81">
      <w:r w:rsidRPr="00537B81">
        <w:tab/>
        <w:t>1</w:t>
      </w:r>
      <w:r w:rsidRPr="00537B81">
        <w:tab/>
        <w:t>The emerging cognitive capacities of adolescents result in the ability to think abstractly and self-reflect in ways that they were unable to do before.</w:t>
      </w:r>
    </w:p>
    <w:p w14:paraId="630EC4CB" w14:textId="77777777" w:rsidR="00537B81" w:rsidRPr="00537B81" w:rsidRDefault="00537B81" w:rsidP="00537B81">
      <w:r w:rsidRPr="00537B81">
        <w:tab/>
        <w:t>2</w:t>
      </w:r>
      <w:r w:rsidRPr="00537B81">
        <w:tab/>
        <w:t>The transition to adulthood is approaching which requires learning about and adapting to the adult role.</w:t>
      </w:r>
    </w:p>
    <w:p w14:paraId="48A09169" w14:textId="77777777" w:rsidR="00537B81" w:rsidRPr="00537B81" w:rsidRDefault="00537B81" w:rsidP="00537B81"/>
    <w:p w14:paraId="52F7580A" w14:textId="77777777" w:rsidR="00537B81" w:rsidRPr="00537B81" w:rsidRDefault="00537B81" w:rsidP="00537B81">
      <w:pPr>
        <w:rPr>
          <w:u w:val="single"/>
        </w:rPr>
      </w:pPr>
      <w:r w:rsidRPr="00537B81">
        <w:rPr>
          <w:u w:val="single"/>
        </w:rPr>
        <w:t>the socialization process</w:t>
      </w:r>
    </w:p>
    <w:p w14:paraId="75F94AE0" w14:textId="77777777" w:rsidR="00537B81" w:rsidRPr="00537B81" w:rsidRDefault="00537B81" w:rsidP="00537B81">
      <w:r w:rsidRPr="00537B81">
        <w:t>there are three main results of the socialization process in adolescence</w:t>
      </w:r>
    </w:p>
    <w:p w14:paraId="77BA6C02" w14:textId="77777777" w:rsidR="00537B81" w:rsidRPr="00537B81" w:rsidRDefault="00537B81" w:rsidP="00537B81">
      <w:pPr>
        <w:numPr>
          <w:ilvl w:val="0"/>
          <w:numId w:val="27"/>
        </w:numPr>
        <w:tabs>
          <w:tab w:val="clear" w:pos="720"/>
        </w:tabs>
      </w:pPr>
      <w:r w:rsidRPr="00537B81">
        <w:t>the process</w:t>
      </w:r>
    </w:p>
    <w:p w14:paraId="45CE73A6" w14:textId="77777777" w:rsidR="00537B81" w:rsidRPr="00537B81" w:rsidRDefault="00537B81" w:rsidP="00537B81">
      <w:r w:rsidRPr="00537B81">
        <w:tab/>
      </w:r>
      <w:r w:rsidRPr="00537B81">
        <w:tab/>
        <w:t>1) self-regulation</w:t>
      </w:r>
    </w:p>
    <w:p w14:paraId="1C3788F0" w14:textId="77777777" w:rsidR="00537B81" w:rsidRPr="00537B81" w:rsidRDefault="00537B81" w:rsidP="00537B81">
      <w:r w:rsidRPr="00537B81">
        <w:tab/>
      </w:r>
      <w:r w:rsidRPr="00537B81">
        <w:tab/>
        <w:t>2) role preparation</w:t>
      </w:r>
    </w:p>
    <w:p w14:paraId="198D2CAB" w14:textId="77777777" w:rsidR="00537B81" w:rsidRPr="00537B81" w:rsidRDefault="00537B81" w:rsidP="00537B81">
      <w:r w:rsidRPr="00537B81">
        <w:tab/>
      </w:r>
      <w:r w:rsidRPr="00537B81">
        <w:tab/>
        <w:t>3)sources of meaning</w:t>
      </w:r>
    </w:p>
    <w:p w14:paraId="57F7488D" w14:textId="77777777" w:rsidR="00537B81" w:rsidRPr="00537B81" w:rsidRDefault="00537B81" w:rsidP="00537B81">
      <w:pPr>
        <w:numPr>
          <w:ilvl w:val="0"/>
          <w:numId w:val="27"/>
        </w:numPr>
        <w:tabs>
          <w:tab w:val="clear" w:pos="720"/>
        </w:tabs>
      </w:pPr>
      <w:r w:rsidRPr="00537B81">
        <w:t>1) self-regulation</w:t>
      </w:r>
    </w:p>
    <w:p w14:paraId="44A73E69" w14:textId="77777777" w:rsidR="00537B81" w:rsidRPr="00537B81" w:rsidRDefault="00537B81" w:rsidP="00537B81">
      <w:r w:rsidRPr="00537B81">
        <w:tab/>
      </w:r>
      <w:r w:rsidRPr="00537B81">
        <w:tab/>
        <w:t xml:space="preserve">self-regulation is the ability to comply with social norms and gain the capacity to exercise self-control. this means that individuals become able to restrain their impulses and comply with social norms. for instance, adolescents learn to manage their sexual impulses. </w:t>
      </w:r>
    </w:p>
    <w:p w14:paraId="5F121F47" w14:textId="77777777" w:rsidR="00537B81" w:rsidRPr="00537B81" w:rsidRDefault="00537B81" w:rsidP="00537B81">
      <w:pPr>
        <w:numPr>
          <w:ilvl w:val="0"/>
          <w:numId w:val="27"/>
        </w:numPr>
        <w:tabs>
          <w:tab w:val="clear" w:pos="720"/>
        </w:tabs>
      </w:pPr>
      <w:r w:rsidRPr="00537B81">
        <w:t xml:space="preserve">2) role preparation </w:t>
      </w:r>
    </w:p>
    <w:p w14:paraId="5546DE87" w14:textId="77777777" w:rsidR="00537B81" w:rsidRPr="00537B81" w:rsidRDefault="00537B81" w:rsidP="00537B81">
      <w:r w:rsidRPr="00537B81">
        <w:tab/>
      </w:r>
      <w:r w:rsidRPr="00537B81">
        <w:tab/>
        <w:t xml:space="preserve">role preparation is the preparation for occupational roles, gender roles, and for participation in institutions such as marriage and parenthood. for instance, adolescents become ready to launch their work life and contemplate career choices. </w:t>
      </w:r>
    </w:p>
    <w:p w14:paraId="1AD3C4ED" w14:textId="77777777" w:rsidR="00537B81" w:rsidRPr="00537B81" w:rsidRDefault="00537B81" w:rsidP="00537B81">
      <w:pPr>
        <w:numPr>
          <w:ilvl w:val="0"/>
          <w:numId w:val="27"/>
        </w:numPr>
        <w:tabs>
          <w:tab w:val="clear" w:pos="720"/>
        </w:tabs>
      </w:pPr>
      <w:r w:rsidRPr="00537B81">
        <w:t>3) sources of meaning</w:t>
      </w:r>
    </w:p>
    <w:p w14:paraId="49367072" w14:textId="77777777" w:rsidR="00537B81" w:rsidRPr="00537B81" w:rsidRDefault="00537B81" w:rsidP="00537B81">
      <w:r w:rsidRPr="00537B81">
        <w:tab/>
      </w:r>
      <w:r w:rsidRPr="00537B81">
        <w:tab/>
        <w:t xml:space="preserve">sources of meaning is learning about values and beliefs such as what is important, to be valued and to be lived for. for instance, adolescence can be a time for passing on religious and spiritual teachings. </w:t>
      </w:r>
    </w:p>
    <w:p w14:paraId="48848FAB" w14:textId="77777777" w:rsidR="00537B81" w:rsidRPr="00537B81" w:rsidRDefault="00537B81" w:rsidP="00537B81"/>
    <w:p w14:paraId="20886D30" w14:textId="77777777" w:rsidR="00537B81" w:rsidRPr="00537B81" w:rsidRDefault="00537B81" w:rsidP="00537B81">
      <w:pPr>
        <w:rPr>
          <w:u w:val="single"/>
        </w:rPr>
      </w:pPr>
      <w:r w:rsidRPr="00537B81">
        <w:rPr>
          <w:u w:val="single"/>
        </w:rPr>
        <w:t>Sources of Socialization</w:t>
      </w:r>
    </w:p>
    <w:p w14:paraId="2CD18AA7" w14:textId="77777777" w:rsidR="00537B81" w:rsidRPr="00537B81" w:rsidRDefault="00537B81" w:rsidP="00537B81">
      <w:r w:rsidRPr="00537B81">
        <w:t>The sources of socialization can vary depending on the individual.</w:t>
      </w:r>
    </w:p>
    <w:p w14:paraId="7DC0F5B1" w14:textId="77777777" w:rsidR="00537B81" w:rsidRPr="00537B81" w:rsidRDefault="00537B81" w:rsidP="00537B81">
      <w:r w:rsidRPr="00537B81">
        <w:rPr>
          <w:b/>
          <w:bCs/>
        </w:rPr>
        <w:tab/>
      </w:r>
      <w:r w:rsidRPr="00537B81">
        <w:rPr>
          <w:rFonts w:ascii="Times New Roman" w:hAnsi="Times New Roman" w:cs="Times New Roman"/>
        </w:rPr>
        <w:t>▪</w:t>
      </w:r>
      <w:r w:rsidRPr="00537B81">
        <w:rPr>
          <w:b/>
          <w:bCs/>
        </w:rPr>
        <w:tab/>
        <w:t>Family</w:t>
      </w:r>
      <w:r w:rsidRPr="00537B81">
        <w:t xml:space="preserve"> including siblings and extended family. Generally, the influence of family diminishes during adolescence but still it remains very significant.</w:t>
      </w:r>
    </w:p>
    <w:p w14:paraId="6E9E7D03" w14:textId="77777777" w:rsidR="00537B81" w:rsidRPr="00537B81" w:rsidRDefault="00537B81" w:rsidP="00537B81">
      <w:r w:rsidRPr="00537B81">
        <w:rPr>
          <w:b/>
          <w:bCs/>
        </w:rPr>
        <w:tab/>
      </w:r>
      <w:r w:rsidRPr="00537B81">
        <w:rPr>
          <w:rFonts w:ascii="Times New Roman" w:hAnsi="Times New Roman" w:cs="Times New Roman"/>
        </w:rPr>
        <w:t>▪</w:t>
      </w:r>
      <w:r w:rsidRPr="00537B81">
        <w:rPr>
          <w:b/>
          <w:bCs/>
        </w:rPr>
        <w:tab/>
        <w:t>Peers and friends</w:t>
      </w:r>
      <w:r w:rsidRPr="00537B81">
        <w:t xml:space="preserve"> become more and more important. This will be discussed later on in this course</w:t>
      </w:r>
    </w:p>
    <w:p w14:paraId="512EC3B7" w14:textId="77777777" w:rsidR="00537B81" w:rsidRPr="00537B81" w:rsidRDefault="00537B81" w:rsidP="00537B81">
      <w:r w:rsidRPr="00537B81">
        <w:rPr>
          <w:b/>
          <w:bCs/>
        </w:rPr>
        <w:tab/>
      </w:r>
      <w:r w:rsidRPr="00537B81">
        <w:rPr>
          <w:rFonts w:ascii="Times New Roman" w:hAnsi="Times New Roman" w:cs="Times New Roman"/>
        </w:rPr>
        <w:t>▪</w:t>
      </w:r>
      <w:r w:rsidRPr="00537B81">
        <w:rPr>
          <w:b/>
          <w:bCs/>
        </w:rPr>
        <w:tab/>
        <w:t xml:space="preserve">Media </w:t>
      </w:r>
      <w:r w:rsidRPr="00537B81">
        <w:t>exerts an important influence by providing images of what an adolescent should look like and how adolescents behave.</w:t>
      </w:r>
    </w:p>
    <w:p w14:paraId="0A17256A" w14:textId="77777777" w:rsidR="00537B81" w:rsidRPr="00537B81" w:rsidRDefault="00537B81" w:rsidP="00537B81">
      <w:r w:rsidRPr="00537B81">
        <w:rPr>
          <w:b/>
          <w:bCs/>
        </w:rPr>
        <w:tab/>
      </w:r>
      <w:r w:rsidRPr="00537B81">
        <w:rPr>
          <w:rFonts w:ascii="Times New Roman" w:hAnsi="Times New Roman" w:cs="Times New Roman"/>
        </w:rPr>
        <w:t>▪</w:t>
      </w:r>
      <w:r w:rsidRPr="00537B81">
        <w:rPr>
          <w:b/>
          <w:bCs/>
        </w:rPr>
        <w:tab/>
        <w:t>Legal systems</w:t>
      </w:r>
      <w:r w:rsidRPr="00537B81">
        <w:t xml:space="preserve"> also impact socialization.</w:t>
      </w:r>
    </w:p>
    <w:p w14:paraId="3503167F" w14:textId="77777777" w:rsidR="00537B81" w:rsidRPr="00537B81" w:rsidRDefault="00537B81" w:rsidP="00537B81">
      <w:r w:rsidRPr="00537B81">
        <w:tab/>
      </w:r>
      <w:r w:rsidRPr="00537B81">
        <w:rPr>
          <w:rFonts w:ascii="Times New Roman" w:hAnsi="Times New Roman" w:cs="Times New Roman"/>
        </w:rPr>
        <w:t>▪</w:t>
      </w:r>
      <w:r w:rsidRPr="00537B81">
        <w:tab/>
      </w:r>
      <w:r w:rsidRPr="00537B81">
        <w:rPr>
          <w:lang w:val="fr-FR"/>
        </w:rPr>
        <w:t xml:space="preserve">Prevalent </w:t>
      </w:r>
      <w:r w:rsidRPr="00537B81">
        <w:rPr>
          <w:b/>
          <w:bCs/>
        </w:rPr>
        <w:t>cultural beliefs</w:t>
      </w:r>
      <w:r w:rsidRPr="00537B81">
        <w:t xml:space="preserve"> about the roles and responsibilities of adolescents also impact socialization.</w:t>
      </w:r>
    </w:p>
    <w:p w14:paraId="5282C873" w14:textId="77777777" w:rsidR="00537B81" w:rsidRPr="00537B81" w:rsidRDefault="00537B81" w:rsidP="00537B81">
      <w:r w:rsidRPr="00537B81">
        <w:t>Suggested Reading</w:t>
      </w:r>
    </w:p>
    <w:p w14:paraId="7E50B419" w14:textId="77777777" w:rsidR="00537B81" w:rsidRPr="00537B81" w:rsidRDefault="00537B81" w:rsidP="00537B81">
      <w:r w:rsidRPr="00537B81">
        <w:t>the increase in laws that restrict the behaviors of teens since the 1960s. These include the prohibition of tanning salons for use below the age of 18, and the need for libraries to block access to Internet materials by minors.</w:t>
      </w:r>
    </w:p>
    <w:p w14:paraId="791A187E" w14:textId="77777777" w:rsidR="00537B81" w:rsidRPr="00537B81" w:rsidRDefault="00537B81" w:rsidP="00537B81"/>
    <w:p w14:paraId="792A8BE3" w14:textId="77777777" w:rsidR="00537B81" w:rsidRPr="00537B81" w:rsidRDefault="00537B81" w:rsidP="00537B81">
      <w:pPr>
        <w:rPr>
          <w:u w:val="single"/>
        </w:rPr>
      </w:pPr>
      <w:r w:rsidRPr="00537B81">
        <w:rPr>
          <w:u w:val="single"/>
        </w:rPr>
        <w:t>rites of passage</w:t>
      </w:r>
    </w:p>
    <w:p w14:paraId="704575E1" w14:textId="77777777" w:rsidR="00537B81" w:rsidRPr="00537B81" w:rsidRDefault="00537B81" w:rsidP="00537B81">
      <w:r w:rsidRPr="00537B81">
        <w:t>rituals mark the transition from childhood to adulthood</w:t>
      </w:r>
    </w:p>
    <w:p w14:paraId="33C820AA" w14:textId="77777777" w:rsidR="00537B81" w:rsidRPr="00537B81" w:rsidRDefault="00537B81" w:rsidP="00537B81">
      <w:pPr>
        <w:numPr>
          <w:ilvl w:val="0"/>
          <w:numId w:val="27"/>
        </w:numPr>
        <w:tabs>
          <w:tab w:val="clear" w:pos="720"/>
        </w:tabs>
      </w:pPr>
      <w:r w:rsidRPr="00537B81">
        <w:t>overview</w:t>
      </w:r>
    </w:p>
    <w:p w14:paraId="1F99F134" w14:textId="77777777" w:rsidR="00537B81" w:rsidRPr="00537B81" w:rsidRDefault="00537B81" w:rsidP="00537B81">
      <w:r w:rsidRPr="00537B81">
        <w:tab/>
      </w:r>
      <w:r w:rsidRPr="00537B81">
        <w:tab/>
        <w:t xml:space="preserve">in many cultures, rites of passage were an important aspect of socialization to mark the transition from childhood to adulthood, and to pass on teachings of cultural values through specific ceremonies. research has shown that in non-industrialized societies close to 70 percent of boys and nearly 80 percent of girls go through some type of initiation. often, rites of passage for girls coincide with menarche, whereas boys are exposed to experiences that mark the achievement of manhood. </w:t>
      </w:r>
    </w:p>
    <w:p w14:paraId="6FC70A64" w14:textId="77777777" w:rsidR="00537B81" w:rsidRPr="00537B81" w:rsidRDefault="00537B81" w:rsidP="00537B81">
      <w:pPr>
        <w:numPr>
          <w:ilvl w:val="0"/>
          <w:numId w:val="27"/>
        </w:numPr>
        <w:tabs>
          <w:tab w:val="clear" w:pos="720"/>
        </w:tabs>
      </w:pPr>
      <w:r w:rsidRPr="00537B81">
        <w:t>Wayuu ritual</w:t>
      </w:r>
    </w:p>
    <w:p w14:paraId="41E68880" w14:textId="77777777" w:rsidR="00537B81" w:rsidRPr="00537B81" w:rsidRDefault="00537B81" w:rsidP="00537B81">
      <w:r w:rsidRPr="00537B81">
        <w:tab/>
      </w:r>
      <w:r w:rsidRPr="00537B81">
        <w:tab/>
        <w:t xml:space="preserve">a Wayuu girl in Venezuela when she experienced her first menstruation was separated from her family and her grandmother or an older woman taught her the ways of womanhood, including the traditional weaving. during this time of seclusion, she was also bathed with herbal medicine. she returned back to the community in her new status as a woman. today this continues to be practiced, but in a reduced version. </w:t>
      </w:r>
    </w:p>
    <w:p w14:paraId="440F7F2D" w14:textId="77777777" w:rsidR="00537B81" w:rsidRPr="00537B81" w:rsidRDefault="00537B81" w:rsidP="00537B81">
      <w:pPr>
        <w:numPr>
          <w:ilvl w:val="0"/>
          <w:numId w:val="27"/>
        </w:numPr>
        <w:tabs>
          <w:tab w:val="clear" w:pos="720"/>
        </w:tabs>
      </w:pPr>
      <w:r w:rsidRPr="00537B81">
        <w:t>Inuit ritual</w:t>
      </w:r>
    </w:p>
    <w:p w14:paraId="218EB1AC" w14:textId="77777777" w:rsidR="00537B81" w:rsidRPr="00537B81" w:rsidRDefault="00537B81" w:rsidP="00537B81">
      <w:r w:rsidRPr="00537B81">
        <w:tab/>
      </w:r>
      <w:r w:rsidRPr="00537B81">
        <w:tab/>
        <w:t xml:space="preserve">Inuit boys celebrated as the rites of passage following the hunting of their first seal or caribou was marking their ability to provide for a family. generally, this would happen around the age of 14 and 16 depending on the individual. the first hunting continues to be celebrated for many boys. </w:t>
      </w:r>
    </w:p>
    <w:p w14:paraId="7A42E288" w14:textId="77777777" w:rsidR="00537B81" w:rsidRPr="00537B81" w:rsidRDefault="00537B81" w:rsidP="00537B81">
      <w:pPr>
        <w:numPr>
          <w:ilvl w:val="0"/>
          <w:numId w:val="27"/>
        </w:numPr>
        <w:tabs>
          <w:tab w:val="clear" w:pos="720"/>
        </w:tabs>
      </w:pPr>
      <w:r w:rsidRPr="00537B81">
        <w:t>Samoa island ritual</w:t>
      </w:r>
    </w:p>
    <w:p w14:paraId="72F96D72" w14:textId="77777777" w:rsidR="00537B81" w:rsidRPr="00537B81" w:rsidRDefault="00537B81" w:rsidP="00537B81">
      <w:r w:rsidRPr="00537B81">
        <w:tab/>
      </w:r>
      <w:r w:rsidRPr="00537B81">
        <w:tab/>
        <w:t xml:space="preserve">boys and girls in Samoa island marked the transition by getting tattoos on their bodies. this was a painful process but considered vital to sexual attractiveness and to gaining adult status. this no longer exists to the same extent. </w:t>
      </w:r>
    </w:p>
    <w:p w14:paraId="65E899EF" w14:textId="77777777" w:rsidR="00537B81" w:rsidRPr="00537B81" w:rsidRDefault="00537B81" w:rsidP="00537B81"/>
    <w:p w14:paraId="276658D7" w14:textId="77777777" w:rsidR="00537B81" w:rsidRPr="00537B81" w:rsidRDefault="00537B81" w:rsidP="00537B81">
      <w:pPr>
        <w:rPr>
          <w:u w:val="single"/>
        </w:rPr>
      </w:pPr>
      <w:r w:rsidRPr="00537B81">
        <w:rPr>
          <w:u w:val="single"/>
        </w:rPr>
        <w:t>Globalization of Adolescence</w:t>
      </w:r>
    </w:p>
    <w:p w14:paraId="1C6B02FB" w14:textId="77777777" w:rsidR="00537B81" w:rsidRPr="00537B81" w:rsidRDefault="00537B81" w:rsidP="00537B81">
      <w:r w:rsidRPr="00537B81">
        <w:t>The globalization of adolescence and changes in lifestyle have both affected many rites of passage, some disappearing, while others have been reduced, although some remain.</w:t>
      </w:r>
    </w:p>
    <w:p w14:paraId="505E069D" w14:textId="77777777" w:rsidR="00537B81" w:rsidRPr="00537B81" w:rsidRDefault="00537B81" w:rsidP="00537B81">
      <w:r w:rsidRPr="00537B81">
        <w:tab/>
      </w:r>
      <w:r w:rsidRPr="00537B81">
        <w:rPr>
          <w:rFonts w:ascii="Times New Roman" w:hAnsi="Times New Roman" w:cs="Times New Roman"/>
        </w:rPr>
        <w:t>▪</w:t>
      </w:r>
      <w:r w:rsidRPr="00537B81">
        <w:tab/>
        <w:t xml:space="preserve">The </w:t>
      </w:r>
      <w:r w:rsidRPr="00537B81">
        <w:rPr>
          <w:b/>
          <w:bCs/>
        </w:rPr>
        <w:t>Bar Mitzvah for boys</w:t>
      </w:r>
      <w:r w:rsidRPr="00537B81">
        <w:t xml:space="preserve"> (or Bat Mizvah for girls) is a coming of age in the Jewish tradition which occurs at the age of 13 when the young person reads a segment from the Torah (bible) in front of the congregation.</w:t>
      </w:r>
    </w:p>
    <w:p w14:paraId="42308E0D" w14:textId="77777777" w:rsidR="00537B81" w:rsidRPr="00537B81" w:rsidRDefault="00537B81" w:rsidP="00537B81">
      <w:r w:rsidRPr="00537B81">
        <w:tab/>
      </w:r>
      <w:r w:rsidRPr="00537B81">
        <w:rPr>
          <w:rFonts w:ascii="Times New Roman" w:hAnsi="Times New Roman" w:cs="Times New Roman"/>
        </w:rPr>
        <w:t>▪</w:t>
      </w:r>
      <w:r w:rsidRPr="00537B81">
        <w:tab/>
        <w:t>In Latin America, many countries celebrate girls 15th birthday (referred to as the “</w:t>
      </w:r>
      <w:r w:rsidRPr="00537B81">
        <w:rPr>
          <w:b/>
          <w:bCs/>
        </w:rPr>
        <w:t>Quincea</w:t>
      </w:r>
      <w:r w:rsidRPr="00537B81">
        <w:rPr>
          <w:b/>
          <w:bCs/>
          <w:lang w:val="es-ES_tradnl"/>
        </w:rPr>
        <w:t>ñ</w:t>
      </w:r>
      <w:r w:rsidRPr="00537B81">
        <w:rPr>
          <w:b/>
          <w:bCs/>
        </w:rPr>
        <w:t>era</w:t>
      </w:r>
      <w:r w:rsidRPr="00537B81">
        <w:t>”) with elaborate festivities, this is to mark the transition time from girlhood into womanhood.</w:t>
      </w:r>
    </w:p>
    <w:p w14:paraId="5BC65A78" w14:textId="77777777" w:rsidR="00537B81" w:rsidRPr="00537B81" w:rsidRDefault="00537B81" w:rsidP="00537B81">
      <w:r w:rsidRPr="00537B81">
        <w:tab/>
      </w:r>
      <w:r w:rsidRPr="00537B81">
        <w:rPr>
          <w:rFonts w:ascii="Times New Roman" w:hAnsi="Times New Roman" w:cs="Times New Roman"/>
        </w:rPr>
        <w:t>▪</w:t>
      </w:r>
      <w:r w:rsidRPr="00537B81">
        <w:tab/>
        <w:t xml:space="preserve">Apache girls from Arizona, in the United States, go through a 4 day ceremony which culminates with giving them an </w:t>
      </w:r>
      <w:r w:rsidRPr="00537B81">
        <w:rPr>
          <w:b/>
          <w:bCs/>
        </w:rPr>
        <w:t>Apache women</w:t>
      </w:r>
      <w:r w:rsidRPr="00537B81">
        <w:rPr>
          <w:b/>
          <w:bCs/>
          <w:lang w:val="fr-FR"/>
        </w:rPr>
        <w:t>’</w:t>
      </w:r>
      <w:r w:rsidRPr="00537B81">
        <w:rPr>
          <w:b/>
          <w:bCs/>
        </w:rPr>
        <w:t xml:space="preserve">s name </w:t>
      </w:r>
      <w:r w:rsidRPr="00537B81">
        <w:t>as they have earned their right to womanhood.</w:t>
      </w:r>
    </w:p>
    <w:p w14:paraId="63898DF3" w14:textId="77777777" w:rsidR="00537B81" w:rsidRPr="00537B81" w:rsidRDefault="00537B81" w:rsidP="00537B81">
      <w:r w:rsidRPr="00537B81">
        <w:tab/>
      </w:r>
      <w:r w:rsidRPr="00537B81">
        <w:rPr>
          <w:rFonts w:ascii="Times New Roman" w:hAnsi="Times New Roman" w:cs="Times New Roman"/>
        </w:rPr>
        <w:t>▪</w:t>
      </w:r>
      <w:r w:rsidRPr="00537B81">
        <w:tab/>
        <w:t>Apache girls take part in ancient tests of strength, endurance and character that will make them women and prepare them for the trials of womanhood.</w:t>
      </w:r>
    </w:p>
    <w:p w14:paraId="2F1793BF" w14:textId="77777777" w:rsidR="00537B81" w:rsidRPr="00537B81" w:rsidRDefault="00537B81" w:rsidP="00537B81"/>
    <w:p w14:paraId="368BD284" w14:textId="77777777" w:rsidR="00537B81" w:rsidRPr="00537B81" w:rsidRDefault="00537B81" w:rsidP="00537B81">
      <w:pPr>
        <w:rPr>
          <w:u w:val="single"/>
        </w:rPr>
      </w:pPr>
      <w:r w:rsidRPr="00537B81">
        <w:rPr>
          <w:u w:val="single"/>
        </w:rPr>
        <w:t>Coming-of Age</w:t>
      </w:r>
    </w:p>
    <w:p w14:paraId="2D17DA69" w14:textId="77777777" w:rsidR="00537B81" w:rsidRPr="00537B81" w:rsidRDefault="00537B81" w:rsidP="00537B81">
      <w:r w:rsidRPr="00537B81">
        <w:t>Some consider that today getting your driver</w:t>
      </w:r>
      <w:r w:rsidRPr="00537B81">
        <w:rPr>
          <w:lang w:val="fr-FR"/>
        </w:rPr>
        <w:t>’</w:t>
      </w:r>
      <w:r w:rsidRPr="00537B81">
        <w:t>s license, or graduating from high school are rites of passage because they are viewed as symbols “of coming-of age”.</w:t>
      </w:r>
    </w:p>
    <w:p w14:paraId="0722BA6D" w14:textId="77777777" w:rsidR="00537B81" w:rsidRPr="00537B81" w:rsidRDefault="00537B81" w:rsidP="00537B81">
      <w:r w:rsidRPr="00537B81">
        <w:t>School Success as Rite of Passage</w:t>
      </w:r>
    </w:p>
    <w:p w14:paraId="5A5697A0" w14:textId="77777777" w:rsidR="00537B81" w:rsidRPr="00537B81" w:rsidRDefault="00537B81" w:rsidP="00537B81">
      <w:r w:rsidRPr="00537B81">
        <w:t>However, these are not experienced by all adolescents and do not involve an exhaustive transmission of teachings as many rites of passage do. Others make a connection with school success; according to Schlegel (1951), an anthropologist who specializes in the cross-cultural experiences of adolescence, an adolescent who succeeds in school, has learned how to comply with the order imposed by adults.</w:t>
      </w:r>
    </w:p>
    <w:p w14:paraId="4703BF86" w14:textId="77777777" w:rsidR="00537B81" w:rsidRPr="00537B81" w:rsidRDefault="00537B81" w:rsidP="00537B81">
      <w:r w:rsidRPr="00537B81">
        <w:rPr>
          <w:lang w:val="nl-NL"/>
        </w:rPr>
        <w:t>Preindustrial Societies</w:t>
      </w:r>
    </w:p>
    <w:p w14:paraId="75D74ED1" w14:textId="77777777" w:rsidR="00537B81" w:rsidRPr="00537B81" w:rsidRDefault="00537B81" w:rsidP="00537B81">
      <w:r w:rsidRPr="00537B81">
        <w:t>This is much like adolescents in preindustrial societies who in the rites of passage were also learning about how to behave and how to comply with the dominant social norms for their gender.</w:t>
      </w:r>
    </w:p>
    <w:p w14:paraId="5FF7B1A4" w14:textId="77777777" w:rsidR="00537B81" w:rsidRPr="00537B81" w:rsidRDefault="00537B81" w:rsidP="00537B81"/>
    <w:p w14:paraId="3C66DB63" w14:textId="77777777" w:rsidR="00537B81" w:rsidRPr="00537B81" w:rsidRDefault="00537B81" w:rsidP="00537B81">
      <w:pPr>
        <w:rPr>
          <w:b/>
          <w:bCs/>
          <w:u w:val="single"/>
        </w:rPr>
      </w:pPr>
      <w:r w:rsidRPr="00537B81">
        <w:rPr>
          <w:b/>
          <w:bCs/>
          <w:u w:val="single"/>
        </w:rPr>
        <w:t>Culture</w:t>
      </w:r>
    </w:p>
    <w:p w14:paraId="50FB33A4" w14:textId="77777777" w:rsidR="00537B81" w:rsidRPr="00537B81" w:rsidRDefault="00537B81" w:rsidP="00537B81">
      <w:r w:rsidRPr="00537B81">
        <w:t>Culture represents the beliefs, values and behaviours that are shared by a group of people. Cultural beliefs form the foundation for socialization — providing for what is right and wrong, how life should be lived, and what it means to be a good person.</w:t>
      </w:r>
    </w:p>
    <w:p w14:paraId="4FF8E9C7" w14:textId="77777777" w:rsidR="00537B81" w:rsidRPr="00537B81" w:rsidRDefault="00537B81" w:rsidP="00537B81">
      <w:r w:rsidRPr="00537B81">
        <w:t>Culture therefore necessarily shapes the experience of adolescents. A culturally competent practitioner is someone who appreciates the impact of culture and considers it important in formulating interventions.</w:t>
      </w:r>
    </w:p>
    <w:p w14:paraId="1B2D50E9" w14:textId="77777777" w:rsidR="00537B81" w:rsidRPr="00537B81" w:rsidRDefault="00537B81" w:rsidP="00537B81"/>
    <w:p w14:paraId="3485B76A" w14:textId="77777777" w:rsidR="00537B81" w:rsidRPr="00537B81" w:rsidRDefault="00537B81" w:rsidP="00537B81">
      <w:pPr>
        <w:rPr>
          <w:u w:val="single"/>
        </w:rPr>
      </w:pPr>
      <w:r w:rsidRPr="00537B81">
        <w:rPr>
          <w:u w:val="single"/>
        </w:rPr>
        <w:t>Continuity of development</w:t>
      </w:r>
    </w:p>
    <w:p w14:paraId="08DA1CE7" w14:textId="77777777" w:rsidR="00537B81" w:rsidRPr="00537B81" w:rsidRDefault="00537B81" w:rsidP="00537B81">
      <w:r w:rsidRPr="00537B81">
        <w:t xml:space="preserve">the importance of culture in shaping adolescence </w:t>
      </w:r>
    </w:p>
    <w:p w14:paraId="329370A8" w14:textId="77777777" w:rsidR="00537B81" w:rsidRPr="00537B81" w:rsidRDefault="00537B81" w:rsidP="00537B81">
      <w:pPr>
        <w:numPr>
          <w:ilvl w:val="0"/>
          <w:numId w:val="27"/>
        </w:numPr>
        <w:tabs>
          <w:tab w:val="clear" w:pos="720"/>
        </w:tabs>
      </w:pPr>
      <w:r w:rsidRPr="00537B81">
        <w:t>Margaret Mead’s contribution</w:t>
      </w:r>
    </w:p>
    <w:p w14:paraId="5D55B359" w14:textId="77777777" w:rsidR="00537B81" w:rsidRPr="00537B81" w:rsidRDefault="00537B81" w:rsidP="00537B81">
      <w:r w:rsidRPr="00537B81">
        <w:tab/>
      </w:r>
      <w:r w:rsidRPr="00537B81">
        <w:tab/>
        <w:t xml:space="preserve">Margaret Mead (1901-1978), American anthropologist, made a major contribution in demonstrating the importance of culture in shaping adolescence. In 1925, she went to the Samoa Islands in the South Pacific where she spent nine months determining whether adolescence was a universally traumatic and stressful time due to biological factors. the storm and stress theory was the earliest view of adolescence, based on the work of G. Stanley Hall (1844-1924). </w:t>
      </w:r>
    </w:p>
    <w:p w14:paraId="3BCE40C3" w14:textId="77777777" w:rsidR="00537B81" w:rsidRPr="00537B81" w:rsidRDefault="00537B81" w:rsidP="00537B81">
      <w:pPr>
        <w:numPr>
          <w:ilvl w:val="0"/>
          <w:numId w:val="27"/>
        </w:numPr>
        <w:tabs>
          <w:tab w:val="clear" w:pos="720"/>
        </w:tabs>
      </w:pPr>
      <w:r w:rsidRPr="00537B81">
        <w:t>the importance of culture</w:t>
      </w:r>
    </w:p>
    <w:p w14:paraId="7297541A" w14:textId="77777777" w:rsidR="00537B81" w:rsidRPr="00537B81" w:rsidRDefault="00537B81" w:rsidP="00537B81">
      <w:r w:rsidRPr="00537B81">
        <w:tab/>
      </w:r>
      <w:r w:rsidRPr="00537B81">
        <w:tab/>
        <w:t xml:space="preserve">Dr. Mead hypothesized that the experience of adolescence depended on one’s cultural upbringing. through her field observations, she discovered that adolescence was not a stressful period for girls or boys, and that puberty was marked by ceremony and public observance for girls and by ears piercing for boys. </w:t>
      </w:r>
    </w:p>
    <w:p w14:paraId="32824C6D" w14:textId="77777777" w:rsidR="00537B81" w:rsidRPr="00537B81" w:rsidRDefault="00537B81" w:rsidP="00537B81">
      <w:pPr>
        <w:numPr>
          <w:ilvl w:val="0"/>
          <w:numId w:val="27"/>
        </w:numPr>
        <w:tabs>
          <w:tab w:val="clear" w:pos="720"/>
        </w:tabs>
      </w:pPr>
      <w:r w:rsidRPr="00537B81">
        <w:t>coming of age in Samoa</w:t>
      </w:r>
    </w:p>
    <w:p w14:paraId="4BBAC97D" w14:textId="77777777" w:rsidR="00537B81" w:rsidRPr="00537B81" w:rsidRDefault="00537B81" w:rsidP="00537B81">
      <w:r w:rsidRPr="00537B81">
        <w:tab/>
      </w:r>
      <w:r w:rsidRPr="00537B81">
        <w:tab/>
        <w:t xml:space="preserve">in Dr. Mead’s book coming of age in Samoa (1928), she accounts for the differences between Samoan and American societies. in Samoa, the transition is smoother because adolescents have less choices to make, their roles are defined, and their place in the community well-established. she found there was much less abrupt change as one grew up. </w:t>
      </w:r>
    </w:p>
    <w:p w14:paraId="57D09CB8" w14:textId="77777777" w:rsidR="00537B81" w:rsidRPr="00537B81" w:rsidRDefault="00537B81" w:rsidP="00537B81">
      <w:pPr>
        <w:numPr>
          <w:ilvl w:val="0"/>
          <w:numId w:val="27"/>
        </w:numPr>
        <w:tabs>
          <w:tab w:val="clear" w:pos="720"/>
        </w:tabs>
      </w:pPr>
      <w:r w:rsidRPr="00537B81">
        <w:t>continuity of development</w:t>
      </w:r>
    </w:p>
    <w:p w14:paraId="791936A7" w14:textId="77777777" w:rsidR="00537B81" w:rsidRPr="00537B81" w:rsidRDefault="00537B81" w:rsidP="00537B81">
      <w:r w:rsidRPr="00537B81">
        <w:tab/>
      </w:r>
      <w:r w:rsidRPr="00537B81">
        <w:tab/>
        <w:t xml:space="preserve">as an example of the </w:t>
      </w:r>
      <w:r w:rsidRPr="00537B81">
        <w:rPr>
          <w:b/>
          <w:bCs/>
        </w:rPr>
        <w:t xml:space="preserve">continuity of development </w:t>
      </w:r>
      <w:r w:rsidRPr="00537B81">
        <w:t xml:space="preserve">is that Samoa children were given responsibilities at an early age. for example, boys were already playing with the bows and arrows that they would later use to provide for their family. in contrast, the shift from non-responsible play to responsible work was much sharper and more sudden in America. Mead showed that culture strongly influenced the experience of adolescence and that is could not be taken for granted that adolescence was inevitably turbulent. </w:t>
      </w:r>
    </w:p>
    <w:p w14:paraId="57528F84" w14:textId="77777777" w:rsidR="00537B81" w:rsidRPr="00537B81" w:rsidRDefault="00537B81" w:rsidP="00537B81"/>
    <w:p w14:paraId="155895B2" w14:textId="77777777" w:rsidR="00537B81" w:rsidRPr="00537B81" w:rsidRDefault="00537B81" w:rsidP="00537B81">
      <w:pPr>
        <w:rPr>
          <w:u w:val="single"/>
        </w:rPr>
      </w:pPr>
      <w:r w:rsidRPr="00537B81">
        <w:rPr>
          <w:u w:val="single"/>
        </w:rPr>
        <w:t>Cultures can be Individualist or Collectivist</w:t>
      </w:r>
    </w:p>
    <w:p w14:paraId="02737FDF" w14:textId="77777777" w:rsidR="00537B81" w:rsidRPr="00537B81" w:rsidRDefault="00537B81" w:rsidP="00537B81">
      <w:r w:rsidRPr="00537B81">
        <w:t>In understanding the impact of culture it is useful to differentiate between types of culture.</w:t>
      </w:r>
    </w:p>
    <w:p w14:paraId="23FD35F3" w14:textId="77777777" w:rsidR="00537B81" w:rsidRPr="00537B81" w:rsidRDefault="00537B81" w:rsidP="00537B81">
      <w:pPr>
        <w:rPr>
          <w:b/>
          <w:bCs/>
        </w:rPr>
      </w:pPr>
      <w:r w:rsidRPr="00537B81">
        <w:t xml:space="preserve">Cultures can generally be classified as either </w:t>
      </w:r>
      <w:r w:rsidRPr="00537B81">
        <w:rPr>
          <w:b/>
          <w:bCs/>
        </w:rPr>
        <w:t>individualist</w:t>
      </w:r>
      <w:r w:rsidRPr="00537B81">
        <w:t xml:space="preserve"> or </w:t>
      </w:r>
      <w:r w:rsidRPr="00537B81">
        <w:rPr>
          <w:b/>
          <w:bCs/>
        </w:rPr>
        <w:t>collectivist.</w:t>
      </w:r>
    </w:p>
    <w:p w14:paraId="440B7E00" w14:textId="77777777" w:rsidR="00537B81" w:rsidRPr="00537B81" w:rsidRDefault="00537B81" w:rsidP="00537B81">
      <w:r w:rsidRPr="00537B81">
        <w:rPr>
          <w:b/>
          <w:bCs/>
        </w:rPr>
        <w:t>An individualist culture</w:t>
      </w:r>
      <w:r w:rsidRPr="00537B81">
        <w:t xml:space="preserve"> is made up of people who are more focused on themselves and their immediate family, with an emphasis on the achievements of the individual as vital.</w:t>
      </w:r>
    </w:p>
    <w:p w14:paraId="07EDA4DD" w14:textId="77777777" w:rsidR="00537B81" w:rsidRPr="00537B81" w:rsidRDefault="00537B81" w:rsidP="00537B81">
      <w:r w:rsidRPr="00537B81">
        <w:tab/>
      </w:r>
      <w:r w:rsidRPr="00537B81">
        <w:rPr>
          <w:rFonts w:ascii="Times New Roman" w:hAnsi="Times New Roman" w:cs="Times New Roman"/>
        </w:rPr>
        <w:t>▪</w:t>
      </w:r>
      <w:r w:rsidRPr="00537B81">
        <w:tab/>
        <w:t>Independence</w:t>
      </w:r>
    </w:p>
    <w:p w14:paraId="42DA641D" w14:textId="77777777" w:rsidR="00537B81" w:rsidRPr="00537B81" w:rsidRDefault="00537B81" w:rsidP="00537B81">
      <w:r w:rsidRPr="00537B81">
        <w:tab/>
      </w:r>
      <w:r w:rsidRPr="00537B81">
        <w:rPr>
          <w:rFonts w:ascii="Times New Roman" w:hAnsi="Times New Roman" w:cs="Times New Roman"/>
        </w:rPr>
        <w:t>▪</w:t>
      </w:r>
      <w:r w:rsidRPr="00537B81">
        <w:tab/>
        <w:t>Self- expression</w:t>
      </w:r>
    </w:p>
    <w:p w14:paraId="4F3F7E5B" w14:textId="77777777" w:rsidR="00537B81" w:rsidRPr="00537B81" w:rsidRDefault="00537B81" w:rsidP="00537B81">
      <w:r w:rsidRPr="00537B81">
        <w:tab/>
      </w:r>
      <w:r w:rsidRPr="00537B81">
        <w:rPr>
          <w:rFonts w:ascii="Times New Roman" w:hAnsi="Times New Roman" w:cs="Times New Roman"/>
        </w:rPr>
        <w:t>▪</w:t>
      </w:r>
      <w:r w:rsidRPr="00537B81">
        <w:tab/>
        <w:t>Broad socialization</w:t>
      </w:r>
    </w:p>
    <w:p w14:paraId="51DF5062" w14:textId="77777777" w:rsidR="00537B81" w:rsidRPr="00537B81" w:rsidRDefault="00537B81" w:rsidP="00537B81">
      <w:r w:rsidRPr="00537B81">
        <w:tab/>
      </w:r>
      <w:r w:rsidRPr="00537B81">
        <w:rPr>
          <w:rFonts w:ascii="Times New Roman" w:hAnsi="Times New Roman" w:cs="Times New Roman"/>
        </w:rPr>
        <w:t>▪</w:t>
      </w:r>
      <w:r w:rsidRPr="00537B81">
        <w:tab/>
        <w:t>“Western</w:t>
      </w:r>
    </w:p>
    <w:p w14:paraId="7F1BABF2" w14:textId="77777777" w:rsidR="00537B81" w:rsidRPr="00537B81" w:rsidRDefault="00537B81" w:rsidP="00537B81">
      <w:r w:rsidRPr="00537B81">
        <w:rPr>
          <w:b/>
          <w:bCs/>
        </w:rPr>
        <w:t>A collectivist culture</w:t>
      </w:r>
      <w:r w:rsidRPr="00537B81">
        <w:t xml:space="preserve"> places the priority on the group and emphasizes cooperation and sharing of goals. Often Western cultures are considered more individualistic and cultures in Asia or Africa are more collectivistic.</w:t>
      </w:r>
    </w:p>
    <w:p w14:paraId="63A055C7" w14:textId="77777777" w:rsidR="00537B81" w:rsidRPr="00537B81" w:rsidRDefault="00537B81" w:rsidP="00537B81">
      <w:r w:rsidRPr="00537B81">
        <w:tab/>
      </w:r>
      <w:r w:rsidRPr="00537B81">
        <w:rPr>
          <w:rFonts w:ascii="Times New Roman" w:hAnsi="Times New Roman" w:cs="Times New Roman"/>
        </w:rPr>
        <w:t>▪</w:t>
      </w:r>
      <w:r w:rsidRPr="00537B81">
        <w:tab/>
      </w:r>
      <w:r w:rsidRPr="00537B81">
        <w:rPr>
          <w:lang w:val="de-DE"/>
        </w:rPr>
        <w:t>Obedience</w:t>
      </w:r>
    </w:p>
    <w:p w14:paraId="19079EAB" w14:textId="77777777" w:rsidR="00537B81" w:rsidRPr="00537B81" w:rsidRDefault="00537B81" w:rsidP="00537B81">
      <w:r w:rsidRPr="00537B81">
        <w:tab/>
      </w:r>
      <w:r w:rsidRPr="00537B81">
        <w:rPr>
          <w:rFonts w:ascii="Times New Roman" w:hAnsi="Times New Roman" w:cs="Times New Roman"/>
        </w:rPr>
        <w:t>▪</w:t>
      </w:r>
      <w:r w:rsidRPr="00537B81">
        <w:tab/>
        <w:t>Conformity</w:t>
      </w:r>
    </w:p>
    <w:p w14:paraId="545EC4C3" w14:textId="77777777" w:rsidR="00537B81" w:rsidRPr="00537B81" w:rsidRDefault="00537B81" w:rsidP="00537B81">
      <w:r w:rsidRPr="00537B81">
        <w:tab/>
      </w:r>
      <w:r w:rsidRPr="00537B81">
        <w:rPr>
          <w:rFonts w:ascii="Times New Roman" w:hAnsi="Times New Roman" w:cs="Times New Roman"/>
        </w:rPr>
        <w:t>▪</w:t>
      </w:r>
      <w:r w:rsidRPr="00537B81">
        <w:tab/>
        <w:t>Narrow socialization</w:t>
      </w:r>
    </w:p>
    <w:p w14:paraId="52AF40FC" w14:textId="77777777" w:rsidR="00537B81" w:rsidRPr="00537B81" w:rsidRDefault="00537B81" w:rsidP="00537B81">
      <w:r w:rsidRPr="00537B81">
        <w:tab/>
      </w:r>
      <w:r w:rsidRPr="00537B81">
        <w:rPr>
          <w:rFonts w:ascii="Times New Roman" w:hAnsi="Times New Roman" w:cs="Times New Roman"/>
        </w:rPr>
        <w:t>▪</w:t>
      </w:r>
      <w:r w:rsidRPr="00537B81">
        <w:tab/>
        <w:t>“Eastern"</w:t>
      </w:r>
    </w:p>
    <w:p w14:paraId="285CDCB7" w14:textId="77777777" w:rsidR="00537B81" w:rsidRPr="00537B81" w:rsidRDefault="00537B81" w:rsidP="00537B81">
      <w:r w:rsidRPr="00537B81">
        <w:t>For the Reflective Practitioner</w:t>
      </w:r>
    </w:p>
    <w:p w14:paraId="0D8C11CE" w14:textId="77777777" w:rsidR="00537B81" w:rsidRPr="00537B81" w:rsidRDefault="00537B81" w:rsidP="00537B81">
      <w:r w:rsidRPr="00537B81">
        <w:t>At the same time, a reflective practitioner needs to be careful of generalizations. We must consider that the massive flux of immigrants means that cultures are becoming more diverse in and of themselves. According to some researchers, two measures to determine the prevalence of collectivist/individualistic values are:</w:t>
      </w:r>
    </w:p>
    <w:p w14:paraId="5193BD96" w14:textId="77777777" w:rsidR="00537B81" w:rsidRPr="00537B81" w:rsidRDefault="00537B81" w:rsidP="00537B81">
      <w:pPr>
        <w:numPr>
          <w:ilvl w:val="0"/>
          <w:numId w:val="32"/>
        </w:numPr>
        <w:tabs>
          <w:tab w:val="clear" w:pos="720"/>
        </w:tabs>
      </w:pPr>
      <w:r w:rsidRPr="00537B81">
        <w:t>whether aging parents should live with their adult children and</w:t>
      </w:r>
    </w:p>
    <w:p w14:paraId="2BDD14B6" w14:textId="77777777" w:rsidR="00537B81" w:rsidRPr="00537B81" w:rsidRDefault="00537B81" w:rsidP="00537B81">
      <w:pPr>
        <w:numPr>
          <w:ilvl w:val="0"/>
          <w:numId w:val="32"/>
        </w:numPr>
        <w:tabs>
          <w:tab w:val="clear" w:pos="720"/>
        </w:tabs>
      </w:pPr>
      <w:r w:rsidRPr="00537B81">
        <w:t>whether unmarried children should live with their parents until they marry.</w:t>
      </w:r>
    </w:p>
    <w:p w14:paraId="5B704F33" w14:textId="77777777" w:rsidR="00537B81" w:rsidRPr="00537B81" w:rsidRDefault="00537B81" w:rsidP="00537B81">
      <w:r w:rsidRPr="00537B81">
        <w:t>Given the recent discussion of Emerging Adulthood in the earlier lesson, these measures may be less valid over time. Even this is an example of how cultural values can shift in relation to social and economic conditions.</w:t>
      </w:r>
    </w:p>
    <w:p w14:paraId="7E9B437F" w14:textId="77777777" w:rsidR="00537B81" w:rsidRPr="00537B81" w:rsidRDefault="00537B81" w:rsidP="00537B81"/>
    <w:p w14:paraId="25795586" w14:textId="77777777" w:rsidR="00537B81" w:rsidRPr="00537B81" w:rsidRDefault="00537B81" w:rsidP="00537B81">
      <w:pPr>
        <w:rPr>
          <w:b/>
          <w:bCs/>
          <w:u w:val="single"/>
        </w:rPr>
      </w:pPr>
      <w:r w:rsidRPr="00537B81">
        <w:rPr>
          <w:b/>
          <w:bCs/>
          <w:u w:val="single"/>
        </w:rPr>
        <w:t>Minority vs. Dominant Culture</w:t>
      </w:r>
    </w:p>
    <w:p w14:paraId="3AD2CF38" w14:textId="77777777" w:rsidR="00537B81" w:rsidRPr="00537B81" w:rsidRDefault="00537B81" w:rsidP="00537B81">
      <w:r w:rsidRPr="00537B81">
        <w:t>A person who is raised in more of a so-called narrow socialization culture will be encouraged to conform to the standards of the community and will be discouraged or even severely punished when their behavior deviates from community norms.</w:t>
      </w:r>
    </w:p>
    <w:p w14:paraId="44647381" w14:textId="77777777" w:rsidR="00537B81" w:rsidRPr="00537B81" w:rsidRDefault="00537B81" w:rsidP="00537B81">
      <w:r w:rsidRPr="00537B81">
        <w:t>What does this mean for girls?</w:t>
      </w:r>
    </w:p>
    <w:p w14:paraId="5CB005BC" w14:textId="77777777" w:rsidR="00537B81" w:rsidRPr="00537B81" w:rsidRDefault="00537B81" w:rsidP="00537B81">
      <w:r w:rsidRPr="00537B81">
        <w:t>For girls, this can mean marrying at a young age or not having sex before marriage. If every girl in the community follows the same expectations, this norm can be easy to follow.</w:t>
      </w:r>
    </w:p>
    <w:p w14:paraId="67D8F062" w14:textId="77777777" w:rsidR="00537B81" w:rsidRPr="00537B81" w:rsidRDefault="00537B81" w:rsidP="00537B81">
      <w:r w:rsidRPr="00537B81">
        <w:t>However, if that girl lives in a place where the dominant culture is characterized by broad socialization that is more lenient and tolerant of early sexual relationships. For example, in Canada 34% of teens aged 15-17 have had intercourse and most couples prefer to live in common-law. This can be very difficult for a family from another culture to accept. It will also impact the experiences of minority adolescents, who are faced with the discrepancy between the values of their family and the values of the dominant culture.</w:t>
      </w:r>
    </w:p>
    <w:p w14:paraId="088ADFCF" w14:textId="77777777" w:rsidR="00537B81" w:rsidRPr="00537B81" w:rsidRDefault="00537B81" w:rsidP="00537B81"/>
    <w:p w14:paraId="52B8B382" w14:textId="77777777" w:rsidR="00537B81" w:rsidRPr="00537B81" w:rsidRDefault="00537B81" w:rsidP="00537B81">
      <w:pPr>
        <w:rPr>
          <w:u w:val="single"/>
        </w:rPr>
      </w:pPr>
      <w:r w:rsidRPr="00537B81">
        <w:rPr>
          <w:u w:val="single"/>
        </w:rPr>
        <w:t>The Pressure to Fit In</w:t>
      </w:r>
    </w:p>
    <w:p w14:paraId="12CB5B9E" w14:textId="77777777" w:rsidR="00537B81" w:rsidRPr="00537B81" w:rsidRDefault="00537B81" w:rsidP="00537B81">
      <w:r w:rsidRPr="00537B81">
        <w:t>Adolescents learn to navigate their minority status in a dominant culture; usually by adopting elements of the dominant culture while maintaining some aspects of their culture of origin. But the conflicts between different cultures and the experience of racism can be hard for adolescents to cope with.</w:t>
      </w:r>
    </w:p>
    <w:p w14:paraId="1E868AA0" w14:textId="77777777" w:rsidR="00537B81" w:rsidRPr="00537B81" w:rsidRDefault="00537B81" w:rsidP="00537B81">
      <w:r w:rsidRPr="00537B81">
        <w:t>How can they fit in with their peers while following the expectations established by their culture of origin, at home? This can create confusion which can be difficult to manage, especially where there is racism. Sometimes these issues can even contribute to some adolescents dropping out of school or evening becoming suicidal.</w:t>
      </w:r>
    </w:p>
    <w:p w14:paraId="2A80E7E1" w14:textId="77777777" w:rsidR="00537B81" w:rsidRPr="00537B81" w:rsidRDefault="00537B81" w:rsidP="00537B81">
      <w:r w:rsidRPr="00537B81">
        <w:t>Why is Shaheen upset?</w:t>
      </w:r>
    </w:p>
    <w:p w14:paraId="2E4C6EB8" w14:textId="77777777" w:rsidR="00537B81" w:rsidRPr="00537B81" w:rsidRDefault="00537B81" w:rsidP="00537B81">
      <w:r w:rsidRPr="00537B81">
        <w:t>Shaheen, 14, is feeling very upset. Her parents, originally from Egypt, refuse to let her participate in activities outside of school without her older brother. How would you explain what is happening?</w:t>
      </w:r>
    </w:p>
    <w:p w14:paraId="4540435D" w14:textId="77777777" w:rsidR="00537B81" w:rsidRPr="00537B81" w:rsidRDefault="00537B81" w:rsidP="00537B81">
      <w:r w:rsidRPr="00537B81">
        <w:t>Why are Canadian Aboriginal Youth in despair?</w:t>
      </w:r>
    </w:p>
    <w:p w14:paraId="4D651B4E" w14:textId="77777777" w:rsidR="00537B81" w:rsidRPr="00537B81" w:rsidRDefault="00537B81" w:rsidP="00537B81">
      <w:r w:rsidRPr="00537B81">
        <w:t>In Canada, Aboriginal people have experienced rampant racism which has resulted in despair for many youth from that community who are unable to see their future positively. This harsh reality has contributed to higher drop-out rates and suicide rates. Suicides amongst the Inuit, for instance, are 11 times more frequent than the national average.</w:t>
      </w:r>
    </w:p>
    <w:p w14:paraId="3AD554FB" w14:textId="77777777" w:rsidR="00537B81" w:rsidRPr="00537B81" w:rsidRDefault="00537B81" w:rsidP="00537B81"/>
    <w:p w14:paraId="2529EC44" w14:textId="77777777" w:rsidR="00537B81" w:rsidRPr="00537B81" w:rsidRDefault="00537B81" w:rsidP="00537B81">
      <w:pPr>
        <w:rPr>
          <w:b/>
          <w:bCs/>
          <w:u w:val="single"/>
        </w:rPr>
      </w:pPr>
      <w:r w:rsidRPr="00537B81">
        <w:rPr>
          <w:b/>
          <w:bCs/>
          <w:u w:val="single"/>
          <w:lang w:val="de-DE"/>
        </w:rPr>
        <w:t>Gender Roles</w:t>
      </w:r>
    </w:p>
    <w:p w14:paraId="5459A054" w14:textId="77777777" w:rsidR="00537B81" w:rsidRPr="00537B81" w:rsidRDefault="00537B81" w:rsidP="00537B81">
      <w:r w:rsidRPr="00537B81">
        <w:t xml:space="preserve">Cultures often have prescribed roles and beliefs associated with gender. A reminder (from your AHSC 311 diversity course) that </w:t>
      </w:r>
      <w:r w:rsidRPr="00537B81">
        <w:rPr>
          <w:b/>
          <w:bCs/>
          <w:lang w:val="da-DK"/>
        </w:rPr>
        <w:t xml:space="preserve">gender </w:t>
      </w:r>
      <w:r w:rsidRPr="00537B81">
        <w:t>refers to the acquired aspects of being a woman or a man that is constructed by a given culture; sex ,on the other hand, refers to the biological features. Cultural constructions of gender are communicated to individuals from birth; they are integrated in their socialization through the type of play, dress and roles and expectations that are promoted.</w:t>
      </w:r>
    </w:p>
    <w:p w14:paraId="0D689621" w14:textId="77777777" w:rsidR="00537B81" w:rsidRPr="00537B81" w:rsidRDefault="00537B81" w:rsidP="00537B81">
      <w:r w:rsidRPr="00537B81">
        <w:t>the variety in gender-role socialization across the world; you find that while the cultural roles are all varied, each culture differentiates between gender roles.</w:t>
      </w:r>
    </w:p>
    <w:p w14:paraId="00541AC7" w14:textId="77777777" w:rsidR="00537B81" w:rsidRPr="00537B81" w:rsidRDefault="00537B81" w:rsidP="00537B81">
      <w:r w:rsidRPr="00537B81">
        <w:t>Gender Socialization</w:t>
      </w:r>
    </w:p>
    <w:p w14:paraId="3593ECE8" w14:textId="77777777" w:rsidR="00537B81" w:rsidRPr="00537B81" w:rsidRDefault="00537B81" w:rsidP="00537B81">
      <w:r w:rsidRPr="00537B81">
        <w:t>Generally feminine traits are connected with being more caring, empathetic and valuing of process, whereas masculine traits are associated with being more aggressive, competitive and assertive.</w:t>
      </w:r>
    </w:p>
    <w:p w14:paraId="06F444FF" w14:textId="77777777" w:rsidR="00537B81" w:rsidRPr="00537B81" w:rsidRDefault="00537B81" w:rsidP="00537B81">
      <w:r w:rsidRPr="00537B81">
        <w:t>Be Careful with Generalizations</w:t>
      </w:r>
    </w:p>
    <w:p w14:paraId="64079BCA" w14:textId="77777777" w:rsidR="00537B81" w:rsidRPr="00537B81" w:rsidRDefault="00537B81" w:rsidP="00537B81">
      <w:r w:rsidRPr="00537B81">
        <w:t>At the same time, let</w:t>
      </w:r>
      <w:r w:rsidRPr="00537B81">
        <w:rPr>
          <w:lang w:val="fr-FR"/>
        </w:rPr>
        <w:t>’</w:t>
      </w:r>
      <w:r w:rsidRPr="00537B81">
        <w:t>s be careful with generalizations. Over the past 20 years in the Western world, definitions of being male and being female have evolved. Girls are currently succeeding more at school than boys and are increasingly entering professions that used to be reserved for men.</w:t>
      </w:r>
    </w:p>
    <w:p w14:paraId="12F07438" w14:textId="77777777" w:rsidR="00537B81" w:rsidRPr="00537B81" w:rsidRDefault="00537B81" w:rsidP="00537B81">
      <w:r w:rsidRPr="00537B81">
        <w:t>Typical gender socialization can also be quite binary, which can make it particularly difficult for adolescents who are discovering that they are attracted to same-sex individuals. In our discussion of peer relations and sexuality, we will highlight how gay adolescents may face special challenges because of this.</w:t>
      </w:r>
    </w:p>
    <w:p w14:paraId="2DA74809" w14:textId="77777777" w:rsidR="00537B81" w:rsidRPr="00537B81" w:rsidRDefault="00537B81" w:rsidP="00537B81"/>
    <w:p w14:paraId="058343E2" w14:textId="77777777" w:rsidR="00537B81" w:rsidRPr="00537B81" w:rsidRDefault="00537B81" w:rsidP="00537B81">
      <w:pPr>
        <w:rPr>
          <w:u w:val="single"/>
        </w:rPr>
      </w:pPr>
      <w:r w:rsidRPr="00537B81">
        <w:rPr>
          <w:u w:val="single"/>
        </w:rPr>
        <w:t>Justice or Care Orientation</w:t>
      </w:r>
    </w:p>
    <w:p w14:paraId="17CFFAF0" w14:textId="77777777" w:rsidR="00537B81" w:rsidRPr="00537B81" w:rsidRDefault="00537B81" w:rsidP="00537B81">
      <w:r w:rsidRPr="00537B81">
        <w:t>Perspectives and biases about gender have also influenced theory and research in adolescence, and in some cases have led to disturbing results.</w:t>
      </w:r>
    </w:p>
    <w:p w14:paraId="20DA87C1" w14:textId="77777777" w:rsidR="00537B81" w:rsidRPr="00537B81" w:rsidRDefault="00537B81" w:rsidP="00537B81">
      <w:r w:rsidRPr="00537B81">
        <w:t>A Perspective on the Moral Development of Women</w:t>
      </w:r>
    </w:p>
    <w:p w14:paraId="7A96C449" w14:textId="77777777" w:rsidR="00537B81" w:rsidRPr="00537B81" w:rsidRDefault="00537B81" w:rsidP="00537B81">
      <w:r w:rsidRPr="00537B81">
        <w:rPr>
          <w:b/>
          <w:bCs/>
        </w:rPr>
        <w:t>One example</w:t>
      </w:r>
      <w:r w:rsidRPr="00537B81">
        <w:t>, in the earliest psychoanalytic theories of adolescent development stated that women</w:t>
      </w:r>
      <w:r w:rsidRPr="00537B81">
        <w:rPr>
          <w:lang w:val="fr-FR"/>
        </w:rPr>
        <w:t>’</w:t>
      </w:r>
      <w:r w:rsidRPr="00537B81">
        <w:t>s moral development was less developed than that of men. Carol Gilligan (1990), a US feminist psychologist, disagreed. In an earlier lesson, we explained that Gilligan was among the feminist scholars who criticized Erikson</w:t>
      </w:r>
      <w:r w:rsidRPr="00537B81">
        <w:rPr>
          <w:lang w:val="fr-FR"/>
        </w:rPr>
        <w:t>’</w:t>
      </w:r>
      <w:r w:rsidRPr="00537B81">
        <w:t>s theory.</w:t>
      </w:r>
    </w:p>
    <w:p w14:paraId="04F5282C" w14:textId="77777777" w:rsidR="00537B81" w:rsidRPr="00537B81" w:rsidRDefault="00537B81" w:rsidP="00537B81">
      <w:r w:rsidRPr="00537B81">
        <w:t>Gilligan also asserted that women were not inferior in their moral development, but that they were different. She demonstrated that Kohlberg</w:t>
      </w:r>
      <w:r w:rsidRPr="00537B81">
        <w:rPr>
          <w:lang w:val="fr-FR"/>
        </w:rPr>
        <w:t>’</w:t>
      </w:r>
      <w:r w:rsidRPr="00537B81">
        <w:t>s theory of moral development favoured a</w:t>
      </w:r>
      <w:r w:rsidRPr="00537B81">
        <w:rPr>
          <w:b/>
          <w:bCs/>
        </w:rPr>
        <w:t xml:space="preserve"> justice orientation </w:t>
      </w:r>
      <w:r w:rsidRPr="00537B81">
        <w:t xml:space="preserve">(abstract principles of justice, equality, fairness). Instead, she proposed a </w:t>
      </w:r>
      <w:r w:rsidRPr="00537B81">
        <w:rPr>
          <w:b/>
          <w:bCs/>
        </w:rPr>
        <w:t>care orientation</w:t>
      </w:r>
      <w:r w:rsidRPr="00537B81">
        <w:t xml:space="preserve"> (views dilemmas in terms of relationships) that is emphasized by females. Gilligan concluded that women were thinking more about the caring thing to do rather than the thing the rules allowed.</w:t>
      </w:r>
    </w:p>
    <w:p w14:paraId="4C12D901" w14:textId="77777777" w:rsidR="00537B81" w:rsidRPr="00537B81" w:rsidRDefault="00537B81" w:rsidP="00537B81"/>
    <w:p w14:paraId="0A1BDDF9" w14:textId="77777777" w:rsidR="00537B81" w:rsidRPr="00537B81" w:rsidRDefault="00537B81" w:rsidP="00537B81">
      <w:pPr>
        <w:rPr>
          <w:b/>
          <w:bCs/>
        </w:rPr>
      </w:pPr>
      <w:r w:rsidRPr="00537B81">
        <w:rPr>
          <w:b/>
          <w:bCs/>
        </w:rPr>
        <w:t>Chapter 5</w:t>
      </w:r>
    </w:p>
    <w:p w14:paraId="6A1F4E6E" w14:textId="77777777" w:rsidR="00537B81" w:rsidRPr="00537B81" w:rsidRDefault="00537B81" w:rsidP="00537B81">
      <w:pPr>
        <w:rPr>
          <w:b/>
          <w:bCs/>
        </w:rPr>
      </w:pPr>
      <w:r w:rsidRPr="00537B81">
        <w:rPr>
          <w:b/>
          <w:bCs/>
        </w:rPr>
        <w:t>Required Reading</w:t>
      </w:r>
    </w:p>
    <w:p w14:paraId="4E10BBE9" w14:textId="77777777" w:rsidR="00537B81" w:rsidRPr="00537B81" w:rsidRDefault="00537B81" w:rsidP="00537B81">
      <w:r w:rsidRPr="00537B81">
        <w:tab/>
      </w:r>
      <w:hyperlink r:id="rId17" w:history="1">
        <w:r w:rsidRPr="00537B81">
          <w:rPr>
            <w:rStyle w:val="Hyperlink"/>
          </w:rPr>
          <w:t>Chapter 3: Resilience in Adolescence</w:t>
        </w:r>
      </w:hyperlink>
      <w:r w:rsidRPr="00537B81">
        <w:t xml:space="preserve"> (pp. 36-48)</w:t>
      </w:r>
    </w:p>
    <w:p w14:paraId="7305AD56" w14:textId="77777777" w:rsidR="00537B81" w:rsidRPr="00537B81" w:rsidRDefault="00537B81" w:rsidP="00537B81">
      <w:pPr>
        <w:rPr>
          <w:u w:val="single"/>
        </w:rPr>
      </w:pPr>
      <w:r w:rsidRPr="00537B81">
        <w:tab/>
      </w:r>
      <w:hyperlink r:id="rId18" w:history="1">
        <w:r w:rsidRPr="00537B81">
          <w:rPr>
            <w:rStyle w:val="Hyperlink"/>
          </w:rPr>
          <w:t>Chapter 4: Internal Assets and Individual Attributes Associated with Healthy Adolescent Outcomes</w:t>
        </w:r>
      </w:hyperlink>
      <w:r w:rsidRPr="00537B81">
        <w:t xml:space="preserve"> (pp.51-70)</w:t>
      </w:r>
    </w:p>
    <w:p w14:paraId="3BD7B853" w14:textId="77777777" w:rsidR="00537B81" w:rsidRPr="00537B81" w:rsidRDefault="00537B81" w:rsidP="00537B81"/>
    <w:p w14:paraId="5DC71A33" w14:textId="77777777" w:rsidR="00537B81" w:rsidRPr="00537B81" w:rsidRDefault="00537B81" w:rsidP="00537B81">
      <w:pPr>
        <w:rPr>
          <w:b/>
          <w:bCs/>
          <w:u w:val="single"/>
        </w:rPr>
      </w:pPr>
      <w:r w:rsidRPr="00537B81">
        <w:rPr>
          <w:b/>
          <w:bCs/>
          <w:u w:val="single"/>
        </w:rPr>
        <w:t>Resilience Research</w:t>
      </w:r>
    </w:p>
    <w:p w14:paraId="3A44EC65" w14:textId="77777777" w:rsidR="00537B81" w:rsidRPr="00537B81" w:rsidRDefault="00537B81" w:rsidP="00537B81">
      <w:r w:rsidRPr="00537B81">
        <w:t>Resilience, risk and protective factors</w:t>
      </w:r>
    </w:p>
    <w:p w14:paraId="012DBEAE" w14:textId="77777777" w:rsidR="00537B81" w:rsidRPr="00537B81" w:rsidRDefault="00537B81" w:rsidP="00537B81">
      <w:r w:rsidRPr="00537B81">
        <w:t>Resilience research has impacted how we assess adolescent</w:t>
      </w:r>
      <w:r w:rsidRPr="00537B81">
        <w:rPr>
          <w:lang w:val="fr-FR"/>
        </w:rPr>
        <w:t>’</w:t>
      </w:r>
      <w:r w:rsidRPr="00537B81">
        <w:t>s different contexts; and has also informed the type of interventions promoted for adolescents. Until the 1970s, there was often an exclusive focus on risk factors. Professionals</w:t>
      </w:r>
      <w:r w:rsidRPr="00537B81">
        <w:rPr>
          <w:lang w:val="fr-FR"/>
        </w:rPr>
        <w:t xml:space="preserve">’ </w:t>
      </w:r>
      <w:r w:rsidRPr="00537B81">
        <w:t>emphasized problems, often quantifying risk factors, which resulted in interventions that focused extensively on negative qualities. This is now critiqued because it ignores the strengths of young people and potentially inhibits the creation of viable plans for positive growth.</w:t>
      </w:r>
    </w:p>
    <w:p w14:paraId="52F8C079" w14:textId="77777777" w:rsidR="00537B81" w:rsidRPr="00537B81" w:rsidRDefault="00537B81" w:rsidP="00537B81">
      <w:r w:rsidRPr="00537B81">
        <w:t>What does resilient mean?</w:t>
      </w:r>
    </w:p>
    <w:p w14:paraId="2BFCC2B1" w14:textId="77777777" w:rsidR="00537B81" w:rsidRPr="00537B81" w:rsidRDefault="00537B81" w:rsidP="00537B81">
      <w:r w:rsidRPr="00537B81">
        <w:t xml:space="preserve">There is increase evidence that adolescents like adults are </w:t>
      </w:r>
      <w:r w:rsidRPr="00537B81">
        <w:rPr>
          <w:b/>
          <w:bCs/>
        </w:rPr>
        <w:t>resilient</w:t>
      </w:r>
      <w:r w:rsidRPr="00537B81">
        <w:t>, which means they have the ability to bounce back despite the adversity they may have experienced. According to Masten &amp; Powell (2003) two judgements can serve to determine resilience:</w:t>
      </w:r>
    </w:p>
    <w:p w14:paraId="1AC5D25A" w14:textId="77777777" w:rsidR="00537B81" w:rsidRPr="00537B81" w:rsidRDefault="00537B81" w:rsidP="00537B81">
      <w:r w:rsidRPr="00537B81">
        <w:tab/>
        <w:t>1</w:t>
      </w:r>
      <w:r w:rsidRPr="00537B81">
        <w:tab/>
        <w:t>That the person has experienced significant risk or adversity that could undermine their development; and</w:t>
      </w:r>
    </w:p>
    <w:p w14:paraId="32237633" w14:textId="77777777" w:rsidR="00537B81" w:rsidRPr="00537B81" w:rsidRDefault="00537B81" w:rsidP="00537B81">
      <w:r w:rsidRPr="00537B81">
        <w:tab/>
        <w:t>2</w:t>
      </w:r>
      <w:r w:rsidRPr="00537B81">
        <w:tab/>
        <w:t>The person feels they are ‘doing okay</w:t>
      </w:r>
      <w:r w:rsidRPr="00537B81">
        <w:rPr>
          <w:lang w:val="fr-FR"/>
        </w:rPr>
        <w:t xml:space="preserve">’ </w:t>
      </w:r>
      <w:r w:rsidRPr="00537B81">
        <w:t>in that they are able to accomplish the development tasks associated with their age and context.</w:t>
      </w:r>
    </w:p>
    <w:p w14:paraId="157A6283" w14:textId="77777777" w:rsidR="00537B81" w:rsidRPr="00537B81" w:rsidRDefault="00537B81" w:rsidP="00537B81">
      <w:r w:rsidRPr="00537B81">
        <w:t>Two key concepts that underpin resiliency research are: Risk factors and Protective factors.</w:t>
      </w:r>
    </w:p>
    <w:p w14:paraId="13220938" w14:textId="77777777" w:rsidR="00537B81" w:rsidRPr="00537B81" w:rsidRDefault="00537B81" w:rsidP="00537B81"/>
    <w:p w14:paraId="1BC863B7" w14:textId="77777777" w:rsidR="00537B81" w:rsidRPr="00537B81" w:rsidRDefault="00537B81" w:rsidP="00537B81">
      <w:pPr>
        <w:rPr>
          <w:u w:val="single"/>
        </w:rPr>
      </w:pPr>
      <w:r w:rsidRPr="00537B81">
        <w:rPr>
          <w:u w:val="single"/>
          <w:lang w:val="da-DK"/>
        </w:rPr>
        <w:t>Risk Factors</w:t>
      </w:r>
    </w:p>
    <w:p w14:paraId="71A62A0F" w14:textId="77777777" w:rsidR="00537B81" w:rsidRPr="00537B81" w:rsidRDefault="00537B81" w:rsidP="00537B81">
      <w:r w:rsidRPr="00537B81">
        <w:t>Risk factors are characteristics of the person or the context that “increases the likelihood of a negative developmental outcome” (Werner &amp; Smith, 1992). In other words, it is statistically predictive of an undesirable outcome.</w:t>
      </w:r>
    </w:p>
    <w:p w14:paraId="0EA885B3" w14:textId="77777777" w:rsidR="00537B81" w:rsidRPr="00537B81" w:rsidRDefault="00537B81" w:rsidP="00537B81">
      <w:r w:rsidRPr="00537B81">
        <w:t>Examples of risk factors include growing up in a poor neighbourhood, being raised by a dysfunctional parent and experiencing abuse.</w:t>
      </w:r>
    </w:p>
    <w:p w14:paraId="721DEE6E" w14:textId="77777777" w:rsidR="00537B81" w:rsidRPr="00537B81" w:rsidRDefault="00537B81" w:rsidP="00537B81"/>
    <w:p w14:paraId="0150D9F7" w14:textId="77777777" w:rsidR="00537B81" w:rsidRPr="00537B81" w:rsidRDefault="00537B81" w:rsidP="00537B81">
      <w:r w:rsidRPr="00537B81">
        <w:rPr>
          <w:u w:val="single"/>
        </w:rPr>
        <w:t>protective factors</w:t>
      </w:r>
      <w:r w:rsidRPr="00537B81">
        <w:t xml:space="preserve">- protective factors are aspects of the person or context that buffer or ameliorate the effects of negative experiences. protective factors can help neutralize or reduce the impacts of risk factors. </w:t>
      </w:r>
    </w:p>
    <w:p w14:paraId="15C690B4" w14:textId="77777777" w:rsidR="00537B81" w:rsidRPr="00537B81" w:rsidRDefault="00537B81" w:rsidP="00537B81">
      <w:r w:rsidRPr="00537B81">
        <w:t>Garmezy (1985) identified three types of protective factors</w:t>
      </w:r>
      <w:r w:rsidRPr="00537B81">
        <w:drawing>
          <wp:anchor distT="152400" distB="152400" distL="152400" distR="152400" simplePos="0" relativeHeight="251663360" behindDoc="0" locked="0" layoutInCell="1" allowOverlap="1" wp14:anchorId="59F4DD10" wp14:editId="21D193BE">
            <wp:simplePos x="0" y="0"/>
            <wp:positionH relativeFrom="margin">
              <wp:posOffset>1072576</wp:posOffset>
            </wp:positionH>
            <wp:positionV relativeFrom="line">
              <wp:posOffset>169374</wp:posOffset>
            </wp:positionV>
            <wp:extent cx="3785747" cy="2235957"/>
            <wp:effectExtent l="0" t="0" r="0" b="0"/>
            <wp:wrapTopAndBottom distT="152400" distB="15240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66d4a802365684fd0228323e2f473b9bcc5dac6281140c269e4c1b326735e353_full.jpg"/>
                    <pic:cNvPicPr>
                      <a:picLocks noChangeAspect="1"/>
                    </pic:cNvPicPr>
                  </pic:nvPicPr>
                  <pic:blipFill>
                    <a:blip r:embed="rId19">
                      <a:extLst/>
                    </a:blip>
                    <a:stretch>
                      <a:fillRect/>
                    </a:stretch>
                  </pic:blipFill>
                  <pic:spPr>
                    <a:xfrm>
                      <a:off x="0" y="0"/>
                      <a:ext cx="3785747" cy="2235957"/>
                    </a:xfrm>
                    <a:prstGeom prst="rect">
                      <a:avLst/>
                    </a:prstGeom>
                    <a:ln w="12700" cap="flat">
                      <a:noFill/>
                      <a:miter lim="400000"/>
                    </a:ln>
                    <a:effectLst/>
                  </pic:spPr>
                </pic:pic>
              </a:graphicData>
            </a:graphic>
          </wp:anchor>
        </w:drawing>
      </w:r>
    </w:p>
    <w:p w14:paraId="7DAA172A" w14:textId="77777777" w:rsidR="00537B81" w:rsidRPr="00537B81" w:rsidRDefault="00537B81" w:rsidP="00537B81">
      <w:pPr>
        <w:numPr>
          <w:ilvl w:val="0"/>
          <w:numId w:val="27"/>
        </w:numPr>
        <w:tabs>
          <w:tab w:val="clear" w:pos="720"/>
        </w:tabs>
      </w:pPr>
      <w:r w:rsidRPr="00537B81">
        <w:t xml:space="preserve">personality (includes individual characteristics) </w:t>
      </w:r>
    </w:p>
    <w:p w14:paraId="0147A06F" w14:textId="77777777" w:rsidR="00537B81" w:rsidRPr="00537B81" w:rsidRDefault="00537B81" w:rsidP="00537B81">
      <w:r w:rsidRPr="00537B81">
        <w:t>characteristics such as having a positive outlook on life, talents (i.e. artistic) that others can appreciate, and good social skills can help a young person cope with difficult situations. these are also referred to as internal assets. see your book in chapter 4, for more details on individual attributes identified as protective factors.</w:t>
      </w:r>
    </w:p>
    <w:p w14:paraId="33E26910" w14:textId="77777777" w:rsidR="00537B81" w:rsidRPr="00537B81" w:rsidRDefault="00537B81" w:rsidP="00537B81">
      <w:pPr>
        <w:numPr>
          <w:ilvl w:val="0"/>
          <w:numId w:val="27"/>
        </w:numPr>
        <w:tabs>
          <w:tab w:val="clear" w:pos="720"/>
        </w:tabs>
      </w:pPr>
      <w:r w:rsidRPr="00537B81">
        <w:t>supportive family/or relationships</w:t>
      </w:r>
    </w:p>
    <w:p w14:paraId="0FE56122" w14:textId="77777777" w:rsidR="00537B81" w:rsidRPr="00537B81" w:rsidRDefault="00537B81" w:rsidP="00537B81">
      <w:r w:rsidRPr="00537B81">
        <w:tab/>
      </w:r>
      <w:r w:rsidRPr="00537B81">
        <w:tab/>
        <w:t xml:space="preserve">this refers to having positive relationships with a family member or a significant adult who cares for the young person. Bronfenbrenner (1979) spoke about the importance of “somebody who’s crazy about that child” as playing a critical role. an adult who has given the message to a young person “you count” can be a critical protective factor. </w:t>
      </w:r>
    </w:p>
    <w:p w14:paraId="6DCC1DEB" w14:textId="77777777" w:rsidR="00537B81" w:rsidRPr="00537B81" w:rsidRDefault="00537B81" w:rsidP="00537B81">
      <w:pPr>
        <w:numPr>
          <w:ilvl w:val="0"/>
          <w:numId w:val="27"/>
        </w:numPr>
        <w:tabs>
          <w:tab w:val="clear" w:pos="720"/>
        </w:tabs>
      </w:pPr>
      <w:r w:rsidRPr="00537B81">
        <w:t>community resources</w:t>
      </w:r>
    </w:p>
    <w:p w14:paraId="4AA4AA48" w14:textId="77777777" w:rsidR="00537B81" w:rsidRPr="00537B81" w:rsidRDefault="00537B81" w:rsidP="00537B81">
      <w:r w:rsidRPr="00537B81">
        <w:tab/>
      </w:r>
      <w:r w:rsidRPr="00537B81">
        <w:tab/>
        <w:t xml:space="preserve">these refer to opportunities and support systems that exist outside of the family. this may include organized programs, a safe neighbourhood, religious/spiritual support, and green spaces. </w:t>
      </w:r>
    </w:p>
    <w:p w14:paraId="2A256F96" w14:textId="77777777" w:rsidR="00537B81" w:rsidRPr="00537B81" w:rsidRDefault="00537B81" w:rsidP="00537B81"/>
    <w:p w14:paraId="7936A8C0" w14:textId="77777777" w:rsidR="00537B81" w:rsidRPr="00537B81" w:rsidRDefault="00537B81" w:rsidP="00537B81">
      <w:pPr>
        <w:rPr>
          <w:u w:val="single"/>
        </w:rPr>
      </w:pPr>
      <w:r w:rsidRPr="00537B81">
        <w:rPr>
          <w:u w:val="single"/>
        </w:rPr>
        <w:t>How have we learned about resilience?</w:t>
      </w:r>
    </w:p>
    <w:p w14:paraId="40F4D718" w14:textId="77777777" w:rsidR="00537B81" w:rsidRPr="00537B81" w:rsidRDefault="00537B81" w:rsidP="00537B81">
      <w:r w:rsidRPr="00537B81">
        <w:t>As mentioned earlier in your course, there exists both practical and ethical obstacles in doing research with people. In the last three decades, unique historical events have advanced our knowledge of resilience.</w:t>
      </w:r>
    </w:p>
    <w:p w14:paraId="0BEC8B9D" w14:textId="77777777" w:rsidR="00537B81" w:rsidRPr="00537B81" w:rsidRDefault="00537B81" w:rsidP="00537B81">
      <w:r w:rsidRPr="00537B81">
        <w:t>Three studies discussed on the following slides have been particularly foundational in advancing our knowledge on resilience.</w:t>
      </w:r>
    </w:p>
    <w:p w14:paraId="0CB4BBFD" w14:textId="77777777" w:rsidR="00537B81" w:rsidRPr="00537B81" w:rsidRDefault="00537B81" w:rsidP="00537B81">
      <w:r w:rsidRPr="00537B81">
        <w:t>These cases include:</w:t>
      </w:r>
    </w:p>
    <w:p w14:paraId="0C9C83FF" w14:textId="77777777" w:rsidR="00537B81" w:rsidRPr="00537B81" w:rsidRDefault="00537B81" w:rsidP="00537B81">
      <w:pPr>
        <w:numPr>
          <w:ilvl w:val="0"/>
          <w:numId w:val="33"/>
        </w:numPr>
        <w:tabs>
          <w:tab w:val="clear" w:pos="720"/>
        </w:tabs>
      </w:pPr>
      <w:r w:rsidRPr="00537B81">
        <w:t>Research on Romanian Orphans</w:t>
      </w:r>
    </w:p>
    <w:p w14:paraId="6B80921E" w14:textId="77777777" w:rsidR="00537B81" w:rsidRPr="00537B81" w:rsidRDefault="00537B81" w:rsidP="00537B81">
      <w:pPr>
        <w:numPr>
          <w:ilvl w:val="0"/>
          <w:numId w:val="31"/>
        </w:numPr>
        <w:tabs>
          <w:tab w:val="clear" w:pos="720"/>
        </w:tabs>
      </w:pPr>
      <w:r w:rsidRPr="00537B81">
        <w:t>Children of the Hawaiian Island of Kauai</w:t>
      </w:r>
    </w:p>
    <w:p w14:paraId="3E7289DA" w14:textId="77777777" w:rsidR="00537B81" w:rsidRPr="00537B81" w:rsidRDefault="00537B81" w:rsidP="00537B81">
      <w:pPr>
        <w:numPr>
          <w:ilvl w:val="0"/>
          <w:numId w:val="31"/>
        </w:numPr>
        <w:tabs>
          <w:tab w:val="clear" w:pos="720"/>
        </w:tabs>
      </w:pPr>
      <w:r w:rsidRPr="00537B81">
        <w:t>The Lost Boys of Sudan</w:t>
      </w:r>
    </w:p>
    <w:p w14:paraId="4B1F3AE6" w14:textId="77777777" w:rsidR="00537B81" w:rsidRPr="00537B81" w:rsidRDefault="00537B81" w:rsidP="00537B81"/>
    <w:p w14:paraId="08236712" w14:textId="77777777" w:rsidR="00537B81" w:rsidRPr="00537B81" w:rsidRDefault="00537B81" w:rsidP="00537B81">
      <w:pPr>
        <w:rPr>
          <w:u w:val="single"/>
        </w:rPr>
      </w:pPr>
      <w:r w:rsidRPr="00537B81">
        <w:rPr>
          <w:u w:val="single"/>
        </w:rPr>
        <w:t>Case: Research on Romanian Orphans</w:t>
      </w:r>
    </w:p>
    <w:p w14:paraId="5135C507" w14:textId="77777777" w:rsidR="00537B81" w:rsidRPr="00537B81" w:rsidRDefault="00537B81" w:rsidP="00537B81">
      <w:r w:rsidRPr="00537B81">
        <w:t>Romanian orphans adopted in family environments by Rutter and his team (2001). These are children who were found at the end of the Ceausescu regime in Romania in 1989 who were in institutions where they were living deprived of many basic needs (including insufficient food, clothing and heating) and had minimal interaction with adults.</w:t>
      </w:r>
    </w:p>
    <w:p w14:paraId="16D46CD2" w14:textId="77777777" w:rsidR="00537B81" w:rsidRPr="00537B81" w:rsidRDefault="00537B81" w:rsidP="00537B81">
      <w:r w:rsidRPr="00537B81">
        <w:t>Some of these children were adopted by British families, and Rutter and colleagues studied how these children could ‘catch up</w:t>
      </w:r>
      <w:r w:rsidRPr="00537B81">
        <w:rPr>
          <w:lang w:val="fr-FR"/>
        </w:rPr>
        <w:t xml:space="preserve">’ </w:t>
      </w:r>
      <w:r w:rsidRPr="00537B81">
        <w:t>despite being deprived in their early needs of healthy development conditions.</w:t>
      </w:r>
    </w:p>
    <w:p w14:paraId="6E5F6E81" w14:textId="77777777" w:rsidR="00537B81" w:rsidRPr="00537B81" w:rsidRDefault="00537B81" w:rsidP="00537B81">
      <w:r w:rsidRPr="00537B81">
        <w:t>The difference between adverse &amp; supportive environments</w:t>
      </w:r>
    </w:p>
    <w:p w14:paraId="5E1F503C" w14:textId="77777777" w:rsidR="00537B81" w:rsidRPr="00537B81" w:rsidRDefault="00537B81" w:rsidP="00537B81">
      <w:r w:rsidRPr="00537B81">
        <w:t>They found that deprivation, limited to the first six months of life, is not devastating for a child</w:t>
      </w:r>
      <w:r w:rsidRPr="00537B81">
        <w:rPr>
          <w:lang w:val="fr-FR"/>
        </w:rPr>
        <w:t>’</w:t>
      </w:r>
      <w:r w:rsidRPr="00537B81">
        <w:t>s development. Children adopted after this age lagged behind the other two groups, but the gap continued to reduce for those who were adopted before 6 years old.</w:t>
      </w:r>
    </w:p>
    <w:p w14:paraId="7255F3EC" w14:textId="77777777" w:rsidR="00537B81" w:rsidRPr="00537B81" w:rsidRDefault="00537B81" w:rsidP="00537B81">
      <w:r w:rsidRPr="00537B81">
        <w:t>The most enduring finding has been attachment difficulties, which deals with building healthy relationships, with many children displaying ‘indiscriminate friendliness</w:t>
      </w:r>
      <w:r w:rsidRPr="00537B81">
        <w:rPr>
          <w:lang w:val="fr-FR"/>
        </w:rPr>
        <w:t>’</w:t>
      </w:r>
      <w:r w:rsidRPr="00537B81">
        <w:t>. What this research shows is that children can markedly improve in their development when moved from an adverse to a supportive environment.</w:t>
      </w:r>
    </w:p>
    <w:p w14:paraId="667B94AD" w14:textId="77777777" w:rsidR="00537B81" w:rsidRPr="00537B81" w:rsidRDefault="00537B81" w:rsidP="00537B81"/>
    <w:p w14:paraId="2E039913" w14:textId="77777777" w:rsidR="00537B81" w:rsidRPr="00537B81" w:rsidRDefault="00537B81" w:rsidP="00537B81">
      <w:pPr>
        <w:rPr>
          <w:u w:val="single"/>
        </w:rPr>
      </w:pPr>
      <w:r w:rsidRPr="00537B81">
        <w:rPr>
          <w:u w:val="single"/>
        </w:rPr>
        <w:t>Case: Children of the Hawaiian Island of Kauai</w:t>
      </w:r>
    </w:p>
    <w:p w14:paraId="5B143AC7" w14:textId="77777777" w:rsidR="00537B81" w:rsidRPr="00537B81" w:rsidRDefault="00537B81" w:rsidP="00537B81">
      <w:r w:rsidRPr="00537B81">
        <w:t>Research with children of the Hawaiian Island of Kauai by Werner and Smith (2001) is one of the few longitudinal studies where children have been followed from birth till the age of 40. A key finding from their study is in showing that resilient adolescents were those who had successfully dealt with the developmental tasks of the earlier stages of development</w:t>
      </w:r>
    </w:p>
    <w:p w14:paraId="321FCC12" w14:textId="77777777" w:rsidR="00537B81" w:rsidRPr="00537B81" w:rsidRDefault="00537B81" w:rsidP="00537B81">
      <w:r w:rsidRPr="00537B81">
        <w:rPr>
          <w:b/>
          <w:bCs/>
        </w:rPr>
        <w:tab/>
      </w:r>
      <w:r w:rsidRPr="00537B81">
        <w:rPr>
          <w:rFonts w:ascii="Times New Roman" w:hAnsi="Times New Roman" w:cs="Times New Roman"/>
        </w:rPr>
        <w:t>▪</w:t>
      </w:r>
      <w:r w:rsidRPr="00537B81">
        <w:rPr>
          <w:b/>
          <w:bCs/>
        </w:rPr>
        <w:tab/>
        <w:t>Check out this table on</w:t>
      </w:r>
      <w:r w:rsidRPr="00537B81">
        <w:t xml:space="preserve"> </w:t>
      </w:r>
      <w:hyperlink r:id="rId20" w:history="1">
        <w:r w:rsidRPr="00537B81">
          <w:rPr>
            <w:rStyle w:val="Hyperlink"/>
          </w:rPr>
          <w:t>Protective Factors at Each Stage of Development</w:t>
        </w:r>
      </w:hyperlink>
      <w:r w:rsidRPr="00537B81">
        <w:t xml:space="preserve"> (PDF) in Werner and Smith's Kauai Study.</w:t>
      </w:r>
    </w:p>
    <w:p w14:paraId="08E497F9" w14:textId="77777777" w:rsidR="00537B81" w:rsidRPr="00537B81" w:rsidRDefault="00537B81" w:rsidP="00537B81">
      <w:r w:rsidRPr="00537B81">
        <w:t>Overcoming Difficulties</w:t>
      </w:r>
    </w:p>
    <w:p w14:paraId="44A6DF3C" w14:textId="77777777" w:rsidR="00537B81" w:rsidRPr="00537B81" w:rsidRDefault="00537B81" w:rsidP="00537B81">
      <w:r w:rsidRPr="00537B81">
        <w:t>Werner and Smith also found that many of the cohorts who experienced difficulties when they were teenagers — (delinquencies, mental health problems, pregnancies) — had become successful, functioning adults by the time they reached their third and fourth decades. Although surrounded by potentially debilitating risk factors growing up, if they had access to protective factors later in life they could overcome these problems.</w:t>
      </w:r>
    </w:p>
    <w:p w14:paraId="50CEC7FA" w14:textId="77777777" w:rsidR="00537B81" w:rsidRPr="00537B81" w:rsidRDefault="00537B81" w:rsidP="00537B81">
      <w:r w:rsidRPr="00537B81">
        <w:t>This could include a supportive marriage, educational advancement and participation in a church. Werner and Smith</w:t>
      </w:r>
      <w:r w:rsidRPr="00537B81">
        <w:rPr>
          <w:lang w:val="fr-FR"/>
        </w:rPr>
        <w:t>’</w:t>
      </w:r>
      <w:r w:rsidRPr="00537B81">
        <w:t>s decades-long study showed that, it is never too late to develop protective factors to bounce back from adversity.</w:t>
      </w:r>
    </w:p>
    <w:p w14:paraId="27DAB117" w14:textId="77777777" w:rsidR="00537B81" w:rsidRPr="00537B81" w:rsidRDefault="00537B81" w:rsidP="00537B81"/>
    <w:p w14:paraId="0BC88F15" w14:textId="77777777" w:rsidR="00537B81" w:rsidRPr="00537B81" w:rsidRDefault="00537B81" w:rsidP="00537B81">
      <w:pPr>
        <w:rPr>
          <w:u w:val="single"/>
        </w:rPr>
      </w:pPr>
      <w:r w:rsidRPr="00537B81">
        <w:rPr>
          <w:u w:val="single"/>
        </w:rPr>
        <w:t>Case: The Lost Boys of Sudan</w:t>
      </w:r>
    </w:p>
    <w:p w14:paraId="2825D64C" w14:textId="77777777" w:rsidR="00537B81" w:rsidRPr="00537B81" w:rsidRDefault="00537B81" w:rsidP="00537B81">
      <w:r w:rsidRPr="00537B81">
        <w:t>Research on the Lost Boys of Sudanis is another tragic world event that provided a unique opportunity to learn about resilience. This name was given to the 20 to 25,000 orphans of the Dinka and Nuer tribe who fled their country to join refugee camps in Ethiopia and Kenya. Close to 4000 of them became refugees in the United States. Several researchers have been following these boys and their resettlement in the United States.</w:t>
      </w:r>
    </w:p>
    <w:p w14:paraId="4E9AE7E4" w14:textId="77777777" w:rsidR="00537B81" w:rsidRPr="00537B81" w:rsidRDefault="00537B81" w:rsidP="00537B81">
      <w:r w:rsidRPr="00537B81">
        <w:t>Coping with Migration</w:t>
      </w:r>
    </w:p>
    <w:p w14:paraId="27BEFE34" w14:textId="77777777" w:rsidR="00537B81" w:rsidRPr="00537B81" w:rsidRDefault="00537B81" w:rsidP="00537B81">
      <w:r w:rsidRPr="00537B81">
        <w:t>Despite experiencing genocide, losing their parents, living in refugee camps, some have been able to cope with migration. The research points to several protective factors that helped them cope with psychological distress:</w:t>
      </w:r>
    </w:p>
    <w:p w14:paraId="652AEBB4" w14:textId="77777777" w:rsidR="00537B81" w:rsidRPr="00537B81" w:rsidRDefault="00537B81" w:rsidP="00537B81">
      <w:r w:rsidRPr="00537B81">
        <w:tab/>
        <w:t>1</w:t>
      </w:r>
      <w:r w:rsidRPr="00537B81">
        <w:tab/>
        <w:t>Spirituality and religiosity,</w:t>
      </w:r>
    </w:p>
    <w:p w14:paraId="3AA137ED" w14:textId="77777777" w:rsidR="00537B81" w:rsidRPr="00537B81" w:rsidRDefault="00537B81" w:rsidP="00537B81">
      <w:r w:rsidRPr="00537B81">
        <w:tab/>
        <w:t>2</w:t>
      </w:r>
      <w:r w:rsidRPr="00537B81">
        <w:tab/>
        <w:t>Belief in education,</w:t>
      </w:r>
    </w:p>
    <w:p w14:paraId="55EB4947" w14:textId="77777777" w:rsidR="00537B81" w:rsidRPr="00537B81" w:rsidRDefault="00537B81" w:rsidP="00537B81">
      <w:r w:rsidRPr="00537B81">
        <w:tab/>
        <w:t>3</w:t>
      </w:r>
      <w:r w:rsidRPr="00537B81">
        <w:tab/>
        <w:t>Resourcefulness and ‘</w:t>
      </w:r>
      <w:r w:rsidRPr="00537B81">
        <w:rPr>
          <w:lang w:val="nl-NL"/>
        </w:rPr>
        <w:t>street smart</w:t>
      </w:r>
      <w:r w:rsidRPr="00537B81">
        <w:rPr>
          <w:lang w:val="fr-FR"/>
        </w:rPr>
        <w:t xml:space="preserve">’ </w:t>
      </w:r>
      <w:r w:rsidRPr="00537B81">
        <w:t>skills from living in the refugee camps that they were able to transpose in North America,</w:t>
      </w:r>
    </w:p>
    <w:p w14:paraId="3E66FBE4" w14:textId="77777777" w:rsidR="00537B81" w:rsidRPr="00537B81" w:rsidRDefault="00537B81" w:rsidP="00537B81">
      <w:r w:rsidRPr="00537B81">
        <w:rPr>
          <w:lang w:val="nl-NL"/>
        </w:rPr>
        <w:tab/>
        <w:t>4</w:t>
      </w:r>
      <w:r w:rsidRPr="00537B81">
        <w:rPr>
          <w:lang w:val="nl-NL"/>
        </w:rPr>
        <w:tab/>
        <w:t>Peers, and</w:t>
      </w:r>
    </w:p>
    <w:p w14:paraId="0FDA1E2A" w14:textId="77777777" w:rsidR="00537B81" w:rsidRPr="00537B81" w:rsidRDefault="00537B81" w:rsidP="00537B81">
      <w:r w:rsidRPr="00537B81">
        <w:tab/>
        <w:t>5</w:t>
      </w:r>
      <w:r w:rsidRPr="00537B81">
        <w:tab/>
        <w:t>Personal characteristics such as having a positive outlook on the future, sociability and friendliness.</w:t>
      </w:r>
    </w:p>
    <w:p w14:paraId="3DC3FDE9" w14:textId="77777777" w:rsidR="00537B81" w:rsidRPr="00537B81" w:rsidRDefault="00537B81" w:rsidP="00537B81">
      <w:r w:rsidRPr="00537B81">
        <w:t>Youth can be Resilient</w:t>
      </w:r>
    </w:p>
    <w:p w14:paraId="22F0A684" w14:textId="77777777" w:rsidR="00537B81" w:rsidRPr="00537B81" w:rsidRDefault="00537B81" w:rsidP="00537B81">
      <w:r w:rsidRPr="00537B81">
        <w:t>The Lost Boys of Sudan</w:t>
      </w:r>
      <w:r w:rsidRPr="00537B81">
        <w:rPr>
          <w:lang w:val="fr-FR"/>
        </w:rPr>
        <w:t>’</w:t>
      </w:r>
      <w:r w:rsidRPr="00537B81">
        <w:t>s story shows that despite living in difficult circumstances without parents and experiencing trauma caused by war, youth can be resilient. Personal characteristics (or assets) and a supportive context can provide for a healthy development.</w:t>
      </w:r>
    </w:p>
    <w:p w14:paraId="0530EBC0" w14:textId="77777777" w:rsidR="00537B81" w:rsidRPr="00537B81" w:rsidRDefault="00537B81" w:rsidP="00537B81"/>
    <w:p w14:paraId="40D0D767" w14:textId="77777777" w:rsidR="00537B81" w:rsidRPr="00537B81" w:rsidRDefault="00537B81" w:rsidP="00537B81">
      <w:pPr>
        <w:rPr>
          <w:b/>
          <w:bCs/>
          <w:u w:val="single"/>
        </w:rPr>
      </w:pPr>
      <w:r w:rsidRPr="00537B81">
        <w:rPr>
          <w:b/>
          <w:bCs/>
          <w:u w:val="single"/>
        </w:rPr>
        <w:t>Ecological Framework</w:t>
      </w:r>
    </w:p>
    <w:p w14:paraId="26E45C2B" w14:textId="77777777" w:rsidR="00537B81" w:rsidRPr="00537B81" w:rsidRDefault="00537B81" w:rsidP="00537B81">
      <w:r w:rsidRPr="00537B81">
        <w:t>Resilience in an Ecological Framework</w:t>
      </w:r>
    </w:p>
    <w:p w14:paraId="21B0979E" w14:textId="77777777" w:rsidR="00537B81" w:rsidRPr="00537B81" w:rsidRDefault="00537B81" w:rsidP="00537B81">
      <w:r w:rsidRPr="00537B81">
        <w:t>Resilience research shows that examining risk and protective factors in an adolescent</w:t>
      </w:r>
      <w:r w:rsidRPr="00537B81">
        <w:rPr>
          <w:lang w:val="fr-FR"/>
        </w:rPr>
        <w:t>’</w:t>
      </w:r>
      <w:r w:rsidRPr="00537B81">
        <w:t>s life can help determine the growth and development of a person. In examining risk and protective factors, we need to consider them across all levels of a young person</w:t>
      </w:r>
      <w:r w:rsidRPr="00537B81">
        <w:rPr>
          <w:lang w:val="fr-FR"/>
        </w:rPr>
        <w:t>’</w:t>
      </w:r>
      <w:r w:rsidRPr="00537B81">
        <w:t>s social ecology.</w:t>
      </w:r>
    </w:p>
    <w:p w14:paraId="0EB55281" w14:textId="77777777" w:rsidR="00537B81" w:rsidRPr="00537B81" w:rsidRDefault="00537B81" w:rsidP="00537B81">
      <w:r w:rsidRPr="00537B81">
        <w:t>1- individual</w:t>
      </w:r>
    </w:p>
    <w:p w14:paraId="5D2AEAFD" w14:textId="77777777" w:rsidR="00537B81" w:rsidRPr="00537B81" w:rsidRDefault="00537B81" w:rsidP="00537B81">
      <w:r w:rsidRPr="00537B81">
        <w:t>2- family</w:t>
      </w:r>
    </w:p>
    <w:p w14:paraId="5285DABA" w14:textId="77777777" w:rsidR="00537B81" w:rsidRPr="00537B81" w:rsidRDefault="00537B81" w:rsidP="00537B81">
      <w:r w:rsidRPr="00537B81">
        <w:t>3- school</w:t>
      </w:r>
    </w:p>
    <w:p w14:paraId="74250435" w14:textId="77777777" w:rsidR="00537B81" w:rsidRPr="00537B81" w:rsidRDefault="00537B81" w:rsidP="00537B81">
      <w:r w:rsidRPr="00537B81">
        <w:t>4- neighbourhood</w:t>
      </w:r>
    </w:p>
    <w:p w14:paraId="4B1F6202" w14:textId="77777777" w:rsidR="00537B81" w:rsidRPr="00537B81" w:rsidRDefault="00537B81" w:rsidP="00537B81">
      <w:r w:rsidRPr="00537B81">
        <w:t>We will examine the risk and protective factors at the level of the family, school and neighbourhood in depth in the next lessons. At this point, consider the type of risk and protective factors across each of these levels.</w:t>
      </w:r>
    </w:p>
    <w:p w14:paraId="0DFFD134" w14:textId="77777777" w:rsidR="00537B81" w:rsidRPr="00537B81" w:rsidRDefault="00537B81" w:rsidP="00537B81">
      <w:r w:rsidRPr="00537B81">
        <w:t>Types of Factors Across the Ecology</w:t>
      </w:r>
    </w:p>
    <w:p w14:paraId="2A096FA4" w14:textId="77777777" w:rsidR="00537B81" w:rsidRPr="00537B81" w:rsidRDefault="00537B81" w:rsidP="00537B81">
      <w:r w:rsidRPr="00537B81">
        <w:t xml:space="preserve">Family </w:t>
      </w:r>
      <w:r w:rsidRPr="00537B81">
        <w:rPr>
          <w:lang w:val="da-DK"/>
        </w:rPr>
        <w:t>Risk factors</w:t>
      </w:r>
      <w:r w:rsidRPr="00537B81">
        <w:t xml:space="preserve">- </w:t>
      </w:r>
      <w:r w:rsidRPr="00537B81">
        <w:rPr>
          <w:lang w:val="nl-NL"/>
        </w:rPr>
        <w:t>Dysfunctional parents; poor communication</w:t>
      </w:r>
    </w:p>
    <w:p w14:paraId="470C9F73" w14:textId="77777777" w:rsidR="00537B81" w:rsidRPr="00537B81" w:rsidRDefault="00537B81" w:rsidP="00537B81">
      <w:r w:rsidRPr="00537B81">
        <w:t>family Protective factors- Healthy communication patterns with parents; parenting characterized by warmth and well-balanced discipline</w:t>
      </w:r>
    </w:p>
    <w:p w14:paraId="4A4DD372" w14:textId="77777777" w:rsidR="00537B81" w:rsidRPr="00537B81" w:rsidRDefault="00537B81" w:rsidP="00537B81">
      <w:r w:rsidRPr="00537B81">
        <w:rPr>
          <w:lang w:val="nl-NL"/>
        </w:rPr>
        <w:t>Peers</w:t>
      </w:r>
      <w:r w:rsidRPr="00537B81">
        <w:t xml:space="preserve"> risk factors- Associating with peers engaged in risky behavior; early initiation in sex</w:t>
      </w:r>
    </w:p>
    <w:p w14:paraId="26B59FFF" w14:textId="77777777" w:rsidR="00537B81" w:rsidRPr="00537B81" w:rsidRDefault="00537B81" w:rsidP="00537B81">
      <w:r w:rsidRPr="00537B81">
        <w:t>peers protective factors- Associating with peers with prosocial influences; dyadic friendships</w:t>
      </w:r>
    </w:p>
    <w:p w14:paraId="20C7BC7A" w14:textId="77777777" w:rsidR="00537B81" w:rsidRPr="00537B81" w:rsidRDefault="00537B81" w:rsidP="00537B81">
      <w:r w:rsidRPr="00537B81">
        <w:t>School risk factors- Negative interaction with teachers, poor attitude, negative climate of school structure</w:t>
      </w:r>
    </w:p>
    <w:p w14:paraId="299648B2" w14:textId="77777777" w:rsidR="00537B81" w:rsidRPr="00537B81" w:rsidRDefault="00537B81" w:rsidP="00537B81">
      <w:r w:rsidRPr="00537B81">
        <w:t>school protective factors- Positive interactions, recognition for performance, involvement in extra-curricular activities</w:t>
      </w:r>
    </w:p>
    <w:p w14:paraId="056FAD3C" w14:textId="77777777" w:rsidR="00537B81" w:rsidRPr="00537B81" w:rsidRDefault="00537B81" w:rsidP="00537B81">
      <w:r w:rsidRPr="00537B81">
        <w:t>Neighbourhood risk factors- Poverty, violence in neighbourhood, availability of drugs, community disorganization</w:t>
      </w:r>
    </w:p>
    <w:p w14:paraId="28557EBC" w14:textId="77777777" w:rsidR="00537B81" w:rsidRPr="00537B81" w:rsidRDefault="00537B81" w:rsidP="00537B81">
      <w:r w:rsidRPr="00537B81">
        <w:t>neighbourhood protective factors- Leisure activities, positive role models, services and supports</w:t>
      </w:r>
    </w:p>
    <w:p w14:paraId="72EBC504" w14:textId="77777777" w:rsidR="00537B81" w:rsidRPr="00537B81" w:rsidRDefault="00537B81" w:rsidP="00537B81"/>
    <w:p w14:paraId="59F218AC" w14:textId="77777777" w:rsidR="00537B81" w:rsidRPr="00537B81" w:rsidRDefault="00537B81" w:rsidP="00537B81">
      <w:pPr>
        <w:rPr>
          <w:b/>
          <w:bCs/>
          <w:u w:val="single"/>
        </w:rPr>
      </w:pPr>
      <w:r w:rsidRPr="00537B81">
        <w:rPr>
          <w:b/>
          <w:bCs/>
          <w:u w:val="single"/>
        </w:rPr>
        <w:t>At-risk Continuum</w:t>
      </w:r>
    </w:p>
    <w:p w14:paraId="37A95FD1" w14:textId="77777777" w:rsidR="00537B81" w:rsidRPr="00537B81" w:rsidRDefault="00537B81" w:rsidP="00537B81">
      <w:r w:rsidRPr="00537B81">
        <w:t xml:space="preserve">Many researchers will argue that adolescents actually need to be exposed to some level of risk, and that being challenged is an important part of development. Protecting adolescents from risks can actually be detrimental to their development because they do not learn coping skills. Exposure to moderate adversity can help to deal with subsequent stressors. This has been referred to as the </w:t>
      </w:r>
      <w:r w:rsidRPr="00537B81">
        <w:rPr>
          <w:b/>
          <w:bCs/>
          <w:lang w:val="nl-NL"/>
        </w:rPr>
        <w:t>steeling effect</w:t>
      </w:r>
      <w:r w:rsidRPr="00537B81">
        <w:t>, whereby like steel one becomes tougher and stronger with exposure.</w:t>
      </w:r>
    </w:p>
    <w:p w14:paraId="77CDACE3" w14:textId="77777777" w:rsidR="00537B81" w:rsidRPr="00537B81" w:rsidRDefault="00537B81" w:rsidP="00537B81">
      <w:r w:rsidRPr="00537B81">
        <w:rPr>
          <w:lang w:val="de-DE"/>
        </w:rPr>
        <w:t>Buffering Risk</w:t>
      </w:r>
    </w:p>
    <w:p w14:paraId="286E8A1C" w14:textId="77777777" w:rsidR="00537B81" w:rsidRPr="00537B81" w:rsidRDefault="00537B81" w:rsidP="00537B81">
      <w:r w:rsidRPr="00537B81">
        <w:t>When there are multiple risks or few protective factors to buffer risk it becomes problematic. There is no formula on how many risk factors can lead to problem behaviour in adolescent</w:t>
      </w:r>
      <w:r w:rsidRPr="00537B81">
        <w:rPr>
          <w:lang w:val="fr-FR"/>
        </w:rPr>
        <w:t>’</w:t>
      </w:r>
      <w:r w:rsidRPr="00537B81">
        <w:t>s, nor is there an established number or specific protective factors that provide for healthy development. According to Garbarino (1994) each child has a ‘tipping point</w:t>
      </w:r>
      <w:r w:rsidRPr="00537B81">
        <w:rPr>
          <w:lang w:val="fr-FR"/>
        </w:rPr>
        <w:t xml:space="preserve">’ </w:t>
      </w:r>
      <w:r w:rsidRPr="00537B81">
        <w:t>between doing well and doing poorly.</w:t>
      </w:r>
    </w:p>
    <w:p w14:paraId="33B52193" w14:textId="77777777" w:rsidR="00537B81" w:rsidRPr="00537B81" w:rsidRDefault="00537B81" w:rsidP="00537B81"/>
    <w:p w14:paraId="46D5D03B" w14:textId="77777777" w:rsidR="00537B81" w:rsidRPr="00537B81" w:rsidRDefault="00537B81" w:rsidP="00537B81">
      <w:pPr>
        <w:rPr>
          <w:u w:val="single"/>
        </w:rPr>
      </w:pPr>
      <w:r w:rsidRPr="00537B81">
        <w:rPr>
          <w:u w:val="single"/>
        </w:rPr>
        <w:t>Vulnerability and Cumulative Risk</w:t>
      </w:r>
    </w:p>
    <w:p w14:paraId="13A23A62" w14:textId="77777777" w:rsidR="00537B81" w:rsidRPr="00537B81" w:rsidRDefault="00537B81" w:rsidP="00537B81">
      <w:r w:rsidRPr="00537B81">
        <w:t xml:space="preserve">A useful concept to keep in mind is </w:t>
      </w:r>
      <w:r w:rsidRPr="00537B81">
        <w:rPr>
          <w:b/>
          <w:bCs/>
        </w:rPr>
        <w:t>vulnerability</w:t>
      </w:r>
      <w:r w:rsidRPr="00537B81">
        <w:t>, which refers to the likelihood of developing problems, which can be based on prior experiences of genetics. Some adolescent</w:t>
      </w:r>
      <w:r w:rsidRPr="00537B81">
        <w:rPr>
          <w:lang w:val="fr-FR"/>
        </w:rPr>
        <w:t>’</w:t>
      </w:r>
      <w:r w:rsidRPr="00537B81">
        <w:t>s are more vulnerable than others; when exposed to risk they can be more prone to develop problems because of a certain genetic make-up. For instance, an adolescent who is genetically at-risk of alcoholism who is surrounded by people with drinking problems may be more prone to becoming an alcoholic. This has been identified as an issue for First Nation adolescents for instance where alcohol misuse has become a growing concern.</w:t>
      </w:r>
    </w:p>
    <w:p w14:paraId="51A67800" w14:textId="77777777" w:rsidR="00537B81" w:rsidRPr="00537B81" w:rsidRDefault="00537B81" w:rsidP="00537B81">
      <w:r w:rsidRPr="00537B81">
        <w:t xml:space="preserve">Another consideration is </w:t>
      </w:r>
      <w:r w:rsidRPr="00537B81">
        <w:rPr>
          <w:b/>
          <w:bCs/>
        </w:rPr>
        <w:t>cumulative</w:t>
      </w:r>
      <w:r w:rsidRPr="00537B81">
        <w:t xml:space="preserve"> risk whereby youth can cope with a single risk factor, but youth</w:t>
      </w:r>
      <w:r w:rsidRPr="00537B81">
        <w:rPr>
          <w:lang w:val="fr-FR"/>
        </w:rPr>
        <w:t>’</w:t>
      </w:r>
      <w:r w:rsidRPr="00537B81">
        <w:t>s capacity to cope decreases when the numberof risks pile up, especially when these risks happen over time (Rutter, 1987).</w:t>
      </w:r>
    </w:p>
    <w:p w14:paraId="7A566CE4" w14:textId="77777777" w:rsidR="00537B81" w:rsidRPr="00537B81" w:rsidRDefault="00537B81" w:rsidP="00537B81">
      <w:r w:rsidRPr="00537B81">
        <w:t>Actual and Anticipated Situations</w:t>
      </w:r>
    </w:p>
    <w:p w14:paraId="609C5F50" w14:textId="77777777" w:rsidR="00537B81" w:rsidRPr="00537B81" w:rsidRDefault="00537B81" w:rsidP="00537B81">
      <w:r w:rsidRPr="00537B81">
        <w:t xml:space="preserve">One useful way of thinking about adolescents is situating them along an </w:t>
      </w:r>
      <w:r w:rsidRPr="00537B81">
        <w:rPr>
          <w:b/>
          <w:bCs/>
        </w:rPr>
        <w:t>at-risk continuum</w:t>
      </w:r>
      <w:r w:rsidRPr="00537B81">
        <w:t>.</w:t>
      </w:r>
    </w:p>
    <w:p w14:paraId="6A015CE5" w14:textId="77777777" w:rsidR="00537B81" w:rsidRPr="00537B81" w:rsidRDefault="00537B81" w:rsidP="00537B81">
      <w:r w:rsidRPr="00537B81">
        <w:t>The notion of at-risk serves to designate an adolescent based not on their actual situation, but what can be anticipated based on current evidence of cause-effect dynamics that lead to problems.</w:t>
      </w:r>
    </w:p>
    <w:p w14:paraId="5155BF6B" w14:textId="77777777" w:rsidR="00537B81" w:rsidRPr="00537B81" w:rsidRDefault="00537B81" w:rsidP="00537B81">
      <w:r w:rsidRPr="00537B81">
        <w:t xml:space="preserve">The figure on the </w:t>
      </w:r>
      <w:hyperlink r:id="rId21" w:history="1">
        <w:r w:rsidRPr="00537B81">
          <w:rPr>
            <w:rStyle w:val="Hyperlink"/>
          </w:rPr>
          <w:t>at-risk continuum</w:t>
        </w:r>
      </w:hyperlink>
      <w:r w:rsidRPr="00537B81">
        <w:t xml:space="preserve"> (from McWhirter, et al (2007) At Risk Youth, p. 7, 4th ed., Brooks/Cole Belmont CA) identifies a continuum from minimal risk to the young person who actually engages in activities that define the at-risk categories (i.e. dropped out of school, drug dependent, and so on).</w:t>
      </w:r>
    </w:p>
    <w:p w14:paraId="619D39DF" w14:textId="77777777" w:rsidR="00537B81" w:rsidRPr="00537B81" w:rsidRDefault="00537B81" w:rsidP="00537B81">
      <w:r w:rsidRPr="00537B81">
        <w:t>The continuum is useful in helping assess adolescent</w:t>
      </w:r>
      <w:r w:rsidRPr="00537B81">
        <w:rPr>
          <w:lang w:val="fr-FR"/>
        </w:rPr>
        <w:t>’</w:t>
      </w:r>
      <w:r w:rsidRPr="00537B81">
        <w:t>s problems considering their ecological context.</w:t>
      </w:r>
    </w:p>
    <w:p w14:paraId="67C1FD38" w14:textId="77777777" w:rsidR="00537B81" w:rsidRPr="00537B81" w:rsidRDefault="00537B81" w:rsidP="00537B81"/>
    <w:p w14:paraId="181C4C0D" w14:textId="77777777" w:rsidR="00537B81" w:rsidRPr="00537B81" w:rsidRDefault="00537B81" w:rsidP="00537B81">
      <w:pPr>
        <w:rPr>
          <w:u w:val="single"/>
        </w:rPr>
      </w:pPr>
      <w:r w:rsidRPr="00537B81">
        <w:rPr>
          <w:u w:val="single"/>
        </w:rPr>
        <w:t>exposure to trauma</w:t>
      </w:r>
    </w:p>
    <w:p w14:paraId="109E481F" w14:textId="77777777" w:rsidR="00537B81" w:rsidRPr="00537B81" w:rsidRDefault="00537B81" w:rsidP="00537B81">
      <w:r w:rsidRPr="00537B81">
        <w:t>distinguishing between types of stressors</w:t>
      </w:r>
    </w:p>
    <w:p w14:paraId="234185FC" w14:textId="77777777" w:rsidR="00537B81" w:rsidRPr="00537B81" w:rsidRDefault="00537B81" w:rsidP="00537B81">
      <w:pPr>
        <w:numPr>
          <w:ilvl w:val="0"/>
          <w:numId w:val="27"/>
        </w:numPr>
        <w:tabs>
          <w:tab w:val="clear" w:pos="720"/>
        </w:tabs>
      </w:pPr>
      <w:r w:rsidRPr="00537B81">
        <w:t>chronic vs. traumatic</w:t>
      </w:r>
    </w:p>
    <w:p w14:paraId="23BDDB48" w14:textId="77777777" w:rsidR="00537B81" w:rsidRPr="00537B81" w:rsidRDefault="00537B81" w:rsidP="00537B81">
      <w:r w:rsidRPr="00537B81">
        <w:tab/>
      </w:r>
      <w:r w:rsidRPr="00537B81">
        <w:tab/>
        <w:t xml:space="preserve">it is important to be able to distinguish between the types of stressors. </w:t>
      </w:r>
    </w:p>
    <w:p w14:paraId="45921E9D" w14:textId="77777777" w:rsidR="00537B81" w:rsidRPr="00537B81" w:rsidRDefault="00537B81" w:rsidP="00537B81">
      <w:r w:rsidRPr="00537B81">
        <w:tab/>
      </w:r>
      <w:r w:rsidRPr="00537B81">
        <w:tab/>
        <w:t xml:space="preserve">these can very from being </w:t>
      </w:r>
      <w:r w:rsidRPr="00537B81">
        <w:rPr>
          <w:b/>
          <w:bCs/>
        </w:rPr>
        <w:t>chronic</w:t>
      </w:r>
      <w:r w:rsidRPr="00537B81">
        <w:t xml:space="preserve">, in that they occur over a long period of time such as parental neglect or poverty. </w:t>
      </w:r>
    </w:p>
    <w:p w14:paraId="11AD557D" w14:textId="77777777" w:rsidR="00537B81" w:rsidRPr="00537B81" w:rsidRDefault="00537B81" w:rsidP="00537B81">
      <w:r w:rsidRPr="00537B81">
        <w:tab/>
      </w:r>
      <w:r w:rsidRPr="00537B81">
        <w:tab/>
        <w:t xml:space="preserve">or they can be related to </w:t>
      </w:r>
      <w:r w:rsidRPr="00537B81">
        <w:rPr>
          <w:b/>
          <w:bCs/>
        </w:rPr>
        <w:t xml:space="preserve">traumatic </w:t>
      </w:r>
      <w:r w:rsidRPr="00537B81">
        <w:t xml:space="preserve">events such as a war, an earthquake, or an experience of sexual abuse. </w:t>
      </w:r>
    </w:p>
    <w:p w14:paraId="41B557D4" w14:textId="77777777" w:rsidR="00537B81" w:rsidRPr="00537B81" w:rsidRDefault="00537B81" w:rsidP="00537B81">
      <w:pPr>
        <w:numPr>
          <w:ilvl w:val="0"/>
          <w:numId w:val="27"/>
        </w:numPr>
        <w:tabs>
          <w:tab w:val="clear" w:pos="720"/>
        </w:tabs>
      </w:pPr>
      <w:r w:rsidRPr="00537B81">
        <w:t>trauma and traumatic events</w:t>
      </w:r>
    </w:p>
    <w:p w14:paraId="64F73B6D" w14:textId="77777777" w:rsidR="00537B81" w:rsidRPr="00537B81" w:rsidRDefault="00537B81" w:rsidP="00537B81">
      <w:r w:rsidRPr="00537B81">
        <w:tab/>
      </w:r>
      <w:r w:rsidRPr="00537B81">
        <w:tab/>
      </w:r>
      <w:r w:rsidRPr="00537B81">
        <w:rPr>
          <w:b/>
          <w:bCs/>
        </w:rPr>
        <w:t xml:space="preserve">trauma </w:t>
      </w:r>
      <w:r w:rsidRPr="00537B81">
        <w:t xml:space="preserve">denotes any experience that is exceptionally distressing and is beyond the range of usual human experience. </w:t>
      </w:r>
    </w:p>
    <w:p w14:paraId="7BAFB583" w14:textId="77777777" w:rsidR="00537B81" w:rsidRPr="00537B81" w:rsidRDefault="00537B81" w:rsidP="00537B81">
      <w:r w:rsidRPr="00537B81">
        <w:tab/>
      </w:r>
      <w:r w:rsidRPr="00537B81">
        <w:tab/>
      </w:r>
      <w:r w:rsidRPr="00537B81">
        <w:rPr>
          <w:b/>
          <w:bCs/>
        </w:rPr>
        <w:t xml:space="preserve">traumatic events </w:t>
      </w:r>
      <w:r w:rsidRPr="00537B81">
        <w:t xml:space="preserve">inspire fear and helplessness, and can involve injury, or the risk of actual injury or the experience of witnessing the victimization of others. </w:t>
      </w:r>
    </w:p>
    <w:p w14:paraId="1ED35888" w14:textId="77777777" w:rsidR="00537B81" w:rsidRPr="00537B81" w:rsidRDefault="00537B81" w:rsidP="00537B81">
      <w:r w:rsidRPr="00537B81">
        <w:tab/>
      </w:r>
      <w:r w:rsidRPr="00537B81">
        <w:tab/>
        <w:t xml:space="preserve">trauma increases risk and can only be overcome with support and the development of new coping skills. </w:t>
      </w:r>
    </w:p>
    <w:p w14:paraId="2CF80949" w14:textId="77777777" w:rsidR="00537B81" w:rsidRPr="00537B81" w:rsidRDefault="00537B81" w:rsidP="00537B81">
      <w:r w:rsidRPr="00537B81">
        <w:tab/>
      </w:r>
      <w:r w:rsidRPr="00537B81">
        <w:tab/>
        <w:t xml:space="preserve">trauma involves more than a loss. the definition of a traumatic event includes not just what the person experiences, but their age at the time and the degree of exposure to the event. </w:t>
      </w:r>
    </w:p>
    <w:p w14:paraId="428911FB" w14:textId="77777777" w:rsidR="00537B81" w:rsidRPr="00537B81" w:rsidRDefault="00537B81" w:rsidP="00537B81">
      <w:pPr>
        <w:numPr>
          <w:ilvl w:val="0"/>
          <w:numId w:val="27"/>
        </w:numPr>
        <w:tabs>
          <w:tab w:val="clear" w:pos="720"/>
        </w:tabs>
      </w:pPr>
      <w:r w:rsidRPr="00537B81">
        <w:t>exposure to trauma</w:t>
      </w:r>
    </w:p>
    <w:p w14:paraId="1F83A992" w14:textId="77777777" w:rsidR="00537B81" w:rsidRPr="00537B81" w:rsidRDefault="00537B81" w:rsidP="00537B81">
      <w:r w:rsidRPr="00537B81">
        <w:tab/>
      </w:r>
      <w:r w:rsidRPr="00537B81">
        <w:tab/>
        <w:t xml:space="preserve">the younger a person is when they are exposed to trauma, the more pervasive the problems that follow. </w:t>
      </w:r>
    </w:p>
    <w:p w14:paraId="190D0249" w14:textId="77777777" w:rsidR="00537B81" w:rsidRPr="00537B81" w:rsidRDefault="00537B81" w:rsidP="00537B81">
      <w:pPr>
        <w:rPr>
          <w:b/>
          <w:bCs/>
        </w:rPr>
      </w:pPr>
      <w:r w:rsidRPr="00537B81">
        <w:tab/>
      </w:r>
      <w:r w:rsidRPr="00537B81">
        <w:tab/>
      </w:r>
      <w:r w:rsidRPr="00537B81">
        <w:rPr>
          <w:b/>
          <w:bCs/>
        </w:rPr>
        <w:t>why?</w:t>
      </w:r>
    </w:p>
    <w:p w14:paraId="231D5F7F" w14:textId="77777777" w:rsidR="00537B81" w:rsidRPr="00537B81" w:rsidRDefault="00537B81" w:rsidP="00537B81">
      <w:r w:rsidRPr="00537B81">
        <w:tab/>
      </w:r>
      <w:r w:rsidRPr="00537B81">
        <w:tab/>
        <w:t>because a young child has  less understanding of what is going on around them, and their fear can be more intense and last longer.</w:t>
      </w:r>
    </w:p>
    <w:p w14:paraId="38E54EB9" w14:textId="77777777" w:rsidR="00537B81" w:rsidRPr="00537B81" w:rsidRDefault="00537B81" w:rsidP="00537B81">
      <w:r w:rsidRPr="00537B81">
        <w:t xml:space="preserve"> </w:t>
      </w:r>
      <w:r w:rsidRPr="00537B81">
        <w:tab/>
      </w:r>
      <w:r w:rsidRPr="00537B81">
        <w:tab/>
        <w:t>Exposure to trauma can even affect brain development in some instances, because of the impact of prolonged fear and arousal. If the adults in a young person’s life have also been traumatized, the outcomes are even worse.</w:t>
      </w:r>
    </w:p>
    <w:p w14:paraId="5009E2E7" w14:textId="77777777" w:rsidR="00537B81" w:rsidRPr="00537B81" w:rsidRDefault="00537B81" w:rsidP="00537B81">
      <w:r w:rsidRPr="00537B81">
        <w:t>-</w:t>
      </w:r>
      <w:r w:rsidRPr="00537B81">
        <w:tab/>
        <w:t>Trauma informed Practice</w:t>
      </w:r>
    </w:p>
    <w:p w14:paraId="26528DA3" w14:textId="77777777" w:rsidR="00537B81" w:rsidRPr="00537B81" w:rsidRDefault="00537B81" w:rsidP="00537B81">
      <w:r w:rsidRPr="00537B81">
        <w:tab/>
      </w:r>
      <w:r w:rsidRPr="00537B81">
        <w:tab/>
      </w:r>
      <w:r w:rsidRPr="00537B81">
        <w:rPr>
          <w:b/>
          <w:bCs/>
        </w:rPr>
        <w:t>Trauma informed practice</w:t>
      </w:r>
      <w:r w:rsidRPr="00537B81">
        <w:t xml:space="preserve"> is an emerging trend in work with adolescents.</w:t>
      </w:r>
    </w:p>
    <w:p w14:paraId="48107843" w14:textId="77777777" w:rsidR="00537B81" w:rsidRPr="00537B81" w:rsidRDefault="00537B81" w:rsidP="00537B81">
      <w:r w:rsidRPr="00537B81">
        <w:tab/>
      </w:r>
      <w:r w:rsidRPr="00537B81">
        <w:tab/>
        <w:t xml:space="preserve">This approach dictates that those who work with your people need to be aware of the impact of trauma and remain sensitive to the lasting impact, both for individuals they are working with, and for themselves as practitioners. </w:t>
      </w:r>
    </w:p>
    <w:p w14:paraId="3AE27835" w14:textId="77777777" w:rsidR="00537B81" w:rsidRPr="00537B81" w:rsidRDefault="00537B81" w:rsidP="00537B81">
      <w:r w:rsidRPr="00537B81">
        <w:tab/>
      </w:r>
      <w:r w:rsidRPr="00537B81">
        <w:tab/>
        <w:t>When encountering an instance of current trauma, intervention need to be immediate and provide the individual with  intense support to ensure the best outcomes.</w:t>
      </w:r>
    </w:p>
    <w:p w14:paraId="1D2A693D" w14:textId="77777777" w:rsidR="00537B81" w:rsidRPr="00537B81" w:rsidRDefault="00537B81" w:rsidP="00537B81"/>
    <w:p w14:paraId="7F1416C8" w14:textId="77777777" w:rsidR="00537B81" w:rsidRPr="00537B81" w:rsidRDefault="00537B81" w:rsidP="00537B81">
      <w:pPr>
        <w:rPr>
          <w:b/>
          <w:bCs/>
          <w:u w:val="single"/>
        </w:rPr>
      </w:pPr>
      <w:r w:rsidRPr="00537B81">
        <w:rPr>
          <w:b/>
          <w:bCs/>
          <w:u w:val="single"/>
        </w:rPr>
        <w:t>Developmental Assets</w:t>
      </w:r>
    </w:p>
    <w:p w14:paraId="40BAFDC1" w14:textId="77777777" w:rsidR="00537B81" w:rsidRPr="00537B81" w:rsidRDefault="00537B81" w:rsidP="00537B81">
      <w:r w:rsidRPr="00537B81">
        <w:t xml:space="preserve">One implication of the resilience research has been the identification by the Search Institute of 40 </w:t>
      </w:r>
      <w:r w:rsidRPr="00537B81">
        <w:rPr>
          <w:b/>
          <w:bCs/>
        </w:rPr>
        <w:t>developmental assets</w:t>
      </w:r>
      <w:r w:rsidRPr="00537B81">
        <w:t>. These 40 assets or building blocks have been identified as what young people need to thrive and to become successful adults.</w:t>
      </w:r>
    </w:p>
    <w:p w14:paraId="60A59BC5" w14:textId="77777777" w:rsidR="00537B81" w:rsidRPr="00537B81" w:rsidRDefault="00537B81" w:rsidP="00537B81">
      <w:r w:rsidRPr="00537B81">
        <w:t xml:space="preserve">A distinction is made between </w:t>
      </w:r>
      <w:r w:rsidRPr="00537B81">
        <w:rPr>
          <w:b/>
          <w:bCs/>
        </w:rPr>
        <w:t xml:space="preserve">internal and external assets. </w:t>
      </w:r>
      <w:r w:rsidRPr="00537B81">
        <w:t>External assets are those traits, communities, schools, and families need to provide, and internal assets are those traits the individual brings to the table.</w:t>
      </w:r>
    </w:p>
    <w:p w14:paraId="4C55B96B" w14:textId="77777777" w:rsidR="00537B81" w:rsidRPr="00537B81" w:rsidRDefault="00537B81" w:rsidP="00537B81">
      <w:r w:rsidRPr="00537B81">
        <w:t>What does research show?</w:t>
      </w:r>
    </w:p>
    <w:p w14:paraId="0FB72A72" w14:textId="77777777" w:rsidR="00537B81" w:rsidRPr="00537B81" w:rsidRDefault="00537B81" w:rsidP="00537B81">
      <w:r w:rsidRPr="00537B81">
        <w:t>The Search Institute has developed a survey that they use with adolescents to create an assessment/a snap shot of how young people in a community are doing at a given time. The idea is that the more assets a young person has, the more likely he or she is to succeed in school and make healthy behavior choices. Their study shows that:</w:t>
      </w:r>
    </w:p>
    <w:p w14:paraId="00E41276" w14:textId="77777777" w:rsidR="00537B81" w:rsidRPr="00537B81" w:rsidRDefault="00537B81" w:rsidP="00537B81">
      <w:r w:rsidRPr="00537B81">
        <w:tab/>
      </w:r>
      <w:r w:rsidRPr="00537B81">
        <w:rPr>
          <w:rFonts w:ascii="Times New Roman" w:hAnsi="Times New Roman" w:cs="Times New Roman"/>
        </w:rPr>
        <w:t>▪</w:t>
      </w:r>
      <w:r w:rsidRPr="00537B81">
        <w:tab/>
        <w:t>Only 3% of Young people with 30 or more assets are likely to abuse alcohol or drugs.</w:t>
      </w:r>
    </w:p>
    <w:p w14:paraId="48A4F170" w14:textId="77777777" w:rsidR="00537B81" w:rsidRPr="00537B81" w:rsidRDefault="00537B81" w:rsidP="00537B81">
      <w:r w:rsidRPr="00537B81">
        <w:tab/>
      </w:r>
      <w:r w:rsidRPr="00537B81">
        <w:rPr>
          <w:rFonts w:ascii="Times New Roman" w:hAnsi="Times New Roman" w:cs="Times New Roman"/>
        </w:rPr>
        <w:t>▪</w:t>
      </w:r>
      <w:r w:rsidRPr="00537B81">
        <w:tab/>
        <w:t>50% of Young people with less than 10 assets are more likely to abuse alcohol or drugs.</w:t>
      </w:r>
    </w:p>
    <w:p w14:paraId="7ACF34D8" w14:textId="77777777" w:rsidR="00537B81" w:rsidRPr="00537B81" w:rsidRDefault="00537B81" w:rsidP="00537B81"/>
    <w:p w14:paraId="7A2B41FE" w14:textId="77777777" w:rsidR="00537B81" w:rsidRPr="00537B81" w:rsidRDefault="00537B81" w:rsidP="00537B81">
      <w:pPr>
        <w:rPr>
          <w:u w:val="single"/>
        </w:rPr>
      </w:pPr>
      <w:r w:rsidRPr="00537B81">
        <w:rPr>
          <w:u w:val="single"/>
        </w:rPr>
        <w:t>Strength of the Asset Building Model</w:t>
      </w:r>
    </w:p>
    <w:p w14:paraId="688FB378" w14:textId="77777777" w:rsidR="00537B81" w:rsidRPr="00537B81" w:rsidRDefault="00537B81" w:rsidP="00537B81">
      <w:r w:rsidRPr="00537B81">
        <w:t>The strength of the Asset Building Model is that communities can mobilize around the survey findings. It can also serve to indicate where intervention is needed. The fact that this research shows that on average, less than half of the young people in the United States have 20 or more assets shows the need to build more assets.</w:t>
      </w:r>
    </w:p>
    <w:p w14:paraId="6BE4E8B8" w14:textId="77777777" w:rsidR="00537B81" w:rsidRPr="00537B81" w:rsidRDefault="00537B81" w:rsidP="00537B81">
      <w:r w:rsidRPr="00537B81">
        <w:t>Suggested Viewing and Reading</w:t>
      </w:r>
    </w:p>
    <w:p w14:paraId="47C0CAC9" w14:textId="77777777" w:rsidR="00537B81" w:rsidRPr="00537B81" w:rsidRDefault="00537B81" w:rsidP="00537B81">
      <w:r w:rsidRPr="00537B81">
        <w:tab/>
      </w:r>
      <w:r w:rsidRPr="00537B81">
        <w:rPr>
          <w:rFonts w:ascii="Times New Roman" w:hAnsi="Times New Roman" w:cs="Times New Roman"/>
        </w:rPr>
        <w:t>▪</w:t>
      </w:r>
      <w:r w:rsidRPr="00537B81">
        <w:tab/>
        <w:t xml:space="preserve">Listen to an Introduction to Developmental Assets at </w:t>
      </w:r>
      <w:hyperlink r:id="rId22" w:history="1">
        <w:r w:rsidRPr="00537B81">
          <w:rPr>
            <w:rStyle w:val="Hyperlink"/>
            <w:lang w:val="nl-NL"/>
          </w:rPr>
          <w:t>http://www.youtube.com/watch?v=jk6ius0qLv4</w:t>
        </w:r>
      </w:hyperlink>
      <w:r w:rsidRPr="00537B81">
        <w:t xml:space="preserve"> (up to 4:15 minutes) to hear how developmental assets are being used. You will learn about how everyone can become asset-builders (Length 8:18, Search Institute, YouTube).</w:t>
      </w:r>
    </w:p>
    <w:p w14:paraId="4A30693F" w14:textId="77777777" w:rsidR="00537B81" w:rsidRPr="00537B81" w:rsidRDefault="00537B81" w:rsidP="00537B81">
      <w:r w:rsidRPr="00537B81">
        <w:tab/>
      </w:r>
      <w:r w:rsidRPr="00537B81">
        <w:rPr>
          <w:rFonts w:ascii="Times New Roman" w:hAnsi="Times New Roman" w:cs="Times New Roman"/>
        </w:rPr>
        <w:t>▪</w:t>
      </w:r>
      <w:r w:rsidRPr="00537B81">
        <w:tab/>
        <w:t>Developmental assets are informing youth programming in many parts of the world, including in Canada. They have also been adapted. Review the “</w:t>
      </w:r>
      <w:hyperlink r:id="rId23" w:history="1">
        <w:r w:rsidRPr="00537B81">
          <w:rPr>
            <w:rStyle w:val="Hyperlink"/>
            <w:b/>
            <w:bCs/>
          </w:rPr>
          <w:t>Alaskanized</w:t>
        </w:r>
      </w:hyperlink>
      <w:r w:rsidRPr="00537B81">
        <w:t xml:space="preserve">” (PDF) definitions of assets. Assets can also be found at: </w:t>
      </w:r>
      <w:hyperlink r:id="rId24" w:history="1">
        <w:r w:rsidRPr="00537B81">
          <w:rPr>
            <w:rStyle w:val="Hyperlink"/>
          </w:rPr>
          <w:t>http://alaskaice.org/10-alaskanized-assets/</w:t>
        </w:r>
      </w:hyperlink>
      <w:r w:rsidRPr="00537B81">
        <w:t xml:space="preserve">. </w:t>
      </w:r>
    </w:p>
    <w:p w14:paraId="3E4262C3" w14:textId="77777777" w:rsidR="00537B81" w:rsidRPr="00537B81" w:rsidRDefault="00537B81" w:rsidP="00537B81"/>
    <w:p w14:paraId="13D3BA9E" w14:textId="77777777" w:rsidR="00537B81" w:rsidRPr="00537B81" w:rsidRDefault="00537B81" w:rsidP="00537B81">
      <w:pPr>
        <w:rPr>
          <w:b/>
          <w:bCs/>
          <w:u w:val="single"/>
        </w:rPr>
      </w:pPr>
      <w:r w:rsidRPr="00537B81">
        <w:rPr>
          <w:b/>
          <w:bCs/>
          <w:u w:val="single"/>
        </w:rPr>
        <w:t>Fostering Resilience</w:t>
      </w:r>
    </w:p>
    <w:p w14:paraId="3CAB08D4" w14:textId="77777777" w:rsidR="00537B81" w:rsidRPr="00537B81" w:rsidRDefault="00537B81" w:rsidP="00537B81">
      <w:r w:rsidRPr="00537B81">
        <w:t>the importance of community</w:t>
      </w:r>
      <w:r w:rsidRPr="00537B81">
        <w:rPr>
          <w:lang w:val="fr-FR"/>
        </w:rPr>
        <w:t>’</w:t>
      </w:r>
      <w:r w:rsidRPr="00537B81">
        <w:t>s responsibility in supporting young people to be resilient.</w:t>
      </w:r>
    </w:p>
    <w:p w14:paraId="087E8728" w14:textId="77777777" w:rsidR="00537B81" w:rsidRPr="00537B81" w:rsidRDefault="00537B81" w:rsidP="00537B81">
      <w:r w:rsidRPr="00537B81">
        <w:t>Another important implication of resilience is the system</w:t>
      </w:r>
      <w:r w:rsidRPr="00537B81">
        <w:rPr>
          <w:lang w:val="fr-FR"/>
        </w:rPr>
        <w:t>’</w:t>
      </w:r>
      <w:r w:rsidRPr="00537B81">
        <w:t>s responsibility to support resiliency. Internal traits are important, but as Micheal Ungar and his team show there is a role for all the systems and service providers that surround a young person in strengthening resilience: whether it be the school, the child welfare agencies, or the justice system. It is not so much about the kids themselves, but what we provide for the kids.</w:t>
      </w:r>
    </w:p>
    <w:p w14:paraId="7913D0B6" w14:textId="77777777" w:rsidR="00537B81" w:rsidRPr="00537B81" w:rsidRDefault="00537B81" w:rsidP="00537B81">
      <w:r w:rsidRPr="00537B81">
        <w:t>Navigate and Provide</w:t>
      </w:r>
    </w:p>
    <w:p w14:paraId="083AC564" w14:textId="77777777" w:rsidR="00537B81" w:rsidRPr="00537B81" w:rsidRDefault="00537B81" w:rsidP="00537B81">
      <w:r w:rsidRPr="00537B81">
        <w:t xml:space="preserve">In fact according to Ungar (2005) “Resilience is the capacity of individuals to </w:t>
      </w:r>
      <w:r w:rsidRPr="00537B81">
        <w:rPr>
          <w:b/>
          <w:bCs/>
        </w:rPr>
        <w:t>navigate</w:t>
      </w:r>
      <w:r w:rsidRPr="00537B81">
        <w:t xml:space="preserve"> their way to resources that sustain well-being [and] the capacity of individuals</w:t>
      </w:r>
      <w:r w:rsidRPr="00537B81">
        <w:rPr>
          <w:lang w:val="fr-FR"/>
        </w:rPr>
        <w:t xml:space="preserve">’ </w:t>
      </w:r>
      <w:r w:rsidRPr="00537B81">
        <w:t xml:space="preserve">physical and social ecologies to </w:t>
      </w:r>
      <w:r w:rsidRPr="00537B81">
        <w:rPr>
          <w:b/>
          <w:bCs/>
        </w:rPr>
        <w:t>provide</w:t>
      </w:r>
      <w:r w:rsidRPr="00537B81">
        <w:t xml:space="preserve"> these resources.” He considers navigation and negotiation to be critical in considering resilience.</w:t>
      </w:r>
    </w:p>
    <w:p w14:paraId="51B336C3" w14:textId="77777777" w:rsidR="00537B81" w:rsidRPr="00537B81" w:rsidRDefault="00537B81" w:rsidP="00537B81">
      <w:r w:rsidRPr="00537B81">
        <w:t>Research Focus</w:t>
      </w:r>
    </w:p>
    <w:p w14:paraId="6348C1D6" w14:textId="77777777" w:rsidR="00537B81" w:rsidRPr="00537B81" w:rsidRDefault="00537B81" w:rsidP="00537B81">
      <w:r w:rsidRPr="00537B81">
        <w:t>A lot of Ungar's research focuses on the role of service-providers in fostering resiliency, recognizing that the more a young person experiences personal risks (i.e. depression or violent behaviours), the greater the likelihood is that a young person will use services. His research with young people showed that increase use of services did not necessarily result in positive outcomes.</w:t>
      </w:r>
    </w:p>
    <w:p w14:paraId="79411744" w14:textId="77777777" w:rsidR="00537B81" w:rsidRPr="00537B81" w:rsidRDefault="00537B81" w:rsidP="00537B81">
      <w:r w:rsidRPr="00537B81">
        <w:t>Positive experience of services does however provide for greater resilience and more positive outcomes.</w:t>
      </w:r>
    </w:p>
    <w:p w14:paraId="51267474" w14:textId="77777777" w:rsidR="00537B81" w:rsidRPr="00537B81" w:rsidRDefault="00537B81" w:rsidP="00537B81"/>
    <w:p w14:paraId="4B4E5D95" w14:textId="77777777" w:rsidR="00537B81" w:rsidRPr="00537B81" w:rsidRDefault="00537B81" w:rsidP="00537B81">
      <w:pPr>
        <w:rPr>
          <w:u w:val="single"/>
        </w:rPr>
      </w:pPr>
      <w:r w:rsidRPr="00537B81">
        <w:rPr>
          <w:u w:val="single"/>
        </w:rPr>
        <w:t>five principles for meeting the needs of the youth</w:t>
      </w:r>
    </w:p>
    <w:p w14:paraId="1868F5FF" w14:textId="77777777" w:rsidR="00537B81" w:rsidRPr="00537B81" w:rsidRDefault="00537B81" w:rsidP="00537B81">
      <w:r w:rsidRPr="00537B81">
        <w:t>here are some ways that services can better meet the needs of youth</w:t>
      </w:r>
    </w:p>
    <w:p w14:paraId="0DB1FB73" w14:textId="77777777" w:rsidR="00537B81" w:rsidRPr="00537B81" w:rsidRDefault="00537B81" w:rsidP="00537B81">
      <w:pPr>
        <w:numPr>
          <w:ilvl w:val="0"/>
          <w:numId w:val="27"/>
        </w:numPr>
        <w:tabs>
          <w:tab w:val="clear" w:pos="720"/>
        </w:tabs>
      </w:pPr>
      <w:r w:rsidRPr="00537B81">
        <w:t>introduction</w:t>
      </w:r>
    </w:p>
    <w:p w14:paraId="00082D05" w14:textId="77777777" w:rsidR="00537B81" w:rsidRPr="00537B81" w:rsidRDefault="00537B81" w:rsidP="00537B81">
      <w:r w:rsidRPr="00537B81">
        <w:tab/>
      </w:r>
      <w:r w:rsidRPr="00537B81">
        <w:tab/>
        <w:t>research by Ungar and his team (2005) point to five principle of resilience.  Lessons later on in this course will continue to inform these principles  They ca be useful as a framework to guide intervention</w:t>
      </w:r>
    </w:p>
    <w:p w14:paraId="54B3BBCF" w14:textId="77777777" w:rsidR="00537B81" w:rsidRPr="00537B81" w:rsidRDefault="00537B81" w:rsidP="00537B81">
      <w:r w:rsidRPr="00537B81">
        <w:t>-</w:t>
      </w:r>
      <w:r w:rsidRPr="00537B81">
        <w:tab/>
        <w:t>1) Multilevel approach to interventions</w:t>
      </w:r>
    </w:p>
    <w:p w14:paraId="0E38C760" w14:textId="77777777" w:rsidR="00537B81" w:rsidRPr="00537B81" w:rsidRDefault="00537B81" w:rsidP="00537B81">
      <w:r w:rsidRPr="00537B81">
        <w:tab/>
      </w:r>
      <w:r w:rsidRPr="00537B81">
        <w:tab/>
        <w:t>Whereas there is a tendency for programs and services to work in silos, disconnected from each other, resilience research suggests that a intentionally structuring interventions to be linked and multidimensional where services provide for continuity  is beneficial.</w:t>
      </w:r>
    </w:p>
    <w:p w14:paraId="33456074" w14:textId="77777777" w:rsidR="00537B81" w:rsidRPr="00537B81" w:rsidRDefault="00537B81" w:rsidP="00537B81">
      <w:r w:rsidRPr="00537B81">
        <w:t>-</w:t>
      </w:r>
      <w:r w:rsidRPr="00537B81">
        <w:tab/>
        <w:t>2) Focus on strengths/capacities of individuals &amp; communities</w:t>
      </w:r>
    </w:p>
    <w:p w14:paraId="07920CEC" w14:textId="77777777" w:rsidR="00537B81" w:rsidRPr="00537B81" w:rsidRDefault="00537B81" w:rsidP="00537B81">
      <w:r w:rsidRPr="00537B81">
        <w:tab/>
      </w:r>
      <w:r w:rsidRPr="00537B81">
        <w:tab/>
        <w:t>Instead of focusing on deficits and problems m resilience research points to the value of focusing on the strengths of individuals and community.</w:t>
      </w:r>
    </w:p>
    <w:p w14:paraId="090677DB" w14:textId="77777777" w:rsidR="00537B81" w:rsidRPr="00537B81" w:rsidRDefault="00537B81" w:rsidP="00537B81">
      <w:r w:rsidRPr="00537B81">
        <w:t>-</w:t>
      </w:r>
      <w:r w:rsidRPr="00537B81">
        <w:tab/>
        <w:t>3) Recognize many routes exist to “success”</w:t>
      </w:r>
    </w:p>
    <w:p w14:paraId="5830AFEC" w14:textId="77777777" w:rsidR="00537B81" w:rsidRPr="00537B81" w:rsidRDefault="00537B81" w:rsidP="00537B81">
      <w:r w:rsidRPr="00537B81">
        <w:tab/>
      </w:r>
      <w:r w:rsidRPr="00537B81">
        <w:tab/>
        <w:t>It is important to support multiple definitions of success.  There are many paths to achieving well-being, and promoting different developmental pathways is beneficial.</w:t>
      </w:r>
    </w:p>
    <w:p w14:paraId="5ED9E6BF" w14:textId="77777777" w:rsidR="00537B81" w:rsidRPr="00537B81" w:rsidRDefault="00537B81" w:rsidP="00537B81">
      <w:r w:rsidRPr="00537B81">
        <w:t>-</w:t>
      </w:r>
      <w:r w:rsidRPr="00537B81">
        <w:tab/>
        <w:t>4) A focus on participation is foundational</w:t>
      </w:r>
    </w:p>
    <w:p w14:paraId="68760A72" w14:textId="77777777" w:rsidR="00537B81" w:rsidRPr="00537B81" w:rsidRDefault="00537B81" w:rsidP="00537B81">
      <w:r w:rsidRPr="00537B81">
        <w:tab/>
      </w:r>
      <w:r w:rsidRPr="00537B81">
        <w:tab/>
        <w:t>Interventions that involve your people in the design of interventions is critical. You need to have kids themselves tell you; maintaining their voice in the system will more likely meet the young person’s needs.</w:t>
      </w:r>
    </w:p>
    <w:p w14:paraId="137BA82F" w14:textId="77777777" w:rsidR="00537B81" w:rsidRPr="00537B81" w:rsidRDefault="00537B81" w:rsidP="00537B81">
      <w:r w:rsidRPr="00537B81">
        <w:t>-</w:t>
      </w:r>
      <w:r w:rsidRPr="00537B81">
        <w:tab/>
        <w:t>5) Focus on cultural and contextual heterogeneity</w:t>
      </w:r>
    </w:p>
    <w:p w14:paraId="09EFD4B7" w14:textId="77777777" w:rsidR="00537B81" w:rsidRPr="00537B81" w:rsidRDefault="00537B81" w:rsidP="00537B81">
      <w:r w:rsidRPr="00537B81">
        <w:tab/>
      </w:r>
      <w:r w:rsidRPr="00537B81">
        <w:tab/>
        <w:t xml:space="preserve">Tailoring interventions to the local curt reality will permit tailoring of services to better meet young people’s needs. This is essential to taking into consideration a person in context. </w:t>
      </w:r>
    </w:p>
    <w:p w14:paraId="50C02874" w14:textId="77777777" w:rsidR="00537B81" w:rsidRPr="00537B81" w:rsidRDefault="00537B81" w:rsidP="00537B81"/>
    <w:p w14:paraId="76DCB7EA" w14:textId="77777777" w:rsidR="00537B81" w:rsidRPr="00537B81" w:rsidRDefault="00537B81" w:rsidP="00537B81">
      <w:pPr>
        <w:rPr>
          <w:b/>
          <w:bCs/>
        </w:rPr>
      </w:pPr>
      <w:r w:rsidRPr="00537B81">
        <w:rPr>
          <w:b/>
          <w:bCs/>
        </w:rPr>
        <w:t>chapter 6</w:t>
      </w:r>
    </w:p>
    <w:p w14:paraId="0C887AAE" w14:textId="77777777" w:rsidR="00537B81" w:rsidRPr="00537B81" w:rsidRDefault="00537B81" w:rsidP="00537B81">
      <w:pPr>
        <w:rPr>
          <w:b/>
          <w:bCs/>
        </w:rPr>
      </w:pPr>
      <w:r w:rsidRPr="00537B81">
        <w:rPr>
          <w:b/>
          <w:bCs/>
        </w:rPr>
        <w:t>Required Reading</w:t>
      </w:r>
    </w:p>
    <w:p w14:paraId="6AD723A0" w14:textId="77777777" w:rsidR="00537B81" w:rsidRPr="00537B81" w:rsidRDefault="00537B81" w:rsidP="00537B81">
      <w:r w:rsidRPr="00537B81">
        <w:t xml:space="preserve">Laser, Julie Anne &amp; Nicotera, Nicole (2011). Working with Adolescents: A Guide for Practitioners, Guilford Press: New York. </w:t>
      </w:r>
      <w:hyperlink r:id="rId25" w:history="1">
        <w:r w:rsidRPr="00537B81">
          <w:rPr>
            <w:rStyle w:val="Hyperlink"/>
          </w:rPr>
          <w:t>Chapter 5: The Family Environment</w:t>
        </w:r>
      </w:hyperlink>
    </w:p>
    <w:p w14:paraId="5A7E96BA" w14:textId="77777777" w:rsidR="00537B81" w:rsidRPr="00537B81" w:rsidRDefault="00537B81" w:rsidP="00537B81"/>
    <w:p w14:paraId="45694319" w14:textId="77777777" w:rsidR="00537B81" w:rsidRPr="00537B81" w:rsidRDefault="00537B81" w:rsidP="00537B81">
      <w:pPr>
        <w:rPr>
          <w:b/>
          <w:bCs/>
          <w:u w:val="single"/>
        </w:rPr>
      </w:pPr>
      <w:r w:rsidRPr="00537B81">
        <w:rPr>
          <w:b/>
          <w:bCs/>
          <w:u w:val="single"/>
        </w:rPr>
        <w:t>Changing Relationships</w:t>
      </w:r>
    </w:p>
    <w:p w14:paraId="723FF4A4" w14:textId="77777777" w:rsidR="00537B81" w:rsidRPr="00537B81" w:rsidRDefault="00537B81" w:rsidP="00537B81">
      <w:r w:rsidRPr="00537B81">
        <w:t>In addition to changes that adolescents experience in their bodies and minds, it is a period when relationships with family change. As adolescents are motivated to develop greater autonomy, they will spend less time with their families and the type of relationship they have with their parents will change. As noted in lesson 3, this is a natural development because as adolescents become more mature physically and cognitively, they are motivated to experiment with who they are as individuals, separate from their family of origin.</w:t>
      </w:r>
    </w:p>
    <w:p w14:paraId="1A991A43" w14:textId="77777777" w:rsidR="00537B81" w:rsidRPr="00537B81" w:rsidRDefault="00537B81" w:rsidP="00537B81">
      <w:r w:rsidRPr="00537B81">
        <w:t>What does the research say?</w:t>
      </w:r>
    </w:p>
    <w:p w14:paraId="7E91385B" w14:textId="77777777" w:rsidR="00537B81" w:rsidRPr="00537B81" w:rsidRDefault="00537B81" w:rsidP="00537B81">
      <w:r w:rsidRPr="00537B81">
        <w:t>Research in the United States shows, for instance, that the amount of time adolescents spend with family decreases by 50% between 5th and 9th grades (the ages of 10 and 15).</w:t>
      </w:r>
    </w:p>
    <w:p w14:paraId="242BE7DB" w14:textId="77777777" w:rsidR="00537B81" w:rsidRPr="00537B81" w:rsidRDefault="00537B81" w:rsidP="00537B81">
      <w:r w:rsidRPr="00537B81">
        <w:t>Adolescents spend more time interacting with peers and on their own. Studies show that on average adolescents spend 28 minutes per day with parents and 103 minutes with friends.</w:t>
      </w:r>
    </w:p>
    <w:p w14:paraId="436A8C82" w14:textId="77777777" w:rsidR="00537B81" w:rsidRPr="00537B81" w:rsidRDefault="00537B81" w:rsidP="00537B81">
      <w:r w:rsidRPr="00537B81">
        <w:t>This does not equate however to family being unimportant. Studies show that during adolescence what changes are the topics that young people choose to share with their parents.</w:t>
      </w:r>
    </w:p>
    <w:p w14:paraId="699D29CC" w14:textId="77777777" w:rsidR="00537B81" w:rsidRPr="00537B81" w:rsidRDefault="00537B81" w:rsidP="00537B81">
      <w:r w:rsidRPr="00537B81">
        <w:t>Adolescents tend to go to their peers to discuss issues around sexuality but continue to go to their parents to discuss career goals.</w:t>
      </w:r>
    </w:p>
    <w:p w14:paraId="4D595764" w14:textId="77777777" w:rsidR="00537B81" w:rsidRPr="00537B81" w:rsidRDefault="00537B81" w:rsidP="00537B81"/>
    <w:p w14:paraId="777A80D3" w14:textId="77777777" w:rsidR="00537B81" w:rsidRPr="00537B81" w:rsidRDefault="00537B81" w:rsidP="00537B81">
      <w:pPr>
        <w:rPr>
          <w:u w:val="single"/>
        </w:rPr>
      </w:pPr>
      <w:r w:rsidRPr="00537B81">
        <w:rPr>
          <w:u w:val="single"/>
          <w:lang w:val="nl-NL"/>
        </w:rPr>
        <w:t>Project Teen Canada</w:t>
      </w:r>
    </w:p>
    <w:p w14:paraId="31AD1544" w14:textId="77777777" w:rsidR="00537B81" w:rsidRPr="00537B81" w:rsidRDefault="00537B81" w:rsidP="00537B81">
      <w:r w:rsidRPr="00537B81">
        <w:t>Reginald Bibby, a sociologist at the University of Lethbridge, has been asking similar questions of teenagers every eight years since 1984, in a program of research that has been published as</w:t>
      </w:r>
      <w:r w:rsidRPr="00537B81">
        <w:rPr>
          <w:b/>
          <w:bCs/>
        </w:rPr>
        <w:t xml:space="preserve"> </w:t>
      </w:r>
      <w:hyperlink r:id="rId26" w:history="1">
        <w:r w:rsidRPr="00537B81">
          <w:rPr>
            <w:rStyle w:val="Hyperlink"/>
            <w:b/>
            <w:bCs/>
            <w:lang w:val="nl-NL"/>
          </w:rPr>
          <w:t>Project Teen Canada</w:t>
        </w:r>
      </w:hyperlink>
      <w:r w:rsidRPr="00537B81">
        <w:t>.</w:t>
      </w:r>
    </w:p>
    <w:p w14:paraId="581599DC" w14:textId="77777777" w:rsidR="00537B81" w:rsidRPr="00537B81" w:rsidRDefault="00537B81" w:rsidP="00537B81">
      <w:pPr>
        <w:rPr>
          <w:b/>
          <w:bCs/>
        </w:rPr>
      </w:pPr>
      <w:r w:rsidRPr="00537B81">
        <w:t>Bibby's findings on the importance of family for Canadian adolescents have been remarkably consistent over time. In his most recent survey (2008), he found that the majority of teens considered family life to be very important and the majority want their adult home to be like the one they grew up in</w:t>
      </w:r>
      <w:r w:rsidRPr="00537B81">
        <w:rPr>
          <w:b/>
          <w:bCs/>
        </w:rPr>
        <w:t>.</w:t>
      </w:r>
    </w:p>
    <w:p w14:paraId="4FBC63B0" w14:textId="77777777" w:rsidR="00537B81" w:rsidRPr="00537B81" w:rsidRDefault="00537B81" w:rsidP="00537B81">
      <w:r w:rsidRPr="00537B81">
        <w:t>Sibling Relationships</w:t>
      </w:r>
    </w:p>
    <w:p w14:paraId="09493DD1" w14:textId="77777777" w:rsidR="00537B81" w:rsidRPr="00537B81" w:rsidRDefault="00537B81" w:rsidP="00537B81">
      <w:r w:rsidRPr="00537B81">
        <w:t>For most adolescents (80% in industrialized countries) the family system also includes a relationship with a sibling. There are different types of sibling relationships: caregiver, buddy, rival, critical and casual.</w:t>
      </w:r>
    </w:p>
    <w:p w14:paraId="59D53D76" w14:textId="77777777" w:rsidR="00537B81" w:rsidRPr="00537B81" w:rsidRDefault="00537B81" w:rsidP="00537B81">
      <w:r w:rsidRPr="00537B81">
        <w:t>In the</w:t>
      </w:r>
      <w:r w:rsidRPr="00537B81">
        <w:rPr>
          <w:b/>
          <w:bCs/>
          <w:lang w:val="da-DK"/>
        </w:rPr>
        <w:t xml:space="preserve"> caregiver </w:t>
      </w:r>
      <w:r w:rsidRPr="00537B81">
        <w:t xml:space="preserve">relationship, one sibling plays a parental role for the other. In </w:t>
      </w:r>
      <w:r w:rsidRPr="00537B81">
        <w:rPr>
          <w:b/>
          <w:bCs/>
        </w:rPr>
        <w:t>buddy</w:t>
      </w:r>
      <w:r w:rsidRPr="00537B81">
        <w:t xml:space="preserve">, siblings consider each other to be friends. In </w:t>
      </w:r>
      <w:r w:rsidRPr="00537B81">
        <w:rPr>
          <w:b/>
          <w:bCs/>
        </w:rPr>
        <w:t>rival</w:t>
      </w:r>
      <w:r w:rsidRPr="00537B81">
        <w:t xml:space="preserve">, siblings compete against each other. In </w:t>
      </w:r>
      <w:r w:rsidRPr="00537B81">
        <w:rPr>
          <w:b/>
          <w:bCs/>
        </w:rPr>
        <w:t xml:space="preserve">critical </w:t>
      </w:r>
      <w:r w:rsidRPr="00537B81">
        <w:t xml:space="preserve">relationships, there is a high degree of conflict and criticism. In </w:t>
      </w:r>
      <w:r w:rsidRPr="00537B81">
        <w:rPr>
          <w:b/>
          <w:bCs/>
          <w:lang w:val="pt-PT"/>
        </w:rPr>
        <w:t>casual</w:t>
      </w:r>
      <w:r w:rsidRPr="00537B81">
        <w:t>, siblings are distant from each other.</w:t>
      </w:r>
    </w:p>
    <w:p w14:paraId="64A3BD18" w14:textId="77777777" w:rsidR="00537B81" w:rsidRPr="00537B81" w:rsidRDefault="00537B81" w:rsidP="00537B81">
      <w:r w:rsidRPr="00537B81">
        <w:t>During adolescence, the importance of the sibling relationship can change, becoming more casual, or evolving into more of a buddy relationship, where they exchange and interact as friends.</w:t>
      </w:r>
    </w:p>
    <w:p w14:paraId="789A2AC4" w14:textId="77777777" w:rsidR="00537B81" w:rsidRPr="00537B81" w:rsidRDefault="00537B81" w:rsidP="00537B81"/>
    <w:p w14:paraId="4D67945E" w14:textId="77777777" w:rsidR="00537B81" w:rsidRPr="00537B81" w:rsidRDefault="00537B81" w:rsidP="00537B81">
      <w:pPr>
        <w:rPr>
          <w:u w:val="single"/>
        </w:rPr>
      </w:pPr>
      <w:r w:rsidRPr="00537B81">
        <w:rPr>
          <w:u w:val="single"/>
        </w:rPr>
        <w:t>The Power of Birth Order</w:t>
      </w:r>
    </w:p>
    <w:p w14:paraId="19B3BB09" w14:textId="77777777" w:rsidR="00537B81" w:rsidRPr="00537B81" w:rsidRDefault="00537B81" w:rsidP="00537B81">
      <w:r w:rsidRPr="00537B81">
        <w:t xml:space="preserve">In addition, </w:t>
      </w:r>
      <w:r w:rsidRPr="00537B81">
        <w:rPr>
          <w:b/>
          <w:bCs/>
        </w:rPr>
        <w:t>birth order</w:t>
      </w:r>
      <w:r w:rsidRPr="00537B81">
        <w:t>, whether you were the first born, middle, youngest or even only child can have consequences for your development. Much correlational research has been done on this question, and while not typically seen as a risk factor, your position in your family of origin has been seen as another source of influence in the family.</w:t>
      </w:r>
    </w:p>
    <w:p w14:paraId="1F1AF66D" w14:textId="77777777" w:rsidR="00537B81" w:rsidRPr="00537B81" w:rsidRDefault="00537B81" w:rsidP="00537B81">
      <w:r w:rsidRPr="00537B81">
        <w:rPr>
          <w:b/>
          <w:bCs/>
        </w:rPr>
        <w:t xml:space="preserve">Consider this: </w:t>
      </w:r>
      <w:r w:rsidRPr="00537B81">
        <w:t>not only does birth order influence sibling relationships, it also plays into parent-child relationships. Although you may share the same parents with your brothers and sisters, none of you experienced your relationship with your parents in exactly the same way, because, among other things, you were each born at a different time in your parents</w:t>
      </w:r>
      <w:r w:rsidRPr="00537B81">
        <w:rPr>
          <w:lang w:val="fr-FR"/>
        </w:rPr>
        <w:t xml:space="preserve">’ </w:t>
      </w:r>
      <w:r w:rsidRPr="00537B81">
        <w:rPr>
          <w:lang w:val="da-DK"/>
        </w:rPr>
        <w:t>lives.</w:t>
      </w:r>
    </w:p>
    <w:p w14:paraId="686C893D" w14:textId="77777777" w:rsidR="00537B81" w:rsidRPr="00537B81" w:rsidRDefault="00537B81" w:rsidP="00537B81">
      <w:r w:rsidRPr="00537B81">
        <w:t>Relationships with extended family also remain important. In collectivistic cultures, adolescents may be living with their grand-parents, aunts or uncles. Sometimes adolescents can develop close relationships with adults from the extended family, confiding in them in ways that they are unable to do with their own parents. Keep in mind that all these things in the family environment are important. They impact on an adolescent</w:t>
      </w:r>
      <w:r w:rsidRPr="00537B81">
        <w:rPr>
          <w:lang w:val="fr-FR"/>
        </w:rPr>
        <w:t>’</w:t>
      </w:r>
      <w:r w:rsidRPr="00537B81">
        <w:t>s development and can be used to inform interventions.</w:t>
      </w:r>
    </w:p>
    <w:p w14:paraId="26D9DA9A" w14:textId="77777777" w:rsidR="00537B81" w:rsidRPr="00537B81" w:rsidRDefault="00537B81" w:rsidP="00537B81"/>
    <w:p w14:paraId="0EA41FF0" w14:textId="77777777" w:rsidR="00537B81" w:rsidRPr="00537B81" w:rsidRDefault="00537B81" w:rsidP="00537B81">
      <w:pPr>
        <w:rPr>
          <w:b/>
          <w:bCs/>
          <w:u w:val="single"/>
        </w:rPr>
      </w:pPr>
      <w:r w:rsidRPr="00537B81">
        <w:rPr>
          <w:b/>
          <w:bCs/>
          <w:u w:val="single"/>
        </w:rPr>
        <w:t>Unpacking Conflict</w:t>
      </w:r>
    </w:p>
    <w:p w14:paraId="4969F36F" w14:textId="77777777" w:rsidR="00537B81" w:rsidRPr="00537B81" w:rsidRDefault="00537B81" w:rsidP="00537B81">
      <w:r w:rsidRPr="00537B81">
        <w:t>In the transition to independence, adolescents often exhibit ambivalence and contradictory behaviour, because they are torn between their desire for independence and their comfort in dependence, which for most young people has been a source of security.</w:t>
      </w:r>
    </w:p>
    <w:p w14:paraId="00ACBA7A" w14:textId="77777777" w:rsidR="00537B81" w:rsidRPr="00537B81" w:rsidRDefault="00537B81" w:rsidP="00537B81">
      <w:r w:rsidRPr="00537B81">
        <w:t>Parents and adolescents tend to argue more.</w:t>
      </w:r>
    </w:p>
    <w:p w14:paraId="7D7A82EE" w14:textId="77777777" w:rsidR="00537B81" w:rsidRPr="00537B81" w:rsidRDefault="00537B81" w:rsidP="00537B81">
      <w:r w:rsidRPr="00537B81">
        <w:rPr>
          <w:b/>
          <w:bCs/>
        </w:rPr>
        <w:t xml:space="preserve">Find the evidence: </w:t>
      </w:r>
      <w:r w:rsidRPr="00537B81">
        <w:t>Research suggests that serious conflict in parent-adolescent relationships is not normative. Conflict happens but most often consists of arguments over minor issues of daily living.</w:t>
      </w:r>
      <w:r w:rsidRPr="00537B81">
        <w:br/>
        <w:t>The Culture Effect</w:t>
      </w:r>
    </w:p>
    <w:p w14:paraId="5FFDCF88" w14:textId="77777777" w:rsidR="00537B81" w:rsidRPr="00537B81" w:rsidRDefault="00537B81" w:rsidP="00537B81">
      <w:r w:rsidRPr="00537B81">
        <w:t>This conflict, which peaks at the age of 15, is not as pervasive or serious as stereotypically portrayed . In collectivist cultures, with narrow socialization (see lesson 4), it is rare for parents and adolescents to argue. It is considered unacceptable to challenge parent authority, and little emphasis is placed on adolescents gaining independence.</w:t>
      </w:r>
    </w:p>
    <w:p w14:paraId="270F8F84" w14:textId="77777777" w:rsidR="00537B81" w:rsidRPr="00537B81" w:rsidRDefault="00537B81" w:rsidP="00537B81">
      <w:r w:rsidRPr="00537B81">
        <w:t>Interdependence is highly valued because family members often rely on each other. This is quite different from many Western individualistic societies which prize independence and autonomy.</w:t>
      </w:r>
    </w:p>
    <w:p w14:paraId="1B017F24" w14:textId="77777777" w:rsidR="00537B81" w:rsidRPr="00537B81" w:rsidRDefault="00537B81" w:rsidP="00537B81"/>
    <w:p w14:paraId="237746CC" w14:textId="77777777" w:rsidR="00537B81" w:rsidRPr="00537B81" w:rsidRDefault="00537B81" w:rsidP="00537B81">
      <w:pPr>
        <w:rPr>
          <w:u w:val="single"/>
        </w:rPr>
      </w:pPr>
      <w:r w:rsidRPr="00537B81">
        <w:rPr>
          <w:u w:val="single"/>
        </w:rPr>
        <w:t>considering cross cultural differences</w:t>
      </w:r>
    </w:p>
    <w:p w14:paraId="31E3B4DC" w14:textId="77777777" w:rsidR="00537B81" w:rsidRPr="00537B81" w:rsidRDefault="00537B81" w:rsidP="00537B81">
      <w:r w:rsidRPr="00537B81">
        <w:t>adolescent years can be difficult for parents because…</w:t>
      </w:r>
    </w:p>
    <w:p w14:paraId="079E30F8" w14:textId="77777777" w:rsidR="00537B81" w:rsidRPr="00537B81" w:rsidRDefault="00537B81" w:rsidP="00537B81">
      <w:pPr>
        <w:numPr>
          <w:ilvl w:val="0"/>
          <w:numId w:val="27"/>
        </w:numPr>
        <w:tabs>
          <w:tab w:val="clear" w:pos="720"/>
        </w:tabs>
      </w:pPr>
      <w:r w:rsidRPr="00537B81">
        <w:t>increased cognitive ability of adolescents makes them better arguers</w:t>
      </w:r>
    </w:p>
    <w:p w14:paraId="5AC953CA" w14:textId="77777777" w:rsidR="00537B81" w:rsidRPr="00537B81" w:rsidRDefault="00537B81" w:rsidP="00537B81">
      <w:r w:rsidRPr="00537B81">
        <w:tab/>
      </w:r>
      <w:r w:rsidRPr="00537B81">
        <w:tab/>
        <w:t xml:space="preserve">adolescents have increased abilities to think abstractly and with more complexity which makes them prone to questioning parents, often to point out any inconsistencies. they quite enjoy exercising their newfound ability in relation to their parents. </w:t>
      </w:r>
    </w:p>
    <w:p w14:paraId="78A040F9" w14:textId="77777777" w:rsidR="00537B81" w:rsidRPr="00537B81" w:rsidRDefault="00537B81" w:rsidP="00537B81">
      <w:pPr>
        <w:numPr>
          <w:ilvl w:val="0"/>
          <w:numId w:val="27"/>
        </w:numPr>
        <w:tabs>
          <w:tab w:val="clear" w:pos="720"/>
        </w:tabs>
      </w:pPr>
      <w:r w:rsidRPr="00537B81">
        <w:t>parents and adolescents have different viewpoints of conflict</w:t>
      </w:r>
    </w:p>
    <w:p w14:paraId="36E9936F" w14:textId="77777777" w:rsidR="00537B81" w:rsidRPr="00537B81" w:rsidRDefault="00537B81" w:rsidP="00537B81">
      <w:r w:rsidRPr="00537B81">
        <w:tab/>
      </w:r>
      <w:r w:rsidRPr="00537B81">
        <w:tab/>
        <w:t>generally, parents can be more disturbed by teenagers’ bickering and attitude because parents and adolescents often hold differing views about their significance.</w:t>
      </w:r>
    </w:p>
    <w:p w14:paraId="39C9D048" w14:textId="77777777" w:rsidR="00537B81" w:rsidRPr="00537B81" w:rsidRDefault="00537B81" w:rsidP="00537B81">
      <w:r w:rsidRPr="00537B81">
        <w:tab/>
      </w:r>
      <w:r w:rsidRPr="00537B81">
        <w:tab/>
        <w:t>Conflicts with parents often occur around matters that involve social conventions, which for adolescents may be of little importance  One example of this is room cleanliness. For a parent this can be really important; but an adolescent may consider keeping their room clean to be their own business.  They will rest parents interfering in their private space. Other topics for arguments can include curfew, or attire.</w:t>
      </w:r>
    </w:p>
    <w:p w14:paraId="0E483486" w14:textId="77777777" w:rsidR="00537B81" w:rsidRPr="00537B81" w:rsidRDefault="00537B81" w:rsidP="00537B81">
      <w:r w:rsidRPr="00537B81">
        <w:tab/>
      </w:r>
      <w:r w:rsidRPr="00537B81">
        <w:tab/>
        <w:t>while these issues may be upset they are not relationship breakers.</w:t>
      </w:r>
    </w:p>
    <w:p w14:paraId="0313AE68" w14:textId="77777777" w:rsidR="00537B81" w:rsidRPr="00537B81" w:rsidRDefault="00537B81" w:rsidP="00537B81">
      <w:r w:rsidRPr="00537B81">
        <w:t>-</w:t>
      </w:r>
      <w:r w:rsidRPr="00537B81">
        <w:tab/>
        <w:t>What is going on in parents’ lives?</w:t>
      </w:r>
    </w:p>
    <w:p w14:paraId="25168853" w14:textId="77777777" w:rsidR="00537B81" w:rsidRPr="00537B81" w:rsidRDefault="00537B81" w:rsidP="00537B81">
      <w:r w:rsidRPr="00537B81">
        <w:tab/>
      </w:r>
      <w:r w:rsidRPr="00537B81">
        <w:tab/>
        <w:t>Another reason for tensions between parents and adolescent is that this period can be unsettling for parents as they need to adjust to the increasing independence of their children  Parents themselves may be in a transition period with their children growing up causing a lowering of self-esteem</w:t>
      </w:r>
    </w:p>
    <w:p w14:paraId="6C78A900" w14:textId="77777777" w:rsidR="00537B81" w:rsidRPr="00537B81" w:rsidRDefault="00537B81" w:rsidP="00537B81">
      <w:r w:rsidRPr="00537B81">
        <w:tab/>
      </w:r>
      <w:r w:rsidRPr="00537B81">
        <w:tab/>
        <w:t xml:space="preserve">Some may be experiencing their midlife crisis, which some scholars have referred to as middlescence. Middle-aged parents are coping with changes in their bodies too, and are contemplating the aging process. So there is an adjustment on the part of adults Parents may find their children’s de-idealization of them especially difficult to cope with at this time in their lives. </w:t>
      </w:r>
    </w:p>
    <w:p w14:paraId="6BF85577" w14:textId="77777777" w:rsidR="00537B81" w:rsidRPr="00537B81" w:rsidRDefault="00537B81" w:rsidP="00537B81">
      <w:r w:rsidRPr="00537B81">
        <w:t>-</w:t>
      </w:r>
      <w:r w:rsidRPr="00537B81">
        <w:tab/>
        <w:t>Parents’ Contradictory Behavior</w:t>
      </w:r>
    </w:p>
    <w:p w14:paraId="30F3A8CC" w14:textId="77777777" w:rsidR="00537B81" w:rsidRPr="00537B81" w:rsidRDefault="00537B81" w:rsidP="00537B81">
      <w:r w:rsidRPr="00537B81">
        <w:tab/>
      </w:r>
      <w:r w:rsidRPr="00537B81">
        <w:tab/>
        <w:t>Just like adolescents may oscillate from wanting independence to making for support, parents can also be inconsistent.  One recent phenomena is ‘helicopter parents’ who hover over their children overprotecting them. Scared of letting go, this type of parenting has won to extend into adolescence and emergent adulthood.</w:t>
      </w:r>
    </w:p>
    <w:p w14:paraId="0E9F699D" w14:textId="77777777" w:rsidR="00537B81" w:rsidRPr="00537B81" w:rsidRDefault="00537B81" w:rsidP="00537B81">
      <w:r w:rsidRPr="00537B81">
        <w:tab/>
      </w:r>
      <w:r w:rsidRPr="00537B81">
        <w:tab/>
        <w:t>The seriousness of conflict for parent swill vary depending on other contextual factors, such as stay-at home parent, the parent of the same sex as the adolescent, and parents who have been divorces.II</w:t>
      </w:r>
    </w:p>
    <w:p w14:paraId="14A354CD" w14:textId="77777777" w:rsidR="00537B81" w:rsidRPr="00537B81" w:rsidRDefault="00537B81" w:rsidP="00537B81">
      <w:r w:rsidRPr="00537B81">
        <w:tab/>
      </w:r>
      <w:r w:rsidRPr="00537B81">
        <w:tab/>
        <w:t xml:space="preserve">kids today are the most overprotected, overindulged and over scheduled in history. Is this attention giving the next generation a competitive edge, or creating problems that will last a lifetime? </w:t>
      </w:r>
    </w:p>
    <w:p w14:paraId="58F8E8C1" w14:textId="77777777" w:rsidR="00537B81" w:rsidRPr="00537B81" w:rsidRDefault="00537B81" w:rsidP="00537B81"/>
    <w:p w14:paraId="60061B5D" w14:textId="77777777" w:rsidR="00537B81" w:rsidRPr="00537B81" w:rsidRDefault="00537B81" w:rsidP="00537B81">
      <w:pPr>
        <w:rPr>
          <w:u w:val="single"/>
        </w:rPr>
      </w:pPr>
      <w:r w:rsidRPr="00537B81">
        <w:rPr>
          <w:u w:val="single"/>
        </w:rPr>
        <w:t>Implications for Practice</w:t>
      </w:r>
    </w:p>
    <w:p w14:paraId="6554A429" w14:textId="77777777" w:rsidR="00537B81" w:rsidRPr="00537B81" w:rsidRDefault="00537B81" w:rsidP="00537B81">
      <w:r w:rsidRPr="00537B81">
        <w:tab/>
      </w:r>
      <w:r w:rsidRPr="00537B81">
        <w:rPr>
          <w:rFonts w:ascii="Times New Roman" w:hAnsi="Times New Roman" w:cs="Times New Roman"/>
        </w:rPr>
        <w:t>▪</w:t>
      </w:r>
      <w:r w:rsidRPr="00537B81">
        <w:tab/>
        <w:t>normative changes during adolescence so that they better understand all the changes that an adolescent is going through, which explain some of their behaviours and attitudes.</w:t>
      </w:r>
    </w:p>
    <w:p w14:paraId="7B2AAFE1" w14:textId="77777777" w:rsidR="00537B81" w:rsidRPr="00537B81" w:rsidRDefault="00537B81" w:rsidP="00537B81">
      <w:r w:rsidRPr="00537B81">
        <w:tab/>
      </w:r>
      <w:r w:rsidRPr="00537B81">
        <w:rPr>
          <w:rFonts w:ascii="Times New Roman" w:hAnsi="Times New Roman" w:cs="Times New Roman"/>
        </w:rPr>
        <w:t>▪</w:t>
      </w:r>
      <w:r w:rsidRPr="00537B81">
        <w:tab/>
        <w:t>effective approaches to parenting adolescents so that they can support development in appropriate ways.</w:t>
      </w:r>
    </w:p>
    <w:p w14:paraId="2FAA35AA" w14:textId="77777777" w:rsidR="00537B81" w:rsidRPr="00537B81" w:rsidRDefault="00537B81" w:rsidP="00537B81">
      <w:r w:rsidRPr="00537B81">
        <w:tab/>
      </w:r>
      <w:r w:rsidRPr="00537B81">
        <w:rPr>
          <w:rFonts w:ascii="Times New Roman" w:hAnsi="Times New Roman" w:cs="Times New Roman"/>
        </w:rPr>
        <w:t>▪</w:t>
      </w:r>
      <w:r w:rsidRPr="00537B81">
        <w:tab/>
        <w:t>awareness of how they and their family are changing during the period of adolescence.</w:t>
      </w:r>
    </w:p>
    <w:p w14:paraId="2FD97607" w14:textId="77777777" w:rsidR="00537B81" w:rsidRPr="00537B81" w:rsidRDefault="00537B81" w:rsidP="00537B81">
      <w:r w:rsidRPr="00537B81">
        <w:t>In light of the importance of parents during adolescence, it is surprising to see how relatively few parenting books exist for adolescents. When you are next in a bookstore take a look at how many there are for young children compared to adolescents.</w:t>
      </w:r>
    </w:p>
    <w:p w14:paraId="4491B805" w14:textId="77777777" w:rsidR="00537B81" w:rsidRPr="00537B81" w:rsidRDefault="00537B81" w:rsidP="00537B81">
      <w:r w:rsidRPr="00537B81">
        <w:t>Also, myths still abound about storm and stress, and often publications for parents stress the difficulties of adolescence.</w:t>
      </w:r>
    </w:p>
    <w:p w14:paraId="254D6A9D" w14:textId="77777777" w:rsidR="00537B81" w:rsidRPr="00537B81" w:rsidRDefault="00537B81" w:rsidP="00537B81"/>
    <w:p w14:paraId="25FFD7DD" w14:textId="77777777" w:rsidR="00537B81" w:rsidRPr="00537B81" w:rsidRDefault="00537B81" w:rsidP="00537B81">
      <w:pPr>
        <w:rPr>
          <w:b/>
          <w:bCs/>
          <w:u w:val="single"/>
        </w:rPr>
      </w:pPr>
      <w:r w:rsidRPr="00537B81">
        <w:rPr>
          <w:b/>
          <w:bCs/>
          <w:u w:val="single"/>
        </w:rPr>
        <w:t>effective parenting</w:t>
      </w:r>
    </w:p>
    <w:p w14:paraId="6308F00E" w14:textId="77777777" w:rsidR="00537B81" w:rsidRPr="00537B81" w:rsidRDefault="00537B81" w:rsidP="00537B81">
      <w:r w:rsidRPr="00537B81">
        <w:t>the overall functioning of the family</w:t>
      </w:r>
    </w:p>
    <w:p w14:paraId="68EE40D2" w14:textId="77777777" w:rsidR="00537B81" w:rsidRPr="00537B81" w:rsidRDefault="00537B81" w:rsidP="00537B81">
      <w:pPr>
        <w:numPr>
          <w:ilvl w:val="0"/>
          <w:numId w:val="27"/>
        </w:numPr>
        <w:tabs>
          <w:tab w:val="clear" w:pos="720"/>
        </w:tabs>
      </w:pPr>
      <w:r w:rsidRPr="00537B81">
        <w:t>parent-adolescent relationships</w:t>
      </w:r>
    </w:p>
    <w:p w14:paraId="17399C2C" w14:textId="77777777" w:rsidR="00537B81" w:rsidRPr="00537B81" w:rsidRDefault="00537B81" w:rsidP="00537B81">
      <w:r w:rsidRPr="00537B81">
        <w:tab/>
      </w:r>
      <w:r w:rsidRPr="00537B81">
        <w:tab/>
        <w:t>if parents remain so important, their approach to parenting their adolescent children can have a significant impact. knowing about types of parenting styles is important to understand parent-adolescent relationships.</w:t>
      </w:r>
    </w:p>
    <w:p w14:paraId="1828FC55" w14:textId="77777777" w:rsidR="00537B81" w:rsidRPr="00537B81" w:rsidRDefault="00537B81" w:rsidP="00537B81">
      <w:pPr>
        <w:numPr>
          <w:ilvl w:val="0"/>
          <w:numId w:val="27"/>
        </w:numPr>
        <w:tabs>
          <w:tab w:val="clear" w:pos="720"/>
        </w:tabs>
      </w:pPr>
      <w:r w:rsidRPr="00537B81">
        <w:t>understanding family structure</w:t>
      </w:r>
    </w:p>
    <w:p w14:paraId="77651321" w14:textId="77777777" w:rsidR="00537B81" w:rsidRPr="00537B81" w:rsidRDefault="00537B81" w:rsidP="00537B81">
      <w:r w:rsidRPr="00537B81">
        <w:tab/>
      </w:r>
      <w:r w:rsidRPr="00537B81">
        <w:tab/>
        <w:t xml:space="preserve">before focusing on parenting styles, it is important to also consider the overall functioning of the family. one way of understanding family structure is to look at the characteristic way in which boundaries are managed, which is expressed in the amount of closeness and contact. </w:t>
      </w:r>
    </w:p>
    <w:p w14:paraId="7B9BD969" w14:textId="77777777" w:rsidR="00537B81" w:rsidRPr="00537B81" w:rsidRDefault="00537B81" w:rsidP="00537B81">
      <w:pPr>
        <w:numPr>
          <w:ilvl w:val="0"/>
          <w:numId w:val="27"/>
        </w:numPr>
        <w:tabs>
          <w:tab w:val="clear" w:pos="720"/>
        </w:tabs>
      </w:pPr>
      <w:r w:rsidRPr="00537B81">
        <w:t>cohesive, enmeshed and disengaged</w:t>
      </w:r>
    </w:p>
    <w:p w14:paraId="24F09E3D" w14:textId="77777777" w:rsidR="00537B81" w:rsidRPr="00537B81" w:rsidRDefault="00537B81" w:rsidP="00537B81">
      <w:r w:rsidRPr="00537B81">
        <w:tab/>
      </w:r>
      <w:r w:rsidRPr="00537B81">
        <w:tab/>
        <w:t>families range from being cohesive, enmeshed and disengaged.</w:t>
      </w:r>
    </w:p>
    <w:p w14:paraId="3DF33ED6" w14:textId="77777777" w:rsidR="00537B81" w:rsidRPr="00537B81" w:rsidRDefault="00537B81" w:rsidP="00537B81">
      <w:r w:rsidRPr="00537B81">
        <w:tab/>
      </w:r>
      <w:r w:rsidRPr="00537B81">
        <w:tab/>
        <w:t xml:space="preserve">a </w:t>
      </w:r>
      <w:r w:rsidRPr="00537B81">
        <w:rPr>
          <w:b/>
          <w:bCs/>
        </w:rPr>
        <w:t>cohesive family</w:t>
      </w:r>
      <w:r w:rsidRPr="00537B81">
        <w:t xml:space="preserve">, one in which there is closeness and contact, but each member also has a degree of autonomy, is preferred. this type of family provides for clear expectations on roles and responsibilities. </w:t>
      </w:r>
    </w:p>
    <w:p w14:paraId="37BE65D1" w14:textId="77777777" w:rsidR="00537B81" w:rsidRPr="00537B81" w:rsidRDefault="00537B81" w:rsidP="00537B81">
      <w:r w:rsidRPr="00537B81">
        <w:tab/>
      </w:r>
      <w:r w:rsidRPr="00537B81">
        <w:tab/>
      </w:r>
      <w:r w:rsidRPr="00537B81">
        <w:rPr>
          <w:b/>
          <w:bCs/>
        </w:rPr>
        <w:t>enmeshed families</w:t>
      </w:r>
      <w:r w:rsidRPr="00537B81">
        <w:t xml:space="preserve"> have inappropriate boundaries, where members are close to the point of over-involvement. independence is discouraged. this may be due to the emotional over-dependency of the parents. the intensity and closeness prevents the young person from negotiating developmental tasks successfully. adolescents can find it hard to assert their autonomy. </w:t>
      </w:r>
    </w:p>
    <w:p w14:paraId="1E54E71B" w14:textId="77777777" w:rsidR="00537B81" w:rsidRPr="00537B81" w:rsidRDefault="00537B81" w:rsidP="00537B81">
      <w:r w:rsidRPr="00537B81">
        <w:tab/>
      </w:r>
      <w:r w:rsidRPr="00537B81">
        <w:tab/>
      </w:r>
      <w:r w:rsidRPr="00537B81">
        <w:rPr>
          <w:b/>
          <w:bCs/>
        </w:rPr>
        <w:t>disengaged families</w:t>
      </w:r>
      <w:r w:rsidRPr="00537B81">
        <w:t xml:space="preserve"> are characterized by distant relationships. the parents are often absent and do not seem to care for the adolescent. individual members function separately; they are unresponsive to the needs other members. feeling abandoned, adolescents can be at-risk and have difficulty forming good relationships. </w:t>
      </w:r>
    </w:p>
    <w:p w14:paraId="3A32CB07" w14:textId="77777777" w:rsidR="00537B81" w:rsidRPr="00537B81" w:rsidRDefault="00537B81" w:rsidP="00537B81"/>
    <w:p w14:paraId="49A3ABAD" w14:textId="77777777" w:rsidR="00537B81" w:rsidRPr="00537B81" w:rsidRDefault="00537B81" w:rsidP="00537B81">
      <w:pPr>
        <w:rPr>
          <w:u w:val="single"/>
        </w:rPr>
      </w:pPr>
      <w:r w:rsidRPr="00537B81">
        <w:rPr>
          <w:u w:val="single"/>
        </w:rPr>
        <w:t>parenting styles</w:t>
      </w:r>
    </w:p>
    <w:p w14:paraId="26FDE769" w14:textId="77777777" w:rsidR="00537B81" w:rsidRPr="00537B81" w:rsidRDefault="00537B81" w:rsidP="00537B81">
      <w:r w:rsidRPr="00537B81">
        <w:t>the four dominant parenting styles have the following characteristics</w:t>
      </w:r>
    </w:p>
    <w:p w14:paraId="75A37FA2" w14:textId="77777777" w:rsidR="00537B81" w:rsidRPr="00537B81" w:rsidRDefault="00537B81" w:rsidP="00537B81">
      <w:pPr>
        <w:numPr>
          <w:ilvl w:val="0"/>
          <w:numId w:val="27"/>
        </w:numPr>
        <w:tabs>
          <w:tab w:val="clear" w:pos="720"/>
        </w:tabs>
      </w:pPr>
      <w:r w:rsidRPr="00537B81">
        <w:t>introduction</w:t>
      </w:r>
    </w:p>
    <w:p w14:paraId="1C64578D" w14:textId="77777777" w:rsidR="00537B81" w:rsidRPr="00537B81" w:rsidRDefault="00537B81" w:rsidP="00537B81">
      <w:r w:rsidRPr="00537B81">
        <w:tab/>
      </w:r>
      <w:r w:rsidRPr="00537B81">
        <w:tab/>
        <w:t>within the context of the family styles mentioned above, parents tend to adopt a characteristic style of relating to their children.</w:t>
      </w:r>
    </w:p>
    <w:p w14:paraId="507F6CB3" w14:textId="77777777" w:rsidR="00537B81" w:rsidRPr="00537B81" w:rsidRDefault="00537B81" w:rsidP="00537B81">
      <w:r w:rsidRPr="00537B81">
        <w:tab/>
      </w:r>
      <w:r w:rsidRPr="00537B81">
        <w:tab/>
        <w:t>Research has identified four different parenting styles that vary according to the degree of control exerted over children and the degree of warmth expressed in the relationship.</w:t>
      </w:r>
    </w:p>
    <w:p w14:paraId="4379FCDF" w14:textId="77777777" w:rsidR="00537B81" w:rsidRPr="00537B81" w:rsidRDefault="00537B81" w:rsidP="00537B81">
      <w:r w:rsidRPr="00537B81">
        <w:tab/>
        <w:t>- Authoritative</w:t>
      </w:r>
    </w:p>
    <w:p w14:paraId="39E6DBCA" w14:textId="77777777" w:rsidR="00537B81" w:rsidRPr="00537B81" w:rsidRDefault="00537B81" w:rsidP="00537B81">
      <w:r w:rsidRPr="00537B81">
        <w:tab/>
      </w:r>
      <w:r w:rsidRPr="00537B81">
        <w:tab/>
        <w:t>This is when parents accept and encourage the growing autonomy of the child. They provide moderate control and warmth.  particularly important in adolescence is “psychological autonomy granting” (Steinberg, 1990)which involves giving the adolescent an opportunity for independence The emphasis is o open communication; flexible rules.</w:t>
      </w:r>
    </w:p>
    <w:p w14:paraId="688AB9FC" w14:textId="77777777" w:rsidR="00537B81" w:rsidRPr="00537B81" w:rsidRDefault="00537B81" w:rsidP="00537B81">
      <w:r w:rsidRPr="00537B81">
        <w:tab/>
      </w:r>
      <w:r w:rsidRPr="00537B81">
        <w:tab/>
        <w:t>What a parent might say” “no you can’t go to the movie today. We made plans to visit your uncle in the hospital. How about we drop you off at your friend’s house on the way home? Good enough compromise?</w:t>
      </w:r>
    </w:p>
    <w:p w14:paraId="2D0DDE14" w14:textId="77777777" w:rsidR="00537B81" w:rsidRPr="00537B81" w:rsidRDefault="00537B81" w:rsidP="00537B81">
      <w:r w:rsidRPr="00537B81">
        <w:tab/>
        <w:t>- Authoritarian</w:t>
      </w:r>
    </w:p>
    <w:p w14:paraId="080D5D77" w14:textId="77777777" w:rsidR="00537B81" w:rsidRPr="00537B81" w:rsidRDefault="00537B81" w:rsidP="00537B81">
      <w:r w:rsidRPr="00537B81">
        <w:tab/>
      </w:r>
      <w:r w:rsidRPr="00537B81">
        <w:tab/>
        <w:t>This is when parents command and  expect to be obeyed. Their rules are inflexible and there is little communication with the young person.</w:t>
      </w:r>
    </w:p>
    <w:p w14:paraId="03C75A8D" w14:textId="77777777" w:rsidR="00537B81" w:rsidRPr="00537B81" w:rsidRDefault="00537B81" w:rsidP="00537B81">
      <w:r w:rsidRPr="00537B81">
        <w:tab/>
      </w:r>
      <w:r w:rsidRPr="00537B81">
        <w:tab/>
        <w:t>What a parent might say “Do it my way because I say so! don’t argue with me…it’s my house and my rules.”</w:t>
      </w:r>
    </w:p>
    <w:p w14:paraId="11E98F2B" w14:textId="77777777" w:rsidR="00537B81" w:rsidRPr="00537B81" w:rsidRDefault="00537B81" w:rsidP="00537B81">
      <w:r w:rsidRPr="00537B81">
        <w:tab/>
      </w:r>
      <w:r w:rsidRPr="00537B81">
        <w:tab/>
        <w:t>High control characterizes this approach.</w:t>
      </w:r>
    </w:p>
    <w:p w14:paraId="48262416" w14:textId="77777777" w:rsidR="00537B81" w:rsidRPr="00537B81" w:rsidRDefault="00537B81" w:rsidP="00537B81">
      <w:r w:rsidRPr="00537B81">
        <w:tab/>
        <w:t>- Permissive</w:t>
      </w:r>
    </w:p>
    <w:p w14:paraId="7A43340F" w14:textId="77777777" w:rsidR="00537B81" w:rsidRPr="00537B81" w:rsidRDefault="00537B81" w:rsidP="00537B81">
      <w:r w:rsidRPr="00537B81">
        <w:tab/>
      </w:r>
      <w:r w:rsidRPr="00537B81">
        <w:tab/>
        <w:t>This is when parents have few or no expectations. There is unconditional love, much freedom and little guidance; no setting of limits.</w:t>
      </w:r>
    </w:p>
    <w:p w14:paraId="7F311C01" w14:textId="77777777" w:rsidR="00537B81" w:rsidRPr="00537B81" w:rsidRDefault="00537B81" w:rsidP="00537B81">
      <w:r w:rsidRPr="00537B81">
        <w:tab/>
      </w:r>
      <w:r w:rsidRPr="00537B81">
        <w:tab/>
        <w:t xml:space="preserve">What a parent might say: “sure you can have a party in the house while we’re away - they key to the liquor cabinet is in your father’s sock drawer.” </w:t>
      </w:r>
    </w:p>
    <w:p w14:paraId="1A0C5C9C" w14:textId="77777777" w:rsidR="00537B81" w:rsidRPr="00537B81" w:rsidRDefault="00537B81" w:rsidP="00537B81">
      <w:r w:rsidRPr="00537B81">
        <w:tab/>
        <w:t>- Disengaged</w:t>
      </w:r>
    </w:p>
    <w:p w14:paraId="67498517" w14:textId="77777777" w:rsidR="00537B81" w:rsidRPr="00537B81" w:rsidRDefault="00537B81" w:rsidP="00537B81">
      <w:r w:rsidRPr="00537B81">
        <w:tab/>
      </w:r>
      <w:r w:rsidRPr="00537B81">
        <w:tab/>
        <w:t>This is when parents set no limits and lack affection.  They have no energy left for their children; they are focused on stress in their own lives. They are indifferent and absent.</w:t>
      </w:r>
    </w:p>
    <w:p w14:paraId="0A83BAF2" w14:textId="77777777" w:rsidR="00537B81" w:rsidRPr="00537B81" w:rsidRDefault="00537B81" w:rsidP="00537B81">
      <w:r w:rsidRPr="00537B81">
        <w:tab/>
      </w:r>
      <w:r w:rsidRPr="00537B81">
        <w:tab/>
        <w:t>What an adolescent might say: “Mom are you home?..Mom? (no answer)…Adolescent: “I guess I make my own dinner again”</w:t>
      </w:r>
    </w:p>
    <w:p w14:paraId="7AA7857E" w14:textId="77777777" w:rsidR="00537B81" w:rsidRPr="00537B81" w:rsidRDefault="00537B81" w:rsidP="00537B81"/>
    <w:p w14:paraId="07B919BB" w14:textId="77777777" w:rsidR="00537B81" w:rsidRPr="00537B81" w:rsidRDefault="00537B81" w:rsidP="00537B81">
      <w:pPr>
        <w:rPr>
          <w:u w:val="single"/>
        </w:rPr>
      </w:pPr>
      <w:r w:rsidRPr="00537B81">
        <w:rPr>
          <w:u w:val="single"/>
        </w:rPr>
        <w:t>Impact of Parenting Styles</w:t>
      </w:r>
    </w:p>
    <w:p w14:paraId="631CBE39" w14:textId="77777777" w:rsidR="00537B81" w:rsidRPr="00537B81" w:rsidRDefault="00537B81" w:rsidP="00537B81">
      <w:r w:rsidRPr="00537B81">
        <w:rPr>
          <w:b/>
          <w:bCs/>
        </w:rPr>
        <w:t>Find the Evidence</w:t>
      </w:r>
      <w:r w:rsidRPr="00537B81">
        <w:t>: There has been much interest in linking parenting styles to outcomes in adolescent behaviour. There is so much research on this topic that you may find other categories and ways of describing parenting styles, as in our textbook.</w:t>
      </w:r>
    </w:p>
    <w:p w14:paraId="60BA7FC0" w14:textId="77777777" w:rsidR="00537B81" w:rsidRPr="00537B81" w:rsidRDefault="00537B81" w:rsidP="00537B81">
      <w:r w:rsidRPr="00537B81">
        <w:t>In this lesson, we have identified the parenting styles traditionally studied in this domain of adolescent development.</w:t>
      </w:r>
    </w:p>
    <w:p w14:paraId="6DC3C9EE" w14:textId="77777777" w:rsidR="00537B81" w:rsidRPr="00537B81" w:rsidRDefault="00537B81" w:rsidP="00537B81">
      <w:r w:rsidRPr="00537B81">
        <w:t>The field of inquiry into parenting has been dominated by correlational research, which you may remember can never prove causality and only suggests the probability of certain outcomes in the presence of particular parenting styles.</w:t>
      </w:r>
    </w:p>
    <w:p w14:paraId="0B269FDB" w14:textId="77777777" w:rsidR="00537B81" w:rsidRPr="00537B81" w:rsidRDefault="00537B81" w:rsidP="00537B81">
      <w:r w:rsidRPr="00537B81">
        <w:t>Below is a summary of characteristics of parenting styles and their potential impacts on adolescents.</w:t>
      </w:r>
    </w:p>
    <w:p w14:paraId="63CF59B7" w14:textId="77777777" w:rsidR="00537B81" w:rsidRPr="00537B81" w:rsidRDefault="00537B81" w:rsidP="00537B81">
      <w:r w:rsidRPr="00537B81">
        <w:t>Authoritative</w:t>
      </w:r>
    </w:p>
    <w:p w14:paraId="24B1B46C" w14:textId="77777777" w:rsidR="00537B81" w:rsidRPr="00537B81" w:rsidRDefault="00537B81" w:rsidP="00537B81">
      <w:r w:rsidRPr="00537B81">
        <w:t>Firm, warmth, psychological autonomy granting</w:t>
      </w:r>
    </w:p>
    <w:p w14:paraId="50635F23" w14:textId="77777777" w:rsidR="00537B81" w:rsidRPr="00537B81" w:rsidRDefault="00537B81" w:rsidP="00537B81">
      <w:r w:rsidRPr="00537B81">
        <w:tab/>
      </w:r>
      <w:r w:rsidRPr="00537B81">
        <w:rPr>
          <w:rFonts w:ascii="Times New Roman" w:hAnsi="Times New Roman" w:cs="Times New Roman"/>
        </w:rPr>
        <w:t>▪</w:t>
      </w:r>
      <w:r w:rsidRPr="00537B81">
        <w:tab/>
        <w:t>Independent</w:t>
      </w:r>
    </w:p>
    <w:p w14:paraId="0F459BA2" w14:textId="77777777" w:rsidR="00537B81" w:rsidRPr="00537B81" w:rsidRDefault="00537B81" w:rsidP="00537B81">
      <w:r w:rsidRPr="00537B81">
        <w:tab/>
      </w:r>
      <w:r w:rsidRPr="00537B81">
        <w:rPr>
          <w:rFonts w:ascii="Times New Roman" w:hAnsi="Times New Roman" w:cs="Times New Roman"/>
        </w:rPr>
        <w:t>▪</w:t>
      </w:r>
      <w:r w:rsidRPr="00537B81">
        <w:tab/>
        <w:t>Creative</w:t>
      </w:r>
    </w:p>
    <w:p w14:paraId="7C704820" w14:textId="77777777" w:rsidR="00537B81" w:rsidRPr="00537B81" w:rsidRDefault="00537B81" w:rsidP="00537B81">
      <w:r w:rsidRPr="00537B81">
        <w:tab/>
      </w:r>
      <w:r w:rsidRPr="00537B81">
        <w:rPr>
          <w:rFonts w:ascii="Times New Roman" w:hAnsi="Times New Roman" w:cs="Times New Roman"/>
        </w:rPr>
        <w:t>▪</w:t>
      </w:r>
      <w:r w:rsidRPr="00537B81">
        <w:tab/>
        <w:t>Self-assured</w:t>
      </w:r>
    </w:p>
    <w:p w14:paraId="7A8BEF41" w14:textId="77777777" w:rsidR="00537B81" w:rsidRPr="00537B81" w:rsidRDefault="00537B81" w:rsidP="00537B81">
      <w:r w:rsidRPr="00537B81">
        <w:tab/>
      </w:r>
      <w:r w:rsidRPr="00537B81">
        <w:rPr>
          <w:rFonts w:ascii="Times New Roman" w:hAnsi="Times New Roman" w:cs="Times New Roman"/>
        </w:rPr>
        <w:t>▪</w:t>
      </w:r>
      <w:r w:rsidRPr="00537B81">
        <w:tab/>
      </w:r>
      <w:r w:rsidRPr="00537B81">
        <w:rPr>
          <w:lang w:val="sv-SE"/>
        </w:rPr>
        <w:t>Social skills</w:t>
      </w:r>
    </w:p>
    <w:p w14:paraId="656685B9" w14:textId="77777777" w:rsidR="00537B81" w:rsidRPr="00537B81" w:rsidRDefault="00537B81" w:rsidP="00537B81">
      <w:r w:rsidRPr="00537B81">
        <w:t>Authoritarian</w:t>
      </w:r>
    </w:p>
    <w:p w14:paraId="292506D1" w14:textId="77777777" w:rsidR="00537B81" w:rsidRPr="00537B81" w:rsidRDefault="00537B81" w:rsidP="00537B81">
      <w:r w:rsidRPr="00537B81">
        <w:t>High control &amp; Low warmth</w:t>
      </w:r>
    </w:p>
    <w:p w14:paraId="0C833607" w14:textId="77777777" w:rsidR="00537B81" w:rsidRPr="00537B81" w:rsidRDefault="00537B81" w:rsidP="00537B81">
      <w:r w:rsidRPr="00537B81">
        <w:tab/>
      </w:r>
      <w:r w:rsidRPr="00537B81">
        <w:rPr>
          <w:rFonts w:ascii="Times New Roman" w:hAnsi="Times New Roman" w:cs="Times New Roman"/>
        </w:rPr>
        <w:t>▪</w:t>
      </w:r>
      <w:r w:rsidRPr="00537B81">
        <w:tab/>
        <w:t>Dependent</w:t>
      </w:r>
    </w:p>
    <w:p w14:paraId="20BC6391" w14:textId="77777777" w:rsidR="00537B81" w:rsidRPr="00537B81" w:rsidRDefault="00537B81" w:rsidP="00537B81">
      <w:r w:rsidRPr="00537B81">
        <w:tab/>
      </w:r>
      <w:r w:rsidRPr="00537B81">
        <w:rPr>
          <w:rFonts w:ascii="Times New Roman" w:hAnsi="Times New Roman" w:cs="Times New Roman"/>
        </w:rPr>
        <w:t>▪</w:t>
      </w:r>
      <w:r w:rsidRPr="00537B81">
        <w:tab/>
        <w:t>Passive</w:t>
      </w:r>
    </w:p>
    <w:p w14:paraId="76446DEA" w14:textId="77777777" w:rsidR="00537B81" w:rsidRPr="00537B81" w:rsidRDefault="00537B81" w:rsidP="00537B81">
      <w:r w:rsidRPr="00537B81">
        <w:tab/>
      </w:r>
      <w:r w:rsidRPr="00537B81">
        <w:rPr>
          <w:rFonts w:ascii="Times New Roman" w:hAnsi="Times New Roman" w:cs="Times New Roman"/>
        </w:rPr>
        <w:t>▪</w:t>
      </w:r>
      <w:r w:rsidRPr="00537B81">
        <w:tab/>
        <w:t>Conforming</w:t>
      </w:r>
    </w:p>
    <w:p w14:paraId="3A39ABB6" w14:textId="77777777" w:rsidR="00537B81" w:rsidRPr="00537B81" w:rsidRDefault="00537B81" w:rsidP="00537B81">
      <w:r w:rsidRPr="00537B81">
        <w:t>Permissive</w:t>
      </w:r>
    </w:p>
    <w:p w14:paraId="517D28C7" w14:textId="77777777" w:rsidR="00537B81" w:rsidRPr="00537B81" w:rsidRDefault="00537B81" w:rsidP="00537B81">
      <w:r w:rsidRPr="00537B81">
        <w:t>Low control &amp; High warmth</w:t>
      </w:r>
    </w:p>
    <w:p w14:paraId="499234F5" w14:textId="77777777" w:rsidR="00537B81" w:rsidRPr="00537B81" w:rsidRDefault="00537B81" w:rsidP="00537B81">
      <w:r w:rsidRPr="00537B81">
        <w:tab/>
      </w:r>
      <w:r w:rsidRPr="00537B81">
        <w:rPr>
          <w:rFonts w:ascii="Times New Roman" w:hAnsi="Times New Roman" w:cs="Times New Roman"/>
        </w:rPr>
        <w:t>▪</w:t>
      </w:r>
      <w:r w:rsidRPr="00537B81">
        <w:tab/>
        <w:t>Irresponsible</w:t>
      </w:r>
    </w:p>
    <w:p w14:paraId="09066C9B" w14:textId="77777777" w:rsidR="00537B81" w:rsidRPr="00537B81" w:rsidRDefault="00537B81" w:rsidP="00537B81">
      <w:r w:rsidRPr="00537B81">
        <w:tab/>
      </w:r>
      <w:r w:rsidRPr="00537B81">
        <w:rPr>
          <w:rFonts w:ascii="Times New Roman" w:hAnsi="Times New Roman" w:cs="Times New Roman"/>
        </w:rPr>
        <w:t>▪</w:t>
      </w:r>
      <w:r w:rsidRPr="00537B81">
        <w:tab/>
        <w:t>Conforming</w:t>
      </w:r>
    </w:p>
    <w:p w14:paraId="5681225E" w14:textId="77777777" w:rsidR="00537B81" w:rsidRPr="00537B81" w:rsidRDefault="00537B81" w:rsidP="00537B81">
      <w:r w:rsidRPr="00537B81">
        <w:tab/>
      </w:r>
      <w:r w:rsidRPr="00537B81">
        <w:rPr>
          <w:rFonts w:ascii="Times New Roman" w:hAnsi="Times New Roman" w:cs="Times New Roman"/>
        </w:rPr>
        <w:t>▪</w:t>
      </w:r>
      <w:r w:rsidRPr="00537B81">
        <w:tab/>
        <w:t>Immature</w:t>
      </w:r>
    </w:p>
    <w:p w14:paraId="3310427F" w14:textId="77777777" w:rsidR="00537B81" w:rsidRPr="00537B81" w:rsidRDefault="00537B81" w:rsidP="00537B81">
      <w:r w:rsidRPr="00537B81">
        <w:t xml:space="preserve">Disengaged </w:t>
      </w:r>
    </w:p>
    <w:p w14:paraId="11D3CD85" w14:textId="77777777" w:rsidR="00537B81" w:rsidRPr="00537B81" w:rsidRDefault="00537B81" w:rsidP="00537B81">
      <w:r w:rsidRPr="00537B81">
        <w:t>Low Control &amp; Low warmth</w:t>
      </w:r>
    </w:p>
    <w:p w14:paraId="05801075" w14:textId="77777777" w:rsidR="00537B81" w:rsidRPr="00537B81" w:rsidRDefault="00537B81" w:rsidP="00537B81">
      <w:r w:rsidRPr="00537B81">
        <w:tab/>
      </w:r>
      <w:r w:rsidRPr="00537B81">
        <w:rPr>
          <w:rFonts w:ascii="Times New Roman" w:hAnsi="Times New Roman" w:cs="Times New Roman"/>
        </w:rPr>
        <w:t>▪</w:t>
      </w:r>
      <w:r w:rsidRPr="00537B81">
        <w:tab/>
        <w:t>Impulsive</w:t>
      </w:r>
    </w:p>
    <w:p w14:paraId="1D040144" w14:textId="77777777" w:rsidR="00537B81" w:rsidRPr="00537B81" w:rsidRDefault="00537B81" w:rsidP="00537B81">
      <w:r w:rsidRPr="00537B81">
        <w:tab/>
      </w:r>
      <w:r w:rsidRPr="00537B81">
        <w:rPr>
          <w:rFonts w:ascii="Times New Roman" w:hAnsi="Times New Roman" w:cs="Times New Roman"/>
        </w:rPr>
        <w:t>▪</w:t>
      </w:r>
      <w:r w:rsidRPr="00537B81">
        <w:tab/>
      </w:r>
      <w:r w:rsidRPr="00537B81">
        <w:rPr>
          <w:lang w:val="it-IT"/>
        </w:rPr>
        <w:t>Delinquent</w:t>
      </w:r>
    </w:p>
    <w:p w14:paraId="3DB16059" w14:textId="77777777" w:rsidR="00537B81" w:rsidRPr="00537B81" w:rsidRDefault="00537B81" w:rsidP="00537B81">
      <w:r w:rsidRPr="00537B81">
        <w:tab/>
      </w:r>
      <w:r w:rsidRPr="00537B81">
        <w:rPr>
          <w:rFonts w:ascii="Times New Roman" w:hAnsi="Times New Roman" w:cs="Times New Roman"/>
        </w:rPr>
        <w:t>▪</w:t>
      </w:r>
      <w:r w:rsidRPr="00537B81">
        <w:tab/>
        <w:t>Early sex &amp; drugs</w:t>
      </w:r>
    </w:p>
    <w:p w14:paraId="58CA1D95" w14:textId="77777777" w:rsidR="00537B81" w:rsidRPr="00537B81" w:rsidRDefault="00537B81" w:rsidP="00537B81">
      <w:r w:rsidRPr="00537B81">
        <w:t xml:space="preserve">What does research suggest to us about effective parenting? </w:t>
      </w:r>
    </w:p>
    <w:p w14:paraId="5CDDC281" w14:textId="77777777" w:rsidR="00537B81" w:rsidRPr="00537B81" w:rsidRDefault="00537B81" w:rsidP="00537B81">
      <w:r w:rsidRPr="00537B81">
        <w:t>Much of this research has been done by Steinberg and colleagues (2001).</w:t>
      </w:r>
    </w:p>
    <w:p w14:paraId="427BC5D9" w14:textId="77777777" w:rsidR="00537B81" w:rsidRPr="00537B81" w:rsidRDefault="00537B81" w:rsidP="00537B81">
      <w:r w:rsidRPr="00537B81">
        <w:tab/>
      </w:r>
      <w:r w:rsidRPr="00537B81">
        <w:rPr>
          <w:rFonts w:ascii="Times New Roman" w:hAnsi="Times New Roman" w:cs="Times New Roman"/>
        </w:rPr>
        <w:t>▪</w:t>
      </w:r>
      <w:r w:rsidRPr="00537B81">
        <w:tab/>
        <w:t>Authoritative parenting seems beneficial for academic competence and psychosocial well-being regardless of the socio-economic status and ethnic group. Adolescents from authoritative homes fare better academically and socially.</w:t>
      </w:r>
    </w:p>
    <w:p w14:paraId="216200C2" w14:textId="77777777" w:rsidR="00537B81" w:rsidRPr="00537B81" w:rsidRDefault="00537B81" w:rsidP="00537B81">
      <w:r w:rsidRPr="00537B81">
        <w:tab/>
      </w:r>
      <w:r w:rsidRPr="00537B81">
        <w:rPr>
          <w:rFonts w:ascii="Times New Roman" w:hAnsi="Times New Roman" w:cs="Times New Roman"/>
        </w:rPr>
        <w:t>▪</w:t>
      </w:r>
      <w:r w:rsidRPr="00537B81">
        <w:tab/>
        <w:t>The 'personal autonomy granting' in authoritative parenting helps the adolescent in three ways: (1) involvement of parents make the adolescent more receptive to parental influence; (2) combination of support and structure enables development of self-regulatory skills to become a competent person and (3) healthy communication exchanges help build social competence to increase functioning outside the family.</w:t>
      </w:r>
    </w:p>
    <w:p w14:paraId="47C3CDAB" w14:textId="77777777" w:rsidR="00537B81" w:rsidRPr="00537B81" w:rsidRDefault="00537B81" w:rsidP="00537B81">
      <w:r w:rsidRPr="00537B81">
        <w:tab/>
      </w:r>
      <w:r w:rsidRPr="00537B81">
        <w:rPr>
          <w:rFonts w:ascii="Times New Roman" w:hAnsi="Times New Roman" w:cs="Times New Roman"/>
        </w:rPr>
        <w:t>▪</w:t>
      </w:r>
      <w:r w:rsidRPr="00537B81">
        <w:tab/>
        <w:t>Adolescents from authoritarian families who have experienced high control but little responsiveness may be conforming, but also more hostile and antagonistic. There is a possibility of higher levels of aggression, both because the adolescents may be frustrated by a repressive parenting style, and because the parents may have modeled aggression in their style of discipline.</w:t>
      </w:r>
    </w:p>
    <w:p w14:paraId="3DB605FE" w14:textId="77777777" w:rsidR="00537B81" w:rsidRPr="00537B81" w:rsidRDefault="00537B81" w:rsidP="00537B81">
      <w:r w:rsidRPr="00537B81">
        <w:tab/>
      </w:r>
      <w:r w:rsidRPr="00537B81">
        <w:rPr>
          <w:rFonts w:ascii="Times New Roman" w:hAnsi="Times New Roman" w:cs="Times New Roman"/>
        </w:rPr>
        <w:t>▪</w:t>
      </w:r>
      <w:r w:rsidRPr="00537B81">
        <w:tab/>
        <w:t>Adolescents from families that are permissive (little control but much warmth) may be overindulged, while adolescents whose parents are detached may lack confidence. But both these groups have a harder time developing autonomy because of the absence of appropriate limit setting. As we saw in lesson two, identity development depends on the availability of positive role models and an appropriate balance between freedom and guidance.</w:t>
      </w:r>
    </w:p>
    <w:p w14:paraId="0B10B832" w14:textId="77777777" w:rsidR="00537B81" w:rsidRPr="00537B81" w:rsidRDefault="00537B81" w:rsidP="00537B81"/>
    <w:p w14:paraId="1B76FE41" w14:textId="77777777" w:rsidR="00537B81" w:rsidRPr="00537B81" w:rsidRDefault="00537B81" w:rsidP="00537B81">
      <w:pPr>
        <w:rPr>
          <w:b/>
          <w:bCs/>
          <w:u w:val="single"/>
        </w:rPr>
      </w:pPr>
      <w:r w:rsidRPr="00537B81">
        <w:rPr>
          <w:b/>
          <w:bCs/>
          <w:u w:val="single"/>
        </w:rPr>
        <w:t>Risk and Protective Factors</w:t>
      </w:r>
    </w:p>
    <w:p w14:paraId="3F04BDE8" w14:textId="77777777" w:rsidR="00537B81" w:rsidRPr="00537B81" w:rsidRDefault="00537B81" w:rsidP="00537B81">
      <w:r w:rsidRPr="00537B81">
        <w:t>What happens in the family system necessarily impacts on adolescents. Understanding what constitutes the risk and protective factors at the level of the family is important to assess the effect of the family on adolescents</w:t>
      </w:r>
      <w:r w:rsidRPr="00537B81">
        <w:rPr>
          <w:lang w:val="fr-FR"/>
        </w:rPr>
        <w:t xml:space="preserve">’ </w:t>
      </w:r>
      <w:r w:rsidRPr="00537B81">
        <w:t>development and potential areas of intervention.</w:t>
      </w:r>
    </w:p>
    <w:p w14:paraId="33F65342" w14:textId="77777777" w:rsidR="00537B81" w:rsidRPr="00537B81" w:rsidRDefault="00537B81" w:rsidP="00537B81">
      <w:r w:rsidRPr="00537B81">
        <w:t>An important predictor of risk and protective factors is the attachment history.</w:t>
      </w:r>
    </w:p>
    <w:p w14:paraId="0BE4ECFC" w14:textId="77777777" w:rsidR="00537B81" w:rsidRPr="00537B81" w:rsidRDefault="00537B81" w:rsidP="00537B81">
      <w:r w:rsidRPr="00537B81">
        <w:t>Attachment History Revisited</w:t>
      </w:r>
    </w:p>
    <w:p w14:paraId="68644980" w14:textId="77777777" w:rsidR="00537B81" w:rsidRPr="00537B81" w:rsidRDefault="00537B81" w:rsidP="00537B81">
      <w:r w:rsidRPr="00537B81">
        <w:t>This theory was originally developed by Bowlby (1960) who showed that a positive emotional bond between child-parent (or caregiver) in infancy was particularly important in grounding a person later in life. In contrast, children who had insecure attachment with their primary caregivers were less able later in life to engage in healthy relationships and exploration.</w:t>
      </w:r>
    </w:p>
    <w:p w14:paraId="6A64980D" w14:textId="77777777" w:rsidR="00537B81" w:rsidRPr="00537B81" w:rsidRDefault="00537B81" w:rsidP="00537B81">
      <w:r w:rsidRPr="00537B81">
        <w:t>Attachment Style</w:t>
      </w:r>
    </w:p>
    <w:p w14:paraId="302A21C9" w14:textId="77777777" w:rsidR="00537B81" w:rsidRPr="00537B81" w:rsidRDefault="00537B81" w:rsidP="00537B81">
      <w:r w:rsidRPr="00537B81">
        <w:t xml:space="preserve">Similar points can be made during adolescence; the attachment style that develops during infancy continues into adolescence. Those who experienced </w:t>
      </w:r>
      <w:r w:rsidRPr="00537B81">
        <w:rPr>
          <w:b/>
          <w:bCs/>
        </w:rPr>
        <w:t>secure attachment</w:t>
      </w:r>
      <w:r w:rsidRPr="00537B81">
        <w:t xml:space="preserve"> in infancy are well-adjusted and have positive self-esteem. They are able to explore new relationships while maintaining healthy connections with parents.</w:t>
      </w:r>
    </w:p>
    <w:p w14:paraId="5B5EE78C" w14:textId="77777777" w:rsidR="00537B81" w:rsidRPr="00537B81" w:rsidRDefault="00537B81" w:rsidP="00537B81">
      <w:r w:rsidRPr="00537B81">
        <w:t>In contrast, insecure attachment history, where the parent/caregiver was distant or inconsistent during infancy, is a the root of adolescents who are either so fearful of being hurt that they shut down or who are in need of such reassurance that they may overly reach out to peers. They may also be more at risk of engaging in maladaptive coping behaviors.</w:t>
      </w:r>
    </w:p>
    <w:p w14:paraId="62E5C34B" w14:textId="77777777" w:rsidR="00537B81" w:rsidRPr="00537B81" w:rsidRDefault="00537B81" w:rsidP="00537B81">
      <w:r w:rsidRPr="00537B81">
        <w:t>Adolescents need to be encouraged in finding a balance between autonomy and attachment; both are necessary components of good adjustment.</w:t>
      </w:r>
    </w:p>
    <w:p w14:paraId="2382017E" w14:textId="77777777" w:rsidR="00537B81" w:rsidRPr="00537B81" w:rsidRDefault="00537B81" w:rsidP="00537B81"/>
    <w:p w14:paraId="4D80122B" w14:textId="77777777" w:rsidR="00537B81" w:rsidRPr="00537B81" w:rsidRDefault="00537B81" w:rsidP="00537B81">
      <w:pPr>
        <w:rPr>
          <w:u w:val="single"/>
        </w:rPr>
      </w:pPr>
      <w:r w:rsidRPr="00537B81">
        <w:rPr>
          <w:u w:val="single"/>
        </w:rPr>
        <w:t>the parent-adolescent relationship</w:t>
      </w:r>
    </w:p>
    <w:p w14:paraId="4545DBD4" w14:textId="77777777" w:rsidR="00537B81" w:rsidRPr="00537B81" w:rsidRDefault="00537B81" w:rsidP="00537B81">
      <w:r w:rsidRPr="00537B81">
        <w:t>important issues concerning the parent-adolescent relationship</w:t>
      </w:r>
    </w:p>
    <w:p w14:paraId="240F368C" w14:textId="77777777" w:rsidR="00537B81" w:rsidRPr="00537B81" w:rsidRDefault="00537B81" w:rsidP="00537B81">
      <w:pPr>
        <w:numPr>
          <w:ilvl w:val="0"/>
          <w:numId w:val="27"/>
        </w:numPr>
        <w:tabs>
          <w:tab w:val="clear" w:pos="720"/>
        </w:tabs>
      </w:pPr>
      <w:r w:rsidRPr="00537B81">
        <w:t>overview</w:t>
      </w:r>
    </w:p>
    <w:p w14:paraId="76AC6D3A" w14:textId="77777777" w:rsidR="00537B81" w:rsidRPr="00537B81" w:rsidRDefault="00537B81" w:rsidP="00537B81">
      <w:r w:rsidRPr="00537B81">
        <w:tab/>
      </w:r>
      <w:r w:rsidRPr="00537B81">
        <w:tab/>
        <w:t>table 5.1 (page 81) in your textbook identifies several protective and risk factors to pay attention to. Certain factors pertain to the parent-adolescent relationship and are largley connected to the parenting styles, including the degree of communication, parental involvement, and care.</w:t>
      </w:r>
    </w:p>
    <w:p w14:paraId="4FE73824" w14:textId="77777777" w:rsidR="00537B81" w:rsidRPr="00537B81" w:rsidRDefault="00537B81" w:rsidP="00537B81">
      <w:r w:rsidRPr="00537B81">
        <w:tab/>
      </w:r>
      <w:r w:rsidRPr="00537B81">
        <w:tab/>
        <w:t xml:space="preserve">Others depend ore on what is going on i the family, the cohesiveness of the family structure, the presence of parental harmony and support. Keep in mind that while the parent-adolescent relationship is central, considering what is going on in the family system is equally important. </w:t>
      </w:r>
    </w:p>
    <w:p w14:paraId="74619078" w14:textId="77777777" w:rsidR="00537B81" w:rsidRPr="00537B81" w:rsidRDefault="00537B81" w:rsidP="00537B81">
      <w:r w:rsidRPr="00537B81">
        <w:t>-</w:t>
      </w:r>
      <w:r w:rsidRPr="00537B81">
        <w:tab/>
        <w:t>Families with dysfunction</w:t>
      </w:r>
    </w:p>
    <w:p w14:paraId="5DF0522A" w14:textId="77777777" w:rsidR="00537B81" w:rsidRPr="00537B81" w:rsidRDefault="00537B81" w:rsidP="00537B81">
      <w:r w:rsidRPr="00537B81">
        <w:tab/>
      </w:r>
      <w:r w:rsidRPr="00537B81">
        <w:tab/>
        <w:t>Families in which where there is substance abuse (i.e., alcohol or drugs) will necessarily impact adolescent development. Substance abuse can lead to neglect and aggression, resulting in emotional damage</w:t>
      </w:r>
    </w:p>
    <w:p w14:paraId="678CF7C9" w14:textId="77777777" w:rsidR="00537B81" w:rsidRPr="00537B81" w:rsidRDefault="00537B81" w:rsidP="00537B81">
      <w:r w:rsidRPr="00537B81">
        <w:t>-</w:t>
      </w:r>
      <w:r w:rsidRPr="00537B81">
        <w:tab/>
        <w:t>Families experiencing Violence</w:t>
      </w:r>
    </w:p>
    <w:p w14:paraId="260AD4C1" w14:textId="77777777" w:rsidR="00537B81" w:rsidRPr="00537B81" w:rsidRDefault="00537B81" w:rsidP="00537B81">
      <w:r w:rsidRPr="00537B81">
        <w:tab/>
      </w:r>
      <w:r w:rsidRPr="00537B81">
        <w:tab/>
        <w:t>Even when the young person is not the direct target of violence, exposure to violence (physical or verbal) will affect them.</w:t>
      </w:r>
    </w:p>
    <w:p w14:paraId="0890B7D3" w14:textId="77777777" w:rsidR="00537B81" w:rsidRPr="00537B81" w:rsidRDefault="00537B81" w:rsidP="00537B81">
      <w:r w:rsidRPr="00537B81">
        <w:t>-</w:t>
      </w:r>
      <w:r w:rsidRPr="00537B81">
        <w:tab/>
        <w:t>Families who are stressed</w:t>
      </w:r>
    </w:p>
    <w:p w14:paraId="32E8C69C" w14:textId="77777777" w:rsidR="00537B81" w:rsidRPr="00537B81" w:rsidRDefault="00537B81" w:rsidP="00537B81">
      <w:r w:rsidRPr="00537B81">
        <w:tab/>
      </w:r>
      <w:r w:rsidRPr="00537B81">
        <w:tab/>
        <w:t xml:space="preserve">Different  family structures can result in families experiencing stress, such as being raised in a single-parent household, a poor family struggling to make ends meet or blended families (reconstituted).  Research has suggested that adults who are exposed to three sources of stress or more (including health problems, marital problems, legal problems) are seriously compromised in their ability to parent effectively. </w:t>
      </w:r>
    </w:p>
    <w:p w14:paraId="271827EA" w14:textId="77777777" w:rsidR="00537B81" w:rsidRPr="00537B81" w:rsidRDefault="00537B81" w:rsidP="00537B81">
      <w:r w:rsidRPr="00537B81">
        <w:t>-</w:t>
      </w:r>
      <w:r w:rsidRPr="00537B81">
        <w:tab/>
        <w:t>Families with parental psychopathology</w:t>
      </w:r>
    </w:p>
    <w:p w14:paraId="64BFFC4B" w14:textId="77777777" w:rsidR="00537B81" w:rsidRPr="00537B81" w:rsidRDefault="00537B81" w:rsidP="00537B81">
      <w:r w:rsidRPr="00537B81">
        <w:tab/>
      </w:r>
      <w:r w:rsidRPr="00537B81">
        <w:tab/>
        <w:t>Adolescents whose parents suffer form depression, schizophrenia or bipolar disorder may not be receiving the type of support they need.</w:t>
      </w:r>
    </w:p>
    <w:p w14:paraId="343EC39B" w14:textId="77777777" w:rsidR="00537B81" w:rsidRPr="00537B81" w:rsidRDefault="00537B81" w:rsidP="00537B81">
      <w:r w:rsidRPr="00537B81">
        <w:t>-</w:t>
      </w:r>
      <w:r w:rsidRPr="00537B81">
        <w:tab/>
        <w:t>Single-parenthood</w:t>
      </w:r>
    </w:p>
    <w:p w14:paraId="66E2DC89" w14:textId="77777777" w:rsidR="00537B81" w:rsidRPr="00537B81" w:rsidRDefault="00537B81" w:rsidP="00537B81">
      <w:r w:rsidRPr="00537B81">
        <w:tab/>
      </w:r>
      <w:r w:rsidRPr="00537B81">
        <w:tab/>
        <w:t xml:space="preserve">Adolescents of single-parent households are at greater risk generally, though this can vary greatly depending on factors such as the availability of other support systems or extended family. </w:t>
      </w:r>
    </w:p>
    <w:p w14:paraId="28335BB2" w14:textId="77777777" w:rsidR="00537B81" w:rsidRPr="00537B81" w:rsidRDefault="00537B81" w:rsidP="00537B81">
      <w:r w:rsidRPr="00537B81">
        <w:t>-</w:t>
      </w:r>
      <w:r w:rsidRPr="00537B81">
        <w:tab/>
        <w:t>Issues often overlap</w:t>
      </w:r>
    </w:p>
    <w:p w14:paraId="55519308" w14:textId="77777777" w:rsidR="00537B81" w:rsidRPr="00537B81" w:rsidRDefault="00537B81" w:rsidP="00537B81">
      <w:r w:rsidRPr="00537B81">
        <w:tab/>
      </w:r>
      <w:r w:rsidRPr="00537B81">
        <w:tab/>
        <w:t xml:space="preserve">For example, interpersonal violence may be more prevalent in a context where alcohol is misused.  Adolescents will respond to the context within  which they are being raised.  They may exhibit at-risk behaviour in response to their dysfunctional family.  We will consider approaches to interventions in the next module. </w:t>
      </w:r>
    </w:p>
    <w:p w14:paraId="35826BCE" w14:textId="77777777" w:rsidR="00537B81" w:rsidRPr="00537B81" w:rsidRDefault="00537B81" w:rsidP="00537B81"/>
    <w:p w14:paraId="676E85C4" w14:textId="77777777" w:rsidR="00537B81" w:rsidRPr="00537B81" w:rsidRDefault="00537B81" w:rsidP="00537B81">
      <w:pPr>
        <w:rPr>
          <w:u w:val="single"/>
        </w:rPr>
      </w:pPr>
      <w:r w:rsidRPr="00537B81">
        <w:rPr>
          <w:u w:val="single"/>
        </w:rPr>
        <w:t>Activity: Parenting Style and Attachment Theory</w:t>
      </w:r>
    </w:p>
    <w:p w14:paraId="160E986E" w14:textId="77777777" w:rsidR="00537B81" w:rsidRPr="00537B81" w:rsidRDefault="00537B81" w:rsidP="00537B81">
      <w:r w:rsidRPr="00537B81">
        <w:t xml:space="preserve">Review the case example in your textbook from Chapter 5: "The Family Environment" by Douglas Davies (p. 71-72). </w:t>
      </w:r>
      <w:hyperlink r:id="rId27" w:history="1">
        <w:r w:rsidRPr="00537B81">
          <w:rPr>
            <w:rStyle w:val="Hyperlink"/>
          </w:rPr>
          <w:t>Who Are the Youth Represented in This Chapter?</w:t>
        </w:r>
      </w:hyperlink>
      <w:r w:rsidRPr="00537B81">
        <w:t xml:space="preserve"> (PDF)</w:t>
      </w:r>
    </w:p>
    <w:p w14:paraId="48FA80D6" w14:textId="77777777" w:rsidR="00537B81" w:rsidRPr="00537B81" w:rsidRDefault="00537B81" w:rsidP="00537B81">
      <w:r w:rsidRPr="00537B81">
        <w:tab/>
      </w:r>
      <w:r w:rsidRPr="00537B81">
        <w:rPr>
          <w:rFonts w:ascii="Times New Roman" w:hAnsi="Times New Roman" w:cs="Times New Roman"/>
        </w:rPr>
        <w:t>▪</w:t>
      </w:r>
      <w:r w:rsidRPr="00537B81">
        <w:tab/>
        <w:t>Can you explain the mother</w:t>
      </w:r>
      <w:r w:rsidRPr="00537B81">
        <w:rPr>
          <w:lang w:val="fr-FR"/>
        </w:rPr>
        <w:t>’</w:t>
      </w:r>
      <w:r w:rsidRPr="00537B81">
        <w:t>s (Debbie) behaviour based on what you know about parenting style and attachment theory?</w:t>
      </w:r>
    </w:p>
    <w:p w14:paraId="4D2D7984" w14:textId="77777777" w:rsidR="00537B81" w:rsidRPr="00537B81" w:rsidRDefault="00537B81" w:rsidP="00537B81">
      <w:r w:rsidRPr="00537B81">
        <w:tab/>
      </w:r>
      <w:r w:rsidRPr="00537B81">
        <w:rPr>
          <w:rFonts w:ascii="Times New Roman" w:hAnsi="Times New Roman" w:cs="Times New Roman"/>
        </w:rPr>
        <w:t>▪</w:t>
      </w:r>
      <w:r w:rsidRPr="00537B81">
        <w:tab/>
        <w:t>Based on what you know, how would you assess the risk and protective factors of the daughter (Melissa)?</w:t>
      </w:r>
    </w:p>
    <w:p w14:paraId="649BACBF" w14:textId="77777777" w:rsidR="00537B81" w:rsidRPr="00537B81" w:rsidRDefault="00537B81" w:rsidP="00537B81"/>
    <w:p w14:paraId="433EF587" w14:textId="77777777" w:rsidR="00537B81" w:rsidRPr="00537B81" w:rsidRDefault="00537B81" w:rsidP="00537B81">
      <w:pPr>
        <w:rPr>
          <w:b/>
          <w:bCs/>
          <w:u w:val="single"/>
        </w:rPr>
      </w:pPr>
      <w:r w:rsidRPr="00537B81">
        <w:rPr>
          <w:b/>
          <w:bCs/>
          <w:u w:val="single"/>
        </w:rPr>
        <w:t>Separated Parents</w:t>
      </w:r>
    </w:p>
    <w:p w14:paraId="615E0339" w14:textId="77777777" w:rsidR="00537B81" w:rsidRPr="00537B81" w:rsidRDefault="00537B81" w:rsidP="00537B81">
      <w:r w:rsidRPr="00537B81">
        <w:t>Family structures are changing and this impacts adolescents. 35% of children in adolescents in Canada had parents who divorced in 2012 (Statscan), although there was some variation from province to province.</w:t>
      </w:r>
    </w:p>
    <w:p w14:paraId="6EAE90F9" w14:textId="77777777" w:rsidR="00537B81" w:rsidRPr="00537B81" w:rsidRDefault="00537B81" w:rsidP="00537B81">
      <w:r w:rsidRPr="00537B81">
        <w:t>Divorce involves changes in living circumstances which can be difficult for an adolescent to deal with given all the other things happening in their life. It could mean adapting to remarriage or single parenthood, different living arrangements or new economic conditions. Research by Bibby shows that 70% of adults approve &amp; accept divorce, whereas only 40% of teenagers approve &amp; accept divorce.</w:t>
      </w:r>
    </w:p>
    <w:p w14:paraId="39FC968B" w14:textId="77777777" w:rsidR="00537B81" w:rsidRPr="00537B81" w:rsidRDefault="00537B81" w:rsidP="00537B81">
      <w:r w:rsidRPr="00537B81">
        <w:t>What does research tell us about the impact of divorce?</w:t>
      </w:r>
    </w:p>
    <w:p w14:paraId="2A283687" w14:textId="77777777" w:rsidR="00537B81" w:rsidRPr="00537B81" w:rsidRDefault="00537B81" w:rsidP="00537B81">
      <w:r w:rsidRPr="00537B81">
        <w:t>Divorce often affects parenting practices. It may be hard for separated parents to maintain their parenting style given stress and pain. Following breakdown, they themselves need to adjust and may be experiencing a lower self-esteem. They may reach out to their adolescents for support. Sometimes a parent (often mothers) can seek their adolescents as confidants which can be a difficult role for the adolescent to handle.</w:t>
      </w:r>
    </w:p>
    <w:p w14:paraId="63C09F53" w14:textId="77777777" w:rsidR="00537B81" w:rsidRPr="00537B81" w:rsidRDefault="00537B81" w:rsidP="00537B81">
      <w:r w:rsidRPr="00537B81">
        <w:t>While divorce can be hard for adolescents, it tends to be easier for them to adjust than younger children. And research shows that if divorce results in exposure to less parent conflict, that is preferable to non-divorced families where there is lots of conflict. High-conflict, non-divorced households can be particularly damaging to adolescents in the long-term.</w:t>
      </w:r>
    </w:p>
    <w:p w14:paraId="6FAD1B86" w14:textId="77777777" w:rsidR="00537B81" w:rsidRPr="00537B81" w:rsidRDefault="00537B81" w:rsidP="00537B81"/>
    <w:p w14:paraId="5F05E4DB" w14:textId="77777777" w:rsidR="00537B81" w:rsidRPr="00537B81" w:rsidRDefault="00537B81" w:rsidP="00537B81">
      <w:pPr>
        <w:rPr>
          <w:u w:val="single"/>
        </w:rPr>
      </w:pPr>
      <w:r w:rsidRPr="00537B81">
        <w:rPr>
          <w:u w:val="single"/>
        </w:rPr>
        <w:t>Putting Research into Practice</w:t>
      </w:r>
    </w:p>
    <w:p w14:paraId="00298519" w14:textId="77777777" w:rsidR="00537B81" w:rsidRPr="00537B81" w:rsidRDefault="00537B81" w:rsidP="00537B81">
      <w:r w:rsidRPr="00537B81">
        <w:t>Here are practices that have shown to help:</w:t>
      </w:r>
    </w:p>
    <w:p w14:paraId="53E3B3E6" w14:textId="77777777" w:rsidR="00537B81" w:rsidRPr="00537B81" w:rsidRDefault="00537B81" w:rsidP="00537B81">
      <w:r w:rsidRPr="00537B81">
        <w:t>Maintaining communication</w:t>
      </w:r>
    </w:p>
    <w:p w14:paraId="617951A6" w14:textId="77777777" w:rsidR="00537B81" w:rsidRPr="00537B81" w:rsidRDefault="00537B81" w:rsidP="00537B81">
      <w:r w:rsidRPr="00537B81">
        <w:tab/>
      </w:r>
      <w:r w:rsidRPr="00537B81">
        <w:rPr>
          <w:rFonts w:ascii="Times New Roman" w:hAnsi="Times New Roman" w:cs="Times New Roman"/>
        </w:rPr>
        <w:t>▪</w:t>
      </w:r>
      <w:r w:rsidRPr="00537B81">
        <w:tab/>
        <w:t>Studies have shown that maintaining communication between adolescents and parents can be key in helping them cope with the transition.</w:t>
      </w:r>
    </w:p>
    <w:p w14:paraId="063E4665" w14:textId="77777777" w:rsidR="00537B81" w:rsidRPr="00537B81" w:rsidRDefault="00537B81" w:rsidP="00537B81">
      <w:r w:rsidRPr="00537B81">
        <w:t>Keeping the adolescent informed</w:t>
      </w:r>
    </w:p>
    <w:p w14:paraId="1E1F3230" w14:textId="77777777" w:rsidR="00537B81" w:rsidRPr="00537B81" w:rsidRDefault="00537B81" w:rsidP="00537B81">
      <w:r w:rsidRPr="00537B81">
        <w:tab/>
      </w:r>
      <w:r w:rsidRPr="00537B81">
        <w:rPr>
          <w:rFonts w:ascii="Times New Roman" w:hAnsi="Times New Roman" w:cs="Times New Roman"/>
        </w:rPr>
        <w:t>▪</w:t>
      </w:r>
      <w:r w:rsidRPr="00537B81">
        <w:tab/>
        <w:t>Keeping the adolescent informed about what is happening.</w:t>
      </w:r>
    </w:p>
    <w:p w14:paraId="2DD51655" w14:textId="77777777" w:rsidR="00537B81" w:rsidRPr="00537B81" w:rsidRDefault="00537B81" w:rsidP="00537B81">
      <w:r w:rsidRPr="00537B81">
        <w:tab/>
      </w:r>
      <w:r w:rsidRPr="00537B81">
        <w:rPr>
          <w:rFonts w:ascii="Times New Roman" w:hAnsi="Times New Roman" w:cs="Times New Roman"/>
        </w:rPr>
        <w:t>▪</w:t>
      </w:r>
      <w:r w:rsidRPr="00537B81">
        <w:tab/>
        <w:t>Involving adolescents in decisions on living arrangements when appropriate, so that they do not feel entirely disempowered, may make them feel better.</w:t>
      </w:r>
    </w:p>
    <w:p w14:paraId="62C68BE0" w14:textId="77777777" w:rsidR="00537B81" w:rsidRPr="00537B81" w:rsidRDefault="00537B81" w:rsidP="00537B81">
      <w:r w:rsidRPr="00537B81">
        <w:tab/>
      </w:r>
      <w:r w:rsidRPr="00537B81">
        <w:rPr>
          <w:rFonts w:ascii="Times New Roman" w:hAnsi="Times New Roman" w:cs="Times New Roman"/>
        </w:rPr>
        <w:t>▪</w:t>
      </w:r>
      <w:r w:rsidRPr="00537B81">
        <w:tab/>
        <w:t>Adolescents, after all, want to be heard and respected.</w:t>
      </w:r>
    </w:p>
    <w:p w14:paraId="75F0F7C6" w14:textId="77777777" w:rsidR="00537B81" w:rsidRPr="00537B81" w:rsidRDefault="00537B81" w:rsidP="00537B81">
      <w:r w:rsidRPr="00537B81">
        <w:t>Communicate without hostility</w:t>
      </w:r>
    </w:p>
    <w:p w14:paraId="385E5A3F" w14:textId="77777777" w:rsidR="00537B81" w:rsidRPr="00537B81" w:rsidRDefault="00537B81" w:rsidP="00537B81">
      <w:r w:rsidRPr="00537B81">
        <w:tab/>
      </w:r>
      <w:r w:rsidRPr="00537B81">
        <w:rPr>
          <w:rFonts w:ascii="Times New Roman" w:hAnsi="Times New Roman" w:cs="Times New Roman"/>
        </w:rPr>
        <w:t>▪</w:t>
      </w:r>
      <w:r w:rsidRPr="00537B81">
        <w:tab/>
        <w:t>Parents who are able to communicate without hostility can be helpful.</w:t>
      </w:r>
    </w:p>
    <w:p w14:paraId="16B8EB58" w14:textId="77777777" w:rsidR="00537B81" w:rsidRPr="00537B81" w:rsidRDefault="00537B81" w:rsidP="00537B81">
      <w:r w:rsidRPr="00537B81">
        <w:tab/>
      </w:r>
      <w:r w:rsidRPr="00537B81">
        <w:rPr>
          <w:rFonts w:ascii="Times New Roman" w:hAnsi="Times New Roman" w:cs="Times New Roman"/>
        </w:rPr>
        <w:t>▪</w:t>
      </w:r>
      <w:r w:rsidRPr="00537B81">
        <w:tab/>
        <w:t>Adolescents will feel the harmony which will make it easier for them to adjust.</w:t>
      </w:r>
    </w:p>
    <w:p w14:paraId="4F295B3F" w14:textId="77777777" w:rsidR="00537B81" w:rsidRPr="00537B81" w:rsidRDefault="00537B81" w:rsidP="00537B81">
      <w:r w:rsidRPr="00537B81">
        <w:t>It is expected that the first year after a divorce will be particularly difficult for adolescents.</w:t>
      </w:r>
    </w:p>
    <w:p w14:paraId="009E5649" w14:textId="77777777" w:rsidR="00537B81" w:rsidRPr="00537B81" w:rsidRDefault="00537B81" w:rsidP="00537B81">
      <w:r w:rsidRPr="00537B81">
        <w:t>After that time, if behavioral problems or serious adjustment issues persist, professional intervention is recommended.</w:t>
      </w:r>
    </w:p>
    <w:p w14:paraId="394DFE41" w14:textId="77777777" w:rsidR="00537B81" w:rsidRDefault="00537B81"/>
    <w:p w14:paraId="435D2B73" w14:textId="77777777" w:rsidR="00A92978" w:rsidRDefault="009435D3">
      <w:bookmarkStart w:id="0" w:name="_GoBack"/>
      <w:bookmarkEnd w:id="0"/>
      <w:r>
        <w:t>Lesson 7: Peers &amp; Sexuality</w:t>
      </w:r>
    </w:p>
    <w:p w14:paraId="6858C207" w14:textId="77777777" w:rsidR="009435D3" w:rsidRPr="009435D3" w:rsidRDefault="009435D3" w:rsidP="009435D3">
      <w:pPr>
        <w:rPr>
          <w:lang w:val="en-CA"/>
        </w:rPr>
      </w:pPr>
      <w:r w:rsidRPr="009435D3">
        <w:rPr>
          <w:b/>
          <w:bCs/>
          <w:lang w:val="en-CA"/>
        </w:rPr>
        <w:t>Required Reading</w:t>
      </w:r>
    </w:p>
    <w:p w14:paraId="30186BEC" w14:textId="77777777" w:rsidR="009435D3" w:rsidRPr="009435D3" w:rsidRDefault="009435D3" w:rsidP="009435D3">
      <w:pPr>
        <w:numPr>
          <w:ilvl w:val="0"/>
          <w:numId w:val="1"/>
        </w:numPr>
        <w:rPr>
          <w:lang w:val="en-CA"/>
        </w:rPr>
      </w:pPr>
      <w:r w:rsidRPr="009435D3">
        <w:rPr>
          <w:lang w:val="en-CA"/>
        </w:rPr>
        <w:t>Textbook - Laser, Julie Anne &amp; Nicotera, Nicole (2011). </w:t>
      </w:r>
      <w:r w:rsidRPr="009435D3">
        <w:rPr>
          <w:i/>
          <w:iCs/>
          <w:lang w:val="en-CA"/>
        </w:rPr>
        <w:t>Working with Adolescents: A Guide for Practitioners</w:t>
      </w:r>
      <w:r w:rsidRPr="009435D3">
        <w:rPr>
          <w:lang w:val="en-CA"/>
        </w:rPr>
        <w:t>, </w:t>
      </w:r>
      <w:r w:rsidRPr="009435D3">
        <w:rPr>
          <w:lang w:val="en-CA"/>
        </w:rPr>
        <w:br/>
        <w:t>Guilford Press: New York.</w:t>
      </w:r>
    </w:p>
    <w:p w14:paraId="33F10D5C" w14:textId="77777777" w:rsidR="009435D3" w:rsidRPr="009435D3" w:rsidRDefault="009435D3" w:rsidP="009435D3">
      <w:pPr>
        <w:numPr>
          <w:ilvl w:val="1"/>
          <w:numId w:val="1"/>
        </w:numPr>
        <w:rPr>
          <w:lang w:val="en-CA"/>
        </w:rPr>
      </w:pPr>
      <w:r w:rsidRPr="009435D3">
        <w:rPr>
          <w:lang w:val="en-CA"/>
        </w:rPr>
        <w:fldChar w:fldCharType="begin"/>
      </w:r>
      <w:r w:rsidRPr="009435D3">
        <w:rPr>
          <w:lang w:val="en-CA"/>
        </w:rPr>
        <w:instrText xml:space="preserve"> HYPERLINK "http://www.econcordia.com/my2/coursedocument.aspx?course=adolescence_issues&amp;document=Guilford_AHSC_textbook_Chapter13" \t "_blank" </w:instrText>
      </w:r>
      <w:r w:rsidRPr="009435D3">
        <w:rPr>
          <w:lang w:val="en-CA"/>
        </w:rPr>
        <w:fldChar w:fldCharType="separate"/>
      </w:r>
      <w:r w:rsidRPr="009435D3">
        <w:rPr>
          <w:rStyle w:val="Hyperlink"/>
          <w:lang w:val="en-CA"/>
        </w:rPr>
        <w:t>Chapter 13: Sexual Behaviours, Sexually Transmitted Diseases Including HIV/AIDS, and Pregnancy</w:t>
      </w:r>
      <w:r w:rsidRPr="009435D3">
        <w:fldChar w:fldCharType="end"/>
      </w:r>
    </w:p>
    <w:p w14:paraId="419A46FB" w14:textId="77777777" w:rsidR="009435D3" w:rsidRPr="009435D3" w:rsidRDefault="009435D3" w:rsidP="009435D3">
      <w:pPr>
        <w:numPr>
          <w:ilvl w:val="0"/>
          <w:numId w:val="1"/>
        </w:numPr>
        <w:rPr>
          <w:lang w:val="en-CA"/>
        </w:rPr>
      </w:pPr>
      <w:r w:rsidRPr="009435D3">
        <w:rPr>
          <w:lang w:val="en-CA"/>
        </w:rPr>
        <w:t>Coleman, J. C. (2011). </w:t>
      </w:r>
      <w:r w:rsidRPr="009435D3">
        <w:rPr>
          <w:lang w:val="en-CA"/>
        </w:rPr>
        <w:fldChar w:fldCharType="begin"/>
      </w:r>
      <w:r w:rsidRPr="009435D3">
        <w:rPr>
          <w:lang w:val="en-CA"/>
        </w:rPr>
        <w:instrText xml:space="preserve"> HYPERLINK "http://www.econcordia.com/my2/coursedocument.aspx?course=adolescence_issues&amp;document=AHSC_Coleman_Chapter9" \t "_blank" </w:instrText>
      </w:r>
      <w:r w:rsidRPr="009435D3">
        <w:rPr>
          <w:lang w:val="en-CA"/>
        </w:rPr>
        <w:fldChar w:fldCharType="separate"/>
      </w:r>
      <w:r w:rsidRPr="009435D3">
        <w:rPr>
          <w:rStyle w:val="Hyperlink"/>
          <w:lang w:val="en-CA"/>
        </w:rPr>
        <w:t>Chapter 9: "Friends and the Peer Group."</w:t>
      </w:r>
      <w:r w:rsidRPr="009435D3">
        <w:fldChar w:fldCharType="end"/>
      </w:r>
      <w:r w:rsidRPr="009435D3">
        <w:rPr>
          <w:lang w:val="en-CA"/>
        </w:rPr>
        <w:t> In </w:t>
      </w:r>
      <w:r w:rsidRPr="009435D3">
        <w:rPr>
          <w:i/>
          <w:iCs/>
          <w:lang w:val="en-CA"/>
        </w:rPr>
        <w:t>The Nature of Adolescence</w:t>
      </w:r>
      <w:r w:rsidRPr="009435D3">
        <w:rPr>
          <w:lang w:val="en-CA"/>
        </w:rPr>
        <w:t> (4th edition), New York: Routeledge.</w:t>
      </w:r>
    </w:p>
    <w:p w14:paraId="56A1ECBD" w14:textId="77777777" w:rsidR="009435D3" w:rsidRPr="009435D3" w:rsidRDefault="009435D3" w:rsidP="009435D3">
      <w:pPr>
        <w:rPr>
          <w:lang w:val="en-CA"/>
        </w:rPr>
      </w:pPr>
      <w:r w:rsidRPr="009435D3">
        <w:rPr>
          <w:lang w:val="en-CA"/>
        </w:rPr>
        <w:t>Peer Groups</w:t>
      </w:r>
    </w:p>
    <w:p w14:paraId="1D03FB89" w14:textId="77777777" w:rsidR="009435D3" w:rsidRPr="009435D3" w:rsidRDefault="009435D3" w:rsidP="009435D3">
      <w:pPr>
        <w:pStyle w:val="ListParagraph"/>
        <w:numPr>
          <w:ilvl w:val="0"/>
          <w:numId w:val="3"/>
        </w:numPr>
        <w:rPr>
          <w:lang w:val="en-CA"/>
        </w:rPr>
      </w:pPr>
      <w:r w:rsidRPr="009435D3">
        <w:rPr>
          <w:lang w:val="en-CA"/>
        </w:rPr>
        <w:t>One striking development in adolescence is that the amount of time spent with peers sharply increases, especially in relation to the time spent with adults. During the average week, teenagers spend as much as one third of their waking hours talking with peers, either face to face or through the use of social media. In addition, most adolescents will report that they are happiest when they are in contact with peers.</w:t>
      </w:r>
    </w:p>
    <w:p w14:paraId="3CD56753" w14:textId="77777777" w:rsidR="009435D3" w:rsidRPr="009435D3" w:rsidRDefault="009435D3" w:rsidP="009435D3">
      <w:pPr>
        <w:pStyle w:val="ListParagraph"/>
        <w:numPr>
          <w:ilvl w:val="0"/>
          <w:numId w:val="3"/>
        </w:numPr>
        <w:rPr>
          <w:lang w:val="en-CA"/>
        </w:rPr>
      </w:pPr>
      <w:r w:rsidRPr="009435D3">
        <w:rPr>
          <w:lang w:val="en-CA"/>
        </w:rPr>
        <w:t>What is the difference between a peer and a friend?</w:t>
      </w:r>
    </w:p>
    <w:p w14:paraId="61E9A99A" w14:textId="77777777" w:rsidR="009435D3" w:rsidRPr="009435D3" w:rsidRDefault="009435D3" w:rsidP="009435D3">
      <w:pPr>
        <w:numPr>
          <w:ilvl w:val="0"/>
          <w:numId w:val="2"/>
        </w:numPr>
        <w:tabs>
          <w:tab w:val="num" w:pos="720"/>
        </w:tabs>
        <w:rPr>
          <w:lang w:val="en-CA"/>
        </w:rPr>
      </w:pPr>
      <w:r w:rsidRPr="009435D3">
        <w:rPr>
          <w:b/>
          <w:bCs/>
          <w:lang w:val="en-CA"/>
        </w:rPr>
        <w:t>Peers</w:t>
      </w:r>
      <w:r w:rsidRPr="009435D3">
        <w:rPr>
          <w:lang w:val="en-CA"/>
        </w:rPr>
        <w:t> are individuals of about the same age OR age status, that is, they engage in shared activities at the same level. They may be classmates at school, co-workers, or fellow campers. Peer relationships do not imply any special closeness or contact.</w:t>
      </w:r>
    </w:p>
    <w:p w14:paraId="5C1C599A" w14:textId="77777777" w:rsidR="009435D3" w:rsidRDefault="009435D3" w:rsidP="009435D3">
      <w:pPr>
        <w:numPr>
          <w:ilvl w:val="0"/>
          <w:numId w:val="2"/>
        </w:numPr>
        <w:tabs>
          <w:tab w:val="num" w:pos="720"/>
        </w:tabs>
        <w:rPr>
          <w:lang w:val="en-CA"/>
        </w:rPr>
      </w:pPr>
      <w:r w:rsidRPr="009435D3">
        <w:rPr>
          <w:b/>
          <w:bCs/>
          <w:lang w:val="en-CA"/>
        </w:rPr>
        <w:t>Friends</w:t>
      </w:r>
      <w:r w:rsidRPr="009435D3">
        <w:rPr>
          <w:lang w:val="en-CA"/>
        </w:rPr>
        <w:t>, on the other hand, represent peers with whom an adolescent has a close affiliation: a valued mutual relationship. Friends represent relationships of an adolescent’s own choosing. While some research suggests that we select friends who are similar to ourselves, friendships also exert some influence on us, so that over time we do become more like our friends.</w:t>
      </w:r>
    </w:p>
    <w:p w14:paraId="46A64EEC" w14:textId="77777777" w:rsidR="009435D3" w:rsidRPr="009435D3" w:rsidRDefault="009435D3" w:rsidP="009435D3">
      <w:pPr>
        <w:pStyle w:val="ListParagraph"/>
        <w:numPr>
          <w:ilvl w:val="0"/>
          <w:numId w:val="3"/>
        </w:numPr>
        <w:rPr>
          <w:lang w:val="en-CA"/>
        </w:rPr>
      </w:pPr>
      <w:r w:rsidRPr="009435D3">
        <w:rPr>
          <w:lang w:val="en-CA"/>
        </w:rPr>
        <w:t>The Influence of Friends</w:t>
      </w:r>
    </w:p>
    <w:p w14:paraId="752E95BD" w14:textId="77777777" w:rsidR="009435D3" w:rsidRDefault="009435D3" w:rsidP="009435D3">
      <w:pPr>
        <w:pStyle w:val="ListParagraph"/>
        <w:numPr>
          <w:ilvl w:val="1"/>
          <w:numId w:val="3"/>
        </w:numPr>
        <w:rPr>
          <w:lang w:val="en-CA"/>
        </w:rPr>
      </w:pPr>
      <w:r w:rsidRPr="009435D3">
        <w:rPr>
          <w:lang w:val="en-CA"/>
        </w:rPr>
        <w:t>Do friends therefore exert pressure on young people to do things they would not otherwise do?</w:t>
      </w:r>
    </w:p>
    <w:p w14:paraId="173363FB" w14:textId="77777777" w:rsidR="009435D3" w:rsidRDefault="009435D3" w:rsidP="009435D3">
      <w:pPr>
        <w:pStyle w:val="ListParagraph"/>
        <w:numPr>
          <w:ilvl w:val="2"/>
          <w:numId w:val="3"/>
        </w:numPr>
        <w:rPr>
          <w:lang w:val="en-CA"/>
        </w:rPr>
      </w:pPr>
      <w:r w:rsidRPr="009435D3">
        <w:rPr>
          <w:lang w:val="en-CA"/>
        </w:rPr>
        <w:t>In fact, conformity to the peer group is typical in adolescence. This is especially true in early adolescence, when uncertainty about physical changes and identity issues predispose young teens to seek out ways of belonging to the peer group. Being one of the crowd, dressing and behaving like other young teenagers, can be a source of security in an otherwise anxiety provoking time. This often unquestioning adherence to group norms is hard to overcome for young teenagers, but by middle adolescence, susceptibility to peer influence is already declining. By late adolescence, with the increased mastery of the changes of puberty and a more developed sense of identity, conformity decreases significantly.</w:t>
      </w:r>
    </w:p>
    <w:p w14:paraId="298F5273" w14:textId="77777777" w:rsidR="009435D3" w:rsidRDefault="009435D3" w:rsidP="009435D3">
      <w:pPr>
        <w:pStyle w:val="ListParagraph"/>
        <w:numPr>
          <w:ilvl w:val="2"/>
          <w:numId w:val="3"/>
        </w:numPr>
        <w:rPr>
          <w:lang w:val="en-CA"/>
        </w:rPr>
      </w:pPr>
      <w:r w:rsidRPr="009435D3">
        <w:rPr>
          <w:b/>
          <w:bCs/>
          <w:lang w:val="en-CA"/>
        </w:rPr>
        <w:t>Check out this figure</w:t>
      </w:r>
      <w:r w:rsidRPr="009435D3">
        <w:rPr>
          <w:lang w:val="en-CA"/>
        </w:rPr>
        <w:t> about the </w:t>
      </w:r>
      <w:r w:rsidRPr="009435D3">
        <w:rPr>
          <w:lang w:val="en-CA"/>
        </w:rPr>
        <w:fldChar w:fldCharType="begin"/>
      </w:r>
      <w:r w:rsidRPr="009435D3">
        <w:rPr>
          <w:lang w:val="en-CA"/>
        </w:rPr>
        <w:instrText xml:space="preserve"> HYPERLINK "http://www.econcordia.com/courses/adolescence_issues/lesson7_sm/images/L7-s5-Figure8--s.jpg" \t "_blank" </w:instrText>
      </w:r>
      <w:r w:rsidRPr="009435D3">
        <w:rPr>
          <w:lang w:val="en-CA"/>
        </w:rPr>
        <w:fldChar w:fldCharType="separate"/>
      </w:r>
      <w:r w:rsidRPr="009435D3">
        <w:rPr>
          <w:rStyle w:val="Hyperlink"/>
          <w:lang w:val="en-CA"/>
        </w:rPr>
        <w:t>Percentage of adolescents preferring to discuss topics with friends or parents</w:t>
      </w:r>
      <w:r w:rsidRPr="009435D3">
        <w:rPr>
          <w:lang w:val="en-CA"/>
        </w:rPr>
        <w:fldChar w:fldCharType="end"/>
      </w:r>
      <w:r w:rsidRPr="009435D3">
        <w:rPr>
          <w:lang w:val="en-CA"/>
        </w:rPr>
        <w:t> from Arnett, J. J. (2013), Adolescence and Emerging Adulthood, Pearson Education: United States.</w:t>
      </w:r>
    </w:p>
    <w:p w14:paraId="7A5ADD71" w14:textId="77777777" w:rsidR="009435D3" w:rsidRPr="009435D3" w:rsidRDefault="009435D3" w:rsidP="009435D3">
      <w:pPr>
        <w:pStyle w:val="ListParagraph"/>
        <w:numPr>
          <w:ilvl w:val="3"/>
          <w:numId w:val="3"/>
        </w:numPr>
        <w:rPr>
          <w:lang w:val="en-CA"/>
        </w:rPr>
      </w:pPr>
      <w:r w:rsidRPr="009435D3">
        <w:rPr>
          <w:b/>
          <w:bCs/>
          <w:lang w:val="en-CA"/>
        </w:rPr>
        <w:t>Find the evidence: </w:t>
      </w:r>
      <w:r w:rsidRPr="009435D3">
        <w:rPr>
          <w:lang w:val="en-CA"/>
        </w:rPr>
        <w:t>What does research tell us about the relative influence of peers and parents? This question, how much do young people actually turn to their peers, has been labelled the “</w:t>
      </w:r>
      <w:r w:rsidRPr="009435D3">
        <w:rPr>
          <w:b/>
          <w:bCs/>
          <w:lang w:val="en-CA"/>
        </w:rPr>
        <w:t>PEER-PARENT ISSUE,</w:t>
      </w:r>
      <w:r w:rsidRPr="009435D3">
        <w:rPr>
          <w:lang w:val="en-CA"/>
        </w:rPr>
        <w:t>” because the parents of adolescents often perceive that their influence is declining as the power of the peer group grows.</w:t>
      </w:r>
    </w:p>
    <w:p w14:paraId="0AEE25D3" w14:textId="77777777" w:rsidR="009435D3" w:rsidRPr="009435D3" w:rsidRDefault="009435D3" w:rsidP="009435D3">
      <w:pPr>
        <w:pStyle w:val="ListParagraph"/>
        <w:ind w:left="2880"/>
        <w:rPr>
          <w:lang w:val="en-CA"/>
        </w:rPr>
      </w:pPr>
      <w:r w:rsidRPr="009435D3">
        <w:rPr>
          <w:lang w:val="en-CA"/>
        </w:rPr>
        <w:t>Both the dramatic changes in how adolescents spend their time, and their insistence on looking and behaving like their friends, can be a source of worry for many parents.</w:t>
      </w:r>
    </w:p>
    <w:p w14:paraId="6D2DC72C" w14:textId="77777777" w:rsidR="009435D3" w:rsidRPr="009435D3" w:rsidRDefault="009435D3" w:rsidP="009435D3">
      <w:pPr>
        <w:pStyle w:val="ListParagraph"/>
        <w:ind w:left="2880"/>
        <w:rPr>
          <w:lang w:val="en-CA"/>
        </w:rPr>
      </w:pPr>
      <w:r w:rsidRPr="009435D3">
        <w:rPr>
          <w:b/>
          <w:bCs/>
          <w:lang w:val="en-CA"/>
        </w:rPr>
        <w:t>Conformity to Peers is Selective</w:t>
      </w:r>
    </w:p>
    <w:p w14:paraId="103ED3AE" w14:textId="77777777" w:rsidR="009435D3" w:rsidRDefault="009435D3" w:rsidP="009435D3">
      <w:pPr>
        <w:pStyle w:val="ListParagraph"/>
        <w:ind w:left="2880"/>
        <w:rPr>
          <w:lang w:val="en-CA"/>
        </w:rPr>
      </w:pPr>
      <w:r w:rsidRPr="009435D3">
        <w:rPr>
          <w:lang w:val="en-CA"/>
        </w:rPr>
        <w:t>In fact, it has been established that conformity to the peer group is selective, and has much to do with daily habits like how to dress, where to go after school, and what music to listen to. As discussed in the earlier session, most adolescents still turn to their parents in relation to the big decisions that they have to make, especially in relation to school and career choice. Parental involvement continues to be crucial during adolescence.</w:t>
      </w:r>
    </w:p>
    <w:p w14:paraId="554B74E1" w14:textId="77777777" w:rsidR="009435D3" w:rsidRPr="009435D3" w:rsidRDefault="009435D3" w:rsidP="009435D3">
      <w:pPr>
        <w:pStyle w:val="ListParagraph"/>
        <w:numPr>
          <w:ilvl w:val="0"/>
          <w:numId w:val="3"/>
        </w:numPr>
        <w:rPr>
          <w:lang w:val="en-CA"/>
        </w:rPr>
      </w:pPr>
      <w:r w:rsidRPr="009435D3">
        <w:rPr>
          <w:lang w:val="en-CA"/>
        </w:rPr>
        <w:t>Peers and Negative Influence</w:t>
      </w:r>
    </w:p>
    <w:p w14:paraId="4ACFBE32" w14:textId="77777777" w:rsidR="009435D3" w:rsidRDefault="009435D3" w:rsidP="009435D3">
      <w:pPr>
        <w:pStyle w:val="ListParagraph"/>
        <w:numPr>
          <w:ilvl w:val="1"/>
          <w:numId w:val="3"/>
        </w:numPr>
        <w:rPr>
          <w:lang w:val="en-CA"/>
        </w:rPr>
      </w:pPr>
      <w:r w:rsidRPr="009435D3">
        <w:rPr>
          <w:lang w:val="en-CA"/>
        </w:rPr>
        <w:t>Sometimes young people can be influenced in dramatic ways by their peer group, resulting in a sharp break from family and the values of their parents. When a young person strongly attaches him or herself to a peer group with attitudes and values that are very different from those of their family, it may be a sign of serious challenges at home.</w:t>
      </w:r>
    </w:p>
    <w:p w14:paraId="1EC05191" w14:textId="77777777" w:rsidR="009435D3" w:rsidRDefault="009435D3" w:rsidP="009435D3">
      <w:pPr>
        <w:pStyle w:val="ListParagraph"/>
        <w:numPr>
          <w:ilvl w:val="1"/>
          <w:numId w:val="3"/>
        </w:numPr>
        <w:rPr>
          <w:lang w:val="en-CA"/>
        </w:rPr>
      </w:pPr>
      <w:r w:rsidRPr="009435D3">
        <w:rPr>
          <w:lang w:val="en-CA"/>
        </w:rPr>
        <w:t>What does the research say?</w:t>
      </w:r>
    </w:p>
    <w:p w14:paraId="5305F381" w14:textId="77777777" w:rsidR="009435D3" w:rsidRPr="009435D3" w:rsidRDefault="009435D3" w:rsidP="009435D3">
      <w:pPr>
        <w:pStyle w:val="ListParagraph"/>
        <w:numPr>
          <w:ilvl w:val="2"/>
          <w:numId w:val="3"/>
        </w:numPr>
        <w:rPr>
          <w:lang w:val="en-CA"/>
        </w:rPr>
      </w:pPr>
      <w:r w:rsidRPr="009435D3">
        <w:rPr>
          <w:lang w:val="en-CA"/>
        </w:rPr>
        <w:t>Researchers have demonstrated that adolescents turn to their peer group in this extreme way when parental support is low or absent, or when the family has struggled with some level of dysfunction. This is definitely not the norm.</w:t>
      </w:r>
    </w:p>
    <w:p w14:paraId="265B6ED0" w14:textId="77777777" w:rsidR="009435D3" w:rsidRPr="009435D3" w:rsidRDefault="009435D3" w:rsidP="009435D3">
      <w:pPr>
        <w:pStyle w:val="ListParagraph"/>
        <w:numPr>
          <w:ilvl w:val="0"/>
          <w:numId w:val="3"/>
        </w:numPr>
        <w:rPr>
          <w:lang w:val="en-CA"/>
        </w:rPr>
      </w:pPr>
      <w:r w:rsidRPr="009435D3">
        <w:rPr>
          <w:lang w:val="en-CA"/>
        </w:rPr>
        <w:t>Protective Factors</w:t>
      </w:r>
    </w:p>
    <w:p w14:paraId="1CB6D7F7" w14:textId="77777777" w:rsidR="009435D3" w:rsidRDefault="009435D3" w:rsidP="009435D3">
      <w:pPr>
        <w:pStyle w:val="ListParagraph"/>
        <w:numPr>
          <w:ilvl w:val="1"/>
          <w:numId w:val="3"/>
        </w:numPr>
        <w:rPr>
          <w:lang w:val="en-CA"/>
        </w:rPr>
      </w:pPr>
      <w:r w:rsidRPr="009435D3">
        <w:rPr>
          <w:lang w:val="en-CA"/>
        </w:rPr>
        <w:t>Protective factors and risks associated with adolescent peer relationships</w:t>
      </w:r>
    </w:p>
    <w:p w14:paraId="2D87CD43" w14:textId="77777777" w:rsidR="009435D3" w:rsidRDefault="009435D3" w:rsidP="009435D3">
      <w:pPr>
        <w:pStyle w:val="ListParagraph"/>
        <w:numPr>
          <w:ilvl w:val="1"/>
          <w:numId w:val="3"/>
        </w:numPr>
        <w:rPr>
          <w:lang w:val="en-CA"/>
        </w:rPr>
      </w:pPr>
      <w:r w:rsidRPr="009435D3">
        <w:rPr>
          <w:lang w:val="en-CA"/>
        </w:rPr>
        <w:t xml:space="preserve">Friendships and peer groups play a significant role in adolescence, so much so that there are both unique protective factors associated with friendships in adolescence, and serious risk factors that are based on the nature of an individual’s interaction </w:t>
      </w:r>
      <w:r>
        <w:rPr>
          <w:lang w:val="en-CA"/>
        </w:rPr>
        <w:t>with their peer groups</w:t>
      </w:r>
    </w:p>
    <w:p w14:paraId="4DDA5576" w14:textId="77777777" w:rsidR="009435D3" w:rsidRPr="009435D3" w:rsidRDefault="009435D3" w:rsidP="009435D3">
      <w:pPr>
        <w:pStyle w:val="ListParagraph"/>
        <w:numPr>
          <w:ilvl w:val="1"/>
          <w:numId w:val="3"/>
        </w:numPr>
        <w:rPr>
          <w:lang w:val="en-CA"/>
        </w:rPr>
      </w:pPr>
      <w:r w:rsidRPr="009435D3">
        <w:rPr>
          <w:b/>
          <w:bCs/>
          <w:lang w:val="en-CA"/>
        </w:rPr>
        <w:t>Dyadic one-on-one Friendships</w:t>
      </w:r>
    </w:p>
    <w:p w14:paraId="4C0D6CB4" w14:textId="77777777" w:rsidR="009435D3" w:rsidRDefault="009435D3" w:rsidP="009435D3">
      <w:pPr>
        <w:pStyle w:val="ListParagraph"/>
        <w:numPr>
          <w:ilvl w:val="2"/>
          <w:numId w:val="3"/>
        </w:numPr>
        <w:rPr>
          <w:lang w:val="en-CA"/>
        </w:rPr>
      </w:pPr>
      <w:r w:rsidRPr="009435D3">
        <w:rPr>
          <w:lang w:val="en-CA"/>
        </w:rPr>
        <w:t>Having an age appropriate peer group is a powerful indicator of health, and friendships serve as a significant protective factor for adolescents who are exposed to other risks. Dyadic one-on-one friendships can serve as a protective factor and even buffer the impact of poor family relationships.</w:t>
      </w:r>
    </w:p>
    <w:p w14:paraId="3A101141" w14:textId="77777777" w:rsidR="009435D3" w:rsidRDefault="009435D3" w:rsidP="009435D3">
      <w:pPr>
        <w:pStyle w:val="ListParagraph"/>
        <w:numPr>
          <w:ilvl w:val="2"/>
          <w:numId w:val="3"/>
        </w:numPr>
        <w:rPr>
          <w:lang w:val="en-CA"/>
        </w:rPr>
      </w:pPr>
      <w:r w:rsidRPr="009435D3">
        <w:rPr>
          <w:lang w:val="en-CA"/>
        </w:rPr>
        <w:t>In this way, close friendships are seen as more influential in promoting wellbeing than affiliations with a large group or crowd. At the same time, adolescents who are securely attached to their parents are more likely to develop secure attachments with their friends. In addition, interventions that include friendship groups or peer clusters can be more effective than other types of interventions.</w:t>
      </w:r>
    </w:p>
    <w:p w14:paraId="1572B89E" w14:textId="77777777" w:rsidR="009435D3" w:rsidRDefault="009435D3" w:rsidP="009435D3">
      <w:pPr>
        <w:pStyle w:val="ListParagraph"/>
        <w:numPr>
          <w:ilvl w:val="0"/>
          <w:numId w:val="3"/>
        </w:numPr>
        <w:rPr>
          <w:lang w:val="en-CA"/>
        </w:rPr>
      </w:pPr>
      <w:r>
        <w:rPr>
          <w:lang w:val="en-CA"/>
        </w:rPr>
        <w:t>What are the risk factors?</w:t>
      </w:r>
    </w:p>
    <w:p w14:paraId="6D213C3E" w14:textId="77777777" w:rsidR="009435D3" w:rsidRDefault="009435D3" w:rsidP="009435D3">
      <w:pPr>
        <w:pStyle w:val="ListParagraph"/>
        <w:numPr>
          <w:ilvl w:val="1"/>
          <w:numId w:val="3"/>
        </w:numPr>
        <w:rPr>
          <w:lang w:val="en-CA"/>
        </w:rPr>
      </w:pPr>
      <w:r>
        <w:rPr>
          <w:lang w:val="en-CA"/>
        </w:rPr>
        <w:t>Association with delinquent peers can be a risk factor, depending on the duration of the relationship and the degree to which a young person is embedded in a delinquent group</w:t>
      </w:r>
    </w:p>
    <w:p w14:paraId="2F11153B" w14:textId="77777777" w:rsidR="009435D3" w:rsidRDefault="009435D3" w:rsidP="009435D3">
      <w:pPr>
        <w:pStyle w:val="ListParagraph"/>
        <w:numPr>
          <w:ilvl w:val="1"/>
          <w:numId w:val="3"/>
        </w:numPr>
        <w:rPr>
          <w:lang w:val="en-CA"/>
        </w:rPr>
      </w:pPr>
      <w:r>
        <w:rPr>
          <w:lang w:val="en-CA"/>
        </w:rPr>
        <w:t>Involvement in relational (non-physical) forms of aggression, such as excluding or being hurtful to other adolescents, is considered a risk factor for later problems. This form of aggression is more common among girls.</w:t>
      </w:r>
    </w:p>
    <w:p w14:paraId="3D6831E7" w14:textId="77777777" w:rsidR="009435D3" w:rsidRDefault="009435D3" w:rsidP="009435D3">
      <w:pPr>
        <w:pStyle w:val="ListParagraph"/>
        <w:numPr>
          <w:ilvl w:val="1"/>
          <w:numId w:val="3"/>
        </w:numPr>
        <w:rPr>
          <w:lang w:val="en-CA"/>
        </w:rPr>
      </w:pPr>
      <w:r>
        <w:rPr>
          <w:lang w:val="en-CA"/>
        </w:rPr>
        <w:t>Peer status can be a risk factor. This is the degree to which an adolescent is accepted by peers, and especially whether they are rejected or neglected. A young person who is isolated or rejected by peers may be at risk for other personal problems, such as depression and low self-esteem.</w:t>
      </w:r>
    </w:p>
    <w:p w14:paraId="614F50F8" w14:textId="77777777" w:rsidR="0016146C" w:rsidRDefault="0016146C" w:rsidP="00D34945">
      <w:pPr>
        <w:pStyle w:val="ListParagraph"/>
        <w:numPr>
          <w:ilvl w:val="0"/>
          <w:numId w:val="3"/>
        </w:numPr>
        <w:rPr>
          <w:lang w:val="en-CA"/>
        </w:rPr>
      </w:pPr>
      <w:r>
        <w:rPr>
          <w:lang w:val="en-CA"/>
        </w:rPr>
        <w:t>Important functions of friendships in adolescence</w:t>
      </w:r>
    </w:p>
    <w:p w14:paraId="3AE22312" w14:textId="77777777" w:rsidR="00D34945" w:rsidRDefault="0016146C" w:rsidP="0016146C">
      <w:pPr>
        <w:pStyle w:val="ListParagraph"/>
        <w:numPr>
          <w:ilvl w:val="1"/>
          <w:numId w:val="3"/>
        </w:numPr>
        <w:rPr>
          <w:lang w:val="en-CA"/>
        </w:rPr>
      </w:pPr>
      <w:r>
        <w:rPr>
          <w:lang w:val="en-CA"/>
        </w:rPr>
        <w:t xml:space="preserve">It turns out that there are important functions of friendships in adolescence. Having friends, which constitute mutual relationships with individuals of equal status, provides opportunities to develop positively.  </w:t>
      </w:r>
    </w:p>
    <w:p w14:paraId="10682F60" w14:textId="77777777" w:rsidR="0016146C" w:rsidRDefault="0016146C" w:rsidP="0016146C">
      <w:pPr>
        <w:pStyle w:val="ListParagraph"/>
        <w:numPr>
          <w:ilvl w:val="1"/>
          <w:numId w:val="3"/>
        </w:numPr>
        <w:rPr>
          <w:lang w:val="en-CA"/>
        </w:rPr>
      </w:pPr>
      <w:r>
        <w:rPr>
          <w:lang w:val="en-CA"/>
        </w:rPr>
        <w:t>Reassurance and acceptance</w:t>
      </w:r>
    </w:p>
    <w:p w14:paraId="07EE3472" w14:textId="77777777" w:rsidR="0016146C" w:rsidRDefault="0016146C" w:rsidP="0016146C">
      <w:pPr>
        <w:pStyle w:val="ListParagraph"/>
        <w:numPr>
          <w:ilvl w:val="2"/>
          <w:numId w:val="3"/>
        </w:numPr>
        <w:rPr>
          <w:lang w:val="en-CA"/>
        </w:rPr>
      </w:pPr>
      <w:r>
        <w:rPr>
          <w:lang w:val="en-CA"/>
        </w:rPr>
        <w:t>Friends are a source of reassurance and acceptance. They provide an interim culture that dictates style and other aspects of daily living that become a source of self-esteem and comfort during a difficult phase of life. Notice how once adolescent fads become acceptable and are adopted by adults, new fads develop for teens</w:t>
      </w:r>
    </w:p>
    <w:p w14:paraId="585EA03A" w14:textId="77777777" w:rsidR="0016146C" w:rsidRDefault="0016146C" w:rsidP="0016146C">
      <w:pPr>
        <w:pStyle w:val="ListParagraph"/>
        <w:numPr>
          <w:ilvl w:val="1"/>
          <w:numId w:val="3"/>
        </w:numPr>
        <w:rPr>
          <w:lang w:val="en-CA"/>
        </w:rPr>
      </w:pPr>
      <w:r>
        <w:rPr>
          <w:lang w:val="en-CA"/>
        </w:rPr>
        <w:t>Loosen ties to family</w:t>
      </w:r>
    </w:p>
    <w:p w14:paraId="4135AE5B" w14:textId="77777777" w:rsidR="0016146C" w:rsidRDefault="0016146C" w:rsidP="0016146C">
      <w:pPr>
        <w:pStyle w:val="ListParagraph"/>
        <w:numPr>
          <w:ilvl w:val="2"/>
          <w:numId w:val="3"/>
        </w:numPr>
        <w:rPr>
          <w:lang w:val="en-CA"/>
        </w:rPr>
      </w:pPr>
      <w:r>
        <w:rPr>
          <w:lang w:val="en-CA"/>
        </w:rPr>
        <w:t>Attachment to the peer group helps loosen ties to family. Having friends provides a vehicle for greater independence; as adolescents spend more time with friends, they spend less time at home. Think back: how often did you try to negotiate extra time out or new privileges because you were able to say that “all the kids are doing it”?</w:t>
      </w:r>
    </w:p>
    <w:p w14:paraId="436EB85E" w14:textId="77777777" w:rsidR="0016146C" w:rsidRDefault="0016146C" w:rsidP="0016146C">
      <w:pPr>
        <w:pStyle w:val="ListParagraph"/>
        <w:numPr>
          <w:ilvl w:val="1"/>
          <w:numId w:val="3"/>
        </w:numPr>
        <w:rPr>
          <w:lang w:val="en-CA"/>
        </w:rPr>
      </w:pPr>
      <w:r>
        <w:rPr>
          <w:lang w:val="en-CA"/>
        </w:rPr>
        <w:t>Development of identity</w:t>
      </w:r>
    </w:p>
    <w:p w14:paraId="09A3C9CA" w14:textId="77777777" w:rsidR="0016146C" w:rsidRDefault="0016146C" w:rsidP="0016146C">
      <w:pPr>
        <w:pStyle w:val="ListParagraph"/>
        <w:numPr>
          <w:ilvl w:val="2"/>
          <w:numId w:val="3"/>
        </w:numPr>
        <w:rPr>
          <w:lang w:val="en-CA"/>
        </w:rPr>
      </w:pPr>
      <w:r>
        <w:rPr>
          <w:lang w:val="en-CA"/>
        </w:rPr>
        <w:t xml:space="preserve">Having friends assists in the development of identity separate from the family. The peer group may dictate norms that differ from those of adults, and friends are also a source of feedback, especially in relation to experimentation with different ways of being. </w:t>
      </w:r>
    </w:p>
    <w:p w14:paraId="6B81037A" w14:textId="77777777" w:rsidR="0016146C" w:rsidRPr="0016146C" w:rsidRDefault="0016146C" w:rsidP="0016146C">
      <w:pPr>
        <w:pStyle w:val="ListParagraph"/>
        <w:numPr>
          <w:ilvl w:val="0"/>
          <w:numId w:val="3"/>
        </w:numPr>
        <w:rPr>
          <w:lang w:val="en-CA"/>
        </w:rPr>
      </w:pPr>
      <w:r w:rsidRPr="0016146C">
        <w:rPr>
          <w:lang w:val="en-CA"/>
        </w:rPr>
        <w:t>Are all adolescent friendships the same?</w:t>
      </w:r>
    </w:p>
    <w:p w14:paraId="4F6F48E5" w14:textId="77777777" w:rsidR="0016146C" w:rsidRPr="0016146C" w:rsidRDefault="0016146C" w:rsidP="0016146C">
      <w:pPr>
        <w:pStyle w:val="ListParagraph"/>
        <w:numPr>
          <w:ilvl w:val="1"/>
          <w:numId w:val="3"/>
        </w:numPr>
        <w:rPr>
          <w:lang w:val="en-CA"/>
        </w:rPr>
      </w:pPr>
      <w:r w:rsidRPr="0016146C">
        <w:rPr>
          <w:lang w:val="en-CA"/>
        </w:rPr>
        <w:t>Researchers have distinguished three distinct configurations of adolescent friendships: </w:t>
      </w:r>
      <w:r w:rsidRPr="0016146C">
        <w:rPr>
          <w:b/>
          <w:bCs/>
          <w:lang w:val="en-CA"/>
        </w:rPr>
        <w:t>cliques, crowds and dyads</w:t>
      </w:r>
      <w:r w:rsidRPr="0016146C">
        <w:rPr>
          <w:lang w:val="en-CA"/>
        </w:rPr>
        <w:t>.</w:t>
      </w:r>
    </w:p>
    <w:p w14:paraId="7B4C507B" w14:textId="77777777" w:rsidR="0016146C" w:rsidRPr="0016146C" w:rsidRDefault="0016146C" w:rsidP="0016146C">
      <w:pPr>
        <w:pStyle w:val="ListParagraph"/>
        <w:numPr>
          <w:ilvl w:val="2"/>
          <w:numId w:val="3"/>
        </w:numPr>
        <w:rPr>
          <w:lang w:val="en-CA"/>
        </w:rPr>
      </w:pPr>
      <w:r w:rsidRPr="0016146C">
        <w:rPr>
          <w:lang w:val="en-CA"/>
        </w:rPr>
        <w:t>Cliques are small groups of 3 to 12 individuals, who know each other well and spend a lot of time together. Sometimes they are defined by the activities they enjoy together, while at other times, they are simply a group of good pals.</w:t>
      </w:r>
    </w:p>
    <w:p w14:paraId="39B86FFA" w14:textId="77777777" w:rsidR="0016146C" w:rsidRPr="0016146C" w:rsidRDefault="0016146C" w:rsidP="0016146C">
      <w:pPr>
        <w:pStyle w:val="ListParagraph"/>
        <w:numPr>
          <w:ilvl w:val="2"/>
          <w:numId w:val="3"/>
        </w:numPr>
        <w:rPr>
          <w:lang w:val="en-CA"/>
        </w:rPr>
      </w:pPr>
      <w:r w:rsidRPr="0016146C">
        <w:rPr>
          <w:lang w:val="en-CA"/>
        </w:rPr>
        <w:t>Crowds are larger groups that are not necessarily close, nor do they even spend dedicated time together. Instead, they are defined by some shared sense of identity. In fact, crowds function like social categories that help their members locate themselves in a social context, like a school. Examples of some types of crowds are: academics or nerds, deviants or druggies, athletes or jocks, and elites or popular kids. Cliques can function within crowds.</w:t>
      </w:r>
    </w:p>
    <w:p w14:paraId="73AC95DF" w14:textId="77777777" w:rsidR="0016146C" w:rsidRDefault="0016146C" w:rsidP="0016146C">
      <w:pPr>
        <w:pStyle w:val="ListParagraph"/>
        <w:numPr>
          <w:ilvl w:val="2"/>
          <w:numId w:val="3"/>
        </w:numPr>
        <w:rPr>
          <w:lang w:val="en-CA"/>
        </w:rPr>
      </w:pPr>
      <w:r w:rsidRPr="0016146C">
        <w:rPr>
          <w:lang w:val="en-CA"/>
        </w:rPr>
        <w:t>Dyads are close personal relationships between two adolescents, close friends or romantic partners. A classic study by Dunphy (1963), an Australian sociologist, is still cited in relation to how friendships evolve over the course of adolescence in relation to crowds, cliques and dyads.</w:t>
      </w:r>
    </w:p>
    <w:p w14:paraId="3EFE73DD" w14:textId="77777777" w:rsidR="009B649F" w:rsidRPr="009B649F" w:rsidRDefault="009B649F" w:rsidP="009B649F">
      <w:pPr>
        <w:pStyle w:val="ListParagraph"/>
        <w:numPr>
          <w:ilvl w:val="2"/>
          <w:numId w:val="3"/>
        </w:numPr>
        <w:rPr>
          <w:lang w:val="en-CA"/>
        </w:rPr>
      </w:pPr>
      <w:r w:rsidRPr="009B649F">
        <w:rPr>
          <w:b/>
          <w:bCs/>
          <w:lang w:val="en-CA"/>
        </w:rPr>
        <w:t>Check out this figure </w:t>
      </w:r>
      <w:r w:rsidRPr="009B649F">
        <w:rPr>
          <w:lang w:val="en-CA"/>
        </w:rPr>
        <w:t>on </w:t>
      </w:r>
      <w:r w:rsidRPr="009B649F">
        <w:rPr>
          <w:lang w:val="en-CA"/>
        </w:rPr>
        <w:fldChar w:fldCharType="begin"/>
      </w:r>
      <w:r w:rsidRPr="009B649F">
        <w:rPr>
          <w:lang w:val="en-CA"/>
        </w:rPr>
        <w:instrText xml:space="preserve"> HYPERLINK "http://www.econcordia.com/courses/adolescence_issues/lesson7_sm/images/L7_s10-Figure4.jpg" \t "_blank" </w:instrText>
      </w:r>
      <w:r w:rsidRPr="009B649F">
        <w:rPr>
          <w:lang w:val="en-CA"/>
        </w:rPr>
        <w:fldChar w:fldCharType="separate"/>
      </w:r>
      <w:r w:rsidRPr="009B649F">
        <w:rPr>
          <w:rStyle w:val="Hyperlink"/>
          <w:lang w:val="en-CA"/>
        </w:rPr>
        <w:t>The Social Structure of Urban Adolescent Peer Groups</w:t>
      </w:r>
      <w:r w:rsidRPr="009B649F">
        <w:rPr>
          <w:lang w:val="en-CA"/>
        </w:rPr>
        <w:fldChar w:fldCharType="end"/>
      </w:r>
      <w:r w:rsidRPr="009B649F">
        <w:rPr>
          <w:lang w:val="en-CA"/>
        </w:rPr>
        <w:t> from Barbara Schneider Fuhrmann (1990), Adolescence, Adolescents, 2nd ed., Scott, Foresman and Company: Glenview, Illinois.</w:t>
      </w:r>
    </w:p>
    <w:p w14:paraId="42AFB5D5" w14:textId="77777777" w:rsidR="0016146C" w:rsidRPr="0016146C" w:rsidRDefault="0016146C" w:rsidP="0016146C">
      <w:pPr>
        <w:pStyle w:val="ListParagraph"/>
        <w:numPr>
          <w:ilvl w:val="0"/>
          <w:numId w:val="3"/>
        </w:numPr>
        <w:rPr>
          <w:lang w:val="en-CA"/>
        </w:rPr>
      </w:pPr>
      <w:r w:rsidRPr="0016146C">
        <w:rPr>
          <w:lang w:val="en-CA"/>
        </w:rPr>
        <w:t>More on Dunphy’s Research</w:t>
      </w:r>
    </w:p>
    <w:p w14:paraId="69DF9055" w14:textId="77777777" w:rsidR="0016146C" w:rsidRPr="0016146C" w:rsidRDefault="0016146C" w:rsidP="0016146C">
      <w:pPr>
        <w:pStyle w:val="ListParagraph"/>
        <w:numPr>
          <w:ilvl w:val="1"/>
          <w:numId w:val="3"/>
        </w:numPr>
        <w:rPr>
          <w:lang w:val="en-CA"/>
        </w:rPr>
      </w:pPr>
      <w:r w:rsidRPr="0016146C">
        <w:rPr>
          <w:lang w:val="en-CA"/>
        </w:rPr>
        <w:t>According to Dunphy, in early adolescence, young people mainly participate in same-sexed cliques. Over the course of a year or two, these same sexed groupings begin to interact as a mixed gender crowd, because the adolescents are becoming more interested in the opposite sex. While initially boys and girls may not have direct contact with each other, they begin to hang out at the same venues and parties, where they can be seen checking each other out from afar.</w:t>
      </w:r>
    </w:p>
    <w:p w14:paraId="40B0F28F" w14:textId="77777777" w:rsidR="0016146C" w:rsidRPr="0016146C" w:rsidRDefault="0016146C" w:rsidP="0016146C">
      <w:pPr>
        <w:pStyle w:val="ListParagraph"/>
        <w:numPr>
          <w:ilvl w:val="2"/>
          <w:numId w:val="3"/>
        </w:numPr>
        <w:rPr>
          <w:lang w:val="en-CA"/>
        </w:rPr>
      </w:pPr>
      <w:r w:rsidRPr="0016146C">
        <w:rPr>
          <w:b/>
          <w:bCs/>
          <w:lang w:val="en-CA"/>
        </w:rPr>
        <w:t>Remember</w:t>
      </w:r>
      <w:r w:rsidRPr="0016146C">
        <w:rPr>
          <w:lang w:val="en-CA"/>
        </w:rPr>
        <w:t> the field trip to Washington that we saw in the video for </w:t>
      </w:r>
      <w:r w:rsidRPr="0016146C">
        <w:rPr>
          <w:lang w:val="en-CA"/>
        </w:rPr>
        <w:fldChar w:fldCharType="begin"/>
      </w:r>
      <w:r w:rsidRPr="0016146C">
        <w:rPr>
          <w:lang w:val="en-CA"/>
        </w:rPr>
        <w:instrText xml:space="preserve"> HYPERLINK "http://www.econcordia.com/courses/adolescence_issues/lesson1_sm/007.aspx" \t "_blank" </w:instrText>
      </w:r>
      <w:r w:rsidRPr="0016146C">
        <w:rPr>
          <w:lang w:val="en-CA"/>
        </w:rPr>
        <w:fldChar w:fldCharType="separate"/>
      </w:r>
      <w:r w:rsidRPr="0016146C">
        <w:rPr>
          <w:rStyle w:val="Hyperlink"/>
          <w:lang w:val="en-CA"/>
        </w:rPr>
        <w:t>lesson one — </w:t>
      </w:r>
      <w:r w:rsidRPr="0016146C">
        <w:rPr>
          <w:rStyle w:val="Hyperlink"/>
          <w:i/>
          <w:iCs/>
          <w:lang w:val="en-CA"/>
        </w:rPr>
        <w:t>Childhood. House of Tomorrow</w:t>
      </w:r>
      <w:r w:rsidRPr="0016146C">
        <w:rPr>
          <w:rStyle w:val="Hyperlink"/>
          <w:lang w:val="en-CA"/>
        </w:rPr>
        <w:t> ?</w:t>
      </w:r>
      <w:r w:rsidRPr="0016146C">
        <w:rPr>
          <w:lang w:val="en-CA"/>
        </w:rPr>
        <w:fldChar w:fldCharType="end"/>
      </w:r>
      <w:r w:rsidRPr="0016146C">
        <w:rPr>
          <w:lang w:val="en-CA"/>
        </w:rPr>
        <w:t> </w:t>
      </w:r>
      <w:r w:rsidRPr="0016146C">
        <w:rPr>
          <w:lang w:val="en-CA"/>
        </w:rPr>
        <w:br/>
        <w:t>How did the boys and girls behave towards each other?</w:t>
      </w:r>
    </w:p>
    <w:p w14:paraId="5F561E15" w14:textId="77777777" w:rsidR="0016146C" w:rsidRPr="0016146C" w:rsidRDefault="0016146C" w:rsidP="0016146C">
      <w:pPr>
        <w:pStyle w:val="ListParagraph"/>
        <w:numPr>
          <w:ilvl w:val="1"/>
          <w:numId w:val="3"/>
        </w:numPr>
        <w:rPr>
          <w:lang w:val="en-CA"/>
        </w:rPr>
      </w:pPr>
      <w:r w:rsidRPr="0016146C">
        <w:rPr>
          <w:lang w:val="en-CA"/>
        </w:rPr>
        <w:t>In the third stage of this model, both the crowd and the cliques begin to break down, as couples pair off. Serious romantic relationships begin and the group structure disappears.</w:t>
      </w:r>
    </w:p>
    <w:p w14:paraId="05CCE612" w14:textId="77777777" w:rsidR="0016146C" w:rsidRPr="0016146C" w:rsidRDefault="0016146C" w:rsidP="0016146C">
      <w:pPr>
        <w:pStyle w:val="ListParagraph"/>
        <w:numPr>
          <w:ilvl w:val="1"/>
          <w:numId w:val="3"/>
        </w:numPr>
        <w:rPr>
          <w:lang w:val="en-CA"/>
        </w:rPr>
      </w:pPr>
      <w:r w:rsidRPr="0016146C">
        <w:rPr>
          <w:lang w:val="en-CA"/>
        </w:rPr>
        <w:t>Support for Dunphy’s Findings</w:t>
      </w:r>
    </w:p>
    <w:p w14:paraId="20A2FD3C" w14:textId="77777777" w:rsidR="0016146C" w:rsidRDefault="0016146C" w:rsidP="0016146C">
      <w:pPr>
        <w:pStyle w:val="ListParagraph"/>
        <w:numPr>
          <w:ilvl w:val="2"/>
          <w:numId w:val="3"/>
        </w:numPr>
        <w:rPr>
          <w:lang w:val="en-CA"/>
        </w:rPr>
      </w:pPr>
      <w:r w:rsidRPr="0016146C">
        <w:rPr>
          <w:lang w:val="en-CA"/>
        </w:rPr>
        <w:t>Current research has supported Dunphy’s findings, especially in its description of early adolescent cliques. Young teenagers spend most of their time with groups of peers of the same gender, but this quickly shifts. However, unlike Dunphy’s original assertion that groups break down as romantic couples pair off, older adolescents today spend much time with same-sexed friends, even more than they do with romantic partners. Older adolescents, with increased capacity for empathy and perspective taking, seem to value a more personalized sense of closeness than young adolescents.</w:t>
      </w:r>
    </w:p>
    <w:p w14:paraId="27D99F38" w14:textId="77777777" w:rsidR="0016146C" w:rsidRPr="0016146C" w:rsidRDefault="0016146C" w:rsidP="0016146C">
      <w:pPr>
        <w:pStyle w:val="ListParagraph"/>
        <w:numPr>
          <w:ilvl w:val="1"/>
          <w:numId w:val="3"/>
        </w:numPr>
        <w:rPr>
          <w:lang w:val="en-CA"/>
        </w:rPr>
      </w:pPr>
      <w:r w:rsidRPr="0016146C">
        <w:rPr>
          <w:b/>
          <w:bCs/>
          <w:lang w:val="en-CA"/>
        </w:rPr>
        <w:t>Check out these figures</w:t>
      </w:r>
      <w:r w:rsidRPr="0016146C">
        <w:rPr>
          <w:lang w:val="en-CA"/>
        </w:rPr>
        <w:t> from Feldman, R. S. (2008), Adolescence, Pearson: New Jersey.</w:t>
      </w:r>
    </w:p>
    <w:p w14:paraId="62BDF890" w14:textId="77777777" w:rsidR="0016146C" w:rsidRPr="0016146C" w:rsidRDefault="0016146C" w:rsidP="009B649F">
      <w:pPr>
        <w:pStyle w:val="ListParagraph"/>
        <w:numPr>
          <w:ilvl w:val="2"/>
          <w:numId w:val="3"/>
        </w:numPr>
        <w:rPr>
          <w:lang w:val="en-CA"/>
        </w:rPr>
      </w:pPr>
      <w:r w:rsidRPr="0016146C">
        <w:rPr>
          <w:lang w:val="en-CA"/>
        </w:rPr>
        <w:fldChar w:fldCharType="begin"/>
      </w:r>
      <w:r w:rsidRPr="0016146C">
        <w:rPr>
          <w:lang w:val="en-CA"/>
        </w:rPr>
        <w:instrText xml:space="preserve"> HYPERLINK "http://www.econcordia.com/courses/adolescence_issues/lesson7_sm/images/L7-s11-Figure9.jpg" \t "_blank" </w:instrText>
      </w:r>
      <w:r w:rsidRPr="0016146C">
        <w:rPr>
          <w:lang w:val="en-CA"/>
        </w:rPr>
        <w:fldChar w:fldCharType="separate"/>
      </w:r>
      <w:r w:rsidRPr="0016146C">
        <w:rPr>
          <w:rStyle w:val="Hyperlink"/>
          <w:lang w:val="en-CA"/>
        </w:rPr>
        <w:t>Percentage of Adolescents who have had sexual intercourse</w:t>
      </w:r>
      <w:r w:rsidRPr="0016146C">
        <w:rPr>
          <w:lang w:val="en-CA"/>
        </w:rPr>
        <w:fldChar w:fldCharType="end"/>
      </w:r>
    </w:p>
    <w:p w14:paraId="2CF5A89F" w14:textId="77777777" w:rsidR="0016146C" w:rsidRPr="0016146C" w:rsidRDefault="0016146C" w:rsidP="009B649F">
      <w:pPr>
        <w:pStyle w:val="ListParagraph"/>
        <w:numPr>
          <w:ilvl w:val="2"/>
          <w:numId w:val="3"/>
        </w:numPr>
        <w:rPr>
          <w:lang w:val="en-CA"/>
        </w:rPr>
      </w:pPr>
      <w:r w:rsidRPr="0016146C">
        <w:rPr>
          <w:lang w:val="en-CA"/>
        </w:rPr>
        <w:fldChar w:fldCharType="begin"/>
      </w:r>
      <w:r w:rsidRPr="0016146C">
        <w:rPr>
          <w:lang w:val="en-CA"/>
        </w:rPr>
        <w:instrText xml:space="preserve"> HYPERLINK "http://www.econcordia.com/courses/adolescence_issues/lesson7_sm/images/L7-s11Figure9.jpg" \t "_blank" </w:instrText>
      </w:r>
      <w:r w:rsidRPr="0016146C">
        <w:rPr>
          <w:lang w:val="en-CA"/>
        </w:rPr>
        <w:fldChar w:fldCharType="separate"/>
      </w:r>
      <w:r w:rsidRPr="0016146C">
        <w:rPr>
          <w:rStyle w:val="Hyperlink"/>
          <w:lang w:val="en-CA"/>
        </w:rPr>
        <w:t>Adults who feel premarital sex is wrong</w:t>
      </w:r>
      <w:r w:rsidRPr="0016146C">
        <w:rPr>
          <w:lang w:val="en-CA"/>
        </w:rPr>
        <w:fldChar w:fldCharType="end"/>
      </w:r>
    </w:p>
    <w:p w14:paraId="67529C59" w14:textId="77777777" w:rsidR="009B649F" w:rsidRPr="009B649F" w:rsidRDefault="009B649F" w:rsidP="009B649F">
      <w:pPr>
        <w:pStyle w:val="ListParagraph"/>
        <w:numPr>
          <w:ilvl w:val="0"/>
          <w:numId w:val="3"/>
        </w:numPr>
        <w:rPr>
          <w:lang w:val="en-CA"/>
        </w:rPr>
      </w:pPr>
      <w:r>
        <w:rPr>
          <w:lang w:val="en-CA"/>
        </w:rPr>
        <w:t>A</w:t>
      </w:r>
      <w:r w:rsidRPr="009B649F">
        <w:rPr>
          <w:lang w:val="en-CA"/>
        </w:rPr>
        <w:t>dolescent Romance</w:t>
      </w:r>
    </w:p>
    <w:p w14:paraId="6744F233" w14:textId="77777777" w:rsidR="009B649F" w:rsidRPr="009B649F" w:rsidRDefault="009B649F" w:rsidP="009B649F">
      <w:pPr>
        <w:pStyle w:val="ListParagraph"/>
        <w:numPr>
          <w:ilvl w:val="0"/>
          <w:numId w:val="3"/>
        </w:numPr>
        <w:rPr>
          <w:lang w:val="en-CA"/>
        </w:rPr>
      </w:pPr>
      <w:r w:rsidRPr="009B649F">
        <w:rPr>
          <w:lang w:val="en-CA"/>
        </w:rPr>
        <w:t>While there are some adolescents who enter serious romantic relationships, it seems that, increasingly romantic relationships become a focus after adolescence, in "Emerging Adulthood," as defined by Arnett (2013).</w:t>
      </w:r>
    </w:p>
    <w:p w14:paraId="5B0C6FA2" w14:textId="77777777" w:rsidR="009B649F" w:rsidRPr="009B649F" w:rsidRDefault="009B649F" w:rsidP="009B649F">
      <w:pPr>
        <w:pStyle w:val="ListParagraph"/>
        <w:numPr>
          <w:ilvl w:val="0"/>
          <w:numId w:val="3"/>
        </w:numPr>
        <w:rPr>
          <w:lang w:val="en-CA"/>
        </w:rPr>
      </w:pPr>
      <w:r w:rsidRPr="009B649F">
        <w:rPr>
          <w:b/>
          <w:bCs/>
          <w:lang w:val="en-CA"/>
        </w:rPr>
        <w:t>What about Gender? </w:t>
      </w:r>
      <w:r w:rsidRPr="009B649F">
        <w:rPr>
          <w:lang w:val="en-CA"/>
        </w:rPr>
        <w:t>One important source of variation in how adolescent friendships evolve has to do with gender and gender socialization.</w:t>
      </w:r>
    </w:p>
    <w:p w14:paraId="07238348" w14:textId="77777777" w:rsidR="009B649F" w:rsidRPr="009B649F" w:rsidRDefault="009B649F" w:rsidP="009B649F">
      <w:pPr>
        <w:pStyle w:val="ListParagraph"/>
        <w:numPr>
          <w:ilvl w:val="1"/>
          <w:numId w:val="3"/>
        </w:numPr>
        <w:rPr>
          <w:lang w:val="en-CA"/>
        </w:rPr>
      </w:pPr>
      <w:r w:rsidRPr="009B649F">
        <w:rPr>
          <w:b/>
          <w:bCs/>
          <w:lang w:val="en-CA"/>
        </w:rPr>
        <w:t>Girls</w:t>
      </w:r>
    </w:p>
    <w:p w14:paraId="78700412" w14:textId="77777777" w:rsidR="009B649F" w:rsidRPr="009B649F" w:rsidRDefault="009B649F" w:rsidP="009B649F">
      <w:pPr>
        <w:pStyle w:val="ListParagraph"/>
        <w:numPr>
          <w:ilvl w:val="2"/>
          <w:numId w:val="3"/>
        </w:numPr>
        <w:rPr>
          <w:lang w:val="en-CA"/>
        </w:rPr>
      </w:pPr>
      <w:r w:rsidRPr="009B649F">
        <w:rPr>
          <w:lang w:val="en-CA"/>
        </w:rPr>
        <w:t>While both boys and girls increasingly value understanding, listening and sharing in their friendships, it appears that girls’ relationships with each other are overall more intimate, and stress the importance of talking, trust and affection.</w:t>
      </w:r>
    </w:p>
    <w:p w14:paraId="7C59191A" w14:textId="77777777" w:rsidR="009B649F" w:rsidRPr="009B649F" w:rsidRDefault="009B649F" w:rsidP="009B649F">
      <w:pPr>
        <w:pStyle w:val="ListParagraph"/>
        <w:numPr>
          <w:ilvl w:val="1"/>
          <w:numId w:val="3"/>
        </w:numPr>
        <w:rPr>
          <w:lang w:val="en-CA"/>
        </w:rPr>
      </w:pPr>
      <w:r w:rsidRPr="009B649F">
        <w:rPr>
          <w:b/>
          <w:bCs/>
          <w:lang w:val="en-CA"/>
        </w:rPr>
        <w:t>Boys</w:t>
      </w:r>
    </w:p>
    <w:p w14:paraId="0124F050" w14:textId="77777777" w:rsidR="0016146C" w:rsidRDefault="009B649F" w:rsidP="009B649F">
      <w:pPr>
        <w:pStyle w:val="ListParagraph"/>
        <w:numPr>
          <w:ilvl w:val="2"/>
          <w:numId w:val="3"/>
        </w:numPr>
        <w:rPr>
          <w:lang w:val="en-CA"/>
        </w:rPr>
      </w:pPr>
      <w:r w:rsidRPr="009B649F">
        <w:rPr>
          <w:lang w:val="en-CA"/>
        </w:rPr>
        <w:t>Adolescent boys, on the other hand, place more value on shared activities and group loyalty.</w:t>
      </w:r>
    </w:p>
    <w:p w14:paraId="0123D5E7" w14:textId="77777777" w:rsidR="009B649F" w:rsidRDefault="009B649F" w:rsidP="009B649F">
      <w:pPr>
        <w:rPr>
          <w:lang w:val="en-CA"/>
        </w:rPr>
      </w:pPr>
    </w:p>
    <w:p w14:paraId="56D1B22B" w14:textId="77777777" w:rsidR="009B649F" w:rsidRDefault="009B649F" w:rsidP="009B649F">
      <w:pPr>
        <w:rPr>
          <w:lang w:val="en-CA"/>
        </w:rPr>
      </w:pPr>
      <w:r>
        <w:rPr>
          <w:lang w:val="en-CA"/>
        </w:rPr>
        <w:t>E-friends</w:t>
      </w:r>
    </w:p>
    <w:p w14:paraId="45AD0A40" w14:textId="77777777" w:rsidR="009B649F" w:rsidRPr="009B649F" w:rsidRDefault="009B649F" w:rsidP="009B649F">
      <w:pPr>
        <w:pStyle w:val="ListParagraph"/>
        <w:numPr>
          <w:ilvl w:val="0"/>
          <w:numId w:val="3"/>
        </w:numPr>
        <w:rPr>
          <w:lang w:val="en-CA"/>
        </w:rPr>
      </w:pPr>
      <w:r w:rsidRPr="009B649F">
        <w:rPr>
          <w:lang w:val="en-CA"/>
        </w:rPr>
        <w:t>New technologies have resulted in ever expanding ways to communicate. Adolescents are at the forefront of these changes, because they are quick to pick up on new and different ways to make contact with other young people.</w:t>
      </w:r>
    </w:p>
    <w:p w14:paraId="1A6F16B0" w14:textId="77777777" w:rsidR="009B649F" w:rsidRDefault="009B649F" w:rsidP="009B649F">
      <w:pPr>
        <w:pStyle w:val="ListParagraph"/>
        <w:numPr>
          <w:ilvl w:val="0"/>
          <w:numId w:val="3"/>
        </w:numPr>
        <w:rPr>
          <w:lang w:val="en-CA"/>
        </w:rPr>
      </w:pPr>
      <w:r w:rsidRPr="009B649F">
        <w:rPr>
          <w:lang w:val="en-CA"/>
        </w:rPr>
        <w:t>While at one time, parents complained about the excessive phone use by their children, they now worry about text messaging, social networking sites, and the internet. The options are constantly expanding and changing. Adults often question whether electronic forms of communication have actually compromised the communication skills of their adolescent children.</w:t>
      </w:r>
    </w:p>
    <w:p w14:paraId="32C624D2" w14:textId="77777777" w:rsidR="009B649F" w:rsidRPr="009B649F" w:rsidRDefault="009B649F" w:rsidP="009B649F">
      <w:pPr>
        <w:pStyle w:val="ListParagraph"/>
        <w:numPr>
          <w:ilvl w:val="1"/>
          <w:numId w:val="3"/>
        </w:numPr>
        <w:rPr>
          <w:lang w:val="en-CA"/>
        </w:rPr>
      </w:pPr>
      <w:r w:rsidRPr="009B649F">
        <w:rPr>
          <w:b/>
          <w:bCs/>
          <w:lang w:val="en-CA"/>
        </w:rPr>
        <w:t>Find the evidence: </w:t>
      </w:r>
      <w:r w:rsidRPr="009B649F">
        <w:rPr>
          <w:lang w:val="en-CA"/>
        </w:rPr>
        <w:t>To date, research has not demonstrated that new forms of communication have impacted negatively on the social skills of adolescents.</w:t>
      </w:r>
    </w:p>
    <w:p w14:paraId="767F5FAE" w14:textId="77777777" w:rsidR="009B649F" w:rsidRPr="009B649F" w:rsidRDefault="009B649F" w:rsidP="009B649F">
      <w:pPr>
        <w:pStyle w:val="ListParagraph"/>
        <w:numPr>
          <w:ilvl w:val="1"/>
          <w:numId w:val="3"/>
        </w:numPr>
        <w:rPr>
          <w:lang w:val="en-CA"/>
        </w:rPr>
      </w:pPr>
      <w:r w:rsidRPr="009B649F">
        <w:rPr>
          <w:lang w:val="en-CA"/>
        </w:rPr>
        <w:t>In fact, young people who are good communicators online can also be better at face-to-face communication.</w:t>
      </w:r>
    </w:p>
    <w:p w14:paraId="0F869CC9" w14:textId="77777777" w:rsidR="009B649F" w:rsidRPr="009B649F" w:rsidRDefault="009B649F" w:rsidP="009B649F">
      <w:pPr>
        <w:pStyle w:val="ListParagraph"/>
        <w:numPr>
          <w:ilvl w:val="1"/>
          <w:numId w:val="3"/>
        </w:numPr>
        <w:rPr>
          <w:lang w:val="en-CA"/>
        </w:rPr>
      </w:pPr>
      <w:r w:rsidRPr="009B649F">
        <w:rPr>
          <w:b/>
          <w:bCs/>
          <w:lang w:val="en-CA"/>
        </w:rPr>
        <w:t>New Opportunities for Commun</w:t>
      </w:r>
      <w:r>
        <w:rPr>
          <w:b/>
          <w:bCs/>
          <w:lang w:val="en-CA"/>
        </w:rPr>
        <w:t>i</w:t>
      </w:r>
      <w:r w:rsidRPr="009B649F">
        <w:rPr>
          <w:b/>
          <w:bCs/>
          <w:lang w:val="en-CA"/>
        </w:rPr>
        <w:t>cation</w:t>
      </w:r>
    </w:p>
    <w:p w14:paraId="3A398730" w14:textId="77777777" w:rsidR="009B649F" w:rsidRPr="009B649F" w:rsidRDefault="009B649F" w:rsidP="009B649F">
      <w:pPr>
        <w:pStyle w:val="ListParagraph"/>
        <w:numPr>
          <w:ilvl w:val="1"/>
          <w:numId w:val="3"/>
        </w:numPr>
        <w:rPr>
          <w:lang w:val="en-CA"/>
        </w:rPr>
      </w:pPr>
      <w:r w:rsidRPr="009B649F">
        <w:rPr>
          <w:lang w:val="en-CA"/>
        </w:rPr>
        <w:t>Social media and the internet can facilitate communication for adolescents who are isolated, and researchers have suggested that technology can create new opportunities for sharing, intimacy and the development of close relationships.</w:t>
      </w:r>
    </w:p>
    <w:p w14:paraId="4C0410CE" w14:textId="77777777" w:rsidR="009B649F" w:rsidRPr="009B649F" w:rsidRDefault="009B649F" w:rsidP="009B649F">
      <w:pPr>
        <w:pStyle w:val="ListParagraph"/>
        <w:numPr>
          <w:ilvl w:val="1"/>
          <w:numId w:val="3"/>
        </w:numPr>
        <w:rPr>
          <w:lang w:val="en-CA"/>
        </w:rPr>
      </w:pPr>
      <w:r w:rsidRPr="009B649F">
        <w:rPr>
          <w:lang w:val="en-CA"/>
        </w:rPr>
        <w:t>It is noteworthy too that because one can alter their identity online, it provides a new and different venue for identity exploration. Researchers have referred to this as</w:t>
      </w:r>
      <w:r>
        <w:rPr>
          <w:lang w:val="en-CA"/>
        </w:rPr>
        <w:t xml:space="preserve"> </w:t>
      </w:r>
      <w:r w:rsidRPr="009B649F">
        <w:rPr>
          <w:b/>
          <w:bCs/>
          <w:lang w:val="en-CA"/>
        </w:rPr>
        <w:t>“virtual performance of identity</w:t>
      </w:r>
      <w:r w:rsidRPr="009B649F">
        <w:rPr>
          <w:lang w:val="en-CA"/>
        </w:rPr>
        <w:t>.”</w:t>
      </w:r>
    </w:p>
    <w:p w14:paraId="53059CE8" w14:textId="77777777" w:rsidR="009B649F" w:rsidRPr="009B649F" w:rsidRDefault="009B649F" w:rsidP="009B649F">
      <w:pPr>
        <w:pStyle w:val="ListParagraph"/>
        <w:numPr>
          <w:ilvl w:val="0"/>
          <w:numId w:val="3"/>
        </w:numPr>
        <w:rPr>
          <w:lang w:val="en-CA"/>
        </w:rPr>
      </w:pPr>
      <w:r w:rsidRPr="009B649F">
        <w:rPr>
          <w:lang w:val="en-CA"/>
        </w:rPr>
        <w:t>The Technology Effect</w:t>
      </w:r>
    </w:p>
    <w:p w14:paraId="1961439B" w14:textId="77777777" w:rsidR="009B649F" w:rsidRPr="009B649F" w:rsidRDefault="009B649F" w:rsidP="009B649F">
      <w:pPr>
        <w:pStyle w:val="ListParagraph"/>
        <w:numPr>
          <w:ilvl w:val="1"/>
          <w:numId w:val="3"/>
        </w:numPr>
        <w:rPr>
          <w:lang w:val="en-CA"/>
        </w:rPr>
      </w:pPr>
      <w:r w:rsidRPr="009B649F">
        <w:rPr>
          <w:lang w:val="en-CA"/>
        </w:rPr>
        <w:t>Of course, communication through technology can present risks as well. In our next lesson, we will consider the damaging impact of bullying. Cyber-bullying is seen by many adults as a major threat to adolescent health, especially because the numbers of adolescents who can participate in victimizing a peer can multiply. Also the anonymity afforded by the internet may encourage young people to engage in behavior they would otherwise avoid.</w:t>
      </w:r>
    </w:p>
    <w:p w14:paraId="436B442F" w14:textId="77777777" w:rsidR="009B649F" w:rsidRPr="009B649F" w:rsidRDefault="009B649F" w:rsidP="009B649F">
      <w:pPr>
        <w:pStyle w:val="ListParagraph"/>
        <w:numPr>
          <w:ilvl w:val="1"/>
          <w:numId w:val="3"/>
        </w:numPr>
        <w:rPr>
          <w:lang w:val="en-CA"/>
        </w:rPr>
      </w:pPr>
      <w:r w:rsidRPr="009B649F">
        <w:rPr>
          <w:lang w:val="en-CA"/>
        </w:rPr>
        <w:t>Adolescents do not just talk and Facebook online, they also game, surf and seek out information. The impact of advances in technology has had many benefits, and has increasingly become an area for research on adolescence.</w:t>
      </w:r>
    </w:p>
    <w:p w14:paraId="0523A5BB" w14:textId="77777777" w:rsidR="00C068DD" w:rsidRDefault="00C068DD" w:rsidP="00C068DD">
      <w:pPr>
        <w:rPr>
          <w:lang w:val="en-CA"/>
        </w:rPr>
      </w:pPr>
    </w:p>
    <w:p w14:paraId="4399A491" w14:textId="77777777" w:rsidR="009B649F" w:rsidRPr="00C068DD" w:rsidRDefault="009B649F" w:rsidP="00C068DD">
      <w:pPr>
        <w:rPr>
          <w:lang w:val="en-CA"/>
        </w:rPr>
      </w:pPr>
      <w:r w:rsidRPr="00C068DD">
        <w:rPr>
          <w:lang w:val="en-CA"/>
        </w:rPr>
        <w:t>Sexuality and Adolescence</w:t>
      </w:r>
    </w:p>
    <w:p w14:paraId="784B19E7" w14:textId="77777777" w:rsidR="009B649F" w:rsidRPr="00C068DD" w:rsidRDefault="009B649F" w:rsidP="00C068DD">
      <w:pPr>
        <w:pStyle w:val="ListParagraph"/>
        <w:numPr>
          <w:ilvl w:val="0"/>
          <w:numId w:val="3"/>
        </w:numPr>
        <w:rPr>
          <w:lang w:val="en-CA"/>
        </w:rPr>
      </w:pPr>
      <w:r w:rsidRPr="00C068DD">
        <w:rPr>
          <w:lang w:val="en-CA"/>
        </w:rPr>
        <w:t>While our textbook focuses on problems and concerns related to adolescent sexuality, as practitioners, it is important to be aware of the normative course of the development of sexual behaviour. As reviewed earlier in this lesson, adolescent friendships are thought to follow a developmental progression, from cliques and crowds to more intimate dyadic relationships. So does sexual involvement.</w:t>
      </w:r>
    </w:p>
    <w:p w14:paraId="742D9AD7" w14:textId="77777777" w:rsidR="00C068DD" w:rsidRDefault="009B649F" w:rsidP="00C068DD">
      <w:pPr>
        <w:pStyle w:val="ListParagraph"/>
        <w:numPr>
          <w:ilvl w:val="0"/>
          <w:numId w:val="3"/>
        </w:numPr>
        <w:rPr>
          <w:lang w:val="en-CA"/>
        </w:rPr>
      </w:pPr>
      <w:r w:rsidRPr="00C068DD">
        <w:rPr>
          <w:lang w:val="en-CA"/>
        </w:rPr>
        <w:t>Expressions of Sexual Interest</w:t>
      </w:r>
    </w:p>
    <w:p w14:paraId="149A27EA" w14:textId="77777777" w:rsidR="009B649F" w:rsidRPr="00C068DD" w:rsidRDefault="009B649F" w:rsidP="00C068DD">
      <w:pPr>
        <w:pStyle w:val="ListParagraph"/>
        <w:numPr>
          <w:ilvl w:val="1"/>
          <w:numId w:val="3"/>
        </w:numPr>
        <w:rPr>
          <w:lang w:val="en-CA"/>
        </w:rPr>
      </w:pPr>
      <w:r w:rsidRPr="00C068DD">
        <w:rPr>
          <w:lang w:val="en-CA"/>
        </w:rPr>
        <w:t>In many ways, the development of friendships and the development of sexuality are parallel processes, because in mid-adolescence unisexual cliques merge to become mixed gender crowds. This represents the earliest expressions of sexual interest in adolescence. The mixed gender crowd is thought to emerge from increased sexual interest, fuelled by the hormonal developments of puberty which, create the earliest sexual feelings.</w:t>
      </w:r>
    </w:p>
    <w:p w14:paraId="78F9EE95" w14:textId="77777777" w:rsidR="009B649F" w:rsidRDefault="009B649F" w:rsidP="009B649F">
      <w:pPr>
        <w:pStyle w:val="ListParagraph"/>
        <w:numPr>
          <w:ilvl w:val="0"/>
          <w:numId w:val="3"/>
        </w:numPr>
        <w:rPr>
          <w:lang w:val="en-CA"/>
        </w:rPr>
      </w:pPr>
      <w:r>
        <w:rPr>
          <w:lang w:val="en-CA"/>
        </w:rPr>
        <w:t xml:space="preserve">The Effect of Sexual Feelings during Adolescence </w:t>
      </w:r>
    </w:p>
    <w:p w14:paraId="2742BB46" w14:textId="77777777" w:rsidR="009B649F" w:rsidRDefault="009B649F" w:rsidP="009B649F">
      <w:pPr>
        <w:pStyle w:val="ListParagraph"/>
        <w:numPr>
          <w:ilvl w:val="1"/>
          <w:numId w:val="3"/>
        </w:numPr>
        <w:rPr>
          <w:lang w:val="en-CA"/>
        </w:rPr>
      </w:pPr>
      <w:r>
        <w:rPr>
          <w:lang w:val="en-CA"/>
        </w:rPr>
        <w:t>Early Adolescence: Feelings of anxiety and confusion</w:t>
      </w:r>
    </w:p>
    <w:p w14:paraId="46172AB2" w14:textId="77777777" w:rsidR="009B649F" w:rsidRDefault="009B649F" w:rsidP="009B649F">
      <w:pPr>
        <w:pStyle w:val="ListParagraph"/>
        <w:numPr>
          <w:ilvl w:val="2"/>
          <w:numId w:val="3"/>
        </w:numPr>
        <w:rPr>
          <w:lang w:val="en-CA"/>
        </w:rPr>
      </w:pPr>
      <w:r>
        <w:rPr>
          <w:lang w:val="en-CA"/>
        </w:rPr>
        <w:t>In early adolescence, sexual feelings can be a source of anxiety and confusion. These feelings can manifest in several ways:</w:t>
      </w:r>
    </w:p>
    <w:p w14:paraId="01CDC656" w14:textId="77777777" w:rsidR="009B649F" w:rsidRDefault="009B649F" w:rsidP="009B649F">
      <w:pPr>
        <w:pStyle w:val="ListParagraph"/>
        <w:numPr>
          <w:ilvl w:val="2"/>
          <w:numId w:val="3"/>
        </w:numPr>
        <w:rPr>
          <w:lang w:val="en-CA"/>
        </w:rPr>
      </w:pPr>
      <w:r>
        <w:rPr>
          <w:lang w:val="en-CA"/>
        </w:rPr>
        <w:t>Young teenagers tend to avoid direct contact with the opposite sex</w:t>
      </w:r>
    </w:p>
    <w:p w14:paraId="4E3E7249" w14:textId="77777777" w:rsidR="009B649F" w:rsidRDefault="009B649F" w:rsidP="009B649F">
      <w:pPr>
        <w:pStyle w:val="ListParagraph"/>
        <w:numPr>
          <w:ilvl w:val="2"/>
          <w:numId w:val="3"/>
        </w:numPr>
        <w:rPr>
          <w:lang w:val="en-CA"/>
        </w:rPr>
      </w:pPr>
      <w:r>
        <w:rPr>
          <w:lang w:val="en-CA"/>
        </w:rPr>
        <w:t>They may be excruciatingly self-conscious and exhibit new needs for privacy at home</w:t>
      </w:r>
    </w:p>
    <w:p w14:paraId="4CB33855" w14:textId="77777777" w:rsidR="009B649F" w:rsidRDefault="009B649F" w:rsidP="009B649F">
      <w:pPr>
        <w:pStyle w:val="ListParagraph"/>
        <w:numPr>
          <w:ilvl w:val="2"/>
          <w:numId w:val="3"/>
        </w:numPr>
        <w:rPr>
          <w:lang w:val="en-CA"/>
        </w:rPr>
      </w:pPr>
      <w:r>
        <w:rPr>
          <w:lang w:val="en-CA"/>
        </w:rPr>
        <w:t>They may suddenly avoid physical contact with parents, and are embarrassed by hugging and kissing in the family</w:t>
      </w:r>
    </w:p>
    <w:p w14:paraId="1284EF3F" w14:textId="77777777" w:rsidR="009B649F" w:rsidRDefault="009B649F" w:rsidP="009B649F">
      <w:pPr>
        <w:pStyle w:val="ListParagraph"/>
        <w:numPr>
          <w:ilvl w:val="2"/>
          <w:numId w:val="3"/>
        </w:numPr>
        <w:rPr>
          <w:lang w:val="en-CA"/>
        </w:rPr>
      </w:pPr>
      <w:r>
        <w:rPr>
          <w:lang w:val="en-CA"/>
        </w:rPr>
        <w:t xml:space="preserve">They commonly direct their sexual interest towards objects of affection who are remote and unattainable, like celebrities </w:t>
      </w:r>
      <w:r w:rsidR="00BA0224">
        <w:rPr>
          <w:lang w:val="en-CA"/>
        </w:rPr>
        <w:t>they can never meet, or even teachers or other non-familial adults. This insures that they can experiment with sexual feelings without having to express them.</w:t>
      </w:r>
    </w:p>
    <w:p w14:paraId="10DAF99D" w14:textId="77777777" w:rsidR="00BA0224" w:rsidRDefault="00BA0224" w:rsidP="009B649F">
      <w:pPr>
        <w:pStyle w:val="ListParagraph"/>
        <w:numPr>
          <w:ilvl w:val="2"/>
          <w:numId w:val="3"/>
        </w:numPr>
        <w:rPr>
          <w:lang w:val="en-CA"/>
        </w:rPr>
      </w:pPr>
      <w:r>
        <w:rPr>
          <w:lang w:val="en-CA"/>
        </w:rPr>
        <w:t>Early adolescents can also develop group crushes, where many members of a unisexual clique may all admire the same person. While this may seem counterintuitive, the endless discussing of an attractive individual with same-sexed peers provides a forum for experimentation and feedback without actual sexual contact</w:t>
      </w:r>
    </w:p>
    <w:p w14:paraId="3BA6B894" w14:textId="77777777" w:rsidR="00BA0224" w:rsidRDefault="00BA0224" w:rsidP="00BA0224">
      <w:pPr>
        <w:pStyle w:val="ListParagraph"/>
        <w:numPr>
          <w:ilvl w:val="1"/>
          <w:numId w:val="3"/>
        </w:numPr>
        <w:rPr>
          <w:lang w:val="en-CA"/>
        </w:rPr>
      </w:pPr>
      <w:r>
        <w:rPr>
          <w:lang w:val="en-CA"/>
        </w:rPr>
        <w:t>Middle Adolescence: Contact with the opposite sex</w:t>
      </w:r>
    </w:p>
    <w:p w14:paraId="0603D69E" w14:textId="77777777" w:rsidR="00BA0224" w:rsidRDefault="00BA0224" w:rsidP="00BA0224">
      <w:pPr>
        <w:pStyle w:val="ListParagraph"/>
        <w:numPr>
          <w:ilvl w:val="2"/>
          <w:numId w:val="3"/>
        </w:numPr>
        <w:rPr>
          <w:lang w:val="en-CA"/>
        </w:rPr>
      </w:pPr>
      <w:r>
        <w:rPr>
          <w:lang w:val="en-CA"/>
        </w:rPr>
        <w:t xml:space="preserve">With the advent of mixed gender mingling, middle adolescents begin to experience actual contact with the opposite sex. These contacts are asexual at first, and only very gradually do teenagers actually engage </w:t>
      </w:r>
      <w:r w:rsidR="00C068DD">
        <w:rPr>
          <w:lang w:val="en-CA"/>
        </w:rPr>
        <w:t>in sexual behaviour. Arnett (2013) has outlined the following four stages that lead up to adolescent sexual contact.</w:t>
      </w:r>
    </w:p>
    <w:p w14:paraId="5C4D1E80" w14:textId="77777777" w:rsidR="00C068DD" w:rsidRDefault="00C068DD" w:rsidP="00BA0224">
      <w:pPr>
        <w:pStyle w:val="ListParagraph"/>
        <w:numPr>
          <w:ilvl w:val="2"/>
          <w:numId w:val="3"/>
        </w:numPr>
        <w:rPr>
          <w:lang w:val="en-CA"/>
        </w:rPr>
      </w:pPr>
      <w:r>
        <w:rPr>
          <w:lang w:val="en-CA"/>
        </w:rPr>
        <w:t>Same gender groups begin to frequent places in the hopes of encountering cliques of the opposite sex (i.e., malls, parks and local hangouts)</w:t>
      </w:r>
    </w:p>
    <w:p w14:paraId="1597E9B2" w14:textId="77777777" w:rsidR="00C068DD" w:rsidRDefault="00C068DD" w:rsidP="00C068DD">
      <w:pPr>
        <w:pStyle w:val="ListParagraph"/>
        <w:numPr>
          <w:ilvl w:val="2"/>
          <w:numId w:val="3"/>
        </w:numPr>
        <w:rPr>
          <w:lang w:val="en-CA"/>
        </w:rPr>
      </w:pPr>
      <w:r>
        <w:rPr>
          <w:lang w:val="en-CA"/>
        </w:rPr>
        <w:t>Adolescents partake in mixed-gender social events arranged by adults, such as dances and sports events</w:t>
      </w:r>
    </w:p>
    <w:p w14:paraId="7FED194B" w14:textId="77777777" w:rsidR="00C068DD" w:rsidRDefault="00C068DD" w:rsidP="00C068DD">
      <w:pPr>
        <w:pStyle w:val="ListParagraph"/>
        <w:numPr>
          <w:ilvl w:val="2"/>
          <w:numId w:val="3"/>
        </w:numPr>
        <w:rPr>
          <w:lang w:val="en-CA"/>
        </w:rPr>
      </w:pPr>
      <w:r>
        <w:rPr>
          <w:lang w:val="en-CA"/>
        </w:rPr>
        <w:t>Young people themselves begin to take initiative and organize mixed-gender outings</w:t>
      </w:r>
    </w:p>
    <w:p w14:paraId="45F044F6" w14:textId="77777777" w:rsidR="00C068DD" w:rsidRDefault="00C068DD" w:rsidP="00C068DD">
      <w:pPr>
        <w:pStyle w:val="ListParagraph"/>
        <w:numPr>
          <w:ilvl w:val="2"/>
          <w:numId w:val="3"/>
        </w:numPr>
        <w:rPr>
          <w:lang w:val="en-CA"/>
        </w:rPr>
      </w:pPr>
      <w:r>
        <w:rPr>
          <w:lang w:val="en-CA"/>
        </w:rPr>
        <w:t>The leaders of the unisex cliques begin to “date”, “signalling the beginning of romantic dyadic interaction”. Sexual relationships evolve often out of what began as friendships.</w:t>
      </w:r>
    </w:p>
    <w:p w14:paraId="2D926ECE" w14:textId="77777777" w:rsidR="00C068DD" w:rsidRDefault="00C068DD" w:rsidP="00C068DD">
      <w:pPr>
        <w:pStyle w:val="ListParagraph"/>
        <w:numPr>
          <w:ilvl w:val="0"/>
          <w:numId w:val="3"/>
        </w:numPr>
        <w:rPr>
          <w:lang w:val="en-CA"/>
        </w:rPr>
      </w:pPr>
      <w:r w:rsidRPr="00C068DD">
        <w:rPr>
          <w:lang w:val="en-CA"/>
        </w:rPr>
        <w:t>Culture, Gender and Sexuality</w:t>
      </w:r>
    </w:p>
    <w:p w14:paraId="65B19BB7" w14:textId="77777777" w:rsidR="00C068DD" w:rsidRPr="00C068DD" w:rsidRDefault="00C068DD" w:rsidP="00C068DD">
      <w:pPr>
        <w:pStyle w:val="ListParagraph"/>
        <w:numPr>
          <w:ilvl w:val="1"/>
          <w:numId w:val="3"/>
        </w:numPr>
        <w:rPr>
          <w:lang w:val="en-CA"/>
        </w:rPr>
      </w:pPr>
      <w:r w:rsidRPr="00C068DD">
        <w:rPr>
          <w:b/>
          <w:bCs/>
          <w:lang w:val="en-CA"/>
        </w:rPr>
        <w:t>Culture Clash: </w:t>
      </w:r>
      <w:r w:rsidRPr="00C068DD">
        <w:rPr>
          <w:lang w:val="en-CA"/>
        </w:rPr>
        <w:t>CAUTION: Culture plays a huge role in how, when, and to what degree, sexual interests are expressed!</w:t>
      </w:r>
    </w:p>
    <w:p w14:paraId="69AFB53D" w14:textId="77777777" w:rsidR="00C068DD" w:rsidRPr="00C068DD" w:rsidRDefault="00C068DD" w:rsidP="00C068DD">
      <w:pPr>
        <w:pStyle w:val="ListParagraph"/>
        <w:numPr>
          <w:ilvl w:val="2"/>
          <w:numId w:val="3"/>
        </w:numPr>
        <w:rPr>
          <w:lang w:val="en-CA"/>
        </w:rPr>
      </w:pPr>
      <w:r w:rsidRPr="00C068DD">
        <w:rPr>
          <w:lang w:val="en-CA"/>
        </w:rPr>
        <w:t>There is a significant range of sexual expression in adolescence, and the degree to which sexual behaviour is socially acceptable in a given culture is critical.</w:t>
      </w:r>
    </w:p>
    <w:p w14:paraId="14C8C55F" w14:textId="77777777" w:rsidR="00C068DD" w:rsidRPr="00C068DD" w:rsidRDefault="00C068DD" w:rsidP="00C068DD">
      <w:pPr>
        <w:pStyle w:val="ListParagraph"/>
        <w:numPr>
          <w:ilvl w:val="1"/>
          <w:numId w:val="3"/>
        </w:numPr>
        <w:rPr>
          <w:lang w:val="en-CA"/>
        </w:rPr>
      </w:pPr>
      <w:r w:rsidRPr="00C068DD">
        <w:rPr>
          <w:b/>
          <w:bCs/>
          <w:lang w:val="en-CA"/>
        </w:rPr>
        <w:t>Sexual Expression in Canadian Culture</w:t>
      </w:r>
    </w:p>
    <w:p w14:paraId="754889AD" w14:textId="77777777" w:rsidR="00C068DD" w:rsidRPr="00C068DD" w:rsidRDefault="00C068DD" w:rsidP="00C068DD">
      <w:pPr>
        <w:pStyle w:val="ListParagraph"/>
        <w:numPr>
          <w:ilvl w:val="2"/>
          <w:numId w:val="3"/>
        </w:numPr>
        <w:rPr>
          <w:lang w:val="en-CA"/>
        </w:rPr>
      </w:pPr>
      <w:r w:rsidRPr="00C068DD">
        <w:rPr>
          <w:lang w:val="en-CA"/>
        </w:rPr>
        <w:t>While mainstream Canadian culture is relatively permissive in relation to adolescent sexual expression, many ethnic groups actively discourage or even prohibit sexual involvement in adolescence. There are also places in the world where sexual involvement before marriage can result in severe punishment.</w:t>
      </w:r>
    </w:p>
    <w:p w14:paraId="7AD6AC94" w14:textId="77777777" w:rsidR="00C068DD" w:rsidRPr="00C068DD" w:rsidRDefault="00C068DD" w:rsidP="00C068DD">
      <w:pPr>
        <w:pStyle w:val="ListParagraph"/>
        <w:numPr>
          <w:ilvl w:val="1"/>
          <w:numId w:val="3"/>
        </w:numPr>
        <w:rPr>
          <w:lang w:val="en-CA"/>
        </w:rPr>
      </w:pPr>
      <w:r w:rsidRPr="00C068DD">
        <w:rPr>
          <w:b/>
          <w:bCs/>
          <w:lang w:val="en-CA"/>
        </w:rPr>
        <w:t>What about gender?</w:t>
      </w:r>
      <w:r w:rsidRPr="00C068DD">
        <w:rPr>
          <w:lang w:val="en-CA"/>
        </w:rPr>
        <w:t> In industrialized countries, girls and boys still have dramatically different roles in relation to the onset of sexual relationships. Adolescent boys tend to be the initiators of sexual contact, while girls take a more passive and reactive role.</w:t>
      </w:r>
    </w:p>
    <w:p w14:paraId="18A797FD" w14:textId="77777777" w:rsidR="00C068DD" w:rsidRPr="00C068DD" w:rsidRDefault="00C068DD" w:rsidP="00C068DD">
      <w:pPr>
        <w:pStyle w:val="ListParagraph"/>
        <w:numPr>
          <w:ilvl w:val="1"/>
          <w:numId w:val="3"/>
        </w:numPr>
        <w:rPr>
          <w:lang w:val="en-CA"/>
        </w:rPr>
      </w:pPr>
      <w:r w:rsidRPr="00C068DD">
        <w:rPr>
          <w:b/>
          <w:bCs/>
          <w:lang w:val="en-CA"/>
        </w:rPr>
        <w:t>Middle and Late Adolescence</w:t>
      </w:r>
    </w:p>
    <w:p w14:paraId="707E7FE0" w14:textId="77777777" w:rsidR="00C068DD" w:rsidRPr="00C068DD" w:rsidRDefault="00C068DD" w:rsidP="00C068DD">
      <w:pPr>
        <w:pStyle w:val="ListParagraph"/>
        <w:numPr>
          <w:ilvl w:val="2"/>
          <w:numId w:val="3"/>
        </w:numPr>
        <w:rPr>
          <w:lang w:val="en-CA"/>
        </w:rPr>
      </w:pPr>
      <w:r w:rsidRPr="00C068DD">
        <w:rPr>
          <w:lang w:val="en-CA"/>
        </w:rPr>
        <w:t>By middle adolescence, boys identify interesting girls on the basis of their physical attractiveness, while girls tend to value a boy for his capacity to be supportive and intimate. By late adolescence, the two genders both seek others out based on their ability to communicate and their capacity for intimacy.</w:t>
      </w:r>
    </w:p>
    <w:p w14:paraId="3FFCB2B4" w14:textId="77777777" w:rsidR="00C068DD" w:rsidRPr="00C068DD" w:rsidRDefault="00C068DD" w:rsidP="00C068DD">
      <w:pPr>
        <w:pStyle w:val="ListParagraph"/>
        <w:numPr>
          <w:ilvl w:val="2"/>
          <w:numId w:val="3"/>
        </w:numPr>
        <w:rPr>
          <w:lang w:val="en-CA"/>
        </w:rPr>
      </w:pPr>
      <w:r w:rsidRPr="00C068DD">
        <w:rPr>
          <w:lang w:val="en-CA"/>
        </w:rPr>
        <w:t>Other adolescent behaviours seem to be impacted by gender socialization. Interestingly, researchers have found that boys tend to exaggerate their degree of sexual involvement, while girls still underreport how sexually active they are.</w:t>
      </w:r>
    </w:p>
    <w:p w14:paraId="5C6086D2" w14:textId="77777777" w:rsidR="00C068DD" w:rsidRPr="00C068DD" w:rsidRDefault="00C068DD" w:rsidP="00C068DD">
      <w:pPr>
        <w:pStyle w:val="ListParagraph"/>
        <w:numPr>
          <w:ilvl w:val="0"/>
          <w:numId w:val="3"/>
        </w:numPr>
        <w:rPr>
          <w:lang w:val="en-CA"/>
        </w:rPr>
      </w:pPr>
      <w:r w:rsidRPr="00C068DD">
        <w:rPr>
          <w:lang w:val="en-CA"/>
        </w:rPr>
        <w:t>Sexual Behaviour during Adolescence</w:t>
      </w:r>
    </w:p>
    <w:p w14:paraId="7E21018C" w14:textId="77777777" w:rsidR="00C068DD" w:rsidRPr="00C068DD" w:rsidRDefault="00C068DD" w:rsidP="00C068DD">
      <w:pPr>
        <w:pStyle w:val="ListParagraph"/>
        <w:numPr>
          <w:ilvl w:val="1"/>
          <w:numId w:val="3"/>
        </w:numPr>
        <w:rPr>
          <w:lang w:val="en-CA"/>
        </w:rPr>
      </w:pPr>
      <w:r w:rsidRPr="00C068DD">
        <w:rPr>
          <w:lang w:val="en-CA"/>
        </w:rPr>
        <w:t>What is the actual rate and nature of sexual behaviour in adolescence?</w:t>
      </w:r>
    </w:p>
    <w:p w14:paraId="53456134" w14:textId="77777777" w:rsidR="00C068DD" w:rsidRPr="00C068DD" w:rsidRDefault="00C068DD" w:rsidP="00C068DD">
      <w:pPr>
        <w:pStyle w:val="ListParagraph"/>
        <w:numPr>
          <w:ilvl w:val="2"/>
          <w:numId w:val="3"/>
        </w:numPr>
        <w:rPr>
          <w:lang w:val="en-CA"/>
        </w:rPr>
      </w:pPr>
      <w:r w:rsidRPr="00C068DD">
        <w:rPr>
          <w:lang w:val="en-CA"/>
        </w:rPr>
        <w:t>Contrary to popular belief, early intercourse is not common among adolescents in industrialized countries. While the age of first intercourse rose steadily between the 1960s and the 1990s, it has declined in the last decade.</w:t>
      </w:r>
    </w:p>
    <w:p w14:paraId="27AEDFC9" w14:textId="77777777" w:rsidR="00C068DD" w:rsidRPr="00C068DD" w:rsidRDefault="00C068DD" w:rsidP="00C068DD">
      <w:pPr>
        <w:pStyle w:val="ListParagraph"/>
        <w:numPr>
          <w:ilvl w:val="1"/>
          <w:numId w:val="3"/>
        </w:numPr>
        <w:rPr>
          <w:lang w:val="en-CA"/>
        </w:rPr>
      </w:pPr>
      <w:r w:rsidRPr="00C068DD">
        <w:rPr>
          <w:lang w:val="en-CA"/>
        </w:rPr>
        <w:t>The average age for first intercourse in Canada is now estimated at 18.</w:t>
      </w:r>
    </w:p>
    <w:p w14:paraId="7ACBD7F7" w14:textId="77777777" w:rsidR="00C068DD" w:rsidRPr="00C068DD" w:rsidRDefault="00C068DD" w:rsidP="00C068DD">
      <w:pPr>
        <w:pStyle w:val="ListParagraph"/>
        <w:numPr>
          <w:ilvl w:val="2"/>
          <w:numId w:val="3"/>
        </w:numPr>
        <w:rPr>
          <w:lang w:val="en-CA"/>
        </w:rPr>
      </w:pPr>
      <w:r w:rsidRPr="00C068DD">
        <w:rPr>
          <w:lang w:val="en-CA"/>
        </w:rPr>
        <w:t>According to Reginald Bibby (2009) only about 37% of 15-to 17-years-olds report that they have had intercourse, while about 71% of 18-year-olds report that they have. Remember that the rates of reporting are higher among boys than girls! And it is not because all the boys are having sex with fewer girls!</w:t>
      </w:r>
    </w:p>
    <w:p w14:paraId="7929168A" w14:textId="77777777" w:rsidR="00C068DD" w:rsidRDefault="00C068DD" w:rsidP="00C068DD">
      <w:pPr>
        <w:pStyle w:val="ListParagraph"/>
        <w:numPr>
          <w:ilvl w:val="2"/>
          <w:numId w:val="3"/>
        </w:numPr>
        <w:rPr>
          <w:lang w:val="en-CA"/>
        </w:rPr>
      </w:pPr>
      <w:r w:rsidRPr="00C068DD">
        <w:rPr>
          <w:lang w:val="en-CA"/>
        </w:rPr>
        <w:t>The same pattern exists in the United States, where only 33% of grade 9 students, and 65% of grade 12 students report having had intercourse (Arnett, 2013).</w:t>
      </w:r>
    </w:p>
    <w:p w14:paraId="3852970E" w14:textId="77777777" w:rsidR="00C068DD" w:rsidRPr="00C068DD" w:rsidRDefault="00C068DD" w:rsidP="00C068DD">
      <w:pPr>
        <w:pStyle w:val="ListParagraph"/>
        <w:numPr>
          <w:ilvl w:val="1"/>
          <w:numId w:val="3"/>
        </w:numPr>
        <w:rPr>
          <w:lang w:val="en-CA"/>
        </w:rPr>
      </w:pPr>
      <w:r>
        <w:rPr>
          <w:lang w:val="en-CA"/>
        </w:rPr>
        <w:t xml:space="preserve">Suggested Reading: </w:t>
      </w:r>
      <w:r w:rsidRPr="00C068DD">
        <w:rPr>
          <w:lang w:val="en-CA"/>
        </w:rPr>
        <w:t>For an interesting article on sexual intercourse among Canadian teenagers, see </w:t>
      </w:r>
      <w:r w:rsidRPr="00C068DD">
        <w:rPr>
          <w:lang w:val="en-CA"/>
        </w:rPr>
        <w:fldChar w:fldCharType="begin"/>
      </w:r>
      <w:r w:rsidRPr="00C068DD">
        <w:rPr>
          <w:lang w:val="en-CA"/>
        </w:rPr>
        <w:instrText xml:space="preserve"> HYPERLINK "http://www.sexualityandu.ca/sexual-health/statistics1/statistics-on-sexual-intercourse-experience-among-canadian-teenagers" \t "_blank" </w:instrText>
      </w:r>
      <w:r w:rsidRPr="00C068DD">
        <w:rPr>
          <w:lang w:val="en-CA"/>
        </w:rPr>
        <w:fldChar w:fldCharType="separate"/>
      </w:r>
      <w:r w:rsidRPr="00C068DD">
        <w:rPr>
          <w:rStyle w:val="Hyperlink"/>
          <w:lang w:val="en-CA"/>
        </w:rPr>
        <w:t>Statistics on Sexual Intercourse Experience Among Canadian Teenagers</w:t>
      </w:r>
      <w:r w:rsidRPr="00C068DD">
        <w:rPr>
          <w:lang w:val="en-CA"/>
        </w:rPr>
        <w:fldChar w:fldCharType="end"/>
      </w:r>
      <w:r w:rsidRPr="00C068DD">
        <w:rPr>
          <w:lang w:val="en-CA"/>
        </w:rPr>
        <w:t> from SexualityandU.ca (main site Sexual Health:</w:t>
      </w:r>
      <w:r w:rsidRPr="00C068DD">
        <w:rPr>
          <w:lang w:val="en-CA"/>
        </w:rPr>
        <w:fldChar w:fldCharType="begin"/>
      </w:r>
      <w:r w:rsidRPr="00C068DD">
        <w:rPr>
          <w:lang w:val="en-CA"/>
        </w:rPr>
        <w:instrText xml:space="preserve"> HYPERLINK "http://www.sexualityandu.ca/sexual-health" \t "_blank" </w:instrText>
      </w:r>
      <w:r w:rsidRPr="00C068DD">
        <w:rPr>
          <w:lang w:val="en-CA"/>
        </w:rPr>
        <w:fldChar w:fldCharType="separate"/>
      </w:r>
      <w:r w:rsidRPr="00C068DD">
        <w:rPr>
          <w:rStyle w:val="Hyperlink"/>
          <w:lang w:val="en-CA"/>
        </w:rPr>
        <w:t>http://www.sexualityandu.ca/sexual-health</w:t>
      </w:r>
      <w:r w:rsidRPr="00C068DD">
        <w:rPr>
          <w:lang w:val="en-CA"/>
        </w:rPr>
        <w:fldChar w:fldCharType="end"/>
      </w:r>
      <w:r w:rsidRPr="00C068DD">
        <w:rPr>
          <w:lang w:val="en-CA"/>
        </w:rPr>
        <w:t>).</w:t>
      </w:r>
    </w:p>
    <w:p w14:paraId="5379D5B7" w14:textId="77777777" w:rsidR="00C068DD" w:rsidRPr="00C068DD" w:rsidRDefault="00C068DD" w:rsidP="00C068DD">
      <w:pPr>
        <w:pStyle w:val="ListParagraph"/>
        <w:numPr>
          <w:ilvl w:val="0"/>
          <w:numId w:val="3"/>
        </w:numPr>
        <w:rPr>
          <w:lang w:val="en-CA"/>
        </w:rPr>
      </w:pPr>
      <w:r w:rsidRPr="00C068DD">
        <w:rPr>
          <w:lang w:val="en-CA"/>
        </w:rPr>
        <w:t>The Bottom line about Adolescent Sexuality</w:t>
      </w:r>
    </w:p>
    <w:p w14:paraId="0408C153" w14:textId="77777777" w:rsidR="00C068DD" w:rsidRPr="00C068DD" w:rsidRDefault="00C068DD" w:rsidP="00C068DD">
      <w:pPr>
        <w:pStyle w:val="ListParagraph"/>
        <w:numPr>
          <w:ilvl w:val="1"/>
          <w:numId w:val="3"/>
        </w:numPr>
        <w:rPr>
          <w:lang w:val="en-CA"/>
        </w:rPr>
      </w:pPr>
      <w:r w:rsidRPr="00C068DD">
        <w:rPr>
          <w:lang w:val="en-CA"/>
        </w:rPr>
        <w:t>Prior to the onset of intercourse, adolescent sexual behaviour builds in a fairly predictable progression, over a period of years, for each individual:</w:t>
      </w:r>
    </w:p>
    <w:p w14:paraId="5EED3995" w14:textId="77777777" w:rsidR="00C068DD" w:rsidRDefault="00C068DD" w:rsidP="00C068DD">
      <w:pPr>
        <w:pStyle w:val="ListParagraph"/>
        <w:numPr>
          <w:ilvl w:val="2"/>
          <w:numId w:val="3"/>
        </w:numPr>
        <w:rPr>
          <w:lang w:val="en-CA"/>
        </w:rPr>
      </w:pPr>
      <w:r>
        <w:rPr>
          <w:lang w:val="en-CA"/>
        </w:rPr>
        <w:t xml:space="preserve">1 </w:t>
      </w:r>
      <w:r w:rsidRPr="00C068DD">
        <w:rPr>
          <w:lang w:val="en-CA"/>
        </w:rPr>
        <w:sym w:font="Wingdings" w:char="F0E0"/>
      </w:r>
      <w:r>
        <w:rPr>
          <w:lang w:val="en-CA"/>
        </w:rPr>
        <w:t xml:space="preserve"> Masturbation</w:t>
      </w:r>
    </w:p>
    <w:p w14:paraId="4DC6FE51" w14:textId="77777777" w:rsidR="00C068DD" w:rsidRDefault="00C068DD" w:rsidP="00C068DD">
      <w:pPr>
        <w:pStyle w:val="ListParagraph"/>
        <w:numPr>
          <w:ilvl w:val="2"/>
          <w:numId w:val="3"/>
        </w:numPr>
        <w:rPr>
          <w:lang w:val="en-CA"/>
        </w:rPr>
      </w:pPr>
      <w:r>
        <w:rPr>
          <w:lang w:val="en-CA"/>
        </w:rPr>
        <w:t xml:space="preserve">2 </w:t>
      </w:r>
      <w:r w:rsidRPr="00C068DD">
        <w:rPr>
          <w:lang w:val="en-CA"/>
        </w:rPr>
        <w:sym w:font="Wingdings" w:char="F0E0"/>
      </w:r>
      <w:r>
        <w:rPr>
          <w:lang w:val="en-CA"/>
        </w:rPr>
        <w:t xml:space="preserve"> Necking</w:t>
      </w:r>
    </w:p>
    <w:p w14:paraId="6617468F" w14:textId="77777777" w:rsidR="00C068DD" w:rsidRDefault="00C068DD" w:rsidP="00C068DD">
      <w:pPr>
        <w:pStyle w:val="ListParagraph"/>
        <w:numPr>
          <w:ilvl w:val="2"/>
          <w:numId w:val="3"/>
        </w:numPr>
        <w:rPr>
          <w:lang w:val="en-CA"/>
        </w:rPr>
      </w:pPr>
      <w:r>
        <w:rPr>
          <w:lang w:val="en-CA"/>
        </w:rPr>
        <w:t xml:space="preserve">3 </w:t>
      </w:r>
      <w:r w:rsidRPr="00C068DD">
        <w:rPr>
          <w:lang w:val="en-CA"/>
        </w:rPr>
        <w:sym w:font="Wingdings" w:char="F0E0"/>
      </w:r>
      <w:r>
        <w:rPr>
          <w:lang w:val="en-CA"/>
        </w:rPr>
        <w:t xml:space="preserve"> Petting</w:t>
      </w:r>
    </w:p>
    <w:p w14:paraId="25FAD3B0" w14:textId="77777777" w:rsidR="00C068DD" w:rsidRDefault="00C068DD" w:rsidP="00C068DD">
      <w:pPr>
        <w:pStyle w:val="ListParagraph"/>
        <w:numPr>
          <w:ilvl w:val="2"/>
          <w:numId w:val="3"/>
        </w:numPr>
        <w:rPr>
          <w:lang w:val="en-CA"/>
        </w:rPr>
      </w:pPr>
      <w:r>
        <w:rPr>
          <w:lang w:val="en-CA"/>
        </w:rPr>
        <w:t xml:space="preserve">4 </w:t>
      </w:r>
      <w:r w:rsidRPr="00C068DD">
        <w:rPr>
          <w:lang w:val="en-CA"/>
        </w:rPr>
        <w:sym w:font="Wingdings" w:char="F0E0"/>
      </w:r>
      <w:r>
        <w:rPr>
          <w:lang w:val="en-CA"/>
        </w:rPr>
        <w:t xml:space="preserve"> Intercourse</w:t>
      </w:r>
    </w:p>
    <w:p w14:paraId="2297C475" w14:textId="77777777" w:rsidR="00C068DD" w:rsidRDefault="00C068DD" w:rsidP="00C068DD">
      <w:pPr>
        <w:pStyle w:val="ListParagraph"/>
        <w:numPr>
          <w:ilvl w:val="2"/>
          <w:numId w:val="3"/>
        </w:numPr>
        <w:rPr>
          <w:lang w:val="en-CA"/>
        </w:rPr>
      </w:pPr>
      <w:r>
        <w:rPr>
          <w:lang w:val="en-CA"/>
        </w:rPr>
        <w:t xml:space="preserve">5 </w:t>
      </w:r>
      <w:r w:rsidRPr="00C068DD">
        <w:rPr>
          <w:lang w:val="en-CA"/>
        </w:rPr>
        <w:sym w:font="Wingdings" w:char="F0E0"/>
      </w:r>
      <w:r>
        <w:rPr>
          <w:lang w:val="en-CA"/>
        </w:rPr>
        <w:t xml:space="preserve"> Oral sex</w:t>
      </w:r>
    </w:p>
    <w:p w14:paraId="335874DA" w14:textId="77777777" w:rsidR="00C068DD" w:rsidRPr="00C068DD" w:rsidRDefault="00C068DD" w:rsidP="00C068DD">
      <w:pPr>
        <w:pStyle w:val="ListParagraph"/>
        <w:numPr>
          <w:ilvl w:val="1"/>
          <w:numId w:val="3"/>
        </w:numPr>
        <w:rPr>
          <w:lang w:val="en-CA"/>
        </w:rPr>
      </w:pPr>
      <w:r w:rsidRPr="00C068DD">
        <w:rPr>
          <w:lang w:val="en-CA"/>
        </w:rPr>
        <w:t>Oral sex, for most adolescents, is something that they experience LATER than intercourse. AND despite myths to the contrary, the majority of adolescents having intercourse do so in the context of an ongoing relationship. At the same time, recreational sex with casual partners, referred to by many adolescents as "hooking up," is on the increase among adolescents and Emerging Adults.</w:t>
      </w:r>
    </w:p>
    <w:p w14:paraId="63879973" w14:textId="77777777" w:rsidR="00C068DD" w:rsidRPr="00C068DD" w:rsidRDefault="00C068DD" w:rsidP="00C068DD">
      <w:pPr>
        <w:pStyle w:val="ListParagraph"/>
        <w:numPr>
          <w:ilvl w:val="1"/>
          <w:numId w:val="3"/>
        </w:numPr>
        <w:rPr>
          <w:lang w:val="en-CA"/>
        </w:rPr>
      </w:pPr>
      <w:r w:rsidRPr="00C068DD">
        <w:rPr>
          <w:lang w:val="en-CA"/>
        </w:rPr>
        <w:t>So what is the bottom line about adolescent sexuality?</w:t>
      </w:r>
    </w:p>
    <w:p w14:paraId="6416AAD7" w14:textId="77777777" w:rsidR="00C068DD" w:rsidRPr="00C068DD" w:rsidRDefault="00C068DD" w:rsidP="00C068DD">
      <w:pPr>
        <w:pStyle w:val="ListParagraph"/>
        <w:numPr>
          <w:ilvl w:val="2"/>
          <w:numId w:val="3"/>
        </w:numPr>
        <w:rPr>
          <w:lang w:val="en-CA"/>
        </w:rPr>
      </w:pPr>
      <w:r w:rsidRPr="00C068DD">
        <w:rPr>
          <w:lang w:val="en-CA"/>
        </w:rPr>
        <w:t>Most teenagers in industrialized countries are not sexually active until mid or late adolescence. When they do have sex, they do not engage in intercourse early on, and the majority who are having intercourse have it infrequently and with a specific partner with whom they are romantically involved.</w:t>
      </w:r>
    </w:p>
    <w:p w14:paraId="54A4E0AE" w14:textId="77777777" w:rsidR="00C068DD" w:rsidRPr="00C068DD" w:rsidRDefault="00C068DD" w:rsidP="00C068DD">
      <w:pPr>
        <w:pStyle w:val="ListParagraph"/>
        <w:numPr>
          <w:ilvl w:val="2"/>
          <w:numId w:val="3"/>
        </w:numPr>
        <w:rPr>
          <w:lang w:val="en-CA"/>
        </w:rPr>
      </w:pPr>
      <w:r w:rsidRPr="00C068DD">
        <w:rPr>
          <w:b/>
          <w:bCs/>
          <w:lang w:val="en-CA"/>
        </w:rPr>
        <w:t>Remember</w:t>
      </w:r>
      <w:r w:rsidRPr="00C068DD">
        <w:rPr>
          <w:lang w:val="en-CA"/>
        </w:rPr>
        <w:t> that this is strongly influenced by culture and ethnicity, and the degree to which the social-ecological context prohibits or sanctions sexual behaviour.</w:t>
      </w:r>
    </w:p>
    <w:p w14:paraId="544C6699" w14:textId="77777777" w:rsidR="00C068DD" w:rsidRDefault="00167A8F" w:rsidP="00167A8F">
      <w:pPr>
        <w:pStyle w:val="ListParagraph"/>
        <w:numPr>
          <w:ilvl w:val="0"/>
          <w:numId w:val="3"/>
        </w:numPr>
        <w:rPr>
          <w:lang w:val="en-CA"/>
        </w:rPr>
      </w:pPr>
      <w:r>
        <w:rPr>
          <w:lang w:val="en-CA"/>
        </w:rPr>
        <w:t>Risk Factors and Adolescent Sexuality</w:t>
      </w:r>
    </w:p>
    <w:p w14:paraId="1208F14C" w14:textId="77777777" w:rsidR="00167A8F" w:rsidRDefault="00167A8F" w:rsidP="00167A8F">
      <w:pPr>
        <w:pStyle w:val="ListParagraph"/>
        <w:numPr>
          <w:ilvl w:val="1"/>
          <w:numId w:val="3"/>
        </w:numPr>
        <w:rPr>
          <w:lang w:val="en-CA"/>
        </w:rPr>
      </w:pPr>
      <w:r>
        <w:rPr>
          <w:lang w:val="en-CA"/>
        </w:rPr>
        <w:t>Three issues dominate the literate on risk:</w:t>
      </w:r>
    </w:p>
    <w:p w14:paraId="2ECFB8D2" w14:textId="71F22900" w:rsidR="005A5E18" w:rsidRPr="005A5E18" w:rsidRDefault="005A5E18" w:rsidP="005A5E18">
      <w:pPr>
        <w:ind w:left="1800"/>
        <w:rPr>
          <w:lang w:val="en-CA"/>
        </w:rPr>
      </w:pPr>
      <w:r>
        <w:rPr>
          <w:rFonts w:ascii="Times New Roman" w:hAnsi="Times New Roman" w:cs="Times New Roman"/>
          <w:lang w:val="en-CA"/>
        </w:rPr>
        <w:t xml:space="preserve">. </w:t>
      </w:r>
      <w:r w:rsidR="00167A8F" w:rsidRPr="005A5E18">
        <w:rPr>
          <w:lang w:val="en-CA"/>
        </w:rPr>
        <w:t>Use of birth control</w:t>
      </w:r>
    </w:p>
    <w:p w14:paraId="1A3ABA00" w14:textId="77777777" w:rsidR="00167A8F" w:rsidRDefault="00167A8F" w:rsidP="00167A8F">
      <w:pPr>
        <w:pStyle w:val="ListParagraph"/>
        <w:numPr>
          <w:ilvl w:val="3"/>
          <w:numId w:val="3"/>
        </w:numPr>
        <w:rPr>
          <w:lang w:val="en-CA"/>
        </w:rPr>
      </w:pPr>
      <w:r>
        <w:rPr>
          <w:lang w:val="en-CA"/>
        </w:rPr>
        <w:t>Adolescents are extremely inconsistent in their use of birth control. This is in part because they have intercourse infrequently and may not plan ahead. Adolescent egocentrism, that transitional stage in the development of egocentrism, that transitional stage in the development of abstract thinking, may also result in exaggerated feelings of omnipotence and the mistaken belief that “bad things, such as STDs and pregnancy, only happen to other people. I can overcome the dangers”</w:t>
      </w:r>
    </w:p>
    <w:p w14:paraId="59FE5236" w14:textId="77777777" w:rsidR="00167A8F" w:rsidRDefault="00167A8F" w:rsidP="00167A8F">
      <w:pPr>
        <w:pStyle w:val="ListParagraph"/>
        <w:numPr>
          <w:ilvl w:val="3"/>
          <w:numId w:val="3"/>
        </w:numPr>
        <w:rPr>
          <w:lang w:val="en-CA"/>
        </w:rPr>
      </w:pPr>
      <w:r>
        <w:rPr>
          <w:lang w:val="en-CA"/>
        </w:rPr>
        <w:t>What do the Stats say?</w:t>
      </w:r>
    </w:p>
    <w:p w14:paraId="0CA4D503" w14:textId="77777777" w:rsidR="00167A8F" w:rsidRDefault="00167A8F" w:rsidP="00167A8F">
      <w:pPr>
        <w:pStyle w:val="ListParagraph"/>
        <w:numPr>
          <w:ilvl w:val="4"/>
          <w:numId w:val="3"/>
        </w:numPr>
        <w:rPr>
          <w:lang w:val="en-CA"/>
        </w:rPr>
      </w:pPr>
      <w:r>
        <w:rPr>
          <w:lang w:val="en-CA"/>
        </w:rPr>
        <w:t>Bibby (2009) found that 41% of Canadian adolescents reported that they were unsure about whether they used birth control, while 7% said they did not. Only 2.5% of Canadian adolescent girls become pregnant and actually give birth, which is 10 times less than their American counterparts. There is a high rate of abortion among teenagers in Canada as well. However, teen pregnancy constitutes a significant risk factor, seriously compromising the future of both an adolescent mother and her baby.</w:t>
      </w:r>
    </w:p>
    <w:p w14:paraId="2A8C7D14" w14:textId="6565A745" w:rsidR="00167A8F" w:rsidRPr="005A5E18" w:rsidRDefault="005A5E18" w:rsidP="005A5E18">
      <w:pPr>
        <w:ind w:left="1800"/>
        <w:rPr>
          <w:lang w:val="en-CA"/>
        </w:rPr>
      </w:pPr>
      <w:r>
        <w:rPr>
          <w:rFonts w:ascii="Times New Roman" w:hAnsi="Times New Roman" w:cs="Times New Roman"/>
          <w:lang w:val="en-CA"/>
        </w:rPr>
        <w:t xml:space="preserve">. </w:t>
      </w:r>
      <w:r w:rsidR="00167A8F" w:rsidRPr="005A5E18">
        <w:rPr>
          <w:lang w:val="en-CA"/>
        </w:rPr>
        <w:t>Drugs, Alcohol &amp; Poverty</w:t>
      </w:r>
    </w:p>
    <w:p w14:paraId="6AA72973" w14:textId="77777777" w:rsidR="00167A8F" w:rsidRDefault="00167A8F" w:rsidP="00167A8F">
      <w:pPr>
        <w:pStyle w:val="ListParagraph"/>
        <w:numPr>
          <w:ilvl w:val="3"/>
          <w:numId w:val="3"/>
        </w:numPr>
        <w:rPr>
          <w:lang w:val="en-CA"/>
        </w:rPr>
      </w:pPr>
      <w:r>
        <w:rPr>
          <w:lang w:val="en-CA"/>
        </w:rPr>
        <w:t xml:space="preserve">Early initiation of sexual involvement correlates with the presence of other risk factors in adolescence: early drug and alcohol use; growing </w:t>
      </w:r>
      <w:r w:rsidR="003C59E7">
        <w:rPr>
          <w:lang w:val="en-CA"/>
        </w:rPr>
        <w:t>up in poverty; and having experience a single-parent family</w:t>
      </w:r>
    </w:p>
    <w:p w14:paraId="29EE2208" w14:textId="77777777" w:rsidR="003C59E7" w:rsidRDefault="003C59E7" w:rsidP="00167A8F">
      <w:pPr>
        <w:pStyle w:val="ListParagraph"/>
        <w:numPr>
          <w:ilvl w:val="3"/>
          <w:numId w:val="3"/>
        </w:numPr>
        <w:rPr>
          <w:lang w:val="en-CA"/>
        </w:rPr>
      </w:pPr>
      <w:r>
        <w:rPr>
          <w:lang w:val="en-CA"/>
        </w:rPr>
        <w:t>Later initiation of sexual involvement in adolescents correlates with parental support and parental monitoring</w:t>
      </w:r>
    </w:p>
    <w:p w14:paraId="1A448B6C" w14:textId="0D77C108" w:rsidR="00C068DD" w:rsidRDefault="003C59E7" w:rsidP="000169F8">
      <w:pPr>
        <w:pStyle w:val="ListParagraph"/>
        <w:numPr>
          <w:ilvl w:val="3"/>
          <w:numId w:val="3"/>
        </w:numPr>
        <w:rPr>
          <w:lang w:val="en-CA"/>
        </w:rPr>
      </w:pPr>
      <w:r>
        <w:rPr>
          <w:lang w:val="en-CA"/>
        </w:rPr>
        <w:t>At the same time, there is some evidence that the age of onset of sexual behaviour may be similar for all member</w:t>
      </w:r>
      <w:r w:rsidRPr="003C59E7">
        <w:rPr>
          <w:lang w:val="en-CA"/>
        </w:rPr>
        <w:t>s of a same sexed clique</w:t>
      </w:r>
    </w:p>
    <w:p w14:paraId="463500C2" w14:textId="001892C8" w:rsidR="000169F8" w:rsidRPr="005A5E18" w:rsidRDefault="005A5E18" w:rsidP="005A5E18">
      <w:pPr>
        <w:ind w:left="1800"/>
        <w:rPr>
          <w:lang w:val="en-CA"/>
        </w:rPr>
      </w:pPr>
      <w:r>
        <w:rPr>
          <w:rFonts w:ascii="Times New Roman" w:hAnsi="Times New Roman" w:cs="Times New Roman"/>
          <w:lang w:val="en-CA"/>
        </w:rPr>
        <w:t xml:space="preserve">3. </w:t>
      </w:r>
      <w:r w:rsidR="000169F8" w:rsidRPr="005A5E18">
        <w:rPr>
          <w:lang w:val="en-CA"/>
        </w:rPr>
        <w:t>The Effect of Sexual Orientation</w:t>
      </w:r>
    </w:p>
    <w:p w14:paraId="2B40CD9C" w14:textId="4342F305" w:rsidR="000169F8" w:rsidRDefault="000169F8" w:rsidP="000169F8">
      <w:pPr>
        <w:pStyle w:val="ListParagraph"/>
        <w:numPr>
          <w:ilvl w:val="3"/>
          <w:numId w:val="3"/>
        </w:numPr>
        <w:rPr>
          <w:lang w:val="en-CA"/>
        </w:rPr>
      </w:pPr>
      <w:r>
        <w:rPr>
          <w:lang w:val="en-CA"/>
        </w:rPr>
        <w:t>A significant risk factor associated with adolescent sexuality is being lesbian, gay, bisexual or transgendered (LGBT)</w:t>
      </w:r>
    </w:p>
    <w:p w14:paraId="368263FF" w14:textId="35C8FF5D" w:rsidR="000169F8" w:rsidRDefault="000169F8" w:rsidP="000169F8">
      <w:pPr>
        <w:pStyle w:val="ListParagraph"/>
        <w:numPr>
          <w:ilvl w:val="3"/>
          <w:numId w:val="3"/>
        </w:numPr>
        <w:rPr>
          <w:lang w:val="en-CA"/>
        </w:rPr>
      </w:pPr>
      <w:r>
        <w:rPr>
          <w:lang w:val="en-CA"/>
        </w:rPr>
        <w:t xml:space="preserve">While typically the awareness of sexual orientation is present by the onset of adolescence, many LGBT youth delay disclosing their sexual orientation until late adolescence or Emerging Adulthood </w:t>
      </w:r>
    </w:p>
    <w:p w14:paraId="0CC9D3A4" w14:textId="293C106B" w:rsidR="000169F8" w:rsidRDefault="000169F8" w:rsidP="000169F8">
      <w:pPr>
        <w:pStyle w:val="ListParagraph"/>
        <w:numPr>
          <w:ilvl w:val="3"/>
          <w:numId w:val="3"/>
        </w:numPr>
        <w:rPr>
          <w:lang w:val="en-CA"/>
        </w:rPr>
      </w:pPr>
      <w:r>
        <w:rPr>
          <w:lang w:val="en-CA"/>
        </w:rPr>
        <w:t>LGBT youth may thus be sexually active later than their heterosexual peers. The process of coming out can be a long one for most LGBT adolescents. This is due to widespread homophobia in many parts of the world</w:t>
      </w:r>
    </w:p>
    <w:p w14:paraId="004EB38A" w14:textId="705D5A79" w:rsidR="000169F8" w:rsidRDefault="000169F8" w:rsidP="000169F8">
      <w:pPr>
        <w:pStyle w:val="ListParagraph"/>
        <w:numPr>
          <w:ilvl w:val="2"/>
          <w:numId w:val="3"/>
        </w:numPr>
        <w:rPr>
          <w:lang w:val="en-CA"/>
        </w:rPr>
      </w:pPr>
      <w:r>
        <w:rPr>
          <w:lang w:val="en-CA"/>
        </w:rPr>
        <w:t>Find the Evidence</w:t>
      </w:r>
    </w:p>
    <w:p w14:paraId="174C9784" w14:textId="5CD8F556" w:rsidR="000169F8" w:rsidRDefault="000169F8" w:rsidP="000169F8">
      <w:pPr>
        <w:pStyle w:val="ListParagraph"/>
        <w:numPr>
          <w:ilvl w:val="3"/>
          <w:numId w:val="3"/>
        </w:numPr>
        <w:rPr>
          <w:lang w:val="en-CA"/>
        </w:rPr>
      </w:pPr>
      <w:r>
        <w:rPr>
          <w:lang w:val="en-CA"/>
        </w:rPr>
        <w:t>LGBT youth have higher rates of depression, substance abuse and school difficulties that other adolescents</w:t>
      </w:r>
    </w:p>
    <w:p w14:paraId="4864C4A6" w14:textId="0992B048" w:rsidR="000169F8" w:rsidRDefault="000169F8" w:rsidP="000169F8">
      <w:pPr>
        <w:pStyle w:val="ListParagraph"/>
        <w:numPr>
          <w:ilvl w:val="3"/>
          <w:numId w:val="3"/>
        </w:numPr>
        <w:rPr>
          <w:lang w:val="en-CA"/>
        </w:rPr>
      </w:pPr>
      <w:r>
        <w:rPr>
          <w:lang w:val="en-CA"/>
        </w:rPr>
        <w:t xml:space="preserve">Many parents are not supportive of their LGBT children, who also exhibit higher rates of running away from home than other adolescents </w:t>
      </w:r>
    </w:p>
    <w:p w14:paraId="00B06155" w14:textId="776B50A9" w:rsidR="000169F8" w:rsidRDefault="000169F8" w:rsidP="000169F8">
      <w:pPr>
        <w:pStyle w:val="ListParagraph"/>
        <w:numPr>
          <w:ilvl w:val="3"/>
          <w:numId w:val="3"/>
        </w:numPr>
        <w:rPr>
          <w:lang w:val="en-CA"/>
        </w:rPr>
      </w:pPr>
      <w:r>
        <w:rPr>
          <w:lang w:val="en-CA"/>
        </w:rPr>
        <w:t xml:space="preserve">Adolescent peer groups can be notoriously homophobic as well, and a high percentage of LGBT youth have been physically and verbally attacked </w:t>
      </w:r>
    </w:p>
    <w:p w14:paraId="3B4CB1AE" w14:textId="77777777" w:rsidR="009A4A6B" w:rsidRDefault="009A4A6B" w:rsidP="009A4A6B">
      <w:pPr>
        <w:rPr>
          <w:lang w:val="en-CA"/>
        </w:rPr>
      </w:pPr>
    </w:p>
    <w:p w14:paraId="1C7AB69D" w14:textId="77777777" w:rsidR="009A4A6B" w:rsidRDefault="009A4A6B" w:rsidP="009A4A6B">
      <w:pPr>
        <w:rPr>
          <w:lang w:val="en-CA"/>
        </w:rPr>
      </w:pPr>
    </w:p>
    <w:p w14:paraId="2ABC7223" w14:textId="5BDD3956" w:rsidR="009A4A6B" w:rsidRDefault="009A4A6B" w:rsidP="009A4A6B">
      <w:pPr>
        <w:rPr>
          <w:lang w:val="en-CA"/>
        </w:rPr>
      </w:pPr>
      <w:r>
        <w:rPr>
          <w:lang w:val="en-CA"/>
        </w:rPr>
        <w:t>Lesson 8: School and Neighbourhood</w:t>
      </w:r>
    </w:p>
    <w:p w14:paraId="0F523238" w14:textId="77777777" w:rsidR="009A4A6B" w:rsidRPr="009A4A6B" w:rsidRDefault="009A4A6B" w:rsidP="009A4A6B">
      <w:pPr>
        <w:rPr>
          <w:lang w:val="en-CA"/>
        </w:rPr>
      </w:pPr>
      <w:r w:rsidRPr="009A4A6B">
        <w:rPr>
          <w:b/>
          <w:bCs/>
          <w:lang w:val="en-CA"/>
        </w:rPr>
        <w:t>Required Reading</w:t>
      </w:r>
    </w:p>
    <w:p w14:paraId="5F5D536D" w14:textId="77777777" w:rsidR="009A4A6B" w:rsidRPr="009A4A6B" w:rsidRDefault="009A4A6B" w:rsidP="00EF289C">
      <w:pPr>
        <w:numPr>
          <w:ilvl w:val="0"/>
          <w:numId w:val="4"/>
        </w:numPr>
        <w:rPr>
          <w:lang w:val="en-CA"/>
        </w:rPr>
      </w:pPr>
      <w:r w:rsidRPr="009A4A6B">
        <w:rPr>
          <w:lang w:val="en-CA"/>
        </w:rPr>
        <w:t>Textbook - Laser, Julie Anne &amp; Nicotera, Nicole (2011). </w:t>
      </w:r>
      <w:r w:rsidRPr="009A4A6B">
        <w:rPr>
          <w:i/>
          <w:iCs/>
          <w:lang w:val="en-CA"/>
        </w:rPr>
        <w:t>Working with Adolescents: A Guide for Practitioners</w:t>
      </w:r>
      <w:r w:rsidRPr="009A4A6B">
        <w:rPr>
          <w:lang w:val="en-CA"/>
        </w:rPr>
        <w:t>, </w:t>
      </w:r>
      <w:r w:rsidRPr="009A4A6B">
        <w:rPr>
          <w:lang w:val="en-CA"/>
        </w:rPr>
        <w:br/>
        <w:t>Guilford Press: New York.</w:t>
      </w:r>
    </w:p>
    <w:p w14:paraId="1A566892" w14:textId="77777777" w:rsidR="009A4A6B" w:rsidRPr="009A4A6B" w:rsidRDefault="009A4A6B" w:rsidP="00EF289C">
      <w:pPr>
        <w:numPr>
          <w:ilvl w:val="1"/>
          <w:numId w:val="4"/>
        </w:numPr>
        <w:rPr>
          <w:lang w:val="en-CA"/>
        </w:rPr>
      </w:pPr>
      <w:r w:rsidRPr="009A4A6B">
        <w:rPr>
          <w:lang w:val="en-CA"/>
        </w:rPr>
        <w:fldChar w:fldCharType="begin"/>
      </w:r>
      <w:r w:rsidRPr="009A4A6B">
        <w:rPr>
          <w:lang w:val="en-CA"/>
        </w:rPr>
        <w:instrText xml:space="preserve"> HYPERLINK "http://www.econcordia.com/my2/coursedocument.aspx?course=adolescence_issues&amp;document=Guilford_AHSC_textbook_Chapter6" \t "_blank" </w:instrText>
      </w:r>
      <w:r w:rsidRPr="009A4A6B">
        <w:rPr>
          <w:lang w:val="en-CA"/>
        </w:rPr>
        <w:fldChar w:fldCharType="separate"/>
      </w:r>
      <w:r w:rsidRPr="009A4A6B">
        <w:rPr>
          <w:rStyle w:val="Hyperlink"/>
          <w:lang w:val="en-CA"/>
        </w:rPr>
        <w:t>Chapter 6: The School Environment</w:t>
      </w:r>
      <w:r w:rsidRPr="009A4A6B">
        <w:rPr>
          <w:lang w:val="en-CA"/>
        </w:rPr>
        <w:fldChar w:fldCharType="end"/>
      </w:r>
    </w:p>
    <w:p w14:paraId="7FF6790F" w14:textId="77777777" w:rsidR="009A4A6B" w:rsidRPr="009A4A6B" w:rsidRDefault="009A4A6B" w:rsidP="00EF289C">
      <w:pPr>
        <w:numPr>
          <w:ilvl w:val="1"/>
          <w:numId w:val="4"/>
        </w:numPr>
        <w:rPr>
          <w:lang w:val="en-CA"/>
        </w:rPr>
      </w:pPr>
      <w:r w:rsidRPr="009A4A6B">
        <w:rPr>
          <w:lang w:val="en-CA"/>
        </w:rPr>
        <w:fldChar w:fldCharType="begin"/>
      </w:r>
      <w:r w:rsidRPr="009A4A6B">
        <w:rPr>
          <w:lang w:val="en-CA"/>
        </w:rPr>
        <w:instrText xml:space="preserve"> HYPERLINK "http://www.econcordia.com/my2/coursedocument.aspx?course=adolescence_issues&amp;document=Guilford_AHSC_textbook_Chapter7" \t "_blank" </w:instrText>
      </w:r>
      <w:r w:rsidRPr="009A4A6B">
        <w:rPr>
          <w:lang w:val="en-CA"/>
        </w:rPr>
        <w:fldChar w:fldCharType="separate"/>
      </w:r>
      <w:r w:rsidRPr="009A4A6B">
        <w:rPr>
          <w:rStyle w:val="Hyperlink"/>
          <w:lang w:val="en-CA"/>
        </w:rPr>
        <w:t>Chapter 7: The Neighbourhood Environment</w:t>
      </w:r>
      <w:r w:rsidRPr="009A4A6B">
        <w:rPr>
          <w:lang w:val="en-CA"/>
        </w:rPr>
        <w:fldChar w:fldCharType="end"/>
      </w:r>
    </w:p>
    <w:p w14:paraId="2D8F345A" w14:textId="77777777" w:rsidR="009A4A6B" w:rsidRPr="009A4A6B" w:rsidRDefault="009A4A6B" w:rsidP="009A4A6B">
      <w:pPr>
        <w:rPr>
          <w:lang w:val="en-CA"/>
        </w:rPr>
      </w:pPr>
      <w:r w:rsidRPr="009A4A6B">
        <w:rPr>
          <w:b/>
          <w:bCs/>
          <w:lang w:val="en-CA"/>
        </w:rPr>
        <w:t>Suggested Listening/Viewing</w:t>
      </w:r>
    </w:p>
    <w:p w14:paraId="69D83CEE" w14:textId="77777777" w:rsidR="009A4A6B" w:rsidRPr="009A4A6B" w:rsidRDefault="009A4A6B" w:rsidP="00EF289C">
      <w:pPr>
        <w:numPr>
          <w:ilvl w:val="0"/>
          <w:numId w:val="5"/>
        </w:numPr>
        <w:rPr>
          <w:lang w:val="en-CA"/>
        </w:rPr>
      </w:pPr>
      <w:r w:rsidRPr="009A4A6B">
        <w:rPr>
          <w:lang w:val="en-CA"/>
        </w:rPr>
        <w:t>Audio - Glazier, Lynn (2004) "It's a girl's world", CBC, National Film Board of Canada,</w:t>
      </w:r>
      <w:r w:rsidRPr="009A4A6B">
        <w:rPr>
          <w:lang w:val="en-CA"/>
        </w:rPr>
        <w:br/>
        <w:t>available at: </w:t>
      </w:r>
      <w:r w:rsidRPr="009A4A6B">
        <w:rPr>
          <w:lang w:val="en-CA"/>
        </w:rPr>
        <w:fldChar w:fldCharType="begin"/>
      </w:r>
      <w:r w:rsidRPr="009A4A6B">
        <w:rPr>
          <w:lang w:val="en-CA"/>
        </w:rPr>
        <w:instrText xml:space="preserve"> HYPERLINK "http://www.cbc.ca/ideas/episodes/features/2011/01/07/its-a-girls-world/" \t "_blank" </w:instrText>
      </w:r>
      <w:r w:rsidRPr="009A4A6B">
        <w:rPr>
          <w:lang w:val="en-CA"/>
        </w:rPr>
        <w:fldChar w:fldCharType="separate"/>
      </w:r>
      <w:r w:rsidRPr="009A4A6B">
        <w:rPr>
          <w:rStyle w:val="Hyperlink"/>
          <w:lang w:val="en-CA"/>
        </w:rPr>
        <w:t>http://www.cbc.ca/ideas/episodes/features/2011/01/07/its-a-girls-world/</w:t>
      </w:r>
      <w:r w:rsidRPr="009A4A6B">
        <w:rPr>
          <w:lang w:val="en-CA"/>
        </w:rPr>
        <w:fldChar w:fldCharType="end"/>
      </w:r>
      <w:r w:rsidRPr="009A4A6B">
        <w:rPr>
          <w:lang w:val="en-CA"/>
        </w:rPr>
        <w:t> </w:t>
      </w:r>
    </w:p>
    <w:p w14:paraId="27A6674E" w14:textId="77777777" w:rsidR="009A4A6B" w:rsidRPr="009A4A6B" w:rsidRDefault="009A4A6B" w:rsidP="00EF289C">
      <w:pPr>
        <w:numPr>
          <w:ilvl w:val="0"/>
          <w:numId w:val="5"/>
        </w:numPr>
        <w:rPr>
          <w:lang w:val="en-CA"/>
        </w:rPr>
      </w:pPr>
      <w:r w:rsidRPr="009A4A6B">
        <w:rPr>
          <w:lang w:val="en-CA"/>
        </w:rPr>
        <w:t>Video - Glazier, Lynn (2004) "It's a girl's world", CBC, National Film Board of Canada,</w:t>
      </w:r>
      <w:r w:rsidRPr="009A4A6B">
        <w:rPr>
          <w:lang w:val="en-CA"/>
        </w:rPr>
        <w:br/>
        <w:t>Net Name and password required, </w:t>
      </w:r>
      <w:r w:rsidRPr="009A4A6B">
        <w:rPr>
          <w:lang w:val="en-CA"/>
        </w:rPr>
        <w:fldChar w:fldCharType="begin"/>
      </w:r>
      <w:r w:rsidRPr="009A4A6B">
        <w:rPr>
          <w:lang w:val="en-CA"/>
        </w:rPr>
        <w:instrText xml:space="preserve"> HYPERLINK "https://hml.library.concordia.ca/Play/960" \t "_blank" </w:instrText>
      </w:r>
      <w:r w:rsidRPr="009A4A6B">
        <w:rPr>
          <w:lang w:val="en-CA"/>
        </w:rPr>
        <w:fldChar w:fldCharType="separate"/>
      </w:r>
      <w:r w:rsidRPr="009A4A6B">
        <w:rPr>
          <w:rStyle w:val="Hyperlink"/>
          <w:lang w:val="en-CA"/>
        </w:rPr>
        <w:t>https://hml.library.concordia.ca/Play/960</w:t>
      </w:r>
      <w:r w:rsidRPr="009A4A6B">
        <w:rPr>
          <w:lang w:val="en-CA"/>
        </w:rPr>
        <w:fldChar w:fldCharType="end"/>
      </w:r>
      <w:r w:rsidRPr="009A4A6B">
        <w:rPr>
          <w:lang w:val="en-CA"/>
        </w:rPr>
        <w:t>.    </w:t>
      </w:r>
    </w:p>
    <w:p w14:paraId="50ED7381" w14:textId="77777777" w:rsidR="009A4A6B" w:rsidRDefault="009A4A6B" w:rsidP="009A4A6B">
      <w:pPr>
        <w:rPr>
          <w:lang w:val="en-CA"/>
        </w:rPr>
      </w:pPr>
    </w:p>
    <w:p w14:paraId="2690D0C9" w14:textId="3964CE0C" w:rsidR="009A4A6B" w:rsidRDefault="009A4A6B" w:rsidP="009A4A6B">
      <w:pPr>
        <w:rPr>
          <w:lang w:val="en-CA"/>
        </w:rPr>
      </w:pPr>
      <w:r>
        <w:rPr>
          <w:lang w:val="en-CA"/>
        </w:rPr>
        <w:t>Schools</w:t>
      </w:r>
    </w:p>
    <w:p w14:paraId="1CA67860" w14:textId="7CA17920" w:rsidR="009A4A6B" w:rsidRPr="009A4A6B" w:rsidRDefault="009A4A6B" w:rsidP="009A4A6B">
      <w:pPr>
        <w:pStyle w:val="ListParagraph"/>
        <w:numPr>
          <w:ilvl w:val="0"/>
          <w:numId w:val="3"/>
        </w:numPr>
        <w:rPr>
          <w:lang w:val="en-CA"/>
        </w:rPr>
      </w:pPr>
      <w:r w:rsidRPr="009A4A6B">
        <w:rPr>
          <w:lang w:val="en-CA"/>
        </w:rPr>
        <w:t>The School Environment</w:t>
      </w:r>
    </w:p>
    <w:p w14:paraId="6B416DA9" w14:textId="1C1619C0" w:rsidR="009A4A6B" w:rsidRDefault="009A4A6B" w:rsidP="009A4A6B">
      <w:pPr>
        <w:pStyle w:val="ListParagraph"/>
        <w:numPr>
          <w:ilvl w:val="1"/>
          <w:numId w:val="3"/>
        </w:numPr>
        <w:rPr>
          <w:lang w:val="en-CA"/>
        </w:rPr>
      </w:pPr>
      <w:r>
        <w:rPr>
          <w:lang w:val="en-CA"/>
        </w:rPr>
        <w:t>Why do schools matter?</w:t>
      </w:r>
    </w:p>
    <w:p w14:paraId="74B342C9" w14:textId="3E22ADDC" w:rsidR="009A4A6B" w:rsidRDefault="009A4A6B" w:rsidP="009A4A6B">
      <w:pPr>
        <w:pStyle w:val="ListParagraph"/>
        <w:numPr>
          <w:ilvl w:val="2"/>
          <w:numId w:val="3"/>
        </w:numPr>
        <w:rPr>
          <w:lang w:val="en-CA"/>
        </w:rPr>
      </w:pPr>
      <w:r>
        <w:rPr>
          <w:lang w:val="en-CA"/>
        </w:rPr>
        <w:t>Going to school across the globe</w:t>
      </w:r>
    </w:p>
    <w:p w14:paraId="43235939" w14:textId="1DA37255" w:rsidR="009A4A6B" w:rsidRDefault="009A4A6B" w:rsidP="009A4A6B">
      <w:pPr>
        <w:pStyle w:val="ListParagraph"/>
        <w:numPr>
          <w:ilvl w:val="3"/>
          <w:numId w:val="3"/>
        </w:numPr>
        <w:rPr>
          <w:lang w:val="en-CA"/>
        </w:rPr>
      </w:pPr>
      <w:r>
        <w:rPr>
          <w:lang w:val="en-CA"/>
        </w:rPr>
        <w:t>In many countries, school is now compulsory until middle adolescence. Going to school has become a normative experience in industrialized countries. In Canada, for instance, all young people have to go to school until the age of 16.</w:t>
      </w:r>
    </w:p>
    <w:p w14:paraId="2E235C94" w14:textId="7483D7DE" w:rsidR="009A4A6B" w:rsidRDefault="009A4A6B" w:rsidP="009A4A6B">
      <w:pPr>
        <w:pStyle w:val="ListParagraph"/>
        <w:numPr>
          <w:ilvl w:val="3"/>
          <w:numId w:val="3"/>
        </w:numPr>
        <w:rPr>
          <w:lang w:val="en-CA"/>
        </w:rPr>
      </w:pPr>
      <w:r>
        <w:rPr>
          <w:lang w:val="en-CA"/>
        </w:rPr>
        <w:t xml:space="preserve">Although, keep in mind, this is not the case all over the world. In some non-industrialized countries, education beyond primary education is reserved for the elite. Other adolescents have to start working to help support their families. With globalization and industrialization, </w:t>
      </w:r>
      <w:r w:rsidR="00E33849">
        <w:rPr>
          <w:lang w:val="en-CA"/>
        </w:rPr>
        <w:t xml:space="preserve">more adolescents will be entering secondary education. </w:t>
      </w:r>
    </w:p>
    <w:p w14:paraId="00FD440E" w14:textId="0D8351B8" w:rsidR="00E33849" w:rsidRDefault="00E33849" w:rsidP="00E33849">
      <w:pPr>
        <w:pStyle w:val="ListParagraph"/>
        <w:numPr>
          <w:ilvl w:val="2"/>
          <w:numId w:val="3"/>
        </w:numPr>
        <w:rPr>
          <w:lang w:val="en-CA"/>
        </w:rPr>
      </w:pPr>
      <w:r>
        <w:rPr>
          <w:lang w:val="en-CA"/>
        </w:rPr>
        <w:t>The importance of the school environment</w:t>
      </w:r>
    </w:p>
    <w:p w14:paraId="1FA163EE" w14:textId="27B6669A" w:rsidR="00E33849" w:rsidRDefault="00E33849" w:rsidP="00E33849">
      <w:pPr>
        <w:pStyle w:val="ListParagraph"/>
        <w:numPr>
          <w:ilvl w:val="3"/>
          <w:numId w:val="3"/>
        </w:numPr>
        <w:rPr>
          <w:lang w:val="en-CA"/>
        </w:rPr>
      </w:pPr>
      <w:r>
        <w:rPr>
          <w:lang w:val="en-CA"/>
        </w:rPr>
        <w:t>Since adolescents spend so many hours at school, what happens there, and the nature of their interactions with teachers and other students are all-important. In many ways, schools are the second-most important natural environment for the child. Rutter et al. (1979) make the important point that school is not just about academic learning; schools are also about social development.</w:t>
      </w:r>
    </w:p>
    <w:p w14:paraId="21251C2B" w14:textId="558FC105" w:rsidR="00E33849" w:rsidRDefault="00E33849" w:rsidP="00E33849">
      <w:pPr>
        <w:pStyle w:val="ListParagraph"/>
        <w:numPr>
          <w:ilvl w:val="3"/>
          <w:numId w:val="3"/>
        </w:numPr>
        <w:rPr>
          <w:lang w:val="en-CA"/>
        </w:rPr>
      </w:pPr>
      <w:r>
        <w:rPr>
          <w:lang w:val="en-CA"/>
        </w:rPr>
        <w:t>What happens at school will also have lasting effects later on in life. Werner and Smith’s (2001) longitudinal study showed that positive attitudes about school at age 18 predicted satisfaction with interpersonal relationships at age 40.</w:t>
      </w:r>
    </w:p>
    <w:p w14:paraId="2DCE11DB" w14:textId="7524A8A0" w:rsidR="00E33849" w:rsidRDefault="00E33849" w:rsidP="00E33849">
      <w:pPr>
        <w:pStyle w:val="ListParagraph"/>
        <w:numPr>
          <w:ilvl w:val="2"/>
          <w:numId w:val="3"/>
        </w:numPr>
        <w:rPr>
          <w:lang w:val="en-CA"/>
        </w:rPr>
      </w:pPr>
      <w:r>
        <w:rPr>
          <w:lang w:val="en-CA"/>
        </w:rPr>
        <w:t>Factors that can help support adolescents</w:t>
      </w:r>
    </w:p>
    <w:p w14:paraId="168E88D9" w14:textId="4C536D62" w:rsidR="00E33849" w:rsidRDefault="00E33849" w:rsidP="00E33849">
      <w:pPr>
        <w:pStyle w:val="ListParagraph"/>
        <w:numPr>
          <w:ilvl w:val="3"/>
          <w:numId w:val="3"/>
        </w:numPr>
        <w:rPr>
          <w:lang w:val="en-CA"/>
        </w:rPr>
      </w:pPr>
      <w:r>
        <w:rPr>
          <w:lang w:val="en-CA"/>
        </w:rPr>
        <w:t>The question of how the school environment impacts on adolescent development is therefore a critical one.</w:t>
      </w:r>
    </w:p>
    <w:p w14:paraId="11E9AB0B" w14:textId="4F8BC671" w:rsidR="00E33849" w:rsidRDefault="00E33849" w:rsidP="00E33849">
      <w:pPr>
        <w:pStyle w:val="ListParagraph"/>
        <w:numPr>
          <w:ilvl w:val="3"/>
          <w:numId w:val="3"/>
        </w:numPr>
        <w:rPr>
          <w:lang w:val="en-CA"/>
        </w:rPr>
      </w:pPr>
      <w:r>
        <w:rPr>
          <w:lang w:val="en-CA"/>
        </w:rPr>
        <w:t>Schools are intended to support adolescent development, but they can impede development if certain factors are absent or problematic. Providing an ideal arrangement for meeting the individual development needs of adolescents has proven to be challenging</w:t>
      </w:r>
    </w:p>
    <w:p w14:paraId="17666DB7" w14:textId="03085024" w:rsidR="00E33849" w:rsidRDefault="00E33849" w:rsidP="00E33849">
      <w:pPr>
        <w:pStyle w:val="ListParagraph"/>
        <w:numPr>
          <w:ilvl w:val="3"/>
          <w:numId w:val="3"/>
        </w:numPr>
        <w:rPr>
          <w:lang w:val="en-CA"/>
        </w:rPr>
      </w:pPr>
      <w:r>
        <w:rPr>
          <w:lang w:val="en-CA"/>
        </w:rPr>
        <w:t>Knowing the protective and risk factors can help to support adolescents</w:t>
      </w:r>
    </w:p>
    <w:p w14:paraId="2366D8CD" w14:textId="5AA3A1EF" w:rsidR="00E33849" w:rsidRPr="00E33849" w:rsidRDefault="00E33849" w:rsidP="00E33849">
      <w:pPr>
        <w:pStyle w:val="ListParagraph"/>
        <w:numPr>
          <w:ilvl w:val="0"/>
          <w:numId w:val="3"/>
        </w:numPr>
        <w:rPr>
          <w:lang w:val="en-CA"/>
        </w:rPr>
      </w:pPr>
      <w:r w:rsidRPr="00E33849">
        <w:rPr>
          <w:lang w:val="en-CA"/>
        </w:rPr>
        <w:t>Educational Transitions</w:t>
      </w:r>
    </w:p>
    <w:p w14:paraId="3B97E60C" w14:textId="77777777" w:rsidR="00E33849" w:rsidRPr="00E33849" w:rsidRDefault="00E33849" w:rsidP="00E33849">
      <w:pPr>
        <w:pStyle w:val="ListParagraph"/>
        <w:numPr>
          <w:ilvl w:val="1"/>
          <w:numId w:val="3"/>
        </w:numPr>
        <w:rPr>
          <w:lang w:val="en-CA"/>
        </w:rPr>
      </w:pPr>
      <w:r w:rsidRPr="00E33849">
        <w:rPr>
          <w:lang w:val="en-CA"/>
        </w:rPr>
        <w:t>Throughout this lesson keep in mind the various educational transitions experienced during adolescence. In early adolescence, students will first transition to secondary education (usually between the ages of 11 and 12 years old). Generally, this means dealing with more teachers, a larger school, new peers and more school work. This time of transition also coincides for many with the onset of puberty. Most students adjust fairly rapidly to the transition, though a minority will find it hard.</w:t>
      </w:r>
    </w:p>
    <w:p w14:paraId="4D612F54" w14:textId="77777777" w:rsidR="00E33849" w:rsidRPr="00E33849" w:rsidRDefault="00E33849" w:rsidP="00E33849">
      <w:pPr>
        <w:pStyle w:val="ListParagraph"/>
        <w:numPr>
          <w:ilvl w:val="1"/>
          <w:numId w:val="3"/>
        </w:numPr>
        <w:rPr>
          <w:lang w:val="en-CA"/>
        </w:rPr>
      </w:pPr>
      <w:r w:rsidRPr="00E33849">
        <w:rPr>
          <w:lang w:val="en-CA"/>
        </w:rPr>
        <w:t>The Issue of School Drop-out Rates</w:t>
      </w:r>
    </w:p>
    <w:p w14:paraId="2461829B" w14:textId="77777777" w:rsidR="00E33849" w:rsidRPr="00E33849" w:rsidRDefault="00E33849" w:rsidP="00E33849">
      <w:pPr>
        <w:pStyle w:val="ListParagraph"/>
        <w:numPr>
          <w:ilvl w:val="2"/>
          <w:numId w:val="3"/>
        </w:numPr>
        <w:rPr>
          <w:lang w:val="en-CA"/>
        </w:rPr>
      </w:pPr>
      <w:r w:rsidRPr="00E33849">
        <w:rPr>
          <w:lang w:val="en-CA"/>
        </w:rPr>
        <w:t>And for a few others, adjusting to a strict timetable of activities, and inflexible forms of assessment will remain difficult. Some may even drop-out of school. School drop-out rates have in some places reached an alarming rate.</w:t>
      </w:r>
    </w:p>
    <w:p w14:paraId="4BDC4D06" w14:textId="77777777" w:rsidR="00E33849" w:rsidRPr="00E33849" w:rsidRDefault="00E33849" w:rsidP="00E33849">
      <w:pPr>
        <w:pStyle w:val="ListParagraph"/>
        <w:numPr>
          <w:ilvl w:val="1"/>
          <w:numId w:val="3"/>
        </w:numPr>
        <w:rPr>
          <w:lang w:val="en-CA"/>
        </w:rPr>
      </w:pPr>
      <w:r w:rsidRPr="00E33849">
        <w:rPr>
          <w:b/>
          <w:bCs/>
          <w:lang w:val="en-CA"/>
        </w:rPr>
        <w:t>In Quebec</w:t>
      </w:r>
    </w:p>
    <w:p w14:paraId="5D83BB6A" w14:textId="77777777" w:rsidR="00E33849" w:rsidRPr="00E33849" w:rsidRDefault="00E33849" w:rsidP="00E33849">
      <w:pPr>
        <w:pStyle w:val="ListParagraph"/>
        <w:numPr>
          <w:ilvl w:val="2"/>
          <w:numId w:val="3"/>
        </w:numPr>
        <w:rPr>
          <w:lang w:val="en-CA"/>
        </w:rPr>
      </w:pPr>
      <w:r w:rsidRPr="00E33849">
        <w:rPr>
          <w:lang w:val="en-CA"/>
        </w:rPr>
        <w:t>Over 30% reach their 20th birthday without a high school or vocational diploma.</w:t>
      </w:r>
    </w:p>
    <w:p w14:paraId="21B9C25A" w14:textId="77777777" w:rsidR="00E33849" w:rsidRPr="00E33849" w:rsidRDefault="00E33849" w:rsidP="00E33849">
      <w:pPr>
        <w:pStyle w:val="ListParagraph"/>
        <w:numPr>
          <w:ilvl w:val="2"/>
          <w:numId w:val="3"/>
        </w:numPr>
        <w:rPr>
          <w:lang w:val="en-CA"/>
        </w:rPr>
      </w:pPr>
      <w:r w:rsidRPr="00E33849">
        <w:rPr>
          <w:lang w:val="en-CA"/>
        </w:rPr>
        <w:t>Almost 40 % of boys in Quebec drop-out of high school in their teens, a rate that is among the highest in the Western world.</w:t>
      </w:r>
    </w:p>
    <w:p w14:paraId="6E61BF4C" w14:textId="77777777" w:rsidR="00E33849" w:rsidRDefault="00E33849" w:rsidP="00E33849">
      <w:pPr>
        <w:pStyle w:val="ListParagraph"/>
        <w:numPr>
          <w:ilvl w:val="2"/>
          <w:numId w:val="3"/>
        </w:numPr>
        <w:rPr>
          <w:lang w:val="en-CA"/>
        </w:rPr>
      </w:pPr>
      <w:r w:rsidRPr="00E33849">
        <w:rPr>
          <w:lang w:val="en-CA"/>
        </w:rPr>
        <w:t>Those who graduate from secondary school will pursue higher education or start working.</w:t>
      </w:r>
    </w:p>
    <w:p w14:paraId="70F726FA" w14:textId="41155E74" w:rsidR="00E33849" w:rsidRDefault="00E33849" w:rsidP="00E33849">
      <w:pPr>
        <w:pStyle w:val="ListParagraph"/>
        <w:numPr>
          <w:ilvl w:val="0"/>
          <w:numId w:val="3"/>
        </w:numPr>
        <w:rPr>
          <w:lang w:val="en-CA"/>
        </w:rPr>
      </w:pPr>
      <w:r w:rsidRPr="00E33849">
        <w:rPr>
          <w:lang w:val="en-CA"/>
        </w:rPr>
        <w:t>Protective Factors</w:t>
      </w:r>
    </w:p>
    <w:p w14:paraId="6BD55132" w14:textId="2C72DBC8" w:rsidR="00E33849" w:rsidRDefault="00E33849" w:rsidP="00E33849">
      <w:pPr>
        <w:pStyle w:val="ListParagraph"/>
        <w:numPr>
          <w:ilvl w:val="1"/>
          <w:numId w:val="3"/>
        </w:numPr>
        <w:rPr>
          <w:lang w:val="en-CA"/>
        </w:rPr>
      </w:pPr>
      <w:r>
        <w:rPr>
          <w:lang w:val="en-CA"/>
        </w:rPr>
        <w:t>Indicators in the classroom and the school for the optimum school climate</w:t>
      </w:r>
    </w:p>
    <w:p w14:paraId="25E3BA68" w14:textId="20601D53" w:rsidR="00E33849" w:rsidRDefault="00E33849" w:rsidP="00E33849">
      <w:pPr>
        <w:pStyle w:val="ListParagraph"/>
        <w:numPr>
          <w:ilvl w:val="2"/>
          <w:numId w:val="3"/>
        </w:numPr>
        <w:rPr>
          <w:lang w:val="en-CA"/>
        </w:rPr>
      </w:pPr>
      <w:r>
        <w:rPr>
          <w:lang w:val="en-CA"/>
        </w:rPr>
        <w:t>Indicators of protective factors involve students who enjoy and have a sense of belonging as well as positive school friendships</w:t>
      </w:r>
    </w:p>
    <w:p w14:paraId="07F6C13E" w14:textId="410D5506" w:rsidR="00E33849" w:rsidRDefault="00E33849" w:rsidP="00E33849">
      <w:pPr>
        <w:pStyle w:val="ListParagraph"/>
        <w:numPr>
          <w:ilvl w:val="2"/>
          <w:numId w:val="3"/>
        </w:numPr>
        <w:rPr>
          <w:lang w:val="en-CA"/>
        </w:rPr>
      </w:pPr>
      <w:r>
        <w:rPr>
          <w:lang w:val="en-CA"/>
        </w:rPr>
        <w:t>Research shows that several factors can facilitate an adolescent’s experience in the school system; some relate to the classroom, others to the school</w:t>
      </w:r>
    </w:p>
    <w:p w14:paraId="37839328" w14:textId="50F758F1" w:rsidR="00E33849" w:rsidRDefault="00E33849" w:rsidP="00E33849">
      <w:pPr>
        <w:pStyle w:val="ListParagraph"/>
        <w:numPr>
          <w:ilvl w:val="2"/>
          <w:numId w:val="3"/>
        </w:numPr>
        <w:rPr>
          <w:lang w:val="en-CA"/>
        </w:rPr>
      </w:pPr>
      <w:r>
        <w:rPr>
          <w:lang w:val="en-CA"/>
        </w:rPr>
        <w:t>In the classroom</w:t>
      </w:r>
    </w:p>
    <w:p w14:paraId="39782384" w14:textId="05E59125" w:rsidR="00E33849" w:rsidRDefault="00E33849" w:rsidP="00E33849">
      <w:pPr>
        <w:pStyle w:val="ListParagraph"/>
        <w:numPr>
          <w:ilvl w:val="3"/>
          <w:numId w:val="3"/>
        </w:numPr>
        <w:rPr>
          <w:lang w:val="en-CA"/>
        </w:rPr>
      </w:pPr>
      <w:r>
        <w:rPr>
          <w:lang w:val="en-CA"/>
        </w:rPr>
        <w:t>The behaviour and attitude of individual teachers, as well as how they teach, all have an impact on how adolescents experience school. High-quality teacher-student relationships have a positive influence. This includes paying attention to:</w:t>
      </w:r>
    </w:p>
    <w:p w14:paraId="78C703B1" w14:textId="6CD14848" w:rsidR="00E33849" w:rsidRDefault="00E33849" w:rsidP="00E33849">
      <w:pPr>
        <w:pStyle w:val="ListParagraph"/>
        <w:numPr>
          <w:ilvl w:val="4"/>
          <w:numId w:val="3"/>
        </w:numPr>
        <w:rPr>
          <w:lang w:val="en-CA"/>
        </w:rPr>
      </w:pPr>
      <w:r>
        <w:rPr>
          <w:lang w:val="en-CA"/>
        </w:rPr>
        <w:t>Teacher’s beliefs about the ability of students affects student’s performances (Eccles, 2004)</w:t>
      </w:r>
    </w:p>
    <w:p w14:paraId="2E28C318" w14:textId="345B2CF3" w:rsidR="00E33849" w:rsidRDefault="00E33849" w:rsidP="00E33849">
      <w:pPr>
        <w:pStyle w:val="ListParagraph"/>
        <w:numPr>
          <w:ilvl w:val="4"/>
          <w:numId w:val="3"/>
        </w:numPr>
        <w:rPr>
          <w:lang w:val="en-CA"/>
        </w:rPr>
      </w:pPr>
      <w:r>
        <w:rPr>
          <w:lang w:val="en-CA"/>
        </w:rPr>
        <w:t>Underlining accomplishment and praising a student’s capability enhances performance</w:t>
      </w:r>
    </w:p>
    <w:p w14:paraId="57AA1E59" w14:textId="714F3F4B" w:rsidR="00E33849" w:rsidRDefault="00E33849" w:rsidP="00E33849">
      <w:pPr>
        <w:pStyle w:val="ListParagraph"/>
        <w:numPr>
          <w:ilvl w:val="4"/>
          <w:numId w:val="3"/>
        </w:numPr>
        <w:rPr>
          <w:lang w:val="en-CA"/>
        </w:rPr>
      </w:pPr>
      <w:r>
        <w:rPr>
          <w:lang w:val="en-CA"/>
        </w:rPr>
        <w:t>Students do better with teachers who show respect and provide emotional support</w:t>
      </w:r>
    </w:p>
    <w:p w14:paraId="5F1CDCCB" w14:textId="5757689E" w:rsidR="00E33849" w:rsidRDefault="00E33849" w:rsidP="00E33849">
      <w:pPr>
        <w:pStyle w:val="ListParagraph"/>
        <w:numPr>
          <w:ilvl w:val="4"/>
          <w:numId w:val="3"/>
        </w:numPr>
        <w:rPr>
          <w:lang w:val="en-CA"/>
        </w:rPr>
      </w:pPr>
      <w:r>
        <w:rPr>
          <w:lang w:val="en-CA"/>
        </w:rPr>
        <w:t>Teachers can help adolescents have a sense of belonging by personalizing their relationships. Showing that they care can include greeting them by their name, and following-up on absenteeism</w:t>
      </w:r>
    </w:p>
    <w:p w14:paraId="4E9DD97C" w14:textId="0EC4D731" w:rsidR="00541AA1" w:rsidRDefault="00541AA1" w:rsidP="00541AA1">
      <w:pPr>
        <w:pStyle w:val="ListParagraph"/>
        <w:numPr>
          <w:ilvl w:val="2"/>
          <w:numId w:val="3"/>
        </w:numPr>
        <w:rPr>
          <w:lang w:val="en-CA"/>
        </w:rPr>
      </w:pPr>
      <w:r>
        <w:rPr>
          <w:lang w:val="en-CA"/>
        </w:rPr>
        <w:t>In the school</w:t>
      </w:r>
    </w:p>
    <w:p w14:paraId="74DE49DF" w14:textId="2A21935A" w:rsidR="00541AA1" w:rsidRDefault="00541AA1" w:rsidP="00541AA1">
      <w:pPr>
        <w:pStyle w:val="ListParagraph"/>
        <w:numPr>
          <w:ilvl w:val="3"/>
          <w:numId w:val="3"/>
        </w:numPr>
        <w:rPr>
          <w:lang w:val="en-CA"/>
        </w:rPr>
      </w:pPr>
      <w:r>
        <w:rPr>
          <w:lang w:val="en-CA"/>
        </w:rPr>
        <w:t>The school culture and the physical environment of the school affect adolescents’ learning. Research shows that the school ethos impacts on learning outcomes. This requires consideration of:</w:t>
      </w:r>
    </w:p>
    <w:p w14:paraId="257F9270" w14:textId="1DC6016C" w:rsidR="00541AA1" w:rsidRDefault="00541AA1" w:rsidP="00541AA1">
      <w:pPr>
        <w:pStyle w:val="ListParagraph"/>
        <w:numPr>
          <w:ilvl w:val="4"/>
          <w:numId w:val="3"/>
        </w:numPr>
        <w:rPr>
          <w:lang w:val="en-CA"/>
        </w:rPr>
      </w:pPr>
      <w:r>
        <w:rPr>
          <w:lang w:val="en-CA"/>
        </w:rPr>
        <w:t>The size of the class; smaller classrooms tend to be better</w:t>
      </w:r>
    </w:p>
    <w:p w14:paraId="5B81CDEE" w14:textId="18FA6126" w:rsidR="00541AA1" w:rsidRDefault="00541AA1" w:rsidP="00541AA1">
      <w:pPr>
        <w:pStyle w:val="ListParagraph"/>
        <w:numPr>
          <w:ilvl w:val="4"/>
          <w:numId w:val="3"/>
        </w:numPr>
        <w:rPr>
          <w:lang w:val="en-CA"/>
        </w:rPr>
      </w:pPr>
      <w:r>
        <w:rPr>
          <w:lang w:val="en-CA"/>
        </w:rPr>
        <w:t>Availability of extracurricular activities which can help strengthen identity and belonging to a group connected to the school</w:t>
      </w:r>
    </w:p>
    <w:p w14:paraId="0C905ADC" w14:textId="70249A65" w:rsidR="00541AA1" w:rsidRDefault="00541AA1" w:rsidP="00541AA1">
      <w:pPr>
        <w:pStyle w:val="ListParagraph"/>
        <w:numPr>
          <w:ilvl w:val="4"/>
          <w:numId w:val="3"/>
        </w:numPr>
        <w:rPr>
          <w:lang w:val="en-CA"/>
        </w:rPr>
      </w:pPr>
      <w:r>
        <w:rPr>
          <w:lang w:val="en-CA"/>
        </w:rPr>
        <w:t>The degree of involvement of students in decision-making and the possibilities for input into policies and procedures</w:t>
      </w:r>
    </w:p>
    <w:p w14:paraId="102B81F0" w14:textId="1637BC00" w:rsidR="00541AA1" w:rsidRDefault="00541AA1" w:rsidP="00541AA1">
      <w:pPr>
        <w:pStyle w:val="ListParagraph"/>
        <w:numPr>
          <w:ilvl w:val="4"/>
          <w:numId w:val="3"/>
        </w:numPr>
        <w:rPr>
          <w:lang w:val="en-CA"/>
        </w:rPr>
      </w:pPr>
      <w:r>
        <w:rPr>
          <w:lang w:val="en-CA"/>
        </w:rPr>
        <w:t>The overall care and concern given to individual students and level of support provided</w:t>
      </w:r>
    </w:p>
    <w:p w14:paraId="140EC8BD" w14:textId="12FAF148" w:rsidR="00541AA1" w:rsidRDefault="00541AA1" w:rsidP="00541AA1">
      <w:pPr>
        <w:pStyle w:val="ListParagraph"/>
        <w:numPr>
          <w:ilvl w:val="4"/>
          <w:numId w:val="3"/>
        </w:numPr>
        <w:rPr>
          <w:lang w:val="en-CA"/>
        </w:rPr>
      </w:pPr>
      <w:r>
        <w:rPr>
          <w:lang w:val="en-CA"/>
        </w:rPr>
        <w:t>The actual physical environment of the school; a physically attractive space will promote learning</w:t>
      </w:r>
    </w:p>
    <w:p w14:paraId="40070CE1" w14:textId="27C79C2D" w:rsidR="00541AA1" w:rsidRDefault="00541AA1" w:rsidP="00541AA1">
      <w:pPr>
        <w:pStyle w:val="ListParagraph"/>
        <w:numPr>
          <w:ilvl w:val="2"/>
          <w:numId w:val="3"/>
        </w:numPr>
        <w:rPr>
          <w:lang w:val="en-CA"/>
        </w:rPr>
      </w:pPr>
      <w:r>
        <w:rPr>
          <w:lang w:val="en-CA"/>
        </w:rPr>
        <w:t>Optimum school climate</w:t>
      </w:r>
    </w:p>
    <w:p w14:paraId="57746806" w14:textId="5416AC0A" w:rsidR="00541AA1" w:rsidRDefault="00541AA1" w:rsidP="00541AA1">
      <w:pPr>
        <w:pStyle w:val="ListParagraph"/>
        <w:numPr>
          <w:ilvl w:val="3"/>
          <w:numId w:val="3"/>
        </w:numPr>
        <w:rPr>
          <w:lang w:val="en-CA"/>
        </w:rPr>
      </w:pPr>
      <w:r>
        <w:rPr>
          <w:lang w:val="en-CA"/>
        </w:rPr>
        <w:t>An optimum school climate includes: supportive teachers who are involved with students; dedicated, firm-but-fair discipline, with high expectations for student performance and conduct</w:t>
      </w:r>
    </w:p>
    <w:p w14:paraId="1182D84C" w14:textId="77777777" w:rsidR="00541AA1" w:rsidRPr="00541AA1" w:rsidRDefault="00541AA1" w:rsidP="00541AA1">
      <w:pPr>
        <w:pStyle w:val="ListParagraph"/>
        <w:numPr>
          <w:ilvl w:val="0"/>
          <w:numId w:val="3"/>
        </w:numPr>
        <w:rPr>
          <w:lang w:val="en-CA"/>
        </w:rPr>
      </w:pPr>
      <w:r w:rsidRPr="00541AA1">
        <w:rPr>
          <w:lang w:val="en-CA"/>
        </w:rPr>
        <w:t>Risk Factors</w:t>
      </w:r>
    </w:p>
    <w:p w14:paraId="63B09CDF" w14:textId="77777777" w:rsidR="00541AA1" w:rsidRPr="00541AA1" w:rsidRDefault="00541AA1" w:rsidP="00541AA1">
      <w:pPr>
        <w:pStyle w:val="ListParagraph"/>
        <w:numPr>
          <w:ilvl w:val="1"/>
          <w:numId w:val="3"/>
        </w:numPr>
        <w:rPr>
          <w:lang w:val="en-CA"/>
        </w:rPr>
      </w:pPr>
      <w:r w:rsidRPr="00541AA1">
        <w:rPr>
          <w:lang w:val="en-CA"/>
        </w:rPr>
        <w:t>Indicators of risk factors involve: students who struggle academically, who have difficulty in making or keeping friends, who are socially isolated, experience attention difficulties or may be bullied by peers. The presence of students in the school who in engage in high-risk behaviour, including smoking, substance and alcohol use, risky sexual behaviours and various delinquency behaviours  is also a risk factor</w:t>
      </w:r>
    </w:p>
    <w:p w14:paraId="097EF8DF" w14:textId="77777777" w:rsidR="00541AA1" w:rsidRPr="00541AA1" w:rsidRDefault="00541AA1" w:rsidP="00541AA1">
      <w:pPr>
        <w:pStyle w:val="ListParagraph"/>
        <w:numPr>
          <w:ilvl w:val="2"/>
          <w:numId w:val="3"/>
        </w:numPr>
        <w:rPr>
          <w:lang w:val="en-CA"/>
        </w:rPr>
      </w:pPr>
      <w:r w:rsidRPr="00541AA1">
        <w:rPr>
          <w:b/>
          <w:bCs/>
          <w:lang w:val="en-CA"/>
        </w:rPr>
        <w:t>Remember</w:t>
      </w:r>
      <w:r w:rsidRPr="00541AA1">
        <w:rPr>
          <w:lang w:val="en-CA"/>
        </w:rPr>
        <w:t> that no single risk factor necessarily results in problem behaviour but it can predict it. Schools can play a role in early prevention.</w:t>
      </w:r>
    </w:p>
    <w:p w14:paraId="671E3F07" w14:textId="77777777" w:rsidR="00541AA1" w:rsidRPr="00541AA1" w:rsidRDefault="00541AA1" w:rsidP="00541AA1">
      <w:pPr>
        <w:pStyle w:val="ListParagraph"/>
        <w:numPr>
          <w:ilvl w:val="2"/>
          <w:numId w:val="3"/>
        </w:numPr>
        <w:rPr>
          <w:lang w:val="en-CA"/>
        </w:rPr>
      </w:pPr>
      <w:r w:rsidRPr="00541AA1">
        <w:rPr>
          <w:b/>
          <w:bCs/>
          <w:lang w:val="en-CA"/>
        </w:rPr>
        <w:t>Keep in mind</w:t>
      </w:r>
      <w:r w:rsidRPr="00541AA1">
        <w:rPr>
          <w:lang w:val="en-CA"/>
        </w:rPr>
        <w:t> that some adolescents will exhibit problem behaviours that extend beyond the role of the school. We will discuss in module 3 how to differentiate between normal and problem behaviour.</w:t>
      </w:r>
    </w:p>
    <w:p w14:paraId="6041758E" w14:textId="0943548F" w:rsidR="00541AA1" w:rsidRPr="00541AA1" w:rsidRDefault="00541AA1" w:rsidP="00541AA1">
      <w:pPr>
        <w:pStyle w:val="ListParagraph"/>
        <w:numPr>
          <w:ilvl w:val="0"/>
          <w:numId w:val="3"/>
        </w:numPr>
        <w:rPr>
          <w:lang w:val="en-CA"/>
        </w:rPr>
      </w:pPr>
      <w:r w:rsidRPr="00541AA1">
        <w:rPr>
          <w:lang w:val="en-CA"/>
        </w:rPr>
        <w:t>Implications for Practice</w:t>
      </w:r>
    </w:p>
    <w:p w14:paraId="4A47C544" w14:textId="77777777" w:rsidR="00541AA1" w:rsidRPr="00541AA1" w:rsidRDefault="00541AA1" w:rsidP="00541AA1">
      <w:pPr>
        <w:pStyle w:val="ListParagraph"/>
        <w:numPr>
          <w:ilvl w:val="1"/>
          <w:numId w:val="3"/>
        </w:numPr>
        <w:rPr>
          <w:lang w:val="en-CA"/>
        </w:rPr>
      </w:pPr>
      <w:r w:rsidRPr="00541AA1">
        <w:rPr>
          <w:lang w:val="en-CA"/>
        </w:rPr>
        <w:t>School-based interventions are more effective for prevention than other interventions for adolescents because of the amount of time they spend in this influential environment. Research emphasizes that life-skill-education in a school setting is a key medium.</w:t>
      </w:r>
    </w:p>
    <w:p w14:paraId="3E67A522" w14:textId="77777777" w:rsidR="00541AA1" w:rsidRPr="00541AA1" w:rsidRDefault="00541AA1" w:rsidP="00541AA1">
      <w:pPr>
        <w:pStyle w:val="ListParagraph"/>
        <w:numPr>
          <w:ilvl w:val="1"/>
          <w:numId w:val="3"/>
        </w:numPr>
        <w:rPr>
          <w:lang w:val="en-CA"/>
        </w:rPr>
      </w:pPr>
      <w:r w:rsidRPr="00541AA1">
        <w:rPr>
          <w:lang w:val="en-CA"/>
        </w:rPr>
        <w:t>What are Life Skills Programs?</w:t>
      </w:r>
    </w:p>
    <w:p w14:paraId="2936E49E" w14:textId="77777777" w:rsidR="00541AA1" w:rsidRPr="00541AA1" w:rsidRDefault="00541AA1" w:rsidP="00541AA1">
      <w:pPr>
        <w:pStyle w:val="ListParagraph"/>
        <w:numPr>
          <w:ilvl w:val="2"/>
          <w:numId w:val="3"/>
        </w:numPr>
        <w:rPr>
          <w:lang w:val="en-CA"/>
        </w:rPr>
      </w:pPr>
      <w:r w:rsidRPr="00541AA1">
        <w:rPr>
          <w:b/>
          <w:bCs/>
          <w:lang w:val="en-CA"/>
        </w:rPr>
        <w:t>Life skills</w:t>
      </w:r>
      <w:r w:rsidRPr="00541AA1">
        <w:rPr>
          <w:lang w:val="en-CA"/>
        </w:rPr>
        <w:t> programs deal with providing the skills, knowledge and attitudes for students to adopt positive behaviours and maintain healthy lifestyles. Teaching life skills in schools can help prevent mental health problems, improve social development and academic performance.</w:t>
      </w:r>
    </w:p>
    <w:p w14:paraId="39ED3E04" w14:textId="77777777" w:rsidR="00541AA1" w:rsidRPr="00541AA1" w:rsidRDefault="00541AA1" w:rsidP="00541AA1">
      <w:pPr>
        <w:pStyle w:val="ListParagraph"/>
        <w:numPr>
          <w:ilvl w:val="1"/>
          <w:numId w:val="3"/>
        </w:numPr>
        <w:rPr>
          <w:lang w:val="en-CA"/>
        </w:rPr>
      </w:pPr>
      <w:r w:rsidRPr="00541AA1">
        <w:rPr>
          <w:lang w:val="en-CA"/>
        </w:rPr>
        <w:t>Here are some recommendations for evidence-based prevention </w:t>
      </w:r>
      <w:r w:rsidRPr="00541AA1">
        <w:rPr>
          <w:lang w:val="en-CA"/>
        </w:rPr>
        <w:br/>
        <w:t>efforts in schools:</w:t>
      </w:r>
    </w:p>
    <w:p w14:paraId="5D70F745" w14:textId="77777777" w:rsidR="00541AA1" w:rsidRPr="00541AA1" w:rsidRDefault="00541AA1" w:rsidP="00541AA1">
      <w:pPr>
        <w:pStyle w:val="ListParagraph"/>
        <w:numPr>
          <w:ilvl w:val="2"/>
          <w:numId w:val="3"/>
        </w:numPr>
        <w:rPr>
          <w:lang w:val="en-CA"/>
        </w:rPr>
      </w:pPr>
      <w:r w:rsidRPr="00541AA1">
        <w:rPr>
          <w:b/>
          <w:bCs/>
          <w:lang w:val="en-CA"/>
        </w:rPr>
        <w:t>Create</w:t>
      </w:r>
      <w:r w:rsidRPr="00541AA1">
        <w:rPr>
          <w:lang w:val="en-CA"/>
        </w:rPr>
        <w:t> programs that integrate knowledge and skills to resist pressure, such as teaching students about the dangers of smoking or alcohol use (Seif el Din, 2006)</w:t>
      </w:r>
    </w:p>
    <w:p w14:paraId="51CAE769" w14:textId="77777777" w:rsidR="00541AA1" w:rsidRPr="00541AA1" w:rsidRDefault="00541AA1" w:rsidP="00541AA1">
      <w:pPr>
        <w:pStyle w:val="ListParagraph"/>
        <w:numPr>
          <w:ilvl w:val="2"/>
          <w:numId w:val="3"/>
        </w:numPr>
        <w:rPr>
          <w:lang w:val="en-CA"/>
        </w:rPr>
      </w:pPr>
      <w:r w:rsidRPr="00541AA1">
        <w:rPr>
          <w:b/>
          <w:bCs/>
          <w:lang w:val="en-CA"/>
        </w:rPr>
        <w:t>Ensure</w:t>
      </w:r>
      <w:r w:rsidRPr="00541AA1">
        <w:rPr>
          <w:lang w:val="en-CA"/>
        </w:rPr>
        <w:t> that school activities are smoke-free, and that teachers also model positive behaviours.</w:t>
      </w:r>
    </w:p>
    <w:p w14:paraId="701C7CB6" w14:textId="77777777" w:rsidR="00541AA1" w:rsidRPr="00541AA1" w:rsidRDefault="00541AA1" w:rsidP="00541AA1">
      <w:pPr>
        <w:pStyle w:val="ListParagraph"/>
        <w:numPr>
          <w:ilvl w:val="2"/>
          <w:numId w:val="3"/>
        </w:numPr>
        <w:rPr>
          <w:lang w:val="en-CA"/>
        </w:rPr>
      </w:pPr>
      <w:r w:rsidRPr="00541AA1">
        <w:rPr>
          <w:b/>
          <w:bCs/>
          <w:lang w:val="en-CA"/>
        </w:rPr>
        <w:t>Learn</w:t>
      </w:r>
      <w:r w:rsidRPr="00541AA1">
        <w:rPr>
          <w:lang w:val="en-CA"/>
        </w:rPr>
        <w:t> about how to teach skill acquisition. Research shows that learning through active participation and role-play brainstorming can be effective techniques. This means qualifying teachers to provide for health-promoting school programs.</w:t>
      </w:r>
    </w:p>
    <w:p w14:paraId="2FA4CAD5" w14:textId="77777777" w:rsidR="00541AA1" w:rsidRPr="00541AA1" w:rsidRDefault="00541AA1" w:rsidP="00541AA1">
      <w:pPr>
        <w:rPr>
          <w:lang w:val="en-CA"/>
        </w:rPr>
      </w:pPr>
      <w:r w:rsidRPr="00541AA1">
        <w:rPr>
          <w:lang w:val="en-CA"/>
        </w:rPr>
        <w:t>Neighbourhoods</w:t>
      </w:r>
    </w:p>
    <w:p w14:paraId="60060DE4" w14:textId="19D973FF" w:rsidR="00541AA1" w:rsidRPr="00541AA1" w:rsidRDefault="00541AA1" w:rsidP="00541AA1">
      <w:pPr>
        <w:pStyle w:val="ListParagraph"/>
        <w:numPr>
          <w:ilvl w:val="0"/>
          <w:numId w:val="3"/>
        </w:numPr>
        <w:rPr>
          <w:lang w:val="en-CA"/>
        </w:rPr>
      </w:pPr>
      <w:r w:rsidRPr="00541AA1">
        <w:rPr>
          <w:lang w:val="en-CA"/>
        </w:rPr>
        <w:t>Increased attention is being paid to the role of neighbourhoods in adolescent development. Neighbourhoods are mostly defined by geographical boundaries, their delimitation varying in size depending on youth perceptions and context. For some, it may be the block where their home is located, for others a specific sector or an entire municipality.</w:t>
      </w:r>
    </w:p>
    <w:p w14:paraId="04D2DB78" w14:textId="4B066349" w:rsidR="00541AA1" w:rsidRDefault="00541AA1" w:rsidP="00541AA1">
      <w:pPr>
        <w:pStyle w:val="ListParagraph"/>
        <w:numPr>
          <w:ilvl w:val="0"/>
          <w:numId w:val="3"/>
        </w:numPr>
        <w:rPr>
          <w:lang w:val="en-CA"/>
        </w:rPr>
      </w:pPr>
      <w:r w:rsidRPr="00541AA1">
        <w:rPr>
          <w:lang w:val="en-CA"/>
        </w:rPr>
        <w:t>Generally, adolescent conceptions of neighbourhood have expanded compared to when they were children because of their physical ability as well as their broader network of peers.</w:t>
      </w:r>
    </w:p>
    <w:p w14:paraId="4F1BD0F1" w14:textId="05F24D9C" w:rsidR="00541AA1" w:rsidRDefault="00541AA1" w:rsidP="00541AA1">
      <w:pPr>
        <w:pStyle w:val="ListParagraph"/>
        <w:numPr>
          <w:ilvl w:val="0"/>
          <w:numId w:val="3"/>
        </w:numPr>
        <w:rPr>
          <w:lang w:val="en-CA"/>
        </w:rPr>
      </w:pPr>
      <w:r>
        <w:rPr>
          <w:lang w:val="en-CA"/>
        </w:rPr>
        <w:t>Neighbourhoods and Developmental Outcomes</w:t>
      </w:r>
    </w:p>
    <w:p w14:paraId="3CFB0B6E" w14:textId="4DC1EE36" w:rsidR="00541AA1" w:rsidRDefault="00541AA1" w:rsidP="00541AA1">
      <w:pPr>
        <w:pStyle w:val="ListParagraph"/>
        <w:numPr>
          <w:ilvl w:val="1"/>
          <w:numId w:val="3"/>
        </w:numPr>
        <w:rPr>
          <w:lang w:val="en-CA"/>
        </w:rPr>
      </w:pPr>
      <w:r>
        <w:rPr>
          <w:lang w:val="en-CA"/>
        </w:rPr>
        <w:t>Neighbourhoods can both directly and indirectly impact adolescents</w:t>
      </w:r>
    </w:p>
    <w:p w14:paraId="1F1A447B" w14:textId="50153A3C" w:rsidR="00541AA1" w:rsidRDefault="00541AA1" w:rsidP="00541AA1">
      <w:pPr>
        <w:pStyle w:val="ListParagraph"/>
        <w:numPr>
          <w:ilvl w:val="2"/>
          <w:numId w:val="3"/>
        </w:numPr>
        <w:rPr>
          <w:lang w:val="en-CA"/>
        </w:rPr>
      </w:pPr>
      <w:r>
        <w:rPr>
          <w:lang w:val="en-CA"/>
        </w:rPr>
        <w:t>Social environments</w:t>
      </w:r>
    </w:p>
    <w:p w14:paraId="061433D6" w14:textId="11AB434E" w:rsidR="00541AA1" w:rsidRDefault="00541AA1" w:rsidP="00541AA1">
      <w:pPr>
        <w:pStyle w:val="ListParagraph"/>
        <w:numPr>
          <w:ilvl w:val="3"/>
          <w:numId w:val="3"/>
        </w:numPr>
        <w:rPr>
          <w:lang w:val="en-CA"/>
        </w:rPr>
      </w:pPr>
      <w:r>
        <w:rPr>
          <w:lang w:val="en-CA"/>
        </w:rPr>
        <w:t>It is important to keep in mind that both the physical and social environments of neighbourhoods affect developmental outcomes. And neighbourhoods can both directly and indirectly impact adolescent development</w:t>
      </w:r>
    </w:p>
    <w:p w14:paraId="75D54454" w14:textId="5B0ECD20" w:rsidR="00541AA1" w:rsidRDefault="00541AA1" w:rsidP="00541AA1">
      <w:pPr>
        <w:pStyle w:val="ListParagraph"/>
        <w:numPr>
          <w:ilvl w:val="3"/>
          <w:numId w:val="3"/>
        </w:numPr>
        <w:rPr>
          <w:lang w:val="en-CA"/>
        </w:rPr>
      </w:pPr>
      <w:r>
        <w:rPr>
          <w:lang w:val="en-CA"/>
        </w:rPr>
        <w:t>Consider these two cases of James and Sonia, both 14 years old</w:t>
      </w:r>
    </w:p>
    <w:p w14:paraId="61E0358A" w14:textId="05687640" w:rsidR="00541AA1" w:rsidRDefault="00541AA1" w:rsidP="00541AA1">
      <w:pPr>
        <w:pStyle w:val="ListParagraph"/>
        <w:numPr>
          <w:ilvl w:val="4"/>
          <w:numId w:val="3"/>
        </w:numPr>
        <w:rPr>
          <w:lang w:val="en-CA"/>
        </w:rPr>
      </w:pPr>
      <w:r>
        <w:rPr>
          <w:lang w:val="en-CA"/>
        </w:rPr>
        <w:t>Case 1: James, 14</w:t>
      </w:r>
    </w:p>
    <w:p w14:paraId="60750C5F" w14:textId="5AF98175" w:rsidR="00541AA1" w:rsidRDefault="00541AA1" w:rsidP="00541AA1">
      <w:pPr>
        <w:pStyle w:val="ListParagraph"/>
        <w:numPr>
          <w:ilvl w:val="5"/>
          <w:numId w:val="3"/>
        </w:numPr>
        <w:rPr>
          <w:lang w:val="en-CA"/>
        </w:rPr>
      </w:pPr>
      <w:r>
        <w:rPr>
          <w:lang w:val="en-CA"/>
        </w:rPr>
        <w:t>James is growing up in a single dwelling home in the suburbs, out the outskirts of Montreal, with his brother and parents</w:t>
      </w:r>
    </w:p>
    <w:p w14:paraId="51879F5D" w14:textId="6AE3B411" w:rsidR="00541AA1" w:rsidRDefault="00541AA1" w:rsidP="00541AA1">
      <w:pPr>
        <w:pStyle w:val="ListParagraph"/>
        <w:numPr>
          <w:ilvl w:val="5"/>
          <w:numId w:val="3"/>
        </w:numPr>
        <w:rPr>
          <w:lang w:val="en-CA"/>
        </w:rPr>
      </w:pPr>
      <w:r>
        <w:rPr>
          <w:lang w:val="en-CA"/>
        </w:rPr>
        <w:t>There are lots of green spaces for walking; and good neighourly relations</w:t>
      </w:r>
    </w:p>
    <w:p w14:paraId="56072357" w14:textId="0968FBF8" w:rsidR="00541AA1" w:rsidRDefault="00541AA1" w:rsidP="00541AA1">
      <w:pPr>
        <w:pStyle w:val="ListParagraph"/>
        <w:numPr>
          <w:ilvl w:val="5"/>
          <w:numId w:val="3"/>
        </w:numPr>
        <w:rPr>
          <w:lang w:val="en-CA"/>
        </w:rPr>
      </w:pPr>
      <w:r>
        <w:rPr>
          <w:lang w:val="en-CA"/>
        </w:rPr>
        <w:t>His parents are happy that he can safely walk back from the school with his friends and hang out with his friends after school in parks</w:t>
      </w:r>
    </w:p>
    <w:p w14:paraId="1B970A8D" w14:textId="4FE0C1B2" w:rsidR="00541AA1" w:rsidRDefault="00541AA1" w:rsidP="00541AA1">
      <w:pPr>
        <w:pStyle w:val="ListParagraph"/>
        <w:numPr>
          <w:ilvl w:val="4"/>
          <w:numId w:val="3"/>
        </w:numPr>
        <w:rPr>
          <w:lang w:val="en-CA"/>
        </w:rPr>
      </w:pPr>
      <w:r>
        <w:rPr>
          <w:lang w:val="en-CA"/>
        </w:rPr>
        <w:t>Case 2: Sonia, 14</w:t>
      </w:r>
    </w:p>
    <w:p w14:paraId="44FD98EE" w14:textId="2F14EF51" w:rsidR="00541AA1" w:rsidRDefault="00541AA1" w:rsidP="00541AA1">
      <w:pPr>
        <w:pStyle w:val="ListParagraph"/>
        <w:numPr>
          <w:ilvl w:val="5"/>
          <w:numId w:val="3"/>
        </w:numPr>
        <w:rPr>
          <w:lang w:val="en-CA"/>
        </w:rPr>
      </w:pPr>
      <w:r>
        <w:rPr>
          <w:lang w:val="en-CA"/>
        </w:rPr>
        <w:t>Sonia is growing up in an overcrowded home with her 4 siblings and single-mother in a borough in Medellin, Colombia</w:t>
      </w:r>
    </w:p>
    <w:p w14:paraId="07F07714" w14:textId="17DB12F1" w:rsidR="00541AA1" w:rsidRDefault="00541AA1" w:rsidP="00541AA1">
      <w:pPr>
        <w:pStyle w:val="ListParagraph"/>
        <w:numPr>
          <w:ilvl w:val="5"/>
          <w:numId w:val="3"/>
        </w:numPr>
        <w:rPr>
          <w:lang w:val="en-CA"/>
        </w:rPr>
      </w:pPr>
      <w:r>
        <w:rPr>
          <w:lang w:val="en-CA"/>
        </w:rPr>
        <w:t>She returns home quickly, avoiding any attention from gang members; she avoids any public spaces given the crime problems</w:t>
      </w:r>
    </w:p>
    <w:p w14:paraId="6E038390" w14:textId="2657AC9D" w:rsidR="00541AA1" w:rsidRDefault="00541AA1" w:rsidP="00541AA1">
      <w:pPr>
        <w:pStyle w:val="ListParagraph"/>
        <w:numPr>
          <w:ilvl w:val="5"/>
          <w:numId w:val="3"/>
        </w:numPr>
        <w:rPr>
          <w:lang w:val="en-CA"/>
        </w:rPr>
      </w:pPr>
      <w:r>
        <w:rPr>
          <w:lang w:val="en-CA"/>
        </w:rPr>
        <w:t>She worries every day if she is going to be able to reach her school safely. Her mother is busy thinking about her own safety as well as that of her children</w:t>
      </w:r>
    </w:p>
    <w:p w14:paraId="3A8E9C54" w14:textId="506E13DE" w:rsidR="00850266" w:rsidRDefault="00850266" w:rsidP="00850266">
      <w:pPr>
        <w:pStyle w:val="ListParagraph"/>
        <w:numPr>
          <w:ilvl w:val="3"/>
          <w:numId w:val="3"/>
        </w:numPr>
        <w:rPr>
          <w:lang w:val="en-CA"/>
        </w:rPr>
      </w:pPr>
      <w:r>
        <w:rPr>
          <w:lang w:val="en-CA"/>
        </w:rPr>
        <w:t>Comparing cases</w:t>
      </w:r>
    </w:p>
    <w:p w14:paraId="1BD4DEA5" w14:textId="39A61481" w:rsidR="00850266" w:rsidRDefault="00850266" w:rsidP="00850266">
      <w:pPr>
        <w:pStyle w:val="ListParagraph"/>
        <w:numPr>
          <w:ilvl w:val="4"/>
          <w:numId w:val="3"/>
        </w:numPr>
        <w:rPr>
          <w:lang w:val="en-CA"/>
        </w:rPr>
      </w:pPr>
      <w:r>
        <w:rPr>
          <w:lang w:val="en-CA"/>
        </w:rPr>
        <w:t>No doubt, these contrasting neighbourhoods are likely to affect adolescent development</w:t>
      </w:r>
    </w:p>
    <w:p w14:paraId="66A74244" w14:textId="2F2045C1" w:rsidR="00850266" w:rsidRDefault="00850266" w:rsidP="00850266">
      <w:pPr>
        <w:pStyle w:val="ListParagraph"/>
        <w:numPr>
          <w:ilvl w:val="4"/>
          <w:numId w:val="3"/>
        </w:numPr>
        <w:rPr>
          <w:lang w:val="en-CA"/>
        </w:rPr>
      </w:pPr>
      <w:r>
        <w:rPr>
          <w:lang w:val="en-CA"/>
        </w:rPr>
        <w:t>James’s neighbourhood supports his development of personal identity and his need for autonomy and mastery</w:t>
      </w:r>
    </w:p>
    <w:p w14:paraId="7D869573" w14:textId="4500AC3F" w:rsidR="00850266" w:rsidRDefault="00850266" w:rsidP="00850266">
      <w:pPr>
        <w:pStyle w:val="ListParagraph"/>
        <w:numPr>
          <w:ilvl w:val="4"/>
          <w:numId w:val="3"/>
        </w:numPr>
        <w:rPr>
          <w:lang w:val="en-CA"/>
        </w:rPr>
      </w:pPr>
      <w:r>
        <w:rPr>
          <w:lang w:val="en-CA"/>
        </w:rPr>
        <w:t>Sonia’s neighbourhood makes it difficult for her to develop a sense of trust and security</w:t>
      </w:r>
    </w:p>
    <w:p w14:paraId="31F95362" w14:textId="02BDD93C" w:rsidR="00850266" w:rsidRDefault="00850266" w:rsidP="00850266">
      <w:pPr>
        <w:pStyle w:val="ListParagraph"/>
        <w:numPr>
          <w:ilvl w:val="4"/>
          <w:numId w:val="3"/>
        </w:numPr>
        <w:rPr>
          <w:lang w:val="en-CA"/>
        </w:rPr>
      </w:pPr>
      <w:r>
        <w:rPr>
          <w:lang w:val="en-CA"/>
        </w:rPr>
        <w:t>In addition, Sonia does not have the parental support that James has; the crime rate and violence in her neighbourhood require her mother to spend so much time worrying about all the rest that she has little time to monitor what Sonia is doing.</w:t>
      </w:r>
    </w:p>
    <w:p w14:paraId="484373D7" w14:textId="261D1F83" w:rsidR="00850266" w:rsidRDefault="00850266" w:rsidP="00850266">
      <w:pPr>
        <w:pStyle w:val="ListParagraph"/>
        <w:numPr>
          <w:ilvl w:val="4"/>
          <w:numId w:val="3"/>
        </w:numPr>
        <w:rPr>
          <w:lang w:val="en-CA"/>
        </w:rPr>
      </w:pPr>
      <w:r>
        <w:rPr>
          <w:lang w:val="en-CA"/>
        </w:rPr>
        <w:t>This example illustrates how other contextual factors (i.e. parental stress) are also affected by neighbourhoods, indirectly impacting on adolescents</w:t>
      </w:r>
    </w:p>
    <w:p w14:paraId="4731D1A5" w14:textId="77777777" w:rsidR="00850266" w:rsidRPr="00850266" w:rsidRDefault="00850266" w:rsidP="00850266">
      <w:pPr>
        <w:pStyle w:val="ListParagraph"/>
        <w:numPr>
          <w:ilvl w:val="0"/>
          <w:numId w:val="3"/>
        </w:numPr>
        <w:rPr>
          <w:lang w:val="en-CA"/>
        </w:rPr>
      </w:pPr>
      <w:r w:rsidRPr="00850266">
        <w:rPr>
          <w:lang w:val="en-CA"/>
        </w:rPr>
        <w:t>Protective Factors</w:t>
      </w:r>
    </w:p>
    <w:p w14:paraId="5D447FA8" w14:textId="77777777" w:rsidR="00850266" w:rsidRPr="00850266" w:rsidRDefault="00850266" w:rsidP="00850266">
      <w:pPr>
        <w:pStyle w:val="ListParagraph"/>
        <w:numPr>
          <w:ilvl w:val="1"/>
          <w:numId w:val="3"/>
        </w:numPr>
        <w:rPr>
          <w:lang w:val="en-CA"/>
        </w:rPr>
      </w:pPr>
      <w:r w:rsidRPr="00850266">
        <w:rPr>
          <w:lang w:val="en-CA"/>
        </w:rPr>
        <w:t>Indicators of protective factors in neighbourhoods include having a sense of safety, of belonging, and of community pride. One important source of protection is a sense of </w:t>
      </w:r>
      <w:r w:rsidRPr="00850266">
        <w:rPr>
          <w:b/>
          <w:bCs/>
          <w:lang w:val="en-CA"/>
        </w:rPr>
        <w:t>collective efficacy</w:t>
      </w:r>
      <w:r w:rsidRPr="00850266">
        <w:rPr>
          <w:lang w:val="en-CA"/>
        </w:rPr>
        <w:t>. Collective efficacy refers to the network of mutual trust and shared norms, where community residents are involved in community organization, and care about the common good. These neighbourhoods are likely to have high levels of social monitoring. And they are therefore supportive of adolescent development, allowing also for early intervention of problem behaviour.</w:t>
      </w:r>
    </w:p>
    <w:p w14:paraId="27E22C45" w14:textId="77777777" w:rsidR="00850266" w:rsidRPr="00850266" w:rsidRDefault="00850266" w:rsidP="00850266">
      <w:pPr>
        <w:pStyle w:val="ListParagraph"/>
        <w:numPr>
          <w:ilvl w:val="1"/>
          <w:numId w:val="3"/>
        </w:numPr>
        <w:rPr>
          <w:lang w:val="en-CA"/>
        </w:rPr>
      </w:pPr>
      <w:r w:rsidRPr="00850266">
        <w:rPr>
          <w:lang w:val="en-CA"/>
        </w:rPr>
        <w:t>In your readings, this chapter identifies three areas to consider in assessing protective factors:</w:t>
      </w:r>
    </w:p>
    <w:p w14:paraId="2AC91D8C" w14:textId="77777777" w:rsidR="00850266" w:rsidRPr="00850266" w:rsidRDefault="00850266" w:rsidP="00850266">
      <w:pPr>
        <w:pStyle w:val="ListParagraph"/>
        <w:numPr>
          <w:ilvl w:val="2"/>
          <w:numId w:val="3"/>
        </w:numPr>
        <w:rPr>
          <w:lang w:val="en-CA"/>
        </w:rPr>
      </w:pPr>
      <w:r w:rsidRPr="00850266">
        <w:rPr>
          <w:b/>
          <w:bCs/>
          <w:lang w:val="en-CA"/>
        </w:rPr>
        <w:t>Social cohesion</w:t>
      </w:r>
      <w:r w:rsidRPr="00850266">
        <w:rPr>
          <w:lang w:val="en-CA"/>
        </w:rPr>
        <w:t>: </w:t>
      </w:r>
      <w:r w:rsidRPr="00850266">
        <w:rPr>
          <w:lang w:val="en-CA"/>
        </w:rPr>
        <w:br/>
        <w:t>This refers to the presence of neighbourly feelings; when social ties are strong, where people trust each other and help each other out. Examples of this may be looking out for everyone’s safety, actively contributing to creating social ties, and monitoring neighbours children’s behaviours. Research shows that more social cohesion in neighbourhoods results in healthier adolescents. Girls have shown to be less depressed.</w:t>
      </w:r>
    </w:p>
    <w:p w14:paraId="007F4C78" w14:textId="77777777" w:rsidR="00850266" w:rsidRPr="00850266" w:rsidRDefault="00850266" w:rsidP="00850266">
      <w:pPr>
        <w:pStyle w:val="ListParagraph"/>
        <w:numPr>
          <w:ilvl w:val="2"/>
          <w:numId w:val="3"/>
        </w:numPr>
        <w:rPr>
          <w:lang w:val="en-CA"/>
        </w:rPr>
      </w:pPr>
      <w:r w:rsidRPr="00850266">
        <w:rPr>
          <w:b/>
          <w:bCs/>
          <w:lang w:val="en-CA"/>
        </w:rPr>
        <w:t>Collective socialization</w:t>
      </w:r>
      <w:r w:rsidRPr="00850266">
        <w:rPr>
          <w:lang w:val="en-CA"/>
        </w:rPr>
        <w:t>: </w:t>
      </w:r>
      <w:r w:rsidRPr="00850266">
        <w:rPr>
          <w:lang w:val="en-CA"/>
        </w:rPr>
        <w:br/>
        <w:t>This is about realizing that neighbours also provide role models for youth. If everyone is jobless, families are dysfunctional and there are problems with substance abuse, adolescents could be influenced because they think that is ‘normal.’ This is a reminder that what happens outside the home impacts socialization.</w:t>
      </w:r>
    </w:p>
    <w:p w14:paraId="2EA54B72" w14:textId="77777777" w:rsidR="00850266" w:rsidRPr="00850266" w:rsidRDefault="00850266" w:rsidP="00850266">
      <w:pPr>
        <w:pStyle w:val="ListParagraph"/>
        <w:numPr>
          <w:ilvl w:val="2"/>
          <w:numId w:val="3"/>
        </w:numPr>
        <w:rPr>
          <w:lang w:val="en-CA"/>
        </w:rPr>
      </w:pPr>
      <w:r w:rsidRPr="00850266">
        <w:rPr>
          <w:b/>
          <w:bCs/>
          <w:lang w:val="en-CA"/>
        </w:rPr>
        <w:t>Social organization</w:t>
      </w:r>
      <w:r w:rsidRPr="00850266">
        <w:rPr>
          <w:lang w:val="en-CA"/>
        </w:rPr>
        <w:t>: </w:t>
      </w:r>
      <w:r w:rsidRPr="00850266">
        <w:rPr>
          <w:lang w:val="en-CA"/>
        </w:rPr>
        <w:br/>
        <w:t>This combines social cohesion and collective disorganization. An organized community is one where there is neighbourhood support, peers exhibit pro-social behaviour, and there is a feeling of safety in the community.</w:t>
      </w:r>
    </w:p>
    <w:p w14:paraId="34DA8BF0" w14:textId="77777777" w:rsidR="00850266" w:rsidRPr="00850266" w:rsidRDefault="00850266" w:rsidP="00850266">
      <w:pPr>
        <w:pStyle w:val="ListParagraph"/>
        <w:numPr>
          <w:ilvl w:val="0"/>
          <w:numId w:val="3"/>
        </w:numPr>
        <w:rPr>
          <w:lang w:val="en-CA"/>
        </w:rPr>
      </w:pPr>
      <w:r w:rsidRPr="00850266">
        <w:rPr>
          <w:lang w:val="en-CA"/>
        </w:rPr>
        <w:t>Risk Factors</w:t>
      </w:r>
    </w:p>
    <w:p w14:paraId="3F373A13" w14:textId="77777777" w:rsidR="00850266" w:rsidRPr="00850266" w:rsidRDefault="00850266" w:rsidP="00850266">
      <w:pPr>
        <w:pStyle w:val="ListParagraph"/>
        <w:numPr>
          <w:ilvl w:val="1"/>
          <w:numId w:val="3"/>
        </w:numPr>
        <w:rPr>
          <w:lang w:val="en-CA"/>
        </w:rPr>
      </w:pPr>
      <w:r w:rsidRPr="00850266">
        <w:rPr>
          <w:lang w:val="en-CA"/>
        </w:rPr>
        <w:t>The absence of the protective factors outlined above can then become risk factors. A socially disorganized community negatively influences adolescents, making them more prone to depression or the adoption of antisocial behaviours.</w:t>
      </w:r>
    </w:p>
    <w:tbl>
      <w:tblPr>
        <w:tblpPr w:leftFromText="180" w:rightFromText="180" w:vertAnchor="page" w:horzAnchor="page" w:tblpX="2251" w:tblpY="3961"/>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8820"/>
      </w:tblGrid>
      <w:tr w:rsidR="00850266" w:rsidRPr="00850266" w14:paraId="13F8F660" w14:textId="77777777" w:rsidTr="00850266">
        <w:tc>
          <w:tcPr>
            <w:tcW w:w="0" w:type="auto"/>
            <w:tcBorders>
              <w:bottom w:val="single" w:sz="6" w:space="0" w:color="DADADA"/>
            </w:tcBorders>
            <w:shd w:val="clear" w:color="auto" w:fill="ECECEC"/>
            <w:tcMar>
              <w:top w:w="90" w:type="dxa"/>
              <w:left w:w="90" w:type="dxa"/>
              <w:bottom w:w="90" w:type="dxa"/>
              <w:right w:w="90" w:type="dxa"/>
            </w:tcMar>
            <w:hideMark/>
          </w:tcPr>
          <w:p w14:paraId="44BBB41B" w14:textId="77777777" w:rsidR="00850266" w:rsidRPr="00850266" w:rsidRDefault="00850266" w:rsidP="00850266">
            <w:pPr>
              <w:pStyle w:val="ListParagraph"/>
              <w:numPr>
                <w:ilvl w:val="0"/>
                <w:numId w:val="3"/>
              </w:numPr>
              <w:rPr>
                <w:lang w:val="en-CA"/>
              </w:rPr>
            </w:pPr>
            <w:r w:rsidRPr="00850266">
              <w:rPr>
                <w:lang w:val="en-CA"/>
              </w:rPr>
              <w:t>Case: Why is James Depressed?</w:t>
            </w:r>
          </w:p>
          <w:p w14:paraId="6FF95B67" w14:textId="77777777" w:rsidR="00850266" w:rsidRPr="00850266" w:rsidRDefault="00850266" w:rsidP="00850266">
            <w:pPr>
              <w:pStyle w:val="ListParagraph"/>
              <w:numPr>
                <w:ilvl w:val="0"/>
                <w:numId w:val="3"/>
              </w:numPr>
              <w:rPr>
                <w:lang w:val="en-CA"/>
              </w:rPr>
            </w:pPr>
            <w:r w:rsidRPr="00850266">
              <w:rPr>
                <w:b/>
                <w:bCs/>
                <w:lang w:val="en-CA"/>
              </w:rPr>
              <w:t>Read</w:t>
            </w:r>
            <w:r w:rsidRPr="00850266">
              <w:rPr>
                <w:lang w:val="en-CA"/>
              </w:rPr>
              <w:t> again about James in the case example at the beginning of your course textbook, chapter 7 (pp. 113-114). His father discovered that he had been skipping school after being hassled in his new neighbourhood. James is feeling depressed by the violence that surrounds him, and fears walking on the streets.</w:t>
            </w:r>
          </w:p>
          <w:p w14:paraId="4C347853" w14:textId="77777777" w:rsidR="00850266" w:rsidRPr="00850266" w:rsidRDefault="00850266" w:rsidP="00850266">
            <w:pPr>
              <w:pStyle w:val="ListParagraph"/>
              <w:numPr>
                <w:ilvl w:val="0"/>
                <w:numId w:val="3"/>
              </w:numPr>
              <w:rPr>
                <w:lang w:val="en-CA"/>
              </w:rPr>
            </w:pPr>
            <w:r w:rsidRPr="00850266">
              <w:rPr>
                <w:lang w:val="en-CA"/>
              </w:rPr>
              <w:t>Generally, research shows that youth exposed to highly violent neighbourhoods are more likely to experience post-traumatic disorder and the development of other symptoms and anxiety.</w:t>
            </w:r>
          </w:p>
        </w:tc>
      </w:tr>
    </w:tbl>
    <w:p w14:paraId="51107BC5" w14:textId="77777777" w:rsidR="00850266" w:rsidRPr="00850266" w:rsidRDefault="00850266" w:rsidP="00850266">
      <w:pPr>
        <w:pStyle w:val="ListParagraph"/>
        <w:numPr>
          <w:ilvl w:val="1"/>
          <w:numId w:val="3"/>
        </w:numPr>
        <w:rPr>
          <w:lang w:val="en-CA"/>
        </w:rPr>
      </w:pPr>
      <w:r w:rsidRPr="00850266">
        <w:rPr>
          <w:lang w:val="en-CA"/>
        </w:rPr>
        <w:t>As discussed in your chapter, youth perceptions of their community are important; if they feel others don’t care and that the neighbourhood is physically unwelcoming (i.e., with litter and drunks hanging out in the park) they can be more lonely. If they live in a violent community, they can also feel stressed, which in turn could contribute to depression or to joining up with antisocial peers.</w:t>
      </w:r>
    </w:p>
    <w:p w14:paraId="00690591" w14:textId="77777777" w:rsidR="00850266" w:rsidRPr="00850266" w:rsidRDefault="00850266" w:rsidP="00850266">
      <w:pPr>
        <w:pStyle w:val="ListParagraph"/>
        <w:numPr>
          <w:ilvl w:val="1"/>
          <w:numId w:val="3"/>
        </w:numPr>
        <w:rPr>
          <w:lang w:val="en-CA"/>
        </w:rPr>
      </w:pPr>
      <w:r w:rsidRPr="00850266">
        <w:rPr>
          <w:lang w:val="en-CA"/>
        </w:rPr>
        <w:t>A Neighbourhoods Qualities are Critical</w:t>
      </w:r>
    </w:p>
    <w:p w14:paraId="58074CB6" w14:textId="77777777" w:rsidR="00850266" w:rsidRPr="00850266" w:rsidRDefault="00850266" w:rsidP="00850266">
      <w:pPr>
        <w:pStyle w:val="ListParagraph"/>
        <w:numPr>
          <w:ilvl w:val="1"/>
          <w:numId w:val="3"/>
        </w:numPr>
        <w:rPr>
          <w:lang w:val="en-CA"/>
        </w:rPr>
      </w:pPr>
      <w:r w:rsidRPr="00850266">
        <w:rPr>
          <w:lang w:val="en-CA"/>
        </w:rPr>
        <w:t>Throughout examining what counts in neighbourhoods, keep in mind that the neighbourhoods qualities are critical, even more so than individual family economic characteristics, such as income. A network of social support can buffer negative environmental characteristics and low-income issues.</w:t>
      </w:r>
    </w:p>
    <w:p w14:paraId="2B16D56F" w14:textId="77777777" w:rsidR="00850266" w:rsidRPr="00850266" w:rsidRDefault="00850266" w:rsidP="00850266">
      <w:pPr>
        <w:pStyle w:val="ListParagraph"/>
        <w:numPr>
          <w:ilvl w:val="1"/>
          <w:numId w:val="3"/>
        </w:numPr>
        <w:rPr>
          <w:lang w:val="en-CA"/>
        </w:rPr>
      </w:pPr>
      <w:r w:rsidRPr="00850266">
        <w:rPr>
          <w:lang w:val="en-CA"/>
        </w:rPr>
        <w:t>Youth may be more at risk of depression and substance abuse in an affluent neighbourhood. This is because parents may be absent and there is no neighbourhood feeling because houses are probably a greater distance apart.</w:t>
      </w:r>
    </w:p>
    <w:p w14:paraId="76C0651D" w14:textId="77777777" w:rsidR="00850266" w:rsidRPr="00850266" w:rsidRDefault="00850266" w:rsidP="00850266">
      <w:pPr>
        <w:pStyle w:val="ListParagraph"/>
        <w:numPr>
          <w:ilvl w:val="0"/>
          <w:numId w:val="3"/>
        </w:numPr>
        <w:rPr>
          <w:lang w:val="en-CA"/>
        </w:rPr>
      </w:pPr>
      <w:r w:rsidRPr="00850266">
        <w:rPr>
          <w:lang w:val="en-CA"/>
        </w:rPr>
        <w:t>Implications for Practice</w:t>
      </w:r>
    </w:p>
    <w:p w14:paraId="16B783AE" w14:textId="77777777" w:rsidR="00850266" w:rsidRPr="00850266" w:rsidRDefault="00850266" w:rsidP="00850266">
      <w:pPr>
        <w:pStyle w:val="ListParagraph"/>
        <w:numPr>
          <w:ilvl w:val="1"/>
          <w:numId w:val="3"/>
        </w:numPr>
        <w:rPr>
          <w:lang w:val="en-CA"/>
        </w:rPr>
      </w:pPr>
      <w:r w:rsidRPr="00850266">
        <w:rPr>
          <w:lang w:val="en-CA"/>
        </w:rPr>
        <w:t>Neighbourhoods can be a context for intervention although many elements that impact on risk or protection in the neighbourhood are features of the mesosystem; they are difficult for an adolescent to influence.</w:t>
      </w:r>
    </w:p>
    <w:p w14:paraId="19435D64" w14:textId="77777777" w:rsidR="00850266" w:rsidRPr="00850266" w:rsidRDefault="00850266" w:rsidP="00850266">
      <w:pPr>
        <w:pStyle w:val="ListParagraph"/>
        <w:numPr>
          <w:ilvl w:val="1"/>
          <w:numId w:val="3"/>
        </w:numPr>
        <w:rPr>
          <w:lang w:val="en-CA"/>
        </w:rPr>
      </w:pPr>
      <w:r w:rsidRPr="00850266">
        <w:rPr>
          <w:lang w:val="en-CA"/>
        </w:rPr>
        <w:t>For example, residential mobility, level of unemployment or violence, racial/ethnic diversity, or availability of services and programs can impact risk, but these are areas that are hard to change. Another challenge with figuring how to intervene in neighbourhoods is that it is hard to isolate specific neighbourhood-level variables. </w:t>
      </w:r>
    </w:p>
    <w:p w14:paraId="48627B20" w14:textId="77777777" w:rsidR="00850266" w:rsidRPr="00850266" w:rsidRDefault="00850266" w:rsidP="00850266">
      <w:pPr>
        <w:pStyle w:val="ListParagraph"/>
        <w:numPr>
          <w:ilvl w:val="1"/>
          <w:numId w:val="3"/>
        </w:numPr>
        <w:rPr>
          <w:lang w:val="en-CA"/>
        </w:rPr>
      </w:pPr>
      <w:r w:rsidRPr="00850266">
        <w:rPr>
          <w:lang w:val="en-CA"/>
        </w:rPr>
        <w:t>The Importance of Social Ties</w:t>
      </w:r>
    </w:p>
    <w:p w14:paraId="051A6481" w14:textId="77777777" w:rsidR="00850266" w:rsidRPr="00850266" w:rsidRDefault="00850266" w:rsidP="00850266">
      <w:pPr>
        <w:pStyle w:val="ListParagraph"/>
        <w:numPr>
          <w:ilvl w:val="2"/>
          <w:numId w:val="3"/>
        </w:numPr>
        <w:rPr>
          <w:lang w:val="en-CA"/>
        </w:rPr>
      </w:pPr>
      <w:r w:rsidRPr="00850266">
        <w:rPr>
          <w:lang w:val="en-CA"/>
        </w:rPr>
        <w:t>Generally, research shows that interventions should focus on increasing collective efficacy among neighbours, and on developing </w:t>
      </w:r>
      <w:r w:rsidRPr="00850266">
        <w:rPr>
          <w:b/>
          <w:bCs/>
          <w:lang w:val="en-CA"/>
        </w:rPr>
        <w:t>social capital, </w:t>
      </w:r>
      <w:r w:rsidRPr="00850266">
        <w:rPr>
          <w:lang w:val="en-CA"/>
        </w:rPr>
        <w:t>which has to do with the</w:t>
      </w:r>
      <w:r w:rsidRPr="00850266">
        <w:rPr>
          <w:b/>
          <w:bCs/>
          <w:lang w:val="en-CA"/>
        </w:rPr>
        <w:t> </w:t>
      </w:r>
      <w:r w:rsidRPr="00850266">
        <w:rPr>
          <w:lang w:val="en-CA"/>
        </w:rPr>
        <w:t>networks, norms and trust that enable a community to come together towards a common purpose.</w:t>
      </w:r>
    </w:p>
    <w:p w14:paraId="608E4F3A" w14:textId="77777777" w:rsidR="00850266" w:rsidRPr="00850266" w:rsidRDefault="00850266" w:rsidP="00850266">
      <w:pPr>
        <w:pStyle w:val="ListParagraph"/>
        <w:numPr>
          <w:ilvl w:val="2"/>
          <w:numId w:val="3"/>
        </w:numPr>
        <w:rPr>
          <w:lang w:val="en-CA"/>
        </w:rPr>
      </w:pPr>
      <w:r w:rsidRPr="00850266">
        <w:rPr>
          <w:lang w:val="en-CA"/>
        </w:rPr>
        <w:t>The more social ties that exist in a community, the safer an adolescent will feel and the easier it will be for him or her to develop.</w:t>
      </w:r>
    </w:p>
    <w:tbl>
      <w:tblPr>
        <w:tblW w:w="6212"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1497"/>
        <w:gridCol w:w="9573"/>
      </w:tblGrid>
      <w:tr w:rsidR="00850266" w:rsidRPr="00850266" w14:paraId="57B4A12D" w14:textId="77777777" w:rsidTr="00850266">
        <w:tc>
          <w:tcPr>
            <w:tcW w:w="5000" w:type="pct"/>
            <w:gridSpan w:val="2"/>
            <w:tcBorders>
              <w:bottom w:val="single" w:sz="6" w:space="0" w:color="ECECEC"/>
            </w:tcBorders>
            <w:shd w:val="clear" w:color="auto" w:fill="ECECEC"/>
            <w:tcMar>
              <w:top w:w="90" w:type="dxa"/>
              <w:left w:w="180" w:type="dxa"/>
              <w:bottom w:w="90" w:type="dxa"/>
              <w:right w:w="90" w:type="dxa"/>
            </w:tcMar>
            <w:vAlign w:val="center"/>
            <w:hideMark/>
          </w:tcPr>
          <w:p w14:paraId="3E622F12" w14:textId="77777777" w:rsidR="00850266" w:rsidRPr="00850266" w:rsidRDefault="00850266" w:rsidP="00850266">
            <w:pPr>
              <w:pStyle w:val="ListParagraph"/>
              <w:numPr>
                <w:ilvl w:val="0"/>
                <w:numId w:val="3"/>
              </w:numPr>
              <w:rPr>
                <w:b/>
                <w:bCs/>
                <w:lang w:val="en-CA"/>
              </w:rPr>
            </w:pPr>
            <w:r w:rsidRPr="00850266">
              <w:rPr>
                <w:b/>
                <w:bCs/>
                <w:lang w:val="en-CA"/>
              </w:rPr>
              <w:t>Examples around the world</w:t>
            </w:r>
          </w:p>
        </w:tc>
      </w:tr>
      <w:tr w:rsidR="00850266" w:rsidRPr="00850266" w14:paraId="214C6C6D" w14:textId="77777777" w:rsidTr="00850266">
        <w:tc>
          <w:tcPr>
            <w:tcW w:w="5000" w:type="pct"/>
            <w:gridSpan w:val="2"/>
            <w:tcBorders>
              <w:bottom w:val="single" w:sz="6" w:space="0" w:color="DADADA"/>
            </w:tcBorders>
            <w:shd w:val="clear" w:color="auto" w:fill="FFFFFF"/>
            <w:tcMar>
              <w:top w:w="90" w:type="dxa"/>
              <w:left w:w="90" w:type="dxa"/>
              <w:bottom w:w="90" w:type="dxa"/>
              <w:right w:w="90" w:type="dxa"/>
            </w:tcMar>
            <w:vAlign w:val="center"/>
            <w:hideMark/>
          </w:tcPr>
          <w:p w14:paraId="47981ACE" w14:textId="77777777" w:rsidR="00850266" w:rsidRPr="00850266" w:rsidRDefault="00850266" w:rsidP="00850266">
            <w:pPr>
              <w:pStyle w:val="ListParagraph"/>
              <w:numPr>
                <w:ilvl w:val="0"/>
                <w:numId w:val="3"/>
              </w:numPr>
              <w:rPr>
                <w:lang w:val="en-CA"/>
              </w:rPr>
            </w:pPr>
            <w:r w:rsidRPr="00850266">
              <w:rPr>
                <w:lang w:val="en-CA"/>
              </w:rPr>
              <w:t>There are many examples around the world of communities and youth coming together to make changes in their community. When examining neighbourhoods, consider (Nicotera, 2005):</w:t>
            </w:r>
          </w:p>
          <w:p w14:paraId="31493A69" w14:textId="77777777" w:rsidR="00850266" w:rsidRPr="00850266" w:rsidRDefault="00850266" w:rsidP="00850266">
            <w:pPr>
              <w:pStyle w:val="ListParagraph"/>
              <w:numPr>
                <w:ilvl w:val="0"/>
                <w:numId w:val="3"/>
              </w:numPr>
              <w:rPr>
                <w:lang w:val="en-CA"/>
              </w:rPr>
            </w:pPr>
            <w:r w:rsidRPr="00850266">
              <w:rPr>
                <w:lang w:val="en-CA"/>
              </w:rPr>
              <w:t>Youth experiences with neighbours to understand type of support provided;</w:t>
            </w:r>
          </w:p>
          <w:p w14:paraId="6152A55C" w14:textId="77777777" w:rsidR="00850266" w:rsidRPr="00850266" w:rsidRDefault="00850266" w:rsidP="00850266">
            <w:pPr>
              <w:pStyle w:val="ListParagraph"/>
              <w:numPr>
                <w:ilvl w:val="0"/>
                <w:numId w:val="3"/>
              </w:numPr>
              <w:rPr>
                <w:lang w:val="en-CA"/>
              </w:rPr>
            </w:pPr>
            <w:r w:rsidRPr="00850266">
              <w:rPr>
                <w:lang w:val="en-CA"/>
              </w:rPr>
              <w:t>Availability of resources, including neighbourhood-based activities for youth.</w:t>
            </w:r>
          </w:p>
          <w:p w14:paraId="3A9EA4BF" w14:textId="77777777" w:rsidR="00850266" w:rsidRPr="00850266" w:rsidRDefault="00850266" w:rsidP="00850266">
            <w:pPr>
              <w:pStyle w:val="ListParagraph"/>
              <w:numPr>
                <w:ilvl w:val="0"/>
                <w:numId w:val="3"/>
              </w:numPr>
              <w:rPr>
                <w:lang w:val="en-CA"/>
              </w:rPr>
            </w:pPr>
            <w:r w:rsidRPr="00850266">
              <w:rPr>
                <w:lang w:val="en-CA"/>
              </w:rPr>
              <w:t>It is important to always remember to involve youth in these activities. If you start working with youth, you might want to ask them about their neighbourhood.</w:t>
            </w:r>
          </w:p>
          <w:p w14:paraId="7323038F" w14:textId="77777777" w:rsidR="00850266" w:rsidRPr="00850266" w:rsidRDefault="00850266" w:rsidP="00850266">
            <w:pPr>
              <w:pStyle w:val="ListParagraph"/>
              <w:numPr>
                <w:ilvl w:val="0"/>
                <w:numId w:val="3"/>
              </w:numPr>
              <w:rPr>
                <w:lang w:val="en-CA"/>
              </w:rPr>
            </w:pPr>
            <w:r w:rsidRPr="00850266">
              <w:rPr>
                <w:b/>
                <w:bCs/>
                <w:lang w:val="en-CA"/>
              </w:rPr>
              <w:t>Check out</w:t>
            </w:r>
            <w:r w:rsidRPr="00850266">
              <w:rPr>
                <w:lang w:val="en-CA"/>
              </w:rPr>
              <w:t> Table 7.2 on page 123 of Chapter 7 in your textbook to see some examples of the type of questions you could ask adolescents.</w:t>
            </w:r>
          </w:p>
        </w:tc>
      </w:tr>
      <w:tr w:rsidR="00850266" w:rsidRPr="00850266" w14:paraId="4EEA7E57" w14:textId="77777777" w:rsidTr="00850266">
        <w:tc>
          <w:tcPr>
            <w:tcW w:w="676" w:type="pct"/>
            <w:tcBorders>
              <w:bottom w:val="single" w:sz="6" w:space="0" w:color="DADADA"/>
            </w:tcBorders>
            <w:shd w:val="clear" w:color="auto" w:fill="FFFFFF"/>
            <w:tcMar>
              <w:top w:w="90" w:type="dxa"/>
              <w:left w:w="90" w:type="dxa"/>
              <w:bottom w:w="90" w:type="dxa"/>
              <w:right w:w="90" w:type="dxa"/>
            </w:tcMar>
            <w:vAlign w:val="center"/>
            <w:hideMark/>
          </w:tcPr>
          <w:p w14:paraId="69F6C099" w14:textId="77777777" w:rsidR="00850266" w:rsidRPr="00850266" w:rsidRDefault="00850266" w:rsidP="00850266">
            <w:pPr>
              <w:pStyle w:val="ListParagraph"/>
              <w:numPr>
                <w:ilvl w:val="0"/>
                <w:numId w:val="3"/>
              </w:numPr>
              <w:ind w:left="179" w:hanging="558"/>
              <w:rPr>
                <w:lang w:val="en-CA"/>
              </w:rPr>
            </w:pPr>
            <w:r w:rsidRPr="00850266">
              <w:rPr>
                <w:lang w:val="en-CA"/>
              </w:rPr>
              <w:t>Suggested Viewing:</w:t>
            </w:r>
          </w:p>
        </w:tc>
        <w:tc>
          <w:tcPr>
            <w:tcW w:w="4324" w:type="pct"/>
            <w:tcBorders>
              <w:bottom w:val="single" w:sz="6" w:space="0" w:color="DADADA"/>
            </w:tcBorders>
            <w:shd w:val="clear" w:color="auto" w:fill="FFFFFF"/>
            <w:tcMar>
              <w:top w:w="90" w:type="dxa"/>
              <w:left w:w="90" w:type="dxa"/>
              <w:bottom w:w="90" w:type="dxa"/>
              <w:right w:w="90" w:type="dxa"/>
            </w:tcMar>
            <w:vAlign w:val="center"/>
            <w:hideMark/>
          </w:tcPr>
          <w:p w14:paraId="3A479EF3" w14:textId="77777777" w:rsidR="00850266" w:rsidRPr="00850266" w:rsidRDefault="00850266" w:rsidP="00850266">
            <w:pPr>
              <w:pStyle w:val="ListParagraph"/>
              <w:numPr>
                <w:ilvl w:val="0"/>
                <w:numId w:val="3"/>
              </w:numPr>
              <w:rPr>
                <w:lang w:val="en-CA"/>
              </w:rPr>
            </w:pPr>
            <w:r w:rsidRPr="00850266">
              <w:rPr>
                <w:lang w:val="en-CA"/>
              </w:rPr>
              <w:t>Hear about community development projects across Canada in </w:t>
            </w:r>
            <w:r w:rsidRPr="00850266">
              <w:rPr>
                <w:lang w:val="en-CA"/>
              </w:rPr>
              <w:br/>
            </w:r>
            <w:r w:rsidRPr="00850266">
              <w:rPr>
                <w:b/>
                <w:bCs/>
                <w:lang w:val="en-CA"/>
              </w:rPr>
              <w:t>YouthScape: Building Stronger Communities - Youth &amp; Social Change</w:t>
            </w:r>
          </w:p>
          <w:p w14:paraId="68A9A34C" w14:textId="77777777" w:rsidR="00850266" w:rsidRPr="00850266" w:rsidRDefault="00850266" w:rsidP="00850266">
            <w:pPr>
              <w:pStyle w:val="ListParagraph"/>
              <w:numPr>
                <w:ilvl w:val="0"/>
                <w:numId w:val="3"/>
              </w:numPr>
              <w:rPr>
                <w:lang w:val="en-CA"/>
              </w:rPr>
            </w:pPr>
            <w:r w:rsidRPr="00850266">
              <w:rPr>
                <w:lang w:val="en-CA"/>
              </w:rPr>
              <w:fldChar w:fldCharType="begin"/>
            </w:r>
            <w:r w:rsidRPr="00850266">
              <w:rPr>
                <w:lang w:val="en-CA"/>
              </w:rPr>
              <w:instrText xml:space="preserve"> HYPERLINK "http://www.mcconnellfoundation.ca/en/resources/multimedia/video/building-stronger-communities-youth-and-social-change" \t "_blank" </w:instrText>
            </w:r>
            <w:r w:rsidRPr="00850266">
              <w:rPr>
                <w:lang w:val="en-CA"/>
              </w:rPr>
              <w:fldChar w:fldCharType="separate"/>
            </w:r>
            <w:r w:rsidRPr="00850266">
              <w:rPr>
                <w:rStyle w:val="Hyperlink"/>
                <w:lang w:val="en-CA"/>
              </w:rPr>
              <w:t>http://www.mcconnellfoundation.ca/en/resources/multimedia/video/building-stronger-communities-youth-and-social-change</w:t>
            </w:r>
            <w:r w:rsidRPr="00850266">
              <w:rPr>
                <w:lang w:val="en-CA"/>
              </w:rPr>
              <w:fldChar w:fldCharType="end"/>
            </w:r>
            <w:r w:rsidRPr="00850266">
              <w:rPr>
                <w:lang w:val="en-CA"/>
              </w:rPr>
              <w:t> (Length 9:20 )</w:t>
            </w:r>
          </w:p>
        </w:tc>
      </w:tr>
    </w:tbl>
    <w:p w14:paraId="464E9A8A" w14:textId="77777777" w:rsidR="00850266" w:rsidRDefault="00850266" w:rsidP="00850266">
      <w:pPr>
        <w:rPr>
          <w:lang w:val="en-CA"/>
        </w:rPr>
      </w:pPr>
    </w:p>
    <w:p w14:paraId="5753E466" w14:textId="77777777" w:rsidR="00850266" w:rsidRDefault="00850266" w:rsidP="00850266">
      <w:pPr>
        <w:rPr>
          <w:lang w:val="en-CA"/>
        </w:rPr>
      </w:pPr>
      <w:r w:rsidRPr="00850266">
        <w:rPr>
          <w:lang w:val="en-CA"/>
        </w:rPr>
        <w:t>Bullying</w:t>
      </w:r>
    </w:p>
    <w:p w14:paraId="4120287B" w14:textId="5E9CC57B" w:rsidR="00850266" w:rsidRPr="00850266" w:rsidRDefault="00850266" w:rsidP="00850266">
      <w:pPr>
        <w:pStyle w:val="ListParagraph"/>
        <w:numPr>
          <w:ilvl w:val="0"/>
          <w:numId w:val="3"/>
        </w:numPr>
        <w:rPr>
          <w:lang w:val="en-CA"/>
        </w:rPr>
      </w:pPr>
      <w:r w:rsidRPr="00850266">
        <w:rPr>
          <w:lang w:val="en-CA"/>
        </w:rPr>
        <w:t>During adolescence, there is more sarcasm/ridicule/antagonistic interactions given the capacity for complex thinking and a focus on strengthening identity. This all puts them at greater risk of bullying, with grades 5-7 being a high point of bullying behaviour. Studies show that about 15%-25% of students are involved in a bullying relationship at school.</w:t>
      </w:r>
    </w:p>
    <w:p w14:paraId="18F0DCF7" w14:textId="77777777" w:rsidR="00850266" w:rsidRDefault="00850266" w:rsidP="00850266">
      <w:pPr>
        <w:pStyle w:val="ListParagraph"/>
        <w:numPr>
          <w:ilvl w:val="0"/>
          <w:numId w:val="3"/>
        </w:numPr>
        <w:rPr>
          <w:lang w:val="en-CA"/>
        </w:rPr>
      </w:pPr>
      <w:r w:rsidRPr="00850266">
        <w:rPr>
          <w:lang w:val="en-CA"/>
        </w:rPr>
        <w:t>What is Considered Bullying?</w:t>
      </w:r>
    </w:p>
    <w:p w14:paraId="7C0429E2" w14:textId="77777777" w:rsidR="00850266" w:rsidRDefault="00850266" w:rsidP="00850266">
      <w:pPr>
        <w:pStyle w:val="ListParagraph"/>
        <w:numPr>
          <w:ilvl w:val="1"/>
          <w:numId w:val="3"/>
        </w:numPr>
        <w:rPr>
          <w:lang w:val="en-CA"/>
        </w:rPr>
      </w:pPr>
      <w:r w:rsidRPr="00850266">
        <w:rPr>
          <w:b/>
          <w:bCs/>
          <w:lang w:val="en-CA"/>
        </w:rPr>
        <w:t>Bullying</w:t>
      </w:r>
      <w:r w:rsidRPr="00850266">
        <w:rPr>
          <w:lang w:val="en-CA"/>
        </w:rPr>
        <w:t> involves the repeated and systematic harassment of individuals, either through overt actions (i.e., physical violence, verbal taunts, threats, intimidation, extortion or stealing) or more covert methods (i.e., social exclusion, rumours, and manipulation of friendships).</w:t>
      </w:r>
    </w:p>
    <w:p w14:paraId="661ACF2F" w14:textId="77777777" w:rsidR="00850266" w:rsidRDefault="00850266" w:rsidP="00850266">
      <w:pPr>
        <w:pStyle w:val="ListParagraph"/>
        <w:numPr>
          <w:ilvl w:val="1"/>
          <w:numId w:val="3"/>
        </w:numPr>
        <w:rPr>
          <w:lang w:val="en-CA"/>
        </w:rPr>
      </w:pPr>
      <w:r w:rsidRPr="00850266">
        <w:rPr>
          <w:lang w:val="en-CA"/>
        </w:rPr>
        <w:t>Of concern is frequent bullying, which occurs once a week or more.</w:t>
      </w:r>
    </w:p>
    <w:p w14:paraId="5922C74F" w14:textId="77777777" w:rsidR="00850266" w:rsidRDefault="00850266" w:rsidP="00850266">
      <w:pPr>
        <w:pStyle w:val="ListParagraph"/>
        <w:numPr>
          <w:ilvl w:val="1"/>
          <w:numId w:val="3"/>
        </w:numPr>
        <w:rPr>
          <w:lang w:val="en-CA"/>
        </w:rPr>
      </w:pPr>
      <w:r w:rsidRPr="00850266">
        <w:rPr>
          <w:lang w:val="en-CA"/>
        </w:rPr>
        <w:t>Often bullying can be a vicious circle, where the initial teasing affects an individual’s self-confidence. This in turn leads to his or her feeling more like an outsider and becoming more of a target for bullying.</w:t>
      </w:r>
    </w:p>
    <w:p w14:paraId="0493DA4F" w14:textId="77777777" w:rsidR="00850266" w:rsidRDefault="00850266" w:rsidP="00850266">
      <w:pPr>
        <w:pStyle w:val="ListParagraph"/>
        <w:numPr>
          <w:ilvl w:val="0"/>
          <w:numId w:val="3"/>
        </w:numPr>
        <w:rPr>
          <w:lang w:val="en-CA"/>
        </w:rPr>
      </w:pPr>
      <w:r w:rsidRPr="00850266">
        <w:rPr>
          <w:lang w:val="en-CA"/>
        </w:rPr>
        <w:t>Cyberbullying</w:t>
      </w:r>
    </w:p>
    <w:p w14:paraId="17278666" w14:textId="77777777" w:rsidR="00850266" w:rsidRDefault="00850266" w:rsidP="00850266">
      <w:pPr>
        <w:pStyle w:val="ListParagraph"/>
        <w:numPr>
          <w:ilvl w:val="1"/>
          <w:numId w:val="3"/>
        </w:numPr>
        <w:rPr>
          <w:lang w:val="en-CA"/>
        </w:rPr>
      </w:pPr>
      <w:r w:rsidRPr="00850266">
        <w:rPr>
          <w:lang w:val="en-CA"/>
        </w:rPr>
        <w:t>Bullying can be done directly in the classroom, in the hallway, outside, and increasingly there is </w:t>
      </w:r>
      <w:r w:rsidRPr="00850266">
        <w:rPr>
          <w:b/>
          <w:bCs/>
          <w:lang w:val="en-CA"/>
        </w:rPr>
        <w:t>cyberbullying</w:t>
      </w:r>
      <w:r w:rsidRPr="00850266">
        <w:rPr>
          <w:lang w:val="en-CA"/>
        </w:rPr>
        <w:t>. This method uses chat rooms, text messaging, webpages or email to hurt others. Technology has introduced a new and particularly harmful method of bullying because authors can maintain anonymity. </w:t>
      </w:r>
    </w:p>
    <w:p w14:paraId="6E85736F" w14:textId="77777777" w:rsidR="00850266" w:rsidRDefault="00850266" w:rsidP="00850266">
      <w:pPr>
        <w:pStyle w:val="ListParagraph"/>
        <w:numPr>
          <w:ilvl w:val="1"/>
          <w:numId w:val="3"/>
        </w:numPr>
        <w:rPr>
          <w:lang w:val="en-CA"/>
        </w:rPr>
      </w:pPr>
      <w:r w:rsidRPr="00850266">
        <w:rPr>
          <w:lang w:val="en-CA"/>
        </w:rPr>
        <w:t>Bullying has become a serious concern for schools and neighbourhoods because it can undermine the adolescents’ sense of competence. This can result in poor academic performance, poor self-esteem, problem behaviours and sometimes tragedy.</w:t>
      </w:r>
    </w:p>
    <w:p w14:paraId="1D8C693A" w14:textId="77777777" w:rsidR="00850266" w:rsidRDefault="00850266" w:rsidP="00850266">
      <w:pPr>
        <w:pStyle w:val="ListParagraph"/>
        <w:numPr>
          <w:ilvl w:val="1"/>
          <w:numId w:val="3"/>
        </w:numPr>
        <w:rPr>
          <w:lang w:val="en-CA"/>
        </w:rPr>
      </w:pPr>
      <w:r w:rsidRPr="00850266">
        <w:rPr>
          <w:lang w:val="en-CA"/>
        </w:rPr>
        <w:t>A few statistics on the prevalence of cyberbullying:</w:t>
      </w:r>
    </w:p>
    <w:p w14:paraId="1720445C" w14:textId="77777777" w:rsidR="00850266" w:rsidRDefault="00850266" w:rsidP="00850266">
      <w:pPr>
        <w:pStyle w:val="ListParagraph"/>
        <w:numPr>
          <w:ilvl w:val="2"/>
          <w:numId w:val="3"/>
        </w:numPr>
        <w:rPr>
          <w:lang w:val="en-CA"/>
        </w:rPr>
      </w:pPr>
      <w:r w:rsidRPr="00850266">
        <w:rPr>
          <w:lang w:val="en-CA"/>
        </w:rPr>
        <w:t>1 in 5 Canadian Teens have witnessed online bullying</w:t>
      </w:r>
    </w:p>
    <w:p w14:paraId="412158A0" w14:textId="77777777" w:rsidR="00850266" w:rsidRDefault="00850266" w:rsidP="00850266">
      <w:pPr>
        <w:pStyle w:val="ListParagraph"/>
        <w:numPr>
          <w:ilvl w:val="2"/>
          <w:numId w:val="3"/>
        </w:numPr>
        <w:rPr>
          <w:lang w:val="en-CA"/>
        </w:rPr>
      </w:pPr>
      <w:r w:rsidRPr="00850266">
        <w:rPr>
          <w:lang w:val="en-CA"/>
        </w:rPr>
        <w:t>25% of kids between 12-15 have witnessed cyberbullying</w:t>
      </w:r>
    </w:p>
    <w:p w14:paraId="2A7CE8AB" w14:textId="77777777" w:rsidR="00850266" w:rsidRDefault="00850266" w:rsidP="00850266">
      <w:pPr>
        <w:pStyle w:val="ListParagraph"/>
        <w:numPr>
          <w:ilvl w:val="2"/>
          <w:numId w:val="3"/>
        </w:numPr>
        <w:rPr>
          <w:lang w:val="en-CA"/>
        </w:rPr>
      </w:pPr>
      <w:r w:rsidRPr="00850266">
        <w:rPr>
          <w:lang w:val="en-CA"/>
        </w:rPr>
        <w:t>25% of girls and 17% of boys have witnessed online harassment</w:t>
      </w:r>
    </w:p>
    <w:p w14:paraId="36DF8843" w14:textId="77777777" w:rsidR="00850266" w:rsidRDefault="00850266" w:rsidP="00850266">
      <w:pPr>
        <w:pStyle w:val="ListParagraph"/>
        <w:numPr>
          <w:ilvl w:val="2"/>
          <w:numId w:val="3"/>
        </w:numPr>
        <w:rPr>
          <w:lang w:val="en-CA"/>
        </w:rPr>
      </w:pPr>
      <w:r w:rsidRPr="00850266">
        <w:rPr>
          <w:lang w:val="en-CA"/>
        </w:rPr>
        <w:t>51% of all teens have had negative experience with social networking</w:t>
      </w:r>
    </w:p>
    <w:p w14:paraId="1679EC92" w14:textId="77777777" w:rsidR="00850266" w:rsidRDefault="00850266" w:rsidP="00850266">
      <w:pPr>
        <w:pStyle w:val="ListParagraph"/>
        <w:numPr>
          <w:ilvl w:val="2"/>
          <w:numId w:val="3"/>
        </w:numPr>
        <w:rPr>
          <w:lang w:val="en-CA"/>
        </w:rPr>
      </w:pPr>
      <w:r w:rsidRPr="00850266">
        <w:rPr>
          <w:lang w:val="en-CA"/>
        </w:rPr>
        <w:t>16% said someone posted an embarrassing photo of them</w:t>
      </w:r>
    </w:p>
    <w:p w14:paraId="0AB75374" w14:textId="77777777" w:rsidR="00850266" w:rsidRDefault="00850266" w:rsidP="00850266">
      <w:pPr>
        <w:pStyle w:val="ListParagraph"/>
        <w:numPr>
          <w:ilvl w:val="0"/>
          <w:numId w:val="3"/>
        </w:numPr>
        <w:rPr>
          <w:lang w:val="en-CA"/>
        </w:rPr>
      </w:pPr>
      <w:r w:rsidRPr="00850266">
        <w:rPr>
          <w:lang w:val="en-CA"/>
        </w:rPr>
        <w:t>Suggested Viewing:</w:t>
      </w:r>
    </w:p>
    <w:p w14:paraId="20A0CBDC" w14:textId="36095126" w:rsidR="00850266" w:rsidRPr="00850266" w:rsidRDefault="00850266" w:rsidP="00850266">
      <w:pPr>
        <w:pStyle w:val="ListParagraph"/>
        <w:numPr>
          <w:ilvl w:val="1"/>
          <w:numId w:val="3"/>
        </w:numPr>
        <w:rPr>
          <w:lang w:val="en-CA"/>
        </w:rPr>
      </w:pPr>
      <w:r w:rsidRPr="00850266">
        <w:rPr>
          <w:b/>
          <w:bCs/>
          <w:lang w:val="en-CA"/>
        </w:rPr>
        <w:t>Bully Dance</w:t>
      </w:r>
      <w:r w:rsidRPr="00850266">
        <w:rPr>
          <w:lang w:val="en-CA"/>
        </w:rPr>
        <w:t> by Janet Perlman, National Film Board of Canada. </w:t>
      </w:r>
    </w:p>
    <w:p w14:paraId="5487AB5E" w14:textId="77777777" w:rsidR="00850266" w:rsidRDefault="00850266" w:rsidP="00850266">
      <w:pPr>
        <w:pStyle w:val="ListParagraph"/>
        <w:numPr>
          <w:ilvl w:val="2"/>
          <w:numId w:val="3"/>
        </w:numPr>
        <w:rPr>
          <w:lang w:val="en-CA"/>
        </w:rPr>
      </w:pPr>
      <w:r w:rsidRPr="00850266">
        <w:rPr>
          <w:lang w:val="en-CA"/>
        </w:rPr>
        <w:fldChar w:fldCharType="begin"/>
      </w:r>
      <w:r w:rsidRPr="00850266">
        <w:rPr>
          <w:lang w:val="en-CA"/>
        </w:rPr>
        <w:instrText xml:space="preserve"> HYPERLINK "http://www.nfb.ca/film/bully_dance" \t "_blank" </w:instrText>
      </w:r>
      <w:r w:rsidRPr="00850266">
        <w:rPr>
          <w:lang w:val="en-CA"/>
        </w:rPr>
        <w:fldChar w:fldCharType="separate"/>
      </w:r>
      <w:r w:rsidRPr="00850266">
        <w:rPr>
          <w:rStyle w:val="Hyperlink"/>
          <w:lang w:val="en-CA"/>
        </w:rPr>
        <w:t>http://www.nfb.ca/film/bully_dance</w:t>
      </w:r>
      <w:r w:rsidRPr="00850266">
        <w:rPr>
          <w:lang w:val="en-CA"/>
        </w:rPr>
        <w:fldChar w:fldCharType="end"/>
      </w:r>
      <w:r w:rsidRPr="00850266">
        <w:rPr>
          <w:lang w:val="en-CA"/>
        </w:rPr>
        <w:t> (Length 10:14) This short animated film examines the roles of peer pressure, accountability and power struggles in bullying – a pervasive phenomenon.</w:t>
      </w:r>
    </w:p>
    <w:p w14:paraId="7DB34413" w14:textId="77777777" w:rsidR="00850266" w:rsidRDefault="00850266" w:rsidP="00850266">
      <w:pPr>
        <w:pStyle w:val="ListParagraph"/>
        <w:numPr>
          <w:ilvl w:val="0"/>
          <w:numId w:val="3"/>
        </w:numPr>
        <w:rPr>
          <w:lang w:val="en-CA"/>
        </w:rPr>
      </w:pPr>
      <w:r w:rsidRPr="00850266">
        <w:rPr>
          <w:lang w:val="en-CA"/>
        </w:rPr>
        <w:t>What current research tells us about bullying?</w:t>
      </w:r>
    </w:p>
    <w:p w14:paraId="47A3D560" w14:textId="77777777" w:rsidR="00850266" w:rsidRDefault="00850266" w:rsidP="00850266">
      <w:pPr>
        <w:pStyle w:val="ListParagraph"/>
        <w:numPr>
          <w:ilvl w:val="1"/>
          <w:numId w:val="3"/>
        </w:numPr>
        <w:rPr>
          <w:lang w:val="en-CA"/>
        </w:rPr>
      </w:pPr>
      <w:r w:rsidRPr="00850266">
        <w:rPr>
          <w:b/>
          <w:bCs/>
          <w:lang w:val="en-CA"/>
        </w:rPr>
        <w:t>Find the Evidence: </w:t>
      </w:r>
      <w:r w:rsidRPr="00850266">
        <w:rPr>
          <w:lang w:val="en-CA"/>
        </w:rPr>
        <w:t>Research shows that being bullied during adolescence can have negative effects later on in life, displaying higher levels of physical and mental distress. Bullying is serious because it can lead to tragedy and even suicide.</w:t>
      </w:r>
    </w:p>
    <w:p w14:paraId="66A1761A" w14:textId="77777777" w:rsidR="00850266" w:rsidRPr="00850266" w:rsidRDefault="00850266" w:rsidP="00850266">
      <w:pPr>
        <w:pStyle w:val="ListParagraph"/>
        <w:numPr>
          <w:ilvl w:val="1"/>
          <w:numId w:val="3"/>
        </w:numPr>
        <w:rPr>
          <w:lang w:val="en-CA"/>
        </w:rPr>
      </w:pPr>
      <w:r w:rsidRPr="00850266">
        <w:rPr>
          <w:b/>
          <w:bCs/>
          <w:lang w:val="en-CA"/>
        </w:rPr>
        <w:t>It is seldom the only factor in a teenager’s suicide.</w:t>
      </w:r>
    </w:p>
    <w:p w14:paraId="7AD0FCDD" w14:textId="77777777" w:rsidR="00850266" w:rsidRDefault="00850266" w:rsidP="00850266">
      <w:pPr>
        <w:pStyle w:val="ListParagraph"/>
        <w:numPr>
          <w:ilvl w:val="1"/>
          <w:numId w:val="3"/>
        </w:numPr>
        <w:rPr>
          <w:lang w:val="en-CA"/>
        </w:rPr>
      </w:pPr>
      <w:r w:rsidRPr="00850266">
        <w:rPr>
          <w:lang w:val="en-CA"/>
        </w:rPr>
        <w:t>Often, mental illness and family stresses are involved. However, bullying adds to the significant cumulative risks for some adolescents. These students feel that they have no way out of the pain caused by their tormentors. So they turn the violence inward with a tragic and final exit.</w:t>
      </w:r>
    </w:p>
    <w:p w14:paraId="3BEE7C9B" w14:textId="3E81ABB0" w:rsidR="00850266" w:rsidRPr="00850266" w:rsidRDefault="00850266" w:rsidP="00850266">
      <w:pPr>
        <w:pStyle w:val="ListParagraph"/>
        <w:numPr>
          <w:ilvl w:val="1"/>
          <w:numId w:val="3"/>
        </w:numPr>
        <w:rPr>
          <w:lang w:val="en-CA"/>
        </w:rPr>
      </w:pPr>
      <w:r w:rsidRPr="00850266">
        <w:rPr>
          <w:b/>
          <w:bCs/>
          <w:lang w:val="en-CA"/>
        </w:rPr>
        <w:t>What about Gender? </w:t>
      </w:r>
      <w:r w:rsidRPr="00850266">
        <w:rPr>
          <w:lang w:val="en-CA"/>
        </w:rPr>
        <w:t>Girls typically use </w:t>
      </w:r>
      <w:r w:rsidRPr="00850266">
        <w:rPr>
          <w:b/>
          <w:bCs/>
          <w:lang w:val="en-CA"/>
        </w:rPr>
        <w:t>relational aggression</w:t>
      </w:r>
      <w:r w:rsidRPr="00850266">
        <w:rPr>
          <w:lang w:val="en-CA"/>
        </w:rPr>
        <w:t> which is nonphysical but harms others by harming relationships. Examples include giving someone the silence treatment, gossiping, spreading rumours, or snubbing. It is more covert and therefore less visible to teachers.</w:t>
      </w:r>
    </w:p>
    <w:p w14:paraId="40F03BAE" w14:textId="77777777" w:rsidR="00A42D2D" w:rsidRPr="00A42D2D" w:rsidRDefault="00A42D2D" w:rsidP="00A42D2D">
      <w:pPr>
        <w:pStyle w:val="ListParagraph"/>
        <w:numPr>
          <w:ilvl w:val="0"/>
          <w:numId w:val="3"/>
        </w:numPr>
        <w:rPr>
          <w:lang w:val="en-CA"/>
        </w:rPr>
      </w:pPr>
      <w:r w:rsidRPr="00A42D2D">
        <w:rPr>
          <w:lang w:val="en-CA"/>
        </w:rPr>
        <w:t>Implications for Practice</w:t>
      </w:r>
    </w:p>
    <w:p w14:paraId="5B2E5C80" w14:textId="77777777" w:rsidR="00A42D2D" w:rsidRPr="00A42D2D" w:rsidRDefault="00A42D2D" w:rsidP="00A42D2D">
      <w:pPr>
        <w:pStyle w:val="ListParagraph"/>
        <w:numPr>
          <w:ilvl w:val="1"/>
          <w:numId w:val="3"/>
        </w:numPr>
        <w:rPr>
          <w:lang w:val="en-CA"/>
        </w:rPr>
      </w:pPr>
      <w:r w:rsidRPr="00A42D2D">
        <w:rPr>
          <w:lang w:val="en-CA"/>
        </w:rPr>
        <w:t>For anti-bullying interventions one needs first of all to understand who are those involved in bullying. Barbara Coloroso (2002) identifies three types of actors involved in bullying that you need to consider in anti-bulling interventions.</w:t>
      </w:r>
    </w:p>
    <w:p w14:paraId="1C9F6F9F" w14:textId="77777777" w:rsidR="00A42D2D" w:rsidRPr="00A42D2D" w:rsidRDefault="00A42D2D" w:rsidP="00A42D2D">
      <w:pPr>
        <w:pStyle w:val="ListParagraph"/>
        <w:numPr>
          <w:ilvl w:val="1"/>
          <w:numId w:val="3"/>
        </w:numPr>
        <w:rPr>
          <w:lang w:val="en-CA"/>
        </w:rPr>
      </w:pPr>
      <w:r w:rsidRPr="00A42D2D">
        <w:rPr>
          <w:b/>
          <w:bCs/>
          <w:lang w:val="en-CA"/>
        </w:rPr>
        <w:t>Check out</w:t>
      </w:r>
      <w:r w:rsidRPr="00A42D2D">
        <w:rPr>
          <w:lang w:val="en-CA"/>
        </w:rPr>
        <w:t> </w:t>
      </w:r>
      <w:r w:rsidRPr="00A42D2D">
        <w:rPr>
          <w:b/>
          <w:bCs/>
          <w:lang w:val="en-CA"/>
        </w:rPr>
        <w:t>this diagram </w:t>
      </w:r>
      <w:r w:rsidRPr="00A42D2D">
        <w:rPr>
          <w:lang w:val="en-CA"/>
        </w:rPr>
        <w:fldChar w:fldCharType="begin"/>
      </w:r>
      <w:r w:rsidRPr="00A42D2D">
        <w:rPr>
          <w:lang w:val="en-CA"/>
        </w:rPr>
        <w:instrText xml:space="preserve"> HYPERLINK "http://www.kidsareworthit.com/uploads/BullyHandoutforTeens.pdf" \t "_blank" </w:instrText>
      </w:r>
      <w:r w:rsidRPr="00A42D2D">
        <w:rPr>
          <w:lang w:val="en-CA"/>
        </w:rPr>
        <w:fldChar w:fldCharType="separate"/>
      </w:r>
      <w:r w:rsidRPr="00A42D2D">
        <w:rPr>
          <w:rStyle w:val="Hyperlink"/>
          <w:lang w:val="en-CA"/>
        </w:rPr>
        <w:t>that depicts all the actors involved in bullying</w:t>
      </w:r>
      <w:r w:rsidRPr="00A42D2D">
        <w:rPr>
          <w:lang w:val="en-CA"/>
        </w:rPr>
        <w:fldChar w:fldCharType="end"/>
      </w:r>
      <w:r w:rsidRPr="00A42D2D">
        <w:rPr>
          <w:b/>
          <w:bCs/>
          <w:lang w:val="en-CA"/>
        </w:rPr>
        <w:t>.</w:t>
      </w:r>
    </w:p>
    <w:p w14:paraId="0981B3D9" w14:textId="6E619C52" w:rsidR="00850266" w:rsidRDefault="00A42D2D" w:rsidP="00A42D2D">
      <w:pPr>
        <w:pStyle w:val="ListParagraph"/>
        <w:numPr>
          <w:ilvl w:val="0"/>
          <w:numId w:val="3"/>
        </w:numPr>
        <w:rPr>
          <w:lang w:val="en-CA"/>
        </w:rPr>
      </w:pPr>
      <w:r>
        <w:rPr>
          <w:lang w:val="en-CA"/>
        </w:rPr>
        <w:t>Who is involved in bullying?</w:t>
      </w:r>
    </w:p>
    <w:p w14:paraId="2C5FB2F8" w14:textId="3E646475" w:rsidR="00A42D2D" w:rsidRDefault="00A42D2D" w:rsidP="00A42D2D">
      <w:pPr>
        <w:pStyle w:val="ListParagraph"/>
        <w:numPr>
          <w:ilvl w:val="1"/>
          <w:numId w:val="3"/>
        </w:numPr>
        <w:rPr>
          <w:lang w:val="en-CA"/>
        </w:rPr>
      </w:pPr>
      <w:r>
        <w:rPr>
          <w:lang w:val="en-CA"/>
        </w:rPr>
        <w:t>The bully:</w:t>
      </w:r>
    </w:p>
    <w:p w14:paraId="010F2E00" w14:textId="446EAC77" w:rsidR="00A42D2D" w:rsidRDefault="00A42D2D" w:rsidP="00A42D2D">
      <w:pPr>
        <w:pStyle w:val="ListParagraph"/>
        <w:numPr>
          <w:ilvl w:val="2"/>
          <w:numId w:val="3"/>
        </w:numPr>
        <w:rPr>
          <w:lang w:val="en-CA"/>
        </w:rPr>
      </w:pPr>
      <w:r>
        <w:rPr>
          <w:lang w:val="en-CA"/>
        </w:rPr>
        <w:t>Bullies can have different profiles but generally they show contempt and are deliberately hostile or aggressive. Characteristics of the vully could include an attitude of entitlement of control, intolerance toward differences, and limited empathy, compassion or shame. They often exhibit few pro-social behaviours and are more likely to be at risk of problem behaviour later in life</w:t>
      </w:r>
    </w:p>
    <w:p w14:paraId="67766788" w14:textId="791334C1" w:rsidR="00A42D2D" w:rsidRDefault="00A42D2D" w:rsidP="00A42D2D">
      <w:pPr>
        <w:pStyle w:val="ListParagraph"/>
        <w:numPr>
          <w:ilvl w:val="2"/>
          <w:numId w:val="3"/>
        </w:numPr>
        <w:rPr>
          <w:lang w:val="en-CA"/>
        </w:rPr>
      </w:pPr>
      <w:r>
        <w:rPr>
          <w:lang w:val="en-CA"/>
        </w:rPr>
        <w:t>Refocusing the actions of bullies can include: discipline, teaching friendship skills, organizing energizing and constructive activities, and monitoring the use of computer games</w:t>
      </w:r>
    </w:p>
    <w:p w14:paraId="70DBD290" w14:textId="73CE4AC1" w:rsidR="00A42D2D" w:rsidRDefault="00A42D2D" w:rsidP="00A42D2D">
      <w:pPr>
        <w:pStyle w:val="ListParagraph"/>
        <w:numPr>
          <w:ilvl w:val="1"/>
          <w:numId w:val="3"/>
        </w:numPr>
        <w:rPr>
          <w:lang w:val="en-CA"/>
        </w:rPr>
      </w:pPr>
      <w:r>
        <w:rPr>
          <w:lang w:val="en-CA"/>
        </w:rPr>
        <w:t>The bullied:</w:t>
      </w:r>
    </w:p>
    <w:p w14:paraId="37A5EEFE" w14:textId="262C4C57" w:rsidR="00A42D2D" w:rsidRDefault="00A42D2D" w:rsidP="00A42D2D">
      <w:pPr>
        <w:pStyle w:val="ListParagraph"/>
        <w:numPr>
          <w:ilvl w:val="2"/>
          <w:numId w:val="3"/>
        </w:numPr>
        <w:rPr>
          <w:lang w:val="en-CA"/>
        </w:rPr>
      </w:pPr>
      <w:r>
        <w:rPr>
          <w:lang w:val="en-CA"/>
        </w:rPr>
        <w:t>The bullied are the victims of the bully. They tend to be more lonely, less outgoing, and often have lower self-esteem. The warning signs of being bullied to look out for are: drop in school grades, avoidance of certain places, problem with headaches, or tendency to play alone</w:t>
      </w:r>
    </w:p>
    <w:p w14:paraId="0C79775B" w14:textId="1CE545F5" w:rsidR="00A42D2D" w:rsidRDefault="00A42D2D" w:rsidP="00A42D2D">
      <w:pPr>
        <w:pStyle w:val="ListParagraph"/>
        <w:numPr>
          <w:ilvl w:val="2"/>
          <w:numId w:val="3"/>
        </w:numPr>
        <w:rPr>
          <w:lang w:val="en-CA"/>
        </w:rPr>
      </w:pPr>
      <w:r>
        <w:rPr>
          <w:lang w:val="en-CA"/>
        </w:rPr>
        <w:t>Helping the bullied speak out on what is going on is key. Encouraging them to realize that it is OK to tell is essential</w:t>
      </w:r>
    </w:p>
    <w:p w14:paraId="22B97929" w14:textId="27D6D959" w:rsidR="00A42D2D" w:rsidRDefault="00A42D2D" w:rsidP="00A42D2D">
      <w:pPr>
        <w:pStyle w:val="ListParagraph"/>
        <w:numPr>
          <w:ilvl w:val="1"/>
          <w:numId w:val="3"/>
        </w:numPr>
        <w:rPr>
          <w:lang w:val="en-CA"/>
        </w:rPr>
      </w:pPr>
      <w:r>
        <w:rPr>
          <w:lang w:val="en-CA"/>
        </w:rPr>
        <w:t xml:space="preserve">The bystander: </w:t>
      </w:r>
    </w:p>
    <w:p w14:paraId="49DC69E2" w14:textId="5A6F5C78" w:rsidR="00A42D2D" w:rsidRDefault="00A42D2D" w:rsidP="00A42D2D">
      <w:pPr>
        <w:pStyle w:val="ListParagraph"/>
        <w:numPr>
          <w:ilvl w:val="2"/>
          <w:numId w:val="3"/>
        </w:numPr>
        <w:rPr>
          <w:lang w:val="en-CA"/>
        </w:rPr>
      </w:pPr>
      <w:r>
        <w:rPr>
          <w:lang w:val="en-CA"/>
        </w:rPr>
        <w:t>He or she is the third player in bullying. They support the bullying through inaction. The bystander’s ignorance is an indication of support. They may want to help, but they are afraid to speak out</w:t>
      </w:r>
    </w:p>
    <w:p w14:paraId="148F59A9" w14:textId="406C24F6" w:rsidR="00A42D2D" w:rsidRDefault="00A42D2D" w:rsidP="00A42D2D">
      <w:pPr>
        <w:pStyle w:val="ListParagraph"/>
        <w:numPr>
          <w:ilvl w:val="2"/>
          <w:numId w:val="3"/>
        </w:numPr>
        <w:rPr>
          <w:lang w:val="en-CA"/>
        </w:rPr>
      </w:pPr>
      <w:r>
        <w:rPr>
          <w:lang w:val="en-CA"/>
        </w:rPr>
        <w:t>Interventions can focus on encouraging bystanders to assert themselves by reporting on bullying and refusing to reinforce such incidences through laughter or other verbal encouragement</w:t>
      </w:r>
    </w:p>
    <w:p w14:paraId="0FD2BC86" w14:textId="7577C768" w:rsidR="00A42D2D" w:rsidRDefault="00A42D2D" w:rsidP="00A42D2D">
      <w:pPr>
        <w:pStyle w:val="ListParagraph"/>
        <w:numPr>
          <w:ilvl w:val="1"/>
          <w:numId w:val="3"/>
        </w:numPr>
        <w:rPr>
          <w:lang w:val="en-CA"/>
        </w:rPr>
      </w:pPr>
      <w:r>
        <w:rPr>
          <w:lang w:val="en-CA"/>
        </w:rPr>
        <w:t>What to do?</w:t>
      </w:r>
    </w:p>
    <w:p w14:paraId="4129A3A5" w14:textId="03210B13" w:rsidR="00A42D2D" w:rsidRDefault="00A42D2D" w:rsidP="00A42D2D">
      <w:pPr>
        <w:pStyle w:val="ListParagraph"/>
        <w:numPr>
          <w:ilvl w:val="2"/>
          <w:numId w:val="3"/>
        </w:numPr>
        <w:rPr>
          <w:lang w:val="en-CA"/>
        </w:rPr>
      </w:pPr>
      <w:r>
        <w:rPr>
          <w:lang w:val="en-CA"/>
        </w:rPr>
        <w:t>Research shows that the most effective in anti-bullying tactic is to have a school-wide plan. Programs should be ongoing rather than one-session classes. Barbara Coloroso identifies the three P’s plan:</w:t>
      </w:r>
    </w:p>
    <w:p w14:paraId="58FD292A" w14:textId="27FD0C5E" w:rsidR="00A42D2D" w:rsidRDefault="00A42D2D" w:rsidP="00A42D2D">
      <w:pPr>
        <w:pStyle w:val="ListParagraph"/>
        <w:numPr>
          <w:ilvl w:val="3"/>
          <w:numId w:val="3"/>
        </w:numPr>
        <w:rPr>
          <w:lang w:val="en-CA"/>
        </w:rPr>
      </w:pPr>
      <w:r>
        <w:rPr>
          <w:lang w:val="en-CA"/>
        </w:rPr>
        <w:t>Anti-bullying Policy</w:t>
      </w:r>
    </w:p>
    <w:p w14:paraId="7A9B0433" w14:textId="6E47BD4C" w:rsidR="00A42D2D" w:rsidRDefault="00A42D2D" w:rsidP="00A42D2D">
      <w:pPr>
        <w:pStyle w:val="ListParagraph"/>
        <w:numPr>
          <w:ilvl w:val="3"/>
          <w:numId w:val="3"/>
        </w:numPr>
        <w:rPr>
          <w:lang w:val="en-CA"/>
        </w:rPr>
      </w:pPr>
      <w:r>
        <w:rPr>
          <w:lang w:val="en-CA"/>
        </w:rPr>
        <w:t>Anti-bullying Procedures</w:t>
      </w:r>
    </w:p>
    <w:p w14:paraId="58B68CE3" w14:textId="2B4744EC" w:rsidR="00A42D2D" w:rsidRDefault="00A42D2D" w:rsidP="00A42D2D">
      <w:pPr>
        <w:pStyle w:val="ListParagraph"/>
        <w:numPr>
          <w:ilvl w:val="3"/>
          <w:numId w:val="3"/>
        </w:numPr>
        <w:rPr>
          <w:lang w:val="en-CA"/>
        </w:rPr>
      </w:pPr>
      <w:r>
        <w:rPr>
          <w:lang w:val="en-CA"/>
        </w:rPr>
        <w:t>Programs</w:t>
      </w:r>
    </w:p>
    <w:p w14:paraId="51360ED6" w14:textId="6819A970" w:rsidR="00A42D2D" w:rsidRDefault="00A42D2D" w:rsidP="00A42D2D">
      <w:pPr>
        <w:pStyle w:val="ListParagraph"/>
        <w:numPr>
          <w:ilvl w:val="1"/>
          <w:numId w:val="3"/>
        </w:numPr>
        <w:rPr>
          <w:lang w:val="en-CA"/>
        </w:rPr>
      </w:pPr>
      <w:r>
        <w:rPr>
          <w:lang w:val="en-CA"/>
        </w:rPr>
        <w:t>Anti-bullying policy</w:t>
      </w:r>
    </w:p>
    <w:p w14:paraId="4A2427DA" w14:textId="7CEC13DF" w:rsidR="00A42D2D" w:rsidRDefault="00A42D2D" w:rsidP="00A42D2D">
      <w:pPr>
        <w:pStyle w:val="ListParagraph"/>
        <w:numPr>
          <w:ilvl w:val="2"/>
          <w:numId w:val="3"/>
        </w:numPr>
        <w:rPr>
          <w:lang w:val="en-CA"/>
        </w:rPr>
      </w:pPr>
      <w:r>
        <w:rPr>
          <w:lang w:val="en-CA"/>
        </w:rPr>
        <w:t>Must be clearly articulated, consistently enforced, and broadly communicated</w:t>
      </w:r>
    </w:p>
    <w:p w14:paraId="797AF3E8" w14:textId="5D49D3A2" w:rsidR="00A42D2D" w:rsidRDefault="00A42D2D" w:rsidP="00A42D2D">
      <w:pPr>
        <w:pStyle w:val="ListParagraph"/>
        <w:numPr>
          <w:ilvl w:val="2"/>
          <w:numId w:val="3"/>
        </w:numPr>
        <w:rPr>
          <w:lang w:val="en-CA"/>
        </w:rPr>
      </w:pPr>
      <w:r>
        <w:rPr>
          <w:lang w:val="en-CA"/>
        </w:rPr>
        <w:t>It should include a clear definition of what bullying is, the types of bullying, and the overlays that often increase the cruelty and impact of the bullying</w:t>
      </w:r>
    </w:p>
    <w:p w14:paraId="3B198681" w14:textId="76D3D7F7" w:rsidR="00A42D2D" w:rsidRDefault="00A42D2D" w:rsidP="00A42D2D">
      <w:pPr>
        <w:pStyle w:val="ListParagraph"/>
        <w:numPr>
          <w:ilvl w:val="1"/>
          <w:numId w:val="3"/>
        </w:numPr>
        <w:rPr>
          <w:lang w:val="en-CA"/>
        </w:rPr>
      </w:pPr>
      <w:r>
        <w:rPr>
          <w:lang w:val="en-CA"/>
        </w:rPr>
        <w:t>Anti-bullying procedures</w:t>
      </w:r>
    </w:p>
    <w:p w14:paraId="2FE81E01" w14:textId="6E61D416" w:rsidR="00A42D2D" w:rsidRDefault="00A42D2D" w:rsidP="00A42D2D">
      <w:pPr>
        <w:pStyle w:val="ListParagraph"/>
        <w:numPr>
          <w:ilvl w:val="2"/>
          <w:numId w:val="3"/>
        </w:numPr>
        <w:rPr>
          <w:lang w:val="en-CA"/>
        </w:rPr>
      </w:pPr>
      <w:r>
        <w:rPr>
          <w:lang w:val="en-CA"/>
        </w:rPr>
        <w:t>Clearly outline the consequences for the bully and any henchmen or other bystanders who played an active supporting role in the bullying</w:t>
      </w:r>
    </w:p>
    <w:p w14:paraId="3A125331" w14:textId="4457C445" w:rsidR="00A42D2D" w:rsidRDefault="00A42D2D" w:rsidP="00A42D2D">
      <w:pPr>
        <w:pStyle w:val="ListParagraph"/>
        <w:numPr>
          <w:ilvl w:val="2"/>
          <w:numId w:val="3"/>
        </w:numPr>
        <w:rPr>
          <w:lang w:val="en-CA"/>
        </w:rPr>
      </w:pPr>
      <w:r>
        <w:rPr>
          <w:lang w:val="en-CA"/>
        </w:rPr>
        <w:t>These procedures should include discipline measures to hold the students accountable for their actions. Procedures for restorative justice are tailored to the unique problems and possible solutions to repair the damage done.</w:t>
      </w:r>
    </w:p>
    <w:p w14:paraId="70C54D3D" w14:textId="635FE92F" w:rsidR="00101356" w:rsidRDefault="00101356" w:rsidP="00101356">
      <w:pPr>
        <w:pStyle w:val="ListParagraph"/>
        <w:numPr>
          <w:ilvl w:val="1"/>
          <w:numId w:val="3"/>
        </w:numPr>
        <w:rPr>
          <w:lang w:val="en-CA"/>
        </w:rPr>
      </w:pPr>
      <w:r>
        <w:rPr>
          <w:lang w:val="en-CA"/>
        </w:rPr>
        <w:t>Programs</w:t>
      </w:r>
    </w:p>
    <w:p w14:paraId="5C311E2F" w14:textId="3AC2A7BB" w:rsidR="00101356" w:rsidRDefault="00101356" w:rsidP="00101356">
      <w:pPr>
        <w:pStyle w:val="ListParagraph"/>
        <w:numPr>
          <w:ilvl w:val="2"/>
          <w:numId w:val="3"/>
        </w:numPr>
        <w:rPr>
          <w:lang w:val="en-CA"/>
        </w:rPr>
      </w:pPr>
      <w:r>
        <w:rPr>
          <w:lang w:val="en-CA"/>
        </w:rPr>
        <w:t>Develop programs that back up and reinforce the policy as well as help to create a safe, caring, and welcoming environment for all students</w:t>
      </w:r>
    </w:p>
    <w:p w14:paraId="0443DEB0" w14:textId="77ADA1F4" w:rsidR="00101356" w:rsidRDefault="00101356" w:rsidP="00101356">
      <w:pPr>
        <w:pStyle w:val="ListParagraph"/>
        <w:numPr>
          <w:ilvl w:val="2"/>
          <w:numId w:val="3"/>
        </w:numPr>
        <w:rPr>
          <w:lang w:val="en-CA"/>
        </w:rPr>
      </w:pPr>
      <w:r>
        <w:rPr>
          <w:lang w:val="en-CA"/>
        </w:rPr>
        <w:t>Suggested viewing:</w:t>
      </w:r>
    </w:p>
    <w:p w14:paraId="7E0096FF" w14:textId="6089DB67" w:rsidR="00101356" w:rsidRDefault="00101356" w:rsidP="00101356">
      <w:pPr>
        <w:pStyle w:val="ListParagraph"/>
        <w:numPr>
          <w:ilvl w:val="3"/>
          <w:numId w:val="3"/>
        </w:numPr>
        <w:rPr>
          <w:lang w:val="en-CA"/>
        </w:rPr>
      </w:pPr>
      <w:r>
        <w:rPr>
          <w:lang w:val="en-CA"/>
        </w:rPr>
        <w:t xml:space="preserve">Barbara Coloroso talks about this approach – Three “P’s” Schools Must Implement to Combat Bullying </w:t>
      </w:r>
      <w:hyperlink r:id="rId28" w:history="1">
        <w:r w:rsidRPr="0015684B">
          <w:rPr>
            <w:rStyle w:val="Hyperlink"/>
            <w:lang w:val="en-CA"/>
          </w:rPr>
          <w:t>http://www.youtube.com/watch?v=bsvCVg8oa1w</w:t>
        </w:r>
      </w:hyperlink>
      <w:r>
        <w:rPr>
          <w:lang w:val="en-CA"/>
        </w:rPr>
        <w:t xml:space="preserve"> </w:t>
      </w:r>
    </w:p>
    <w:p w14:paraId="7936739A" w14:textId="77777777" w:rsidR="003F298B" w:rsidRDefault="003F298B" w:rsidP="003F298B">
      <w:pPr>
        <w:rPr>
          <w:lang w:val="en-CA"/>
        </w:rPr>
      </w:pPr>
    </w:p>
    <w:p w14:paraId="238B7D0E" w14:textId="7D5BA575" w:rsidR="003F298B" w:rsidRDefault="003F298B" w:rsidP="003F298B">
      <w:pPr>
        <w:rPr>
          <w:lang w:val="en-CA"/>
        </w:rPr>
      </w:pPr>
      <w:r>
        <w:rPr>
          <w:lang w:val="en-CA"/>
        </w:rPr>
        <w:t>Lesson 9: Approaches to Intervention</w:t>
      </w:r>
    </w:p>
    <w:p w14:paraId="7BAA5B39" w14:textId="77777777" w:rsidR="003F298B" w:rsidRPr="003F298B" w:rsidRDefault="003F298B" w:rsidP="003F298B">
      <w:pPr>
        <w:rPr>
          <w:lang w:val="en-CA"/>
        </w:rPr>
      </w:pPr>
      <w:r w:rsidRPr="003F298B">
        <w:rPr>
          <w:lang w:val="en-CA"/>
        </w:rPr>
        <w:t>Readings</w:t>
      </w:r>
    </w:p>
    <w:p w14:paraId="517A96E0" w14:textId="77777777" w:rsidR="003F298B" w:rsidRPr="003F298B" w:rsidRDefault="003F298B" w:rsidP="00EF289C">
      <w:pPr>
        <w:numPr>
          <w:ilvl w:val="0"/>
          <w:numId w:val="6"/>
        </w:numPr>
        <w:rPr>
          <w:lang w:val="en-CA"/>
        </w:rPr>
      </w:pPr>
      <w:r w:rsidRPr="003F298B">
        <w:rPr>
          <w:lang w:val="en-CA"/>
        </w:rPr>
        <w:t>Textbook - Laser, Julie Anne &amp; Nicotera, Nicole (2011). </w:t>
      </w:r>
      <w:r w:rsidRPr="003F298B">
        <w:rPr>
          <w:i/>
          <w:iCs/>
          <w:lang w:val="en-CA"/>
        </w:rPr>
        <w:t>Working with Adolescents: A Guide for Practitioners</w:t>
      </w:r>
      <w:r w:rsidRPr="003F298B">
        <w:rPr>
          <w:lang w:val="en-CA"/>
        </w:rPr>
        <w:t>, </w:t>
      </w:r>
      <w:r w:rsidRPr="003F298B">
        <w:rPr>
          <w:lang w:val="en-CA"/>
        </w:rPr>
        <w:br/>
        <w:t>Guilford Press: New York.</w:t>
      </w:r>
    </w:p>
    <w:p w14:paraId="66FAE6AA" w14:textId="77777777" w:rsidR="003F298B" w:rsidRPr="003F298B" w:rsidRDefault="003F298B" w:rsidP="003F298B">
      <w:pPr>
        <w:rPr>
          <w:lang w:val="en-CA"/>
        </w:rPr>
      </w:pPr>
      <w:r w:rsidRPr="003F298B">
        <w:rPr>
          <w:lang w:val="en-CA"/>
        </w:rPr>
        <w:fldChar w:fldCharType="begin"/>
      </w:r>
      <w:r w:rsidRPr="003F298B">
        <w:rPr>
          <w:lang w:val="en-CA"/>
        </w:rPr>
        <w:instrText xml:space="preserve"> HYPERLINK "http://www.econcordia.com/my2/coursedocument.aspx?course=adolescence_issues&amp;document=Guilford_AHSC_textbook_Chapter9" \t "_blank" </w:instrText>
      </w:r>
      <w:r w:rsidRPr="003F298B">
        <w:rPr>
          <w:lang w:val="en-CA"/>
        </w:rPr>
        <w:fldChar w:fldCharType="separate"/>
      </w:r>
      <w:r w:rsidRPr="003F298B">
        <w:rPr>
          <w:rStyle w:val="Hyperlink"/>
          <w:lang w:val="en-CA"/>
        </w:rPr>
        <w:t>Chapter 9: Assessment and Intervention at Each Ecological Level: A Case Illustration</w:t>
      </w:r>
      <w:r w:rsidRPr="003F298B">
        <w:rPr>
          <w:lang w:val="en-CA"/>
        </w:rPr>
        <w:fldChar w:fldCharType="end"/>
      </w:r>
    </w:p>
    <w:p w14:paraId="426FF90D" w14:textId="77777777" w:rsidR="003F298B" w:rsidRPr="003F298B" w:rsidRDefault="003F298B" w:rsidP="00EF289C">
      <w:pPr>
        <w:numPr>
          <w:ilvl w:val="0"/>
          <w:numId w:val="7"/>
        </w:numPr>
        <w:rPr>
          <w:lang w:val="en-CA"/>
        </w:rPr>
      </w:pPr>
      <w:r w:rsidRPr="003F298B">
        <w:rPr>
          <w:lang w:val="en-CA"/>
        </w:rPr>
        <w:t>Hamilton, S. P. Hamilton, M.A. &amp; Pittman, K. (2004). </w:t>
      </w:r>
      <w:r w:rsidRPr="003F298B">
        <w:rPr>
          <w:lang w:val="en-CA"/>
        </w:rPr>
        <w:fldChar w:fldCharType="begin"/>
      </w:r>
      <w:r w:rsidRPr="003F298B">
        <w:rPr>
          <w:lang w:val="en-CA"/>
        </w:rPr>
        <w:instrText xml:space="preserve"> HYPERLINK "http://www.econcordia.com/my2/coursedocument.aspx?course=adolescence_issues&amp;document=L9-PrinciplesYD" \t "_blank" </w:instrText>
      </w:r>
      <w:r w:rsidRPr="003F298B">
        <w:rPr>
          <w:lang w:val="en-CA"/>
        </w:rPr>
        <w:fldChar w:fldCharType="separate"/>
      </w:r>
      <w:r w:rsidRPr="003F298B">
        <w:rPr>
          <w:rStyle w:val="Hyperlink"/>
          <w:lang w:val="en-CA"/>
        </w:rPr>
        <w:t>Principles for youth development</w:t>
      </w:r>
      <w:r w:rsidRPr="003F298B">
        <w:rPr>
          <w:lang w:val="en-CA"/>
        </w:rPr>
        <w:fldChar w:fldCharType="end"/>
      </w:r>
      <w:r w:rsidRPr="003F298B">
        <w:rPr>
          <w:lang w:val="en-CA"/>
        </w:rPr>
        <w:t>. </w:t>
      </w:r>
      <w:r w:rsidRPr="003F298B">
        <w:rPr>
          <w:lang w:val="en-CA"/>
        </w:rPr>
        <w:br/>
        <w:t>In S.F. Hamilton &amp; M.A. Hamilton (Eds.) </w:t>
      </w:r>
      <w:r w:rsidRPr="003F298B">
        <w:rPr>
          <w:i/>
          <w:iCs/>
          <w:lang w:val="en-CA"/>
        </w:rPr>
        <w:t>The Youth Development Handbook: Coming of Age in American Communities</w:t>
      </w:r>
      <w:r w:rsidRPr="003F298B">
        <w:rPr>
          <w:lang w:val="en-CA"/>
        </w:rPr>
        <w:t> </w:t>
      </w:r>
      <w:r w:rsidRPr="003F298B">
        <w:rPr>
          <w:lang w:val="en-CA"/>
        </w:rPr>
        <w:br/>
        <w:t>(pp.3-22). Thousand Oaks: Sage.</w:t>
      </w:r>
    </w:p>
    <w:p w14:paraId="161A2EDB" w14:textId="77777777" w:rsidR="003F298B" w:rsidRDefault="003F298B" w:rsidP="003F298B">
      <w:pPr>
        <w:rPr>
          <w:lang w:val="en-CA"/>
        </w:rPr>
      </w:pPr>
    </w:p>
    <w:p w14:paraId="4F7E74B4" w14:textId="3BABC785" w:rsidR="003F298B" w:rsidRDefault="003F298B" w:rsidP="00193694">
      <w:pPr>
        <w:rPr>
          <w:lang w:val="en-CA"/>
        </w:rPr>
      </w:pPr>
      <w:r w:rsidRPr="00193694">
        <w:rPr>
          <w:lang w:val="en-CA"/>
        </w:rPr>
        <w:t>Prevention and Intervention</w:t>
      </w:r>
    </w:p>
    <w:p w14:paraId="6591DE8C" w14:textId="0765C730" w:rsidR="003F298B" w:rsidRPr="00193694" w:rsidRDefault="003F298B" w:rsidP="00193694">
      <w:pPr>
        <w:pStyle w:val="ListParagraph"/>
        <w:numPr>
          <w:ilvl w:val="0"/>
          <w:numId w:val="3"/>
        </w:numPr>
        <w:rPr>
          <w:lang w:val="en-CA"/>
        </w:rPr>
      </w:pPr>
      <w:r w:rsidRPr="00193694">
        <w:rPr>
          <w:lang w:val="en-CA"/>
        </w:rPr>
        <w:t>Prevention and intervention are best understood on a continuum</w:t>
      </w:r>
    </w:p>
    <w:p w14:paraId="3248C901" w14:textId="77777777" w:rsidR="00193694" w:rsidRDefault="003F298B" w:rsidP="00193694">
      <w:pPr>
        <w:pStyle w:val="ListParagraph"/>
        <w:numPr>
          <w:ilvl w:val="1"/>
          <w:numId w:val="3"/>
        </w:numPr>
        <w:rPr>
          <w:lang w:val="en-CA"/>
        </w:rPr>
      </w:pPr>
      <w:r w:rsidRPr="00193694">
        <w:rPr>
          <w:lang w:val="en-CA"/>
        </w:rPr>
        <w:t>You may recall that in lesson five we discussed how individual adolescents differ in their exposure to risk. The degree of risk for individual adolescents can be placed on a continuum from Minimal Risk to “At-Risk.”</w:t>
      </w:r>
    </w:p>
    <w:p w14:paraId="442AB04B" w14:textId="77777777" w:rsidR="00193694" w:rsidRDefault="003F298B" w:rsidP="00193694">
      <w:pPr>
        <w:pStyle w:val="ListParagraph"/>
        <w:numPr>
          <w:ilvl w:val="1"/>
          <w:numId w:val="3"/>
        </w:numPr>
        <w:rPr>
          <w:lang w:val="en-CA"/>
        </w:rPr>
      </w:pPr>
      <w:r w:rsidRPr="00193694">
        <w:rPr>
          <w:b/>
          <w:bCs/>
          <w:lang w:val="en-CA"/>
        </w:rPr>
        <w:t>Check out in this figure on</w:t>
      </w:r>
      <w:r w:rsidRPr="00193694">
        <w:rPr>
          <w:lang w:val="en-CA"/>
        </w:rPr>
        <w:t> </w:t>
      </w:r>
      <w:r w:rsidRPr="00193694">
        <w:rPr>
          <w:lang w:val="en-CA"/>
        </w:rPr>
        <w:fldChar w:fldCharType="begin"/>
      </w:r>
      <w:r w:rsidRPr="00193694">
        <w:rPr>
          <w:lang w:val="en-CA"/>
        </w:rPr>
        <w:instrText xml:space="preserve"> HYPERLINK "http://www.econcordia.com/courses/adolescence_issues/lesson9_sm/images/DescriptionFramework.pdf" \t "_blank" </w:instrText>
      </w:r>
      <w:r w:rsidRPr="00193694">
        <w:rPr>
          <w:lang w:val="en-CA"/>
        </w:rPr>
        <w:fldChar w:fldCharType="separate"/>
      </w:r>
      <w:r w:rsidRPr="00193694">
        <w:rPr>
          <w:rStyle w:val="Hyperlink"/>
          <w:lang w:val="en-CA"/>
        </w:rPr>
        <w:t>Risk, approaches and prevention continuums</w:t>
      </w:r>
      <w:r w:rsidRPr="00193694">
        <w:rPr>
          <w:lang w:val="en-CA"/>
        </w:rPr>
        <w:fldChar w:fldCharType="end"/>
      </w:r>
      <w:r w:rsidRPr="00193694">
        <w:rPr>
          <w:lang w:val="en-CA"/>
        </w:rPr>
        <w:t> from McWhirter et al. (2007) </w:t>
      </w:r>
      <w:r w:rsidRPr="00193694">
        <w:rPr>
          <w:lang w:val="en-CA"/>
        </w:rPr>
        <w:br/>
        <w:t>At Risk Youth, Figure 12.1, p. 238, Brooks/Cole: Belmont, CA</w:t>
      </w:r>
    </w:p>
    <w:p w14:paraId="25515797" w14:textId="34B9F9D3" w:rsidR="003F298B" w:rsidRDefault="003F298B" w:rsidP="00193694">
      <w:pPr>
        <w:pStyle w:val="ListParagraph"/>
        <w:numPr>
          <w:ilvl w:val="1"/>
          <w:numId w:val="3"/>
        </w:numPr>
        <w:rPr>
          <w:lang w:val="en-CA"/>
        </w:rPr>
      </w:pPr>
      <w:r w:rsidRPr="00193694">
        <w:rPr>
          <w:lang w:val="en-CA"/>
        </w:rPr>
        <w:t>The degree of risk determines whether interventions should be primarily prevention or treatment oriented. Using this model can help you determine how to proceed with the adolescents you work with.</w:t>
      </w:r>
    </w:p>
    <w:p w14:paraId="562B8EF8" w14:textId="77777777" w:rsidR="00193694" w:rsidRDefault="003F298B" w:rsidP="00193694">
      <w:pPr>
        <w:pStyle w:val="ListParagraph"/>
        <w:numPr>
          <w:ilvl w:val="0"/>
          <w:numId w:val="3"/>
        </w:numPr>
        <w:rPr>
          <w:lang w:val="en-CA"/>
        </w:rPr>
      </w:pPr>
      <w:r w:rsidRPr="00193694">
        <w:rPr>
          <w:lang w:val="en-CA"/>
        </w:rPr>
        <w:t>Strategies of Prevention</w:t>
      </w:r>
    </w:p>
    <w:p w14:paraId="778FDBD9" w14:textId="77777777" w:rsidR="00193694" w:rsidRDefault="003F298B" w:rsidP="00193694">
      <w:pPr>
        <w:pStyle w:val="ListParagraph"/>
        <w:numPr>
          <w:ilvl w:val="1"/>
          <w:numId w:val="3"/>
        </w:numPr>
        <w:rPr>
          <w:lang w:val="en-CA"/>
        </w:rPr>
      </w:pPr>
      <w:r w:rsidRPr="00193694">
        <w:rPr>
          <w:lang w:val="en-CA"/>
        </w:rPr>
        <w:t>Universal vs. Selected Strategies of Prevention</w:t>
      </w:r>
    </w:p>
    <w:p w14:paraId="2D08ABC5" w14:textId="77777777" w:rsidR="00193694" w:rsidRDefault="003F298B" w:rsidP="00193694">
      <w:pPr>
        <w:pStyle w:val="ListParagraph"/>
        <w:numPr>
          <w:ilvl w:val="2"/>
          <w:numId w:val="3"/>
        </w:numPr>
        <w:rPr>
          <w:lang w:val="en-CA"/>
        </w:rPr>
      </w:pPr>
      <w:r w:rsidRPr="00193694">
        <w:rPr>
          <w:lang w:val="en-CA"/>
        </w:rPr>
        <w:t>Universal Strategies</w:t>
      </w:r>
    </w:p>
    <w:p w14:paraId="2D3ADDDF" w14:textId="77777777" w:rsidR="00193694" w:rsidRDefault="003F298B" w:rsidP="00193694">
      <w:pPr>
        <w:pStyle w:val="ListParagraph"/>
        <w:numPr>
          <w:ilvl w:val="3"/>
          <w:numId w:val="3"/>
        </w:numPr>
        <w:rPr>
          <w:lang w:val="en-CA"/>
        </w:rPr>
      </w:pPr>
      <w:r w:rsidRPr="00193694">
        <w:rPr>
          <w:lang w:val="en-CA"/>
        </w:rPr>
        <w:t>Universal strategies focus on reaching all young people, not just those considered at-risk</w:t>
      </w:r>
    </w:p>
    <w:p w14:paraId="6B639DAA" w14:textId="77777777" w:rsidR="00193694" w:rsidRDefault="003F298B" w:rsidP="00193694">
      <w:pPr>
        <w:pStyle w:val="ListParagraph"/>
        <w:numPr>
          <w:ilvl w:val="3"/>
          <w:numId w:val="3"/>
        </w:numPr>
        <w:rPr>
          <w:lang w:val="en-CA"/>
        </w:rPr>
      </w:pPr>
      <w:r w:rsidRPr="00193694">
        <w:rPr>
          <w:lang w:val="en-CA"/>
        </w:rPr>
        <w:t>The intent is to provide developmental opportunities to every single young person, with a focus on encouraging the development of skills and assets that all young people need to thrive</w:t>
      </w:r>
    </w:p>
    <w:p w14:paraId="64F72099" w14:textId="67A47206" w:rsidR="003F298B" w:rsidRDefault="003F298B" w:rsidP="00193694">
      <w:pPr>
        <w:pStyle w:val="ListParagraph"/>
        <w:numPr>
          <w:ilvl w:val="3"/>
          <w:numId w:val="3"/>
        </w:numPr>
        <w:rPr>
          <w:lang w:val="en-CA"/>
        </w:rPr>
      </w:pPr>
      <w:r w:rsidRPr="00193694">
        <w:rPr>
          <w:lang w:val="en-CA"/>
        </w:rPr>
        <w:t>This type of program is most appropriate to prevent risk, and is highly effective. This approach is also known as primary prevention</w:t>
      </w:r>
    </w:p>
    <w:p w14:paraId="3D024782" w14:textId="77777777" w:rsidR="00193694" w:rsidRDefault="003F298B" w:rsidP="00193694">
      <w:pPr>
        <w:pStyle w:val="ListParagraph"/>
        <w:numPr>
          <w:ilvl w:val="2"/>
          <w:numId w:val="3"/>
        </w:numPr>
        <w:rPr>
          <w:lang w:val="en-CA"/>
        </w:rPr>
      </w:pPr>
      <w:r w:rsidRPr="00193694">
        <w:rPr>
          <w:lang w:val="en-CA"/>
        </w:rPr>
        <w:t>Selected interventions</w:t>
      </w:r>
    </w:p>
    <w:p w14:paraId="439E8614" w14:textId="77777777" w:rsidR="00193694" w:rsidRDefault="003F298B" w:rsidP="00193694">
      <w:pPr>
        <w:pStyle w:val="ListParagraph"/>
        <w:numPr>
          <w:ilvl w:val="3"/>
          <w:numId w:val="3"/>
        </w:numPr>
        <w:rPr>
          <w:lang w:val="en-CA"/>
        </w:rPr>
      </w:pPr>
      <w:r w:rsidRPr="00193694">
        <w:rPr>
          <w:lang w:val="en-CA"/>
        </w:rPr>
        <w:t>Selected interventions target adolescents who are already exhibiting signs of being at risk and engaging in risky behaviour (i.e., violence or premature parenthood), or adolescents who appear to be in a vulnerable situation which may cause them to experience specific developmental challenges (i.e., parents’ separation, etc.)</w:t>
      </w:r>
    </w:p>
    <w:p w14:paraId="6EC217B8" w14:textId="77777777" w:rsidR="00193694" w:rsidRDefault="003F298B" w:rsidP="00193694">
      <w:pPr>
        <w:pStyle w:val="ListParagraph"/>
        <w:numPr>
          <w:ilvl w:val="3"/>
          <w:numId w:val="3"/>
        </w:numPr>
        <w:rPr>
          <w:lang w:val="en-CA"/>
        </w:rPr>
      </w:pPr>
      <w:r w:rsidRPr="00193694">
        <w:rPr>
          <w:lang w:val="en-CA"/>
        </w:rPr>
        <w:t>The design of selected prevention efforts are highly specific and take into account the problems and risks take into account the problems and risks of a selected subgroup of adolescents. Often you can have universal problems and selected interventions happening at the same time</w:t>
      </w:r>
    </w:p>
    <w:p w14:paraId="2C1D5D11" w14:textId="77777777" w:rsidR="00193694" w:rsidRDefault="003F298B" w:rsidP="00193694">
      <w:pPr>
        <w:pStyle w:val="ListParagraph"/>
        <w:numPr>
          <w:ilvl w:val="2"/>
          <w:numId w:val="3"/>
        </w:numPr>
        <w:rPr>
          <w:lang w:val="en-CA"/>
        </w:rPr>
      </w:pPr>
      <w:r w:rsidRPr="00193694">
        <w:rPr>
          <w:lang w:val="en-CA"/>
        </w:rPr>
        <w:t xml:space="preserve">Indicated Treatment Approaches </w:t>
      </w:r>
    </w:p>
    <w:p w14:paraId="1CA00AFF" w14:textId="77777777" w:rsidR="00193694" w:rsidRDefault="003F298B" w:rsidP="00193694">
      <w:pPr>
        <w:pStyle w:val="ListParagraph"/>
        <w:numPr>
          <w:ilvl w:val="3"/>
          <w:numId w:val="3"/>
        </w:numPr>
        <w:rPr>
          <w:lang w:val="en-CA"/>
        </w:rPr>
      </w:pPr>
      <w:r w:rsidRPr="00193694">
        <w:rPr>
          <w:lang w:val="en-CA"/>
        </w:rPr>
        <w:t>Indicated treatment approaches go beyond prevention to prescribe activities that are designed to address serious problems and behaviours, and engage a young person in a change process. These treatment approaches can combine a range of modalities, which we will describe in lesson 11, and can be highly complex depending on the actual situation of the adolescents who are involved</w:t>
      </w:r>
    </w:p>
    <w:p w14:paraId="26CD0CFD" w14:textId="42D2A969" w:rsidR="003F298B" w:rsidRDefault="003F298B" w:rsidP="00193694">
      <w:pPr>
        <w:pStyle w:val="ListParagraph"/>
        <w:numPr>
          <w:ilvl w:val="3"/>
          <w:numId w:val="3"/>
        </w:numPr>
        <w:rPr>
          <w:lang w:val="en-CA"/>
        </w:rPr>
      </w:pPr>
      <w:r w:rsidRPr="00193694">
        <w:rPr>
          <w:lang w:val="en-CA"/>
        </w:rPr>
        <w:t xml:space="preserve">“Second chance” approaches are the most intensive treatment options; they not only attempt to initiate a change process that challenges dysfunction, but give a young person </w:t>
      </w:r>
      <w:r w:rsidR="00193694" w:rsidRPr="00193694">
        <w:rPr>
          <w:lang w:val="en-CA"/>
        </w:rPr>
        <w:t>a chance to start over and resume a normative developmental trajectory after a period of serious risk</w:t>
      </w:r>
    </w:p>
    <w:p w14:paraId="2FAA18E3" w14:textId="77777777" w:rsidR="00193694" w:rsidRDefault="00193694" w:rsidP="00193694">
      <w:pPr>
        <w:pStyle w:val="ListParagraph"/>
        <w:numPr>
          <w:ilvl w:val="2"/>
          <w:numId w:val="3"/>
        </w:numPr>
        <w:rPr>
          <w:lang w:val="en-CA"/>
        </w:rPr>
      </w:pPr>
      <w:r w:rsidRPr="00193694">
        <w:rPr>
          <w:lang w:val="en-CA"/>
        </w:rPr>
        <w:t>Booster Sessions</w:t>
      </w:r>
    </w:p>
    <w:p w14:paraId="24386642" w14:textId="2B897FAD" w:rsidR="00193694" w:rsidRDefault="00193694" w:rsidP="00193694">
      <w:pPr>
        <w:pStyle w:val="ListParagraph"/>
        <w:numPr>
          <w:ilvl w:val="3"/>
          <w:numId w:val="3"/>
        </w:numPr>
        <w:rPr>
          <w:lang w:val="en-CA"/>
        </w:rPr>
      </w:pPr>
      <w:r w:rsidRPr="00193694">
        <w:rPr>
          <w:lang w:val="en-CA"/>
        </w:rPr>
        <w:t>Booster sessions are a component of any intervention program (prevention or treatment), where follow-up, after completion of the program, provides additional programming to add to the impact of the original activity</w:t>
      </w:r>
    </w:p>
    <w:p w14:paraId="3FE2B771" w14:textId="49CE091F" w:rsidR="00193694" w:rsidRDefault="00193694" w:rsidP="00193694">
      <w:pPr>
        <w:pStyle w:val="ListParagraph"/>
        <w:numPr>
          <w:ilvl w:val="0"/>
          <w:numId w:val="3"/>
        </w:numPr>
        <w:rPr>
          <w:lang w:val="en-CA"/>
        </w:rPr>
      </w:pPr>
      <w:r w:rsidRPr="00193694">
        <w:rPr>
          <w:lang w:val="en-CA"/>
        </w:rPr>
        <w:t>The Need for Evidence-based Treatment</w:t>
      </w:r>
    </w:p>
    <w:p w14:paraId="39983495" w14:textId="77777777" w:rsidR="00193694" w:rsidRDefault="00193694" w:rsidP="00193694">
      <w:pPr>
        <w:pStyle w:val="ListParagraph"/>
        <w:numPr>
          <w:ilvl w:val="1"/>
          <w:numId w:val="3"/>
        </w:numPr>
        <w:rPr>
          <w:lang w:val="en-CA"/>
        </w:rPr>
      </w:pPr>
      <w:r w:rsidRPr="00193694">
        <w:rPr>
          <w:b/>
          <w:bCs/>
          <w:lang w:val="en-CA"/>
        </w:rPr>
        <w:t>Find the evidence: </w:t>
      </w:r>
      <w:r w:rsidRPr="00193694">
        <w:rPr>
          <w:lang w:val="en-CA"/>
        </w:rPr>
        <w:t xml:space="preserve">For a prevention or treatment program to be respected, there is a need to become </w:t>
      </w:r>
      <w:r w:rsidRPr="00193694">
        <w:rPr>
          <w:b/>
          <w:bCs/>
          <w:lang w:val="en-CA"/>
        </w:rPr>
        <w:t>evidence-based</w:t>
      </w:r>
      <w:r w:rsidRPr="00193694">
        <w:rPr>
          <w:lang w:val="en-CA"/>
        </w:rPr>
        <w:t>. This represents an increasing emphasis in the helping professions on applying interventions that are based on research.</w:t>
      </w:r>
    </w:p>
    <w:p w14:paraId="72280CD0" w14:textId="77777777" w:rsidR="00193694" w:rsidRPr="00193694" w:rsidRDefault="00193694" w:rsidP="00193694">
      <w:pPr>
        <w:pStyle w:val="ListParagraph"/>
        <w:numPr>
          <w:ilvl w:val="1"/>
          <w:numId w:val="3"/>
        </w:numPr>
        <w:rPr>
          <w:lang w:val="en-CA"/>
        </w:rPr>
      </w:pPr>
      <w:r w:rsidRPr="00193694">
        <w:rPr>
          <w:b/>
          <w:bCs/>
          <w:lang w:val="en-CA"/>
        </w:rPr>
        <w:t>Benefits of Intervention</w:t>
      </w:r>
    </w:p>
    <w:p w14:paraId="3B28332A" w14:textId="77777777" w:rsidR="00193694" w:rsidRDefault="00193694" w:rsidP="00193694">
      <w:pPr>
        <w:pStyle w:val="ListParagraph"/>
        <w:numPr>
          <w:ilvl w:val="2"/>
          <w:numId w:val="3"/>
        </w:numPr>
        <w:rPr>
          <w:lang w:val="en-CA"/>
        </w:rPr>
      </w:pPr>
      <w:r w:rsidRPr="00193694">
        <w:rPr>
          <w:lang w:val="en-CA"/>
        </w:rPr>
        <w:t>Research that considers hundreds of outcome studies for programs for adolescents has pointed to the significant benefits of intervention for young people. The research also emphasizes the critical importance of involving as many of a young person’s significant relationships as possible in any successful efforts at prevention and treatment.</w:t>
      </w:r>
    </w:p>
    <w:p w14:paraId="5D3680CA" w14:textId="77777777" w:rsidR="00193694" w:rsidRDefault="00193694" w:rsidP="00193694">
      <w:pPr>
        <w:pStyle w:val="ListParagraph"/>
        <w:numPr>
          <w:ilvl w:val="2"/>
          <w:numId w:val="3"/>
        </w:numPr>
        <w:rPr>
          <w:lang w:val="en-CA"/>
        </w:rPr>
      </w:pPr>
      <w:r w:rsidRPr="00193694">
        <w:rPr>
          <w:lang w:val="en-CA"/>
        </w:rPr>
        <w:t>In addition, it has also been found that the benefits of prevention and treatment are enhanced to the degree that programs “harmonize well with the histories, norms and values of those that the intervenors seek to serve.” </w:t>
      </w:r>
      <w:r w:rsidRPr="00193694">
        <w:rPr>
          <w:lang w:val="en-CA"/>
        </w:rPr>
        <w:br/>
        <w:t>(Weisz, Sandler, Durlack &amp; Anton, 2005, p. 631)</w:t>
      </w:r>
    </w:p>
    <w:p w14:paraId="71514A71" w14:textId="0EF7BDF2" w:rsidR="00193694" w:rsidRPr="00193694" w:rsidRDefault="00193694" w:rsidP="00193694">
      <w:pPr>
        <w:pStyle w:val="ListParagraph"/>
        <w:numPr>
          <w:ilvl w:val="2"/>
          <w:numId w:val="3"/>
        </w:numPr>
        <w:rPr>
          <w:lang w:val="en-CA"/>
        </w:rPr>
      </w:pPr>
      <w:r w:rsidRPr="00193694">
        <w:rPr>
          <w:lang w:val="en-CA"/>
        </w:rPr>
        <w:t>Thus, good programs of intervention are also culturally consistent.</w:t>
      </w:r>
    </w:p>
    <w:p w14:paraId="40850673" w14:textId="77777777" w:rsidR="00193694" w:rsidRDefault="00193694" w:rsidP="00193694">
      <w:pPr>
        <w:rPr>
          <w:lang w:val="en-CA"/>
        </w:rPr>
      </w:pPr>
    </w:p>
    <w:p w14:paraId="513EAA5B" w14:textId="6C1A3CCC" w:rsidR="00193694" w:rsidRDefault="00193694" w:rsidP="00193694">
      <w:pPr>
        <w:rPr>
          <w:lang w:val="en-CA"/>
        </w:rPr>
      </w:pPr>
      <w:r>
        <w:rPr>
          <w:lang w:val="en-CA"/>
        </w:rPr>
        <w:t>The PYD Approach</w:t>
      </w:r>
    </w:p>
    <w:p w14:paraId="03128138" w14:textId="6326C36E" w:rsidR="00193694" w:rsidRPr="00193694" w:rsidRDefault="00193694" w:rsidP="00193694">
      <w:pPr>
        <w:pStyle w:val="ListParagraph"/>
        <w:numPr>
          <w:ilvl w:val="0"/>
          <w:numId w:val="3"/>
        </w:numPr>
        <w:rPr>
          <w:lang w:val="en-CA"/>
        </w:rPr>
      </w:pPr>
      <w:r w:rsidRPr="00193694">
        <w:rPr>
          <w:lang w:val="en-CA"/>
        </w:rPr>
        <w:t>What is positive youth development (PYD)?</w:t>
      </w:r>
    </w:p>
    <w:p w14:paraId="591E9803" w14:textId="77777777" w:rsidR="00193694" w:rsidRDefault="00193694" w:rsidP="00193694">
      <w:pPr>
        <w:pStyle w:val="ListParagraph"/>
        <w:numPr>
          <w:ilvl w:val="1"/>
          <w:numId w:val="3"/>
        </w:numPr>
        <w:rPr>
          <w:lang w:val="en-CA"/>
        </w:rPr>
      </w:pPr>
      <w:r w:rsidRPr="00193694">
        <w:rPr>
          <w:b/>
          <w:bCs/>
          <w:lang w:val="en-CA"/>
        </w:rPr>
        <w:t>Answer:</w:t>
      </w:r>
      <w:r w:rsidRPr="00193694">
        <w:rPr>
          <w:lang w:val="en-CA"/>
        </w:rPr>
        <w:t>PYD is an evidence-based philosophy or approach to prevention that regards youth as resources </w:t>
      </w:r>
      <w:r w:rsidRPr="00193694">
        <w:rPr>
          <w:b/>
          <w:bCs/>
          <w:lang w:val="en-CA"/>
        </w:rPr>
        <w:t>to be developed</w:t>
      </w:r>
      <w:r w:rsidRPr="00193694">
        <w:rPr>
          <w:lang w:val="en-CA"/>
        </w:rPr>
        <w:t> rather than problems to be managed; it strives to influence adolescents’ development towards</w:t>
      </w:r>
      <w:r w:rsidRPr="00193694">
        <w:rPr>
          <w:b/>
          <w:bCs/>
          <w:lang w:val="en-CA"/>
        </w:rPr>
        <w:t>healthy (positive) </w:t>
      </w:r>
      <w:r w:rsidRPr="00193694">
        <w:rPr>
          <w:lang w:val="en-CA"/>
        </w:rPr>
        <w:t>outcomes by increasing their exposure to developmental opportunit</w:t>
      </w:r>
      <w:r>
        <w:rPr>
          <w:lang w:val="en-CA"/>
        </w:rPr>
        <w:t>ies and supports</w:t>
      </w:r>
    </w:p>
    <w:p w14:paraId="12A53F8C" w14:textId="05BA8588" w:rsidR="00193694" w:rsidRDefault="00193694" w:rsidP="00193694">
      <w:pPr>
        <w:pStyle w:val="ListParagraph"/>
        <w:numPr>
          <w:ilvl w:val="2"/>
          <w:numId w:val="3"/>
        </w:numPr>
        <w:rPr>
          <w:lang w:val="en-CA"/>
        </w:rPr>
      </w:pPr>
      <w:r w:rsidRPr="00193694">
        <w:rPr>
          <w:lang w:val="en-CA"/>
        </w:rPr>
        <w:t>(Roth, Brooks-Gunn, Murray &amp; Foster, 1998).</w:t>
      </w:r>
    </w:p>
    <w:p w14:paraId="5FA16F19" w14:textId="7D3845DE" w:rsidR="00193694" w:rsidRDefault="00193694" w:rsidP="00193694">
      <w:pPr>
        <w:pStyle w:val="ListParagraph"/>
        <w:numPr>
          <w:ilvl w:val="0"/>
          <w:numId w:val="3"/>
        </w:numPr>
        <w:rPr>
          <w:lang w:val="en-CA"/>
        </w:rPr>
      </w:pPr>
      <w:r>
        <w:rPr>
          <w:lang w:val="en-CA"/>
        </w:rPr>
        <w:t>Different Approaches</w:t>
      </w:r>
    </w:p>
    <w:tbl>
      <w:tblPr>
        <w:tblW w:w="45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4082"/>
        <w:gridCol w:w="3937"/>
      </w:tblGrid>
      <w:tr w:rsidR="00193694" w:rsidRPr="00193694" w14:paraId="0F185CAC" w14:textId="77777777" w:rsidTr="00193694">
        <w:tc>
          <w:tcPr>
            <w:tcW w:w="0" w:type="auto"/>
            <w:tcBorders>
              <w:bottom w:val="single" w:sz="6" w:space="0" w:color="ECECEC"/>
            </w:tcBorders>
            <w:shd w:val="clear" w:color="auto" w:fill="ECECEC"/>
            <w:tcMar>
              <w:top w:w="90" w:type="dxa"/>
              <w:left w:w="180" w:type="dxa"/>
              <w:bottom w:w="90" w:type="dxa"/>
              <w:right w:w="90" w:type="dxa"/>
            </w:tcMar>
            <w:vAlign w:val="center"/>
            <w:hideMark/>
          </w:tcPr>
          <w:p w14:paraId="1C80CACB" w14:textId="77777777" w:rsidR="00193694" w:rsidRPr="00193694" w:rsidRDefault="00193694" w:rsidP="00193694">
            <w:pPr>
              <w:pStyle w:val="ListParagraph"/>
              <w:numPr>
                <w:ilvl w:val="1"/>
                <w:numId w:val="3"/>
              </w:numPr>
              <w:rPr>
                <w:b/>
                <w:bCs/>
                <w:lang w:val="en-CA"/>
              </w:rPr>
            </w:pPr>
            <w:r w:rsidRPr="00193694">
              <w:rPr>
                <w:b/>
                <w:bCs/>
                <w:lang w:val="en-CA"/>
              </w:rPr>
              <w:t>Traditional Youth Services</w:t>
            </w:r>
          </w:p>
        </w:tc>
        <w:tc>
          <w:tcPr>
            <w:tcW w:w="0" w:type="auto"/>
            <w:tcBorders>
              <w:bottom w:val="single" w:sz="6" w:space="0" w:color="ECECEC"/>
            </w:tcBorders>
            <w:shd w:val="clear" w:color="auto" w:fill="ECECEC"/>
            <w:tcMar>
              <w:top w:w="90" w:type="dxa"/>
              <w:left w:w="180" w:type="dxa"/>
              <w:bottom w:w="90" w:type="dxa"/>
              <w:right w:w="90" w:type="dxa"/>
            </w:tcMar>
            <w:vAlign w:val="center"/>
            <w:hideMark/>
          </w:tcPr>
          <w:p w14:paraId="13F091DC" w14:textId="77777777" w:rsidR="00193694" w:rsidRPr="00193694" w:rsidRDefault="00193694" w:rsidP="00193694">
            <w:pPr>
              <w:pStyle w:val="ListParagraph"/>
              <w:numPr>
                <w:ilvl w:val="1"/>
                <w:numId w:val="3"/>
              </w:numPr>
              <w:rPr>
                <w:b/>
                <w:bCs/>
                <w:lang w:val="en-CA"/>
              </w:rPr>
            </w:pPr>
            <w:r w:rsidRPr="00193694">
              <w:rPr>
                <w:b/>
                <w:bCs/>
                <w:lang w:val="en-CA"/>
              </w:rPr>
              <w:t>Positive Youth Development</w:t>
            </w:r>
          </w:p>
        </w:tc>
      </w:tr>
      <w:tr w:rsidR="00193694" w:rsidRPr="00193694" w14:paraId="681A72E7" w14:textId="77777777" w:rsidTr="00193694">
        <w:tc>
          <w:tcPr>
            <w:tcW w:w="0" w:type="auto"/>
            <w:tcBorders>
              <w:bottom w:val="single" w:sz="6" w:space="0" w:color="DADADA"/>
            </w:tcBorders>
            <w:shd w:val="clear" w:color="auto" w:fill="FFFFFF"/>
            <w:tcMar>
              <w:top w:w="90" w:type="dxa"/>
              <w:left w:w="90" w:type="dxa"/>
              <w:bottom w:w="90" w:type="dxa"/>
              <w:right w:w="90" w:type="dxa"/>
            </w:tcMar>
            <w:vAlign w:val="center"/>
            <w:hideMark/>
          </w:tcPr>
          <w:p w14:paraId="34A7EB5B" w14:textId="77777777" w:rsidR="00193694" w:rsidRPr="00193694" w:rsidRDefault="00193694" w:rsidP="00193694">
            <w:pPr>
              <w:pStyle w:val="ListParagraph"/>
              <w:numPr>
                <w:ilvl w:val="1"/>
                <w:numId w:val="3"/>
              </w:numPr>
              <w:rPr>
                <w:lang w:val="en-CA"/>
              </w:rPr>
            </w:pPr>
            <w:r w:rsidRPr="00193694">
              <w:rPr>
                <w:lang w:val="en-CA"/>
              </w:rPr>
              <w:t>Focus on problems</w:t>
            </w:r>
          </w:p>
          <w:p w14:paraId="28FCD6BB" w14:textId="77777777" w:rsidR="00193694" w:rsidRPr="00193694" w:rsidRDefault="00193694" w:rsidP="00193694">
            <w:pPr>
              <w:pStyle w:val="ListParagraph"/>
              <w:numPr>
                <w:ilvl w:val="1"/>
                <w:numId w:val="3"/>
              </w:numPr>
              <w:rPr>
                <w:lang w:val="en-CA"/>
              </w:rPr>
            </w:pPr>
            <w:r w:rsidRPr="00193694">
              <w:rPr>
                <w:lang w:val="en-CA"/>
              </w:rPr>
              <w:t>Reactive</w:t>
            </w:r>
          </w:p>
          <w:p w14:paraId="06C68127" w14:textId="77777777" w:rsidR="00193694" w:rsidRPr="00193694" w:rsidRDefault="00193694" w:rsidP="00193694">
            <w:pPr>
              <w:pStyle w:val="ListParagraph"/>
              <w:numPr>
                <w:ilvl w:val="1"/>
                <w:numId w:val="3"/>
              </w:numPr>
              <w:rPr>
                <w:lang w:val="en-CA"/>
              </w:rPr>
            </w:pPr>
            <w:r w:rsidRPr="00193694">
              <w:rPr>
                <w:lang w:val="en-CA"/>
              </w:rPr>
              <w:t>Targeted youth</w:t>
            </w:r>
          </w:p>
          <w:p w14:paraId="08557802" w14:textId="77777777" w:rsidR="00193694" w:rsidRPr="00193694" w:rsidRDefault="00193694" w:rsidP="00193694">
            <w:pPr>
              <w:pStyle w:val="ListParagraph"/>
              <w:numPr>
                <w:ilvl w:val="1"/>
                <w:numId w:val="3"/>
              </w:numPr>
              <w:rPr>
                <w:lang w:val="en-CA"/>
              </w:rPr>
            </w:pPr>
            <w:r w:rsidRPr="00193694">
              <w:rPr>
                <w:lang w:val="en-CA"/>
              </w:rPr>
              <w:t>Youth as recipients</w:t>
            </w:r>
          </w:p>
          <w:p w14:paraId="51E9991A" w14:textId="77777777" w:rsidR="00193694" w:rsidRPr="00193694" w:rsidRDefault="00193694" w:rsidP="00193694">
            <w:pPr>
              <w:pStyle w:val="ListParagraph"/>
              <w:numPr>
                <w:ilvl w:val="1"/>
                <w:numId w:val="3"/>
              </w:numPr>
              <w:rPr>
                <w:lang w:val="en-CA"/>
              </w:rPr>
            </w:pPr>
            <w:r w:rsidRPr="00193694">
              <w:rPr>
                <w:lang w:val="en-CA"/>
              </w:rPr>
              <w:t>Programs</w:t>
            </w:r>
          </w:p>
          <w:p w14:paraId="09A35304" w14:textId="77777777" w:rsidR="00193694" w:rsidRPr="00193694" w:rsidRDefault="00193694" w:rsidP="00193694">
            <w:pPr>
              <w:pStyle w:val="ListParagraph"/>
              <w:numPr>
                <w:ilvl w:val="1"/>
                <w:numId w:val="3"/>
              </w:numPr>
              <w:rPr>
                <w:lang w:val="en-CA"/>
              </w:rPr>
            </w:pPr>
            <w:r w:rsidRPr="00193694">
              <w:rPr>
                <w:lang w:val="en-CA"/>
              </w:rPr>
              <w:t>Professional providers</w:t>
            </w:r>
          </w:p>
        </w:tc>
        <w:tc>
          <w:tcPr>
            <w:tcW w:w="0" w:type="auto"/>
            <w:tcBorders>
              <w:bottom w:val="single" w:sz="6" w:space="0" w:color="DADADA"/>
            </w:tcBorders>
            <w:shd w:val="clear" w:color="auto" w:fill="FFFFFF"/>
            <w:tcMar>
              <w:top w:w="90" w:type="dxa"/>
              <w:left w:w="90" w:type="dxa"/>
              <w:bottom w:w="90" w:type="dxa"/>
              <w:right w:w="90" w:type="dxa"/>
            </w:tcMar>
            <w:vAlign w:val="center"/>
            <w:hideMark/>
          </w:tcPr>
          <w:p w14:paraId="59B46863" w14:textId="77777777" w:rsidR="00193694" w:rsidRPr="00193694" w:rsidRDefault="00193694" w:rsidP="00193694">
            <w:pPr>
              <w:pStyle w:val="ListParagraph"/>
              <w:numPr>
                <w:ilvl w:val="1"/>
                <w:numId w:val="3"/>
              </w:numPr>
              <w:rPr>
                <w:lang w:val="en-CA"/>
              </w:rPr>
            </w:pPr>
            <w:r w:rsidRPr="00193694">
              <w:rPr>
                <w:lang w:val="en-CA"/>
              </w:rPr>
              <w:t>Focus on positive outcomes</w:t>
            </w:r>
          </w:p>
          <w:p w14:paraId="7915970C" w14:textId="77777777" w:rsidR="00193694" w:rsidRPr="00193694" w:rsidRDefault="00193694" w:rsidP="00193694">
            <w:pPr>
              <w:pStyle w:val="ListParagraph"/>
              <w:numPr>
                <w:ilvl w:val="1"/>
                <w:numId w:val="3"/>
              </w:numPr>
              <w:rPr>
                <w:lang w:val="en-CA"/>
              </w:rPr>
            </w:pPr>
            <w:r w:rsidRPr="00193694">
              <w:rPr>
                <w:lang w:val="en-CA"/>
              </w:rPr>
              <w:t>Pro-active</w:t>
            </w:r>
          </w:p>
          <w:p w14:paraId="4C509594" w14:textId="77777777" w:rsidR="00193694" w:rsidRPr="00193694" w:rsidRDefault="00193694" w:rsidP="00193694">
            <w:pPr>
              <w:pStyle w:val="ListParagraph"/>
              <w:numPr>
                <w:ilvl w:val="1"/>
                <w:numId w:val="3"/>
              </w:numPr>
              <w:rPr>
                <w:lang w:val="en-CA"/>
              </w:rPr>
            </w:pPr>
            <w:r w:rsidRPr="00193694">
              <w:rPr>
                <w:lang w:val="en-CA"/>
              </w:rPr>
              <w:t>All youth</w:t>
            </w:r>
          </w:p>
          <w:p w14:paraId="4A873019" w14:textId="77777777" w:rsidR="00193694" w:rsidRPr="00193694" w:rsidRDefault="00193694" w:rsidP="00193694">
            <w:pPr>
              <w:pStyle w:val="ListParagraph"/>
              <w:numPr>
                <w:ilvl w:val="1"/>
                <w:numId w:val="3"/>
              </w:numPr>
              <w:rPr>
                <w:lang w:val="en-CA"/>
              </w:rPr>
            </w:pPr>
            <w:r w:rsidRPr="00193694">
              <w:rPr>
                <w:lang w:val="en-CA"/>
              </w:rPr>
              <w:t>Youth as active participants</w:t>
            </w:r>
          </w:p>
          <w:p w14:paraId="3F4D070C" w14:textId="77777777" w:rsidR="00193694" w:rsidRPr="00193694" w:rsidRDefault="00193694" w:rsidP="00193694">
            <w:pPr>
              <w:pStyle w:val="ListParagraph"/>
              <w:numPr>
                <w:ilvl w:val="1"/>
                <w:numId w:val="3"/>
              </w:numPr>
              <w:rPr>
                <w:lang w:val="en-CA"/>
              </w:rPr>
            </w:pPr>
            <w:r w:rsidRPr="00193694">
              <w:rPr>
                <w:lang w:val="en-CA"/>
              </w:rPr>
              <w:t>Community response</w:t>
            </w:r>
          </w:p>
          <w:p w14:paraId="09143AA5" w14:textId="77777777" w:rsidR="00193694" w:rsidRPr="00193694" w:rsidRDefault="00193694" w:rsidP="00193694">
            <w:pPr>
              <w:pStyle w:val="ListParagraph"/>
              <w:numPr>
                <w:ilvl w:val="1"/>
                <w:numId w:val="3"/>
              </w:numPr>
              <w:rPr>
                <w:lang w:val="en-CA"/>
              </w:rPr>
            </w:pPr>
            <w:r w:rsidRPr="00193694">
              <w:rPr>
                <w:lang w:val="en-CA"/>
              </w:rPr>
              <w:t>Community members</w:t>
            </w:r>
          </w:p>
        </w:tc>
      </w:tr>
      <w:tr w:rsidR="00193694" w:rsidRPr="00193694" w14:paraId="5A9A8325" w14:textId="77777777" w:rsidTr="00193694">
        <w:tc>
          <w:tcPr>
            <w:tcW w:w="0" w:type="auto"/>
            <w:gridSpan w:val="2"/>
            <w:tcBorders>
              <w:bottom w:val="single" w:sz="6" w:space="0" w:color="DADADA"/>
            </w:tcBorders>
            <w:shd w:val="clear" w:color="auto" w:fill="FFFFFF"/>
            <w:tcMar>
              <w:top w:w="90" w:type="dxa"/>
              <w:left w:w="90" w:type="dxa"/>
              <w:bottom w:w="90" w:type="dxa"/>
              <w:right w:w="90" w:type="dxa"/>
            </w:tcMar>
            <w:vAlign w:val="center"/>
            <w:hideMark/>
          </w:tcPr>
          <w:p w14:paraId="59B6F324" w14:textId="77777777" w:rsidR="00193694" w:rsidRPr="00193694" w:rsidRDefault="00193694" w:rsidP="00193694">
            <w:pPr>
              <w:pStyle w:val="ListParagraph"/>
              <w:numPr>
                <w:ilvl w:val="1"/>
                <w:numId w:val="3"/>
              </w:numPr>
              <w:rPr>
                <w:lang w:val="en-CA"/>
              </w:rPr>
            </w:pPr>
            <w:r w:rsidRPr="00193694">
              <w:rPr>
                <w:lang w:val="en-CA"/>
              </w:rPr>
              <w:t>*Source: Act for Youth</w:t>
            </w:r>
          </w:p>
        </w:tc>
      </w:tr>
    </w:tbl>
    <w:p w14:paraId="4F2FF0DE" w14:textId="77777777" w:rsidR="00193694" w:rsidRPr="00193694" w:rsidRDefault="00193694" w:rsidP="00193694">
      <w:pPr>
        <w:rPr>
          <w:lang w:val="en-CA"/>
        </w:rPr>
      </w:pPr>
    </w:p>
    <w:p w14:paraId="73757D7A" w14:textId="5E5DED7E" w:rsidR="003F298B" w:rsidRPr="00193694" w:rsidRDefault="00193694" w:rsidP="00193694">
      <w:pPr>
        <w:pStyle w:val="ListParagraph"/>
        <w:numPr>
          <w:ilvl w:val="0"/>
          <w:numId w:val="3"/>
        </w:numPr>
        <w:rPr>
          <w:lang w:val="en-CA"/>
        </w:rPr>
      </w:pPr>
      <w:r w:rsidRPr="00193694">
        <w:rPr>
          <w:lang w:val="en-CA"/>
        </w:rPr>
        <w:t>How is PYD different?</w:t>
      </w:r>
    </w:p>
    <w:p w14:paraId="44EF797E" w14:textId="4E83AA49" w:rsidR="00193694" w:rsidRDefault="00193694" w:rsidP="00193694">
      <w:pPr>
        <w:pStyle w:val="ListParagraph"/>
        <w:numPr>
          <w:ilvl w:val="1"/>
          <w:numId w:val="3"/>
        </w:numPr>
        <w:rPr>
          <w:lang w:val="en-CA"/>
        </w:rPr>
      </w:pPr>
      <w:r>
        <w:rPr>
          <w:lang w:val="en-CA"/>
        </w:rPr>
        <w:t xml:space="preserve">Key elements of a PYD approach </w:t>
      </w:r>
    </w:p>
    <w:p w14:paraId="56B3E5CC" w14:textId="3CB5E870" w:rsidR="00193694" w:rsidRDefault="00193694" w:rsidP="00193694">
      <w:pPr>
        <w:pStyle w:val="ListParagraph"/>
        <w:numPr>
          <w:ilvl w:val="1"/>
          <w:numId w:val="3"/>
        </w:numPr>
        <w:rPr>
          <w:lang w:val="en-CA"/>
        </w:rPr>
      </w:pPr>
      <w:r>
        <w:rPr>
          <w:lang w:val="en-CA"/>
        </w:rPr>
        <w:t>Overview:</w:t>
      </w:r>
    </w:p>
    <w:p w14:paraId="29A2F5C4" w14:textId="2CC96B5C" w:rsidR="00193694" w:rsidRDefault="00193694" w:rsidP="00193694">
      <w:pPr>
        <w:pStyle w:val="ListParagraph"/>
        <w:numPr>
          <w:ilvl w:val="2"/>
          <w:numId w:val="3"/>
        </w:numPr>
        <w:rPr>
          <w:lang w:val="en-CA"/>
        </w:rPr>
      </w:pPr>
      <w:r>
        <w:rPr>
          <w:lang w:val="en-CA"/>
        </w:rPr>
        <w:t>The PYD approach is different from most traditional youth service programs because instead of focusing on problems, emphasis is placed on what young people need to thrive. Emphasis is not on reacting to problems but creating opportunities and spaces for all young people. It is not about seeing young people as simple recipients of programs and services, but more as partners who can contribute to making activities meaningful</w:t>
      </w:r>
    </w:p>
    <w:p w14:paraId="59E9313A" w14:textId="748175D0" w:rsidR="00193694" w:rsidRDefault="00193694" w:rsidP="00193694">
      <w:pPr>
        <w:pStyle w:val="ListParagraph"/>
        <w:numPr>
          <w:ilvl w:val="2"/>
          <w:numId w:val="3"/>
        </w:numPr>
        <w:rPr>
          <w:lang w:val="en-CA"/>
        </w:rPr>
      </w:pPr>
      <w:r>
        <w:rPr>
          <w:lang w:val="en-CA"/>
        </w:rPr>
        <w:t>What does this mean?</w:t>
      </w:r>
    </w:p>
    <w:p w14:paraId="6D83CDF7" w14:textId="7F1A17DB" w:rsidR="00193694" w:rsidRDefault="00193694" w:rsidP="00193694">
      <w:pPr>
        <w:pStyle w:val="ListParagraph"/>
        <w:numPr>
          <w:ilvl w:val="3"/>
          <w:numId w:val="3"/>
        </w:numPr>
        <w:rPr>
          <w:lang w:val="en-CA"/>
        </w:rPr>
      </w:pPr>
      <w:r>
        <w:rPr>
          <w:lang w:val="en-CA"/>
        </w:rPr>
        <w:t xml:space="preserve">It means opening our eyes and looking at who young people are. What skills, interests, and talents do they bring to the table? PYD considers that identifying and building on young people’s strengths will engage and motivate them to learn and experience more. </w:t>
      </w:r>
    </w:p>
    <w:p w14:paraId="27122EA3" w14:textId="4021F5FA" w:rsidR="00193694" w:rsidRDefault="00193694" w:rsidP="00193694">
      <w:pPr>
        <w:pStyle w:val="ListParagraph"/>
        <w:numPr>
          <w:ilvl w:val="1"/>
          <w:numId w:val="3"/>
        </w:numPr>
        <w:rPr>
          <w:lang w:val="en-CA"/>
        </w:rPr>
      </w:pPr>
      <w:r>
        <w:rPr>
          <w:lang w:val="en-CA"/>
        </w:rPr>
        <w:t>Key 1: Emphasis on strengths and positive outcomes</w:t>
      </w:r>
    </w:p>
    <w:p w14:paraId="3DC816DD" w14:textId="470027EF" w:rsidR="00193694" w:rsidRDefault="00193694" w:rsidP="00193694">
      <w:pPr>
        <w:pStyle w:val="ListParagraph"/>
        <w:numPr>
          <w:ilvl w:val="2"/>
          <w:numId w:val="3"/>
        </w:numPr>
        <w:rPr>
          <w:lang w:val="en-CA"/>
        </w:rPr>
      </w:pPr>
      <w:r>
        <w:rPr>
          <w:lang w:val="en-CA"/>
        </w:rPr>
        <w:t xml:space="preserve">Emphasising strengths and positive </w:t>
      </w:r>
      <w:r w:rsidR="00D933A4">
        <w:rPr>
          <w:lang w:val="en-CA"/>
        </w:rPr>
        <w:t>outcomes means: rather than taking a deficit-based approach, communities intentionally help young people build on their strengths and develop the competencies, values, and connections they need for life and work</w:t>
      </w:r>
    </w:p>
    <w:p w14:paraId="6C08D7AF" w14:textId="6813FA10" w:rsidR="00D933A4" w:rsidRDefault="00D933A4" w:rsidP="00D933A4">
      <w:pPr>
        <w:pStyle w:val="ListParagraph"/>
        <w:numPr>
          <w:ilvl w:val="1"/>
          <w:numId w:val="3"/>
        </w:numPr>
        <w:rPr>
          <w:lang w:val="en-CA"/>
        </w:rPr>
      </w:pPr>
      <w:r>
        <w:rPr>
          <w:lang w:val="en-CA"/>
        </w:rPr>
        <w:t>Key 2: Focus on youth voice and engagement</w:t>
      </w:r>
    </w:p>
    <w:p w14:paraId="7CFF4556" w14:textId="130DACC0" w:rsidR="00D933A4" w:rsidRDefault="00D933A4" w:rsidP="00D933A4">
      <w:pPr>
        <w:pStyle w:val="ListParagraph"/>
        <w:numPr>
          <w:ilvl w:val="2"/>
          <w:numId w:val="3"/>
        </w:numPr>
        <w:rPr>
          <w:lang w:val="en-CA"/>
        </w:rPr>
      </w:pPr>
      <w:r>
        <w:rPr>
          <w:lang w:val="en-CA"/>
        </w:rPr>
        <w:t>Focusing on youth voice and engagement means: youth are valued partners who have meaningful, decision-making roles in programs and communities. They need to be engaged, we will focus more on this in lesson 10</w:t>
      </w:r>
    </w:p>
    <w:p w14:paraId="2CCEC2A3" w14:textId="3C212352" w:rsidR="00D933A4" w:rsidRDefault="00D933A4" w:rsidP="00D933A4">
      <w:pPr>
        <w:pStyle w:val="ListParagraph"/>
        <w:numPr>
          <w:ilvl w:val="1"/>
          <w:numId w:val="3"/>
        </w:numPr>
        <w:rPr>
          <w:lang w:val="en-CA"/>
        </w:rPr>
      </w:pPr>
      <w:r>
        <w:rPr>
          <w:lang w:val="en-CA"/>
        </w:rPr>
        <w:t>Key 3: Adoption of universal strategies</w:t>
      </w:r>
    </w:p>
    <w:p w14:paraId="2BB79022" w14:textId="43661A70" w:rsidR="00D933A4" w:rsidRDefault="00D933A4" w:rsidP="00D933A4">
      <w:pPr>
        <w:pStyle w:val="ListParagraph"/>
        <w:numPr>
          <w:ilvl w:val="2"/>
          <w:numId w:val="3"/>
        </w:numPr>
        <w:rPr>
          <w:lang w:val="en-CA"/>
        </w:rPr>
      </w:pPr>
      <w:r>
        <w:rPr>
          <w:lang w:val="en-CA"/>
        </w:rPr>
        <w:t>Adopting of universal strategies that involve all youth means: communities support and engage all youth rather than focusing solely on “high-risk” or “gifted” youth</w:t>
      </w:r>
    </w:p>
    <w:p w14:paraId="1DEA5FB3" w14:textId="0B946C9D" w:rsidR="00D933A4" w:rsidRDefault="00D933A4" w:rsidP="00D933A4">
      <w:pPr>
        <w:pStyle w:val="ListParagraph"/>
        <w:numPr>
          <w:ilvl w:val="1"/>
          <w:numId w:val="3"/>
        </w:numPr>
        <w:rPr>
          <w:lang w:val="en-CA"/>
        </w:rPr>
      </w:pPr>
      <w:r>
        <w:rPr>
          <w:lang w:val="en-CA"/>
        </w:rPr>
        <w:t>Key 4: Community involvement and collaboration</w:t>
      </w:r>
    </w:p>
    <w:p w14:paraId="581774DD" w14:textId="597E33F3" w:rsidR="00D933A4" w:rsidRDefault="00D933A4" w:rsidP="00D933A4">
      <w:pPr>
        <w:pStyle w:val="ListParagraph"/>
        <w:numPr>
          <w:ilvl w:val="2"/>
          <w:numId w:val="3"/>
        </w:numPr>
        <w:rPr>
          <w:lang w:val="en-CA"/>
        </w:rPr>
      </w:pPr>
      <w:r>
        <w:rPr>
          <w:lang w:val="en-CA"/>
        </w:rPr>
        <w:t>Promoting of community involvement and collaboration means: all sectors have a role to play in making the community a great place to grow up. Positive youth development promotes organizational change and collaboration for community change</w:t>
      </w:r>
    </w:p>
    <w:p w14:paraId="599BDD3F" w14:textId="58D04723" w:rsidR="00D933A4" w:rsidRDefault="00D933A4" w:rsidP="00D933A4">
      <w:pPr>
        <w:pStyle w:val="ListParagraph"/>
        <w:numPr>
          <w:ilvl w:val="1"/>
          <w:numId w:val="3"/>
        </w:numPr>
        <w:rPr>
          <w:lang w:val="en-CA"/>
        </w:rPr>
      </w:pPr>
      <w:r>
        <w:rPr>
          <w:lang w:val="en-CA"/>
        </w:rPr>
        <w:t>Key 5: Adoption of a long-term commitment</w:t>
      </w:r>
    </w:p>
    <w:p w14:paraId="7E09CB7C" w14:textId="3EAFE777" w:rsidR="00D933A4" w:rsidRDefault="00D933A4" w:rsidP="00D933A4">
      <w:pPr>
        <w:pStyle w:val="ListParagraph"/>
        <w:numPr>
          <w:ilvl w:val="2"/>
          <w:numId w:val="3"/>
        </w:numPr>
        <w:rPr>
          <w:lang w:val="en-CA"/>
        </w:rPr>
      </w:pPr>
      <w:r>
        <w:rPr>
          <w:lang w:val="en-CA"/>
        </w:rPr>
        <w:t>Adopting of a long-term commitment means: communities need to provide ongoing, developmentally appropriate support to young people over the first 20 years of their lives</w:t>
      </w:r>
    </w:p>
    <w:p w14:paraId="7D4FA11C" w14:textId="03F4C117" w:rsidR="00D933A4" w:rsidRDefault="00D933A4" w:rsidP="00D933A4">
      <w:pPr>
        <w:pStyle w:val="ListParagraph"/>
        <w:numPr>
          <w:ilvl w:val="1"/>
          <w:numId w:val="3"/>
        </w:numPr>
        <w:rPr>
          <w:lang w:val="en-CA"/>
        </w:rPr>
      </w:pPr>
      <w:r>
        <w:rPr>
          <w:lang w:val="en-CA"/>
        </w:rPr>
        <w:t>To learn more…</w:t>
      </w:r>
    </w:p>
    <w:p w14:paraId="5FA049F3" w14:textId="7587144E" w:rsidR="00D933A4" w:rsidRDefault="00D933A4" w:rsidP="00D933A4">
      <w:pPr>
        <w:pStyle w:val="ListParagraph"/>
        <w:numPr>
          <w:ilvl w:val="2"/>
          <w:numId w:val="3"/>
        </w:numPr>
        <w:rPr>
          <w:lang w:val="en-CA"/>
        </w:rPr>
      </w:pPr>
      <w:r>
        <w:rPr>
          <w:lang w:val="en-CA"/>
        </w:rPr>
        <w:t>Suggested reading:</w:t>
      </w:r>
    </w:p>
    <w:p w14:paraId="5FDE7DA5" w14:textId="0470B607" w:rsidR="00D933A4" w:rsidRDefault="00D933A4" w:rsidP="00D933A4">
      <w:pPr>
        <w:pStyle w:val="ListParagraph"/>
        <w:numPr>
          <w:ilvl w:val="3"/>
          <w:numId w:val="3"/>
        </w:numPr>
        <w:rPr>
          <w:lang w:val="en-CA"/>
        </w:rPr>
      </w:pPr>
      <w:r>
        <w:rPr>
          <w:lang w:val="en-CA"/>
        </w:rPr>
        <w:t xml:space="preserve">For more information on positive youth development see this guide: Positive Youth Development Resource Manual </w:t>
      </w:r>
      <w:hyperlink r:id="rId29" w:history="1">
        <w:r w:rsidRPr="0015684B">
          <w:rPr>
            <w:rStyle w:val="Hyperlink"/>
            <w:lang w:val="en-CA"/>
          </w:rPr>
          <w:t>http://ecommons.cornell.edu/bitstream/1813/21946/2/PYD_ResourceManual.pdf</w:t>
        </w:r>
      </w:hyperlink>
      <w:r>
        <w:rPr>
          <w:lang w:val="en-CA"/>
        </w:rPr>
        <w:t xml:space="preserve"> by Jutta Dotterweich, Cornell University. Family Life Development Center – Beebe Hall, Ithaca, NY</w:t>
      </w:r>
    </w:p>
    <w:p w14:paraId="195F5171" w14:textId="0E3C1876" w:rsidR="00307E00" w:rsidRDefault="00307E00" w:rsidP="00307E00">
      <w:pPr>
        <w:pStyle w:val="ListParagraph"/>
        <w:numPr>
          <w:ilvl w:val="0"/>
          <w:numId w:val="3"/>
        </w:numPr>
        <w:rPr>
          <w:lang w:val="en-CA"/>
        </w:rPr>
      </w:pPr>
      <w:r>
        <w:rPr>
          <w:lang w:val="en-CA"/>
        </w:rPr>
        <w:t>Adolescents &amp; the “5 Cs”</w:t>
      </w:r>
    </w:p>
    <w:p w14:paraId="4934DC82" w14:textId="6635BDAA" w:rsidR="00307E00" w:rsidRPr="00307E00" w:rsidRDefault="00307E00" w:rsidP="00307E00">
      <w:pPr>
        <w:pStyle w:val="ListParagraph"/>
        <w:numPr>
          <w:ilvl w:val="1"/>
          <w:numId w:val="3"/>
        </w:numPr>
        <w:rPr>
          <w:lang w:val="en-CA"/>
        </w:rPr>
      </w:pPr>
      <w:r w:rsidRPr="00307E00">
        <w:rPr>
          <w:b/>
          <w:bCs/>
          <w:lang w:val="en-CA"/>
        </w:rPr>
        <w:t>Find the Evidence:</w:t>
      </w:r>
      <w:r w:rsidRPr="00307E00">
        <w:rPr>
          <w:lang w:val="en-CA"/>
        </w:rPr>
        <w:t> Research done by Lerner and colleagues suggest that all adolescents need the following "5 Cs" to thrive:</w:t>
      </w:r>
    </w:p>
    <w:p w14:paraId="0BFC41D2" w14:textId="77777777" w:rsidR="00307E00" w:rsidRPr="00307E00" w:rsidRDefault="00307E00" w:rsidP="00EF289C">
      <w:pPr>
        <w:pStyle w:val="ListParagraph"/>
        <w:numPr>
          <w:ilvl w:val="2"/>
          <w:numId w:val="8"/>
        </w:numPr>
        <w:rPr>
          <w:lang w:val="en-CA"/>
        </w:rPr>
      </w:pPr>
      <w:r w:rsidRPr="00307E00">
        <w:rPr>
          <w:lang w:val="en-CA"/>
        </w:rPr>
        <w:t>Competence: This involves the ability and motivation for developing skills in a range of areas, including the social arena, to promote healthy choices, critical thinking, and problem solving.</w:t>
      </w:r>
    </w:p>
    <w:p w14:paraId="6775B98D" w14:textId="77777777" w:rsidR="00307E00" w:rsidRPr="00307E00" w:rsidRDefault="00307E00" w:rsidP="00EF289C">
      <w:pPr>
        <w:pStyle w:val="ListParagraph"/>
        <w:numPr>
          <w:ilvl w:val="2"/>
          <w:numId w:val="8"/>
        </w:numPr>
        <w:rPr>
          <w:lang w:val="en-CA"/>
        </w:rPr>
      </w:pPr>
      <w:r w:rsidRPr="00307E00">
        <w:rPr>
          <w:lang w:val="en-CA"/>
        </w:rPr>
        <w:t>Character: This involves having a sense of responsibility that builds your personality, and nurtures pro-social behavior.</w:t>
      </w:r>
    </w:p>
    <w:p w14:paraId="2A5C5321" w14:textId="77777777" w:rsidR="00307E00" w:rsidRPr="00307E00" w:rsidRDefault="00307E00" w:rsidP="00EF289C">
      <w:pPr>
        <w:pStyle w:val="ListParagraph"/>
        <w:numPr>
          <w:ilvl w:val="2"/>
          <w:numId w:val="8"/>
        </w:numPr>
        <w:rPr>
          <w:lang w:val="en-CA"/>
        </w:rPr>
      </w:pPr>
      <w:r w:rsidRPr="00307E00">
        <w:rPr>
          <w:lang w:val="en-CA"/>
        </w:rPr>
        <w:t>Confidence: This entails having a sense of mastery and self-efficacy.</w:t>
      </w:r>
    </w:p>
    <w:p w14:paraId="32EDEAF6" w14:textId="77777777" w:rsidR="00307E00" w:rsidRPr="00307E00" w:rsidRDefault="00307E00" w:rsidP="00EF289C">
      <w:pPr>
        <w:pStyle w:val="ListParagraph"/>
        <w:numPr>
          <w:ilvl w:val="2"/>
          <w:numId w:val="8"/>
        </w:numPr>
        <w:rPr>
          <w:lang w:val="en-CA"/>
        </w:rPr>
      </w:pPr>
      <w:r w:rsidRPr="00307E00">
        <w:rPr>
          <w:lang w:val="en-CA"/>
        </w:rPr>
        <w:t>Connections: This involves having a sense of belonging and safety with caring relationships.</w:t>
      </w:r>
    </w:p>
    <w:p w14:paraId="6C5BAE44" w14:textId="77777777" w:rsidR="00307E00" w:rsidRPr="00307E00" w:rsidRDefault="00307E00" w:rsidP="00EF289C">
      <w:pPr>
        <w:pStyle w:val="ListParagraph"/>
        <w:numPr>
          <w:ilvl w:val="2"/>
          <w:numId w:val="8"/>
        </w:numPr>
        <w:rPr>
          <w:lang w:val="en-CA"/>
        </w:rPr>
      </w:pPr>
      <w:r w:rsidRPr="00307E00">
        <w:rPr>
          <w:lang w:val="en-CA"/>
        </w:rPr>
        <w:t>Contribution: Being an active participant having a sense that one's voice counts.</w:t>
      </w:r>
    </w:p>
    <w:p w14:paraId="52BECF79" w14:textId="77777777" w:rsidR="00307E00" w:rsidRPr="00307E00" w:rsidRDefault="00307E00" w:rsidP="00307E00">
      <w:pPr>
        <w:pStyle w:val="ListParagraph"/>
        <w:numPr>
          <w:ilvl w:val="1"/>
          <w:numId w:val="3"/>
        </w:numPr>
        <w:rPr>
          <w:lang w:val="en-CA"/>
        </w:rPr>
      </w:pPr>
      <w:r w:rsidRPr="00307E00">
        <w:rPr>
          <w:lang w:val="en-CA"/>
        </w:rPr>
        <w:t>Suggested Viewing:</w:t>
      </w:r>
    </w:p>
    <w:p w14:paraId="3283218A" w14:textId="5ED03ADF" w:rsidR="00307E00" w:rsidRDefault="00307E00" w:rsidP="00307E00">
      <w:pPr>
        <w:pStyle w:val="ListParagraph"/>
        <w:numPr>
          <w:ilvl w:val="2"/>
          <w:numId w:val="3"/>
        </w:numPr>
        <w:rPr>
          <w:lang w:val="en-CA"/>
        </w:rPr>
      </w:pPr>
      <w:r w:rsidRPr="00307E00">
        <w:rPr>
          <w:lang w:val="en-CA"/>
        </w:rPr>
        <w:fldChar w:fldCharType="begin"/>
      </w:r>
      <w:r w:rsidRPr="00307E00">
        <w:rPr>
          <w:lang w:val="en-CA"/>
        </w:rPr>
        <w:instrText xml:space="preserve"> HYPERLINK "http://www.youtube.com/watch?v=IC1tVlCgt9Q" \t "_blank" </w:instrText>
      </w:r>
      <w:r w:rsidRPr="00307E00">
        <w:rPr>
          <w:lang w:val="en-CA"/>
        </w:rPr>
        <w:fldChar w:fldCharType="separate"/>
      </w:r>
      <w:r w:rsidRPr="00307E00">
        <w:rPr>
          <w:rStyle w:val="Hyperlink"/>
          <w:lang w:val="en-CA"/>
        </w:rPr>
        <w:t>The 4-H Study of Positive Youth Development</w:t>
      </w:r>
      <w:r w:rsidRPr="00307E00">
        <w:rPr>
          <w:lang w:val="en-CA"/>
        </w:rPr>
        <w:fldChar w:fldCharType="end"/>
      </w:r>
      <w:r w:rsidRPr="00307E00">
        <w:rPr>
          <w:lang w:val="en-CA"/>
        </w:rPr>
        <w:t> (Length 3:38, National 4H, YouTube) Listen to Lerner who talks about the importance of parents emphasizing what is good about teen and the 5Cs.</w:t>
      </w:r>
    </w:p>
    <w:p w14:paraId="756F623D" w14:textId="3EB3CF03" w:rsidR="00307E00" w:rsidRDefault="00307E00" w:rsidP="00307E00">
      <w:pPr>
        <w:pStyle w:val="ListParagraph"/>
        <w:numPr>
          <w:ilvl w:val="0"/>
          <w:numId w:val="3"/>
        </w:numPr>
        <w:rPr>
          <w:lang w:val="en-CA"/>
        </w:rPr>
      </w:pPr>
      <w:r>
        <w:rPr>
          <w:lang w:val="en-CA"/>
        </w:rPr>
        <w:t>Effective PYD Program Characteristics</w:t>
      </w:r>
    </w:p>
    <w:p w14:paraId="131969C1" w14:textId="3F74451B" w:rsidR="00307E00" w:rsidRDefault="00307E00" w:rsidP="00307E00">
      <w:pPr>
        <w:pStyle w:val="ListParagraph"/>
        <w:numPr>
          <w:ilvl w:val="1"/>
          <w:numId w:val="3"/>
        </w:numPr>
        <w:rPr>
          <w:lang w:val="en-CA"/>
        </w:rPr>
      </w:pPr>
      <w:r>
        <w:rPr>
          <w:lang w:val="en-CA"/>
        </w:rPr>
        <w:t>Implications for Practice</w:t>
      </w:r>
    </w:p>
    <w:p w14:paraId="50FAC56A" w14:textId="0D63190F" w:rsidR="00307E00" w:rsidRDefault="00307E00" w:rsidP="00307E00">
      <w:pPr>
        <w:pStyle w:val="ListParagraph"/>
        <w:numPr>
          <w:ilvl w:val="2"/>
          <w:numId w:val="3"/>
        </w:numPr>
        <w:rPr>
          <w:lang w:val="en-CA"/>
        </w:rPr>
      </w:pPr>
      <w:r>
        <w:rPr>
          <w:lang w:val="en-CA"/>
        </w:rPr>
        <w:t>Effective PYD programs have been found to have the following three key characteristics:</w:t>
      </w:r>
    </w:p>
    <w:p w14:paraId="155C34D2" w14:textId="7C96EC34" w:rsidR="00307E00" w:rsidRDefault="00307E00" w:rsidP="00307E00">
      <w:pPr>
        <w:pStyle w:val="ListParagraph"/>
        <w:numPr>
          <w:ilvl w:val="3"/>
          <w:numId w:val="3"/>
        </w:numPr>
        <w:rPr>
          <w:lang w:val="en-CA"/>
        </w:rPr>
      </w:pPr>
      <w:r>
        <w:rPr>
          <w:lang w:val="en-CA"/>
        </w:rPr>
        <w:t>Program goals</w:t>
      </w:r>
    </w:p>
    <w:p w14:paraId="2DC513D7" w14:textId="2685B6F3" w:rsidR="00307E00" w:rsidRDefault="00307E00" w:rsidP="00307E00">
      <w:pPr>
        <w:pStyle w:val="ListParagraph"/>
        <w:numPr>
          <w:ilvl w:val="4"/>
          <w:numId w:val="3"/>
        </w:numPr>
        <w:rPr>
          <w:lang w:val="en-CA"/>
        </w:rPr>
      </w:pPr>
      <w:r>
        <w:rPr>
          <w:lang w:val="en-CA"/>
        </w:rPr>
        <w:t>Emphasis is placed on PYD even if seeking to prevent problem behaviour</w:t>
      </w:r>
    </w:p>
    <w:p w14:paraId="762FE589" w14:textId="6700D4D4" w:rsidR="00307E00" w:rsidRDefault="00307E00" w:rsidP="00307E00">
      <w:pPr>
        <w:pStyle w:val="ListParagraph"/>
        <w:numPr>
          <w:ilvl w:val="3"/>
          <w:numId w:val="3"/>
        </w:numPr>
        <w:rPr>
          <w:lang w:val="en-CA"/>
        </w:rPr>
      </w:pPr>
      <w:r>
        <w:rPr>
          <w:lang w:val="en-CA"/>
        </w:rPr>
        <w:t>Program atmosphere</w:t>
      </w:r>
    </w:p>
    <w:p w14:paraId="219B89C3" w14:textId="6DB7BFA5" w:rsidR="00307E00" w:rsidRDefault="00307E00" w:rsidP="00307E00">
      <w:pPr>
        <w:pStyle w:val="ListParagraph"/>
        <w:numPr>
          <w:ilvl w:val="4"/>
          <w:numId w:val="3"/>
        </w:numPr>
        <w:rPr>
          <w:lang w:val="en-CA"/>
        </w:rPr>
      </w:pPr>
      <w:r>
        <w:rPr>
          <w:lang w:val="en-CA"/>
        </w:rPr>
        <w:t>This involves providing an atmosphere of hope that is supportive, empowering, rewarding, enduring, and in which knowledgeable adults could be “caring family”</w:t>
      </w:r>
    </w:p>
    <w:p w14:paraId="3D401FB1" w14:textId="7F79D671" w:rsidR="00307E00" w:rsidRDefault="00307E00" w:rsidP="00307E00">
      <w:pPr>
        <w:pStyle w:val="ListParagraph"/>
        <w:numPr>
          <w:ilvl w:val="3"/>
          <w:numId w:val="3"/>
        </w:numPr>
        <w:rPr>
          <w:lang w:val="en-CA"/>
        </w:rPr>
      </w:pPr>
      <w:r>
        <w:rPr>
          <w:lang w:val="en-CA"/>
        </w:rPr>
        <w:t>Program activities</w:t>
      </w:r>
    </w:p>
    <w:p w14:paraId="012EE7A8" w14:textId="65431EA5" w:rsidR="00307E00" w:rsidRDefault="00307E00" w:rsidP="00307E00">
      <w:pPr>
        <w:pStyle w:val="ListParagraph"/>
        <w:numPr>
          <w:ilvl w:val="4"/>
          <w:numId w:val="3"/>
        </w:numPr>
        <w:rPr>
          <w:lang w:val="en-CA"/>
        </w:rPr>
      </w:pPr>
      <w:r>
        <w:rPr>
          <w:lang w:val="en-CA"/>
        </w:rPr>
        <w:t>This includes formal and informal opportunities for youth to nurture their interests and skills; it strengthens support in family, school and community</w:t>
      </w:r>
    </w:p>
    <w:p w14:paraId="5AFB96C7" w14:textId="47D9842B" w:rsidR="00307E00" w:rsidRDefault="00307E00" w:rsidP="00307E00">
      <w:pPr>
        <w:pStyle w:val="ListParagraph"/>
        <w:numPr>
          <w:ilvl w:val="0"/>
          <w:numId w:val="3"/>
        </w:numPr>
        <w:rPr>
          <w:lang w:val="en-CA"/>
        </w:rPr>
      </w:pPr>
      <w:r>
        <w:rPr>
          <w:lang w:val="en-CA"/>
        </w:rPr>
        <w:t>Applying a PYD Approach</w:t>
      </w:r>
    </w:p>
    <w:p w14:paraId="77C7D23E" w14:textId="0CC1BBBE" w:rsidR="00307E00" w:rsidRDefault="00307E00" w:rsidP="00307E00">
      <w:pPr>
        <w:pStyle w:val="ListParagraph"/>
        <w:numPr>
          <w:ilvl w:val="1"/>
          <w:numId w:val="3"/>
        </w:numPr>
        <w:rPr>
          <w:lang w:val="en-CA"/>
        </w:rPr>
      </w:pPr>
      <w:r>
        <w:rPr>
          <w:lang w:val="en-CA"/>
        </w:rPr>
        <w:t>Examples of Universal Youth Programs that Apply a PYD Approach</w:t>
      </w:r>
    </w:p>
    <w:p w14:paraId="4191ADB4" w14:textId="7FABCD3F" w:rsidR="00307E00" w:rsidRDefault="00307E00" w:rsidP="00307E00">
      <w:pPr>
        <w:pStyle w:val="ListParagraph"/>
        <w:numPr>
          <w:ilvl w:val="2"/>
          <w:numId w:val="3"/>
        </w:numPr>
        <w:rPr>
          <w:lang w:val="en-CA"/>
        </w:rPr>
      </w:pPr>
      <w:r>
        <w:rPr>
          <w:lang w:val="en-CA"/>
        </w:rPr>
        <w:t>Overview</w:t>
      </w:r>
    </w:p>
    <w:p w14:paraId="7F4C2A55" w14:textId="7FA6B4BA" w:rsidR="00307E00" w:rsidRDefault="00307E00" w:rsidP="00307E00">
      <w:pPr>
        <w:pStyle w:val="ListParagraph"/>
        <w:numPr>
          <w:ilvl w:val="3"/>
          <w:numId w:val="3"/>
        </w:numPr>
        <w:rPr>
          <w:lang w:val="en-CA"/>
        </w:rPr>
      </w:pPr>
      <w:r>
        <w:rPr>
          <w:lang w:val="en-CA"/>
        </w:rPr>
        <w:t>Review these examples of universal youth programs that apply a PYD approach. How does each program meet these outcomes?</w:t>
      </w:r>
    </w:p>
    <w:p w14:paraId="45B303D4" w14:textId="27B6CE82" w:rsidR="00307E00" w:rsidRDefault="00307E00" w:rsidP="00307E00">
      <w:pPr>
        <w:pStyle w:val="ListParagraph"/>
        <w:numPr>
          <w:ilvl w:val="3"/>
          <w:numId w:val="3"/>
        </w:numPr>
        <w:rPr>
          <w:lang w:val="en-CA"/>
        </w:rPr>
      </w:pPr>
      <w:r>
        <w:rPr>
          <w:lang w:val="en-CA"/>
        </w:rPr>
        <w:t xml:space="preserve">Reflect on how using the PYD approach and a framework like the 5Cs will help us to be more intentional about better meeting the needs of adolescents </w:t>
      </w:r>
    </w:p>
    <w:p w14:paraId="2B1D1437" w14:textId="07B59948" w:rsidR="00307E00" w:rsidRDefault="00307E00" w:rsidP="00307E00">
      <w:pPr>
        <w:pStyle w:val="ListParagraph"/>
        <w:numPr>
          <w:ilvl w:val="2"/>
          <w:numId w:val="3"/>
        </w:numPr>
        <w:rPr>
          <w:lang w:val="en-CA"/>
        </w:rPr>
      </w:pPr>
      <w:r>
        <w:rPr>
          <w:lang w:val="en-CA"/>
        </w:rPr>
        <w:t>Carrera Program</w:t>
      </w:r>
    </w:p>
    <w:p w14:paraId="2C77B709" w14:textId="40660CF0" w:rsidR="00307E00" w:rsidRDefault="00307E00" w:rsidP="00307E00">
      <w:pPr>
        <w:pStyle w:val="ListParagraph"/>
        <w:numPr>
          <w:ilvl w:val="3"/>
          <w:numId w:val="3"/>
        </w:numPr>
        <w:rPr>
          <w:lang w:val="en-CA"/>
        </w:rPr>
      </w:pPr>
      <w:r>
        <w:rPr>
          <w:lang w:val="en-CA"/>
        </w:rPr>
        <w:t>After-school program for 13 to 15 year olds</w:t>
      </w:r>
    </w:p>
    <w:p w14:paraId="438AD6FA" w14:textId="6A00EF5B" w:rsidR="00307E00" w:rsidRDefault="00307E00" w:rsidP="00307E00">
      <w:pPr>
        <w:pStyle w:val="ListParagraph"/>
        <w:numPr>
          <w:ilvl w:val="3"/>
          <w:numId w:val="3"/>
        </w:numPr>
        <w:rPr>
          <w:lang w:val="en-CA"/>
        </w:rPr>
      </w:pPr>
      <w:r>
        <w:rPr>
          <w:lang w:val="en-CA"/>
        </w:rPr>
        <w:t>The Carrera Program includes five activity components (Job Club, academic support, comprehensive family life, sexuality education, art and individual sports) two service components (mental health and medical care) and the involvement of parents. Providers include part-time employees, social workers, and medical personnel</w:t>
      </w:r>
    </w:p>
    <w:p w14:paraId="47ECFF0A" w14:textId="0F04D066" w:rsidR="00307E00" w:rsidRDefault="00307E00" w:rsidP="00307E00">
      <w:pPr>
        <w:pStyle w:val="ListParagraph"/>
        <w:numPr>
          <w:ilvl w:val="3"/>
          <w:numId w:val="3"/>
        </w:numPr>
        <w:rPr>
          <w:lang w:val="en-CA"/>
        </w:rPr>
      </w:pPr>
      <w:r>
        <w:rPr>
          <w:lang w:val="en-CA"/>
        </w:rPr>
        <w:t>Check out:</w:t>
      </w:r>
    </w:p>
    <w:p w14:paraId="2C63E2E9" w14:textId="1139F504" w:rsidR="00307E00" w:rsidRDefault="00537B81" w:rsidP="00307E00">
      <w:pPr>
        <w:pStyle w:val="ListParagraph"/>
        <w:numPr>
          <w:ilvl w:val="4"/>
          <w:numId w:val="3"/>
        </w:numPr>
        <w:rPr>
          <w:lang w:val="en-CA"/>
        </w:rPr>
      </w:pPr>
      <w:hyperlink r:id="rId30" w:history="1">
        <w:r w:rsidR="00307E00" w:rsidRPr="0015684B">
          <w:rPr>
            <w:rStyle w:val="Hyperlink"/>
            <w:lang w:val="en-CA"/>
          </w:rPr>
          <w:t>http://www.childrensaidsociety.org/carrera-pregnancy-prevention/carrera-program-components</w:t>
        </w:r>
      </w:hyperlink>
    </w:p>
    <w:p w14:paraId="2103F5C3" w14:textId="698CF8A4" w:rsidR="00307E00" w:rsidRDefault="00307E00" w:rsidP="00307E00">
      <w:pPr>
        <w:pStyle w:val="ListParagraph"/>
        <w:numPr>
          <w:ilvl w:val="2"/>
          <w:numId w:val="3"/>
        </w:numPr>
        <w:rPr>
          <w:lang w:val="en-CA"/>
        </w:rPr>
      </w:pPr>
      <w:r>
        <w:rPr>
          <w:lang w:val="en-CA"/>
        </w:rPr>
        <w:t>Reach for Health</w:t>
      </w:r>
    </w:p>
    <w:p w14:paraId="602B9A06" w14:textId="6E1732B0" w:rsidR="00307E00" w:rsidRDefault="00307E00" w:rsidP="00307E00">
      <w:pPr>
        <w:pStyle w:val="ListParagraph"/>
        <w:numPr>
          <w:ilvl w:val="3"/>
          <w:numId w:val="3"/>
        </w:numPr>
        <w:rPr>
          <w:lang w:val="en-CA"/>
        </w:rPr>
      </w:pPr>
      <w:r>
        <w:rPr>
          <w:lang w:val="en-CA"/>
        </w:rPr>
        <w:t>Community Youth Service</w:t>
      </w:r>
    </w:p>
    <w:p w14:paraId="24B5D0C7" w14:textId="5A517790" w:rsidR="00307E00" w:rsidRDefault="00307E00" w:rsidP="00307E00">
      <w:pPr>
        <w:pStyle w:val="ListParagraph"/>
        <w:numPr>
          <w:ilvl w:val="3"/>
          <w:numId w:val="3"/>
        </w:numPr>
        <w:rPr>
          <w:lang w:val="en-CA"/>
        </w:rPr>
      </w:pPr>
      <w:r>
        <w:rPr>
          <w:lang w:val="en-CA"/>
        </w:rPr>
        <w:t>This program includes a classroom-based reach-for-health curriculum, plus a service-learning component that involves students working in community organizations and weekly group sessions to discuss their experiences, to problem-solve, and to consider their community contributions and why their community is counting on them to stay healthy and succeed. These sessions also allow students to share knowledge gained from their service</w:t>
      </w:r>
    </w:p>
    <w:p w14:paraId="6A33A518" w14:textId="401E64B5" w:rsidR="00307E00" w:rsidRDefault="00307E00" w:rsidP="00307E00">
      <w:pPr>
        <w:pStyle w:val="ListParagraph"/>
        <w:numPr>
          <w:ilvl w:val="3"/>
          <w:numId w:val="3"/>
        </w:numPr>
        <w:rPr>
          <w:lang w:val="en-CA"/>
        </w:rPr>
      </w:pPr>
      <w:r>
        <w:rPr>
          <w:lang w:val="en-CA"/>
        </w:rPr>
        <w:t>Check out:</w:t>
      </w:r>
    </w:p>
    <w:p w14:paraId="26F5D5F8" w14:textId="46267690" w:rsidR="00307E00" w:rsidRDefault="00537B81" w:rsidP="00307E00">
      <w:pPr>
        <w:pStyle w:val="ListParagraph"/>
        <w:numPr>
          <w:ilvl w:val="4"/>
          <w:numId w:val="3"/>
        </w:numPr>
        <w:rPr>
          <w:lang w:val="en-CA"/>
        </w:rPr>
      </w:pPr>
      <w:hyperlink r:id="rId31" w:history="1">
        <w:r w:rsidR="00F012FA" w:rsidRPr="0015684B">
          <w:rPr>
            <w:rStyle w:val="Hyperlink"/>
            <w:lang w:val="en-CA"/>
          </w:rPr>
          <w:t>http://www.advocatesforyouth.org/publications/1126?task=view</w:t>
        </w:r>
      </w:hyperlink>
      <w:r w:rsidR="00F012FA">
        <w:rPr>
          <w:lang w:val="en-CA"/>
        </w:rPr>
        <w:t xml:space="preserve"> </w:t>
      </w:r>
    </w:p>
    <w:p w14:paraId="0DBCDDA8" w14:textId="45BBFA6F" w:rsidR="00307E00" w:rsidRDefault="00F012FA" w:rsidP="00F012FA">
      <w:pPr>
        <w:pStyle w:val="ListParagraph"/>
        <w:numPr>
          <w:ilvl w:val="2"/>
          <w:numId w:val="3"/>
        </w:numPr>
        <w:rPr>
          <w:lang w:val="en-CA"/>
        </w:rPr>
      </w:pPr>
      <w:r>
        <w:rPr>
          <w:lang w:val="en-CA"/>
        </w:rPr>
        <w:t>Teen Incentives Program</w:t>
      </w:r>
    </w:p>
    <w:p w14:paraId="41FDEEB9" w14:textId="0F582E5D" w:rsidR="00F012FA" w:rsidRDefault="00F012FA" w:rsidP="00F012FA">
      <w:pPr>
        <w:pStyle w:val="ListParagraph"/>
        <w:numPr>
          <w:ilvl w:val="3"/>
          <w:numId w:val="3"/>
        </w:numPr>
        <w:rPr>
          <w:lang w:val="en-CA"/>
        </w:rPr>
      </w:pPr>
      <w:r>
        <w:rPr>
          <w:lang w:val="en-CA"/>
        </w:rPr>
        <w:t>Small groups meet weekly for 8 weeks to learn about:</w:t>
      </w:r>
    </w:p>
    <w:p w14:paraId="7177788A" w14:textId="10FD6FEF" w:rsidR="00F012FA" w:rsidRDefault="00F012FA" w:rsidP="00F012FA">
      <w:pPr>
        <w:pStyle w:val="ListParagraph"/>
        <w:numPr>
          <w:ilvl w:val="4"/>
          <w:numId w:val="3"/>
        </w:numPr>
        <w:rPr>
          <w:lang w:val="en-CA"/>
        </w:rPr>
      </w:pPr>
      <w:r>
        <w:rPr>
          <w:lang w:val="en-CA"/>
        </w:rPr>
        <w:t>Uncovering untapped talents for building self-esteem and assertiveness</w:t>
      </w:r>
    </w:p>
    <w:p w14:paraId="6BB16F08" w14:textId="59FC07DC" w:rsidR="00F012FA" w:rsidRDefault="00F012FA" w:rsidP="00F012FA">
      <w:pPr>
        <w:pStyle w:val="ListParagraph"/>
        <w:numPr>
          <w:ilvl w:val="4"/>
          <w:numId w:val="3"/>
        </w:numPr>
        <w:rPr>
          <w:lang w:val="en-CA"/>
        </w:rPr>
      </w:pPr>
      <w:r>
        <w:rPr>
          <w:lang w:val="en-CA"/>
        </w:rPr>
        <w:t>Effective communication skills</w:t>
      </w:r>
    </w:p>
    <w:p w14:paraId="4B175A9D" w14:textId="6B1D8321" w:rsidR="00F012FA" w:rsidRDefault="00F012FA" w:rsidP="00F012FA">
      <w:pPr>
        <w:pStyle w:val="ListParagraph"/>
        <w:numPr>
          <w:ilvl w:val="4"/>
          <w:numId w:val="3"/>
        </w:numPr>
        <w:rPr>
          <w:lang w:val="en-CA"/>
        </w:rPr>
      </w:pPr>
      <w:r>
        <w:rPr>
          <w:lang w:val="en-CA"/>
        </w:rPr>
        <w:t>Social interaction skills</w:t>
      </w:r>
    </w:p>
    <w:p w14:paraId="005C2C56" w14:textId="56B1B3BD" w:rsidR="00F012FA" w:rsidRDefault="00F012FA" w:rsidP="00F012FA">
      <w:pPr>
        <w:pStyle w:val="ListParagraph"/>
        <w:numPr>
          <w:ilvl w:val="4"/>
          <w:numId w:val="3"/>
        </w:numPr>
        <w:rPr>
          <w:lang w:val="en-CA"/>
        </w:rPr>
      </w:pPr>
      <w:r>
        <w:rPr>
          <w:lang w:val="en-CA"/>
        </w:rPr>
        <w:t>Confident and efficient decision-making skills</w:t>
      </w:r>
    </w:p>
    <w:p w14:paraId="3EA18D2C" w14:textId="6F3D2835" w:rsidR="00F012FA" w:rsidRDefault="00F012FA" w:rsidP="00F012FA">
      <w:pPr>
        <w:pStyle w:val="ListParagraph"/>
        <w:numPr>
          <w:ilvl w:val="4"/>
          <w:numId w:val="3"/>
        </w:numPr>
        <w:rPr>
          <w:lang w:val="en-CA"/>
        </w:rPr>
      </w:pPr>
      <w:r>
        <w:rPr>
          <w:lang w:val="en-CA"/>
        </w:rPr>
        <w:t>Academic performance and career planning</w:t>
      </w:r>
    </w:p>
    <w:p w14:paraId="03BFC6E0" w14:textId="0BCF041D" w:rsidR="00F012FA" w:rsidRDefault="00F012FA" w:rsidP="00F012FA">
      <w:pPr>
        <w:pStyle w:val="ListParagraph"/>
        <w:numPr>
          <w:ilvl w:val="4"/>
          <w:numId w:val="3"/>
        </w:numPr>
        <w:rPr>
          <w:lang w:val="en-CA"/>
        </w:rPr>
      </w:pPr>
      <w:r>
        <w:rPr>
          <w:lang w:val="en-CA"/>
        </w:rPr>
        <w:t>Parent/adolescent relationship</w:t>
      </w:r>
    </w:p>
    <w:p w14:paraId="1BC91248" w14:textId="5CF6B561" w:rsidR="00F012FA" w:rsidRDefault="00F012FA" w:rsidP="00F012FA">
      <w:pPr>
        <w:pStyle w:val="ListParagraph"/>
        <w:numPr>
          <w:ilvl w:val="4"/>
          <w:numId w:val="3"/>
        </w:numPr>
        <w:rPr>
          <w:lang w:val="en-CA"/>
        </w:rPr>
      </w:pPr>
      <w:r>
        <w:rPr>
          <w:lang w:val="en-CA"/>
        </w:rPr>
        <w:t>Substance abuse and peer/community resources</w:t>
      </w:r>
    </w:p>
    <w:p w14:paraId="4E242D9D" w14:textId="4AD544E2" w:rsidR="00F012FA" w:rsidRDefault="00F012FA" w:rsidP="00F012FA">
      <w:pPr>
        <w:pStyle w:val="ListParagraph"/>
        <w:numPr>
          <w:ilvl w:val="4"/>
          <w:numId w:val="3"/>
        </w:numPr>
        <w:rPr>
          <w:lang w:val="en-CA"/>
        </w:rPr>
      </w:pPr>
      <w:r>
        <w:rPr>
          <w:lang w:val="en-CA"/>
        </w:rPr>
        <w:t xml:space="preserve">Teen sexuality, pregnancy, STIs, and male/female responsibility </w:t>
      </w:r>
    </w:p>
    <w:p w14:paraId="68DB944D" w14:textId="1432DAB4" w:rsidR="00F012FA" w:rsidRDefault="00F012FA" w:rsidP="00F012FA">
      <w:pPr>
        <w:pStyle w:val="ListParagraph"/>
        <w:numPr>
          <w:ilvl w:val="3"/>
          <w:numId w:val="3"/>
        </w:numPr>
        <w:rPr>
          <w:lang w:val="en-CA"/>
        </w:rPr>
      </w:pPr>
      <w:r>
        <w:rPr>
          <w:lang w:val="en-CA"/>
        </w:rPr>
        <w:t>Next there is a career mentorship, during which students spend 6 weeks with a professional in a chosen area of health care. Finally, through role playing, writing and acting out skits, students practice and sharpen skills</w:t>
      </w:r>
    </w:p>
    <w:p w14:paraId="2A6F88D3" w14:textId="77777777" w:rsidR="00F012FA" w:rsidRDefault="00F012FA" w:rsidP="00F012FA">
      <w:pPr>
        <w:rPr>
          <w:lang w:val="en-CA"/>
        </w:rPr>
      </w:pPr>
    </w:p>
    <w:p w14:paraId="7DFCEDD9" w14:textId="13E0D04F" w:rsidR="00F012FA" w:rsidRDefault="00F012FA" w:rsidP="00F012FA">
      <w:pPr>
        <w:rPr>
          <w:lang w:val="en-CA"/>
        </w:rPr>
      </w:pPr>
      <w:r>
        <w:rPr>
          <w:lang w:val="en-CA"/>
        </w:rPr>
        <w:t>Treatment with Adolescents</w:t>
      </w:r>
    </w:p>
    <w:p w14:paraId="7B5AC003" w14:textId="393CF1D2" w:rsidR="00F012FA" w:rsidRPr="00F012FA" w:rsidRDefault="00F012FA" w:rsidP="00F012FA">
      <w:pPr>
        <w:pStyle w:val="ListParagraph"/>
        <w:numPr>
          <w:ilvl w:val="0"/>
          <w:numId w:val="3"/>
        </w:numPr>
        <w:rPr>
          <w:lang w:val="en-CA"/>
        </w:rPr>
      </w:pPr>
      <w:r w:rsidRPr="00F012FA">
        <w:rPr>
          <w:lang w:val="en-CA"/>
        </w:rPr>
        <w:t>Defining Treatment</w:t>
      </w:r>
    </w:p>
    <w:p w14:paraId="49C7449E" w14:textId="1A767C77" w:rsidR="00F012FA" w:rsidRDefault="00F012FA" w:rsidP="00F012FA">
      <w:pPr>
        <w:pStyle w:val="ListParagraph"/>
        <w:numPr>
          <w:ilvl w:val="1"/>
          <w:numId w:val="3"/>
        </w:numPr>
        <w:rPr>
          <w:lang w:val="en-CA"/>
        </w:rPr>
      </w:pPr>
      <w:r w:rsidRPr="00F012FA">
        <w:rPr>
          <w:lang w:val="en-CA"/>
        </w:rPr>
        <w:t>The word “treatment” comes from the </w:t>
      </w:r>
      <w:r w:rsidRPr="00F012FA">
        <w:rPr>
          <w:b/>
          <w:bCs/>
          <w:lang w:val="en-CA"/>
        </w:rPr>
        <w:t>medical model</w:t>
      </w:r>
      <w:r w:rsidRPr="00F012FA">
        <w:rPr>
          <w:lang w:val="en-CA"/>
        </w:rPr>
        <w:t>, an approach to working with people in which individuals with particular symptoms and disorders are provided with corrective measures. While the term is used more broadly to denote any activity or experience that is provided to address challenges that individuals face, it also is associated with the following terms:</w:t>
      </w:r>
    </w:p>
    <w:p w14:paraId="0738DF91" w14:textId="77777777" w:rsidR="00F012FA" w:rsidRDefault="00F012FA" w:rsidP="00F012FA">
      <w:pPr>
        <w:pStyle w:val="ListParagraph"/>
        <w:numPr>
          <w:ilvl w:val="2"/>
          <w:numId w:val="3"/>
        </w:numPr>
        <w:rPr>
          <w:lang w:val="en-CA"/>
        </w:rPr>
      </w:pPr>
      <w:r w:rsidRPr="00F012FA">
        <w:rPr>
          <w:b/>
          <w:bCs/>
          <w:lang w:val="en-CA"/>
        </w:rPr>
        <w:t>Clinical work:</w:t>
      </w:r>
      <w:r w:rsidRPr="00F012FA">
        <w:rPr>
          <w:lang w:val="en-CA"/>
        </w:rPr>
        <w:t> Any practice that provides treatment</w:t>
      </w:r>
    </w:p>
    <w:p w14:paraId="10349F1F" w14:textId="77777777" w:rsidR="00F012FA" w:rsidRDefault="00F012FA" w:rsidP="00F012FA">
      <w:pPr>
        <w:pStyle w:val="ListParagraph"/>
        <w:numPr>
          <w:ilvl w:val="2"/>
          <w:numId w:val="3"/>
        </w:numPr>
        <w:rPr>
          <w:lang w:val="en-CA"/>
        </w:rPr>
      </w:pPr>
      <w:r w:rsidRPr="00F012FA">
        <w:rPr>
          <w:b/>
          <w:bCs/>
          <w:lang w:val="en-CA"/>
        </w:rPr>
        <w:t>Assessment:</w:t>
      </w:r>
      <w:r w:rsidRPr="00F012FA">
        <w:rPr>
          <w:lang w:val="en-CA"/>
        </w:rPr>
        <w:t> Practices that help determine the nature and source of difficulties</w:t>
      </w:r>
    </w:p>
    <w:p w14:paraId="44A435BA" w14:textId="4DC922A1" w:rsidR="00F012FA" w:rsidRPr="00F012FA" w:rsidRDefault="00F012FA" w:rsidP="00F012FA">
      <w:pPr>
        <w:pStyle w:val="ListParagraph"/>
        <w:numPr>
          <w:ilvl w:val="0"/>
          <w:numId w:val="3"/>
        </w:numPr>
        <w:rPr>
          <w:lang w:val="en-CA"/>
        </w:rPr>
      </w:pPr>
      <w:r w:rsidRPr="00F012FA">
        <w:rPr>
          <w:lang w:val="en-CA"/>
        </w:rPr>
        <w:t>What can treatment of adolescents encompass?</w:t>
      </w:r>
    </w:p>
    <w:p w14:paraId="6AADE80D" w14:textId="77777777" w:rsidR="00F012FA" w:rsidRPr="00F012FA" w:rsidRDefault="00F012FA" w:rsidP="00F012FA">
      <w:pPr>
        <w:pStyle w:val="ListParagraph"/>
        <w:numPr>
          <w:ilvl w:val="1"/>
          <w:numId w:val="3"/>
        </w:numPr>
        <w:rPr>
          <w:lang w:val="en-CA"/>
        </w:rPr>
      </w:pPr>
      <w:r w:rsidRPr="00F012FA">
        <w:rPr>
          <w:lang w:val="en-CA"/>
        </w:rPr>
        <w:t>Treatment of adolescents can encompass a broad range of options, only some of which are provided in a medical context.</w:t>
      </w:r>
    </w:p>
    <w:p w14:paraId="2CAC1F81" w14:textId="77777777" w:rsidR="00F012FA" w:rsidRPr="00F012FA" w:rsidRDefault="00F012FA" w:rsidP="00F012FA">
      <w:pPr>
        <w:pStyle w:val="ListParagraph"/>
        <w:numPr>
          <w:ilvl w:val="2"/>
          <w:numId w:val="3"/>
        </w:numPr>
        <w:rPr>
          <w:lang w:val="en-CA"/>
        </w:rPr>
      </w:pPr>
      <w:r w:rsidRPr="00F012FA">
        <w:rPr>
          <w:b/>
          <w:bCs/>
          <w:lang w:val="en-CA"/>
        </w:rPr>
        <w:t>Treatment modalities can include:</w:t>
      </w:r>
    </w:p>
    <w:p w14:paraId="6241571A" w14:textId="3B81285A" w:rsidR="00F012FA" w:rsidRPr="00F012FA" w:rsidRDefault="00F012FA" w:rsidP="00F012FA">
      <w:pPr>
        <w:pStyle w:val="ListParagraph"/>
        <w:numPr>
          <w:ilvl w:val="2"/>
          <w:numId w:val="3"/>
        </w:numPr>
        <w:rPr>
          <w:lang w:val="en-CA"/>
        </w:rPr>
      </w:pPr>
      <w:r>
        <w:rPr>
          <w:lang w:val="en-CA"/>
        </w:rPr>
        <w:t>C</w:t>
      </w:r>
      <w:r w:rsidRPr="00F012FA">
        <w:rPr>
          <w:lang w:val="en-CA"/>
        </w:rPr>
        <w:t>ounseling and therapy,</w:t>
      </w:r>
    </w:p>
    <w:p w14:paraId="7FB765F8" w14:textId="46F124BE" w:rsidR="00F012FA" w:rsidRPr="00F012FA" w:rsidRDefault="00F012FA" w:rsidP="00F012FA">
      <w:pPr>
        <w:pStyle w:val="ListParagraph"/>
        <w:numPr>
          <w:ilvl w:val="2"/>
          <w:numId w:val="3"/>
        </w:numPr>
        <w:rPr>
          <w:lang w:val="en-CA"/>
        </w:rPr>
      </w:pPr>
      <w:r>
        <w:rPr>
          <w:lang w:val="en-CA"/>
        </w:rPr>
        <w:t>G</w:t>
      </w:r>
      <w:r w:rsidRPr="00F012FA">
        <w:rPr>
          <w:lang w:val="en-CA"/>
        </w:rPr>
        <w:t>roup work,  </w:t>
      </w:r>
    </w:p>
    <w:p w14:paraId="39CFE004" w14:textId="3487C3F7" w:rsidR="00F012FA" w:rsidRPr="00F012FA" w:rsidRDefault="00F012FA" w:rsidP="00F012FA">
      <w:pPr>
        <w:pStyle w:val="ListParagraph"/>
        <w:numPr>
          <w:ilvl w:val="2"/>
          <w:numId w:val="3"/>
        </w:numPr>
        <w:rPr>
          <w:lang w:val="en-CA"/>
        </w:rPr>
      </w:pPr>
      <w:r>
        <w:rPr>
          <w:lang w:val="en-CA"/>
        </w:rPr>
        <w:t>M</w:t>
      </w:r>
      <w:r w:rsidRPr="00F012FA">
        <w:rPr>
          <w:lang w:val="en-CA"/>
        </w:rPr>
        <w:t>edication,</w:t>
      </w:r>
    </w:p>
    <w:p w14:paraId="76D1DC48" w14:textId="5624DEAC" w:rsidR="00F012FA" w:rsidRPr="00F012FA" w:rsidRDefault="00F012FA" w:rsidP="00F012FA">
      <w:pPr>
        <w:pStyle w:val="ListParagraph"/>
        <w:numPr>
          <w:ilvl w:val="2"/>
          <w:numId w:val="3"/>
        </w:numPr>
        <w:rPr>
          <w:lang w:val="en-CA"/>
        </w:rPr>
      </w:pPr>
      <w:r>
        <w:rPr>
          <w:lang w:val="en-CA"/>
        </w:rPr>
        <w:t>P</w:t>
      </w:r>
      <w:r w:rsidRPr="00F012FA">
        <w:rPr>
          <w:lang w:val="en-CA"/>
        </w:rPr>
        <w:t>lacement in a range of treatment environments to be discussed in lesson 11.</w:t>
      </w:r>
    </w:p>
    <w:p w14:paraId="3A538E9B" w14:textId="0DE1162C" w:rsidR="00F012FA" w:rsidRDefault="00F012FA" w:rsidP="00F012FA">
      <w:pPr>
        <w:pStyle w:val="ListParagraph"/>
        <w:numPr>
          <w:ilvl w:val="1"/>
          <w:numId w:val="3"/>
        </w:numPr>
        <w:rPr>
          <w:lang w:val="en-CA"/>
        </w:rPr>
      </w:pPr>
      <w:r w:rsidRPr="00F012FA">
        <w:rPr>
          <w:lang w:val="en-CA"/>
        </w:rPr>
        <w:t>While treatment can build on strengths and assets, it seeks to reverse problem behaviour and challenge the poor choices of adolescents in crisis who are exhibiting high-risk behaviour that is already compromising their development.</w:t>
      </w:r>
    </w:p>
    <w:p w14:paraId="0F1C3E86" w14:textId="4E27F47C" w:rsidR="00F012FA" w:rsidRDefault="00F012FA" w:rsidP="00F012FA">
      <w:pPr>
        <w:pStyle w:val="ListParagraph"/>
        <w:numPr>
          <w:ilvl w:val="0"/>
          <w:numId w:val="3"/>
        </w:numPr>
        <w:rPr>
          <w:lang w:val="en-CA"/>
        </w:rPr>
      </w:pPr>
      <w:r>
        <w:rPr>
          <w:lang w:val="en-CA"/>
        </w:rPr>
        <w:t>Treatment Efforts and Options</w:t>
      </w:r>
    </w:p>
    <w:p w14:paraId="4997586C" w14:textId="12436935" w:rsidR="00F012FA" w:rsidRDefault="00F012FA" w:rsidP="00F012FA">
      <w:pPr>
        <w:pStyle w:val="ListParagraph"/>
        <w:numPr>
          <w:ilvl w:val="1"/>
          <w:numId w:val="3"/>
        </w:numPr>
        <w:rPr>
          <w:lang w:val="en-CA"/>
        </w:rPr>
      </w:pPr>
      <w:r>
        <w:rPr>
          <w:lang w:val="en-CA"/>
        </w:rPr>
        <w:t>Treatment efforts:</w:t>
      </w:r>
    </w:p>
    <w:p w14:paraId="0578EE0B" w14:textId="77777777" w:rsidR="00F012FA" w:rsidRPr="00F012FA" w:rsidRDefault="00F012FA" w:rsidP="00F012FA">
      <w:pPr>
        <w:pStyle w:val="ListParagraph"/>
        <w:numPr>
          <w:ilvl w:val="2"/>
          <w:numId w:val="3"/>
        </w:numPr>
        <w:rPr>
          <w:lang w:val="en-CA"/>
        </w:rPr>
      </w:pPr>
      <w:r w:rsidRPr="00F012FA">
        <w:rPr>
          <w:lang w:val="en-CA"/>
        </w:rPr>
        <w:t>Treatment efforts require a more individualized approach than prevention, because deciding what kind of treatment a young person needs requires careful assessment and the design of a program that takes not only the specific problems into account, but also an ecological understanding of the contributions of family, school and community.</w:t>
      </w:r>
    </w:p>
    <w:p w14:paraId="0B50DE9C" w14:textId="77777777" w:rsidR="00F012FA" w:rsidRPr="00F012FA" w:rsidRDefault="00F012FA" w:rsidP="00F012FA">
      <w:pPr>
        <w:pStyle w:val="ListParagraph"/>
        <w:numPr>
          <w:ilvl w:val="2"/>
          <w:numId w:val="3"/>
        </w:numPr>
        <w:rPr>
          <w:lang w:val="en-CA"/>
        </w:rPr>
      </w:pPr>
      <w:r w:rsidRPr="00F012FA">
        <w:rPr>
          <w:b/>
          <w:bCs/>
          <w:lang w:val="en-CA"/>
        </w:rPr>
        <w:t>Source of Difficulties</w:t>
      </w:r>
    </w:p>
    <w:p w14:paraId="3878CC81" w14:textId="77777777" w:rsidR="00F012FA" w:rsidRPr="00F012FA" w:rsidRDefault="00F012FA" w:rsidP="00F012FA">
      <w:pPr>
        <w:pStyle w:val="ListParagraph"/>
        <w:numPr>
          <w:ilvl w:val="3"/>
          <w:numId w:val="3"/>
        </w:numPr>
        <w:rPr>
          <w:lang w:val="en-CA"/>
        </w:rPr>
      </w:pPr>
      <w:r w:rsidRPr="00F012FA">
        <w:rPr>
          <w:lang w:val="en-CA"/>
        </w:rPr>
        <w:t>The latter is required to fully comprehend the source of a young person’s difficulties, and to evaluate the positive resources that exist in the adolescent’s environment that can be drawn upon to create positive change.</w:t>
      </w:r>
    </w:p>
    <w:p w14:paraId="0D4A55CC" w14:textId="77777777" w:rsidR="00F012FA" w:rsidRPr="00F012FA" w:rsidRDefault="00F012FA" w:rsidP="00F012FA">
      <w:pPr>
        <w:pStyle w:val="ListParagraph"/>
        <w:numPr>
          <w:ilvl w:val="2"/>
          <w:numId w:val="3"/>
        </w:numPr>
        <w:rPr>
          <w:lang w:val="en-CA"/>
        </w:rPr>
      </w:pPr>
      <w:r w:rsidRPr="00F012FA">
        <w:rPr>
          <w:lang w:val="en-CA"/>
        </w:rPr>
        <w:t>The case in Chapter 9 of your textbook is an excellent example of assessment that includes all levels of an adolescent’s environment.</w:t>
      </w:r>
    </w:p>
    <w:p w14:paraId="21C15E17" w14:textId="57424CA4" w:rsidR="00F012FA" w:rsidRDefault="00F012FA" w:rsidP="00F012FA">
      <w:pPr>
        <w:pStyle w:val="ListParagraph"/>
        <w:numPr>
          <w:ilvl w:val="1"/>
          <w:numId w:val="3"/>
        </w:numPr>
        <w:rPr>
          <w:lang w:val="en-CA"/>
        </w:rPr>
      </w:pPr>
      <w:r>
        <w:rPr>
          <w:lang w:val="en-CA"/>
        </w:rPr>
        <w:t>Treatment options:</w:t>
      </w:r>
    </w:p>
    <w:p w14:paraId="3869B713" w14:textId="77777777" w:rsidR="00F012FA" w:rsidRPr="00F012FA" w:rsidRDefault="00F012FA" w:rsidP="00F012FA">
      <w:pPr>
        <w:pStyle w:val="ListParagraph"/>
        <w:numPr>
          <w:ilvl w:val="2"/>
          <w:numId w:val="3"/>
        </w:numPr>
        <w:rPr>
          <w:lang w:val="en-CA"/>
        </w:rPr>
      </w:pPr>
      <w:r w:rsidRPr="00F012FA">
        <w:rPr>
          <w:lang w:val="en-CA"/>
        </w:rPr>
        <w:t>Treatment options always have both strengths and weaknesses, because prescribing treatment during adolescence has some risks associated with it.</w:t>
      </w:r>
    </w:p>
    <w:p w14:paraId="4AA1250D" w14:textId="77777777" w:rsidR="00F012FA" w:rsidRPr="00F012FA" w:rsidRDefault="00F012FA" w:rsidP="00F012FA">
      <w:pPr>
        <w:pStyle w:val="ListParagraph"/>
        <w:numPr>
          <w:ilvl w:val="2"/>
          <w:numId w:val="3"/>
        </w:numPr>
        <w:rPr>
          <w:lang w:val="en-CA"/>
        </w:rPr>
      </w:pPr>
      <w:r w:rsidRPr="00F012FA">
        <w:rPr>
          <w:b/>
          <w:bCs/>
          <w:lang w:val="en-CA"/>
        </w:rPr>
        <w:t>Age and Stage of Development</w:t>
      </w:r>
    </w:p>
    <w:p w14:paraId="231732B3" w14:textId="77777777" w:rsidR="00F012FA" w:rsidRPr="00F012FA" w:rsidRDefault="00F012FA" w:rsidP="00F012FA">
      <w:pPr>
        <w:pStyle w:val="ListParagraph"/>
        <w:numPr>
          <w:ilvl w:val="3"/>
          <w:numId w:val="3"/>
        </w:numPr>
        <w:rPr>
          <w:lang w:val="en-CA"/>
        </w:rPr>
      </w:pPr>
      <w:r w:rsidRPr="00F012FA">
        <w:rPr>
          <w:lang w:val="en-CA"/>
        </w:rPr>
        <w:t>Depending on the age and stage of a young person’s development, engaging in treatment can affect his/her identity (over-identifying as a problem person), sense of emerging autonomy (becoming too dependent on external treatment structures), and exposure to stigma (being seen by others as sick or crazy).</w:t>
      </w:r>
    </w:p>
    <w:p w14:paraId="4C00C1BC" w14:textId="77777777" w:rsidR="00F012FA" w:rsidRPr="00F012FA" w:rsidRDefault="00F012FA" w:rsidP="00F012FA">
      <w:pPr>
        <w:pStyle w:val="ListParagraph"/>
        <w:numPr>
          <w:ilvl w:val="2"/>
          <w:numId w:val="3"/>
        </w:numPr>
        <w:rPr>
          <w:lang w:val="en-CA"/>
        </w:rPr>
      </w:pPr>
      <w:r w:rsidRPr="00F012FA">
        <w:rPr>
          <w:b/>
          <w:bCs/>
          <w:lang w:val="en-CA"/>
        </w:rPr>
        <w:t>Treatment Modality</w:t>
      </w:r>
    </w:p>
    <w:p w14:paraId="541538CA" w14:textId="77777777" w:rsidR="00F012FA" w:rsidRPr="00F012FA" w:rsidRDefault="00F012FA" w:rsidP="00F012FA">
      <w:pPr>
        <w:pStyle w:val="ListParagraph"/>
        <w:numPr>
          <w:ilvl w:val="3"/>
          <w:numId w:val="3"/>
        </w:numPr>
        <w:rPr>
          <w:lang w:val="en-CA"/>
        </w:rPr>
      </w:pPr>
      <w:r w:rsidRPr="00F012FA">
        <w:rPr>
          <w:lang w:val="en-CA"/>
        </w:rPr>
        <w:t>Depending on the treatment modality, it may also put an adolescent in close contact with other youth who are engaging in problematic behaviour, which, without explicit attention to the interactions and appropriate supervision, may lead to the development of problematic peer relationships as outlined in lesson 7.</w:t>
      </w:r>
    </w:p>
    <w:p w14:paraId="1D2E576E" w14:textId="77777777" w:rsidR="00F012FA" w:rsidRPr="00F012FA" w:rsidRDefault="00F012FA" w:rsidP="00F012FA">
      <w:pPr>
        <w:pStyle w:val="ListParagraph"/>
        <w:numPr>
          <w:ilvl w:val="1"/>
          <w:numId w:val="3"/>
        </w:numPr>
        <w:rPr>
          <w:lang w:val="en-CA"/>
        </w:rPr>
      </w:pPr>
      <w:r w:rsidRPr="00F012FA">
        <w:rPr>
          <w:lang w:val="en-CA"/>
        </w:rPr>
        <w:t>However, at the same time, research has indicated that without treatment, youth who are at-risk and exhibiting problem behaviour can develop long-term difficulties that may follow them into adulthood.</w:t>
      </w:r>
    </w:p>
    <w:p w14:paraId="0760C35E" w14:textId="77777777" w:rsidR="00F012FA" w:rsidRDefault="00F012FA" w:rsidP="00F012FA">
      <w:pPr>
        <w:rPr>
          <w:lang w:val="en-CA"/>
        </w:rPr>
      </w:pPr>
      <w:r w:rsidRPr="00F012FA">
        <w:rPr>
          <w:lang w:val="en-CA"/>
        </w:rPr>
        <w:t>Range of Problem Behaviours</w:t>
      </w:r>
    </w:p>
    <w:p w14:paraId="26338FB1" w14:textId="7175CF73" w:rsidR="00F012FA" w:rsidRPr="00F012FA" w:rsidRDefault="00F012FA" w:rsidP="00F012FA">
      <w:pPr>
        <w:pStyle w:val="ListParagraph"/>
        <w:numPr>
          <w:ilvl w:val="0"/>
          <w:numId w:val="3"/>
        </w:numPr>
        <w:rPr>
          <w:lang w:val="en-CA"/>
        </w:rPr>
      </w:pPr>
      <w:r w:rsidRPr="00F012FA">
        <w:rPr>
          <w:lang w:val="en-CA"/>
        </w:rPr>
        <w:t>As we saw in both lessons 1 and 9, adolescence brings with it a special vulnerability and possibility for problem behaviour, because the extent and range of changes are significant and can be a source of considerable stress. While "disturbance" is not inevitable, as first theorized in the Storm and Stress theory, a high percentage of adolescents do report that they are depressed or anxious, and an estimated 10% will have lingering emotional and behavioural difficulties that may require treatment.</w:t>
      </w:r>
    </w:p>
    <w:p w14:paraId="231C4907" w14:textId="77777777" w:rsidR="00F012FA" w:rsidRDefault="00F012FA" w:rsidP="00F012FA">
      <w:pPr>
        <w:pStyle w:val="ListParagraph"/>
        <w:numPr>
          <w:ilvl w:val="0"/>
          <w:numId w:val="3"/>
        </w:numPr>
        <w:rPr>
          <w:lang w:val="en-CA"/>
        </w:rPr>
      </w:pPr>
      <w:r w:rsidRPr="00F012FA">
        <w:rPr>
          <w:lang w:val="en-CA"/>
        </w:rPr>
        <w:t>Problem Behaviour Peak</w:t>
      </w:r>
    </w:p>
    <w:p w14:paraId="0F2A4F36" w14:textId="77777777" w:rsidR="00F012FA" w:rsidRDefault="00F012FA" w:rsidP="00F012FA">
      <w:pPr>
        <w:pStyle w:val="ListParagraph"/>
        <w:numPr>
          <w:ilvl w:val="1"/>
          <w:numId w:val="3"/>
        </w:numPr>
        <w:rPr>
          <w:lang w:val="en-CA"/>
        </w:rPr>
      </w:pPr>
      <w:r w:rsidRPr="00F012FA">
        <w:rPr>
          <w:lang w:val="en-CA"/>
        </w:rPr>
        <w:t>As we stated in lesson 5, young people who enter adolescence with some history of earlier difficulties are most likely, given the added stress of extensive physical, cognitive and personality change, to exhibit problem behaviours.</w:t>
      </w:r>
    </w:p>
    <w:p w14:paraId="599A9D4E" w14:textId="299E8DF1" w:rsidR="00F012FA" w:rsidRDefault="00F012FA" w:rsidP="00F012FA">
      <w:pPr>
        <w:pStyle w:val="ListParagraph"/>
        <w:numPr>
          <w:ilvl w:val="0"/>
          <w:numId w:val="3"/>
        </w:numPr>
        <w:rPr>
          <w:lang w:val="en-CA"/>
        </w:rPr>
      </w:pPr>
      <w:r>
        <w:rPr>
          <w:lang w:val="en-CA"/>
        </w:rPr>
        <w:t>In fact, we know that during adolescence there are three well documented times when problem behaviour peaks:</w:t>
      </w:r>
    </w:p>
    <w:p w14:paraId="0309746A" w14:textId="0D00B825" w:rsidR="00F012FA" w:rsidRDefault="00F012FA" w:rsidP="00EF289C">
      <w:pPr>
        <w:pStyle w:val="ListParagraph"/>
        <w:numPr>
          <w:ilvl w:val="1"/>
          <w:numId w:val="9"/>
        </w:numPr>
        <w:rPr>
          <w:lang w:val="en-CA"/>
        </w:rPr>
      </w:pPr>
      <w:r>
        <w:rPr>
          <w:lang w:val="en-CA"/>
        </w:rPr>
        <w:t>Just after the onset of puberty</w:t>
      </w:r>
    </w:p>
    <w:p w14:paraId="28E8FB62" w14:textId="48F50FE2" w:rsidR="00F012FA" w:rsidRDefault="00F012FA" w:rsidP="00EF289C">
      <w:pPr>
        <w:pStyle w:val="ListParagraph"/>
        <w:numPr>
          <w:ilvl w:val="1"/>
          <w:numId w:val="9"/>
        </w:numPr>
        <w:rPr>
          <w:lang w:val="en-CA"/>
        </w:rPr>
      </w:pPr>
      <w:r>
        <w:rPr>
          <w:lang w:val="en-CA"/>
        </w:rPr>
        <w:t>At the start of middle adolescence, around age 15 or 16</w:t>
      </w:r>
    </w:p>
    <w:p w14:paraId="4C3FDC59" w14:textId="47A2E6F9" w:rsidR="00F012FA" w:rsidRDefault="00F012FA" w:rsidP="00EF289C">
      <w:pPr>
        <w:pStyle w:val="ListParagraph"/>
        <w:numPr>
          <w:ilvl w:val="1"/>
          <w:numId w:val="9"/>
        </w:numPr>
        <w:rPr>
          <w:lang w:val="en-CA"/>
        </w:rPr>
      </w:pPr>
      <w:r>
        <w:rPr>
          <w:lang w:val="en-CA"/>
        </w:rPr>
        <w:t>At the completion of high school or shortly before attaining age of majority</w:t>
      </w:r>
    </w:p>
    <w:p w14:paraId="2343176C" w14:textId="77777777" w:rsidR="00F012FA" w:rsidRDefault="00F012FA" w:rsidP="00F012FA">
      <w:pPr>
        <w:pStyle w:val="ListParagraph"/>
        <w:numPr>
          <w:ilvl w:val="0"/>
          <w:numId w:val="3"/>
        </w:numPr>
        <w:rPr>
          <w:lang w:val="en-CA"/>
        </w:rPr>
      </w:pPr>
      <w:r w:rsidRPr="00F012FA">
        <w:rPr>
          <w:lang w:val="en-CA"/>
        </w:rPr>
        <w:t>What these three time periods have in common is that they represent important transition points, where the demands on young people shift because of age related social expectations. These are three critical moments in adolescence where a young person is called upon to adapt and may be subject to the most stress, which could in some cases lead to problem behaviour.</w:t>
      </w:r>
    </w:p>
    <w:p w14:paraId="31E5946D" w14:textId="77777777" w:rsidR="00F012FA" w:rsidRPr="00F012FA" w:rsidRDefault="00F012FA" w:rsidP="00F012FA">
      <w:pPr>
        <w:rPr>
          <w:lang w:val="en-CA"/>
        </w:rPr>
      </w:pPr>
    </w:p>
    <w:p w14:paraId="1F85C273" w14:textId="77777777" w:rsidR="00F012FA" w:rsidRPr="00F012FA" w:rsidRDefault="00F012FA" w:rsidP="00F012FA">
      <w:pPr>
        <w:pStyle w:val="ListParagraph"/>
        <w:numPr>
          <w:ilvl w:val="0"/>
          <w:numId w:val="3"/>
        </w:numPr>
        <w:rPr>
          <w:lang w:val="en-CA"/>
        </w:rPr>
      </w:pPr>
      <w:r w:rsidRPr="00F012FA">
        <w:rPr>
          <w:lang w:val="en-CA"/>
        </w:rPr>
        <w:t>Stress and Coping</w:t>
      </w:r>
    </w:p>
    <w:p w14:paraId="69818679" w14:textId="77777777" w:rsidR="00F012FA" w:rsidRPr="00F012FA" w:rsidRDefault="00F012FA" w:rsidP="00F012FA">
      <w:pPr>
        <w:pStyle w:val="ListParagraph"/>
        <w:numPr>
          <w:ilvl w:val="1"/>
          <w:numId w:val="3"/>
        </w:numPr>
        <w:rPr>
          <w:lang w:val="en-CA"/>
        </w:rPr>
      </w:pPr>
      <w:r w:rsidRPr="00F012FA">
        <w:rPr>
          <w:lang w:val="en-CA"/>
        </w:rPr>
        <w:t>There are also life events that can add stress in the life of a young person and exacerbate problems. Looking at stressors is another way to consider risk factors.</w:t>
      </w:r>
    </w:p>
    <w:p w14:paraId="1ECF5421" w14:textId="77777777" w:rsidR="00F012FA" w:rsidRPr="00F012FA" w:rsidRDefault="00F012FA" w:rsidP="00F012FA">
      <w:pPr>
        <w:pStyle w:val="ListParagraph"/>
        <w:numPr>
          <w:ilvl w:val="1"/>
          <w:numId w:val="3"/>
        </w:numPr>
        <w:rPr>
          <w:lang w:val="en-CA"/>
        </w:rPr>
      </w:pPr>
      <w:r w:rsidRPr="00F012FA">
        <w:rPr>
          <w:lang w:val="en-CA"/>
        </w:rPr>
        <w:t>Top Ten Stressors</w:t>
      </w:r>
    </w:p>
    <w:p w14:paraId="12DB4B2F" w14:textId="77777777" w:rsidR="00F012FA" w:rsidRPr="00F012FA" w:rsidRDefault="00F012FA" w:rsidP="00F012FA">
      <w:pPr>
        <w:pStyle w:val="ListParagraph"/>
        <w:numPr>
          <w:ilvl w:val="2"/>
          <w:numId w:val="3"/>
        </w:numPr>
        <w:rPr>
          <w:lang w:val="en-CA"/>
        </w:rPr>
      </w:pPr>
      <w:r w:rsidRPr="00F012FA">
        <w:rPr>
          <w:lang w:val="en-CA"/>
        </w:rPr>
        <w:t>The ten most common stressors in adolescence are: parental divorce, problems with siblings, a change in the economic status of the family, a breakup with a romantic partner, problems with teachers, changing schools, personal injury or serious conflicts with parents.</w:t>
      </w:r>
    </w:p>
    <w:p w14:paraId="01E011B6" w14:textId="77777777" w:rsidR="00F012FA" w:rsidRPr="00F012FA" w:rsidRDefault="00F012FA" w:rsidP="00F012FA">
      <w:pPr>
        <w:pStyle w:val="ListParagraph"/>
        <w:numPr>
          <w:ilvl w:val="2"/>
          <w:numId w:val="3"/>
        </w:numPr>
        <w:rPr>
          <w:lang w:val="en-CA"/>
        </w:rPr>
      </w:pPr>
      <w:r w:rsidRPr="00F012FA">
        <w:rPr>
          <w:lang w:val="en-CA"/>
        </w:rPr>
        <w:t>To some degree, reacting to such important stressors can result in short-term changes in mood and behaviour. At the same time, many adolescents face these stressors with minimal change in functioning. This has been referred to as </w:t>
      </w:r>
      <w:r w:rsidRPr="00F012FA">
        <w:rPr>
          <w:b/>
          <w:bCs/>
          <w:lang w:val="en-CA"/>
        </w:rPr>
        <w:t>coping</w:t>
      </w:r>
      <w:r w:rsidRPr="00F012FA">
        <w:rPr>
          <w:lang w:val="en-CA"/>
        </w:rPr>
        <w:t>, and much research has explored how adolescents cope.</w:t>
      </w:r>
    </w:p>
    <w:p w14:paraId="0C14191C" w14:textId="77777777" w:rsidR="00F012FA" w:rsidRPr="00F012FA" w:rsidRDefault="00F012FA" w:rsidP="00F012FA">
      <w:pPr>
        <w:pStyle w:val="ListParagraph"/>
        <w:numPr>
          <w:ilvl w:val="2"/>
          <w:numId w:val="3"/>
        </w:numPr>
        <w:rPr>
          <w:lang w:val="en-CA"/>
        </w:rPr>
      </w:pPr>
      <w:r w:rsidRPr="00F012FA">
        <w:rPr>
          <w:lang w:val="en-CA"/>
        </w:rPr>
        <w:t>As we discussed in lesson 4, exposure to trauma can also cause stress.</w:t>
      </w:r>
    </w:p>
    <w:p w14:paraId="7A13FE2B" w14:textId="77777777" w:rsidR="00F012FA" w:rsidRPr="00F012FA" w:rsidRDefault="00F012FA" w:rsidP="00F012FA">
      <w:pPr>
        <w:pStyle w:val="ListParagraph"/>
        <w:numPr>
          <w:ilvl w:val="1"/>
          <w:numId w:val="3"/>
        </w:numPr>
        <w:rPr>
          <w:lang w:val="en-CA"/>
        </w:rPr>
      </w:pPr>
      <w:r w:rsidRPr="00F012FA">
        <w:rPr>
          <w:lang w:val="en-CA"/>
        </w:rPr>
        <w:t>Reactive vs. Pathological</w:t>
      </w:r>
    </w:p>
    <w:p w14:paraId="6C0AB4E4" w14:textId="77777777" w:rsidR="00F012FA" w:rsidRDefault="00F012FA" w:rsidP="00F012FA">
      <w:pPr>
        <w:pStyle w:val="ListParagraph"/>
        <w:numPr>
          <w:ilvl w:val="2"/>
          <w:numId w:val="3"/>
        </w:numPr>
        <w:rPr>
          <w:lang w:val="en-CA"/>
        </w:rPr>
      </w:pPr>
      <w:r w:rsidRPr="00F012FA">
        <w:rPr>
          <w:lang w:val="en-CA"/>
        </w:rPr>
        <w:t>Short-term changes after exposure to a stressful life event can be considered</w:t>
      </w:r>
      <w:r w:rsidRPr="00F012FA">
        <w:rPr>
          <w:b/>
          <w:bCs/>
          <w:lang w:val="en-CA"/>
        </w:rPr>
        <w:t>reactive</w:t>
      </w:r>
      <w:r w:rsidRPr="00F012FA">
        <w:rPr>
          <w:lang w:val="en-CA"/>
        </w:rPr>
        <w:t>, and are most likely to change either on their own or with minimal intervention. Other changes, however, can become more long term and ingrained or </w:t>
      </w:r>
      <w:r w:rsidRPr="00F012FA">
        <w:rPr>
          <w:b/>
          <w:bCs/>
          <w:lang w:val="en-CA"/>
        </w:rPr>
        <w:t>pathological</w:t>
      </w:r>
      <w:r w:rsidRPr="00F012FA">
        <w:rPr>
          <w:lang w:val="en-CA"/>
        </w:rPr>
        <w:t>. If this is the case, prompt intervention is required.</w:t>
      </w:r>
    </w:p>
    <w:p w14:paraId="45BF1461" w14:textId="010EB116" w:rsidR="00F012FA" w:rsidRDefault="00F012FA" w:rsidP="00F012FA">
      <w:pPr>
        <w:pStyle w:val="ListParagraph"/>
        <w:numPr>
          <w:ilvl w:val="1"/>
          <w:numId w:val="3"/>
        </w:numPr>
        <w:rPr>
          <w:lang w:val="en-CA"/>
        </w:rPr>
      </w:pPr>
      <w:r>
        <w:rPr>
          <w:lang w:val="en-CA"/>
        </w:rPr>
        <w:t>Check this out:</w:t>
      </w:r>
    </w:p>
    <w:p w14:paraId="159E708C" w14:textId="704D0990" w:rsidR="00F012FA" w:rsidRPr="00F012FA" w:rsidRDefault="00F012FA" w:rsidP="00F012FA">
      <w:pPr>
        <w:pStyle w:val="ListParagraph"/>
        <w:numPr>
          <w:ilvl w:val="2"/>
          <w:numId w:val="3"/>
        </w:numPr>
        <w:rPr>
          <w:lang w:val="en-CA"/>
        </w:rPr>
      </w:pPr>
      <w:r>
        <w:rPr>
          <w:lang w:val="en-CA"/>
        </w:rPr>
        <w:t>T</w:t>
      </w:r>
      <w:r w:rsidRPr="00F012FA">
        <w:rPr>
          <w:lang w:val="en-CA"/>
        </w:rPr>
        <w:t>ry the “</w:t>
      </w:r>
      <w:r w:rsidRPr="00F012FA">
        <w:rPr>
          <w:lang w:val="en-CA"/>
        </w:rPr>
        <w:fldChar w:fldCharType="begin"/>
      </w:r>
      <w:r w:rsidRPr="00F012FA">
        <w:rPr>
          <w:lang w:val="en-CA"/>
        </w:rPr>
        <w:instrText xml:space="preserve"> HYPERLINK "http://www.caper.com.au/pages/teensurv.htm" \t "_blank" </w:instrText>
      </w:r>
      <w:r w:rsidRPr="00F012FA">
        <w:rPr>
          <w:lang w:val="en-CA"/>
        </w:rPr>
        <w:fldChar w:fldCharType="separate"/>
      </w:r>
      <w:r w:rsidRPr="00F012FA">
        <w:rPr>
          <w:rStyle w:val="Hyperlink"/>
          <w:b/>
          <w:bCs/>
          <w:lang w:val="en-CA"/>
        </w:rPr>
        <w:t>Adolescent Life Events Survey</w:t>
      </w:r>
      <w:r w:rsidRPr="00F012FA">
        <w:rPr>
          <w:lang w:val="en-CA"/>
        </w:rPr>
        <w:fldChar w:fldCharType="end"/>
      </w:r>
      <w:r w:rsidRPr="00F012FA">
        <w:rPr>
          <w:lang w:val="en-CA"/>
        </w:rPr>
        <w:t>” </w:t>
      </w:r>
      <w:r w:rsidRPr="00F012FA">
        <w:rPr>
          <w:lang w:val="en-CA"/>
        </w:rPr>
        <w:br/>
        <w:t>from Caper–Child and Adolescent Psychological and Educational Resources.</w:t>
      </w:r>
    </w:p>
    <w:p w14:paraId="6A2DFB4D" w14:textId="769F1B2E" w:rsidR="00F012FA" w:rsidRPr="00F012FA" w:rsidRDefault="00F012FA" w:rsidP="00F012FA">
      <w:pPr>
        <w:pStyle w:val="ListParagraph"/>
        <w:numPr>
          <w:ilvl w:val="2"/>
          <w:numId w:val="3"/>
        </w:numPr>
        <w:rPr>
          <w:lang w:val="en-CA"/>
        </w:rPr>
      </w:pPr>
      <w:r w:rsidRPr="00F012FA">
        <w:rPr>
          <w:lang w:val="en-CA"/>
        </w:rPr>
        <w:t>This resource classifies stressors by severity for adolescents. It is also important to consider the timing of a stressor and whether an adolescent has been exposed to multiple difficult life events. With risk, the impact of stress is cumulative and buffered by the presence of protective factors, such as parental and peer support.</w:t>
      </w:r>
    </w:p>
    <w:p w14:paraId="4B3EE9FA" w14:textId="205FB4E6" w:rsidR="00F012FA" w:rsidRDefault="00F012FA" w:rsidP="00F012FA">
      <w:pPr>
        <w:pStyle w:val="ListParagraph"/>
        <w:numPr>
          <w:ilvl w:val="0"/>
          <w:numId w:val="3"/>
        </w:numPr>
        <w:rPr>
          <w:lang w:val="en-CA"/>
        </w:rPr>
      </w:pPr>
      <w:r>
        <w:rPr>
          <w:lang w:val="en-CA"/>
        </w:rPr>
        <w:t>What are the warning signs?</w:t>
      </w:r>
    </w:p>
    <w:p w14:paraId="50E29AF6" w14:textId="2B854C7A" w:rsidR="00F012FA" w:rsidRDefault="00F012FA" w:rsidP="00F012FA">
      <w:pPr>
        <w:pStyle w:val="ListParagraph"/>
        <w:numPr>
          <w:ilvl w:val="1"/>
          <w:numId w:val="3"/>
        </w:numPr>
        <w:rPr>
          <w:lang w:val="en-CA"/>
        </w:rPr>
      </w:pPr>
      <w:r>
        <w:rPr>
          <w:lang w:val="en-CA"/>
        </w:rPr>
        <w:t>Knowing the difference between a reaction to stress and deeper problems</w:t>
      </w:r>
    </w:p>
    <w:p w14:paraId="4EA50388" w14:textId="1D4305B9" w:rsidR="00F012FA" w:rsidRDefault="00F012FA" w:rsidP="00F012FA">
      <w:pPr>
        <w:pStyle w:val="ListParagraph"/>
        <w:numPr>
          <w:ilvl w:val="2"/>
          <w:numId w:val="3"/>
        </w:numPr>
        <w:rPr>
          <w:lang w:val="en-CA"/>
        </w:rPr>
      </w:pPr>
      <w:r>
        <w:rPr>
          <w:lang w:val="en-CA"/>
        </w:rPr>
        <w:t>Introduction</w:t>
      </w:r>
    </w:p>
    <w:p w14:paraId="33D3B685" w14:textId="2F3E879D" w:rsidR="00F012FA" w:rsidRDefault="00F012FA" w:rsidP="00F012FA">
      <w:pPr>
        <w:pStyle w:val="ListParagraph"/>
        <w:numPr>
          <w:ilvl w:val="3"/>
          <w:numId w:val="3"/>
        </w:numPr>
        <w:rPr>
          <w:lang w:val="en-CA"/>
        </w:rPr>
      </w:pPr>
      <w:r>
        <w:rPr>
          <w:lang w:val="en-CA"/>
        </w:rPr>
        <w:t>How can we tell if problem behaviours are a reaction to stress or indicative of deeper problems?</w:t>
      </w:r>
    </w:p>
    <w:p w14:paraId="0CE564D6" w14:textId="65ACC22C" w:rsidR="00F012FA" w:rsidRDefault="00F012FA" w:rsidP="00F012FA">
      <w:pPr>
        <w:pStyle w:val="ListParagraph"/>
        <w:numPr>
          <w:ilvl w:val="2"/>
          <w:numId w:val="3"/>
        </w:numPr>
        <w:rPr>
          <w:lang w:val="en-CA"/>
        </w:rPr>
      </w:pPr>
      <w:r>
        <w:rPr>
          <w:lang w:val="en-CA"/>
        </w:rPr>
        <w:t>Serious problems:</w:t>
      </w:r>
      <w:r>
        <w:rPr>
          <w:lang w:val="en-CA"/>
        </w:rPr>
        <w:tab/>
      </w:r>
    </w:p>
    <w:p w14:paraId="72F96BE2" w14:textId="344A5B02" w:rsidR="00F012FA" w:rsidRDefault="00F012FA" w:rsidP="00F012FA">
      <w:pPr>
        <w:pStyle w:val="ListParagraph"/>
        <w:numPr>
          <w:ilvl w:val="3"/>
          <w:numId w:val="3"/>
        </w:numPr>
        <w:rPr>
          <w:lang w:val="en-CA"/>
        </w:rPr>
      </w:pPr>
      <w:r>
        <w:rPr>
          <w:lang w:val="en-CA"/>
        </w:rPr>
        <w:t>Serious problems are indicated by:</w:t>
      </w:r>
    </w:p>
    <w:p w14:paraId="721BEC6F" w14:textId="12B54A7B" w:rsidR="00F012FA" w:rsidRDefault="00F012FA" w:rsidP="00EF289C">
      <w:pPr>
        <w:pStyle w:val="ListParagraph"/>
        <w:numPr>
          <w:ilvl w:val="0"/>
          <w:numId w:val="11"/>
        </w:numPr>
        <w:rPr>
          <w:lang w:val="en-CA"/>
        </w:rPr>
      </w:pPr>
      <w:r>
        <w:rPr>
          <w:lang w:val="en-CA"/>
        </w:rPr>
        <w:t>Duration of the behaviours. A serious problem lasts 6 months or more</w:t>
      </w:r>
    </w:p>
    <w:p w14:paraId="648663F3" w14:textId="6E4AB44A" w:rsidR="00F012FA" w:rsidRDefault="00F012FA" w:rsidP="00EF289C">
      <w:pPr>
        <w:pStyle w:val="ListParagraph"/>
        <w:numPr>
          <w:ilvl w:val="0"/>
          <w:numId w:val="11"/>
        </w:numPr>
        <w:rPr>
          <w:lang w:val="en-CA"/>
        </w:rPr>
      </w:pPr>
      <w:r>
        <w:rPr>
          <w:lang w:val="en-CA"/>
        </w:rPr>
        <w:t>Pervasiveness of the behaviour. The more settings the behaviour occurs in, the less likely it is to be a reaction to stress</w:t>
      </w:r>
    </w:p>
    <w:p w14:paraId="31859FA8" w14:textId="2295DC35" w:rsidR="00F012FA" w:rsidRDefault="00F012FA" w:rsidP="00EF289C">
      <w:pPr>
        <w:pStyle w:val="ListParagraph"/>
        <w:numPr>
          <w:ilvl w:val="0"/>
          <w:numId w:val="11"/>
        </w:numPr>
        <w:rPr>
          <w:lang w:val="en-CA"/>
        </w:rPr>
      </w:pPr>
      <w:r>
        <w:rPr>
          <w:lang w:val="en-CA"/>
        </w:rPr>
        <w:t>Timing in realtion to stress. If there is no obvious stressor, the behaviour is more likely to be indicative of a serious underlying problem</w:t>
      </w:r>
    </w:p>
    <w:p w14:paraId="400889A9" w14:textId="2672C60D" w:rsidR="00F012FA" w:rsidRDefault="00F012FA" w:rsidP="00EF289C">
      <w:pPr>
        <w:pStyle w:val="ListParagraph"/>
        <w:numPr>
          <w:ilvl w:val="0"/>
          <w:numId w:val="11"/>
        </w:numPr>
        <w:rPr>
          <w:lang w:val="en-CA"/>
        </w:rPr>
      </w:pPr>
      <w:r>
        <w:rPr>
          <w:lang w:val="en-CA"/>
        </w:rPr>
        <w:t>Resistance to change. Serious behaviours take more time to respond to intervention</w:t>
      </w:r>
    </w:p>
    <w:p w14:paraId="1401DC72" w14:textId="77B29DC2" w:rsidR="00F012FA" w:rsidRDefault="00F012FA" w:rsidP="00EF289C">
      <w:pPr>
        <w:pStyle w:val="ListParagraph"/>
        <w:numPr>
          <w:ilvl w:val="0"/>
          <w:numId w:val="11"/>
        </w:numPr>
        <w:rPr>
          <w:lang w:val="en-CA"/>
        </w:rPr>
      </w:pPr>
      <w:r>
        <w:rPr>
          <w:lang w:val="en-CA"/>
        </w:rPr>
        <w:t>Onset of the behaviour. The most serious problems of adolescence were present before the onset of puberty, although perhaps in a different form</w:t>
      </w:r>
    </w:p>
    <w:p w14:paraId="2864E292" w14:textId="2C11D961" w:rsidR="005A340A" w:rsidRDefault="005A340A" w:rsidP="005A340A">
      <w:pPr>
        <w:pStyle w:val="ListParagraph"/>
        <w:numPr>
          <w:ilvl w:val="2"/>
          <w:numId w:val="3"/>
        </w:numPr>
        <w:rPr>
          <w:lang w:val="en-CA"/>
        </w:rPr>
      </w:pPr>
      <w:r>
        <w:rPr>
          <w:lang w:val="en-CA"/>
        </w:rPr>
        <w:t>Protective Factors</w:t>
      </w:r>
    </w:p>
    <w:p w14:paraId="43CD2F03" w14:textId="78FD1A8B" w:rsidR="005A340A" w:rsidRDefault="005A340A" w:rsidP="005A340A">
      <w:pPr>
        <w:pStyle w:val="ListParagraph"/>
        <w:numPr>
          <w:ilvl w:val="3"/>
          <w:numId w:val="3"/>
        </w:numPr>
        <w:rPr>
          <w:lang w:val="en-CA"/>
        </w:rPr>
      </w:pPr>
      <w:r>
        <w:rPr>
          <w:lang w:val="en-CA"/>
        </w:rPr>
        <w:t xml:space="preserve">At the same time, it is also critical to assess protective factors. Despite the presence of warning signs, the presence of these personal </w:t>
      </w:r>
      <w:r w:rsidR="00EA4BB8">
        <w:rPr>
          <w:lang w:val="en-CA"/>
        </w:rPr>
        <w:t>strengths suggests that the individual is still coping to some degree. The presence of age appropriate protective factors is indicative of greater psychological well-being, while the absence of such assets suggests that the behavioural difficulties are more serious and may be indicative of an underlying disorder</w:t>
      </w:r>
    </w:p>
    <w:p w14:paraId="6C6BA746" w14:textId="68819024" w:rsidR="00EA4BB8" w:rsidRDefault="00EA4BB8" w:rsidP="005A340A">
      <w:pPr>
        <w:pStyle w:val="ListParagraph"/>
        <w:numPr>
          <w:ilvl w:val="3"/>
          <w:numId w:val="3"/>
        </w:numPr>
        <w:rPr>
          <w:lang w:val="en-CA"/>
        </w:rPr>
      </w:pPr>
      <w:r>
        <w:rPr>
          <w:lang w:val="en-CA"/>
        </w:rPr>
        <w:t>Protective factors to assess are:</w:t>
      </w:r>
    </w:p>
    <w:p w14:paraId="6B1039AD" w14:textId="2ABE1067" w:rsidR="00EA4BB8" w:rsidRDefault="00EA4BB8" w:rsidP="00EF289C">
      <w:pPr>
        <w:pStyle w:val="ListParagraph"/>
        <w:numPr>
          <w:ilvl w:val="4"/>
          <w:numId w:val="10"/>
        </w:numPr>
        <w:rPr>
          <w:lang w:val="en-CA"/>
        </w:rPr>
      </w:pPr>
      <w:r>
        <w:rPr>
          <w:lang w:val="en-CA"/>
        </w:rPr>
        <w:t>Presence of age appropriate friendships</w:t>
      </w:r>
    </w:p>
    <w:p w14:paraId="6A53C51E" w14:textId="306900B4" w:rsidR="00EA4BB8" w:rsidRDefault="00EA4BB8" w:rsidP="00EF289C">
      <w:pPr>
        <w:pStyle w:val="ListParagraph"/>
        <w:numPr>
          <w:ilvl w:val="4"/>
          <w:numId w:val="10"/>
        </w:numPr>
        <w:rPr>
          <w:lang w:val="en-CA"/>
        </w:rPr>
      </w:pPr>
      <w:r>
        <w:rPr>
          <w:lang w:val="en-CA"/>
        </w:rPr>
        <w:t>Positive relationships in the family</w:t>
      </w:r>
    </w:p>
    <w:p w14:paraId="0488D347" w14:textId="60482C5A" w:rsidR="00EA4BB8" w:rsidRDefault="00EA4BB8" w:rsidP="00EF289C">
      <w:pPr>
        <w:pStyle w:val="ListParagraph"/>
        <w:numPr>
          <w:ilvl w:val="4"/>
          <w:numId w:val="10"/>
        </w:numPr>
        <w:rPr>
          <w:lang w:val="en-CA"/>
        </w:rPr>
      </w:pPr>
      <w:r>
        <w:rPr>
          <w:lang w:val="en-CA"/>
        </w:rPr>
        <w:t>Presence of personal interests</w:t>
      </w:r>
    </w:p>
    <w:p w14:paraId="5581668E" w14:textId="2C78C245" w:rsidR="00EA4BB8" w:rsidRDefault="00EA4BB8" w:rsidP="00EF289C">
      <w:pPr>
        <w:pStyle w:val="ListParagraph"/>
        <w:numPr>
          <w:ilvl w:val="4"/>
          <w:numId w:val="10"/>
        </w:numPr>
        <w:rPr>
          <w:lang w:val="en-CA"/>
        </w:rPr>
      </w:pPr>
      <w:r>
        <w:rPr>
          <w:lang w:val="en-CA"/>
        </w:rPr>
        <w:t>Involvement in age appropriate activities</w:t>
      </w:r>
    </w:p>
    <w:p w14:paraId="2C7C0280" w14:textId="115F4F9C" w:rsidR="00EA4BB8" w:rsidRDefault="00EA4BB8" w:rsidP="00EF289C">
      <w:pPr>
        <w:pStyle w:val="ListParagraph"/>
        <w:numPr>
          <w:ilvl w:val="4"/>
          <w:numId w:val="10"/>
        </w:numPr>
        <w:rPr>
          <w:lang w:val="en-CA"/>
        </w:rPr>
      </w:pPr>
      <w:r>
        <w:rPr>
          <w:lang w:val="en-CA"/>
        </w:rPr>
        <w:t>Age appropriate sexual involvement</w:t>
      </w:r>
    </w:p>
    <w:p w14:paraId="107DC6ED" w14:textId="28AE7277" w:rsidR="00EA4BB8" w:rsidRDefault="00EA4BB8" w:rsidP="00EA4BB8">
      <w:pPr>
        <w:pStyle w:val="ListParagraph"/>
        <w:numPr>
          <w:ilvl w:val="2"/>
          <w:numId w:val="3"/>
        </w:numPr>
        <w:rPr>
          <w:lang w:val="en-CA"/>
        </w:rPr>
      </w:pPr>
      <w:r>
        <w:rPr>
          <w:lang w:val="en-CA"/>
        </w:rPr>
        <w:t>Normative Behaviour</w:t>
      </w:r>
    </w:p>
    <w:p w14:paraId="2601A89E" w14:textId="4FBEE549" w:rsidR="00EA4BB8" w:rsidRDefault="00EA4BB8" w:rsidP="00EA4BB8">
      <w:pPr>
        <w:pStyle w:val="ListParagraph"/>
        <w:numPr>
          <w:ilvl w:val="3"/>
          <w:numId w:val="3"/>
        </w:numPr>
        <w:rPr>
          <w:lang w:val="en-CA"/>
        </w:rPr>
      </w:pPr>
      <w:r>
        <w:rPr>
          <w:lang w:val="en-CA"/>
        </w:rPr>
        <w:t>The more age normative behaviour that you can observe, the less serious, and more amenable to treatment, the problem behaviours are likely to be. You can see by this list that knowing what is developmentally appropriate, as outlined in module one, is critical for assessing both problem behaviours and protective factors that can offset difficulties</w:t>
      </w:r>
    </w:p>
    <w:p w14:paraId="696F0EFD" w14:textId="46E2B2BD" w:rsidR="00EA4BB8" w:rsidRDefault="00EA4BB8" w:rsidP="00EA4BB8">
      <w:pPr>
        <w:pStyle w:val="ListParagraph"/>
        <w:numPr>
          <w:ilvl w:val="0"/>
          <w:numId w:val="3"/>
        </w:numPr>
        <w:rPr>
          <w:lang w:val="en-CA"/>
        </w:rPr>
      </w:pPr>
      <w:r>
        <w:rPr>
          <w:lang w:val="en-CA"/>
        </w:rPr>
        <w:t>Case Study Method</w:t>
      </w:r>
    </w:p>
    <w:p w14:paraId="5D2DF37C" w14:textId="60C68A62" w:rsidR="00EA4BB8" w:rsidRDefault="00EA4BB8" w:rsidP="00EA4BB8">
      <w:pPr>
        <w:pStyle w:val="ListParagraph"/>
        <w:numPr>
          <w:ilvl w:val="1"/>
          <w:numId w:val="3"/>
        </w:numPr>
        <w:rPr>
          <w:lang w:val="en-CA"/>
        </w:rPr>
      </w:pPr>
      <w:r>
        <w:rPr>
          <w:lang w:val="en-CA"/>
        </w:rPr>
        <w:t>Case analysis is commonly used to teach practitioners because it provides:</w:t>
      </w:r>
    </w:p>
    <w:p w14:paraId="1615E388" w14:textId="1184332E" w:rsidR="00EA4BB8" w:rsidRDefault="00EA4BB8" w:rsidP="00EF289C">
      <w:pPr>
        <w:pStyle w:val="ListParagraph"/>
        <w:numPr>
          <w:ilvl w:val="2"/>
          <w:numId w:val="12"/>
        </w:numPr>
        <w:rPr>
          <w:lang w:val="en-CA"/>
        </w:rPr>
      </w:pPr>
      <w:r>
        <w:rPr>
          <w:lang w:val="en-CA"/>
        </w:rPr>
        <w:t>Encounter with real world situations</w:t>
      </w:r>
    </w:p>
    <w:p w14:paraId="1D639CD4" w14:textId="596D7F64" w:rsidR="00EA4BB8" w:rsidRDefault="00EA4BB8" w:rsidP="00EF289C">
      <w:pPr>
        <w:pStyle w:val="ListParagraph"/>
        <w:numPr>
          <w:ilvl w:val="2"/>
          <w:numId w:val="12"/>
        </w:numPr>
        <w:rPr>
          <w:lang w:val="en-CA"/>
        </w:rPr>
      </w:pPr>
      <w:r>
        <w:rPr>
          <w:lang w:val="en-CA"/>
        </w:rPr>
        <w:t>Practice in applying skills</w:t>
      </w:r>
    </w:p>
    <w:p w14:paraId="49C9AFE3" w14:textId="3DCFAF79" w:rsidR="00EA4BB8" w:rsidRDefault="00EA4BB8" w:rsidP="00EF289C">
      <w:pPr>
        <w:pStyle w:val="ListParagraph"/>
        <w:numPr>
          <w:ilvl w:val="2"/>
          <w:numId w:val="12"/>
        </w:numPr>
        <w:rPr>
          <w:lang w:val="en-CA"/>
        </w:rPr>
      </w:pPr>
      <w:r>
        <w:rPr>
          <w:lang w:val="en-CA"/>
        </w:rPr>
        <w:t>Practice in applying theory</w:t>
      </w:r>
    </w:p>
    <w:p w14:paraId="3A64885A" w14:textId="50C69A97" w:rsidR="00EA4BB8" w:rsidRDefault="00EA4BB8" w:rsidP="00EA4BB8">
      <w:pPr>
        <w:pStyle w:val="ListParagraph"/>
        <w:numPr>
          <w:ilvl w:val="1"/>
          <w:numId w:val="3"/>
        </w:numPr>
        <w:rPr>
          <w:lang w:val="en-CA"/>
        </w:rPr>
      </w:pPr>
      <w:r>
        <w:rPr>
          <w:lang w:val="en-CA"/>
        </w:rPr>
        <w:t>When presented with a case, students should ask themselves the following questions:</w:t>
      </w:r>
    </w:p>
    <w:p w14:paraId="5144A04D" w14:textId="3D069A04" w:rsidR="00EA4BB8" w:rsidRDefault="00EA4BB8" w:rsidP="00EF289C">
      <w:pPr>
        <w:pStyle w:val="ListParagraph"/>
        <w:numPr>
          <w:ilvl w:val="2"/>
          <w:numId w:val="13"/>
        </w:numPr>
        <w:rPr>
          <w:lang w:val="en-CA"/>
        </w:rPr>
      </w:pPr>
      <w:r>
        <w:rPr>
          <w:lang w:val="en-CA"/>
        </w:rPr>
        <w:t>What is the situation of this adolescent?</w:t>
      </w:r>
    </w:p>
    <w:p w14:paraId="32713B8F" w14:textId="38B72A04" w:rsidR="00EA4BB8" w:rsidRDefault="00EA4BB8" w:rsidP="00EF289C">
      <w:pPr>
        <w:pStyle w:val="ListParagraph"/>
        <w:numPr>
          <w:ilvl w:val="2"/>
          <w:numId w:val="13"/>
        </w:numPr>
        <w:rPr>
          <w:lang w:val="en-CA"/>
        </w:rPr>
      </w:pPr>
      <w:r>
        <w:rPr>
          <w:lang w:val="en-CA"/>
        </w:rPr>
        <w:t>What are the normative developmental issues?</w:t>
      </w:r>
    </w:p>
    <w:p w14:paraId="6357C1EA" w14:textId="2D36C250" w:rsidR="00EA4BB8" w:rsidRDefault="00EA4BB8" w:rsidP="00EF289C">
      <w:pPr>
        <w:pStyle w:val="ListParagraph"/>
        <w:numPr>
          <w:ilvl w:val="2"/>
          <w:numId w:val="13"/>
        </w:numPr>
        <w:rPr>
          <w:lang w:val="en-CA"/>
        </w:rPr>
      </w:pPr>
      <w:r>
        <w:rPr>
          <w:lang w:val="en-CA"/>
        </w:rPr>
        <w:t>What might be the source of the concerns in this case?</w:t>
      </w:r>
    </w:p>
    <w:p w14:paraId="2009A61F" w14:textId="4BEB28FB" w:rsidR="00EA4BB8" w:rsidRDefault="00EA4BB8" w:rsidP="00EF289C">
      <w:pPr>
        <w:pStyle w:val="ListParagraph"/>
        <w:numPr>
          <w:ilvl w:val="2"/>
          <w:numId w:val="13"/>
        </w:numPr>
        <w:rPr>
          <w:lang w:val="en-CA"/>
        </w:rPr>
      </w:pPr>
      <w:r>
        <w:rPr>
          <w:lang w:val="en-CA"/>
        </w:rPr>
        <w:t>What risk and protective factors are present in this case?</w:t>
      </w:r>
    </w:p>
    <w:p w14:paraId="65320B5F" w14:textId="3F814AD0" w:rsidR="00EA4BB8" w:rsidRDefault="00EA4BB8" w:rsidP="00EF289C">
      <w:pPr>
        <w:pStyle w:val="ListParagraph"/>
        <w:numPr>
          <w:ilvl w:val="2"/>
          <w:numId w:val="13"/>
        </w:numPr>
        <w:rPr>
          <w:lang w:val="en-CA"/>
        </w:rPr>
      </w:pPr>
      <w:r>
        <w:rPr>
          <w:lang w:val="en-CA"/>
        </w:rPr>
        <w:t>What is the role of context (i.e. parents, peers, school and neighbourhood)?</w:t>
      </w:r>
    </w:p>
    <w:p w14:paraId="41B45DDA" w14:textId="070140D2" w:rsidR="00EA4BB8" w:rsidRDefault="00EA4BB8" w:rsidP="00EF289C">
      <w:pPr>
        <w:pStyle w:val="ListParagraph"/>
        <w:numPr>
          <w:ilvl w:val="2"/>
          <w:numId w:val="13"/>
        </w:numPr>
        <w:rPr>
          <w:lang w:val="en-CA"/>
        </w:rPr>
      </w:pPr>
      <w:r>
        <w:rPr>
          <w:lang w:val="en-CA"/>
        </w:rPr>
        <w:t>What level of intervention might be helpful given all the above (i.e. along the prevention-treatment continuum)?</w:t>
      </w:r>
    </w:p>
    <w:p w14:paraId="7DF2CEC4" w14:textId="77777777" w:rsidR="00EA4BB8" w:rsidRPr="00EA4BB8" w:rsidRDefault="00EA4BB8" w:rsidP="00EA4BB8">
      <w:pPr>
        <w:pStyle w:val="ListParagraph"/>
        <w:numPr>
          <w:ilvl w:val="1"/>
          <w:numId w:val="3"/>
        </w:numPr>
        <w:rPr>
          <w:lang w:val="en-CA"/>
        </w:rPr>
      </w:pPr>
      <w:r w:rsidRPr="00EA4BB8">
        <w:rPr>
          <w:b/>
          <w:lang w:val="en-CA"/>
        </w:rPr>
        <w:t>Check</w:t>
      </w:r>
      <w:r>
        <w:rPr>
          <w:lang w:val="en-CA"/>
        </w:rPr>
        <w:t xml:space="preserve"> </w:t>
      </w:r>
      <w:r w:rsidRPr="00EA4BB8">
        <w:rPr>
          <w:b/>
          <w:bCs/>
          <w:lang w:val="en-CA"/>
        </w:rPr>
        <w:t>out</w:t>
      </w:r>
      <w:r w:rsidRPr="00EA4BB8">
        <w:rPr>
          <w:lang w:val="en-CA"/>
        </w:rPr>
        <w:t> these </w:t>
      </w:r>
      <w:r w:rsidRPr="00EA4BB8">
        <w:rPr>
          <w:lang w:val="en-CA"/>
        </w:rPr>
        <w:fldChar w:fldCharType="begin"/>
      </w:r>
      <w:r w:rsidRPr="00EA4BB8">
        <w:rPr>
          <w:lang w:val="en-CA"/>
        </w:rPr>
        <w:instrText xml:space="preserve"> HYPERLINK "http://www.econcordia.com/courses/adolescence_issues/lesson9_sm/PDF/EnvironmentalSettings.pdf" \t "_blank" </w:instrText>
      </w:r>
      <w:r w:rsidRPr="00EA4BB8">
        <w:rPr>
          <w:lang w:val="en-CA"/>
        </w:rPr>
        <w:fldChar w:fldCharType="separate"/>
      </w:r>
      <w:r w:rsidRPr="00EA4BB8">
        <w:rPr>
          <w:rStyle w:val="Hyperlink"/>
          <w:lang w:val="en-CA"/>
        </w:rPr>
        <w:t>Envrionmental Setting examples</w:t>
      </w:r>
      <w:r w:rsidRPr="00EA4BB8">
        <w:rPr>
          <w:lang w:val="en-CA"/>
        </w:rPr>
        <w:fldChar w:fldCharType="end"/>
      </w:r>
      <w:r w:rsidRPr="00EA4BB8">
        <w:rPr>
          <w:lang w:val="en-CA"/>
        </w:rPr>
        <w:t> on how intervention can be provided in different parts of the ecological system for a young person. From McWhirter et al. (2007) At Risk Youth, Figure 12.2, p. 243, Brooks/Cole: Belmont, CA.</w:t>
      </w:r>
    </w:p>
    <w:p w14:paraId="2B2F7904" w14:textId="77777777" w:rsidR="00F012FA" w:rsidRDefault="00F012FA" w:rsidP="00F73E21">
      <w:pPr>
        <w:ind w:left="1080"/>
        <w:rPr>
          <w:lang w:val="en-CA"/>
        </w:rPr>
      </w:pPr>
    </w:p>
    <w:p w14:paraId="3FBEED8F" w14:textId="77777777" w:rsidR="00723224" w:rsidRDefault="00723224" w:rsidP="00723224">
      <w:pPr>
        <w:rPr>
          <w:lang w:val="en-CA"/>
        </w:rPr>
      </w:pPr>
    </w:p>
    <w:p w14:paraId="210316D0" w14:textId="11582418" w:rsidR="00723224" w:rsidRDefault="00723224" w:rsidP="00723224">
      <w:pPr>
        <w:rPr>
          <w:lang w:val="en-CA"/>
        </w:rPr>
      </w:pPr>
      <w:r>
        <w:rPr>
          <w:lang w:val="en-CA"/>
        </w:rPr>
        <w:t>Lesson 10: Fundamentals of Youth Participation</w:t>
      </w:r>
    </w:p>
    <w:p w14:paraId="6A2EBB70" w14:textId="77777777" w:rsidR="00723224" w:rsidRDefault="00723224" w:rsidP="00723224">
      <w:pPr>
        <w:rPr>
          <w:lang w:val="en-CA"/>
        </w:rPr>
      </w:pPr>
      <w:r w:rsidRPr="00723224">
        <w:rPr>
          <w:b/>
          <w:bCs/>
          <w:lang w:val="en-CA"/>
        </w:rPr>
        <w:t>Required Reading</w:t>
      </w:r>
    </w:p>
    <w:p w14:paraId="6168FE4C" w14:textId="77777777" w:rsidR="00723224" w:rsidRDefault="00723224" w:rsidP="00723224">
      <w:pPr>
        <w:ind w:firstLine="720"/>
        <w:rPr>
          <w:i/>
          <w:iCs/>
          <w:lang w:val="en-CA"/>
        </w:rPr>
      </w:pPr>
      <w:r w:rsidRPr="00723224">
        <w:rPr>
          <w:lang w:val="en-CA"/>
        </w:rPr>
        <w:t>Checkoway, B. (2011). </w:t>
      </w:r>
      <w:r w:rsidRPr="00723224">
        <w:rPr>
          <w:lang w:val="en-CA"/>
        </w:rPr>
        <w:fldChar w:fldCharType="begin"/>
      </w:r>
      <w:r w:rsidRPr="00723224">
        <w:rPr>
          <w:lang w:val="en-CA"/>
        </w:rPr>
        <w:instrText xml:space="preserve"> HYPERLINK "http://www.econcordia.com/my2/coursedocument.aspx?course=adolescence_issues&amp;document=L10_What-is-youth_participation" \t "_blank" </w:instrText>
      </w:r>
      <w:r w:rsidRPr="00723224">
        <w:rPr>
          <w:lang w:val="en-CA"/>
        </w:rPr>
        <w:fldChar w:fldCharType="separate"/>
      </w:r>
      <w:r w:rsidRPr="00723224">
        <w:rPr>
          <w:rStyle w:val="Hyperlink"/>
          <w:lang w:val="en-CA"/>
        </w:rPr>
        <w:t>What is youth participation?</w:t>
      </w:r>
      <w:r w:rsidRPr="00723224">
        <w:rPr>
          <w:lang w:val="en-CA"/>
        </w:rPr>
        <w:fldChar w:fldCharType="end"/>
      </w:r>
      <w:r w:rsidRPr="00723224">
        <w:rPr>
          <w:lang w:val="en-CA"/>
        </w:rPr>
        <w:t> </w:t>
      </w:r>
      <w:r>
        <w:rPr>
          <w:i/>
          <w:iCs/>
          <w:lang w:val="en-CA"/>
        </w:rPr>
        <w:t xml:space="preserve"> </w:t>
      </w:r>
    </w:p>
    <w:p w14:paraId="37B2F143" w14:textId="13F0839A" w:rsidR="00723224" w:rsidRPr="00723224" w:rsidRDefault="00723224" w:rsidP="00723224">
      <w:pPr>
        <w:ind w:firstLine="720"/>
        <w:rPr>
          <w:lang w:val="en-CA"/>
        </w:rPr>
      </w:pPr>
      <w:r w:rsidRPr="00723224">
        <w:rPr>
          <w:i/>
          <w:iCs/>
          <w:lang w:val="en-CA"/>
        </w:rPr>
        <w:t>Children and youth services review</w:t>
      </w:r>
      <w:r w:rsidRPr="00723224">
        <w:rPr>
          <w:lang w:val="en-CA"/>
        </w:rPr>
        <w:t>, 33, 340-345.</w:t>
      </w:r>
    </w:p>
    <w:p w14:paraId="66DE6A82" w14:textId="77777777" w:rsidR="00723224" w:rsidRPr="00723224" w:rsidRDefault="00723224" w:rsidP="00723224">
      <w:pPr>
        <w:rPr>
          <w:lang w:val="en-CA"/>
        </w:rPr>
      </w:pPr>
      <w:r w:rsidRPr="00723224">
        <w:rPr>
          <w:b/>
          <w:bCs/>
          <w:lang w:val="en-CA"/>
        </w:rPr>
        <w:t>Required Viewing</w:t>
      </w:r>
    </w:p>
    <w:p w14:paraId="7DA8EEE4" w14:textId="77777777" w:rsidR="00723224" w:rsidRPr="00723224" w:rsidRDefault="00723224" w:rsidP="00723224">
      <w:pPr>
        <w:ind w:left="720"/>
        <w:rPr>
          <w:lang w:val="en-CA"/>
        </w:rPr>
      </w:pPr>
      <w:r w:rsidRPr="00723224">
        <w:rPr>
          <w:lang w:val="en-CA"/>
        </w:rPr>
        <w:t>"Transforming practices: Emancipatory approaches to youth </w:t>
      </w:r>
      <w:r w:rsidRPr="00723224">
        <w:rPr>
          <w:lang w:val="en-CA"/>
        </w:rPr>
        <w:br/>
        <w:t>engagement," produced by Concordia University</w:t>
      </w:r>
    </w:p>
    <w:p w14:paraId="54E18FB9" w14:textId="77777777" w:rsidR="00723224" w:rsidRPr="00723224" w:rsidRDefault="00537B81" w:rsidP="00723224">
      <w:pPr>
        <w:ind w:firstLine="720"/>
        <w:rPr>
          <w:lang w:val="en-CA"/>
        </w:rPr>
      </w:pPr>
      <w:hyperlink r:id="rId32" w:history="1">
        <w:r w:rsidR="00723224" w:rsidRPr="00723224">
          <w:rPr>
            <w:rStyle w:val="Hyperlink"/>
            <w:lang w:val="en-CA"/>
          </w:rPr>
          <w:t>Click here to watch the video</w:t>
        </w:r>
      </w:hyperlink>
      <w:r w:rsidR="00723224" w:rsidRPr="00723224">
        <w:rPr>
          <w:lang w:val="en-CA"/>
        </w:rPr>
        <w:t> (Length 16:48)</w:t>
      </w:r>
    </w:p>
    <w:p w14:paraId="0CF56432" w14:textId="77777777" w:rsidR="00723224" w:rsidRDefault="00723224" w:rsidP="00723224">
      <w:pPr>
        <w:rPr>
          <w:lang w:val="en-CA"/>
        </w:rPr>
      </w:pPr>
    </w:p>
    <w:p w14:paraId="08DC1A05" w14:textId="77777777" w:rsidR="00723224" w:rsidRDefault="00723224" w:rsidP="00723224">
      <w:pPr>
        <w:rPr>
          <w:lang w:val="en-CA"/>
        </w:rPr>
      </w:pPr>
      <w:r w:rsidRPr="00723224">
        <w:rPr>
          <w:lang w:val="en-CA"/>
        </w:rPr>
        <w:t>What is Participation?</w:t>
      </w:r>
    </w:p>
    <w:p w14:paraId="01D78C09" w14:textId="087627B1" w:rsidR="00723224" w:rsidRPr="00723224" w:rsidRDefault="00723224" w:rsidP="00723224">
      <w:pPr>
        <w:pStyle w:val="ListParagraph"/>
        <w:numPr>
          <w:ilvl w:val="0"/>
          <w:numId w:val="3"/>
        </w:numPr>
        <w:rPr>
          <w:lang w:val="en-CA"/>
        </w:rPr>
      </w:pPr>
      <w:r w:rsidRPr="00723224">
        <w:rPr>
          <w:lang w:val="en-CA"/>
        </w:rPr>
        <w:t>Definition</w:t>
      </w:r>
    </w:p>
    <w:p w14:paraId="20EC3CBD" w14:textId="77777777" w:rsidR="00723224" w:rsidRDefault="00723224" w:rsidP="00723224">
      <w:pPr>
        <w:pStyle w:val="ListParagraph"/>
        <w:numPr>
          <w:ilvl w:val="1"/>
          <w:numId w:val="3"/>
        </w:numPr>
        <w:rPr>
          <w:lang w:val="en-CA"/>
        </w:rPr>
      </w:pPr>
      <w:r w:rsidRPr="00723224">
        <w:rPr>
          <w:lang w:val="en-CA"/>
        </w:rPr>
        <w:t>Participation is a broad term, so it is important to be aware of its scope and dimensions. Practically, for working with youth, adolescent participation can be defined as </w:t>
      </w:r>
      <w:r w:rsidRPr="00723224">
        <w:rPr>
          <w:i/>
          <w:iCs/>
          <w:lang w:val="en-CA"/>
        </w:rPr>
        <w:t>adolescents partaking in and influencing processes, decisions and activities.</w:t>
      </w:r>
      <w:r w:rsidRPr="00723224">
        <w:rPr>
          <w:lang w:val="en-CA"/>
        </w:rPr>
        <w:t>Donoghue et al. (2010) consider participation as consisting of a: “constellation of activities that empower adolescents to take part in and influence decision making that affects their lives and to take action on issues they care about” (p.12). What is important to realize is that participation is active and change-oriented and deals with issues that affect young people’s lives.</w:t>
      </w:r>
    </w:p>
    <w:p w14:paraId="2650076E" w14:textId="77777777" w:rsidR="00723224" w:rsidRDefault="00723224" w:rsidP="00723224">
      <w:pPr>
        <w:pStyle w:val="ListParagraph"/>
        <w:numPr>
          <w:ilvl w:val="0"/>
          <w:numId w:val="3"/>
        </w:numPr>
        <w:rPr>
          <w:lang w:val="en-CA"/>
        </w:rPr>
      </w:pPr>
      <w:r w:rsidRPr="00723224">
        <w:rPr>
          <w:lang w:val="en-CA"/>
        </w:rPr>
        <w:t>UN Convention on the Rights of the Child (UNCRC)</w:t>
      </w:r>
    </w:p>
    <w:p w14:paraId="3E708211" w14:textId="77777777" w:rsidR="00723224" w:rsidRDefault="00723224" w:rsidP="00723224">
      <w:pPr>
        <w:pStyle w:val="ListParagraph"/>
        <w:numPr>
          <w:ilvl w:val="1"/>
          <w:numId w:val="3"/>
        </w:numPr>
        <w:rPr>
          <w:lang w:val="en-CA"/>
        </w:rPr>
      </w:pPr>
      <w:r w:rsidRPr="00723224">
        <w:rPr>
          <w:lang w:val="en-CA"/>
        </w:rPr>
        <w:t>One reason for the increased importance given to participation is that the UN Convention on the Rights of the Child (UNCRC) identifies young people’s right to freedom of opinion. Article 12 states:</w:t>
      </w:r>
    </w:p>
    <w:p w14:paraId="6B682545" w14:textId="77777777" w:rsidR="00723224" w:rsidRDefault="00723224" w:rsidP="00723224">
      <w:pPr>
        <w:pStyle w:val="ListParagraph"/>
        <w:numPr>
          <w:ilvl w:val="2"/>
          <w:numId w:val="3"/>
        </w:numPr>
        <w:rPr>
          <w:lang w:val="en-CA"/>
        </w:rPr>
      </w:pPr>
      <w:r w:rsidRPr="00723224">
        <w:rPr>
          <w:lang w:val="en-CA"/>
        </w:rPr>
        <w:t>“The right to express those views freely in all matters affecting the child, the views of the child being given due weight in accordance with the age and maturity of the child.”</w:t>
      </w:r>
    </w:p>
    <w:p w14:paraId="43CE9182" w14:textId="156ABD8F" w:rsidR="00723224" w:rsidRDefault="00723224" w:rsidP="00723224">
      <w:pPr>
        <w:pStyle w:val="ListParagraph"/>
        <w:numPr>
          <w:ilvl w:val="1"/>
          <w:numId w:val="3"/>
        </w:numPr>
        <w:rPr>
          <w:lang w:val="en-CA"/>
        </w:rPr>
      </w:pPr>
      <w:r w:rsidRPr="00723224">
        <w:rPr>
          <w:lang w:val="en-CA"/>
        </w:rPr>
        <w:t>What this means is that states are obligated to allow children to express their views on everything that affects their life. Whether in the family, in alternative care, in health care, in education, in play, recreation, sports and cultural activities, and/or in situations of violence, considerations need to be given to ways of inviting children to speak up. Ratified by almost all countries of the world, except the United States, the UNCRC frames the importance given to participation.</w:t>
      </w:r>
    </w:p>
    <w:p w14:paraId="1FFFB16A" w14:textId="77777777" w:rsidR="00723224" w:rsidRDefault="00723224" w:rsidP="008C0055">
      <w:pPr>
        <w:pStyle w:val="ListParagraph"/>
        <w:numPr>
          <w:ilvl w:val="0"/>
          <w:numId w:val="3"/>
        </w:numPr>
        <w:rPr>
          <w:lang w:val="en-CA"/>
        </w:rPr>
      </w:pPr>
      <w:r w:rsidRPr="008C0055">
        <w:rPr>
          <w:lang w:val="en-CA"/>
        </w:rPr>
        <w:t>Participation across Cultures</w:t>
      </w:r>
    </w:p>
    <w:p w14:paraId="5EF4C7C0" w14:textId="77777777" w:rsidR="008C0055" w:rsidRPr="008C0055" w:rsidRDefault="00723224" w:rsidP="008C0055">
      <w:pPr>
        <w:pStyle w:val="ListParagraph"/>
        <w:numPr>
          <w:ilvl w:val="1"/>
          <w:numId w:val="3"/>
        </w:numPr>
        <w:rPr>
          <w:lang w:val="en-CA"/>
        </w:rPr>
      </w:pPr>
      <w:r w:rsidRPr="008C0055">
        <w:rPr>
          <w:b/>
          <w:bCs/>
          <w:lang w:val="en-CA"/>
        </w:rPr>
        <w:t>Culture Clash:</w:t>
      </w:r>
    </w:p>
    <w:p w14:paraId="701C4163" w14:textId="77777777" w:rsidR="008C0055" w:rsidRDefault="00723224" w:rsidP="008C0055">
      <w:pPr>
        <w:pStyle w:val="ListParagraph"/>
        <w:numPr>
          <w:ilvl w:val="2"/>
          <w:numId w:val="3"/>
        </w:numPr>
        <w:rPr>
          <w:lang w:val="en-CA"/>
        </w:rPr>
      </w:pPr>
      <w:r w:rsidRPr="008C0055">
        <w:rPr>
          <w:lang w:val="en-CA"/>
        </w:rPr>
        <w:t>Making sense of the right to </w:t>
      </w:r>
      <w:r w:rsidRPr="008C0055">
        <w:rPr>
          <w:i/>
          <w:iCs/>
          <w:lang w:val="en-CA"/>
        </w:rPr>
        <w:t>participation</w:t>
      </w:r>
      <w:r w:rsidRPr="008C0055">
        <w:rPr>
          <w:lang w:val="en-CA"/>
        </w:rPr>
        <w:t> across a wide variety of cultures can be difficult. Practices in one context may be accepted as ‘normal’ and appropriate in one culture; in another, they may be condemned or deemed inappropriate.</w:t>
      </w:r>
    </w:p>
    <w:p w14:paraId="5683FDAA" w14:textId="77777777" w:rsidR="008C0055" w:rsidRDefault="00723224" w:rsidP="008C0055">
      <w:pPr>
        <w:pStyle w:val="ListParagraph"/>
        <w:numPr>
          <w:ilvl w:val="2"/>
          <w:numId w:val="3"/>
        </w:numPr>
        <w:rPr>
          <w:lang w:val="en-CA"/>
        </w:rPr>
      </w:pPr>
      <w:r w:rsidRPr="008C0055">
        <w:rPr>
          <w:lang w:val="en-CA"/>
        </w:rPr>
        <w:t>For instance, in many First Nations cultures, protocols are important regarding the role of Elders, which may thus downplay the role of children. Paying attention to how young people may traditionally participate is important, i.e., they may have clear roles and expectations but they may not participate by being vocal. In some instances, there may be a need to transform how children and young people have been engaged. (Blanchet-Cohen &amp; Fernandez, 2003)</w:t>
      </w:r>
    </w:p>
    <w:p w14:paraId="7A94AF20" w14:textId="20A74FEE" w:rsidR="00723224" w:rsidRDefault="00723224" w:rsidP="008C0055">
      <w:pPr>
        <w:pStyle w:val="ListParagraph"/>
        <w:numPr>
          <w:ilvl w:val="1"/>
          <w:numId w:val="3"/>
        </w:numPr>
        <w:rPr>
          <w:lang w:val="en-CA"/>
        </w:rPr>
      </w:pPr>
      <w:r w:rsidRPr="008C0055">
        <w:rPr>
          <w:lang w:val="en-CA"/>
        </w:rPr>
        <w:t>Suggested Reading &amp; Viewing</w:t>
      </w:r>
    </w:p>
    <w:p w14:paraId="4F01C088" w14:textId="77777777" w:rsidR="008C0055" w:rsidRDefault="00723224" w:rsidP="008C0055">
      <w:pPr>
        <w:pStyle w:val="ListParagraph"/>
        <w:numPr>
          <w:ilvl w:val="2"/>
          <w:numId w:val="3"/>
        </w:numPr>
        <w:rPr>
          <w:lang w:val="en-CA"/>
        </w:rPr>
      </w:pPr>
      <w:r w:rsidRPr="008C0055">
        <w:rPr>
          <w:lang w:val="en-CA"/>
        </w:rPr>
        <w:t>For more information on the Committee on the Rights of the Child and the General comments on Article 12 (which defines the provisions for the article) see the </w:t>
      </w:r>
      <w:r w:rsidRPr="008C0055">
        <w:rPr>
          <w:lang w:val="en-CA"/>
        </w:rPr>
        <w:fldChar w:fldCharType="begin"/>
      </w:r>
      <w:r w:rsidRPr="008C0055">
        <w:rPr>
          <w:lang w:val="en-CA"/>
        </w:rPr>
        <w:instrText xml:space="preserve"> HYPERLINK "http://tbinternet.ohchr.org/_layouts/treatybodyexternal/TBSearch.aspx?Lang=en&amp;TreatyID=5&amp;DocTypeID=11" \t "_blank" </w:instrText>
      </w:r>
      <w:r w:rsidRPr="008C0055">
        <w:rPr>
          <w:lang w:val="en-CA"/>
        </w:rPr>
        <w:fldChar w:fldCharType="separate"/>
      </w:r>
      <w:r w:rsidRPr="008C0055">
        <w:rPr>
          <w:rStyle w:val="Hyperlink"/>
          <w:lang w:val="en-CA"/>
        </w:rPr>
        <w:t>documents on the Office of the United Nations High Commission for Human Rights</w:t>
      </w:r>
      <w:r w:rsidRPr="008C0055">
        <w:rPr>
          <w:lang w:val="en-CA"/>
        </w:rPr>
        <w:fldChar w:fldCharType="end"/>
      </w:r>
      <w:r w:rsidRPr="008C0055">
        <w:rPr>
          <w:lang w:val="en-CA"/>
        </w:rPr>
        <w:t>.</w:t>
      </w:r>
    </w:p>
    <w:p w14:paraId="2A9BB26B" w14:textId="11440DFB" w:rsidR="00723224" w:rsidRPr="008C0055" w:rsidRDefault="00723224" w:rsidP="008C0055">
      <w:pPr>
        <w:pStyle w:val="ListParagraph"/>
        <w:numPr>
          <w:ilvl w:val="2"/>
          <w:numId w:val="3"/>
        </w:numPr>
        <w:rPr>
          <w:lang w:val="en-CA"/>
        </w:rPr>
      </w:pPr>
      <w:r w:rsidRPr="008C0055">
        <w:rPr>
          <w:lang w:val="en-CA"/>
        </w:rPr>
        <w:t>Watch </w:t>
      </w:r>
      <w:r w:rsidRPr="008C0055">
        <w:rPr>
          <w:lang w:val="en-CA"/>
        </w:rPr>
        <w:fldChar w:fldCharType="begin"/>
      </w:r>
      <w:r w:rsidRPr="008C0055">
        <w:rPr>
          <w:lang w:val="en-CA"/>
        </w:rPr>
        <w:instrText xml:space="preserve"> HYPERLINK "http://www.youtube.com/watch?v=5c-k4GIx8cQ" \t "_blank" </w:instrText>
      </w:r>
      <w:r w:rsidRPr="008C0055">
        <w:rPr>
          <w:lang w:val="en-CA"/>
        </w:rPr>
        <w:fldChar w:fldCharType="separate"/>
      </w:r>
      <w:r w:rsidRPr="008C0055">
        <w:rPr>
          <w:rStyle w:val="Hyperlink"/>
          <w:lang w:val="en-CA"/>
        </w:rPr>
        <w:t>'Choices' - UNCRC Participation Rap</w:t>
      </w:r>
      <w:r w:rsidRPr="008C0055">
        <w:rPr>
          <w:lang w:val="en-CA"/>
        </w:rPr>
        <w:fldChar w:fldCharType="end"/>
      </w:r>
      <w:r w:rsidRPr="008C0055">
        <w:rPr>
          <w:lang w:val="en-CA"/>
        </w:rPr>
        <w:t> (Length 4:38, YouTube) where children introduce the CRC through a rap song.</w:t>
      </w:r>
    </w:p>
    <w:p w14:paraId="62F34540" w14:textId="4CCE00AA" w:rsidR="00723224" w:rsidRDefault="008C0055" w:rsidP="008C0055">
      <w:pPr>
        <w:rPr>
          <w:lang w:val="en-CA"/>
        </w:rPr>
      </w:pPr>
      <w:r>
        <w:rPr>
          <w:lang w:val="en-CA"/>
        </w:rPr>
        <w:t>What are the benefits?</w:t>
      </w:r>
    </w:p>
    <w:p w14:paraId="772B2241" w14:textId="2781FFCF" w:rsidR="008C0055" w:rsidRPr="008C0055" w:rsidRDefault="008C0055" w:rsidP="008C0055">
      <w:pPr>
        <w:pStyle w:val="ListParagraph"/>
        <w:numPr>
          <w:ilvl w:val="0"/>
          <w:numId w:val="3"/>
        </w:numPr>
        <w:rPr>
          <w:lang w:val="en-CA"/>
        </w:rPr>
      </w:pPr>
      <w:r w:rsidRPr="008C0055">
        <w:rPr>
          <w:lang w:val="en-CA"/>
        </w:rPr>
        <w:t>Why bother with participation?</w:t>
      </w:r>
    </w:p>
    <w:p w14:paraId="7451BA79" w14:textId="77777777" w:rsidR="008C0055" w:rsidRPr="008C0055" w:rsidRDefault="008C0055" w:rsidP="008C0055">
      <w:pPr>
        <w:pStyle w:val="ListParagraph"/>
        <w:numPr>
          <w:ilvl w:val="1"/>
          <w:numId w:val="3"/>
        </w:numPr>
        <w:rPr>
          <w:lang w:val="en-CA"/>
        </w:rPr>
      </w:pPr>
      <w:r w:rsidRPr="008C0055">
        <w:rPr>
          <w:lang w:val="en-CA"/>
        </w:rPr>
        <w:t>First of all because participation is a right, but also because of its multiple benefits. See Figure (below) that illustrates the potential compound impacts of participation. Here, we summarize three main reasons why participation is valuable.</w:t>
      </w:r>
    </w:p>
    <w:p w14:paraId="7E6B96EF" w14:textId="77777777" w:rsidR="008C0055" w:rsidRPr="008C0055" w:rsidRDefault="008C0055" w:rsidP="008C0055">
      <w:pPr>
        <w:pStyle w:val="ListParagraph"/>
        <w:numPr>
          <w:ilvl w:val="1"/>
          <w:numId w:val="3"/>
        </w:numPr>
        <w:rPr>
          <w:lang w:val="en-CA"/>
        </w:rPr>
      </w:pPr>
      <w:r w:rsidRPr="008C0055">
        <w:rPr>
          <w:lang w:val="en-CA"/>
        </w:rPr>
        <w:t>1) Participation enhances young people’s skills and self-esteem.</w:t>
      </w:r>
    </w:p>
    <w:p w14:paraId="008A4D15" w14:textId="77777777" w:rsidR="008C0055" w:rsidRPr="008C0055" w:rsidRDefault="008C0055" w:rsidP="008C0055">
      <w:pPr>
        <w:pStyle w:val="ListParagraph"/>
        <w:numPr>
          <w:ilvl w:val="1"/>
          <w:numId w:val="3"/>
        </w:numPr>
        <w:rPr>
          <w:lang w:val="en-CA"/>
        </w:rPr>
      </w:pPr>
      <w:r w:rsidRPr="008C0055">
        <w:rPr>
          <w:lang w:val="en-CA"/>
        </w:rPr>
        <w:t>2) Participation enhances the effectiveness of programs and services.</w:t>
      </w:r>
    </w:p>
    <w:p w14:paraId="54BBD4A7" w14:textId="77777777" w:rsidR="008C0055" w:rsidRDefault="008C0055" w:rsidP="008C0055">
      <w:pPr>
        <w:pStyle w:val="ListParagraph"/>
        <w:numPr>
          <w:ilvl w:val="1"/>
          <w:numId w:val="3"/>
        </w:numPr>
        <w:rPr>
          <w:lang w:val="en-CA"/>
        </w:rPr>
      </w:pPr>
      <w:r w:rsidRPr="008C0055">
        <w:rPr>
          <w:lang w:val="en-CA"/>
        </w:rPr>
        <w:t>3) Participation builds civil society and strengthens democracy.</w:t>
      </w:r>
    </w:p>
    <w:p w14:paraId="26D49A83" w14:textId="77777777" w:rsidR="008C0055" w:rsidRDefault="008C0055" w:rsidP="008C0055">
      <w:pPr>
        <w:pStyle w:val="ListParagraph"/>
        <w:rPr>
          <w:lang w:val="en-CA"/>
        </w:rPr>
      </w:pPr>
    </w:p>
    <w:p w14:paraId="45385A19" w14:textId="77777777" w:rsidR="008C0055" w:rsidRDefault="008C0055" w:rsidP="008C0055">
      <w:pPr>
        <w:pStyle w:val="ListParagraph"/>
        <w:rPr>
          <w:lang w:val="en-CA"/>
        </w:rPr>
      </w:pPr>
    </w:p>
    <w:p w14:paraId="1D18CB79" w14:textId="77777777" w:rsidR="008C0055" w:rsidRDefault="008C0055" w:rsidP="008C0055">
      <w:pPr>
        <w:pStyle w:val="ListParagraph"/>
        <w:rPr>
          <w:lang w:val="en-CA"/>
        </w:rPr>
      </w:pPr>
      <w:r>
        <w:rPr>
          <w:noProof/>
        </w:rPr>
        <w:drawing>
          <wp:inline distT="0" distB="0" distL="0" distR="0" wp14:anchorId="5FD2F6CC" wp14:editId="20BD66AD">
            <wp:extent cx="5486400" cy="136715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86400" cy="1367155"/>
                    </a:xfrm>
                    <a:prstGeom prst="rect">
                      <a:avLst/>
                    </a:prstGeom>
                    <a:noFill/>
                    <a:ln>
                      <a:noFill/>
                    </a:ln>
                  </pic:spPr>
                </pic:pic>
              </a:graphicData>
            </a:graphic>
          </wp:inline>
        </w:drawing>
      </w:r>
    </w:p>
    <w:p w14:paraId="4900698E" w14:textId="5B42A584" w:rsidR="008C0055" w:rsidRPr="008C0055" w:rsidRDefault="008C0055" w:rsidP="008C0055">
      <w:pPr>
        <w:pStyle w:val="ListParagraph"/>
        <w:numPr>
          <w:ilvl w:val="0"/>
          <w:numId w:val="3"/>
        </w:numPr>
        <w:rPr>
          <w:lang w:val="en-CA"/>
        </w:rPr>
      </w:pPr>
      <w:r w:rsidRPr="008C0055">
        <w:rPr>
          <w:lang w:val="en-CA"/>
        </w:rPr>
        <w:t>Enhancing Skills &amp; Self-esteem</w:t>
      </w:r>
    </w:p>
    <w:p w14:paraId="2FDE569C" w14:textId="77777777" w:rsidR="008C0055" w:rsidRPr="008C0055" w:rsidRDefault="008C0055" w:rsidP="008C0055">
      <w:pPr>
        <w:pStyle w:val="ListParagraph"/>
        <w:numPr>
          <w:ilvl w:val="1"/>
          <w:numId w:val="3"/>
        </w:numPr>
        <w:rPr>
          <w:lang w:val="en-CA"/>
        </w:rPr>
      </w:pPr>
      <w:r w:rsidRPr="008C0055">
        <w:rPr>
          <w:lang w:val="en-CA"/>
        </w:rPr>
        <w:t>1) Participation enhances young people’s skills and self-esteem.</w:t>
      </w:r>
    </w:p>
    <w:p w14:paraId="7FAD7955" w14:textId="77777777" w:rsidR="008C0055" w:rsidRPr="008C0055" w:rsidRDefault="008C0055" w:rsidP="008C0055">
      <w:pPr>
        <w:pStyle w:val="ListParagraph"/>
        <w:numPr>
          <w:ilvl w:val="2"/>
          <w:numId w:val="3"/>
        </w:numPr>
        <w:rPr>
          <w:lang w:val="en-CA"/>
        </w:rPr>
      </w:pPr>
      <w:r w:rsidRPr="008C0055">
        <w:rPr>
          <w:lang w:val="en-CA"/>
        </w:rPr>
        <w:t>To thrive biologically, psychologically, spiritually, and socially, children need to interact with others; they develop by constantly responding to and interacting with their environments and surrounding structures (Hart, 1992).</w:t>
      </w:r>
    </w:p>
    <w:p w14:paraId="7DDB1680" w14:textId="77777777" w:rsidR="008C0055" w:rsidRPr="008C0055" w:rsidRDefault="008C0055" w:rsidP="008C0055">
      <w:pPr>
        <w:pStyle w:val="ListParagraph"/>
        <w:numPr>
          <w:ilvl w:val="3"/>
          <w:numId w:val="3"/>
        </w:numPr>
        <w:rPr>
          <w:lang w:val="en-CA"/>
        </w:rPr>
      </w:pPr>
      <w:r w:rsidRPr="008C0055">
        <w:rPr>
          <w:b/>
          <w:bCs/>
          <w:lang w:val="en-CA"/>
        </w:rPr>
        <w:t>Find the Evidence: </w:t>
      </w:r>
      <w:r w:rsidRPr="008C0055">
        <w:rPr>
          <w:lang w:val="en-CA"/>
        </w:rPr>
        <w:t>Participation contributes to health; for example, engaged youth are shown to be less depressed and less prone to substance abuse; they have higher self-esteem, are more physically active, obtain higher grades in school, and show a greater commitment to friends, families, and communities.</w:t>
      </w:r>
    </w:p>
    <w:p w14:paraId="58FB3817" w14:textId="77777777" w:rsidR="008C0055" w:rsidRPr="008C0055" w:rsidRDefault="008C0055" w:rsidP="008C0055">
      <w:pPr>
        <w:pStyle w:val="ListParagraph"/>
        <w:numPr>
          <w:ilvl w:val="3"/>
          <w:numId w:val="3"/>
        </w:numPr>
        <w:rPr>
          <w:lang w:val="en-CA"/>
        </w:rPr>
      </w:pPr>
      <w:r w:rsidRPr="008C0055">
        <w:rPr>
          <w:lang w:val="en-CA"/>
        </w:rPr>
        <w:t>By questioning and expressing their views, children also develop skills, build competencies, acquire confidence, and form aspirations.</w:t>
      </w:r>
    </w:p>
    <w:p w14:paraId="38A3B37B" w14:textId="77777777" w:rsidR="008C0055" w:rsidRPr="008C0055" w:rsidRDefault="008C0055" w:rsidP="008C0055">
      <w:pPr>
        <w:pStyle w:val="ListParagraph"/>
        <w:numPr>
          <w:ilvl w:val="3"/>
          <w:numId w:val="3"/>
        </w:numPr>
        <w:rPr>
          <w:lang w:val="en-CA"/>
        </w:rPr>
      </w:pPr>
      <w:r w:rsidRPr="008C0055">
        <w:rPr>
          <w:b/>
          <w:bCs/>
          <w:lang w:val="en-CA"/>
        </w:rPr>
        <w:t>Participation as a Protective Factor</w:t>
      </w:r>
    </w:p>
    <w:p w14:paraId="7B294973" w14:textId="77777777" w:rsidR="008C0055" w:rsidRPr="008C0055" w:rsidRDefault="008C0055" w:rsidP="008C0055">
      <w:pPr>
        <w:pStyle w:val="ListParagraph"/>
        <w:numPr>
          <w:ilvl w:val="3"/>
          <w:numId w:val="3"/>
        </w:numPr>
        <w:rPr>
          <w:lang w:val="en-CA"/>
        </w:rPr>
      </w:pPr>
      <w:r w:rsidRPr="008C0055">
        <w:rPr>
          <w:lang w:val="en-CA"/>
        </w:rPr>
        <w:t>Youth who have opportunities for meaningful participation with appropriate guidance are less likely to engage in risky behaviour. Participation acts as a protective factor. Youth with opportunities to use their resources and strengths acquire strategies for their own protection. For example, when families are in crisis, youth participation can serve as a protective factor to minimize the distress, anxiety, anger, grief, and shock they may experience.</w:t>
      </w:r>
    </w:p>
    <w:p w14:paraId="495E87BD" w14:textId="196B29C2" w:rsidR="008C0055" w:rsidRPr="008C0055" w:rsidRDefault="008C0055" w:rsidP="008C0055">
      <w:pPr>
        <w:pStyle w:val="ListParagraph"/>
        <w:numPr>
          <w:ilvl w:val="0"/>
          <w:numId w:val="3"/>
        </w:numPr>
        <w:rPr>
          <w:lang w:val="en-CA"/>
        </w:rPr>
      </w:pPr>
      <w:r w:rsidRPr="008C0055">
        <w:rPr>
          <w:lang w:val="en-CA"/>
        </w:rPr>
        <w:t>Enhancing Prog</w:t>
      </w:r>
      <w:r>
        <w:rPr>
          <w:lang w:val="en-CA"/>
        </w:rPr>
        <w:t>r</w:t>
      </w:r>
      <w:r w:rsidRPr="008C0055">
        <w:rPr>
          <w:lang w:val="en-CA"/>
        </w:rPr>
        <w:t>ams and Services</w:t>
      </w:r>
    </w:p>
    <w:p w14:paraId="4A8A4729" w14:textId="77777777" w:rsidR="008C0055" w:rsidRPr="008C0055" w:rsidRDefault="008C0055" w:rsidP="008C0055">
      <w:pPr>
        <w:pStyle w:val="ListParagraph"/>
        <w:numPr>
          <w:ilvl w:val="1"/>
          <w:numId w:val="3"/>
        </w:numPr>
        <w:rPr>
          <w:lang w:val="en-CA"/>
        </w:rPr>
      </w:pPr>
      <w:r w:rsidRPr="008C0055">
        <w:rPr>
          <w:lang w:val="en-CA"/>
        </w:rPr>
        <w:t>2) Participation enhances the effectiveness of programs and services.</w:t>
      </w:r>
    </w:p>
    <w:p w14:paraId="72B3FBE6" w14:textId="63FE7209" w:rsidR="008C0055" w:rsidRDefault="008C0055" w:rsidP="008C0055">
      <w:pPr>
        <w:pStyle w:val="ListParagraph"/>
        <w:numPr>
          <w:ilvl w:val="2"/>
          <w:numId w:val="3"/>
        </w:numPr>
        <w:rPr>
          <w:lang w:val="en-CA"/>
        </w:rPr>
      </w:pPr>
      <w:r w:rsidRPr="008C0055">
        <w:rPr>
          <w:lang w:val="en-CA"/>
        </w:rPr>
        <w:t>Given the fact that youth have unique knowledge deriving from their direct life experiences, there is growing evidence that the involvement of children in the design, delivery, and evaluation of programs and services is crit</w:t>
      </w:r>
      <w:r>
        <w:rPr>
          <w:lang w:val="en-CA"/>
        </w:rPr>
        <w:t>ical (Roth &amp; Brooks-Gunn, 2003)</w:t>
      </w:r>
    </w:p>
    <w:p w14:paraId="12486EDA" w14:textId="77777777" w:rsidR="008C0055" w:rsidRPr="008C0055" w:rsidRDefault="008C0055" w:rsidP="008C0055">
      <w:pPr>
        <w:pStyle w:val="ListParagraph"/>
        <w:numPr>
          <w:ilvl w:val="3"/>
          <w:numId w:val="3"/>
        </w:numPr>
        <w:rPr>
          <w:lang w:val="en-CA"/>
        </w:rPr>
      </w:pPr>
      <w:r w:rsidRPr="008C0055">
        <w:rPr>
          <w:b/>
          <w:bCs/>
          <w:lang w:val="en-CA"/>
        </w:rPr>
        <w:t>Find the Evidence: </w:t>
      </w:r>
      <w:r w:rsidRPr="008C0055">
        <w:rPr>
          <w:lang w:val="en-CA"/>
        </w:rPr>
        <w:t>Participation of children makes it most likely that programs and services meet their actual—rather than perceived—needs, thus resulting in a greater sustainability of initiatives.</w:t>
      </w:r>
    </w:p>
    <w:p w14:paraId="7FD16261" w14:textId="41D8135A" w:rsidR="008C0055" w:rsidRPr="008C0055" w:rsidRDefault="008C0055" w:rsidP="008C0055">
      <w:pPr>
        <w:pStyle w:val="ListParagraph"/>
        <w:numPr>
          <w:ilvl w:val="3"/>
          <w:numId w:val="3"/>
        </w:numPr>
        <w:rPr>
          <w:lang w:val="en-CA"/>
        </w:rPr>
      </w:pPr>
      <w:r w:rsidRPr="008C0055">
        <w:rPr>
          <w:b/>
          <w:bCs/>
          <w:lang w:val="en-CA"/>
        </w:rPr>
        <w:t>Giving Young People a Voice</w:t>
      </w:r>
    </w:p>
    <w:p w14:paraId="1EB8247E" w14:textId="77777777" w:rsidR="008C0055" w:rsidRPr="008C0055" w:rsidRDefault="008C0055" w:rsidP="008C0055">
      <w:pPr>
        <w:pStyle w:val="ListParagraph"/>
        <w:numPr>
          <w:ilvl w:val="3"/>
          <w:numId w:val="3"/>
        </w:numPr>
        <w:rPr>
          <w:lang w:val="en-CA"/>
        </w:rPr>
      </w:pPr>
      <w:r w:rsidRPr="008C0055">
        <w:rPr>
          <w:lang w:val="en-CA"/>
        </w:rPr>
        <w:t>For example, when given a voice, young people can provide extremely useful information about hazards in their environment, about conditions at work or school, and about health risks to themselves and their community. Often adolescents are able to access people and places that adults cannot, and provide ideas that adults may not have considered themselves.</w:t>
      </w:r>
    </w:p>
    <w:p w14:paraId="195CB5FD" w14:textId="77777777" w:rsidR="008C0055" w:rsidRPr="008C0055" w:rsidRDefault="008C0055" w:rsidP="008C0055">
      <w:pPr>
        <w:pStyle w:val="ListParagraph"/>
        <w:numPr>
          <w:ilvl w:val="3"/>
          <w:numId w:val="3"/>
        </w:numPr>
        <w:rPr>
          <w:lang w:val="en-CA"/>
        </w:rPr>
      </w:pPr>
      <w:r w:rsidRPr="008C0055">
        <w:rPr>
          <w:lang w:val="en-CA"/>
        </w:rPr>
        <w:t>Adults often do not have sufficient insight into youth’s lives to make informed and effective decisions about programs and services to best serve youth’s needs. When children are offered opportunities for meaningful participation in activities and they understand the purpose of their participation, they may really open up about their needs.</w:t>
      </w:r>
    </w:p>
    <w:p w14:paraId="1EC8E8BE" w14:textId="77777777" w:rsidR="008C0055" w:rsidRPr="008C0055" w:rsidRDefault="008C0055" w:rsidP="008C0055">
      <w:pPr>
        <w:pStyle w:val="ListParagraph"/>
        <w:numPr>
          <w:ilvl w:val="0"/>
          <w:numId w:val="3"/>
        </w:numPr>
        <w:rPr>
          <w:lang w:val="en-CA"/>
        </w:rPr>
      </w:pPr>
      <w:r w:rsidRPr="008C0055">
        <w:rPr>
          <w:lang w:val="en-CA"/>
        </w:rPr>
        <w:t>Participation Builds Society and Democracy</w:t>
      </w:r>
    </w:p>
    <w:p w14:paraId="1C95891B" w14:textId="77777777" w:rsidR="008C0055" w:rsidRPr="008C0055" w:rsidRDefault="008C0055" w:rsidP="008C0055">
      <w:pPr>
        <w:pStyle w:val="ListParagraph"/>
        <w:numPr>
          <w:ilvl w:val="1"/>
          <w:numId w:val="3"/>
        </w:numPr>
        <w:rPr>
          <w:lang w:val="en-CA"/>
        </w:rPr>
      </w:pPr>
      <w:r w:rsidRPr="008C0055">
        <w:rPr>
          <w:lang w:val="en-CA"/>
        </w:rPr>
        <w:t>3) Participation builds civil society and strengthens democracy.</w:t>
      </w:r>
    </w:p>
    <w:p w14:paraId="4F3CA122" w14:textId="40F7F807" w:rsidR="008C0055" w:rsidRDefault="008C0055" w:rsidP="008C0055">
      <w:pPr>
        <w:pStyle w:val="ListParagraph"/>
        <w:numPr>
          <w:ilvl w:val="2"/>
          <w:numId w:val="3"/>
        </w:numPr>
        <w:rPr>
          <w:lang w:val="en-CA"/>
        </w:rPr>
      </w:pPr>
      <w:r w:rsidRPr="008C0055">
        <w:rPr>
          <w:lang w:val="en-CA"/>
        </w:rPr>
        <w:t>Youth are emerging citizens of society. Excluding them would mean robbing half the world’s population of the opportunity to exercise their citizenship, and the right to have their interests taken into account. The everyday possibilities for participation also provide adolescents with an informal education in democracy. Opportunities for participation in shared decision making, listening to different points of view, and weighing options and consequences can help them gain experience in the democratic process.</w:t>
      </w:r>
    </w:p>
    <w:p w14:paraId="6C4D1A95" w14:textId="77777777" w:rsidR="008C0055" w:rsidRDefault="008C0055" w:rsidP="008C0055">
      <w:pPr>
        <w:pStyle w:val="ListParagraph"/>
        <w:numPr>
          <w:ilvl w:val="3"/>
          <w:numId w:val="3"/>
        </w:numPr>
        <w:rPr>
          <w:lang w:val="en-CA"/>
        </w:rPr>
      </w:pPr>
      <w:r w:rsidRPr="008C0055">
        <w:rPr>
          <w:b/>
          <w:bCs/>
          <w:lang w:val="en-CA"/>
        </w:rPr>
        <w:t>Find the Evidence: </w:t>
      </w:r>
      <w:r w:rsidRPr="008C0055">
        <w:rPr>
          <w:lang w:val="en-CA"/>
        </w:rPr>
        <w:t>Inclusion in making decisions enables children to build meaningful relationships with adults and each other, thereby building civil society and strengthening democracy.</w:t>
      </w:r>
    </w:p>
    <w:p w14:paraId="2BB72CD4" w14:textId="0DFA9576" w:rsidR="008C0055" w:rsidRPr="008C0055" w:rsidRDefault="008C0055" w:rsidP="008C0055">
      <w:pPr>
        <w:pStyle w:val="ListParagraph"/>
        <w:numPr>
          <w:ilvl w:val="3"/>
          <w:numId w:val="3"/>
        </w:numPr>
        <w:rPr>
          <w:lang w:val="en-CA"/>
        </w:rPr>
      </w:pPr>
      <w:r w:rsidRPr="008C0055">
        <w:rPr>
          <w:b/>
          <w:bCs/>
          <w:lang w:val="en-CA"/>
        </w:rPr>
        <w:t>The Importance of Shared Decision Making</w:t>
      </w:r>
    </w:p>
    <w:p w14:paraId="2D3F7F5C" w14:textId="77777777" w:rsidR="008C0055" w:rsidRPr="008C0055" w:rsidRDefault="008C0055" w:rsidP="008C0055">
      <w:pPr>
        <w:pStyle w:val="ListParagraph"/>
        <w:numPr>
          <w:ilvl w:val="3"/>
          <w:numId w:val="3"/>
        </w:numPr>
        <w:rPr>
          <w:lang w:val="en-CA"/>
        </w:rPr>
      </w:pPr>
      <w:r w:rsidRPr="008C0055">
        <w:rPr>
          <w:lang w:val="en-CA"/>
        </w:rPr>
        <w:t>Shared decision-making helps to build bridges between the needs and interests of children and adults, thus leading to more inclusive and sustainable community development.</w:t>
      </w:r>
    </w:p>
    <w:p w14:paraId="7805A4B1" w14:textId="638E5F7A" w:rsidR="008C0055" w:rsidRPr="008C0055" w:rsidRDefault="008C0055" w:rsidP="008C0055">
      <w:pPr>
        <w:pStyle w:val="ListParagraph"/>
        <w:numPr>
          <w:ilvl w:val="3"/>
          <w:numId w:val="3"/>
        </w:numPr>
        <w:rPr>
          <w:lang w:val="en-CA"/>
        </w:rPr>
      </w:pPr>
      <w:r w:rsidRPr="008C0055">
        <w:rPr>
          <w:lang w:val="en-CA"/>
        </w:rPr>
        <w:t>When chi</w:t>
      </w:r>
      <w:r w:rsidR="00AE336B">
        <w:rPr>
          <w:lang w:val="en-CA"/>
        </w:rPr>
        <w:t>ldren and adults share decision-</w:t>
      </w:r>
      <w:r w:rsidRPr="008C0055">
        <w:rPr>
          <w:lang w:val="en-CA"/>
        </w:rPr>
        <w:t>making about affairs usually dominated by adults, intergenerational relationships are also strengthened.</w:t>
      </w:r>
    </w:p>
    <w:p w14:paraId="15FC46B6" w14:textId="639CCF18" w:rsidR="008C0055" w:rsidRDefault="008C0055" w:rsidP="008C0055">
      <w:pPr>
        <w:pStyle w:val="ListParagraph"/>
        <w:numPr>
          <w:ilvl w:val="0"/>
          <w:numId w:val="3"/>
        </w:numPr>
        <w:rPr>
          <w:lang w:val="en-CA"/>
        </w:rPr>
      </w:pPr>
      <w:r w:rsidRPr="008C0055">
        <w:rPr>
          <w:lang w:val="en-CA"/>
        </w:rPr>
        <w:t>Activity: Debunking Participation Myths</w:t>
      </w:r>
      <w:r w:rsidR="00AE336B">
        <w:rPr>
          <w:lang w:val="en-CA"/>
        </w:rPr>
        <w:t xml:space="preserve"> (SLIDE 10)</w:t>
      </w:r>
    </w:p>
    <w:p w14:paraId="3EC9A65C" w14:textId="760D12D4" w:rsidR="00AE336B" w:rsidRPr="008C0055" w:rsidRDefault="00AE336B" w:rsidP="00AE336B">
      <w:pPr>
        <w:pStyle w:val="ListParagraph"/>
        <w:numPr>
          <w:ilvl w:val="1"/>
          <w:numId w:val="3"/>
        </w:numPr>
        <w:rPr>
          <w:lang w:val="en-CA"/>
        </w:rPr>
      </w:pPr>
      <w:r>
        <w:rPr>
          <w:lang w:val="en-CA"/>
        </w:rPr>
        <w:t>Decide if you strongly agree, agree, disagree, strongly disagree or are unsure of the following statements. Use relevant facts to inform your decision.</w:t>
      </w:r>
    </w:p>
    <w:p w14:paraId="04C8108B" w14:textId="3B083FE0" w:rsidR="008C0055" w:rsidRDefault="008C0055" w:rsidP="008C0055">
      <w:pPr>
        <w:pStyle w:val="ListParagraph"/>
        <w:numPr>
          <w:ilvl w:val="1"/>
          <w:numId w:val="3"/>
        </w:numPr>
        <w:rPr>
          <w:lang w:val="en-CA"/>
        </w:rPr>
      </w:pPr>
      <w:r>
        <w:rPr>
          <w:lang w:val="en-CA"/>
        </w:rPr>
        <w:t>1) Children lack the competence or experience to participate in decision making</w:t>
      </w:r>
    </w:p>
    <w:p w14:paraId="3B976B9D" w14:textId="5D279761" w:rsidR="008C0055" w:rsidRDefault="008C0055" w:rsidP="008C0055">
      <w:pPr>
        <w:pStyle w:val="ListParagraph"/>
        <w:numPr>
          <w:ilvl w:val="2"/>
          <w:numId w:val="3"/>
        </w:numPr>
        <w:rPr>
          <w:lang w:val="en-CA"/>
        </w:rPr>
      </w:pPr>
      <w:r>
        <w:rPr>
          <w:lang w:val="en-CA"/>
        </w:rPr>
        <w:t>Relevant facts:</w:t>
      </w:r>
    </w:p>
    <w:p w14:paraId="0FC39493" w14:textId="392A85E5" w:rsidR="008C0055" w:rsidRDefault="008C0055" w:rsidP="008C0055">
      <w:pPr>
        <w:pStyle w:val="ListParagraph"/>
        <w:numPr>
          <w:ilvl w:val="3"/>
          <w:numId w:val="3"/>
        </w:numPr>
        <w:rPr>
          <w:lang w:val="en-CA"/>
        </w:rPr>
      </w:pPr>
      <w:r>
        <w:rPr>
          <w:lang w:val="en-CA"/>
        </w:rPr>
        <w:t>Children have different levels of competence, but even very small children can tell you what they like or dislike, as well as make decisions and choices. Adults must provide appropriate ways of allowing youth to express themselves given their abilities and interests (i.e. drawing, role play, conversation)</w:t>
      </w:r>
    </w:p>
    <w:p w14:paraId="2F5F6720" w14:textId="09996FAA" w:rsidR="008C0055" w:rsidRDefault="008C0055" w:rsidP="008C0055">
      <w:pPr>
        <w:pStyle w:val="ListParagraph"/>
        <w:numPr>
          <w:ilvl w:val="1"/>
          <w:numId w:val="3"/>
        </w:numPr>
        <w:rPr>
          <w:lang w:val="en-CA"/>
        </w:rPr>
      </w:pPr>
      <w:r>
        <w:rPr>
          <w:lang w:val="en-CA"/>
        </w:rPr>
        <w:t>2) Youths must learn to take responsibility before they can be granted rights</w:t>
      </w:r>
    </w:p>
    <w:p w14:paraId="7A0414A8" w14:textId="3F380B41" w:rsidR="008C0055" w:rsidRDefault="008C0055" w:rsidP="008C0055">
      <w:pPr>
        <w:pStyle w:val="ListParagraph"/>
        <w:numPr>
          <w:ilvl w:val="2"/>
          <w:numId w:val="3"/>
        </w:numPr>
        <w:rPr>
          <w:lang w:val="en-CA"/>
        </w:rPr>
      </w:pPr>
      <w:r>
        <w:rPr>
          <w:lang w:val="en-CA"/>
        </w:rPr>
        <w:t>Relevant facts:</w:t>
      </w:r>
    </w:p>
    <w:p w14:paraId="140FDA58" w14:textId="5F8C4495" w:rsidR="008C0055" w:rsidRDefault="008C0055" w:rsidP="008C0055">
      <w:pPr>
        <w:pStyle w:val="ListParagraph"/>
        <w:numPr>
          <w:ilvl w:val="3"/>
          <w:numId w:val="3"/>
        </w:numPr>
        <w:rPr>
          <w:lang w:val="en-CA"/>
        </w:rPr>
      </w:pPr>
      <w:r>
        <w:rPr>
          <w:lang w:val="en-CA"/>
        </w:rPr>
        <w:t>One of the most effective ways of encouraging children to accept responsibility is to first respect their rights</w:t>
      </w:r>
    </w:p>
    <w:p w14:paraId="232FFC45" w14:textId="08D60C1E" w:rsidR="008C0055" w:rsidRDefault="008C0055" w:rsidP="008C0055">
      <w:pPr>
        <w:pStyle w:val="ListParagraph"/>
        <w:numPr>
          <w:ilvl w:val="1"/>
          <w:numId w:val="3"/>
        </w:numPr>
        <w:rPr>
          <w:lang w:val="en-CA"/>
        </w:rPr>
      </w:pPr>
      <w:r>
        <w:rPr>
          <w:lang w:val="en-CA"/>
        </w:rPr>
        <w:t>3) Giving children the right to be heard burdens them unnecessarily</w:t>
      </w:r>
    </w:p>
    <w:p w14:paraId="7E7D4D05" w14:textId="77777777" w:rsidR="00AE336B" w:rsidRDefault="00AE336B" w:rsidP="008C0055">
      <w:pPr>
        <w:pStyle w:val="ListParagraph"/>
        <w:numPr>
          <w:ilvl w:val="2"/>
          <w:numId w:val="3"/>
        </w:numPr>
        <w:rPr>
          <w:lang w:val="en-CA"/>
        </w:rPr>
      </w:pPr>
      <w:r>
        <w:rPr>
          <w:lang w:val="en-CA"/>
        </w:rPr>
        <w:t>Relevant facts:</w:t>
      </w:r>
    </w:p>
    <w:p w14:paraId="70DA7C0E" w14:textId="2800B918" w:rsidR="008C0055" w:rsidRDefault="008C0055" w:rsidP="00AE336B">
      <w:pPr>
        <w:pStyle w:val="ListParagraph"/>
        <w:numPr>
          <w:ilvl w:val="3"/>
          <w:numId w:val="3"/>
        </w:numPr>
        <w:rPr>
          <w:lang w:val="en-CA"/>
        </w:rPr>
      </w:pPr>
      <w:r>
        <w:rPr>
          <w:lang w:val="en-CA"/>
        </w:rPr>
        <w:t>While youth are not obligated to participate, they have a right to do so if they wish. For participation to enhance youth development, they also need to be given the time and the space to develop the skills to effectively participate</w:t>
      </w:r>
    </w:p>
    <w:p w14:paraId="6A10788E" w14:textId="080A15D5" w:rsidR="008C0055" w:rsidRDefault="008C0055" w:rsidP="008C0055">
      <w:pPr>
        <w:pStyle w:val="ListParagraph"/>
        <w:numPr>
          <w:ilvl w:val="1"/>
          <w:numId w:val="3"/>
        </w:numPr>
        <w:rPr>
          <w:lang w:val="en-CA"/>
        </w:rPr>
      </w:pPr>
      <w:r>
        <w:rPr>
          <w:lang w:val="en-CA"/>
        </w:rPr>
        <w:t>Youth participation means that adults relinquish their roles as educators</w:t>
      </w:r>
    </w:p>
    <w:p w14:paraId="6ADBA9B3" w14:textId="7595F72E" w:rsidR="008C0055" w:rsidRDefault="008C0055" w:rsidP="008C0055">
      <w:pPr>
        <w:pStyle w:val="ListParagraph"/>
        <w:numPr>
          <w:ilvl w:val="2"/>
          <w:numId w:val="3"/>
        </w:numPr>
        <w:rPr>
          <w:lang w:val="en-CA"/>
        </w:rPr>
      </w:pPr>
      <w:r>
        <w:rPr>
          <w:lang w:val="en-CA"/>
        </w:rPr>
        <w:t>Relevant facts:</w:t>
      </w:r>
    </w:p>
    <w:p w14:paraId="4C51B4E8" w14:textId="536255AA" w:rsidR="008C0055" w:rsidRPr="008C0055" w:rsidRDefault="008C0055" w:rsidP="008C0055">
      <w:pPr>
        <w:pStyle w:val="ListParagraph"/>
        <w:numPr>
          <w:ilvl w:val="3"/>
          <w:numId w:val="3"/>
        </w:numPr>
        <w:rPr>
          <w:lang w:val="en-CA"/>
        </w:rPr>
      </w:pPr>
      <w:r>
        <w:rPr>
          <w:lang w:val="en-CA"/>
        </w:rPr>
        <w:t>Youth participation must not be equated with adults no longer being needed. Adults remain very important in providing support and guidance; without them, youth participation efforts will most likely fail. What changes is the way that adults exercise their role; they be</w:t>
      </w:r>
      <w:r w:rsidR="00AE336B">
        <w:rPr>
          <w:lang w:val="en-CA"/>
        </w:rPr>
        <w:t>c</w:t>
      </w:r>
      <w:r>
        <w:rPr>
          <w:lang w:val="en-CA"/>
        </w:rPr>
        <w:t>ome more facilitators and guides</w:t>
      </w:r>
    </w:p>
    <w:p w14:paraId="32A42F61" w14:textId="77777777" w:rsidR="00F012FA" w:rsidRDefault="00F012FA" w:rsidP="00F012FA">
      <w:pPr>
        <w:rPr>
          <w:lang w:val="en-CA"/>
        </w:rPr>
      </w:pPr>
    </w:p>
    <w:p w14:paraId="67F1B245" w14:textId="4237E1EE" w:rsidR="00AE336B" w:rsidRDefault="00AE336B" w:rsidP="00F012FA">
      <w:pPr>
        <w:rPr>
          <w:lang w:val="en-CA"/>
        </w:rPr>
      </w:pPr>
      <w:r>
        <w:rPr>
          <w:lang w:val="en-CA"/>
        </w:rPr>
        <w:t>Levels of Participation</w:t>
      </w:r>
    </w:p>
    <w:p w14:paraId="3E50F0EF" w14:textId="3621B4BD" w:rsidR="00AE336B" w:rsidRPr="00AE336B" w:rsidRDefault="00AE336B" w:rsidP="00AE336B">
      <w:pPr>
        <w:pStyle w:val="ListParagraph"/>
        <w:numPr>
          <w:ilvl w:val="0"/>
          <w:numId w:val="3"/>
        </w:numPr>
        <w:rPr>
          <w:lang w:val="en-CA"/>
        </w:rPr>
      </w:pPr>
      <w:r w:rsidRPr="00AE336B">
        <w:rPr>
          <w:lang w:val="en-CA"/>
        </w:rPr>
        <w:t xml:space="preserve">Participation Ladder Levels </w:t>
      </w:r>
    </w:p>
    <w:p w14:paraId="74E350E2" w14:textId="4BAD402F" w:rsidR="00AE336B" w:rsidRDefault="00AE336B" w:rsidP="00AE336B">
      <w:pPr>
        <w:pStyle w:val="ListParagraph"/>
        <w:numPr>
          <w:ilvl w:val="1"/>
          <w:numId w:val="3"/>
        </w:numPr>
        <w:rPr>
          <w:lang w:val="en-CA"/>
        </w:rPr>
      </w:pPr>
      <w:r>
        <w:rPr>
          <w:lang w:val="en-CA"/>
        </w:rPr>
        <w:t>Overview</w:t>
      </w:r>
    </w:p>
    <w:p w14:paraId="142C66A1" w14:textId="217E17EC" w:rsidR="00AE336B" w:rsidRDefault="00AE336B" w:rsidP="00AE336B">
      <w:pPr>
        <w:pStyle w:val="ListParagraph"/>
        <w:numPr>
          <w:ilvl w:val="2"/>
          <w:numId w:val="3"/>
        </w:numPr>
        <w:rPr>
          <w:lang w:val="en-CA"/>
        </w:rPr>
      </w:pPr>
      <w:r>
        <w:rPr>
          <w:lang w:val="en-CA"/>
        </w:rPr>
        <w:t xml:space="preserve">The level of adolescent participation in different settings will vary at different times. Roger Hart (1992) has developed a useful tool, using the metaphor of the ladder, to identify different levels of participation. The bottom three rungs of the ladder represent non-participation and the highest rung represents shared decision making between young people and adults. </w:t>
      </w:r>
    </w:p>
    <w:p w14:paraId="7D687E0A" w14:textId="3475D340" w:rsidR="00AE336B" w:rsidRDefault="00AE336B" w:rsidP="00AE336B">
      <w:pPr>
        <w:pStyle w:val="ListParagraph"/>
        <w:numPr>
          <w:ilvl w:val="1"/>
          <w:numId w:val="3"/>
        </w:numPr>
        <w:rPr>
          <w:lang w:val="en-CA"/>
        </w:rPr>
      </w:pPr>
      <w:r>
        <w:rPr>
          <w:lang w:val="en-CA"/>
        </w:rPr>
        <w:t>1) Manipulation</w:t>
      </w:r>
    </w:p>
    <w:p w14:paraId="2CB84683" w14:textId="704A1E47" w:rsidR="00AE336B" w:rsidRDefault="00AE336B" w:rsidP="00AE336B">
      <w:pPr>
        <w:pStyle w:val="ListParagraph"/>
        <w:numPr>
          <w:ilvl w:val="2"/>
          <w:numId w:val="3"/>
        </w:numPr>
        <w:rPr>
          <w:lang w:val="en-CA"/>
        </w:rPr>
      </w:pPr>
      <w:r>
        <w:rPr>
          <w:lang w:val="en-CA"/>
        </w:rPr>
        <w:t>Adults use children to support a cause, and they suggest that the cause is inspired by the children</w:t>
      </w:r>
    </w:p>
    <w:p w14:paraId="66787B88" w14:textId="158B13EF" w:rsidR="00AE336B" w:rsidRDefault="00AE336B" w:rsidP="00AE336B">
      <w:pPr>
        <w:pStyle w:val="ListParagraph"/>
        <w:numPr>
          <w:ilvl w:val="1"/>
          <w:numId w:val="3"/>
        </w:numPr>
        <w:rPr>
          <w:lang w:val="en-CA"/>
        </w:rPr>
      </w:pPr>
      <w:r>
        <w:rPr>
          <w:lang w:val="en-CA"/>
        </w:rPr>
        <w:t>2) Decoration</w:t>
      </w:r>
    </w:p>
    <w:p w14:paraId="3728066B" w14:textId="2A443259" w:rsidR="00AE336B" w:rsidRDefault="00AE336B" w:rsidP="00AE336B">
      <w:pPr>
        <w:pStyle w:val="ListParagraph"/>
        <w:numPr>
          <w:ilvl w:val="2"/>
          <w:numId w:val="3"/>
        </w:numPr>
        <w:rPr>
          <w:lang w:val="en-CA"/>
        </w:rPr>
      </w:pPr>
      <w:r>
        <w:rPr>
          <w:lang w:val="en-CA"/>
        </w:rPr>
        <w:t>Children are used to help a cause in a relatively indirect way, and adults do not suggest that the cause is inspired by the children</w:t>
      </w:r>
    </w:p>
    <w:p w14:paraId="495A5A3A" w14:textId="286F123C" w:rsidR="00AE336B" w:rsidRDefault="00AE336B" w:rsidP="00AE336B">
      <w:pPr>
        <w:pStyle w:val="ListParagraph"/>
        <w:numPr>
          <w:ilvl w:val="1"/>
          <w:numId w:val="3"/>
        </w:numPr>
        <w:rPr>
          <w:lang w:val="en-CA"/>
        </w:rPr>
      </w:pPr>
      <w:r>
        <w:rPr>
          <w:lang w:val="en-CA"/>
        </w:rPr>
        <w:t>3) Tokenism</w:t>
      </w:r>
    </w:p>
    <w:p w14:paraId="154C3A8E" w14:textId="481B4790" w:rsidR="00AE336B" w:rsidRDefault="00AE336B" w:rsidP="00AE336B">
      <w:pPr>
        <w:pStyle w:val="ListParagraph"/>
        <w:numPr>
          <w:ilvl w:val="2"/>
          <w:numId w:val="3"/>
        </w:numPr>
        <w:rPr>
          <w:lang w:val="en-CA"/>
        </w:rPr>
      </w:pPr>
      <w:r>
        <w:rPr>
          <w:lang w:val="en-CA"/>
        </w:rPr>
        <w:t>Children appear to be given a voice, but in fact have little or no choice about what they do or how they will participate</w:t>
      </w:r>
    </w:p>
    <w:p w14:paraId="599528E4" w14:textId="4E32D55C" w:rsidR="00AE336B" w:rsidRDefault="00AE336B" w:rsidP="00AE336B">
      <w:pPr>
        <w:pStyle w:val="ListParagraph"/>
        <w:numPr>
          <w:ilvl w:val="1"/>
          <w:numId w:val="3"/>
        </w:numPr>
        <w:rPr>
          <w:lang w:val="en-CA"/>
        </w:rPr>
      </w:pPr>
      <w:r>
        <w:rPr>
          <w:lang w:val="en-CA"/>
        </w:rPr>
        <w:t>4) Assigned but informed</w:t>
      </w:r>
    </w:p>
    <w:p w14:paraId="4A4E9AE7" w14:textId="7207524A" w:rsidR="00AE336B" w:rsidRDefault="00AE336B" w:rsidP="00AE336B">
      <w:pPr>
        <w:pStyle w:val="ListParagraph"/>
        <w:numPr>
          <w:ilvl w:val="2"/>
          <w:numId w:val="3"/>
        </w:numPr>
        <w:rPr>
          <w:lang w:val="en-CA"/>
        </w:rPr>
      </w:pPr>
      <w:r>
        <w:rPr>
          <w:lang w:val="en-CA"/>
        </w:rPr>
        <w:t>Children are assigned a specific role and informed about how and why they are being involved</w:t>
      </w:r>
    </w:p>
    <w:p w14:paraId="1DECD3D3" w14:textId="55BF0E3E" w:rsidR="00AE336B" w:rsidRDefault="00AE336B" w:rsidP="00AE336B">
      <w:pPr>
        <w:pStyle w:val="ListParagraph"/>
        <w:numPr>
          <w:ilvl w:val="1"/>
          <w:numId w:val="3"/>
        </w:numPr>
        <w:rPr>
          <w:lang w:val="en-CA"/>
        </w:rPr>
      </w:pPr>
      <w:r>
        <w:rPr>
          <w:lang w:val="en-CA"/>
        </w:rPr>
        <w:t>5) Consulted and informed</w:t>
      </w:r>
    </w:p>
    <w:p w14:paraId="218711B5" w14:textId="38A397BD" w:rsidR="00AE336B" w:rsidRDefault="00AE336B" w:rsidP="00AE336B">
      <w:pPr>
        <w:pStyle w:val="ListParagraph"/>
        <w:numPr>
          <w:ilvl w:val="2"/>
          <w:numId w:val="3"/>
        </w:numPr>
        <w:rPr>
          <w:lang w:val="en-CA"/>
        </w:rPr>
      </w:pPr>
      <w:r>
        <w:rPr>
          <w:lang w:val="en-CA"/>
        </w:rPr>
        <w:t xml:space="preserve">Children give advice on projects or programs designed and run by adults. Children are informed about how their input will be used and the outcomes of the decisions made by adults </w:t>
      </w:r>
    </w:p>
    <w:p w14:paraId="7700F79D" w14:textId="4E5D3FB4" w:rsidR="00AE336B" w:rsidRDefault="00AE336B" w:rsidP="00AE336B">
      <w:pPr>
        <w:pStyle w:val="ListParagraph"/>
        <w:numPr>
          <w:ilvl w:val="1"/>
          <w:numId w:val="3"/>
        </w:numPr>
        <w:rPr>
          <w:lang w:val="en-CA"/>
        </w:rPr>
      </w:pPr>
      <w:r>
        <w:rPr>
          <w:lang w:val="en-CA"/>
        </w:rPr>
        <w:t>6) Adult-initiated, shared decisions with children</w:t>
      </w:r>
    </w:p>
    <w:p w14:paraId="7B282696" w14:textId="38612595" w:rsidR="00AE336B" w:rsidRDefault="00AE336B" w:rsidP="00AE336B">
      <w:pPr>
        <w:pStyle w:val="ListParagraph"/>
        <w:numPr>
          <w:ilvl w:val="2"/>
          <w:numId w:val="3"/>
        </w:numPr>
        <w:rPr>
          <w:lang w:val="en-CA"/>
        </w:rPr>
      </w:pPr>
      <w:r>
        <w:rPr>
          <w:lang w:val="en-CA"/>
        </w:rPr>
        <w:t>Adults initiate projects or programs, but children share in the decision making</w:t>
      </w:r>
    </w:p>
    <w:p w14:paraId="01EBA604" w14:textId="3D145751" w:rsidR="00AE336B" w:rsidRDefault="00AE336B" w:rsidP="00AE336B">
      <w:pPr>
        <w:pStyle w:val="ListParagraph"/>
        <w:numPr>
          <w:ilvl w:val="1"/>
          <w:numId w:val="3"/>
        </w:numPr>
        <w:rPr>
          <w:lang w:val="en-CA"/>
        </w:rPr>
      </w:pPr>
      <w:r>
        <w:rPr>
          <w:lang w:val="en-CA"/>
        </w:rPr>
        <w:t>7) Child-initiated and directed</w:t>
      </w:r>
    </w:p>
    <w:p w14:paraId="484C959C" w14:textId="29F9CB3C" w:rsidR="00AE336B" w:rsidRDefault="00AE336B" w:rsidP="00AE336B">
      <w:pPr>
        <w:pStyle w:val="ListParagraph"/>
        <w:numPr>
          <w:ilvl w:val="2"/>
          <w:numId w:val="3"/>
        </w:numPr>
        <w:rPr>
          <w:lang w:val="en-CA"/>
        </w:rPr>
      </w:pPr>
      <w:r>
        <w:rPr>
          <w:lang w:val="en-CA"/>
        </w:rPr>
        <w:t>Children initiate and direct a project or program in which adults are involved only in a supportive role</w:t>
      </w:r>
    </w:p>
    <w:p w14:paraId="6EF684CD" w14:textId="0FCDB7E1" w:rsidR="00AE336B" w:rsidRDefault="00AE336B" w:rsidP="00AE336B">
      <w:pPr>
        <w:pStyle w:val="ListParagraph"/>
        <w:numPr>
          <w:ilvl w:val="1"/>
          <w:numId w:val="3"/>
        </w:numPr>
        <w:rPr>
          <w:lang w:val="en-CA"/>
        </w:rPr>
      </w:pPr>
      <w:r>
        <w:rPr>
          <w:lang w:val="en-CA"/>
        </w:rPr>
        <w:t>8) Youth-initiated, shared decisions with adults</w:t>
      </w:r>
    </w:p>
    <w:p w14:paraId="02519BAC" w14:textId="15775A34" w:rsidR="00AE336B" w:rsidRDefault="00AE336B" w:rsidP="00AE336B">
      <w:pPr>
        <w:pStyle w:val="ListParagraph"/>
        <w:numPr>
          <w:ilvl w:val="2"/>
          <w:numId w:val="3"/>
        </w:numPr>
        <w:rPr>
          <w:lang w:val="en-CA"/>
        </w:rPr>
      </w:pPr>
      <w:r>
        <w:rPr>
          <w:lang w:val="en-CA"/>
        </w:rPr>
        <w:t>Youth-initiate projects or programs, and decision making is shared between children and adults. These projects empower children while enabling them to access and learn from the life experience and expertise of adults</w:t>
      </w:r>
    </w:p>
    <w:p w14:paraId="18F692B6" w14:textId="4666FD39" w:rsidR="004E0652" w:rsidRDefault="004E0652" w:rsidP="004E0652">
      <w:pPr>
        <w:pStyle w:val="ListParagraph"/>
        <w:numPr>
          <w:ilvl w:val="0"/>
          <w:numId w:val="3"/>
        </w:numPr>
        <w:rPr>
          <w:lang w:val="en-CA"/>
        </w:rPr>
      </w:pPr>
      <w:r>
        <w:rPr>
          <w:lang w:val="en-CA"/>
        </w:rPr>
        <w:t>Implications for Practice</w:t>
      </w:r>
    </w:p>
    <w:p w14:paraId="021A717D" w14:textId="77777777" w:rsidR="004E0652" w:rsidRPr="004E0652" w:rsidRDefault="004E0652" w:rsidP="004E0652">
      <w:pPr>
        <w:pStyle w:val="ListParagraph"/>
        <w:numPr>
          <w:ilvl w:val="1"/>
          <w:numId w:val="3"/>
        </w:numPr>
        <w:rPr>
          <w:lang w:val="en-CA"/>
        </w:rPr>
      </w:pPr>
      <w:r w:rsidRPr="004E0652">
        <w:rPr>
          <w:lang w:val="en-CA"/>
        </w:rPr>
        <w:t>No one can or wants to be fully involved in everything and in every place at the same time, and it is normal to want a limited or even no participation in some areas and/or at certain times (Rajani, 2001).</w:t>
      </w:r>
    </w:p>
    <w:p w14:paraId="4B807EA8" w14:textId="77777777" w:rsidR="004E0652" w:rsidRPr="004E0652" w:rsidRDefault="004E0652" w:rsidP="004E0652">
      <w:pPr>
        <w:pStyle w:val="ListParagraph"/>
        <w:numPr>
          <w:ilvl w:val="1"/>
          <w:numId w:val="3"/>
        </w:numPr>
        <w:rPr>
          <w:lang w:val="en-CA"/>
        </w:rPr>
      </w:pPr>
      <w:r w:rsidRPr="004E0652">
        <w:rPr>
          <w:b/>
          <w:bCs/>
          <w:lang w:val="en-CA"/>
        </w:rPr>
        <w:t>An adolescent</w:t>
      </w:r>
      <w:r w:rsidRPr="004E0652">
        <w:rPr>
          <w:lang w:val="en-CA"/>
        </w:rPr>
        <w:t>,</w:t>
      </w:r>
      <w:r w:rsidRPr="004E0652">
        <w:rPr>
          <w:b/>
          <w:bCs/>
          <w:lang w:val="en-CA"/>
        </w:rPr>
        <w:t> for example</w:t>
      </w:r>
      <w:r w:rsidRPr="004E0652">
        <w:rPr>
          <w:lang w:val="en-CA"/>
        </w:rPr>
        <w:t>, may want to initiate and manage his own magazine, but may only desire to be consulted in the selection of the school soccer team and informed about the findings of the youth municipal employment survey. Meanwhile, he may not care at all about a protest march in his neighbourhood against an increased electricity bill. This is okay.</w:t>
      </w:r>
    </w:p>
    <w:p w14:paraId="1B87E05B" w14:textId="77777777" w:rsidR="004E0652" w:rsidRPr="004E0652" w:rsidRDefault="004E0652" w:rsidP="004E0652">
      <w:pPr>
        <w:pStyle w:val="ListParagraph"/>
        <w:numPr>
          <w:ilvl w:val="1"/>
          <w:numId w:val="3"/>
        </w:numPr>
        <w:rPr>
          <w:lang w:val="en-CA"/>
        </w:rPr>
      </w:pPr>
      <w:r w:rsidRPr="004E0652">
        <w:rPr>
          <w:lang w:val="en-CA"/>
        </w:rPr>
        <w:t>The problems arise when youth participation is masked as being at one level when it is really at another (i.e., they are being told they will influence decision making, but their consultations are ignored), or they are unnecessarily prevented from participating at a level that they desire.</w:t>
      </w:r>
    </w:p>
    <w:p w14:paraId="3B79F520" w14:textId="69B37BA9" w:rsidR="004E0652" w:rsidRPr="004E0652" w:rsidRDefault="004E0652" w:rsidP="004E0652">
      <w:pPr>
        <w:pStyle w:val="ListParagraph"/>
        <w:numPr>
          <w:ilvl w:val="0"/>
          <w:numId w:val="3"/>
        </w:numPr>
        <w:rPr>
          <w:lang w:val="en-CA"/>
        </w:rPr>
      </w:pPr>
      <w:r w:rsidRPr="004E0652">
        <w:rPr>
          <w:lang w:val="en-CA"/>
        </w:rPr>
        <w:t>Ensuring Meaningful Participation</w:t>
      </w:r>
    </w:p>
    <w:p w14:paraId="50BDA4D1" w14:textId="77777777" w:rsidR="004E0652" w:rsidRPr="004E0652" w:rsidRDefault="004E0652" w:rsidP="004E0652">
      <w:pPr>
        <w:pStyle w:val="ListParagraph"/>
        <w:numPr>
          <w:ilvl w:val="1"/>
          <w:numId w:val="3"/>
        </w:numPr>
        <w:rPr>
          <w:lang w:val="en-CA"/>
        </w:rPr>
      </w:pPr>
      <w:r w:rsidRPr="004E0652">
        <w:rPr>
          <w:lang w:val="en-CA"/>
        </w:rPr>
        <w:t>The following guidelines can be useful to ensure implementation of young people’s meaningful participation in programs and activities (adapted from Lansdown, 2001):</w:t>
      </w:r>
    </w:p>
    <w:p w14:paraId="1668B7C0" w14:textId="77777777" w:rsidR="004E0652" w:rsidRPr="004E0652" w:rsidRDefault="004E0652" w:rsidP="004E0652">
      <w:pPr>
        <w:pStyle w:val="ListParagraph"/>
        <w:numPr>
          <w:ilvl w:val="2"/>
          <w:numId w:val="3"/>
        </w:numPr>
        <w:rPr>
          <w:lang w:val="en-CA"/>
        </w:rPr>
      </w:pPr>
      <w:r w:rsidRPr="004E0652">
        <w:rPr>
          <w:lang w:val="en-CA"/>
        </w:rPr>
        <w:t>Young people must understand what the project or the process is about, what it is for, and their role within it. This includes transparent power relations and decision making structures.</w:t>
      </w:r>
    </w:p>
    <w:p w14:paraId="4A5E01B6" w14:textId="77777777" w:rsidR="004E0652" w:rsidRPr="004E0652" w:rsidRDefault="004E0652" w:rsidP="004E0652">
      <w:pPr>
        <w:pStyle w:val="ListParagraph"/>
        <w:numPr>
          <w:ilvl w:val="2"/>
          <w:numId w:val="3"/>
        </w:numPr>
        <w:rPr>
          <w:lang w:val="en-CA"/>
        </w:rPr>
      </w:pPr>
      <w:r w:rsidRPr="004E0652">
        <w:rPr>
          <w:lang w:val="en-CA"/>
        </w:rPr>
        <w:t>Children should be involved from the earliest possible stage of any initiative. Ground rules should be established with the young people at the beginning to establish how all will be working together.</w:t>
      </w:r>
    </w:p>
    <w:p w14:paraId="13748F77" w14:textId="77777777" w:rsidR="004E0652" w:rsidRPr="004E0652" w:rsidRDefault="004E0652" w:rsidP="004E0652">
      <w:pPr>
        <w:pStyle w:val="ListParagraph"/>
        <w:numPr>
          <w:ilvl w:val="2"/>
          <w:numId w:val="3"/>
        </w:numPr>
        <w:rPr>
          <w:lang w:val="en-CA"/>
        </w:rPr>
      </w:pPr>
      <w:r w:rsidRPr="004E0652">
        <w:rPr>
          <w:lang w:val="en-CA"/>
        </w:rPr>
        <w:t>Participation should be voluntary and young people should be allowed to leave at any stage during a project or activity.</w:t>
      </w:r>
    </w:p>
    <w:p w14:paraId="780D5AE1" w14:textId="35F667D2" w:rsidR="004E0652" w:rsidRDefault="004E0652" w:rsidP="004E0652">
      <w:pPr>
        <w:pStyle w:val="ListParagraph"/>
        <w:numPr>
          <w:ilvl w:val="0"/>
          <w:numId w:val="3"/>
        </w:numPr>
        <w:rPr>
          <w:lang w:val="en-CA"/>
        </w:rPr>
      </w:pPr>
      <w:r>
        <w:rPr>
          <w:lang w:val="en-CA"/>
        </w:rPr>
        <w:t>Activity: Soccer Scenarios</w:t>
      </w:r>
      <w:r w:rsidR="007842B2">
        <w:rPr>
          <w:lang w:val="en-CA"/>
        </w:rPr>
        <w:t xml:space="preserve"> (SLIDE 13)</w:t>
      </w:r>
    </w:p>
    <w:p w14:paraId="3ADA4E84" w14:textId="6DF54D9A" w:rsidR="004E0652" w:rsidRDefault="004E0652" w:rsidP="004E0652">
      <w:pPr>
        <w:pStyle w:val="ListParagraph"/>
        <w:numPr>
          <w:ilvl w:val="1"/>
          <w:numId w:val="3"/>
        </w:numPr>
        <w:rPr>
          <w:lang w:val="en-CA"/>
        </w:rPr>
      </w:pPr>
      <w:r>
        <w:rPr>
          <w:lang w:val="en-CA"/>
        </w:rPr>
        <w:t>Soccer Club ABC</w:t>
      </w:r>
    </w:p>
    <w:p w14:paraId="01351F10" w14:textId="40FA932C" w:rsidR="004E0652" w:rsidRDefault="004E0652" w:rsidP="004E0652">
      <w:pPr>
        <w:pStyle w:val="ListParagraph"/>
        <w:numPr>
          <w:ilvl w:val="2"/>
          <w:numId w:val="3"/>
        </w:numPr>
        <w:rPr>
          <w:lang w:val="en-CA"/>
        </w:rPr>
      </w:pPr>
      <w:r>
        <w:rPr>
          <w:lang w:val="en-CA"/>
        </w:rPr>
        <w:t>Scenario A</w:t>
      </w:r>
    </w:p>
    <w:p w14:paraId="59782CF7" w14:textId="59ACDD09" w:rsidR="004E0652" w:rsidRDefault="004E0652" w:rsidP="004E0652">
      <w:pPr>
        <w:pStyle w:val="ListParagraph"/>
        <w:numPr>
          <w:ilvl w:val="3"/>
          <w:numId w:val="3"/>
        </w:numPr>
        <w:rPr>
          <w:lang w:val="en-CA"/>
        </w:rPr>
      </w:pPr>
      <w:r>
        <w:rPr>
          <w:lang w:val="en-CA"/>
        </w:rPr>
        <w:t>Soccer Club ABC offers recreational programs for youth aged 10 to 15 years.  The team responsible for training the staff and members of the Board are all adults; most are even parents of players and current and former players.</w:t>
      </w:r>
    </w:p>
    <w:p w14:paraId="2E85AF8F" w14:textId="109131EA" w:rsidR="004E0652" w:rsidRDefault="004E0652" w:rsidP="004E0652">
      <w:pPr>
        <w:pStyle w:val="ListParagraph"/>
        <w:numPr>
          <w:ilvl w:val="3"/>
          <w:numId w:val="3"/>
        </w:numPr>
        <w:rPr>
          <w:lang w:val="en-CA"/>
        </w:rPr>
      </w:pPr>
      <w:r>
        <w:rPr>
          <w:lang w:val="en-CA"/>
        </w:rPr>
        <w:t>At the end of each season, the club invites the children and young people to a party where everyone has the opportunity to say what they liked about their experiences and talk about issues that they believe should be improved</w:t>
      </w:r>
    </w:p>
    <w:p w14:paraId="1454B42F" w14:textId="0BD2115D" w:rsidR="004E0652" w:rsidRDefault="004E0652" w:rsidP="004E0652">
      <w:pPr>
        <w:pStyle w:val="ListParagraph"/>
        <w:numPr>
          <w:ilvl w:val="3"/>
          <w:numId w:val="3"/>
        </w:numPr>
        <w:rPr>
          <w:lang w:val="en-CA"/>
        </w:rPr>
      </w:pPr>
      <w:r>
        <w:rPr>
          <w:lang w:val="en-CA"/>
        </w:rPr>
        <w:t>The team responsible for training the staff and members of the Board take these comments into account, integrated them in the planning of the next season</w:t>
      </w:r>
    </w:p>
    <w:p w14:paraId="2AA4B575" w14:textId="768EFF35" w:rsidR="004E0652" w:rsidRDefault="004E0652" w:rsidP="004E0652">
      <w:pPr>
        <w:pStyle w:val="ListParagraph"/>
        <w:numPr>
          <w:ilvl w:val="3"/>
          <w:numId w:val="3"/>
        </w:numPr>
        <w:rPr>
          <w:lang w:val="en-CA"/>
        </w:rPr>
      </w:pPr>
      <w:r>
        <w:rPr>
          <w:lang w:val="en-CA"/>
        </w:rPr>
        <w:t>Level of participation: CONSULTATION</w:t>
      </w:r>
    </w:p>
    <w:p w14:paraId="66E17BA7" w14:textId="2212A313" w:rsidR="004E0652" w:rsidRDefault="004E0652" w:rsidP="004E0652">
      <w:pPr>
        <w:pStyle w:val="ListParagraph"/>
        <w:numPr>
          <w:ilvl w:val="2"/>
          <w:numId w:val="3"/>
        </w:numPr>
        <w:rPr>
          <w:lang w:val="en-CA"/>
        </w:rPr>
      </w:pPr>
      <w:r>
        <w:rPr>
          <w:lang w:val="en-CA"/>
        </w:rPr>
        <w:t>Scenario B</w:t>
      </w:r>
    </w:p>
    <w:p w14:paraId="1068DDD3" w14:textId="1F76B994" w:rsidR="004E0652" w:rsidRDefault="004E0652" w:rsidP="004E0652">
      <w:pPr>
        <w:pStyle w:val="ListParagraph"/>
        <w:numPr>
          <w:ilvl w:val="3"/>
          <w:numId w:val="3"/>
        </w:numPr>
        <w:rPr>
          <w:lang w:val="en-CA"/>
        </w:rPr>
      </w:pPr>
      <w:r>
        <w:rPr>
          <w:lang w:val="en-CA"/>
        </w:rPr>
        <w:t>Soccer Club ABC offers recreational programs for youth aged 10 to 15 years. The team responsible for training the staff and members of the Board are all adults; most are even parents of players and current and former players. Recently, however, the club has established a training program for future coaches for the older players.</w:t>
      </w:r>
    </w:p>
    <w:p w14:paraId="6757697C" w14:textId="07AFCB3A" w:rsidR="004E0652" w:rsidRDefault="004E0652" w:rsidP="004E0652">
      <w:pPr>
        <w:pStyle w:val="ListParagraph"/>
        <w:numPr>
          <w:ilvl w:val="3"/>
          <w:numId w:val="3"/>
        </w:numPr>
        <w:rPr>
          <w:lang w:val="en-CA"/>
        </w:rPr>
      </w:pPr>
      <w:r>
        <w:rPr>
          <w:lang w:val="en-CA"/>
        </w:rPr>
        <w:t>In collaboration with the coach or head coach, the trainees attend workshops to develop their skills and leadership and they receive fees. They are assigned to a team and they prepare game plans and exercises to be carried out during training. The members of the training team have established an official advisory committee to work with staff to improve the program and act as mentors for new recruits</w:t>
      </w:r>
    </w:p>
    <w:p w14:paraId="6554F7B5" w14:textId="577629F0" w:rsidR="004E0652" w:rsidRDefault="004E0652" w:rsidP="004E0652">
      <w:pPr>
        <w:pStyle w:val="ListParagraph"/>
        <w:numPr>
          <w:ilvl w:val="3"/>
          <w:numId w:val="3"/>
        </w:numPr>
        <w:rPr>
          <w:lang w:val="en-CA"/>
        </w:rPr>
      </w:pPr>
      <w:r>
        <w:rPr>
          <w:lang w:val="en-CA"/>
        </w:rPr>
        <w:t>Level of participation: ADULT-INITIATED, SHARED DECISIONS WITH CHILDREN</w:t>
      </w:r>
    </w:p>
    <w:p w14:paraId="6B33BC05" w14:textId="3C382668" w:rsidR="004E0652" w:rsidRDefault="004E0652" w:rsidP="004E0652">
      <w:pPr>
        <w:pStyle w:val="ListParagraph"/>
        <w:numPr>
          <w:ilvl w:val="2"/>
          <w:numId w:val="3"/>
        </w:numPr>
        <w:rPr>
          <w:lang w:val="en-CA"/>
        </w:rPr>
      </w:pPr>
      <w:r>
        <w:rPr>
          <w:lang w:val="en-CA"/>
        </w:rPr>
        <w:t>Scenario C</w:t>
      </w:r>
    </w:p>
    <w:p w14:paraId="4EF8DCB7" w14:textId="70F029E6" w:rsidR="004E0652" w:rsidRDefault="004E0652" w:rsidP="004E0652">
      <w:pPr>
        <w:pStyle w:val="ListParagraph"/>
        <w:numPr>
          <w:ilvl w:val="3"/>
          <w:numId w:val="3"/>
        </w:numPr>
        <w:rPr>
          <w:lang w:val="en-CA"/>
        </w:rPr>
      </w:pPr>
      <w:r>
        <w:rPr>
          <w:lang w:val="en-CA"/>
        </w:rPr>
        <w:t>Soccer Club ABC offers recreational programs for children and young people aged 10 to 15 years. It was developed by students completing their secondary education, to increase recreation and youth leadership opportunities in the community</w:t>
      </w:r>
    </w:p>
    <w:p w14:paraId="4E5A154E" w14:textId="4580D875" w:rsidR="004E0652" w:rsidRDefault="004E0652" w:rsidP="004E0652">
      <w:pPr>
        <w:pStyle w:val="ListParagraph"/>
        <w:numPr>
          <w:ilvl w:val="3"/>
          <w:numId w:val="3"/>
        </w:numPr>
        <w:rPr>
          <w:lang w:val="en-CA"/>
        </w:rPr>
      </w:pPr>
      <w:r>
        <w:rPr>
          <w:lang w:val="en-CA"/>
        </w:rPr>
        <w:t>The head of the training team is composed entirely of children and young people: coaches and head coaches are aged 16 and over, and 15 year olds have the opportunity to become coaches or coaches in training</w:t>
      </w:r>
    </w:p>
    <w:p w14:paraId="277EC60E" w14:textId="73CCB422" w:rsidR="004E0652" w:rsidRDefault="004E0652" w:rsidP="004E0652">
      <w:pPr>
        <w:pStyle w:val="ListParagraph"/>
        <w:numPr>
          <w:ilvl w:val="3"/>
          <w:numId w:val="3"/>
        </w:numPr>
        <w:rPr>
          <w:lang w:val="en-CA"/>
        </w:rPr>
      </w:pPr>
      <w:r>
        <w:rPr>
          <w:lang w:val="en-CA"/>
        </w:rPr>
        <w:t>The Board of Directors is composed of young people (current and former players, coaches and community leaders) supported by a group of adults (parents of footballers, local entrepreneurs and community leaders</w:t>
      </w:r>
    </w:p>
    <w:p w14:paraId="182C3A7E" w14:textId="6743FAB9" w:rsidR="004E0652" w:rsidRDefault="004E0652" w:rsidP="004E0652">
      <w:pPr>
        <w:pStyle w:val="ListParagraph"/>
        <w:numPr>
          <w:ilvl w:val="3"/>
          <w:numId w:val="3"/>
        </w:numPr>
        <w:rPr>
          <w:lang w:val="en-CA"/>
        </w:rPr>
      </w:pPr>
      <w:r>
        <w:rPr>
          <w:lang w:val="en-CA"/>
        </w:rPr>
        <w:t>Level of participation</w:t>
      </w:r>
      <w:r w:rsidR="007842B2">
        <w:rPr>
          <w:lang w:val="en-CA"/>
        </w:rPr>
        <w:t>: YOUTH-INITIATED, SHARED DECISIONS WITH ADULTS</w:t>
      </w:r>
    </w:p>
    <w:p w14:paraId="48F9AA3F" w14:textId="77777777" w:rsidR="007842B2" w:rsidRDefault="007842B2" w:rsidP="007842B2">
      <w:pPr>
        <w:rPr>
          <w:lang w:val="en-CA"/>
        </w:rPr>
      </w:pPr>
    </w:p>
    <w:p w14:paraId="1B9929B3" w14:textId="2B450CC7" w:rsidR="007842B2" w:rsidRDefault="007842B2" w:rsidP="007842B2">
      <w:pPr>
        <w:rPr>
          <w:lang w:val="en-CA"/>
        </w:rPr>
      </w:pPr>
      <w:r>
        <w:rPr>
          <w:lang w:val="en-CA"/>
        </w:rPr>
        <w:t>Skills and Strategies</w:t>
      </w:r>
    </w:p>
    <w:p w14:paraId="04543DF9" w14:textId="5555C93A" w:rsidR="007842B2" w:rsidRPr="007842B2" w:rsidRDefault="007842B2" w:rsidP="007842B2">
      <w:pPr>
        <w:pStyle w:val="ListParagraph"/>
        <w:numPr>
          <w:ilvl w:val="0"/>
          <w:numId w:val="3"/>
        </w:numPr>
        <w:rPr>
          <w:lang w:val="en-CA"/>
        </w:rPr>
      </w:pPr>
      <w:r w:rsidRPr="007842B2">
        <w:rPr>
          <w:lang w:val="en-CA"/>
        </w:rPr>
        <w:t>Who are adult allies?</w:t>
      </w:r>
    </w:p>
    <w:p w14:paraId="356B6329" w14:textId="77777777" w:rsidR="007842B2" w:rsidRDefault="007842B2" w:rsidP="007842B2">
      <w:pPr>
        <w:pStyle w:val="ListParagraph"/>
        <w:numPr>
          <w:ilvl w:val="1"/>
          <w:numId w:val="3"/>
        </w:numPr>
        <w:rPr>
          <w:lang w:val="en-CA"/>
        </w:rPr>
      </w:pPr>
      <w:r w:rsidRPr="007842B2">
        <w:rPr>
          <w:lang w:val="en-CA"/>
        </w:rPr>
        <w:t>Allies are adults who advocate for and support young people. They assist young people in their lives, support them when they struggle, and let them know how important they are and that change is possible. Allies play a critical role in implementing youth engagement strategies.</w:t>
      </w:r>
    </w:p>
    <w:p w14:paraId="10B77FB0" w14:textId="77777777" w:rsidR="007842B2" w:rsidRDefault="007842B2" w:rsidP="007842B2">
      <w:pPr>
        <w:pStyle w:val="ListParagraph"/>
        <w:numPr>
          <w:ilvl w:val="1"/>
          <w:numId w:val="3"/>
        </w:numPr>
        <w:rPr>
          <w:lang w:val="en-CA"/>
        </w:rPr>
      </w:pPr>
      <w:r w:rsidRPr="007842B2">
        <w:rPr>
          <w:lang w:val="en-CA"/>
        </w:rPr>
        <w:t>An ally can be an individual adult, or an adult connected to a relevant sector or organization. Allies can provide valuable new outlooks and attitudes.</w:t>
      </w:r>
    </w:p>
    <w:p w14:paraId="1DC6CFA6" w14:textId="77777777" w:rsidR="007842B2" w:rsidRDefault="007842B2" w:rsidP="007842B2">
      <w:pPr>
        <w:pStyle w:val="ListParagraph"/>
        <w:numPr>
          <w:ilvl w:val="1"/>
          <w:numId w:val="3"/>
        </w:numPr>
        <w:rPr>
          <w:lang w:val="en-CA"/>
        </w:rPr>
      </w:pPr>
      <w:r w:rsidRPr="007842B2">
        <w:rPr>
          <w:lang w:val="en-CA"/>
        </w:rPr>
        <w:t>It is really important that they develop listening skills, and be ready to let go of some of their power. This may require taking risks.</w:t>
      </w:r>
    </w:p>
    <w:p w14:paraId="5944B0EE" w14:textId="77777777" w:rsidR="007842B2" w:rsidRPr="007842B2" w:rsidRDefault="007842B2" w:rsidP="007842B2">
      <w:pPr>
        <w:pStyle w:val="ListParagraph"/>
        <w:numPr>
          <w:ilvl w:val="1"/>
          <w:numId w:val="3"/>
        </w:numPr>
        <w:rPr>
          <w:lang w:val="en-CA"/>
        </w:rPr>
      </w:pPr>
      <w:r w:rsidRPr="007842B2">
        <w:rPr>
          <w:b/>
          <w:bCs/>
          <w:lang w:val="en-CA"/>
        </w:rPr>
        <w:t>The role of an ally can include:</w:t>
      </w:r>
    </w:p>
    <w:p w14:paraId="645EA033" w14:textId="77777777" w:rsidR="007842B2" w:rsidRDefault="007842B2" w:rsidP="007842B2">
      <w:pPr>
        <w:pStyle w:val="ListParagraph"/>
        <w:numPr>
          <w:ilvl w:val="2"/>
          <w:numId w:val="3"/>
        </w:numPr>
        <w:rPr>
          <w:lang w:val="en-CA"/>
        </w:rPr>
      </w:pPr>
      <w:r w:rsidRPr="007842B2">
        <w:rPr>
          <w:lang w:val="en-CA"/>
        </w:rPr>
        <w:t>Making sure young people are fully informed. Without such information, they will not be able to make adequate decisions.</w:t>
      </w:r>
    </w:p>
    <w:p w14:paraId="64D2964B" w14:textId="77777777" w:rsidR="007842B2" w:rsidRDefault="007842B2" w:rsidP="007842B2">
      <w:pPr>
        <w:pStyle w:val="ListParagraph"/>
        <w:numPr>
          <w:ilvl w:val="2"/>
          <w:numId w:val="3"/>
        </w:numPr>
        <w:rPr>
          <w:lang w:val="en-CA"/>
        </w:rPr>
      </w:pPr>
      <w:r w:rsidRPr="007842B2">
        <w:rPr>
          <w:lang w:val="en-CA"/>
        </w:rPr>
        <w:t>Creating a safe space. Making them feel welcome to participate and showing them that their voices are heard</w:t>
      </w:r>
    </w:p>
    <w:p w14:paraId="2DB4A5D0" w14:textId="77777777" w:rsidR="007842B2" w:rsidRDefault="007842B2" w:rsidP="007842B2">
      <w:pPr>
        <w:pStyle w:val="ListParagraph"/>
        <w:numPr>
          <w:ilvl w:val="2"/>
          <w:numId w:val="3"/>
        </w:numPr>
        <w:rPr>
          <w:lang w:val="en-CA"/>
        </w:rPr>
      </w:pPr>
      <w:r w:rsidRPr="007842B2">
        <w:rPr>
          <w:lang w:val="en-CA"/>
        </w:rPr>
        <w:t>Encouraging flexible formats and diverse methods. There are multiple ways of participating.</w:t>
      </w:r>
    </w:p>
    <w:p w14:paraId="79D5F579" w14:textId="0649E5FF" w:rsidR="007842B2" w:rsidRDefault="007842B2" w:rsidP="007842B2">
      <w:pPr>
        <w:pStyle w:val="ListParagraph"/>
        <w:numPr>
          <w:ilvl w:val="2"/>
          <w:numId w:val="3"/>
        </w:numPr>
        <w:rPr>
          <w:lang w:val="en-CA"/>
        </w:rPr>
      </w:pPr>
      <w:r w:rsidRPr="007842B2">
        <w:rPr>
          <w:lang w:val="en-CA"/>
        </w:rPr>
        <w:t>Supporting the development of a young person’s idea or work (e.g., encouraging a young person to ‘dream big’).</w:t>
      </w:r>
    </w:p>
    <w:p w14:paraId="5C091B69" w14:textId="1F9FA5F8" w:rsidR="007842B2" w:rsidRDefault="007842B2" w:rsidP="007842B2">
      <w:pPr>
        <w:pStyle w:val="ListParagraph"/>
        <w:numPr>
          <w:ilvl w:val="1"/>
          <w:numId w:val="3"/>
        </w:numPr>
        <w:rPr>
          <w:lang w:val="en-CA"/>
        </w:rPr>
      </w:pPr>
      <w:r>
        <w:rPr>
          <w:lang w:val="en-CA"/>
        </w:rPr>
        <w:t>Suggested Reading</w:t>
      </w:r>
    </w:p>
    <w:p w14:paraId="12E86FAE" w14:textId="77777777" w:rsidR="007842B2" w:rsidRDefault="007842B2" w:rsidP="007842B2">
      <w:pPr>
        <w:pStyle w:val="ListParagraph"/>
        <w:numPr>
          <w:ilvl w:val="2"/>
          <w:numId w:val="3"/>
        </w:numPr>
        <w:rPr>
          <w:lang w:val="en-CA"/>
        </w:rPr>
      </w:pPr>
      <w:r w:rsidRPr="007842B2">
        <w:rPr>
          <w:lang w:val="en-CA"/>
        </w:rPr>
        <w:t>For more information on the importance and role of adult allies read: </w:t>
      </w:r>
      <w:r>
        <w:rPr>
          <w:lang w:val="en-CA"/>
        </w:rPr>
        <w:t xml:space="preserve"> </w:t>
      </w:r>
    </w:p>
    <w:p w14:paraId="5DE1674E" w14:textId="4A765C89" w:rsidR="007842B2" w:rsidRDefault="007842B2" w:rsidP="007842B2">
      <w:pPr>
        <w:pStyle w:val="ListParagraph"/>
        <w:numPr>
          <w:ilvl w:val="2"/>
          <w:numId w:val="3"/>
        </w:numPr>
        <w:rPr>
          <w:lang w:val="en-CA"/>
        </w:rPr>
      </w:pPr>
      <w:r w:rsidRPr="007842B2">
        <w:rPr>
          <w:lang w:val="en-CA"/>
        </w:rPr>
        <w:fldChar w:fldCharType="begin"/>
      </w:r>
      <w:r w:rsidRPr="007842B2">
        <w:rPr>
          <w:lang w:val="en-CA"/>
        </w:rPr>
        <w:instrText xml:space="preserve"> HYPERLINK "http://www.tgmag.ca/aorg/pdf/alliesFINAL_eweb.pdf" \t "_blank" </w:instrText>
      </w:r>
      <w:r w:rsidRPr="007842B2">
        <w:rPr>
          <w:lang w:val="en-CA"/>
        </w:rPr>
        <w:fldChar w:fldCharType="separate"/>
      </w:r>
      <w:r w:rsidRPr="007842B2">
        <w:rPr>
          <w:rStyle w:val="Hyperlink"/>
          <w:lang w:val="en-CA"/>
        </w:rPr>
        <w:t>http://www.tgmag.ca/aorg/pdf/alliesFINAL_eweb.pdf</w:t>
      </w:r>
      <w:r w:rsidRPr="007842B2">
        <w:rPr>
          <w:lang w:val="en-CA"/>
        </w:rPr>
        <w:fldChar w:fldCharType="end"/>
      </w:r>
    </w:p>
    <w:p w14:paraId="39C8CECF" w14:textId="17DA104D" w:rsidR="007842B2" w:rsidRDefault="007842B2" w:rsidP="007842B2">
      <w:pPr>
        <w:pStyle w:val="ListParagraph"/>
        <w:numPr>
          <w:ilvl w:val="0"/>
          <w:numId w:val="3"/>
        </w:numPr>
        <w:rPr>
          <w:lang w:val="en-CA"/>
        </w:rPr>
      </w:pPr>
      <w:r>
        <w:rPr>
          <w:lang w:val="en-CA"/>
        </w:rPr>
        <w:t>Activity: Are you a good ally? (SLIDE 15)</w:t>
      </w:r>
    </w:p>
    <w:p w14:paraId="34CC4B2A" w14:textId="63523943" w:rsidR="007842B2" w:rsidRPr="007842B2" w:rsidRDefault="007842B2" w:rsidP="007842B2">
      <w:pPr>
        <w:pStyle w:val="ListParagraph"/>
        <w:numPr>
          <w:ilvl w:val="1"/>
          <w:numId w:val="3"/>
        </w:numPr>
        <w:rPr>
          <w:lang w:val="en-CA"/>
        </w:rPr>
      </w:pPr>
      <w:r>
        <w:rPr>
          <w:lang w:val="en-CA"/>
        </w:rPr>
        <w:t>Experience working with young people does not always translate into being a successful ally, particularly for adults or peer mentors used to being in supervisory roles (e.g. teacher, sports coach, or parent)</w:t>
      </w:r>
    </w:p>
    <w:p w14:paraId="4D65A12C" w14:textId="77777777" w:rsidR="007842B2" w:rsidRDefault="007842B2" w:rsidP="007842B2">
      <w:pPr>
        <w:pStyle w:val="ListParagraph"/>
        <w:numPr>
          <w:ilvl w:val="0"/>
          <w:numId w:val="3"/>
        </w:numPr>
        <w:rPr>
          <w:lang w:val="en-CA"/>
        </w:rPr>
      </w:pPr>
      <w:r>
        <w:rPr>
          <w:noProof/>
        </w:rPr>
        <w:drawing>
          <wp:inline distT="0" distB="0" distL="0" distR="0" wp14:anchorId="6BB19E96" wp14:editId="668BE5D9">
            <wp:extent cx="4346294" cy="4181297"/>
            <wp:effectExtent l="0" t="0" r="0" b="10160"/>
            <wp:docPr id="2" name="Picture 2" descr="Macintosh HD:Users:Marisa:Desktop:Screen Shot 2016-06-02 at 8.52.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intosh HD:Users:Marisa:Desktop:Screen Shot 2016-06-02 at 8.52.47 PM.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48577" cy="4183494"/>
                    </a:xfrm>
                    <a:prstGeom prst="rect">
                      <a:avLst/>
                    </a:prstGeom>
                    <a:noFill/>
                    <a:ln>
                      <a:noFill/>
                    </a:ln>
                  </pic:spPr>
                </pic:pic>
              </a:graphicData>
            </a:graphic>
          </wp:inline>
        </w:drawing>
      </w:r>
    </w:p>
    <w:p w14:paraId="0B0AA4A4" w14:textId="4EE4E17C" w:rsidR="007842B2" w:rsidRDefault="007842B2" w:rsidP="007842B2">
      <w:pPr>
        <w:pStyle w:val="ListParagraph"/>
        <w:numPr>
          <w:ilvl w:val="0"/>
          <w:numId w:val="3"/>
        </w:numPr>
        <w:rPr>
          <w:lang w:val="en-CA"/>
        </w:rPr>
      </w:pPr>
      <w:r>
        <w:rPr>
          <w:lang w:val="en-CA"/>
        </w:rPr>
        <w:t>Methods and tools</w:t>
      </w:r>
    </w:p>
    <w:p w14:paraId="1FFD92E6" w14:textId="5AC6A27A" w:rsidR="007842B2" w:rsidRDefault="007842B2" w:rsidP="007842B2">
      <w:pPr>
        <w:pStyle w:val="ListParagraph"/>
        <w:numPr>
          <w:ilvl w:val="1"/>
          <w:numId w:val="3"/>
        </w:numPr>
        <w:rPr>
          <w:lang w:val="en-CA"/>
        </w:rPr>
      </w:pPr>
      <w:r>
        <w:rPr>
          <w:lang w:val="en-CA"/>
        </w:rPr>
        <w:t>There are a number of participatory methods and tools that can be used when working with young people. The methods can rage from oral, written or visual forms. While not exhaustive, this table illustrates some of the possibilities. Choosing the best one depends on cultural and political contexts, the individual, and the type of outcomes expected.</w:t>
      </w:r>
    </w:p>
    <w:tbl>
      <w:tblPr>
        <w:tblStyle w:val="TableGrid"/>
        <w:tblW w:w="0" w:type="auto"/>
        <w:tblLook w:val="04A0" w:firstRow="1" w:lastRow="0" w:firstColumn="1" w:lastColumn="0" w:noHBand="0" w:noVBand="1"/>
      </w:tblPr>
      <w:tblGrid>
        <w:gridCol w:w="2952"/>
        <w:gridCol w:w="2952"/>
        <w:gridCol w:w="2952"/>
      </w:tblGrid>
      <w:tr w:rsidR="007842B2" w14:paraId="77415BF4" w14:textId="77777777" w:rsidTr="00DE3364">
        <w:tc>
          <w:tcPr>
            <w:tcW w:w="2952" w:type="dxa"/>
            <w:vAlign w:val="center"/>
          </w:tcPr>
          <w:p w14:paraId="18064924" w14:textId="4E74BC9D" w:rsidR="007842B2" w:rsidRDefault="007842B2" w:rsidP="00DE3364">
            <w:pPr>
              <w:jc w:val="center"/>
              <w:rPr>
                <w:lang w:val="en-CA"/>
              </w:rPr>
            </w:pPr>
            <w:r>
              <w:rPr>
                <w:lang w:val="en-CA"/>
              </w:rPr>
              <w:t>Methods</w:t>
            </w:r>
          </w:p>
        </w:tc>
        <w:tc>
          <w:tcPr>
            <w:tcW w:w="2952" w:type="dxa"/>
            <w:vAlign w:val="center"/>
          </w:tcPr>
          <w:p w14:paraId="4430B1B6" w14:textId="6F74A65A" w:rsidR="007842B2" w:rsidRDefault="007842B2" w:rsidP="00DE3364">
            <w:pPr>
              <w:jc w:val="center"/>
              <w:rPr>
                <w:lang w:val="en-CA"/>
              </w:rPr>
            </w:pPr>
            <w:r>
              <w:rPr>
                <w:lang w:val="en-CA"/>
              </w:rPr>
              <w:t>Individual</w:t>
            </w:r>
          </w:p>
        </w:tc>
        <w:tc>
          <w:tcPr>
            <w:tcW w:w="2952" w:type="dxa"/>
            <w:vAlign w:val="center"/>
          </w:tcPr>
          <w:p w14:paraId="1B1E5F79" w14:textId="691ECA4C" w:rsidR="007842B2" w:rsidRDefault="007842B2" w:rsidP="00DE3364">
            <w:pPr>
              <w:jc w:val="center"/>
              <w:rPr>
                <w:lang w:val="en-CA"/>
              </w:rPr>
            </w:pPr>
            <w:r>
              <w:rPr>
                <w:lang w:val="en-CA"/>
              </w:rPr>
              <w:t>Group</w:t>
            </w:r>
          </w:p>
        </w:tc>
      </w:tr>
      <w:tr w:rsidR="00DE3364" w14:paraId="1A701E8E" w14:textId="77777777" w:rsidTr="00DE3364">
        <w:tc>
          <w:tcPr>
            <w:tcW w:w="2952" w:type="dxa"/>
            <w:vMerge w:val="restart"/>
            <w:vAlign w:val="center"/>
          </w:tcPr>
          <w:p w14:paraId="217185EC" w14:textId="5D43AC56" w:rsidR="00DE3364" w:rsidRDefault="00DE3364" w:rsidP="00DE3364">
            <w:pPr>
              <w:jc w:val="center"/>
              <w:rPr>
                <w:lang w:val="en-CA"/>
              </w:rPr>
            </w:pPr>
            <w:r>
              <w:rPr>
                <w:lang w:val="en-CA"/>
              </w:rPr>
              <w:t>Oral</w:t>
            </w:r>
          </w:p>
        </w:tc>
        <w:tc>
          <w:tcPr>
            <w:tcW w:w="5904" w:type="dxa"/>
            <w:gridSpan w:val="2"/>
            <w:vAlign w:val="center"/>
          </w:tcPr>
          <w:p w14:paraId="62E3B002" w14:textId="77777777" w:rsidR="00DE3364" w:rsidRDefault="00DE3364" w:rsidP="00DE3364">
            <w:pPr>
              <w:jc w:val="center"/>
              <w:rPr>
                <w:lang w:val="en-CA"/>
              </w:rPr>
            </w:pPr>
            <w:r>
              <w:rPr>
                <w:lang w:val="en-CA"/>
              </w:rPr>
              <w:t>Role play</w:t>
            </w:r>
          </w:p>
          <w:p w14:paraId="53E421BB" w14:textId="77777777" w:rsidR="00DE3364" w:rsidRDefault="00DE3364" w:rsidP="00DE3364">
            <w:pPr>
              <w:jc w:val="center"/>
              <w:rPr>
                <w:lang w:val="en-CA"/>
              </w:rPr>
            </w:pPr>
            <w:r>
              <w:rPr>
                <w:lang w:val="en-CA"/>
              </w:rPr>
              <w:t>Puppetry</w:t>
            </w:r>
          </w:p>
          <w:p w14:paraId="6A0D472B" w14:textId="3DB4D5AF" w:rsidR="00DE3364" w:rsidRDefault="00DE3364" w:rsidP="00DE3364">
            <w:pPr>
              <w:jc w:val="center"/>
              <w:rPr>
                <w:lang w:val="en-CA"/>
              </w:rPr>
            </w:pPr>
            <w:r>
              <w:rPr>
                <w:lang w:val="en-CA"/>
              </w:rPr>
              <w:t>Singing</w:t>
            </w:r>
          </w:p>
        </w:tc>
      </w:tr>
      <w:tr w:rsidR="00DE3364" w14:paraId="347AFAE3" w14:textId="77777777" w:rsidTr="00DE3364">
        <w:tc>
          <w:tcPr>
            <w:tcW w:w="2952" w:type="dxa"/>
            <w:vMerge/>
            <w:vAlign w:val="center"/>
          </w:tcPr>
          <w:p w14:paraId="5A50F092" w14:textId="5DA1740D" w:rsidR="00DE3364" w:rsidRDefault="00DE3364" w:rsidP="00DE3364">
            <w:pPr>
              <w:jc w:val="center"/>
              <w:rPr>
                <w:lang w:val="en-CA"/>
              </w:rPr>
            </w:pPr>
          </w:p>
        </w:tc>
        <w:tc>
          <w:tcPr>
            <w:tcW w:w="2952" w:type="dxa"/>
            <w:vAlign w:val="center"/>
          </w:tcPr>
          <w:p w14:paraId="6E29F9B6" w14:textId="77777777" w:rsidR="00DE3364" w:rsidRDefault="00DE3364" w:rsidP="00DE3364">
            <w:pPr>
              <w:jc w:val="center"/>
              <w:rPr>
                <w:lang w:val="en-CA"/>
              </w:rPr>
            </w:pPr>
          </w:p>
        </w:tc>
        <w:tc>
          <w:tcPr>
            <w:tcW w:w="2952" w:type="dxa"/>
            <w:vAlign w:val="center"/>
          </w:tcPr>
          <w:p w14:paraId="5E8078F9" w14:textId="5D76619B" w:rsidR="00DE3364" w:rsidRDefault="00DE3364" w:rsidP="00DE3364">
            <w:pPr>
              <w:rPr>
                <w:lang w:val="en-CA"/>
              </w:rPr>
            </w:pPr>
            <w:r>
              <w:rPr>
                <w:lang w:val="en-CA"/>
              </w:rPr>
              <w:t>Drama</w:t>
            </w:r>
          </w:p>
          <w:p w14:paraId="5B5DB1CD" w14:textId="4ED94B6B" w:rsidR="00DE3364" w:rsidRDefault="00DE3364" w:rsidP="00DE3364">
            <w:pPr>
              <w:rPr>
                <w:lang w:val="en-CA"/>
              </w:rPr>
            </w:pPr>
            <w:r>
              <w:rPr>
                <w:lang w:val="en-CA"/>
              </w:rPr>
              <w:t>Street theatre</w:t>
            </w:r>
          </w:p>
        </w:tc>
      </w:tr>
      <w:tr w:rsidR="00DE3364" w14:paraId="01B646C0" w14:textId="77777777" w:rsidTr="00DE3364">
        <w:tc>
          <w:tcPr>
            <w:tcW w:w="2952" w:type="dxa"/>
            <w:vMerge/>
            <w:vAlign w:val="center"/>
          </w:tcPr>
          <w:p w14:paraId="6CF7A224" w14:textId="01ADD9AE" w:rsidR="00DE3364" w:rsidRDefault="00DE3364" w:rsidP="00DE3364">
            <w:pPr>
              <w:jc w:val="center"/>
              <w:rPr>
                <w:lang w:val="en-CA"/>
              </w:rPr>
            </w:pPr>
          </w:p>
        </w:tc>
        <w:tc>
          <w:tcPr>
            <w:tcW w:w="2952" w:type="dxa"/>
            <w:vAlign w:val="center"/>
          </w:tcPr>
          <w:p w14:paraId="279AEA4F" w14:textId="77777777" w:rsidR="00DE3364" w:rsidRDefault="00DE3364" w:rsidP="00DE3364">
            <w:pPr>
              <w:rPr>
                <w:lang w:val="en-CA"/>
              </w:rPr>
            </w:pPr>
            <w:r>
              <w:rPr>
                <w:lang w:val="en-CA"/>
              </w:rPr>
              <w:t>Oral witness</w:t>
            </w:r>
          </w:p>
          <w:p w14:paraId="378CF004" w14:textId="77777777" w:rsidR="00DE3364" w:rsidRDefault="00DE3364" w:rsidP="00DE3364">
            <w:pPr>
              <w:rPr>
                <w:lang w:val="en-CA"/>
              </w:rPr>
            </w:pPr>
            <w:r>
              <w:rPr>
                <w:lang w:val="en-CA"/>
              </w:rPr>
              <w:t>Life history</w:t>
            </w:r>
          </w:p>
          <w:p w14:paraId="73142A73" w14:textId="218B58A5" w:rsidR="00DE3364" w:rsidRDefault="00DE3364" w:rsidP="00DE3364">
            <w:pPr>
              <w:rPr>
                <w:lang w:val="en-CA"/>
              </w:rPr>
            </w:pPr>
            <w:r>
              <w:rPr>
                <w:lang w:val="en-CA"/>
              </w:rPr>
              <w:t>Interview</w:t>
            </w:r>
          </w:p>
        </w:tc>
        <w:tc>
          <w:tcPr>
            <w:tcW w:w="2952" w:type="dxa"/>
            <w:vAlign w:val="center"/>
          </w:tcPr>
          <w:p w14:paraId="012F2E61" w14:textId="77777777" w:rsidR="00DE3364" w:rsidRDefault="00DE3364" w:rsidP="00DE3364">
            <w:pPr>
              <w:rPr>
                <w:lang w:val="en-CA"/>
              </w:rPr>
            </w:pPr>
            <w:r>
              <w:rPr>
                <w:lang w:val="en-CA"/>
              </w:rPr>
              <w:t>Group discussion</w:t>
            </w:r>
          </w:p>
          <w:p w14:paraId="1D2E7BE8" w14:textId="77777777" w:rsidR="00DE3364" w:rsidRDefault="00DE3364" w:rsidP="00DE3364">
            <w:pPr>
              <w:rPr>
                <w:lang w:val="en-CA"/>
              </w:rPr>
            </w:pPr>
            <w:r>
              <w:rPr>
                <w:lang w:val="en-CA"/>
              </w:rPr>
              <w:t>Collective interview</w:t>
            </w:r>
          </w:p>
          <w:p w14:paraId="67AD62DB" w14:textId="56D3D238" w:rsidR="00DE3364" w:rsidRDefault="00DE3364" w:rsidP="00DE3364">
            <w:pPr>
              <w:rPr>
                <w:lang w:val="en-CA"/>
              </w:rPr>
            </w:pPr>
            <w:r>
              <w:rPr>
                <w:lang w:val="en-CA"/>
              </w:rPr>
              <w:t>Citizen jury</w:t>
            </w:r>
          </w:p>
        </w:tc>
      </w:tr>
      <w:tr w:rsidR="00DE3364" w14:paraId="46909DE9" w14:textId="77777777" w:rsidTr="00DE3364">
        <w:tc>
          <w:tcPr>
            <w:tcW w:w="2952" w:type="dxa"/>
            <w:vMerge w:val="restart"/>
            <w:vAlign w:val="center"/>
          </w:tcPr>
          <w:p w14:paraId="48C4E966" w14:textId="7DCB6D1B" w:rsidR="00DE3364" w:rsidRDefault="00DE3364" w:rsidP="00DE3364">
            <w:pPr>
              <w:jc w:val="center"/>
              <w:rPr>
                <w:lang w:val="en-CA"/>
              </w:rPr>
            </w:pPr>
            <w:r>
              <w:rPr>
                <w:lang w:val="en-CA"/>
              </w:rPr>
              <w:t>Visual</w:t>
            </w:r>
          </w:p>
        </w:tc>
        <w:tc>
          <w:tcPr>
            <w:tcW w:w="2952" w:type="dxa"/>
            <w:vAlign w:val="center"/>
          </w:tcPr>
          <w:p w14:paraId="453AC9FE" w14:textId="77777777" w:rsidR="00DE3364" w:rsidRDefault="00DE3364" w:rsidP="00DE3364">
            <w:pPr>
              <w:jc w:val="center"/>
              <w:rPr>
                <w:lang w:val="en-CA"/>
              </w:rPr>
            </w:pPr>
          </w:p>
        </w:tc>
        <w:tc>
          <w:tcPr>
            <w:tcW w:w="2952" w:type="dxa"/>
            <w:vAlign w:val="center"/>
          </w:tcPr>
          <w:p w14:paraId="66529793" w14:textId="25AA7341" w:rsidR="00DE3364" w:rsidRDefault="00DE3364" w:rsidP="00DE3364">
            <w:pPr>
              <w:rPr>
                <w:lang w:val="en-CA"/>
              </w:rPr>
            </w:pPr>
            <w:r>
              <w:rPr>
                <w:lang w:val="en-CA"/>
              </w:rPr>
              <w:t>Mapping</w:t>
            </w:r>
          </w:p>
          <w:p w14:paraId="17145C22" w14:textId="16BBFD96" w:rsidR="00DE3364" w:rsidRDefault="00DE3364" w:rsidP="00DE3364">
            <w:pPr>
              <w:rPr>
                <w:lang w:val="en-CA"/>
              </w:rPr>
            </w:pPr>
            <w:r>
              <w:rPr>
                <w:lang w:val="en-CA"/>
              </w:rPr>
              <w:t>Sorting</w:t>
            </w:r>
          </w:p>
          <w:p w14:paraId="44FC19F7" w14:textId="335FF68E" w:rsidR="00DE3364" w:rsidRDefault="00DE3364" w:rsidP="00DE3364">
            <w:pPr>
              <w:rPr>
                <w:lang w:val="en-CA"/>
              </w:rPr>
            </w:pPr>
            <w:r>
              <w:rPr>
                <w:lang w:val="en-CA"/>
              </w:rPr>
              <w:t>Graph</w:t>
            </w:r>
          </w:p>
          <w:p w14:paraId="7B64013E" w14:textId="3C279CAD" w:rsidR="00DE3364" w:rsidRDefault="00DE3364" w:rsidP="00DE3364">
            <w:pPr>
              <w:rPr>
                <w:lang w:val="en-CA"/>
              </w:rPr>
            </w:pPr>
            <w:r>
              <w:rPr>
                <w:lang w:val="en-CA"/>
              </w:rPr>
              <w:t>Decision-making tree</w:t>
            </w:r>
          </w:p>
        </w:tc>
      </w:tr>
      <w:tr w:rsidR="00DE3364" w14:paraId="4FDADE36" w14:textId="77777777" w:rsidTr="00DE3364">
        <w:tc>
          <w:tcPr>
            <w:tcW w:w="2952" w:type="dxa"/>
            <w:vMerge/>
            <w:vAlign w:val="center"/>
          </w:tcPr>
          <w:p w14:paraId="3506CD2F" w14:textId="167CF498" w:rsidR="00DE3364" w:rsidRDefault="00DE3364" w:rsidP="00DE3364">
            <w:pPr>
              <w:jc w:val="center"/>
              <w:rPr>
                <w:lang w:val="en-CA"/>
              </w:rPr>
            </w:pPr>
          </w:p>
        </w:tc>
        <w:tc>
          <w:tcPr>
            <w:tcW w:w="5904" w:type="dxa"/>
            <w:gridSpan w:val="2"/>
            <w:vAlign w:val="center"/>
          </w:tcPr>
          <w:p w14:paraId="5743EC04" w14:textId="77777777" w:rsidR="00DE3364" w:rsidRDefault="00DE3364" w:rsidP="00DE3364">
            <w:pPr>
              <w:jc w:val="center"/>
              <w:rPr>
                <w:lang w:val="en-CA"/>
              </w:rPr>
            </w:pPr>
            <w:r>
              <w:rPr>
                <w:lang w:val="en-CA"/>
              </w:rPr>
              <w:t>Drawing and painting</w:t>
            </w:r>
          </w:p>
          <w:p w14:paraId="7F5F934C" w14:textId="77777777" w:rsidR="00DE3364" w:rsidRDefault="00DE3364" w:rsidP="00DE3364">
            <w:pPr>
              <w:jc w:val="center"/>
              <w:rPr>
                <w:lang w:val="en-CA"/>
              </w:rPr>
            </w:pPr>
            <w:r>
              <w:rPr>
                <w:lang w:val="en-CA"/>
              </w:rPr>
              <w:t>Sculpture, collage</w:t>
            </w:r>
          </w:p>
          <w:p w14:paraId="6DC1CAC7" w14:textId="77777777" w:rsidR="00DE3364" w:rsidRDefault="00DE3364" w:rsidP="00DE3364">
            <w:pPr>
              <w:jc w:val="center"/>
              <w:rPr>
                <w:lang w:val="en-CA"/>
              </w:rPr>
            </w:pPr>
            <w:r>
              <w:rPr>
                <w:lang w:val="en-CA"/>
              </w:rPr>
              <w:t>Photography and video</w:t>
            </w:r>
          </w:p>
          <w:p w14:paraId="2C812070" w14:textId="79D4638A" w:rsidR="00DE3364" w:rsidRDefault="00DE3364" w:rsidP="00DE3364">
            <w:pPr>
              <w:jc w:val="center"/>
              <w:rPr>
                <w:lang w:val="en-CA"/>
              </w:rPr>
            </w:pPr>
            <w:r>
              <w:rPr>
                <w:lang w:val="en-CA"/>
              </w:rPr>
              <w:t>Games</w:t>
            </w:r>
          </w:p>
          <w:p w14:paraId="004AC7AD" w14:textId="63FBAEC6" w:rsidR="00DE3364" w:rsidRDefault="00DE3364" w:rsidP="00DE3364">
            <w:pPr>
              <w:jc w:val="center"/>
              <w:rPr>
                <w:lang w:val="en-CA"/>
              </w:rPr>
            </w:pPr>
            <w:r>
              <w:rPr>
                <w:lang w:val="en-CA"/>
              </w:rPr>
              <w:t>Visualization</w:t>
            </w:r>
          </w:p>
        </w:tc>
      </w:tr>
      <w:tr w:rsidR="00DE3364" w14:paraId="6F7903F7" w14:textId="77777777" w:rsidTr="00DE3364">
        <w:tc>
          <w:tcPr>
            <w:tcW w:w="2952" w:type="dxa"/>
            <w:vMerge w:val="restart"/>
            <w:vAlign w:val="center"/>
          </w:tcPr>
          <w:p w14:paraId="1A8B9776" w14:textId="00258D56" w:rsidR="00DE3364" w:rsidRDefault="00DE3364" w:rsidP="00DE3364">
            <w:pPr>
              <w:jc w:val="center"/>
              <w:rPr>
                <w:lang w:val="en-CA"/>
              </w:rPr>
            </w:pPr>
            <w:r>
              <w:rPr>
                <w:lang w:val="en-CA"/>
              </w:rPr>
              <w:t>Writing</w:t>
            </w:r>
          </w:p>
        </w:tc>
        <w:tc>
          <w:tcPr>
            <w:tcW w:w="5904" w:type="dxa"/>
            <w:gridSpan w:val="2"/>
            <w:vAlign w:val="center"/>
          </w:tcPr>
          <w:p w14:paraId="04D23181" w14:textId="77777777" w:rsidR="00DE3364" w:rsidRDefault="00DE3364" w:rsidP="00DE3364">
            <w:pPr>
              <w:jc w:val="center"/>
              <w:rPr>
                <w:lang w:val="en-CA"/>
              </w:rPr>
            </w:pPr>
            <w:r>
              <w:rPr>
                <w:lang w:val="en-CA"/>
              </w:rPr>
              <w:t>Calendar of activities</w:t>
            </w:r>
          </w:p>
          <w:p w14:paraId="07B2BFE9" w14:textId="0EC1D92A" w:rsidR="00DE3364" w:rsidRDefault="00DE3364" w:rsidP="00DE3364">
            <w:pPr>
              <w:jc w:val="center"/>
              <w:rPr>
                <w:lang w:val="en-CA"/>
              </w:rPr>
            </w:pPr>
            <w:r>
              <w:rPr>
                <w:lang w:val="en-CA"/>
              </w:rPr>
              <w:t>Mind map</w:t>
            </w:r>
          </w:p>
        </w:tc>
      </w:tr>
      <w:tr w:rsidR="00DE3364" w14:paraId="68D1AA07" w14:textId="77777777" w:rsidTr="00DE3364">
        <w:tc>
          <w:tcPr>
            <w:tcW w:w="2952" w:type="dxa"/>
            <w:vMerge/>
            <w:vAlign w:val="center"/>
          </w:tcPr>
          <w:p w14:paraId="109A0F06" w14:textId="17C972EC" w:rsidR="00DE3364" w:rsidRDefault="00DE3364" w:rsidP="00DE3364">
            <w:pPr>
              <w:jc w:val="center"/>
              <w:rPr>
                <w:lang w:val="en-CA"/>
              </w:rPr>
            </w:pPr>
          </w:p>
        </w:tc>
        <w:tc>
          <w:tcPr>
            <w:tcW w:w="2952" w:type="dxa"/>
            <w:vAlign w:val="center"/>
          </w:tcPr>
          <w:p w14:paraId="218CEDD4" w14:textId="496CD5B2" w:rsidR="00DE3364" w:rsidRDefault="00DE3364" w:rsidP="00DE3364">
            <w:pPr>
              <w:rPr>
                <w:lang w:val="en-CA"/>
              </w:rPr>
            </w:pPr>
            <w:r>
              <w:rPr>
                <w:lang w:val="en-CA"/>
              </w:rPr>
              <w:t>Writing</w:t>
            </w:r>
          </w:p>
          <w:p w14:paraId="368CB216" w14:textId="261CCB44" w:rsidR="00DE3364" w:rsidRDefault="00DE3364" w:rsidP="00DE3364">
            <w:pPr>
              <w:rPr>
                <w:lang w:val="en-CA"/>
              </w:rPr>
            </w:pPr>
            <w:r>
              <w:rPr>
                <w:lang w:val="en-CA"/>
              </w:rPr>
              <w:t>Journal</w:t>
            </w:r>
          </w:p>
          <w:p w14:paraId="39AEBE14" w14:textId="2D00D44B" w:rsidR="00DE3364" w:rsidRDefault="00DE3364" w:rsidP="00DE3364">
            <w:pPr>
              <w:rPr>
                <w:lang w:val="en-CA"/>
              </w:rPr>
            </w:pPr>
            <w:r>
              <w:rPr>
                <w:lang w:val="en-CA"/>
              </w:rPr>
              <w:t>Memory</w:t>
            </w:r>
          </w:p>
          <w:p w14:paraId="13DD0EBA" w14:textId="319A4193" w:rsidR="00DE3364" w:rsidRDefault="00DE3364" w:rsidP="00DE3364">
            <w:pPr>
              <w:rPr>
                <w:lang w:val="en-CA"/>
              </w:rPr>
            </w:pPr>
            <w:r>
              <w:rPr>
                <w:lang w:val="en-CA"/>
              </w:rPr>
              <w:t>Questionnaire</w:t>
            </w:r>
          </w:p>
          <w:p w14:paraId="013F0910" w14:textId="6F4ED97D" w:rsidR="00DE3364" w:rsidRDefault="00DE3364" w:rsidP="00DE3364">
            <w:pPr>
              <w:rPr>
                <w:lang w:val="en-CA"/>
              </w:rPr>
            </w:pPr>
            <w:r>
              <w:rPr>
                <w:lang w:val="en-CA"/>
              </w:rPr>
              <w:t>Survey</w:t>
            </w:r>
          </w:p>
        </w:tc>
        <w:tc>
          <w:tcPr>
            <w:tcW w:w="2952" w:type="dxa"/>
            <w:vAlign w:val="center"/>
          </w:tcPr>
          <w:p w14:paraId="343E562F" w14:textId="77777777" w:rsidR="00DE3364" w:rsidRDefault="00DE3364" w:rsidP="00DE3364">
            <w:pPr>
              <w:rPr>
                <w:lang w:val="en-CA"/>
              </w:rPr>
            </w:pPr>
            <w:r>
              <w:rPr>
                <w:lang w:val="en-CA"/>
              </w:rPr>
              <w:t>Report cards</w:t>
            </w:r>
          </w:p>
          <w:p w14:paraId="2A86BBE7" w14:textId="3EFA89B8" w:rsidR="00DE3364" w:rsidRDefault="00DE3364" w:rsidP="00DE3364">
            <w:pPr>
              <w:rPr>
                <w:lang w:val="en-CA"/>
              </w:rPr>
            </w:pPr>
            <w:r>
              <w:rPr>
                <w:lang w:val="en-CA"/>
              </w:rPr>
              <w:t>Memory</w:t>
            </w:r>
          </w:p>
          <w:p w14:paraId="6A4B60E9" w14:textId="6540B0CC" w:rsidR="00DE3364" w:rsidRDefault="00DE3364" w:rsidP="00DE3364">
            <w:pPr>
              <w:rPr>
                <w:lang w:val="en-CA"/>
              </w:rPr>
            </w:pPr>
            <w:r>
              <w:rPr>
                <w:lang w:val="en-CA"/>
              </w:rPr>
              <w:t>Poetry, art</w:t>
            </w:r>
          </w:p>
        </w:tc>
      </w:tr>
    </w:tbl>
    <w:p w14:paraId="105CC265" w14:textId="0DE35501" w:rsidR="007842B2" w:rsidRDefault="007842B2" w:rsidP="007842B2">
      <w:pPr>
        <w:rPr>
          <w:lang w:val="en-CA"/>
        </w:rPr>
      </w:pPr>
    </w:p>
    <w:p w14:paraId="1A2BD313" w14:textId="1B30EAAE" w:rsidR="00DE3364" w:rsidRPr="00DE3364" w:rsidRDefault="00DE3364" w:rsidP="00DE3364">
      <w:pPr>
        <w:pStyle w:val="ListParagraph"/>
        <w:numPr>
          <w:ilvl w:val="0"/>
          <w:numId w:val="3"/>
        </w:numPr>
        <w:rPr>
          <w:lang w:val="en-CA"/>
        </w:rPr>
      </w:pPr>
      <w:r w:rsidRPr="00DE3364">
        <w:rPr>
          <w:lang w:val="en-CA"/>
        </w:rPr>
        <w:t>Useful Tools for Working with Adolescents</w:t>
      </w:r>
      <w:r>
        <w:rPr>
          <w:lang w:val="en-CA"/>
        </w:rPr>
        <w:t xml:space="preserve"> (</w:t>
      </w:r>
      <w:r w:rsidRPr="00DE3364">
        <w:rPr>
          <w:lang w:val="en-CA"/>
        </w:rPr>
        <w:t>Specific Tools</w:t>
      </w:r>
      <w:r>
        <w:rPr>
          <w:lang w:val="en-CA"/>
        </w:rPr>
        <w:t>)</w:t>
      </w:r>
    </w:p>
    <w:p w14:paraId="79BC2787" w14:textId="47F2C0C7" w:rsidR="00DE3364" w:rsidRDefault="00DE3364" w:rsidP="00DE3364">
      <w:pPr>
        <w:pStyle w:val="ListParagraph"/>
        <w:numPr>
          <w:ilvl w:val="1"/>
          <w:numId w:val="3"/>
        </w:numPr>
        <w:rPr>
          <w:lang w:val="en-CA"/>
        </w:rPr>
      </w:pPr>
      <w:r>
        <w:rPr>
          <w:lang w:val="en-CA"/>
        </w:rPr>
        <w:t>Introduction</w:t>
      </w:r>
    </w:p>
    <w:p w14:paraId="3EA7D713" w14:textId="1863A528" w:rsidR="00DE3364" w:rsidRDefault="00DE3364" w:rsidP="00DE3364">
      <w:pPr>
        <w:pStyle w:val="ListParagraph"/>
        <w:numPr>
          <w:ilvl w:val="2"/>
          <w:numId w:val="3"/>
        </w:numPr>
        <w:rPr>
          <w:lang w:val="en-CA"/>
        </w:rPr>
      </w:pPr>
      <w:r>
        <w:rPr>
          <w:lang w:val="en-CA"/>
        </w:rPr>
        <w:t>Specific tools that have been found useful for working with adolescents are also diverse</w:t>
      </w:r>
    </w:p>
    <w:p w14:paraId="7A642DFA" w14:textId="5F8F0946" w:rsidR="00DE3364" w:rsidRDefault="00DE3364" w:rsidP="00DE3364">
      <w:pPr>
        <w:pStyle w:val="ListParagraph"/>
        <w:numPr>
          <w:ilvl w:val="3"/>
          <w:numId w:val="3"/>
        </w:numPr>
        <w:rPr>
          <w:lang w:val="en-CA"/>
        </w:rPr>
      </w:pPr>
      <w:r>
        <w:rPr>
          <w:lang w:val="en-CA"/>
        </w:rPr>
        <w:t>Journaling</w:t>
      </w:r>
    </w:p>
    <w:p w14:paraId="41C3B43E" w14:textId="615F86E2" w:rsidR="00DE3364" w:rsidRDefault="00DE3364" w:rsidP="00DE3364">
      <w:pPr>
        <w:pStyle w:val="ListParagraph"/>
        <w:numPr>
          <w:ilvl w:val="3"/>
          <w:numId w:val="3"/>
        </w:numPr>
        <w:rPr>
          <w:lang w:val="en-CA"/>
        </w:rPr>
      </w:pPr>
      <w:r>
        <w:rPr>
          <w:lang w:val="en-CA"/>
        </w:rPr>
        <w:t>Photovoice</w:t>
      </w:r>
    </w:p>
    <w:p w14:paraId="0D63B034" w14:textId="05189CAC" w:rsidR="00DE3364" w:rsidRDefault="00DE3364" w:rsidP="00DE3364">
      <w:pPr>
        <w:pStyle w:val="ListParagraph"/>
        <w:numPr>
          <w:ilvl w:val="3"/>
          <w:numId w:val="3"/>
        </w:numPr>
        <w:rPr>
          <w:lang w:val="en-CA"/>
        </w:rPr>
      </w:pPr>
      <w:r>
        <w:rPr>
          <w:lang w:val="en-CA"/>
        </w:rPr>
        <w:t>Volunteering</w:t>
      </w:r>
    </w:p>
    <w:p w14:paraId="5BDE9575" w14:textId="4A5683DA" w:rsidR="00DE3364" w:rsidRDefault="00DE3364" w:rsidP="00DE3364">
      <w:pPr>
        <w:pStyle w:val="ListParagraph"/>
        <w:numPr>
          <w:ilvl w:val="3"/>
          <w:numId w:val="3"/>
        </w:numPr>
        <w:rPr>
          <w:lang w:val="en-CA"/>
        </w:rPr>
      </w:pPr>
      <w:r>
        <w:rPr>
          <w:lang w:val="en-CA"/>
        </w:rPr>
        <w:t>Outdoor Experiences</w:t>
      </w:r>
    </w:p>
    <w:p w14:paraId="3D8C4C43" w14:textId="0BE254B7" w:rsidR="00DE3364" w:rsidRDefault="00DE3364" w:rsidP="00DE3364">
      <w:pPr>
        <w:pStyle w:val="ListParagraph"/>
        <w:numPr>
          <w:ilvl w:val="3"/>
          <w:numId w:val="3"/>
        </w:numPr>
        <w:rPr>
          <w:lang w:val="en-CA"/>
        </w:rPr>
      </w:pPr>
      <w:r>
        <w:rPr>
          <w:lang w:val="en-CA"/>
        </w:rPr>
        <w:t xml:space="preserve">Guides and Resources </w:t>
      </w:r>
    </w:p>
    <w:p w14:paraId="04D8AB27" w14:textId="0A0CEADB" w:rsidR="00DE3364" w:rsidRDefault="00DE3364" w:rsidP="00DE3364">
      <w:pPr>
        <w:pStyle w:val="ListParagraph"/>
        <w:numPr>
          <w:ilvl w:val="1"/>
          <w:numId w:val="3"/>
        </w:numPr>
        <w:rPr>
          <w:lang w:val="en-CA"/>
        </w:rPr>
      </w:pPr>
      <w:r>
        <w:rPr>
          <w:lang w:val="en-CA"/>
        </w:rPr>
        <w:t xml:space="preserve">Journaling </w:t>
      </w:r>
    </w:p>
    <w:p w14:paraId="2C9A8024" w14:textId="2FF38905" w:rsidR="00DE3364" w:rsidRDefault="00DE3364" w:rsidP="00DE3364">
      <w:pPr>
        <w:pStyle w:val="ListParagraph"/>
        <w:numPr>
          <w:ilvl w:val="2"/>
          <w:numId w:val="3"/>
        </w:numPr>
        <w:rPr>
          <w:lang w:val="en-CA"/>
        </w:rPr>
      </w:pPr>
      <w:r>
        <w:rPr>
          <w:lang w:val="en-CA"/>
        </w:rPr>
        <w:t>What is journaling?</w:t>
      </w:r>
    </w:p>
    <w:p w14:paraId="12A3C61A" w14:textId="59628228" w:rsidR="00DE3364" w:rsidRDefault="00DE3364" w:rsidP="00DE3364">
      <w:pPr>
        <w:pStyle w:val="ListParagraph"/>
        <w:numPr>
          <w:ilvl w:val="3"/>
          <w:numId w:val="3"/>
        </w:numPr>
        <w:rPr>
          <w:lang w:val="en-CA"/>
        </w:rPr>
      </w:pPr>
      <w:r>
        <w:rPr>
          <w:lang w:val="en-CA"/>
        </w:rPr>
        <w:t>Encouraging young people to keep a journal can be very effective to help them process their feelings, and can serve to deal with the intense and complex emotions they experience. Journaling can take many forms: writing, drawing, or sculpting. To prompt self-reflection, this tool can also be used as a therapeutic tool</w:t>
      </w:r>
    </w:p>
    <w:p w14:paraId="5797108B" w14:textId="125CF4BB" w:rsidR="00DE3364" w:rsidRDefault="00DE3364" w:rsidP="00DE3364">
      <w:pPr>
        <w:pStyle w:val="ListParagraph"/>
        <w:numPr>
          <w:ilvl w:val="3"/>
          <w:numId w:val="3"/>
        </w:numPr>
        <w:rPr>
          <w:lang w:val="en-CA"/>
        </w:rPr>
      </w:pPr>
      <w:r>
        <w:rPr>
          <w:lang w:val="en-CA"/>
        </w:rPr>
        <w:t>Note: not all teens like to write; they may prefer other mediums of expression</w:t>
      </w:r>
    </w:p>
    <w:p w14:paraId="132566DA" w14:textId="5FEA64A0" w:rsidR="00DE3364" w:rsidRDefault="00DE3364" w:rsidP="00DE3364">
      <w:pPr>
        <w:pStyle w:val="ListParagraph"/>
        <w:numPr>
          <w:ilvl w:val="2"/>
          <w:numId w:val="3"/>
        </w:numPr>
        <w:rPr>
          <w:lang w:val="en-CA"/>
        </w:rPr>
      </w:pPr>
      <w:r>
        <w:rPr>
          <w:lang w:val="en-CA"/>
        </w:rPr>
        <w:t>Suggested Readings</w:t>
      </w:r>
    </w:p>
    <w:p w14:paraId="4734D110" w14:textId="72CFFE3F" w:rsidR="00DE3364" w:rsidRDefault="00DE3364" w:rsidP="00DE3364">
      <w:pPr>
        <w:pStyle w:val="ListParagraph"/>
        <w:numPr>
          <w:ilvl w:val="3"/>
          <w:numId w:val="3"/>
        </w:numPr>
        <w:rPr>
          <w:lang w:val="en-CA"/>
        </w:rPr>
      </w:pPr>
      <w:r>
        <w:rPr>
          <w:lang w:val="en-CA"/>
        </w:rPr>
        <w:t xml:space="preserve">“Journaling With Teens” by Lynn Blinn Pike. </w:t>
      </w:r>
      <w:hyperlink r:id="rId35" w:history="1">
        <w:r w:rsidRPr="0015684B">
          <w:rPr>
            <w:rStyle w:val="Hyperlink"/>
            <w:lang w:val="en-CA"/>
          </w:rPr>
          <w:t>http://extension.missouri.edu/explorepdf/hesguide/humanrel/gh6150.pdf</w:t>
        </w:r>
      </w:hyperlink>
    </w:p>
    <w:p w14:paraId="12137A17" w14:textId="6BB68AF3" w:rsidR="00DE3364" w:rsidRDefault="00DE3364" w:rsidP="00DE3364">
      <w:pPr>
        <w:pStyle w:val="ListParagraph"/>
        <w:numPr>
          <w:ilvl w:val="3"/>
          <w:numId w:val="3"/>
        </w:numPr>
        <w:rPr>
          <w:lang w:val="en-CA"/>
        </w:rPr>
      </w:pPr>
      <w:r>
        <w:rPr>
          <w:lang w:val="en-CA"/>
        </w:rPr>
        <w:t xml:space="preserve">Interestingly, girls are more prone to keeping journals, though some boys may keep them too. See information on “The Girls’ Diary Project: Writing Ourselves into Being” by Shannon McFerran, Blog at WordPress.com </w:t>
      </w:r>
      <w:hyperlink r:id="rId36" w:history="1">
        <w:r w:rsidRPr="0015684B">
          <w:rPr>
            <w:rStyle w:val="Hyperlink"/>
            <w:lang w:val="en-CA"/>
          </w:rPr>
          <w:t>http://diarykeepers.wordpress.com/2013/02/07/the-girls-diary-project-writing-ourselves-into-being/</w:t>
        </w:r>
      </w:hyperlink>
    </w:p>
    <w:p w14:paraId="28135A1A" w14:textId="7EC7620C" w:rsidR="00DE3364" w:rsidRDefault="00DE3364" w:rsidP="00DE3364">
      <w:pPr>
        <w:pStyle w:val="ListParagraph"/>
        <w:numPr>
          <w:ilvl w:val="3"/>
          <w:numId w:val="3"/>
        </w:numPr>
        <w:rPr>
          <w:lang w:val="en-CA"/>
        </w:rPr>
      </w:pPr>
      <w:r>
        <w:rPr>
          <w:lang w:val="en-CA"/>
        </w:rPr>
        <w:t>Scott, D.G. (2004). Retrospective spiritual narratives: exploring recalled childhood and adolescent spiritual experiences. International Journal of Children’s Spirituality, 9(1), 67-79</w:t>
      </w:r>
    </w:p>
    <w:p w14:paraId="3D66F042" w14:textId="14B09CEF" w:rsidR="00D12C82" w:rsidRDefault="00D12C82" w:rsidP="00D12C82">
      <w:pPr>
        <w:pStyle w:val="ListParagraph"/>
        <w:numPr>
          <w:ilvl w:val="1"/>
          <w:numId w:val="3"/>
        </w:numPr>
        <w:rPr>
          <w:lang w:val="en-CA"/>
        </w:rPr>
      </w:pPr>
      <w:r>
        <w:rPr>
          <w:lang w:val="en-CA"/>
        </w:rPr>
        <w:t>Photovoice</w:t>
      </w:r>
    </w:p>
    <w:p w14:paraId="311BDB16" w14:textId="3440D5FE" w:rsidR="00D12C82" w:rsidRDefault="00D12C82" w:rsidP="00D12C82">
      <w:pPr>
        <w:pStyle w:val="ListParagraph"/>
        <w:numPr>
          <w:ilvl w:val="2"/>
          <w:numId w:val="3"/>
        </w:numPr>
        <w:rPr>
          <w:lang w:val="en-CA"/>
        </w:rPr>
      </w:pPr>
      <w:r>
        <w:rPr>
          <w:lang w:val="en-CA"/>
        </w:rPr>
        <w:t>What is photovoice?</w:t>
      </w:r>
    </w:p>
    <w:p w14:paraId="56812A4E" w14:textId="55757060" w:rsidR="00D12C82" w:rsidRDefault="00D12C82" w:rsidP="00D12C82">
      <w:pPr>
        <w:pStyle w:val="ListParagraph"/>
        <w:numPr>
          <w:ilvl w:val="3"/>
          <w:numId w:val="3"/>
        </w:numPr>
        <w:rPr>
          <w:lang w:val="en-CA"/>
        </w:rPr>
      </w:pPr>
      <w:r>
        <w:rPr>
          <w:lang w:val="en-CA"/>
        </w:rPr>
        <w:t>This tool involves young people capturing feelings, opinions and perspectives using cameras. As young people take photos, they document a</w:t>
      </w:r>
      <w:r w:rsidR="003F7124">
        <w:rPr>
          <w:lang w:val="en-CA"/>
        </w:rPr>
        <w:t>spects of their lives and experiences. Photovoice can provide a basis for dialogue and collective action</w:t>
      </w:r>
    </w:p>
    <w:p w14:paraId="2CCD279D" w14:textId="1BFDE027" w:rsidR="003F7124" w:rsidRDefault="003F7124" w:rsidP="00D12C82">
      <w:pPr>
        <w:pStyle w:val="ListParagraph"/>
        <w:numPr>
          <w:ilvl w:val="3"/>
          <w:numId w:val="3"/>
        </w:numPr>
        <w:rPr>
          <w:lang w:val="en-CA"/>
        </w:rPr>
      </w:pPr>
      <w:r>
        <w:rPr>
          <w:lang w:val="en-CA"/>
        </w:rPr>
        <w:t>Note: having the cameras may be an issue in terms of the logistics of printing; one also needs to be sensitive to ethical issues of taking photos of people</w:t>
      </w:r>
    </w:p>
    <w:p w14:paraId="72A3525B" w14:textId="36360870" w:rsidR="00452EB4" w:rsidRDefault="00452EB4" w:rsidP="00452EB4">
      <w:pPr>
        <w:pStyle w:val="ListParagraph"/>
        <w:numPr>
          <w:ilvl w:val="2"/>
          <w:numId w:val="3"/>
        </w:numPr>
        <w:rPr>
          <w:lang w:val="en-CA"/>
        </w:rPr>
      </w:pPr>
      <w:r>
        <w:rPr>
          <w:lang w:val="en-CA"/>
        </w:rPr>
        <w:t>Suggested reading</w:t>
      </w:r>
    </w:p>
    <w:p w14:paraId="0CD3D8EF" w14:textId="0596A724" w:rsidR="00452EB4" w:rsidRDefault="00452EB4" w:rsidP="00452EB4">
      <w:pPr>
        <w:pStyle w:val="ListParagraph"/>
        <w:numPr>
          <w:ilvl w:val="3"/>
          <w:numId w:val="3"/>
        </w:numPr>
        <w:rPr>
          <w:lang w:val="en-CA"/>
        </w:rPr>
      </w:pPr>
      <w:r>
        <w:rPr>
          <w:lang w:val="en-CA"/>
        </w:rPr>
        <w:t xml:space="preserve">For more information check out Activity Photovoice from the Innovation Center </w:t>
      </w:r>
      <w:hyperlink r:id="rId37" w:history="1">
        <w:r w:rsidRPr="0015684B">
          <w:rPr>
            <w:rStyle w:val="Hyperlink"/>
            <w:lang w:val="en-CA"/>
          </w:rPr>
          <w:t>http://www.theinnovationcenter.org/files/doc/D5/CLW%20pp%20164%20Photovoices.pdf</w:t>
        </w:r>
      </w:hyperlink>
    </w:p>
    <w:p w14:paraId="2DAFF64A" w14:textId="57E9D876" w:rsidR="00452EB4" w:rsidRDefault="00452EB4" w:rsidP="00452EB4">
      <w:pPr>
        <w:pStyle w:val="ListParagraph"/>
        <w:numPr>
          <w:ilvl w:val="1"/>
          <w:numId w:val="3"/>
        </w:numPr>
        <w:rPr>
          <w:lang w:val="en-CA"/>
        </w:rPr>
      </w:pPr>
      <w:r>
        <w:rPr>
          <w:lang w:val="en-CA"/>
        </w:rPr>
        <w:t>Volunteering</w:t>
      </w:r>
    </w:p>
    <w:p w14:paraId="7F96D156" w14:textId="65614C45" w:rsidR="00452EB4" w:rsidRDefault="00452EB4" w:rsidP="00452EB4">
      <w:pPr>
        <w:pStyle w:val="ListParagraph"/>
        <w:numPr>
          <w:ilvl w:val="2"/>
          <w:numId w:val="3"/>
        </w:numPr>
        <w:rPr>
          <w:lang w:val="en-CA"/>
        </w:rPr>
      </w:pPr>
      <w:r>
        <w:rPr>
          <w:lang w:val="en-CA"/>
        </w:rPr>
        <w:t>What is volunteering?</w:t>
      </w:r>
    </w:p>
    <w:p w14:paraId="3C27FEA8" w14:textId="1ED96C16" w:rsidR="00452EB4" w:rsidRDefault="00452EB4" w:rsidP="00452EB4">
      <w:pPr>
        <w:pStyle w:val="ListParagraph"/>
        <w:numPr>
          <w:ilvl w:val="3"/>
          <w:numId w:val="3"/>
        </w:numPr>
        <w:rPr>
          <w:lang w:val="en-CA"/>
        </w:rPr>
      </w:pPr>
      <w:r>
        <w:rPr>
          <w:lang w:val="en-CA"/>
        </w:rPr>
        <w:t>Community Service is another avenue for participation in the context of positive youth development. Becoming engaged in their communities and assisting others can help adolescents feel better themselves.</w:t>
      </w:r>
    </w:p>
    <w:p w14:paraId="21539720" w14:textId="424A309F" w:rsidR="00452EB4" w:rsidRDefault="00452EB4" w:rsidP="00452EB4">
      <w:pPr>
        <w:pStyle w:val="ListParagraph"/>
        <w:numPr>
          <w:ilvl w:val="3"/>
          <w:numId w:val="3"/>
        </w:numPr>
        <w:rPr>
          <w:lang w:val="en-CA"/>
        </w:rPr>
      </w:pPr>
      <w:r>
        <w:rPr>
          <w:lang w:val="en-CA"/>
        </w:rPr>
        <w:t>Doing good can help individual adolescents build self-esteem, increase empathy and gain clarity on their future careers or interests</w:t>
      </w:r>
    </w:p>
    <w:p w14:paraId="3A113C7C" w14:textId="266C7579" w:rsidR="00452EB4" w:rsidRDefault="00452EB4" w:rsidP="00452EB4">
      <w:pPr>
        <w:pStyle w:val="ListParagraph"/>
        <w:numPr>
          <w:ilvl w:val="3"/>
          <w:numId w:val="3"/>
        </w:numPr>
        <w:rPr>
          <w:lang w:val="en-CA"/>
        </w:rPr>
      </w:pPr>
      <w:r>
        <w:rPr>
          <w:lang w:val="en-CA"/>
        </w:rPr>
        <w:t>Note: finding the right fit between the interests of the youth and a supportive volunteering placement can be tricky!</w:t>
      </w:r>
    </w:p>
    <w:p w14:paraId="29E35EFA" w14:textId="5CBD86BE" w:rsidR="00452EB4" w:rsidRDefault="00452EB4" w:rsidP="00452EB4">
      <w:pPr>
        <w:pStyle w:val="ListParagraph"/>
        <w:numPr>
          <w:ilvl w:val="1"/>
          <w:numId w:val="3"/>
        </w:numPr>
        <w:rPr>
          <w:lang w:val="en-CA"/>
        </w:rPr>
      </w:pPr>
      <w:r>
        <w:rPr>
          <w:lang w:val="en-CA"/>
        </w:rPr>
        <w:t>Outdoor Experiences</w:t>
      </w:r>
    </w:p>
    <w:p w14:paraId="24293AB2" w14:textId="0B4EC5BC" w:rsidR="00452EB4" w:rsidRDefault="00452EB4" w:rsidP="00452EB4">
      <w:pPr>
        <w:pStyle w:val="ListParagraph"/>
        <w:numPr>
          <w:ilvl w:val="2"/>
          <w:numId w:val="3"/>
        </w:numPr>
        <w:rPr>
          <w:lang w:val="en-CA"/>
        </w:rPr>
      </w:pPr>
      <w:r>
        <w:rPr>
          <w:lang w:val="en-CA"/>
        </w:rPr>
        <w:t>What are Outdoor Experiences?</w:t>
      </w:r>
    </w:p>
    <w:p w14:paraId="6532548F" w14:textId="6386AA16" w:rsidR="00452EB4" w:rsidRDefault="00452EB4" w:rsidP="00452EB4">
      <w:pPr>
        <w:pStyle w:val="ListParagraph"/>
        <w:numPr>
          <w:ilvl w:val="3"/>
          <w:numId w:val="3"/>
        </w:numPr>
        <w:rPr>
          <w:lang w:val="en-CA"/>
        </w:rPr>
      </w:pPr>
      <w:r>
        <w:rPr>
          <w:lang w:val="en-CA"/>
        </w:rPr>
        <w:t>Spending time outdoors, in camps or elsewhere, can be grounding and transformative for adolescents. Connecting to the natural environment and learning about survival skills can be helpful in their transition. It is probably not a coincidence that many indigenous cultures include spending time on the land as part of the rituals of transition from childhood to adulthood (see lesson4)</w:t>
      </w:r>
    </w:p>
    <w:p w14:paraId="4DF8F974" w14:textId="39BE6C1D" w:rsidR="00452EB4" w:rsidRDefault="00452EB4" w:rsidP="00452EB4">
      <w:pPr>
        <w:pStyle w:val="ListParagraph"/>
        <w:numPr>
          <w:ilvl w:val="3"/>
          <w:numId w:val="3"/>
        </w:numPr>
        <w:rPr>
          <w:lang w:val="en-CA"/>
        </w:rPr>
      </w:pPr>
      <w:r>
        <w:rPr>
          <w:lang w:val="en-CA"/>
        </w:rPr>
        <w:t>Note: Finding the right program and support will depend on the young person’s previous experience with outdoors</w:t>
      </w:r>
    </w:p>
    <w:p w14:paraId="594654D3" w14:textId="31A784C9" w:rsidR="00452EB4" w:rsidRDefault="00452EB4" w:rsidP="00452EB4">
      <w:pPr>
        <w:pStyle w:val="ListParagraph"/>
        <w:numPr>
          <w:ilvl w:val="2"/>
          <w:numId w:val="3"/>
        </w:numPr>
        <w:rPr>
          <w:lang w:val="en-CA"/>
        </w:rPr>
      </w:pPr>
      <w:r>
        <w:rPr>
          <w:lang w:val="en-CA"/>
        </w:rPr>
        <w:t>Suggested readings</w:t>
      </w:r>
    </w:p>
    <w:p w14:paraId="00FE2A40" w14:textId="049F0059" w:rsidR="00452EB4" w:rsidRDefault="00452EB4" w:rsidP="00452EB4">
      <w:pPr>
        <w:pStyle w:val="ListParagraph"/>
        <w:numPr>
          <w:ilvl w:val="3"/>
          <w:numId w:val="3"/>
        </w:numPr>
        <w:rPr>
          <w:lang w:val="en-CA"/>
        </w:rPr>
      </w:pPr>
      <w:r>
        <w:rPr>
          <w:lang w:val="en-CA"/>
        </w:rPr>
        <w:t>For information on outdoor programs check out these websites</w:t>
      </w:r>
    </w:p>
    <w:p w14:paraId="62DD1472" w14:textId="7548E718" w:rsidR="00452EB4" w:rsidRDefault="00537B81" w:rsidP="00452EB4">
      <w:pPr>
        <w:pStyle w:val="ListParagraph"/>
        <w:numPr>
          <w:ilvl w:val="4"/>
          <w:numId w:val="3"/>
        </w:numPr>
        <w:rPr>
          <w:lang w:val="en-CA"/>
        </w:rPr>
      </w:pPr>
      <w:hyperlink r:id="rId38" w:history="1">
        <w:r w:rsidR="00452EB4" w:rsidRPr="0015684B">
          <w:rPr>
            <w:rStyle w:val="Hyperlink"/>
            <w:lang w:val="en-CA"/>
          </w:rPr>
          <w:t>http://rediscovery.org</w:t>
        </w:r>
      </w:hyperlink>
    </w:p>
    <w:p w14:paraId="1DC0DD62" w14:textId="68816053" w:rsidR="00452EB4" w:rsidRDefault="00537B81" w:rsidP="00452EB4">
      <w:pPr>
        <w:pStyle w:val="ListParagraph"/>
        <w:numPr>
          <w:ilvl w:val="4"/>
          <w:numId w:val="3"/>
        </w:numPr>
        <w:rPr>
          <w:lang w:val="en-CA"/>
        </w:rPr>
      </w:pPr>
      <w:hyperlink r:id="rId39" w:history="1">
        <w:r w:rsidR="00452EB4" w:rsidRPr="0015684B">
          <w:rPr>
            <w:rStyle w:val="Hyperlink"/>
            <w:lang w:val="en-CA"/>
          </w:rPr>
          <w:t>http://www.outwardbound.ca</w:t>
        </w:r>
      </w:hyperlink>
    </w:p>
    <w:p w14:paraId="08D677B6" w14:textId="49547FCC" w:rsidR="00452EB4" w:rsidRDefault="00452EB4" w:rsidP="00452EB4">
      <w:pPr>
        <w:pStyle w:val="ListParagraph"/>
        <w:numPr>
          <w:ilvl w:val="1"/>
          <w:numId w:val="3"/>
        </w:numPr>
        <w:rPr>
          <w:lang w:val="en-CA"/>
        </w:rPr>
      </w:pPr>
      <w:r>
        <w:rPr>
          <w:lang w:val="en-CA"/>
        </w:rPr>
        <w:t xml:space="preserve">Guides and Resources </w:t>
      </w:r>
    </w:p>
    <w:p w14:paraId="49B7917F" w14:textId="6304A2C9" w:rsidR="00452EB4" w:rsidRDefault="00452EB4" w:rsidP="00452EB4">
      <w:pPr>
        <w:pStyle w:val="ListParagraph"/>
        <w:numPr>
          <w:ilvl w:val="2"/>
          <w:numId w:val="3"/>
        </w:numPr>
        <w:rPr>
          <w:lang w:val="en-CA"/>
        </w:rPr>
      </w:pPr>
      <w:r>
        <w:rPr>
          <w:lang w:val="en-CA"/>
        </w:rPr>
        <w:t>For more guides and resources see:</w:t>
      </w:r>
    </w:p>
    <w:p w14:paraId="2AF062A2" w14:textId="3F45ABA9" w:rsidR="00452EB4" w:rsidRDefault="00452EB4" w:rsidP="00452EB4">
      <w:pPr>
        <w:pStyle w:val="ListParagraph"/>
        <w:numPr>
          <w:ilvl w:val="3"/>
          <w:numId w:val="3"/>
        </w:numPr>
        <w:rPr>
          <w:lang w:val="en-CA"/>
        </w:rPr>
      </w:pPr>
      <w:r>
        <w:rPr>
          <w:lang w:val="en-CA"/>
        </w:rPr>
        <w:t xml:space="preserve">The UNICEF website. It includes a child and youth participation guide </w:t>
      </w:r>
      <w:hyperlink r:id="rId40" w:history="1">
        <w:r w:rsidRPr="0015684B">
          <w:rPr>
            <w:rStyle w:val="Hyperlink"/>
            <w:lang w:val="en-CA"/>
          </w:rPr>
          <w:t>http://www.unicef.org/adolescence/index_38074.html</w:t>
        </w:r>
      </w:hyperlink>
    </w:p>
    <w:p w14:paraId="17E7A275" w14:textId="776D89FE" w:rsidR="00452EB4" w:rsidRDefault="00452EB4" w:rsidP="00452EB4">
      <w:pPr>
        <w:pStyle w:val="ListParagraph"/>
        <w:numPr>
          <w:ilvl w:val="3"/>
          <w:numId w:val="3"/>
        </w:numPr>
        <w:rPr>
          <w:lang w:val="en-CA"/>
        </w:rPr>
      </w:pPr>
      <w:r>
        <w:rPr>
          <w:lang w:val="en-CA"/>
        </w:rPr>
        <w:t xml:space="preserve">Changing the landscape: Engaging youth in social change (2010). Victoria: International Institute for Child Rights and Development </w:t>
      </w:r>
      <w:hyperlink r:id="rId41" w:history="1">
        <w:r w:rsidRPr="0015684B">
          <w:rPr>
            <w:rStyle w:val="Hyperlink"/>
            <w:lang w:val="en-CA"/>
          </w:rPr>
          <w:t>http://issuu.com/youthscape/docs/ys_guidebook_print</w:t>
        </w:r>
      </w:hyperlink>
    </w:p>
    <w:p w14:paraId="684B27B9" w14:textId="54468B00" w:rsidR="00452EB4" w:rsidRDefault="00452EB4" w:rsidP="00452EB4">
      <w:pPr>
        <w:pStyle w:val="ListParagraph"/>
        <w:numPr>
          <w:ilvl w:val="3"/>
          <w:numId w:val="3"/>
        </w:numPr>
        <w:rPr>
          <w:lang w:val="en-CA"/>
        </w:rPr>
      </w:pPr>
      <w:r>
        <w:rPr>
          <w:lang w:val="en-CA"/>
        </w:rPr>
        <w:t xml:space="preserve">Speaking rights program by Equitas </w:t>
      </w:r>
      <w:hyperlink r:id="rId42" w:history="1">
        <w:r w:rsidRPr="0015684B">
          <w:rPr>
            <w:rStyle w:val="Hyperlink"/>
            <w:lang w:val="en-CA"/>
          </w:rPr>
          <w:t>http://www.equitas.org/en/what-we-do/children-and-youth/speaking-rights/</w:t>
        </w:r>
      </w:hyperlink>
      <w:r>
        <w:rPr>
          <w:lang w:val="en-CA"/>
        </w:rPr>
        <w:t xml:space="preserve"> </w:t>
      </w:r>
    </w:p>
    <w:p w14:paraId="401BB48C" w14:textId="77777777" w:rsidR="0081052D" w:rsidRDefault="0081052D" w:rsidP="0081052D">
      <w:pPr>
        <w:rPr>
          <w:lang w:val="en-CA"/>
        </w:rPr>
      </w:pPr>
    </w:p>
    <w:p w14:paraId="02750F41" w14:textId="699D60F3" w:rsidR="0081052D" w:rsidRDefault="0081052D" w:rsidP="0081052D">
      <w:pPr>
        <w:rPr>
          <w:lang w:val="en-CA"/>
        </w:rPr>
      </w:pPr>
      <w:r>
        <w:rPr>
          <w:lang w:val="en-CA"/>
        </w:rPr>
        <w:t>Emancipatory Practices</w:t>
      </w:r>
    </w:p>
    <w:p w14:paraId="1F973A47" w14:textId="41FAA065" w:rsidR="002A72A6" w:rsidRPr="002A72A6" w:rsidRDefault="002A72A6" w:rsidP="002A72A6">
      <w:pPr>
        <w:pStyle w:val="ListParagraph"/>
        <w:numPr>
          <w:ilvl w:val="0"/>
          <w:numId w:val="3"/>
        </w:numPr>
        <w:rPr>
          <w:lang w:val="en-CA"/>
        </w:rPr>
      </w:pPr>
      <w:r w:rsidRPr="002A72A6">
        <w:rPr>
          <w:lang w:val="en-CA"/>
        </w:rPr>
        <w:t>Shifting youth engagement from youth as objects to subjects means youth workers need to transform youth-adult relationships. Emancipatory approaches involve youth-adults working on the basis of:</w:t>
      </w:r>
    </w:p>
    <w:p w14:paraId="508E67B1" w14:textId="77777777" w:rsidR="002A72A6" w:rsidRDefault="002A72A6" w:rsidP="002A72A6">
      <w:pPr>
        <w:pStyle w:val="ListParagraph"/>
        <w:numPr>
          <w:ilvl w:val="1"/>
          <w:numId w:val="3"/>
        </w:numPr>
        <w:rPr>
          <w:lang w:val="en-CA"/>
        </w:rPr>
      </w:pPr>
      <w:r w:rsidRPr="002A72A6">
        <w:rPr>
          <w:lang w:val="en-CA"/>
        </w:rPr>
        <w:t>(a) collaboration,</w:t>
      </w:r>
    </w:p>
    <w:p w14:paraId="5A8485B0" w14:textId="77777777" w:rsidR="002A72A6" w:rsidRDefault="002A72A6" w:rsidP="002A72A6">
      <w:pPr>
        <w:pStyle w:val="ListParagraph"/>
        <w:numPr>
          <w:ilvl w:val="1"/>
          <w:numId w:val="3"/>
        </w:numPr>
        <w:rPr>
          <w:lang w:val="en-CA"/>
        </w:rPr>
      </w:pPr>
      <w:r w:rsidRPr="002A72A6">
        <w:rPr>
          <w:lang w:val="en-CA"/>
        </w:rPr>
        <w:t>(b) shared power,</w:t>
      </w:r>
    </w:p>
    <w:p w14:paraId="47E9975C" w14:textId="77777777" w:rsidR="002A72A6" w:rsidRDefault="002A72A6" w:rsidP="002A72A6">
      <w:pPr>
        <w:pStyle w:val="ListParagraph"/>
        <w:numPr>
          <w:ilvl w:val="1"/>
          <w:numId w:val="3"/>
        </w:numPr>
        <w:rPr>
          <w:lang w:val="en-CA"/>
        </w:rPr>
      </w:pPr>
      <w:r w:rsidRPr="002A72A6">
        <w:rPr>
          <w:lang w:val="en-CA"/>
        </w:rPr>
        <w:t>(c) the presence of co-learning, and</w:t>
      </w:r>
    </w:p>
    <w:p w14:paraId="4C557E81" w14:textId="77777777" w:rsidR="002A72A6" w:rsidRDefault="002A72A6" w:rsidP="002A72A6">
      <w:pPr>
        <w:pStyle w:val="ListParagraph"/>
        <w:numPr>
          <w:ilvl w:val="1"/>
          <w:numId w:val="3"/>
        </w:numPr>
        <w:rPr>
          <w:lang w:val="en-CA"/>
        </w:rPr>
      </w:pPr>
      <w:r w:rsidRPr="002A72A6">
        <w:rPr>
          <w:lang w:val="en-CA"/>
        </w:rPr>
        <w:t>(d) transparency in youth-adult relationships.</w:t>
      </w:r>
    </w:p>
    <w:p w14:paraId="693B4097" w14:textId="06E2F5C1" w:rsidR="002A72A6" w:rsidRDefault="002A72A6" w:rsidP="002A72A6">
      <w:pPr>
        <w:pStyle w:val="ListParagraph"/>
        <w:numPr>
          <w:ilvl w:val="0"/>
          <w:numId w:val="3"/>
        </w:numPr>
        <w:rPr>
          <w:lang w:val="en-CA"/>
        </w:rPr>
      </w:pPr>
      <w:r w:rsidRPr="002A72A6">
        <w:rPr>
          <w:lang w:val="en-CA"/>
        </w:rPr>
        <w:t>This new form of working is a means for social change, to improve organizations, and to build healthier communities.</w:t>
      </w:r>
    </w:p>
    <w:p w14:paraId="320F9B7F" w14:textId="77777777" w:rsidR="002A72A6" w:rsidRPr="002A72A6" w:rsidRDefault="002A72A6" w:rsidP="002A72A6">
      <w:pPr>
        <w:pStyle w:val="ListParagraph"/>
        <w:numPr>
          <w:ilvl w:val="0"/>
          <w:numId w:val="3"/>
        </w:numPr>
        <w:rPr>
          <w:lang w:val="en-CA"/>
        </w:rPr>
      </w:pPr>
      <w:r w:rsidRPr="002A72A6">
        <w:rPr>
          <w:lang w:val="en-CA"/>
        </w:rPr>
        <w:t>Suggested Reading</w:t>
      </w:r>
    </w:p>
    <w:p w14:paraId="1BCD3014" w14:textId="77777777" w:rsidR="002A72A6" w:rsidRDefault="002A72A6" w:rsidP="002A72A6">
      <w:pPr>
        <w:pStyle w:val="ListParagraph"/>
        <w:numPr>
          <w:ilvl w:val="1"/>
          <w:numId w:val="3"/>
        </w:numPr>
        <w:rPr>
          <w:lang w:val="en-CA"/>
        </w:rPr>
      </w:pPr>
      <w:r w:rsidRPr="002A72A6">
        <w:rPr>
          <w:lang w:val="en-CA"/>
        </w:rPr>
        <w:t>For more information check out this journal: The </w:t>
      </w:r>
      <w:r w:rsidRPr="002A72A6">
        <w:rPr>
          <w:lang w:val="en-CA"/>
        </w:rPr>
        <w:fldChar w:fldCharType="begin"/>
      </w:r>
      <w:r w:rsidRPr="002A72A6">
        <w:rPr>
          <w:lang w:val="en-CA"/>
        </w:rPr>
        <w:instrText xml:space="preserve"> HYPERLINK "http://journals.uvic.ca/index.php/ijcyfs/issue/view/700" \t "blank" </w:instrText>
      </w:r>
      <w:r w:rsidRPr="002A72A6">
        <w:rPr>
          <w:lang w:val="en-CA"/>
        </w:rPr>
        <w:fldChar w:fldCharType="separate"/>
      </w:r>
      <w:r w:rsidRPr="002A72A6">
        <w:rPr>
          <w:rStyle w:val="Hyperlink"/>
          <w:i/>
          <w:iCs/>
          <w:lang w:val="en-CA"/>
        </w:rPr>
        <w:t>International Journal of Child, Youth and Family Studies</w:t>
      </w:r>
      <w:r w:rsidRPr="002A72A6">
        <w:rPr>
          <w:lang w:val="en-CA"/>
        </w:rPr>
        <w:fldChar w:fldCharType="end"/>
      </w:r>
      <w:r w:rsidRPr="002A72A6">
        <w:rPr>
          <w:lang w:val="en-CA"/>
        </w:rPr>
        <w:t> (IJCYFS), Vol 4, No 3 (2013). This is a peer reviewed, open access, interdisciplinary, cross-national journal that is committed to scholarly excellence in the field of research about and services for children, youth, families and their communities.</w:t>
      </w:r>
    </w:p>
    <w:p w14:paraId="5B2E9ADB" w14:textId="2BD63042" w:rsidR="002A72A6" w:rsidRDefault="002A72A6" w:rsidP="002A72A6">
      <w:pPr>
        <w:pStyle w:val="ListParagraph"/>
        <w:numPr>
          <w:ilvl w:val="0"/>
          <w:numId w:val="3"/>
        </w:numPr>
        <w:rPr>
          <w:lang w:val="en-CA"/>
        </w:rPr>
      </w:pPr>
      <w:r>
        <w:rPr>
          <w:lang w:val="en-CA"/>
        </w:rPr>
        <w:t>SLIDE 18</w:t>
      </w:r>
    </w:p>
    <w:p w14:paraId="1B8BCF60" w14:textId="77777777" w:rsidR="002A72A6" w:rsidRPr="002A72A6" w:rsidRDefault="002A72A6" w:rsidP="002A72A6">
      <w:pPr>
        <w:pStyle w:val="ListParagraph"/>
        <w:numPr>
          <w:ilvl w:val="1"/>
          <w:numId w:val="3"/>
        </w:numPr>
        <w:rPr>
          <w:lang w:val="en-CA"/>
        </w:rPr>
      </w:pPr>
      <w:r w:rsidRPr="002A72A6">
        <w:rPr>
          <w:lang w:val="en-CA"/>
        </w:rPr>
        <w:t>Watch this video on </w:t>
      </w:r>
      <w:r w:rsidRPr="002A72A6">
        <w:rPr>
          <w:b/>
          <w:bCs/>
          <w:lang w:val="en-CA"/>
        </w:rPr>
        <w:t>Transforming Practices: Emancipatory Approaches to Youth Engagement</w:t>
      </w:r>
      <w:r w:rsidRPr="002A72A6">
        <w:rPr>
          <w:lang w:val="en-CA"/>
        </w:rPr>
        <w:t> (produced at Concordia University) where practitioners talk about: definitions of emancipatory practices, obstacles and strategies.</w:t>
      </w:r>
    </w:p>
    <w:p w14:paraId="5D9F514B" w14:textId="77777777" w:rsidR="002A72A6" w:rsidRPr="002A72A6" w:rsidRDefault="002A72A6" w:rsidP="002A72A6">
      <w:pPr>
        <w:pStyle w:val="ListParagraph"/>
        <w:numPr>
          <w:ilvl w:val="1"/>
          <w:numId w:val="3"/>
        </w:numPr>
        <w:rPr>
          <w:lang w:val="en-CA"/>
        </w:rPr>
      </w:pPr>
      <w:r w:rsidRPr="002A72A6">
        <w:rPr>
          <w:b/>
          <w:bCs/>
          <w:lang w:val="en-CA"/>
        </w:rPr>
        <w:t>Listen and consider</w:t>
      </w:r>
      <w:r w:rsidRPr="002A72A6">
        <w:rPr>
          <w:lang w:val="en-CA"/>
        </w:rPr>
        <w:t> the comments made by the presenters and the implications of this for practice based on what you have learned in this course.</w:t>
      </w:r>
    </w:p>
    <w:p w14:paraId="33F8BC14" w14:textId="77777777" w:rsidR="002A72A6" w:rsidRDefault="002A72A6" w:rsidP="00DB389D">
      <w:pPr>
        <w:rPr>
          <w:lang w:val="en-CA"/>
        </w:rPr>
      </w:pPr>
    </w:p>
    <w:p w14:paraId="5CABD1FF" w14:textId="77777777" w:rsidR="00DB389D" w:rsidRDefault="00DB389D" w:rsidP="00DB389D">
      <w:pPr>
        <w:rPr>
          <w:lang w:val="en-CA"/>
        </w:rPr>
      </w:pPr>
    </w:p>
    <w:p w14:paraId="46A413BB" w14:textId="1F95BC96" w:rsidR="00DB389D" w:rsidRDefault="00DB389D" w:rsidP="00DB389D">
      <w:pPr>
        <w:rPr>
          <w:lang w:val="en-CA"/>
        </w:rPr>
      </w:pPr>
      <w:r>
        <w:rPr>
          <w:lang w:val="en-CA"/>
        </w:rPr>
        <w:t>Lesson 11: Working with Adolescents and Problem Behaviour</w:t>
      </w:r>
    </w:p>
    <w:p w14:paraId="7C53E273" w14:textId="77777777" w:rsidR="00DB389D" w:rsidRPr="00DB389D" w:rsidRDefault="00DB389D" w:rsidP="00DB389D">
      <w:pPr>
        <w:rPr>
          <w:lang w:val="en-CA"/>
        </w:rPr>
      </w:pPr>
      <w:r w:rsidRPr="00DB389D">
        <w:rPr>
          <w:lang w:val="en-CA"/>
        </w:rPr>
        <w:t>Readings</w:t>
      </w:r>
    </w:p>
    <w:p w14:paraId="39236005" w14:textId="77777777" w:rsidR="00DB389D" w:rsidRPr="00DB389D" w:rsidRDefault="00DB389D" w:rsidP="00DB389D">
      <w:pPr>
        <w:rPr>
          <w:lang w:val="en-CA"/>
        </w:rPr>
      </w:pPr>
      <w:r w:rsidRPr="00DB389D">
        <w:rPr>
          <w:b/>
          <w:bCs/>
          <w:lang w:val="en-CA"/>
        </w:rPr>
        <w:t>Required Readings</w:t>
      </w:r>
    </w:p>
    <w:p w14:paraId="6727F3D8" w14:textId="77777777" w:rsidR="00DB389D" w:rsidRPr="00DB389D" w:rsidRDefault="00DB389D" w:rsidP="00EF289C">
      <w:pPr>
        <w:numPr>
          <w:ilvl w:val="0"/>
          <w:numId w:val="14"/>
        </w:numPr>
        <w:rPr>
          <w:lang w:val="en-CA"/>
        </w:rPr>
      </w:pPr>
      <w:r w:rsidRPr="00DB389D">
        <w:rPr>
          <w:lang w:val="en-CA"/>
        </w:rPr>
        <w:t>Malekoff, A. (2004) Group work with Adolescents: Principles and practice (2nd Ed.) New York: Guilford.</w:t>
      </w:r>
    </w:p>
    <w:p w14:paraId="02C2951E" w14:textId="77777777" w:rsidR="00DB389D" w:rsidRPr="00DB389D" w:rsidRDefault="00DB389D" w:rsidP="00EF289C">
      <w:pPr>
        <w:numPr>
          <w:ilvl w:val="1"/>
          <w:numId w:val="14"/>
        </w:numPr>
        <w:rPr>
          <w:lang w:val="en-CA"/>
        </w:rPr>
      </w:pPr>
      <w:r w:rsidRPr="00DB389D">
        <w:rPr>
          <w:lang w:val="en-CA"/>
        </w:rPr>
        <w:fldChar w:fldCharType="begin"/>
      </w:r>
      <w:r w:rsidRPr="00DB389D">
        <w:rPr>
          <w:lang w:val="en-CA"/>
        </w:rPr>
        <w:instrText xml:space="preserve"> HYPERLINK "http://www.econcordia.com/my2/coursedocument.aspx?course=adolescence_issues&amp;document=AHSC_Malekoff_Chapter2" \t "_blank" </w:instrText>
      </w:r>
      <w:r w:rsidRPr="00DB389D">
        <w:rPr>
          <w:lang w:val="en-CA"/>
        </w:rPr>
        <w:fldChar w:fldCharType="separate"/>
      </w:r>
      <w:r w:rsidRPr="00DB389D">
        <w:rPr>
          <w:rStyle w:val="Hyperlink"/>
          <w:lang w:val="en-CA"/>
        </w:rPr>
        <w:t>Chapter 2: Between adolescent and group worker</w:t>
      </w:r>
      <w:r w:rsidRPr="00DB389D">
        <w:rPr>
          <w:lang w:val="en-CA"/>
        </w:rPr>
        <w:fldChar w:fldCharType="end"/>
      </w:r>
    </w:p>
    <w:p w14:paraId="7DDF45BC" w14:textId="77777777" w:rsidR="00DB389D" w:rsidRPr="00DB389D" w:rsidRDefault="00DB389D" w:rsidP="00EF289C">
      <w:pPr>
        <w:numPr>
          <w:ilvl w:val="0"/>
          <w:numId w:val="14"/>
        </w:numPr>
        <w:rPr>
          <w:lang w:val="en-CA"/>
        </w:rPr>
      </w:pPr>
      <w:r w:rsidRPr="00DB389D">
        <w:rPr>
          <w:lang w:val="en-CA"/>
        </w:rPr>
        <w:t>Geldard, K. &amp; Geldard, D. (2010) </w:t>
      </w:r>
      <w:r w:rsidRPr="00DB389D">
        <w:rPr>
          <w:lang w:val="en-CA"/>
        </w:rPr>
        <w:fldChar w:fldCharType="begin"/>
      </w:r>
      <w:r w:rsidRPr="00DB389D">
        <w:rPr>
          <w:lang w:val="en-CA"/>
        </w:rPr>
        <w:instrText xml:space="preserve"> HYPERLINK "http://www.econcordia.com/my2/coursedocument.aspx?course=adolescence_issues&amp;document=AHSC_Geldard-Geldard_Chapter6" \t "_blank" </w:instrText>
      </w:r>
      <w:r w:rsidRPr="00DB389D">
        <w:rPr>
          <w:lang w:val="en-CA"/>
        </w:rPr>
        <w:fldChar w:fldCharType="separate"/>
      </w:r>
      <w:r w:rsidRPr="00DB389D">
        <w:rPr>
          <w:rStyle w:val="Hyperlink"/>
          <w:lang w:val="en-CA"/>
        </w:rPr>
        <w:t>Chapter Six: Making counselling relevant for young people</w:t>
      </w:r>
      <w:r w:rsidRPr="00DB389D">
        <w:rPr>
          <w:lang w:val="en-CA"/>
        </w:rPr>
        <w:fldChar w:fldCharType="end"/>
      </w:r>
      <w:r w:rsidRPr="00DB389D">
        <w:rPr>
          <w:lang w:val="en-CA"/>
        </w:rPr>
        <w:t>. In </w:t>
      </w:r>
      <w:r w:rsidRPr="00DB389D">
        <w:rPr>
          <w:i/>
          <w:iCs/>
          <w:lang w:val="en-CA"/>
        </w:rPr>
        <w:t>Counselling Adolescents: The Proactive Approach for Young People</w:t>
      </w:r>
      <w:r w:rsidRPr="00DB389D">
        <w:rPr>
          <w:lang w:val="en-CA"/>
        </w:rPr>
        <w:t> (3rd Ed.) Los Angeles: Sage.</w:t>
      </w:r>
    </w:p>
    <w:p w14:paraId="79833315" w14:textId="77777777" w:rsidR="00DB389D" w:rsidRPr="00DB389D" w:rsidRDefault="00DB389D" w:rsidP="00DB389D">
      <w:pPr>
        <w:rPr>
          <w:lang w:val="en-CA"/>
        </w:rPr>
      </w:pPr>
      <w:r w:rsidRPr="00DB389D">
        <w:rPr>
          <w:b/>
          <w:bCs/>
          <w:lang w:val="en-CA"/>
        </w:rPr>
        <w:t>Optional Readings</w:t>
      </w:r>
    </w:p>
    <w:p w14:paraId="394BB23A" w14:textId="77777777" w:rsidR="00DB389D" w:rsidRPr="00DB389D" w:rsidRDefault="00DB389D" w:rsidP="00EF289C">
      <w:pPr>
        <w:numPr>
          <w:ilvl w:val="0"/>
          <w:numId w:val="15"/>
        </w:numPr>
        <w:rPr>
          <w:lang w:val="en-CA"/>
        </w:rPr>
      </w:pPr>
      <w:r w:rsidRPr="00DB389D">
        <w:rPr>
          <w:lang w:val="en-CA"/>
        </w:rPr>
        <w:t>Textbook - Laser, Julie Anne &amp; Nicotera, Nicole (2011). </w:t>
      </w:r>
      <w:r w:rsidRPr="00DB389D">
        <w:rPr>
          <w:i/>
          <w:iCs/>
          <w:lang w:val="en-CA"/>
        </w:rPr>
        <w:t>Working with Adolescents: A Guide for Practitioners</w:t>
      </w:r>
      <w:r w:rsidRPr="00DB389D">
        <w:rPr>
          <w:lang w:val="en-CA"/>
        </w:rPr>
        <w:t>, Guilford Press: New York.</w:t>
      </w:r>
    </w:p>
    <w:p w14:paraId="28012FD1" w14:textId="77777777" w:rsidR="00DB389D" w:rsidRPr="00DB389D" w:rsidRDefault="00DB389D" w:rsidP="00EF289C">
      <w:pPr>
        <w:numPr>
          <w:ilvl w:val="1"/>
          <w:numId w:val="15"/>
        </w:numPr>
        <w:rPr>
          <w:lang w:val="en-CA"/>
        </w:rPr>
      </w:pPr>
      <w:r w:rsidRPr="00DB389D">
        <w:rPr>
          <w:lang w:val="en-CA"/>
        </w:rPr>
        <w:fldChar w:fldCharType="begin"/>
      </w:r>
      <w:r w:rsidRPr="00DB389D">
        <w:rPr>
          <w:lang w:val="en-CA"/>
        </w:rPr>
        <w:instrText xml:space="preserve"> HYPERLINK "http://www.econcordia.com/my2/coursedocument.aspx?course=adolescence_issues&amp;document=Guilford_AHSC_textbook_Chapter12" \t "_blank" </w:instrText>
      </w:r>
      <w:r w:rsidRPr="00DB389D">
        <w:rPr>
          <w:lang w:val="en-CA"/>
        </w:rPr>
        <w:fldChar w:fldCharType="separate"/>
      </w:r>
      <w:r w:rsidRPr="00DB389D">
        <w:rPr>
          <w:rStyle w:val="Hyperlink"/>
          <w:lang w:val="en-CA"/>
        </w:rPr>
        <w:t>Chapter 12: Mental Health Issues: Depressive Symptoms, Personality Disorders, Suicidal Behavior, and Self-Injurious Behaviour</w:t>
      </w:r>
      <w:r w:rsidRPr="00DB389D">
        <w:rPr>
          <w:lang w:val="en-CA"/>
        </w:rPr>
        <w:fldChar w:fldCharType="end"/>
      </w:r>
      <w:r w:rsidRPr="00DB389D">
        <w:rPr>
          <w:lang w:val="en-CA"/>
        </w:rPr>
        <w:t>, pages 172-179, 245-249.</w:t>
      </w:r>
    </w:p>
    <w:p w14:paraId="5094291C" w14:textId="77777777" w:rsidR="00DB389D" w:rsidRPr="00DB389D" w:rsidRDefault="00DB389D" w:rsidP="00EF289C">
      <w:pPr>
        <w:numPr>
          <w:ilvl w:val="1"/>
          <w:numId w:val="16"/>
        </w:numPr>
        <w:rPr>
          <w:lang w:val="en-CA"/>
        </w:rPr>
      </w:pPr>
      <w:r w:rsidRPr="00DB389D">
        <w:rPr>
          <w:lang w:val="en-CA"/>
        </w:rPr>
        <w:t>Malekoff, A. (2004) Group work with Adolescents: Principles and practice (2nd Ed.) New York: Guilford.</w:t>
      </w:r>
    </w:p>
    <w:p w14:paraId="5EF9FC40" w14:textId="77777777" w:rsidR="00DB389D" w:rsidRPr="00DB389D" w:rsidRDefault="00DB389D" w:rsidP="00EF289C">
      <w:pPr>
        <w:numPr>
          <w:ilvl w:val="2"/>
          <w:numId w:val="16"/>
        </w:numPr>
        <w:rPr>
          <w:lang w:val="en-CA"/>
        </w:rPr>
      </w:pPr>
      <w:r w:rsidRPr="00DB389D">
        <w:rPr>
          <w:lang w:val="en-CA"/>
        </w:rPr>
        <w:fldChar w:fldCharType="begin"/>
      </w:r>
      <w:r w:rsidRPr="00DB389D">
        <w:rPr>
          <w:lang w:val="en-CA"/>
        </w:rPr>
        <w:instrText xml:space="preserve"> HYPERLINK "http://www.econcordia.com/my2/coursedocument.aspx?course=adolescence_issues&amp;document=AHSC_Malekoff_Chapter5" \t "_blank" </w:instrText>
      </w:r>
      <w:r w:rsidRPr="00DB389D">
        <w:rPr>
          <w:lang w:val="en-CA"/>
        </w:rPr>
        <w:fldChar w:fldCharType="separate"/>
      </w:r>
      <w:r w:rsidRPr="00DB389D">
        <w:rPr>
          <w:rStyle w:val="Hyperlink"/>
          <w:lang w:val="en-CA"/>
        </w:rPr>
        <w:t>Chapter 5: Good beginnings in groups work: Socializing adolescents into the group culture</w:t>
      </w:r>
      <w:r w:rsidRPr="00DB389D">
        <w:rPr>
          <w:lang w:val="en-CA"/>
        </w:rPr>
        <w:fldChar w:fldCharType="end"/>
      </w:r>
    </w:p>
    <w:p w14:paraId="374EFE5D" w14:textId="77777777" w:rsidR="00DB389D" w:rsidRPr="00DB389D" w:rsidRDefault="00DB389D" w:rsidP="00DB389D">
      <w:pPr>
        <w:rPr>
          <w:lang w:val="en-CA"/>
        </w:rPr>
      </w:pPr>
    </w:p>
    <w:p w14:paraId="2D18C6DD" w14:textId="77777777" w:rsidR="00DB389D" w:rsidRDefault="00DB389D" w:rsidP="00DB389D">
      <w:pPr>
        <w:rPr>
          <w:lang w:val="en-CA"/>
        </w:rPr>
      </w:pPr>
      <w:r w:rsidRPr="00DB389D">
        <w:rPr>
          <w:lang w:val="en-CA"/>
        </w:rPr>
        <w:t>A Short Review</w:t>
      </w:r>
    </w:p>
    <w:p w14:paraId="2A91DA96" w14:textId="566F3489" w:rsidR="00DB389D" w:rsidRPr="00DB389D" w:rsidRDefault="00DB389D" w:rsidP="00DB389D">
      <w:pPr>
        <w:pStyle w:val="ListParagraph"/>
        <w:numPr>
          <w:ilvl w:val="0"/>
          <w:numId w:val="3"/>
        </w:numPr>
        <w:rPr>
          <w:lang w:val="en-CA"/>
        </w:rPr>
      </w:pPr>
      <w:r w:rsidRPr="00DB389D">
        <w:rPr>
          <w:lang w:val="en-CA"/>
        </w:rPr>
        <w:t>In lesson 9, we reviewed the difference between behaviour problems that are reactive and those that are indicative of serious underlying problems or mental health issues. If an adolescent is seen as having a mental health issue, they may have a psychiatric diagnosis and have had contact with medical practitioners.</w:t>
      </w:r>
    </w:p>
    <w:p w14:paraId="47584D71" w14:textId="77777777" w:rsidR="00DB389D" w:rsidRDefault="00DB389D" w:rsidP="00DB389D">
      <w:pPr>
        <w:pStyle w:val="ListParagraph"/>
        <w:numPr>
          <w:ilvl w:val="0"/>
          <w:numId w:val="3"/>
        </w:numPr>
        <w:rPr>
          <w:lang w:val="en-CA"/>
        </w:rPr>
      </w:pPr>
      <w:r w:rsidRPr="00DB389D">
        <w:rPr>
          <w:lang w:val="en-CA"/>
        </w:rPr>
        <w:t>Diagnostic and Statistical Manual or the DSM</w:t>
      </w:r>
    </w:p>
    <w:p w14:paraId="74CC28D5" w14:textId="219FB4DB" w:rsidR="00DB389D" w:rsidRDefault="00DB389D" w:rsidP="00DB389D">
      <w:pPr>
        <w:pStyle w:val="ListParagraph"/>
        <w:numPr>
          <w:ilvl w:val="1"/>
          <w:numId w:val="3"/>
        </w:numPr>
        <w:rPr>
          <w:lang w:val="en-CA"/>
        </w:rPr>
      </w:pPr>
      <w:r w:rsidRPr="00DB389D">
        <w:rPr>
          <w:lang w:val="en-CA"/>
        </w:rPr>
        <w:t>The standard diagnostic system for mental health issues is the Diagnostic and Statistical Manual (DSM). The DSM is revised regularly on the basis of the latest research about symptoms and prevalence of mental health problems. The most recent version of the DSM, the DSM:5, has just been published.</w:t>
      </w:r>
    </w:p>
    <w:p w14:paraId="06E9F002" w14:textId="0ED3A1C6" w:rsidR="00DB389D" w:rsidRDefault="00DB389D" w:rsidP="00DB389D">
      <w:pPr>
        <w:pStyle w:val="ListParagraph"/>
        <w:numPr>
          <w:ilvl w:val="0"/>
          <w:numId w:val="3"/>
        </w:numPr>
        <w:rPr>
          <w:lang w:val="en-CA"/>
        </w:rPr>
      </w:pPr>
      <w:r>
        <w:rPr>
          <w:lang w:val="en-CA"/>
        </w:rPr>
        <w:t xml:space="preserve">Suggested Reading </w:t>
      </w:r>
    </w:p>
    <w:p w14:paraId="18A66649" w14:textId="77777777" w:rsidR="00DB389D" w:rsidRPr="00DB389D" w:rsidRDefault="00DB389D" w:rsidP="00DB389D">
      <w:pPr>
        <w:pStyle w:val="ListParagraph"/>
        <w:numPr>
          <w:ilvl w:val="1"/>
          <w:numId w:val="3"/>
        </w:numPr>
        <w:rPr>
          <w:lang w:val="en-CA"/>
        </w:rPr>
      </w:pPr>
      <w:r w:rsidRPr="00DB389D">
        <w:rPr>
          <w:lang w:val="en-CA"/>
        </w:rPr>
        <w:t>Follow this link to learn more about the DSM:</w:t>
      </w:r>
      <w:r w:rsidRPr="00DB389D">
        <w:rPr>
          <w:lang w:val="en-CA"/>
        </w:rPr>
        <w:fldChar w:fldCharType="begin"/>
      </w:r>
      <w:r w:rsidRPr="00DB389D">
        <w:rPr>
          <w:lang w:val="en-CA"/>
        </w:rPr>
        <w:instrText xml:space="preserve"> HYPERLINK "http://www.psychiatry.org/practice/dsm" \t "_blank" </w:instrText>
      </w:r>
      <w:r w:rsidRPr="00DB389D">
        <w:rPr>
          <w:lang w:val="en-CA"/>
        </w:rPr>
        <w:fldChar w:fldCharType="separate"/>
      </w:r>
      <w:r w:rsidRPr="00DB389D">
        <w:rPr>
          <w:rStyle w:val="Hyperlink"/>
          <w:lang w:val="en-CA"/>
        </w:rPr>
        <w:t>http://www.psychiatry.org/practice/dsm</w:t>
      </w:r>
      <w:r w:rsidRPr="00DB389D">
        <w:rPr>
          <w:lang w:val="en-CA"/>
        </w:rPr>
        <w:fldChar w:fldCharType="end"/>
      </w:r>
      <w:r w:rsidRPr="00DB389D">
        <w:rPr>
          <w:lang w:val="en-CA"/>
        </w:rPr>
        <w:t>.</w:t>
      </w:r>
    </w:p>
    <w:p w14:paraId="57A923EA" w14:textId="2647B37B" w:rsidR="00DB389D" w:rsidRDefault="00DB389D" w:rsidP="00DB389D">
      <w:pPr>
        <w:pStyle w:val="ListParagraph"/>
        <w:numPr>
          <w:ilvl w:val="0"/>
          <w:numId w:val="3"/>
        </w:numPr>
        <w:rPr>
          <w:lang w:val="en-CA"/>
        </w:rPr>
      </w:pPr>
      <w:r>
        <w:rPr>
          <w:lang w:val="en-CA"/>
        </w:rPr>
        <w:t>Normative and Problem Behaviours</w:t>
      </w:r>
    </w:p>
    <w:p w14:paraId="2E26338C" w14:textId="77777777" w:rsidR="00DB389D" w:rsidRPr="00DB389D" w:rsidRDefault="00DB389D" w:rsidP="00DB389D">
      <w:pPr>
        <w:pStyle w:val="ListParagraph"/>
        <w:numPr>
          <w:ilvl w:val="1"/>
          <w:numId w:val="3"/>
        </w:numPr>
        <w:rPr>
          <w:lang w:val="en-CA"/>
        </w:rPr>
      </w:pPr>
      <w:r w:rsidRPr="00DB389D">
        <w:rPr>
          <w:lang w:val="en-CA"/>
        </w:rPr>
        <w:t>As we stated, the more age normative behaviour that you can observe, the less serious and more amenable to intervention are the problem behaviours.</w:t>
      </w:r>
    </w:p>
    <w:p w14:paraId="0A94564F" w14:textId="77777777" w:rsidR="00DB389D" w:rsidRPr="00DB389D" w:rsidRDefault="00DB389D" w:rsidP="00DB389D">
      <w:pPr>
        <w:pStyle w:val="ListParagraph"/>
        <w:numPr>
          <w:ilvl w:val="1"/>
          <w:numId w:val="3"/>
        </w:numPr>
        <w:rPr>
          <w:lang w:val="en-CA"/>
        </w:rPr>
      </w:pPr>
      <w:r w:rsidRPr="00DB389D">
        <w:rPr>
          <w:lang w:val="en-CA"/>
        </w:rPr>
        <w:t>In general, adolescents recover from all problems of adjustment at a higher rate than adults. It is estimated that 2/3 of all teenagers with an eating disorder will recover, as will 60% of all delinquents and 50% of all adolescents with depression. This speaks to the tremendous potential in adolescence for change.</w:t>
      </w:r>
    </w:p>
    <w:p w14:paraId="27BD3FCA" w14:textId="77777777" w:rsidR="00DB389D" w:rsidRDefault="00DB389D" w:rsidP="00DB389D">
      <w:pPr>
        <w:rPr>
          <w:lang w:val="en-CA"/>
        </w:rPr>
      </w:pPr>
    </w:p>
    <w:p w14:paraId="3F3DD947" w14:textId="27505EE7" w:rsidR="00DB389D" w:rsidRDefault="00DB389D" w:rsidP="00DB389D">
      <w:pPr>
        <w:rPr>
          <w:lang w:val="en-CA"/>
        </w:rPr>
      </w:pPr>
      <w:r>
        <w:rPr>
          <w:lang w:val="en-CA"/>
        </w:rPr>
        <w:t>Types of Problem Behaviours</w:t>
      </w:r>
    </w:p>
    <w:p w14:paraId="3688EDA4" w14:textId="43198716" w:rsidR="00DB389D" w:rsidRPr="00DB389D" w:rsidRDefault="00DB389D" w:rsidP="00DB389D">
      <w:pPr>
        <w:pStyle w:val="ListParagraph"/>
        <w:numPr>
          <w:ilvl w:val="0"/>
          <w:numId w:val="3"/>
        </w:numPr>
        <w:rPr>
          <w:lang w:val="en-CA"/>
        </w:rPr>
      </w:pPr>
      <w:r w:rsidRPr="00DB389D">
        <w:rPr>
          <w:lang w:val="en-CA"/>
        </w:rPr>
        <w:t>Adolescent problems can be divided into two categories: externalizing and internalizing disorders.</w:t>
      </w:r>
    </w:p>
    <w:p w14:paraId="24FFA094" w14:textId="77777777" w:rsidR="00DB389D" w:rsidRDefault="00DB389D" w:rsidP="00DB389D">
      <w:pPr>
        <w:pStyle w:val="ListParagraph"/>
        <w:numPr>
          <w:ilvl w:val="0"/>
          <w:numId w:val="3"/>
        </w:numPr>
        <w:rPr>
          <w:lang w:val="en-CA"/>
        </w:rPr>
      </w:pPr>
      <w:r w:rsidRPr="00DB389D">
        <w:rPr>
          <w:lang w:val="en-CA"/>
        </w:rPr>
        <w:t>These names reflect two aspects of adolescent problem behaviour: whether they impact more on the external or internal world of the adolescent, and the degree to which the adolescent experiences pain or avoids it by acting out.</w:t>
      </w:r>
    </w:p>
    <w:p w14:paraId="4016D749" w14:textId="7DC0073B" w:rsidR="00DB389D" w:rsidRDefault="00DB389D" w:rsidP="00DB389D">
      <w:pPr>
        <w:pStyle w:val="ListParagraph"/>
        <w:numPr>
          <w:ilvl w:val="0"/>
          <w:numId w:val="3"/>
        </w:numPr>
        <w:rPr>
          <w:lang w:val="en-CA"/>
        </w:rPr>
      </w:pPr>
      <w:r w:rsidRPr="00DB389D">
        <w:rPr>
          <w:lang w:val="en-CA"/>
        </w:rPr>
        <w:t>Acting out can be defined as “blowing off steam” through negative behaviour that relieves tension so that the adolescent no longer feels uncomfortable. The challenge of acting out behaviour is that the individuals have rid themselves of the negative feelings and may not always be aware of what was bothering them.</w:t>
      </w:r>
    </w:p>
    <w:p w14:paraId="3B6185A4" w14:textId="77777777" w:rsidR="00DB389D" w:rsidRPr="00DB389D" w:rsidRDefault="00DB389D" w:rsidP="00DB389D">
      <w:pPr>
        <w:pStyle w:val="ListParagraph"/>
        <w:numPr>
          <w:ilvl w:val="0"/>
          <w:numId w:val="3"/>
        </w:numPr>
        <w:rPr>
          <w:lang w:val="en-CA"/>
        </w:rPr>
      </w:pPr>
      <w:r w:rsidRPr="00DB389D">
        <w:rPr>
          <w:lang w:val="en-CA"/>
        </w:rPr>
        <w:t>Externalizing Behaviours</w:t>
      </w:r>
    </w:p>
    <w:p w14:paraId="2750C3AA" w14:textId="77777777" w:rsidR="00DB389D" w:rsidRPr="00DB389D" w:rsidRDefault="00DB389D" w:rsidP="00DB389D">
      <w:pPr>
        <w:pStyle w:val="ListParagraph"/>
        <w:numPr>
          <w:ilvl w:val="1"/>
          <w:numId w:val="3"/>
        </w:numPr>
        <w:rPr>
          <w:lang w:val="en-CA"/>
        </w:rPr>
      </w:pPr>
      <w:r w:rsidRPr="00DB389D">
        <w:rPr>
          <w:lang w:val="en-CA"/>
        </w:rPr>
        <w:t>Externalizing behaviours are behaviours that create difficulties for other people. The adolescents themselves may not experience emotional distress, but they engage in behaviour that is risky, dangerous or disruptive to other people.</w:t>
      </w:r>
    </w:p>
    <w:p w14:paraId="606F177D" w14:textId="77777777" w:rsidR="00DB389D" w:rsidRPr="00DB389D" w:rsidRDefault="00DB389D" w:rsidP="00DB389D">
      <w:pPr>
        <w:pStyle w:val="ListParagraph"/>
        <w:numPr>
          <w:ilvl w:val="1"/>
          <w:numId w:val="3"/>
        </w:numPr>
        <w:rPr>
          <w:lang w:val="en-CA"/>
        </w:rPr>
      </w:pPr>
      <w:r w:rsidRPr="00DB389D">
        <w:rPr>
          <w:lang w:val="en-CA"/>
        </w:rPr>
        <w:t>Some risky behaviour may not be indicative of serious problems, and is simply an expression of adolescent experimentation. In this case, the behaviour occurs at a minimal and non-harmful level. Examples of serious externalizing behaviours are: crime and delinquency, risky sexual behaviour and substance abuse.</w:t>
      </w:r>
    </w:p>
    <w:p w14:paraId="4AE26ED9" w14:textId="72A31D83" w:rsidR="00DB389D" w:rsidRDefault="00DB389D" w:rsidP="00DB389D">
      <w:pPr>
        <w:pStyle w:val="ListParagraph"/>
        <w:numPr>
          <w:ilvl w:val="0"/>
          <w:numId w:val="3"/>
        </w:numPr>
        <w:rPr>
          <w:lang w:val="en-CA"/>
        </w:rPr>
      </w:pPr>
      <w:r>
        <w:rPr>
          <w:lang w:val="en-CA"/>
        </w:rPr>
        <w:t>Suicide Intervention</w:t>
      </w:r>
    </w:p>
    <w:p w14:paraId="0576A267" w14:textId="77777777" w:rsidR="00DB389D" w:rsidRPr="00DB389D" w:rsidRDefault="00DB389D" w:rsidP="00DB389D">
      <w:pPr>
        <w:pStyle w:val="ListParagraph"/>
        <w:numPr>
          <w:ilvl w:val="1"/>
          <w:numId w:val="3"/>
        </w:numPr>
        <w:rPr>
          <w:lang w:val="en-CA"/>
        </w:rPr>
      </w:pPr>
      <w:r w:rsidRPr="00DB389D">
        <w:rPr>
          <w:lang w:val="en-CA"/>
        </w:rPr>
        <w:t>Internalizing Behaviours</w:t>
      </w:r>
    </w:p>
    <w:p w14:paraId="3340F687" w14:textId="77777777" w:rsidR="00DB389D" w:rsidRPr="00DB389D" w:rsidRDefault="00DB389D" w:rsidP="00DB389D">
      <w:pPr>
        <w:pStyle w:val="ListParagraph"/>
        <w:numPr>
          <w:ilvl w:val="2"/>
          <w:numId w:val="3"/>
        </w:numPr>
        <w:rPr>
          <w:lang w:val="en-CA"/>
        </w:rPr>
      </w:pPr>
      <w:r w:rsidRPr="00DB389D">
        <w:rPr>
          <w:lang w:val="en-CA"/>
        </w:rPr>
        <w:t>Internalizing behaviours impact on the internal world of an adolescent. Internalizing problems include depression, anxiety and eating disorders.</w:t>
      </w:r>
    </w:p>
    <w:p w14:paraId="5E3E59DB" w14:textId="77777777" w:rsidR="00DB389D" w:rsidRPr="00DB389D" w:rsidRDefault="00DB389D" w:rsidP="00DB389D">
      <w:pPr>
        <w:pStyle w:val="ListParagraph"/>
        <w:numPr>
          <w:ilvl w:val="2"/>
          <w:numId w:val="3"/>
        </w:numPr>
        <w:rPr>
          <w:lang w:val="en-CA"/>
        </w:rPr>
      </w:pPr>
      <w:r w:rsidRPr="00DB389D">
        <w:rPr>
          <w:lang w:val="en-CA"/>
        </w:rPr>
        <w:t>An internalizing behaviour of particular concern is suicidal ideation and behaviour. Unlike statements you may hear in the popular media, suicidal behaviour must always be taken seriously and should NEVER be mistaken for attention seeking.</w:t>
      </w:r>
    </w:p>
    <w:p w14:paraId="190A04F9" w14:textId="77777777" w:rsidR="00DB389D" w:rsidRPr="00DB389D" w:rsidRDefault="00DB389D" w:rsidP="00DB389D">
      <w:pPr>
        <w:pStyle w:val="ListParagraph"/>
        <w:numPr>
          <w:ilvl w:val="2"/>
          <w:numId w:val="3"/>
        </w:numPr>
        <w:rPr>
          <w:lang w:val="en-CA"/>
        </w:rPr>
      </w:pPr>
      <w:r w:rsidRPr="00DB389D">
        <w:rPr>
          <w:b/>
          <w:bCs/>
          <w:lang w:val="en-CA"/>
        </w:rPr>
        <w:t>Read</w:t>
      </w:r>
      <w:r w:rsidRPr="00DB389D">
        <w:rPr>
          <w:lang w:val="en-CA"/>
        </w:rPr>
        <w:t> pages 208-211 in your textbook.</w:t>
      </w:r>
    </w:p>
    <w:p w14:paraId="306D72D7" w14:textId="77777777" w:rsidR="00DB389D" w:rsidRPr="00DB389D" w:rsidRDefault="00DB389D" w:rsidP="00DB389D">
      <w:pPr>
        <w:pStyle w:val="ListParagraph"/>
        <w:numPr>
          <w:ilvl w:val="2"/>
          <w:numId w:val="3"/>
        </w:numPr>
        <w:rPr>
          <w:lang w:val="en-CA"/>
        </w:rPr>
      </w:pPr>
      <w:r w:rsidRPr="00DB389D">
        <w:rPr>
          <w:b/>
          <w:bCs/>
          <w:lang w:val="en-CA"/>
        </w:rPr>
        <w:t>Review</w:t>
      </w:r>
      <w:r w:rsidRPr="00DB389D">
        <w:rPr>
          <w:lang w:val="en-CA"/>
        </w:rPr>
        <w:t> this chart on </w:t>
      </w:r>
      <w:r w:rsidRPr="00DB389D">
        <w:rPr>
          <w:lang w:val="en-CA"/>
        </w:rPr>
        <w:fldChar w:fldCharType="begin"/>
      </w:r>
      <w:r w:rsidRPr="00DB389D">
        <w:rPr>
          <w:lang w:val="en-CA"/>
        </w:rPr>
        <w:instrText xml:space="preserve"> HYPERLINK "http://www.econcordia.com/courses/adolescence_issues/lesson11_sm/PDF/Expected_Unusual_Symptoms.pdf" \t "_blank" </w:instrText>
      </w:r>
      <w:r w:rsidRPr="00DB389D">
        <w:rPr>
          <w:lang w:val="en-CA"/>
        </w:rPr>
        <w:fldChar w:fldCharType="separate"/>
      </w:r>
      <w:r w:rsidRPr="00DB389D">
        <w:rPr>
          <w:rStyle w:val="Hyperlink"/>
          <w:lang w:val="en-CA"/>
        </w:rPr>
        <w:t>Expected and Unusual Symptoms in Adolescence</w:t>
      </w:r>
      <w:r w:rsidRPr="00DB389D">
        <w:rPr>
          <w:lang w:val="en-CA"/>
        </w:rPr>
        <w:fldChar w:fldCharType="end"/>
      </w:r>
      <w:r w:rsidRPr="00DB389D">
        <w:rPr>
          <w:lang w:val="en-CA"/>
        </w:rPr>
        <w:t> (PDF) for examples of the difference between normative concerns and serious internalizing and externalizing behaviours.</w:t>
      </w:r>
    </w:p>
    <w:p w14:paraId="76B01B81" w14:textId="6CEA3448" w:rsidR="00DB389D" w:rsidRDefault="00DB389D" w:rsidP="00DB389D">
      <w:pPr>
        <w:pStyle w:val="ListParagraph"/>
        <w:numPr>
          <w:ilvl w:val="2"/>
          <w:numId w:val="3"/>
        </w:numPr>
        <w:rPr>
          <w:lang w:val="en-CA"/>
        </w:rPr>
      </w:pPr>
      <w:r>
        <w:rPr>
          <w:lang w:val="en-CA"/>
        </w:rPr>
        <w:t>VIDEO SLIDE 6</w:t>
      </w:r>
    </w:p>
    <w:p w14:paraId="6FE4ADC2" w14:textId="32EAD234" w:rsidR="00DB389D" w:rsidRDefault="00DB389D" w:rsidP="00DB389D">
      <w:pPr>
        <w:pStyle w:val="ListParagraph"/>
        <w:numPr>
          <w:ilvl w:val="0"/>
          <w:numId w:val="3"/>
        </w:numPr>
        <w:rPr>
          <w:lang w:val="en-CA"/>
        </w:rPr>
      </w:pPr>
      <w:r>
        <w:rPr>
          <w:lang w:val="en-CA"/>
        </w:rPr>
        <w:t>Internalizing vs. Externalizing</w:t>
      </w:r>
    </w:p>
    <w:p w14:paraId="1274F9B8" w14:textId="77777777" w:rsidR="00DB389D" w:rsidRPr="00DB389D" w:rsidRDefault="00DB389D" w:rsidP="00DB389D">
      <w:pPr>
        <w:pStyle w:val="ListParagraph"/>
        <w:numPr>
          <w:ilvl w:val="1"/>
          <w:numId w:val="3"/>
        </w:numPr>
        <w:rPr>
          <w:lang w:val="en-CA"/>
        </w:rPr>
      </w:pPr>
      <w:r w:rsidRPr="00DB389D">
        <w:rPr>
          <w:b/>
          <w:bCs/>
          <w:lang w:val="en-CA"/>
        </w:rPr>
        <w:t>Find the Evidence: </w:t>
      </w:r>
      <w:r w:rsidRPr="00DB389D">
        <w:rPr>
          <w:lang w:val="en-CA"/>
        </w:rPr>
        <w:t>One factor that may lead to internalizing and externalizing problems is parenting style. There is a correlation between internalizing problems and extremely tight control by parents, which in turn may result in self-punishment (Arnett, 2011).</w:t>
      </w:r>
    </w:p>
    <w:p w14:paraId="41A6981C" w14:textId="77777777" w:rsidR="00DB389D" w:rsidRPr="00DB389D" w:rsidRDefault="00DB389D" w:rsidP="00DB389D">
      <w:pPr>
        <w:pStyle w:val="ListParagraph"/>
        <w:numPr>
          <w:ilvl w:val="1"/>
          <w:numId w:val="3"/>
        </w:numPr>
        <w:rPr>
          <w:lang w:val="en-CA"/>
        </w:rPr>
      </w:pPr>
      <w:r w:rsidRPr="00DB389D">
        <w:rPr>
          <w:b/>
          <w:bCs/>
          <w:lang w:val="en-CA"/>
        </w:rPr>
        <w:t>To Control or Not Control that is the Question</w:t>
      </w:r>
    </w:p>
    <w:p w14:paraId="2F263B05" w14:textId="77777777" w:rsidR="00DB389D" w:rsidRPr="00DB389D" w:rsidRDefault="00DB389D" w:rsidP="00DB389D">
      <w:pPr>
        <w:pStyle w:val="ListParagraph"/>
        <w:numPr>
          <w:ilvl w:val="2"/>
          <w:numId w:val="3"/>
        </w:numPr>
        <w:rPr>
          <w:lang w:val="en-CA"/>
        </w:rPr>
      </w:pPr>
      <w:r w:rsidRPr="00DB389D">
        <w:rPr>
          <w:lang w:val="en-CA"/>
        </w:rPr>
        <w:t>For this reason, adolescents with internalizing problems are often referred to as over-controlled. At the same time, externalizing problems have been associated with the absence of parental control, which in turn results in deficits in self-control. For this reason, young people with externalizing problems are often referred to as under-controlled.</w:t>
      </w:r>
    </w:p>
    <w:p w14:paraId="68B30847" w14:textId="77777777" w:rsidR="00DB389D" w:rsidRPr="00DB389D" w:rsidRDefault="00DB389D" w:rsidP="00DB389D">
      <w:pPr>
        <w:pStyle w:val="ListParagraph"/>
        <w:numPr>
          <w:ilvl w:val="1"/>
          <w:numId w:val="3"/>
        </w:numPr>
        <w:rPr>
          <w:lang w:val="en-CA"/>
        </w:rPr>
      </w:pPr>
      <w:r w:rsidRPr="00DB389D">
        <w:rPr>
          <w:b/>
          <w:bCs/>
          <w:lang w:val="en-CA"/>
        </w:rPr>
        <w:t>The Correlation between the Internalizing and Externalizing Behaviour</w:t>
      </w:r>
    </w:p>
    <w:p w14:paraId="3751875A" w14:textId="77777777" w:rsidR="00DB389D" w:rsidRPr="00DB389D" w:rsidRDefault="00DB389D" w:rsidP="00DB389D">
      <w:pPr>
        <w:pStyle w:val="ListParagraph"/>
        <w:numPr>
          <w:ilvl w:val="2"/>
          <w:numId w:val="3"/>
        </w:numPr>
        <w:rPr>
          <w:lang w:val="en-CA"/>
        </w:rPr>
      </w:pPr>
      <w:r w:rsidRPr="00DB389D">
        <w:rPr>
          <w:lang w:val="en-CA"/>
        </w:rPr>
        <w:t>It should be noted that problem behaviours tend to correlate with each other, resulting in co-morbidity, or the co-existence of more than one type of problem. It is possible to have both internalizing and externalizing problems at the same time, such as depressed adolescents who engage in substance abuse. Thus the boundary between internalizing and externalizing problems is not absolute.</w:t>
      </w:r>
    </w:p>
    <w:p w14:paraId="1B648255" w14:textId="77777777" w:rsidR="00DB389D" w:rsidRPr="00DB389D" w:rsidRDefault="00DB389D" w:rsidP="00DB389D">
      <w:pPr>
        <w:pStyle w:val="ListParagraph"/>
        <w:numPr>
          <w:ilvl w:val="1"/>
          <w:numId w:val="3"/>
        </w:numPr>
        <w:rPr>
          <w:lang w:val="en-CA"/>
        </w:rPr>
      </w:pPr>
      <w:r w:rsidRPr="00DB389D">
        <w:rPr>
          <w:b/>
          <w:bCs/>
          <w:lang w:val="en-CA"/>
        </w:rPr>
        <w:t>What about Gender? </w:t>
      </w:r>
    </w:p>
    <w:p w14:paraId="7A93A270" w14:textId="79E8BFB5" w:rsidR="00DB389D" w:rsidRPr="00DB389D" w:rsidRDefault="00DB389D" w:rsidP="00DB389D">
      <w:pPr>
        <w:pStyle w:val="ListParagraph"/>
        <w:numPr>
          <w:ilvl w:val="2"/>
          <w:numId w:val="3"/>
        </w:numPr>
        <w:rPr>
          <w:lang w:val="en-CA"/>
        </w:rPr>
      </w:pPr>
      <w:r w:rsidRPr="00DB389D">
        <w:rPr>
          <w:lang w:val="en-CA"/>
        </w:rPr>
        <w:t>One interesting finding from research is that adolescent girls seem to be more affected by stress than boys, however, they also seek help more often.</w:t>
      </w:r>
    </w:p>
    <w:p w14:paraId="0CCBAE82" w14:textId="77777777" w:rsidR="00DB389D" w:rsidRPr="00DB389D" w:rsidRDefault="00DB389D" w:rsidP="00DB389D">
      <w:pPr>
        <w:pStyle w:val="ListParagraph"/>
        <w:numPr>
          <w:ilvl w:val="2"/>
          <w:numId w:val="3"/>
        </w:numPr>
        <w:rPr>
          <w:lang w:val="en-CA"/>
        </w:rPr>
      </w:pPr>
      <w:r w:rsidRPr="00DB389D">
        <w:rPr>
          <w:lang w:val="en-CA"/>
        </w:rPr>
        <w:t>Internalizing problems are more common among females than among males.</w:t>
      </w:r>
    </w:p>
    <w:p w14:paraId="7CF2629A" w14:textId="77777777" w:rsidR="00DB389D" w:rsidRPr="00DB389D" w:rsidRDefault="00DB389D" w:rsidP="00DB389D">
      <w:pPr>
        <w:pStyle w:val="ListParagraph"/>
        <w:numPr>
          <w:ilvl w:val="2"/>
          <w:numId w:val="3"/>
        </w:numPr>
        <w:rPr>
          <w:lang w:val="en-CA"/>
        </w:rPr>
      </w:pPr>
      <w:r w:rsidRPr="00DB389D">
        <w:rPr>
          <w:lang w:val="en-CA"/>
        </w:rPr>
        <w:t>Externalizing problems have typically been more common among males. </w:t>
      </w:r>
    </w:p>
    <w:p w14:paraId="79BDA2AE" w14:textId="77777777" w:rsidR="00DB389D" w:rsidRPr="00DB389D" w:rsidRDefault="00DB389D" w:rsidP="00DB389D">
      <w:pPr>
        <w:pStyle w:val="ListParagraph"/>
        <w:numPr>
          <w:ilvl w:val="2"/>
          <w:numId w:val="3"/>
        </w:numPr>
        <w:rPr>
          <w:lang w:val="en-CA"/>
        </w:rPr>
      </w:pPr>
      <w:r w:rsidRPr="00DB389D">
        <w:rPr>
          <w:lang w:val="en-CA"/>
        </w:rPr>
        <w:t>The vast majority of crimes, for example, are committed by men, although rates of female delinquency are on the rise, i.e., bullying.</w:t>
      </w:r>
    </w:p>
    <w:p w14:paraId="487E4F52" w14:textId="77777777" w:rsidR="00DB389D" w:rsidRPr="00DB389D" w:rsidRDefault="00DB389D" w:rsidP="00DB389D">
      <w:pPr>
        <w:pStyle w:val="ListParagraph"/>
        <w:numPr>
          <w:ilvl w:val="0"/>
          <w:numId w:val="3"/>
        </w:numPr>
        <w:rPr>
          <w:lang w:val="en-CA"/>
        </w:rPr>
      </w:pPr>
      <w:r w:rsidRPr="00DB389D">
        <w:rPr>
          <w:lang w:val="en-CA"/>
        </w:rPr>
        <w:t>Let’s Reflect on Externalizing Behaviours</w:t>
      </w:r>
    </w:p>
    <w:p w14:paraId="05C5AD28" w14:textId="77777777" w:rsidR="00DB389D" w:rsidRPr="00DB389D" w:rsidRDefault="00DB389D" w:rsidP="00DB389D">
      <w:pPr>
        <w:pStyle w:val="ListParagraph"/>
        <w:numPr>
          <w:ilvl w:val="1"/>
          <w:numId w:val="3"/>
        </w:numPr>
        <w:rPr>
          <w:lang w:val="en-CA"/>
        </w:rPr>
      </w:pPr>
      <w:r w:rsidRPr="00DB389D">
        <w:rPr>
          <w:lang w:val="en-CA"/>
        </w:rPr>
        <w:t>Externalizing behaviours are not limited to adolescents. Substance abuse is a problem for people of all ages, especially in relation to alcohol.</w:t>
      </w:r>
    </w:p>
    <w:p w14:paraId="0B90992C" w14:textId="77777777" w:rsidR="00DB389D" w:rsidRPr="00DB389D" w:rsidRDefault="00DB389D" w:rsidP="00DB389D">
      <w:pPr>
        <w:pStyle w:val="ListParagraph"/>
        <w:numPr>
          <w:ilvl w:val="1"/>
          <w:numId w:val="3"/>
        </w:numPr>
        <w:rPr>
          <w:lang w:val="en-CA"/>
        </w:rPr>
      </w:pPr>
      <w:r w:rsidRPr="00DB389D">
        <w:rPr>
          <w:lang w:val="en-CA"/>
        </w:rPr>
        <w:t>Click here for an </w:t>
      </w:r>
      <w:r w:rsidRPr="00DB389D">
        <w:rPr>
          <w:lang w:val="en-CA"/>
        </w:rPr>
        <w:fldChar w:fldCharType="begin"/>
      </w:r>
      <w:r w:rsidRPr="00DB389D">
        <w:rPr>
          <w:lang w:val="en-CA"/>
        </w:rPr>
        <w:instrText xml:space="preserve"> HYPERLINK "http://www.ncadd.org/index.php/learn-about-alcohol/alcohol-abuse-self-test" \t "_blank" </w:instrText>
      </w:r>
      <w:r w:rsidRPr="00DB389D">
        <w:rPr>
          <w:lang w:val="en-CA"/>
        </w:rPr>
        <w:fldChar w:fldCharType="separate"/>
      </w:r>
      <w:r w:rsidRPr="00DB389D">
        <w:rPr>
          <w:rStyle w:val="Hyperlink"/>
          <w:lang w:val="en-CA"/>
        </w:rPr>
        <w:t>Alcohol Abuse Self Test</w:t>
      </w:r>
      <w:r w:rsidRPr="00DB389D">
        <w:rPr>
          <w:lang w:val="en-CA"/>
        </w:rPr>
        <w:fldChar w:fldCharType="end"/>
      </w:r>
      <w:r w:rsidRPr="00DB389D">
        <w:rPr>
          <w:lang w:val="en-CA"/>
        </w:rPr>
        <w:t> from the</w:t>
      </w:r>
      <w:r w:rsidRPr="00DB389D">
        <w:rPr>
          <w:b/>
          <w:bCs/>
          <w:lang w:val="en-CA"/>
        </w:rPr>
        <w:t> National Council on Alcoholism and Drug Dependence</w:t>
      </w:r>
      <w:r w:rsidRPr="00DB389D">
        <w:rPr>
          <w:lang w:val="en-CA"/>
        </w:rPr>
        <w:t> to help you determine if you are a problem drinker.</w:t>
      </w:r>
    </w:p>
    <w:p w14:paraId="4550E4F5" w14:textId="77777777" w:rsidR="00DB389D" w:rsidRPr="00DB389D" w:rsidRDefault="00DB389D" w:rsidP="00DB389D">
      <w:pPr>
        <w:pStyle w:val="ListParagraph"/>
        <w:numPr>
          <w:ilvl w:val="1"/>
          <w:numId w:val="3"/>
        </w:numPr>
        <w:rPr>
          <w:lang w:val="en-CA"/>
        </w:rPr>
      </w:pPr>
      <w:r w:rsidRPr="00DB389D">
        <w:rPr>
          <w:lang w:val="en-CA"/>
        </w:rPr>
        <w:t>This questionnaire can help you to identify problem substance abuse in the adolescents you come into contact with.</w:t>
      </w:r>
    </w:p>
    <w:p w14:paraId="42C554BB" w14:textId="51559D02" w:rsidR="00DB389D" w:rsidRDefault="00DB389D" w:rsidP="00DB389D">
      <w:pPr>
        <w:rPr>
          <w:lang w:val="en-CA"/>
        </w:rPr>
      </w:pPr>
    </w:p>
    <w:p w14:paraId="628A7278" w14:textId="2F13B13C" w:rsidR="00DB389D" w:rsidRDefault="00DB389D" w:rsidP="00DB389D">
      <w:pPr>
        <w:rPr>
          <w:lang w:val="en-CA"/>
        </w:rPr>
      </w:pPr>
      <w:r>
        <w:rPr>
          <w:lang w:val="en-CA"/>
        </w:rPr>
        <w:t>Range of Treatments</w:t>
      </w:r>
    </w:p>
    <w:p w14:paraId="1C84EEA9" w14:textId="470A1BB5" w:rsidR="00DB389D" w:rsidRPr="00DB389D" w:rsidRDefault="00DB389D" w:rsidP="00DB389D">
      <w:pPr>
        <w:pStyle w:val="ListParagraph"/>
        <w:numPr>
          <w:ilvl w:val="0"/>
          <w:numId w:val="3"/>
        </w:numPr>
        <w:rPr>
          <w:lang w:val="en-CA"/>
        </w:rPr>
      </w:pPr>
      <w:r w:rsidRPr="00DB389D">
        <w:rPr>
          <w:lang w:val="en-CA"/>
        </w:rPr>
        <w:t>Just as risk and problem behaviours can be considered along a continuum, so can treatment that fosters positive change in adolescence. Modalities of helping in adolescence can be categorized according to how immersed an adolescent is in a treatment environment and how much change is necessary to restore a healthy developmental trajectory.</w:t>
      </w:r>
    </w:p>
    <w:p w14:paraId="32C48A49" w14:textId="77777777" w:rsidR="00DB389D" w:rsidRDefault="00DB389D" w:rsidP="00DB389D">
      <w:pPr>
        <w:pStyle w:val="ListParagraph"/>
        <w:numPr>
          <w:ilvl w:val="0"/>
          <w:numId w:val="3"/>
        </w:numPr>
        <w:rPr>
          <w:lang w:val="en-CA"/>
        </w:rPr>
      </w:pPr>
      <w:r w:rsidRPr="00DB389D">
        <w:rPr>
          <w:lang w:val="en-CA"/>
        </w:rPr>
        <w:t>As we discussed earlier, the intensity of an intervention should reflect an assessment of the severity and the degree of internalization of problem behaviour. In general, the longer the duration of problem behaviour, the more pervasive and resistant to change it is, and the more intense the intervention will need to be.</w:t>
      </w:r>
    </w:p>
    <w:p w14:paraId="73830ECE" w14:textId="09D9F69F" w:rsidR="00DB389D" w:rsidRDefault="00DB389D" w:rsidP="00DB389D">
      <w:pPr>
        <w:pStyle w:val="ListParagraph"/>
        <w:numPr>
          <w:ilvl w:val="0"/>
          <w:numId w:val="3"/>
        </w:numPr>
        <w:rPr>
          <w:lang w:val="en-CA"/>
        </w:rPr>
      </w:pPr>
      <w:r>
        <w:rPr>
          <w:lang w:val="en-CA"/>
        </w:rPr>
        <w:t>The Range of Treatment Modalities</w:t>
      </w:r>
    </w:p>
    <w:p w14:paraId="6E7B4383" w14:textId="612B0567" w:rsidR="00DB389D" w:rsidRDefault="00DB389D" w:rsidP="00DB389D">
      <w:pPr>
        <w:pStyle w:val="ListParagraph"/>
        <w:numPr>
          <w:ilvl w:val="1"/>
          <w:numId w:val="3"/>
        </w:numPr>
        <w:rPr>
          <w:lang w:val="en-CA"/>
        </w:rPr>
      </w:pPr>
      <w:r>
        <w:rPr>
          <w:lang w:val="en-CA"/>
        </w:rPr>
        <w:t>Treatment Modalities are on a Continuum</w:t>
      </w:r>
    </w:p>
    <w:p w14:paraId="761D6C78" w14:textId="16B47A0F" w:rsidR="007A7136" w:rsidRDefault="007A7136" w:rsidP="007A7136">
      <w:pPr>
        <w:pStyle w:val="ListParagraph"/>
        <w:numPr>
          <w:ilvl w:val="3"/>
          <w:numId w:val="3"/>
        </w:numPr>
        <w:rPr>
          <w:lang w:val="en-CA"/>
        </w:rPr>
      </w:pPr>
      <w:r>
        <w:rPr>
          <w:lang w:val="en-CA"/>
        </w:rPr>
        <w:t xml:space="preserve">The figure below places treatment modalities on a continuum in relation to </w:t>
      </w:r>
      <w:r>
        <w:rPr>
          <w:b/>
          <w:lang w:val="en-CA"/>
        </w:rPr>
        <w:t xml:space="preserve">natural care giving </w:t>
      </w:r>
      <w:r>
        <w:rPr>
          <w:lang w:val="en-CA"/>
        </w:rPr>
        <w:t xml:space="preserve">and </w:t>
      </w:r>
      <w:r>
        <w:rPr>
          <w:b/>
          <w:lang w:val="en-CA"/>
        </w:rPr>
        <w:t xml:space="preserve">prevention </w:t>
      </w:r>
      <w:r>
        <w:rPr>
          <w:lang w:val="en-CA"/>
        </w:rPr>
        <w:t xml:space="preserve">efforts. These modalities range in the degree to which they alter the natural environment of an adolescent. </w:t>
      </w:r>
    </w:p>
    <w:p w14:paraId="0611F99C" w14:textId="225C4560" w:rsidR="007A7136" w:rsidRDefault="007A7136" w:rsidP="007A7136">
      <w:pPr>
        <w:pStyle w:val="ListParagraph"/>
        <w:numPr>
          <w:ilvl w:val="2"/>
          <w:numId w:val="3"/>
        </w:numPr>
        <w:rPr>
          <w:lang w:val="en-CA"/>
        </w:rPr>
      </w:pPr>
      <w:r>
        <w:rPr>
          <w:lang w:val="en-CA"/>
        </w:rPr>
        <w:t>Natural Care Giving and Prevention</w:t>
      </w:r>
    </w:p>
    <w:p w14:paraId="41BD706E" w14:textId="0D24B248" w:rsidR="007622A2" w:rsidRPr="007622A2" w:rsidRDefault="007A7136" w:rsidP="007622A2">
      <w:pPr>
        <w:pStyle w:val="ListParagraph"/>
        <w:numPr>
          <w:ilvl w:val="3"/>
          <w:numId w:val="3"/>
        </w:numPr>
        <w:rPr>
          <w:lang w:val="en-CA"/>
        </w:rPr>
      </w:pPr>
      <w:r>
        <w:rPr>
          <w:lang w:val="en-CA"/>
        </w:rPr>
        <w:t xml:space="preserve">It is not the nature of the problem behaviour that determines which type of modality is best, but an assessment of the severity of the problem, the degree of risk and the presence of protective factors, including the availability of family support, the presence of age appropriate strengths and </w:t>
      </w:r>
      <w:r w:rsidR="007622A2">
        <w:rPr>
          <w:lang w:val="en-CA"/>
        </w:rPr>
        <w:t>the young person’s coping skil</w:t>
      </w:r>
      <w:r w:rsidR="007622A2" w:rsidRPr="007622A2">
        <w:rPr>
          <w:lang w:val="en-CA"/>
        </w:rPr>
        <w:t>l</w:t>
      </w:r>
    </w:p>
    <w:p w14:paraId="43EED514" w14:textId="400C9AAF" w:rsidR="007A7136" w:rsidRPr="007622A2" w:rsidRDefault="007A7136" w:rsidP="007622A2">
      <w:pPr>
        <w:jc w:val="center"/>
        <w:rPr>
          <w:lang w:val="en-CA"/>
        </w:rPr>
      </w:pPr>
      <w:r>
        <w:rPr>
          <w:noProof/>
        </w:rPr>
        <w:drawing>
          <wp:inline distT="0" distB="0" distL="0" distR="0" wp14:anchorId="257A312A" wp14:editId="4A842886">
            <wp:extent cx="4678784" cy="1233596"/>
            <wp:effectExtent l="0" t="0" r="0" b="11430"/>
            <wp:docPr id="6" name="Picture 6" descr="Macintosh HD:Users:Marisa:Desktop:Screen Shot 2016-06-07 at 12.38.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intosh HD:Users:Marisa:Desktop:Screen Shot 2016-06-07 at 12.38.53 A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80663" cy="1234092"/>
                    </a:xfrm>
                    <a:prstGeom prst="rect">
                      <a:avLst/>
                    </a:prstGeom>
                    <a:noFill/>
                    <a:ln>
                      <a:noFill/>
                    </a:ln>
                  </pic:spPr>
                </pic:pic>
              </a:graphicData>
            </a:graphic>
          </wp:inline>
        </w:drawing>
      </w:r>
    </w:p>
    <w:p w14:paraId="10D55A0C" w14:textId="63EC2FCF" w:rsidR="007A7136" w:rsidRDefault="007A7136" w:rsidP="007A7136">
      <w:pPr>
        <w:pStyle w:val="ListParagraph"/>
        <w:numPr>
          <w:ilvl w:val="2"/>
          <w:numId w:val="3"/>
        </w:numPr>
        <w:rPr>
          <w:lang w:val="en-CA"/>
        </w:rPr>
      </w:pPr>
      <w:r>
        <w:rPr>
          <w:lang w:val="en-CA"/>
        </w:rPr>
        <w:t>Counselling</w:t>
      </w:r>
    </w:p>
    <w:p w14:paraId="7FB6F1EB" w14:textId="280B46E5" w:rsidR="007622A2" w:rsidRPr="007622A2" w:rsidRDefault="007A7136" w:rsidP="007622A2">
      <w:pPr>
        <w:pStyle w:val="ListParagraph"/>
        <w:numPr>
          <w:ilvl w:val="3"/>
          <w:numId w:val="3"/>
        </w:numPr>
        <w:rPr>
          <w:lang w:val="en-CA"/>
        </w:rPr>
      </w:pPr>
      <w:r>
        <w:rPr>
          <w:lang w:val="en-CA"/>
        </w:rPr>
        <w:t xml:space="preserve">Minimal intervention involves a </w:t>
      </w:r>
      <w:r>
        <w:rPr>
          <w:b/>
          <w:lang w:val="en-CA"/>
        </w:rPr>
        <w:t xml:space="preserve">counselling </w:t>
      </w:r>
      <w:r>
        <w:rPr>
          <w:lang w:val="en-CA"/>
        </w:rPr>
        <w:t xml:space="preserve">process, where a young person remains in their home and school and may participate in a one on one intervention, a group or family counselling </w:t>
      </w:r>
    </w:p>
    <w:p w14:paraId="286BD3CA" w14:textId="77777777" w:rsidR="007622A2" w:rsidRDefault="007622A2" w:rsidP="007622A2">
      <w:pPr>
        <w:pStyle w:val="ListParagraph"/>
        <w:ind w:left="1440"/>
        <w:rPr>
          <w:lang w:val="en-CA"/>
        </w:rPr>
      </w:pPr>
    </w:p>
    <w:p w14:paraId="4227C4C2" w14:textId="7C5F12A7" w:rsidR="007A7136" w:rsidRPr="007622A2" w:rsidRDefault="007A7136" w:rsidP="007622A2">
      <w:pPr>
        <w:jc w:val="center"/>
        <w:rPr>
          <w:lang w:val="en-CA"/>
        </w:rPr>
      </w:pPr>
      <w:r>
        <w:rPr>
          <w:noProof/>
        </w:rPr>
        <w:drawing>
          <wp:inline distT="0" distB="0" distL="0" distR="0" wp14:anchorId="12E9F648" wp14:editId="74290372">
            <wp:extent cx="4792064" cy="1296670"/>
            <wp:effectExtent l="0" t="0" r="8890" b="0"/>
            <wp:docPr id="9" name="Picture 9" descr="Macintosh HD:Users:Marisa:Desktop:Screen Shot 2016-06-07 at 12.38.4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intosh HD:Users:Marisa:Desktop:Screen Shot 2016-06-07 at 12.38.44 A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92064" cy="1296670"/>
                    </a:xfrm>
                    <a:prstGeom prst="rect">
                      <a:avLst/>
                    </a:prstGeom>
                    <a:noFill/>
                    <a:ln>
                      <a:noFill/>
                    </a:ln>
                  </pic:spPr>
                </pic:pic>
              </a:graphicData>
            </a:graphic>
          </wp:inline>
        </w:drawing>
      </w:r>
    </w:p>
    <w:p w14:paraId="7E5F70B8" w14:textId="62968302" w:rsidR="007A7136" w:rsidRDefault="007A7136" w:rsidP="007A7136">
      <w:pPr>
        <w:pStyle w:val="ListParagraph"/>
        <w:numPr>
          <w:ilvl w:val="2"/>
          <w:numId w:val="3"/>
        </w:numPr>
        <w:rPr>
          <w:lang w:val="en-CA"/>
        </w:rPr>
      </w:pPr>
      <w:r>
        <w:rPr>
          <w:lang w:val="en-CA"/>
        </w:rPr>
        <w:t>Special Schools</w:t>
      </w:r>
    </w:p>
    <w:p w14:paraId="032369FC" w14:textId="6F5175AA" w:rsidR="007622A2" w:rsidRPr="007622A2" w:rsidRDefault="007A7136" w:rsidP="007622A2">
      <w:pPr>
        <w:pStyle w:val="ListParagraph"/>
        <w:numPr>
          <w:ilvl w:val="3"/>
          <w:numId w:val="3"/>
        </w:numPr>
        <w:rPr>
          <w:lang w:val="en-CA"/>
        </w:rPr>
      </w:pPr>
      <w:r>
        <w:rPr>
          <w:lang w:val="en-CA"/>
        </w:rPr>
        <w:t xml:space="preserve">A </w:t>
      </w:r>
      <w:r>
        <w:rPr>
          <w:b/>
          <w:lang w:val="en-CA"/>
        </w:rPr>
        <w:t xml:space="preserve">special school </w:t>
      </w:r>
      <w:r>
        <w:rPr>
          <w:lang w:val="en-CA"/>
        </w:rPr>
        <w:t>implies that a young person lives at home, but spends days in a special program that provides therapeutic activities, schooling and counselling</w:t>
      </w:r>
    </w:p>
    <w:p w14:paraId="61D731BA" w14:textId="22391690" w:rsidR="007A7136" w:rsidRPr="007622A2" w:rsidRDefault="007622A2" w:rsidP="007622A2">
      <w:pPr>
        <w:jc w:val="center"/>
        <w:rPr>
          <w:lang w:val="en-CA"/>
        </w:rPr>
      </w:pPr>
      <w:r>
        <w:rPr>
          <w:noProof/>
        </w:rPr>
        <w:drawing>
          <wp:inline distT="0" distB="0" distL="0" distR="0" wp14:anchorId="059C1968" wp14:editId="32E923F1">
            <wp:extent cx="4917794" cy="1327918"/>
            <wp:effectExtent l="0" t="0" r="10160" b="0"/>
            <wp:docPr id="10" name="Picture 10" descr="Macintosh HD:Users:Marisa:Desktop:Screen Shot 2016-06-07 at 12.39.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intosh HD:Users:Marisa:Desktop:Screen Shot 2016-06-07 at 12.39.02 A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17794" cy="1327918"/>
                    </a:xfrm>
                    <a:prstGeom prst="rect">
                      <a:avLst/>
                    </a:prstGeom>
                    <a:noFill/>
                    <a:ln>
                      <a:noFill/>
                    </a:ln>
                  </pic:spPr>
                </pic:pic>
              </a:graphicData>
            </a:graphic>
          </wp:inline>
        </w:drawing>
      </w:r>
    </w:p>
    <w:p w14:paraId="2960FF26" w14:textId="007BAD22" w:rsidR="007A7136" w:rsidRDefault="007A7136" w:rsidP="007A7136">
      <w:pPr>
        <w:pStyle w:val="ListParagraph"/>
        <w:numPr>
          <w:ilvl w:val="2"/>
          <w:numId w:val="3"/>
        </w:numPr>
        <w:rPr>
          <w:lang w:val="en-CA"/>
        </w:rPr>
      </w:pPr>
      <w:r>
        <w:rPr>
          <w:lang w:val="en-CA"/>
        </w:rPr>
        <w:t>Group Homes</w:t>
      </w:r>
    </w:p>
    <w:p w14:paraId="3514B5E2" w14:textId="77777777" w:rsidR="007622A2" w:rsidRDefault="007A7136" w:rsidP="007A7136">
      <w:pPr>
        <w:pStyle w:val="ListParagraph"/>
        <w:numPr>
          <w:ilvl w:val="3"/>
          <w:numId w:val="3"/>
        </w:numPr>
        <w:rPr>
          <w:lang w:val="en-CA"/>
        </w:rPr>
      </w:pPr>
      <w:r>
        <w:rPr>
          <w:lang w:val="en-CA"/>
        </w:rPr>
        <w:t xml:space="preserve">A </w:t>
      </w:r>
      <w:r>
        <w:rPr>
          <w:b/>
          <w:lang w:val="en-CA"/>
        </w:rPr>
        <w:t>group home</w:t>
      </w:r>
      <w:r>
        <w:rPr>
          <w:lang w:val="en-CA"/>
        </w:rPr>
        <w:t xml:space="preserve"> involves placement outside the home, while attending the community school</w:t>
      </w:r>
    </w:p>
    <w:p w14:paraId="0C2B9EE7" w14:textId="76927710" w:rsidR="007A7136" w:rsidRPr="007622A2" w:rsidRDefault="007622A2" w:rsidP="007622A2">
      <w:pPr>
        <w:jc w:val="center"/>
        <w:rPr>
          <w:lang w:val="en-CA"/>
        </w:rPr>
      </w:pPr>
      <w:r>
        <w:rPr>
          <w:noProof/>
        </w:rPr>
        <w:drawing>
          <wp:inline distT="0" distB="0" distL="0" distR="0" wp14:anchorId="7F05BD78" wp14:editId="5CD3BAB7">
            <wp:extent cx="4805895" cy="1297703"/>
            <wp:effectExtent l="0" t="0" r="0" b="0"/>
            <wp:docPr id="12" name="Picture 12" descr="Macintosh HD:Users:Marisa:Desktop:Screen Shot 2016-06-07 at 12.41.2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cintosh HD:Users:Marisa:Desktop:Screen Shot 2016-06-07 at 12.41.29 A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806376" cy="1297833"/>
                    </a:xfrm>
                    <a:prstGeom prst="rect">
                      <a:avLst/>
                    </a:prstGeom>
                    <a:noFill/>
                    <a:ln>
                      <a:noFill/>
                    </a:ln>
                  </pic:spPr>
                </pic:pic>
              </a:graphicData>
            </a:graphic>
          </wp:inline>
        </w:drawing>
      </w:r>
    </w:p>
    <w:p w14:paraId="0A05C507" w14:textId="1722EBDE" w:rsidR="007A7136" w:rsidRDefault="007A7136" w:rsidP="007A7136">
      <w:pPr>
        <w:pStyle w:val="ListParagraph"/>
        <w:numPr>
          <w:ilvl w:val="2"/>
          <w:numId w:val="3"/>
        </w:numPr>
        <w:rPr>
          <w:lang w:val="en-CA"/>
        </w:rPr>
      </w:pPr>
      <w:r>
        <w:rPr>
          <w:lang w:val="en-CA"/>
        </w:rPr>
        <w:t>Hospital/Residential</w:t>
      </w:r>
    </w:p>
    <w:p w14:paraId="41AEF6AB" w14:textId="77777777" w:rsidR="007622A2" w:rsidRDefault="007A7136" w:rsidP="007A7136">
      <w:pPr>
        <w:pStyle w:val="ListParagraph"/>
        <w:numPr>
          <w:ilvl w:val="3"/>
          <w:numId w:val="3"/>
        </w:numPr>
        <w:rPr>
          <w:lang w:val="en-CA"/>
        </w:rPr>
      </w:pPr>
      <w:r>
        <w:rPr>
          <w:lang w:val="en-CA"/>
        </w:rPr>
        <w:t xml:space="preserve">A </w:t>
      </w:r>
      <w:r>
        <w:rPr>
          <w:b/>
          <w:lang w:val="en-CA"/>
        </w:rPr>
        <w:t xml:space="preserve">hospital </w:t>
      </w:r>
      <w:r>
        <w:rPr>
          <w:lang w:val="en-CA"/>
        </w:rPr>
        <w:t xml:space="preserve">or </w:t>
      </w:r>
      <w:r>
        <w:rPr>
          <w:b/>
          <w:lang w:val="en-CA"/>
        </w:rPr>
        <w:t>residential</w:t>
      </w:r>
      <w:r>
        <w:rPr>
          <w:lang w:val="en-CA"/>
        </w:rPr>
        <w:t xml:space="preserve"> placement is a total treatment environment. The young person is removed from the community and placed in an institutional setting, where all aspects of daily life are supervised and managed with the goal of change.</w:t>
      </w:r>
    </w:p>
    <w:p w14:paraId="1A645BD0" w14:textId="7039D616" w:rsidR="007A7136" w:rsidRPr="007622A2" w:rsidRDefault="007622A2" w:rsidP="007622A2">
      <w:pPr>
        <w:jc w:val="center"/>
        <w:rPr>
          <w:lang w:val="en-CA"/>
        </w:rPr>
      </w:pPr>
      <w:r>
        <w:rPr>
          <w:noProof/>
        </w:rPr>
        <w:drawing>
          <wp:inline distT="0" distB="0" distL="0" distR="0" wp14:anchorId="622F8ACA" wp14:editId="6FD4424D">
            <wp:extent cx="4792064" cy="1215524"/>
            <wp:effectExtent l="0" t="0" r="8890" b="3810"/>
            <wp:docPr id="15" name="Picture 15" descr="Macintosh HD:Users:Marisa:Desktop:Screen Shot 2016-06-07 at 12.45.0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intosh HD:Users:Marisa:Desktop:Screen Shot 2016-06-07 at 12.45.09 AM.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92064" cy="1215524"/>
                    </a:xfrm>
                    <a:prstGeom prst="rect">
                      <a:avLst/>
                    </a:prstGeom>
                    <a:noFill/>
                    <a:ln>
                      <a:noFill/>
                    </a:ln>
                  </pic:spPr>
                </pic:pic>
              </a:graphicData>
            </a:graphic>
          </wp:inline>
        </w:drawing>
      </w:r>
    </w:p>
    <w:p w14:paraId="492B2E1F" w14:textId="18953434" w:rsidR="007A7136" w:rsidRDefault="007A7136" w:rsidP="007A7136">
      <w:pPr>
        <w:pStyle w:val="ListParagraph"/>
        <w:numPr>
          <w:ilvl w:val="0"/>
          <w:numId w:val="3"/>
        </w:numPr>
        <w:rPr>
          <w:lang w:val="en-CA"/>
        </w:rPr>
      </w:pPr>
      <w:r>
        <w:rPr>
          <w:lang w:val="en-CA"/>
        </w:rPr>
        <w:t>Which Modality is Better?</w:t>
      </w:r>
    </w:p>
    <w:p w14:paraId="5D91E4A1" w14:textId="77777777" w:rsidR="007A7136" w:rsidRPr="007A7136" w:rsidRDefault="007A7136" w:rsidP="007A7136">
      <w:pPr>
        <w:pStyle w:val="ListParagraph"/>
        <w:numPr>
          <w:ilvl w:val="1"/>
          <w:numId w:val="3"/>
        </w:numPr>
        <w:rPr>
          <w:lang w:val="en-CA"/>
        </w:rPr>
      </w:pPr>
      <w:r w:rsidRPr="007A7136">
        <w:rPr>
          <w:lang w:val="en-CA"/>
        </w:rPr>
        <w:t>It should also be noted that legislation in relation to Youth Protection and Juvenile Crime may impact on the choice of intervention independently of the actual assessment of treatment needs.</w:t>
      </w:r>
    </w:p>
    <w:p w14:paraId="40FCD5D2" w14:textId="77777777" w:rsidR="007A7136" w:rsidRPr="007A7136" w:rsidRDefault="007A7136" w:rsidP="007A7136">
      <w:pPr>
        <w:pStyle w:val="ListParagraph"/>
        <w:numPr>
          <w:ilvl w:val="2"/>
          <w:numId w:val="3"/>
        </w:numPr>
        <w:rPr>
          <w:lang w:val="en-CA"/>
        </w:rPr>
      </w:pPr>
      <w:r w:rsidRPr="007A7136">
        <w:rPr>
          <w:b/>
          <w:bCs/>
          <w:lang w:val="en-CA"/>
        </w:rPr>
        <w:t>For example</w:t>
      </w:r>
      <w:r w:rsidRPr="007A7136">
        <w:rPr>
          <w:lang w:val="en-CA"/>
        </w:rPr>
        <w:t>, a young person may be sentenced to a residential facility because they have committed a crime, or placed in a group home because of their family circumstance and assessments of abuse or neglect. It should be noted that youth-related legislation varies significantly from country to country, and even from one province in Canada to another. Depending on the circumstances of an adolescent whom you encounter, learning about the legislation could be critical in deciding what type of treatment is most appropriate.</w:t>
      </w:r>
    </w:p>
    <w:p w14:paraId="3EA3B141" w14:textId="77777777" w:rsidR="007A7136" w:rsidRPr="007A7136" w:rsidRDefault="007A7136" w:rsidP="007A7136">
      <w:pPr>
        <w:pStyle w:val="ListParagraph"/>
        <w:numPr>
          <w:ilvl w:val="2"/>
          <w:numId w:val="3"/>
        </w:numPr>
        <w:rPr>
          <w:lang w:val="en-CA"/>
        </w:rPr>
      </w:pPr>
      <w:r w:rsidRPr="007A7136">
        <w:rPr>
          <w:lang w:val="en-CA"/>
        </w:rPr>
        <w:t>In most places, it is legally required that all professionals report suspected abuse or neglect affecting a minor.</w:t>
      </w:r>
    </w:p>
    <w:p w14:paraId="4F8C2BE9" w14:textId="77777777" w:rsidR="007A7136" w:rsidRPr="007A7136" w:rsidRDefault="007A7136" w:rsidP="007A7136">
      <w:pPr>
        <w:pStyle w:val="ListParagraph"/>
        <w:numPr>
          <w:ilvl w:val="1"/>
          <w:numId w:val="3"/>
        </w:numPr>
        <w:rPr>
          <w:lang w:val="en-CA"/>
        </w:rPr>
      </w:pPr>
      <w:r w:rsidRPr="007A7136">
        <w:rPr>
          <w:b/>
          <w:bCs/>
          <w:lang w:val="en-CA"/>
        </w:rPr>
        <w:t>Find the Evidence: </w:t>
      </w:r>
    </w:p>
    <w:p w14:paraId="695E38C3" w14:textId="4F7D63A2" w:rsidR="007A7136" w:rsidRDefault="007A7136" w:rsidP="007A7136">
      <w:pPr>
        <w:pStyle w:val="ListParagraph"/>
        <w:numPr>
          <w:ilvl w:val="2"/>
          <w:numId w:val="3"/>
        </w:numPr>
        <w:rPr>
          <w:lang w:val="en-CA"/>
        </w:rPr>
      </w:pPr>
      <w:r w:rsidRPr="007A7136">
        <w:rPr>
          <w:lang w:val="en-CA"/>
        </w:rPr>
        <w:t>Despite the proliferation of research that looks at treatment outcomes in adolescence, there is no one modality that has proven successful for all adolescents, or even, for all adolescents who exhibit similar problem behaviours.</w:t>
      </w:r>
    </w:p>
    <w:p w14:paraId="78A98F4B" w14:textId="5EB48CD8" w:rsidR="007A7136" w:rsidRPr="007A7136" w:rsidRDefault="007A7136" w:rsidP="007A7136">
      <w:pPr>
        <w:pStyle w:val="ListParagraph"/>
        <w:numPr>
          <w:ilvl w:val="1"/>
          <w:numId w:val="3"/>
        </w:numPr>
        <w:rPr>
          <w:lang w:val="en-CA"/>
        </w:rPr>
      </w:pPr>
      <w:r w:rsidRPr="007A7136">
        <w:rPr>
          <w:b/>
          <w:bCs/>
          <w:lang w:val="en-CA"/>
        </w:rPr>
        <w:t>Some Modalities are Better than Others</w:t>
      </w:r>
    </w:p>
    <w:p w14:paraId="1BEB2F8D" w14:textId="77777777" w:rsidR="007A7136" w:rsidRDefault="007A7136" w:rsidP="007A7136">
      <w:pPr>
        <w:pStyle w:val="ListParagraph"/>
        <w:numPr>
          <w:ilvl w:val="2"/>
          <w:numId w:val="3"/>
        </w:numPr>
        <w:rPr>
          <w:lang w:val="en-CA"/>
        </w:rPr>
      </w:pPr>
      <w:r w:rsidRPr="007A7136">
        <w:rPr>
          <w:lang w:val="en-CA"/>
        </w:rPr>
        <w:t>If you review the required pages in your text, you will see that the most that can be said is that some modalities have had more encouraging results than others with some adolescents. These modalities can be considered to be evidence-based treatments, because there is some indication of success over time. However, given the broad range of individual differences in adolescence, it would be virtually impossible to find a treatment that works for everyone.</w:t>
      </w:r>
    </w:p>
    <w:p w14:paraId="72F97248" w14:textId="77777777" w:rsidR="003C7897" w:rsidRPr="003C7897" w:rsidRDefault="003C7897" w:rsidP="003C7897">
      <w:pPr>
        <w:pStyle w:val="ListParagraph"/>
        <w:numPr>
          <w:ilvl w:val="0"/>
          <w:numId w:val="3"/>
        </w:numPr>
        <w:rPr>
          <w:lang w:val="en-CA"/>
        </w:rPr>
      </w:pPr>
      <w:r w:rsidRPr="003C7897">
        <w:rPr>
          <w:lang w:val="en-CA"/>
        </w:rPr>
        <w:t>Unintended and Intended Effects of Treatment</w:t>
      </w:r>
    </w:p>
    <w:p w14:paraId="66A21C3B" w14:textId="77777777" w:rsidR="003C7897" w:rsidRPr="003C7897" w:rsidRDefault="003C7897" w:rsidP="003C7897">
      <w:pPr>
        <w:pStyle w:val="ListParagraph"/>
        <w:numPr>
          <w:ilvl w:val="1"/>
          <w:numId w:val="3"/>
        </w:numPr>
        <w:rPr>
          <w:lang w:val="en-CA"/>
        </w:rPr>
      </w:pPr>
      <w:r w:rsidRPr="003C7897">
        <w:rPr>
          <w:lang w:val="en-CA"/>
        </w:rPr>
        <w:t>At the same time, as mentioned in lesson 9, we know that intervention has unintended, as well as, intended effects. One of the unintended effects of intervention may be that the more intensive the intervention, the more it deprives an adolescent of a normative context in which to grow up.</w:t>
      </w:r>
    </w:p>
    <w:p w14:paraId="7421E8CF" w14:textId="77777777" w:rsidR="003C7897" w:rsidRPr="003C7897" w:rsidRDefault="003C7897" w:rsidP="003C7897">
      <w:pPr>
        <w:pStyle w:val="ListParagraph"/>
        <w:numPr>
          <w:ilvl w:val="1"/>
          <w:numId w:val="3"/>
        </w:numPr>
        <w:rPr>
          <w:lang w:val="en-CA"/>
        </w:rPr>
      </w:pPr>
      <w:r w:rsidRPr="003C7897">
        <w:rPr>
          <w:lang w:val="en-CA"/>
        </w:rPr>
        <w:t>The Effect of Group Homes</w:t>
      </w:r>
    </w:p>
    <w:p w14:paraId="53ED442F" w14:textId="77777777" w:rsidR="003C7897" w:rsidRPr="003C7897" w:rsidRDefault="003C7897" w:rsidP="003C7897">
      <w:pPr>
        <w:pStyle w:val="ListParagraph"/>
        <w:numPr>
          <w:ilvl w:val="2"/>
          <w:numId w:val="3"/>
        </w:numPr>
        <w:rPr>
          <w:lang w:val="en-CA"/>
        </w:rPr>
      </w:pPr>
      <w:r w:rsidRPr="003C7897">
        <w:rPr>
          <w:lang w:val="en-CA"/>
        </w:rPr>
        <w:t>Group homes, for example, are not families, and adolescents who have been placed not only miss out on a healthy family experience, they may be faced with high staff turnover, exposure to negative peers, and stigma in the community. Placement can also result in institutionalization, and an over-dependency on structure. It is also expensive. Any consideration of treatment recommendations must take these unintended effects into account, and weigh the potential benefits against the potential unintended effects.</w:t>
      </w:r>
    </w:p>
    <w:p w14:paraId="3FE259D7" w14:textId="559D2DEE" w:rsidR="0081052D" w:rsidRDefault="0081052D" w:rsidP="003C7897">
      <w:pPr>
        <w:rPr>
          <w:lang w:val="en-CA"/>
        </w:rPr>
      </w:pPr>
    </w:p>
    <w:p w14:paraId="05067C14" w14:textId="77777777" w:rsidR="003C7897" w:rsidRDefault="003C7897" w:rsidP="003C7897">
      <w:pPr>
        <w:rPr>
          <w:lang w:val="en-CA"/>
        </w:rPr>
      </w:pPr>
    </w:p>
    <w:p w14:paraId="663C6A88" w14:textId="77777777" w:rsidR="003C7897" w:rsidRPr="003C7897" w:rsidRDefault="003C7897" w:rsidP="003C7897">
      <w:pPr>
        <w:rPr>
          <w:lang w:val="en-CA"/>
        </w:rPr>
      </w:pPr>
      <w:r w:rsidRPr="003C7897">
        <w:rPr>
          <w:lang w:val="en-CA"/>
        </w:rPr>
        <w:t>Counselling</w:t>
      </w:r>
    </w:p>
    <w:p w14:paraId="2C323315" w14:textId="007BA902" w:rsidR="003C7897" w:rsidRDefault="003C7897" w:rsidP="003C7897">
      <w:pPr>
        <w:pStyle w:val="ListParagraph"/>
        <w:numPr>
          <w:ilvl w:val="0"/>
          <w:numId w:val="3"/>
        </w:numPr>
        <w:rPr>
          <w:lang w:val="en-CA"/>
        </w:rPr>
      </w:pPr>
      <w:r w:rsidRPr="003C7897">
        <w:rPr>
          <w:lang w:val="en-CA"/>
        </w:rPr>
        <w:t>In the end, many professionals strive for intervention that alters an adolescent’s life as little as possible while preserving the highest possible number of protective factors. Often, intervention begins with an attempt to provide regular counselling, either on an individual, family or group level.</w:t>
      </w:r>
    </w:p>
    <w:p w14:paraId="1CDE84AC" w14:textId="77777777" w:rsidR="003C7897" w:rsidRDefault="003C7897" w:rsidP="003C7897">
      <w:pPr>
        <w:pStyle w:val="ListParagraph"/>
        <w:numPr>
          <w:ilvl w:val="0"/>
          <w:numId w:val="3"/>
        </w:numPr>
        <w:rPr>
          <w:lang w:val="en-CA"/>
        </w:rPr>
      </w:pPr>
      <w:r w:rsidRPr="003C7897">
        <w:rPr>
          <w:lang w:val="en-CA"/>
        </w:rPr>
        <w:t>What is Counselling?</w:t>
      </w:r>
    </w:p>
    <w:p w14:paraId="2ADD9470" w14:textId="77777777" w:rsidR="003C7897" w:rsidRDefault="003C7897" w:rsidP="003C7897">
      <w:pPr>
        <w:pStyle w:val="ListParagraph"/>
        <w:numPr>
          <w:ilvl w:val="1"/>
          <w:numId w:val="3"/>
        </w:numPr>
        <w:rPr>
          <w:lang w:val="en-CA"/>
        </w:rPr>
      </w:pPr>
      <w:r w:rsidRPr="003C7897">
        <w:rPr>
          <w:lang w:val="en-CA"/>
        </w:rPr>
        <w:t>It is defined as a relationship in which one person attempts to influence another in the direction of positive change. Counselling is an intervention that relies on talking, and as such, an adolescent’s verbal skills and willingness to engage in conversation are critical prerequisites for the success of counselling intervention.</w:t>
      </w:r>
    </w:p>
    <w:p w14:paraId="536526AD" w14:textId="77777777" w:rsidR="003C7897" w:rsidRDefault="003C7897" w:rsidP="003C7897">
      <w:pPr>
        <w:pStyle w:val="ListParagraph"/>
        <w:numPr>
          <w:ilvl w:val="1"/>
          <w:numId w:val="3"/>
        </w:numPr>
        <w:rPr>
          <w:lang w:val="en-CA"/>
        </w:rPr>
      </w:pPr>
      <w:r w:rsidRPr="003C7897">
        <w:rPr>
          <w:lang w:val="en-CA"/>
        </w:rPr>
        <w:t>While an in-depth discussion of counselling techniques is beyond the scope of this course, it is important to know that there are many approaches to counselling that stress different aspects of the change process.</w:t>
      </w:r>
    </w:p>
    <w:p w14:paraId="65541713" w14:textId="6A89AE63" w:rsidR="003C7897" w:rsidRDefault="003C7897" w:rsidP="003C7897">
      <w:pPr>
        <w:pStyle w:val="ListParagraph"/>
        <w:numPr>
          <w:ilvl w:val="1"/>
          <w:numId w:val="3"/>
        </w:numPr>
        <w:rPr>
          <w:lang w:val="en-CA"/>
        </w:rPr>
      </w:pPr>
      <w:r w:rsidRPr="003C7897">
        <w:rPr>
          <w:lang w:val="en-CA"/>
        </w:rPr>
        <w:t>Some of these are mentioned in your readings as evidence-based approaches to specific problem behaviours in adolescence.</w:t>
      </w:r>
    </w:p>
    <w:p w14:paraId="7159149C" w14:textId="77777777" w:rsidR="003C7897" w:rsidRPr="003C7897" w:rsidRDefault="003C7897" w:rsidP="003C7897">
      <w:pPr>
        <w:pStyle w:val="ListParagraph"/>
        <w:numPr>
          <w:ilvl w:val="0"/>
          <w:numId w:val="3"/>
        </w:numPr>
        <w:rPr>
          <w:lang w:val="en-CA"/>
        </w:rPr>
      </w:pPr>
      <w:r w:rsidRPr="003C7897">
        <w:rPr>
          <w:lang w:val="en-CA"/>
        </w:rPr>
        <w:t>Common Factors Approach</w:t>
      </w:r>
    </w:p>
    <w:p w14:paraId="017890B9" w14:textId="77777777" w:rsidR="003C7897" w:rsidRPr="003C7897" w:rsidRDefault="003C7897" w:rsidP="003C7897">
      <w:pPr>
        <w:pStyle w:val="ListParagraph"/>
        <w:numPr>
          <w:ilvl w:val="1"/>
          <w:numId w:val="3"/>
        </w:numPr>
        <w:rPr>
          <w:lang w:val="en-CA"/>
        </w:rPr>
      </w:pPr>
      <w:r w:rsidRPr="003C7897">
        <w:rPr>
          <w:lang w:val="en-CA"/>
        </w:rPr>
        <w:t>Different approaches to counselling stress different theories of change and use different verbal techniques to help clients. Over 500 distinct approaches to counselling currently exist!</w:t>
      </w:r>
    </w:p>
    <w:p w14:paraId="0954B9FD" w14:textId="77777777" w:rsidR="003C7897" w:rsidRPr="003C7897" w:rsidRDefault="003C7897" w:rsidP="003C7897">
      <w:pPr>
        <w:pStyle w:val="ListParagraph"/>
        <w:numPr>
          <w:ilvl w:val="1"/>
          <w:numId w:val="3"/>
        </w:numPr>
        <w:rPr>
          <w:lang w:val="en-CA"/>
        </w:rPr>
      </w:pPr>
      <w:r w:rsidRPr="003C7897">
        <w:rPr>
          <w:lang w:val="en-CA"/>
        </w:rPr>
        <w:t>The Impact of Different Approaches</w:t>
      </w:r>
    </w:p>
    <w:p w14:paraId="126FDBE8" w14:textId="77777777" w:rsidR="003C7897" w:rsidRPr="003C7897" w:rsidRDefault="003C7897" w:rsidP="003C7897">
      <w:pPr>
        <w:pStyle w:val="ListParagraph"/>
        <w:numPr>
          <w:ilvl w:val="2"/>
          <w:numId w:val="3"/>
        </w:numPr>
        <w:rPr>
          <w:lang w:val="en-CA"/>
        </w:rPr>
      </w:pPr>
      <w:r w:rsidRPr="003C7897">
        <w:rPr>
          <w:lang w:val="en-CA"/>
        </w:rPr>
        <w:t>Much effort has been devoted to programs of research that compare the impact of different approaches to counselling. As mentioned earlier, it is virtually impossible to determine which approach works best for all adolescents. At the same time, there has been some important research that, instead of comparing different models of counselling, has identified the important ingredients of ALL effective approaches. This has resulted in the development of an approach to counselling that is referred to as a COMMON FACTORS APPROACH.</w:t>
      </w:r>
    </w:p>
    <w:p w14:paraId="68540CB6" w14:textId="77777777" w:rsidR="003C7897" w:rsidRPr="003C7897" w:rsidRDefault="003C7897" w:rsidP="003C7897">
      <w:pPr>
        <w:pStyle w:val="ListParagraph"/>
        <w:numPr>
          <w:ilvl w:val="2"/>
          <w:numId w:val="3"/>
        </w:numPr>
        <w:rPr>
          <w:lang w:val="en-CA"/>
        </w:rPr>
      </w:pPr>
      <w:r w:rsidRPr="003C7897">
        <w:rPr>
          <w:lang w:val="en-CA"/>
        </w:rPr>
        <w:t>A common factors approach to counselling focuses on the elements that all successful counselling relationships have in common. A practitioner who uses this approach strives to provide the critical ingredients that have been found helpful in all good counselling. What follows is a description of the common factors in all successful individual work with adolescents.</w:t>
      </w:r>
    </w:p>
    <w:p w14:paraId="3EF3E940" w14:textId="11A27F0A" w:rsidR="003C7897" w:rsidRDefault="003C7897" w:rsidP="003C7897">
      <w:pPr>
        <w:pStyle w:val="ListParagraph"/>
        <w:numPr>
          <w:ilvl w:val="0"/>
          <w:numId w:val="3"/>
        </w:numPr>
        <w:rPr>
          <w:lang w:val="en-CA"/>
        </w:rPr>
      </w:pPr>
      <w:r>
        <w:rPr>
          <w:lang w:val="en-CA"/>
        </w:rPr>
        <w:t>What makes a Good Counsellor?</w:t>
      </w:r>
    </w:p>
    <w:p w14:paraId="71F65186" w14:textId="3A0AD733" w:rsidR="003C7897" w:rsidRDefault="003C7897" w:rsidP="003C7897">
      <w:pPr>
        <w:pStyle w:val="ListParagraph"/>
        <w:numPr>
          <w:ilvl w:val="1"/>
          <w:numId w:val="3"/>
        </w:numPr>
        <w:rPr>
          <w:lang w:val="en-CA"/>
        </w:rPr>
      </w:pPr>
      <w:r>
        <w:rPr>
          <w:lang w:val="en-CA"/>
        </w:rPr>
        <w:t>An Adolescent Counsellor should provide these:</w:t>
      </w:r>
    </w:p>
    <w:p w14:paraId="4CEE9E63" w14:textId="03F5145B" w:rsidR="003C7897" w:rsidRDefault="003C7897" w:rsidP="003C7897">
      <w:pPr>
        <w:pStyle w:val="ListParagraph"/>
        <w:numPr>
          <w:ilvl w:val="2"/>
          <w:numId w:val="3"/>
        </w:numPr>
        <w:rPr>
          <w:lang w:val="en-CA"/>
        </w:rPr>
      </w:pPr>
      <w:r>
        <w:rPr>
          <w:lang w:val="en-CA"/>
        </w:rPr>
        <w:t>Basic Ingredients:</w:t>
      </w:r>
    </w:p>
    <w:p w14:paraId="793F1427" w14:textId="7B213D9D" w:rsidR="003C7897" w:rsidRDefault="003C7897" w:rsidP="003C7897">
      <w:pPr>
        <w:pStyle w:val="ListParagraph"/>
        <w:numPr>
          <w:ilvl w:val="3"/>
          <w:numId w:val="3"/>
        </w:numPr>
        <w:rPr>
          <w:lang w:val="en-CA"/>
        </w:rPr>
      </w:pPr>
      <w:r>
        <w:rPr>
          <w:lang w:val="en-CA"/>
        </w:rPr>
        <w:t>The presence of a therapeutic alliance. This means the development of a positive and productive relationship with an adolescent client who has agreed to work on their problems</w:t>
      </w:r>
    </w:p>
    <w:p w14:paraId="65013A2A" w14:textId="3843C9DB" w:rsidR="003C7897" w:rsidRDefault="003C7897" w:rsidP="003C7897">
      <w:pPr>
        <w:pStyle w:val="ListParagraph"/>
        <w:numPr>
          <w:ilvl w:val="3"/>
          <w:numId w:val="3"/>
        </w:numPr>
        <w:rPr>
          <w:lang w:val="en-CA"/>
        </w:rPr>
      </w:pPr>
      <w:r>
        <w:rPr>
          <w:lang w:val="en-CA"/>
        </w:rPr>
        <w:t>Positive expectations on both the part of the worker and the adolescent that they can work towards change. Both the counsellor and the adolescent need to feel hopeful about the work they will do together</w:t>
      </w:r>
    </w:p>
    <w:p w14:paraId="72797328" w14:textId="2850E82A" w:rsidR="003C7897" w:rsidRDefault="003C7897" w:rsidP="003C7897">
      <w:pPr>
        <w:pStyle w:val="ListParagraph"/>
        <w:numPr>
          <w:ilvl w:val="3"/>
          <w:numId w:val="3"/>
        </w:numPr>
        <w:rPr>
          <w:lang w:val="en-CA"/>
        </w:rPr>
      </w:pPr>
      <w:r>
        <w:rPr>
          <w:lang w:val="en-CA"/>
        </w:rPr>
        <w:t>Discussions that provide a young person with an explanation of their problems. It seems that helping a young person to understand why they have difficulties is a critical part of helping them to overcome their problems</w:t>
      </w:r>
    </w:p>
    <w:p w14:paraId="42E76155" w14:textId="5B0428B5" w:rsidR="003C7897" w:rsidRDefault="003C7897" w:rsidP="003C7897">
      <w:pPr>
        <w:pStyle w:val="ListParagraph"/>
        <w:numPr>
          <w:ilvl w:val="2"/>
          <w:numId w:val="3"/>
        </w:numPr>
        <w:rPr>
          <w:lang w:val="en-CA"/>
        </w:rPr>
      </w:pPr>
      <w:r>
        <w:rPr>
          <w:lang w:val="en-CA"/>
        </w:rPr>
        <w:t>Personal Qualities:</w:t>
      </w:r>
    </w:p>
    <w:p w14:paraId="53255A40" w14:textId="5AA09F10" w:rsidR="003C7897" w:rsidRDefault="003C7897" w:rsidP="003C7897">
      <w:pPr>
        <w:pStyle w:val="ListParagraph"/>
        <w:numPr>
          <w:ilvl w:val="3"/>
          <w:numId w:val="3"/>
        </w:numPr>
        <w:rPr>
          <w:lang w:val="en-CA"/>
        </w:rPr>
      </w:pPr>
      <w:r>
        <w:rPr>
          <w:lang w:val="en-CA"/>
        </w:rPr>
        <w:t>With adolescents, it is particularly important that interveners demonstrate that they are trustworthy and genuine. Due to their increased cognitive skills and sensitivity to hypocrisy, adolescents are highly suspicious of adults who are patronizing or inauthentic, or who try too hard to be cool and likeable</w:t>
      </w:r>
    </w:p>
    <w:p w14:paraId="42BCA8B2" w14:textId="66E4895F" w:rsidR="003C7897" w:rsidRDefault="003C7897" w:rsidP="003C7897">
      <w:pPr>
        <w:pStyle w:val="ListParagraph"/>
        <w:numPr>
          <w:ilvl w:val="3"/>
          <w:numId w:val="3"/>
        </w:numPr>
        <w:rPr>
          <w:lang w:val="en-CA"/>
        </w:rPr>
      </w:pPr>
      <w:r>
        <w:rPr>
          <w:lang w:val="en-CA"/>
        </w:rPr>
        <w:t>While empathy is critical, because of the strong need most adolescents have to be independent of adults, too much sympathy or focus on feelings is threatening. At the same time, expect to be tested by some adolescents who will often ask difficult questions or try to break some rules at the start. It is important that your response be honest with being punitive or sarcastic</w:t>
      </w:r>
    </w:p>
    <w:p w14:paraId="593E03D3" w14:textId="77777777" w:rsidR="0076372D" w:rsidRPr="0076372D" w:rsidRDefault="0076372D" w:rsidP="0076372D">
      <w:pPr>
        <w:pStyle w:val="ListParagraph"/>
        <w:numPr>
          <w:ilvl w:val="0"/>
          <w:numId w:val="3"/>
        </w:numPr>
        <w:rPr>
          <w:lang w:val="en-CA"/>
        </w:rPr>
      </w:pPr>
      <w:r w:rsidRPr="0076372D">
        <w:rPr>
          <w:lang w:val="en-CA"/>
        </w:rPr>
        <w:t>Let's Reflect: Tips on Talking with Adolescents</w:t>
      </w:r>
    </w:p>
    <w:p w14:paraId="3B25A871" w14:textId="77777777" w:rsidR="0076372D" w:rsidRPr="0076372D" w:rsidRDefault="0076372D" w:rsidP="0076372D">
      <w:pPr>
        <w:pStyle w:val="ListParagraph"/>
        <w:numPr>
          <w:ilvl w:val="1"/>
          <w:numId w:val="3"/>
        </w:numPr>
        <w:rPr>
          <w:lang w:val="en-CA"/>
        </w:rPr>
      </w:pPr>
      <w:r w:rsidRPr="0076372D">
        <w:rPr>
          <w:lang w:val="en-CA"/>
        </w:rPr>
        <w:t>Think back on how you felt about adults when you were a teenager.</w:t>
      </w:r>
    </w:p>
    <w:p w14:paraId="2EBBDB62" w14:textId="77777777" w:rsidR="0076372D" w:rsidRPr="0076372D" w:rsidRDefault="0076372D" w:rsidP="0076372D">
      <w:pPr>
        <w:pStyle w:val="ListParagraph"/>
        <w:numPr>
          <w:ilvl w:val="2"/>
          <w:numId w:val="3"/>
        </w:numPr>
        <w:rPr>
          <w:lang w:val="en-CA"/>
        </w:rPr>
      </w:pPr>
      <w:r w:rsidRPr="0076372D">
        <w:rPr>
          <w:lang w:val="en-CA"/>
        </w:rPr>
        <w:t>How would a counselor have needed to approach you?</w:t>
      </w:r>
    </w:p>
    <w:p w14:paraId="72C9F3C9" w14:textId="5FA7D1D8" w:rsidR="0076372D" w:rsidRDefault="0076372D" w:rsidP="0076372D">
      <w:pPr>
        <w:pStyle w:val="ListParagraph"/>
        <w:numPr>
          <w:ilvl w:val="2"/>
          <w:numId w:val="3"/>
        </w:numPr>
        <w:rPr>
          <w:lang w:val="en-CA"/>
        </w:rPr>
      </w:pPr>
      <w:r w:rsidRPr="0076372D">
        <w:rPr>
          <w:lang w:val="en-CA"/>
        </w:rPr>
        <w:t>Were there any responses from adults that you found most helpful?</w:t>
      </w:r>
    </w:p>
    <w:p w14:paraId="31A13B9E" w14:textId="77777777" w:rsidR="0076372D" w:rsidRPr="0076372D" w:rsidRDefault="0076372D" w:rsidP="0076372D">
      <w:pPr>
        <w:pStyle w:val="ListParagraph"/>
        <w:numPr>
          <w:ilvl w:val="1"/>
          <w:numId w:val="3"/>
        </w:numPr>
        <w:rPr>
          <w:lang w:val="en-CA"/>
        </w:rPr>
      </w:pPr>
      <w:r>
        <w:rPr>
          <w:b/>
          <w:bCs/>
          <w:lang w:val="en-CA"/>
        </w:rPr>
        <w:t>F</w:t>
      </w:r>
      <w:r w:rsidRPr="0076372D">
        <w:rPr>
          <w:b/>
          <w:bCs/>
          <w:lang w:val="en-CA"/>
        </w:rPr>
        <w:t>ind the Evidence: </w:t>
      </w:r>
    </w:p>
    <w:p w14:paraId="62EB1B25" w14:textId="1178E4A2" w:rsidR="0076372D" w:rsidRPr="0076372D" w:rsidRDefault="0076372D" w:rsidP="0076372D">
      <w:pPr>
        <w:pStyle w:val="ListParagraph"/>
        <w:numPr>
          <w:ilvl w:val="2"/>
          <w:numId w:val="3"/>
        </w:numPr>
        <w:rPr>
          <w:lang w:val="en-CA"/>
        </w:rPr>
      </w:pPr>
      <w:r w:rsidRPr="0076372D">
        <w:rPr>
          <w:lang w:val="en-CA"/>
        </w:rPr>
        <w:t>Family counselling is a popular intervention for adolescent problems. There are two reasons for this: Most adolescent problems are associated with parenting problems, and parental support has consistently been identified as an important protective factor in adolescence.</w:t>
      </w:r>
    </w:p>
    <w:p w14:paraId="707D4FDA" w14:textId="77777777" w:rsidR="0076372D" w:rsidRPr="0076372D" w:rsidRDefault="0076372D" w:rsidP="0076372D">
      <w:pPr>
        <w:pStyle w:val="ListParagraph"/>
        <w:numPr>
          <w:ilvl w:val="1"/>
          <w:numId w:val="3"/>
        </w:numPr>
        <w:rPr>
          <w:lang w:val="en-CA"/>
        </w:rPr>
      </w:pPr>
      <w:r w:rsidRPr="0076372D">
        <w:rPr>
          <w:b/>
          <w:bCs/>
          <w:lang w:val="en-CA"/>
        </w:rPr>
        <w:t>When is Family Counselling Helpful?</w:t>
      </w:r>
    </w:p>
    <w:p w14:paraId="126D503D" w14:textId="77777777" w:rsidR="0076372D" w:rsidRPr="0076372D" w:rsidRDefault="0076372D" w:rsidP="0076372D">
      <w:pPr>
        <w:pStyle w:val="ListParagraph"/>
        <w:numPr>
          <w:ilvl w:val="2"/>
          <w:numId w:val="3"/>
        </w:numPr>
        <w:rPr>
          <w:lang w:val="en-CA"/>
        </w:rPr>
      </w:pPr>
      <w:r w:rsidRPr="0076372D">
        <w:rPr>
          <w:lang w:val="en-CA"/>
        </w:rPr>
        <w:t>In choosing to work with an adolescent and his/her family, an intervener is striving to maximize family support and work towards eliminating stressors in the family that constitute risk factors. Family counselling has been seen as particularly helpful when parents are motivated and willing to consider their role in their child's difficulties. As in individual counselling, there are different approaches to family therapy that stress different techniques.</w:t>
      </w:r>
    </w:p>
    <w:p w14:paraId="25334849" w14:textId="2DFBCF24" w:rsidR="003C7897" w:rsidRDefault="0076372D" w:rsidP="0076372D">
      <w:pPr>
        <w:pStyle w:val="ListParagraph"/>
        <w:numPr>
          <w:ilvl w:val="2"/>
          <w:numId w:val="3"/>
        </w:numPr>
        <w:rPr>
          <w:lang w:val="en-CA"/>
        </w:rPr>
      </w:pPr>
      <w:r w:rsidRPr="0076372D">
        <w:rPr>
          <w:lang w:val="en-CA"/>
        </w:rPr>
        <w:t>An important factor to keep in mind is whether a given adolescent is open to working on their problems in a family context, or whether they would be more motivated to meet either alone or in a group with a counsel</w:t>
      </w:r>
      <w:r>
        <w:rPr>
          <w:lang w:val="en-CA"/>
        </w:rPr>
        <w:t>l</w:t>
      </w:r>
      <w:r w:rsidRPr="0076372D">
        <w:rPr>
          <w:lang w:val="en-CA"/>
        </w:rPr>
        <w:t>or.</w:t>
      </w:r>
    </w:p>
    <w:p w14:paraId="3046585E" w14:textId="77777777" w:rsidR="0076372D" w:rsidRDefault="0076372D" w:rsidP="0076372D">
      <w:pPr>
        <w:rPr>
          <w:lang w:val="en-CA"/>
        </w:rPr>
      </w:pPr>
    </w:p>
    <w:p w14:paraId="0DFC8D6B" w14:textId="5D0F4F65" w:rsidR="0076372D" w:rsidRDefault="0076372D" w:rsidP="0076372D">
      <w:pPr>
        <w:rPr>
          <w:lang w:val="en-CA"/>
        </w:rPr>
      </w:pPr>
      <w:r>
        <w:rPr>
          <w:lang w:val="en-CA"/>
        </w:rPr>
        <w:t>Group Work Prerequisites</w:t>
      </w:r>
    </w:p>
    <w:p w14:paraId="2CCA042F" w14:textId="42F2FE6B" w:rsidR="0076372D" w:rsidRPr="0076372D" w:rsidRDefault="0076372D" w:rsidP="0076372D">
      <w:pPr>
        <w:pStyle w:val="ListParagraph"/>
        <w:numPr>
          <w:ilvl w:val="0"/>
          <w:numId w:val="3"/>
        </w:numPr>
        <w:rPr>
          <w:lang w:val="en-CA"/>
        </w:rPr>
      </w:pPr>
      <w:r w:rsidRPr="0076372D">
        <w:rPr>
          <w:lang w:val="en-CA"/>
        </w:rPr>
        <w:t>Why is group work preferred?</w:t>
      </w:r>
    </w:p>
    <w:p w14:paraId="4B55CAF2" w14:textId="77777777" w:rsidR="0076372D" w:rsidRPr="0076372D" w:rsidRDefault="0076372D" w:rsidP="0076372D">
      <w:pPr>
        <w:pStyle w:val="ListParagraph"/>
        <w:numPr>
          <w:ilvl w:val="1"/>
          <w:numId w:val="3"/>
        </w:numPr>
        <w:rPr>
          <w:lang w:val="en-CA"/>
        </w:rPr>
      </w:pPr>
      <w:r w:rsidRPr="0076372D">
        <w:rPr>
          <w:lang w:val="en-CA"/>
        </w:rPr>
        <w:t>Group work is often the preferred modality of counselling and intervention with adolescents because, as we learned in lesson 7, the peer group is a setting that is naturally sought out by adolescents. Group work is also one of the primary modalities of prevention for this reason.</w:t>
      </w:r>
    </w:p>
    <w:p w14:paraId="7CA47D73" w14:textId="64D278E3" w:rsidR="0076372D" w:rsidRPr="0076372D" w:rsidRDefault="0076372D" w:rsidP="0076372D">
      <w:pPr>
        <w:pStyle w:val="ListParagraph"/>
        <w:numPr>
          <w:ilvl w:val="0"/>
          <w:numId w:val="3"/>
        </w:numPr>
        <w:rPr>
          <w:lang w:val="en-CA"/>
        </w:rPr>
      </w:pPr>
      <w:r w:rsidRPr="0076372D">
        <w:rPr>
          <w:lang w:val="en-CA"/>
        </w:rPr>
        <w:t>What can group work provide?</w:t>
      </w:r>
    </w:p>
    <w:p w14:paraId="4D6DAC82" w14:textId="77777777" w:rsidR="0076372D" w:rsidRPr="0076372D" w:rsidRDefault="0076372D" w:rsidP="0076372D">
      <w:pPr>
        <w:pStyle w:val="ListParagraph"/>
        <w:numPr>
          <w:ilvl w:val="1"/>
          <w:numId w:val="3"/>
        </w:numPr>
        <w:rPr>
          <w:lang w:val="en-CA"/>
        </w:rPr>
      </w:pPr>
      <w:r w:rsidRPr="0076372D">
        <w:rPr>
          <w:lang w:val="en-CA"/>
        </w:rPr>
        <w:t>Group work can provide a forum for experiencing both interdependence and autonomy, while providing a setting in which young people can experience belonging. Group work is also less threatening than individual intervention, as the level of intimacy in a youth-adult dyad may be difficult for teenagers. Striving to separate from parents, they may resist getting close to another adult.</w:t>
      </w:r>
    </w:p>
    <w:p w14:paraId="037FE5E6" w14:textId="77777777" w:rsidR="0076372D" w:rsidRPr="0076372D" w:rsidRDefault="0076372D" w:rsidP="0076372D">
      <w:pPr>
        <w:pStyle w:val="ListParagraph"/>
        <w:numPr>
          <w:ilvl w:val="1"/>
          <w:numId w:val="3"/>
        </w:numPr>
        <w:rPr>
          <w:lang w:val="en-CA"/>
        </w:rPr>
      </w:pPr>
      <w:r w:rsidRPr="0076372D">
        <w:rPr>
          <w:lang w:val="en-CA"/>
        </w:rPr>
        <w:t>Groups are a natural setting for adolescents, in which opportunities for creating a climate of safety are multiplied, and there is even the possibility for relaxation and enjoyment because the presence of peers contributes to the impact of the intervention.</w:t>
      </w:r>
    </w:p>
    <w:p w14:paraId="5CA366E5" w14:textId="77777777" w:rsidR="0076372D" w:rsidRPr="0076372D" w:rsidRDefault="0076372D" w:rsidP="0076372D">
      <w:pPr>
        <w:pStyle w:val="ListParagraph"/>
        <w:numPr>
          <w:ilvl w:val="2"/>
          <w:numId w:val="3"/>
        </w:numPr>
        <w:rPr>
          <w:lang w:val="en-CA"/>
        </w:rPr>
      </w:pPr>
      <w:r w:rsidRPr="0076372D">
        <w:rPr>
          <w:lang w:val="en-CA"/>
        </w:rPr>
        <w:t>“The peer group is a powerful socialization agent, and group work provides opportunities for children and youth to experience social development and to build on their existing strengths and competencies.” (Stuart, 2011, p.314).</w:t>
      </w:r>
    </w:p>
    <w:p w14:paraId="7982BF1E" w14:textId="5FAD569A" w:rsidR="0076372D" w:rsidRPr="0076372D" w:rsidRDefault="0076372D" w:rsidP="0076372D">
      <w:pPr>
        <w:pStyle w:val="ListParagraph"/>
        <w:numPr>
          <w:ilvl w:val="0"/>
          <w:numId w:val="3"/>
        </w:numPr>
        <w:rPr>
          <w:lang w:val="en-CA"/>
        </w:rPr>
      </w:pPr>
      <w:r w:rsidRPr="0076372D">
        <w:rPr>
          <w:lang w:val="en-CA"/>
        </w:rPr>
        <w:t>Running Groups with Adolescents</w:t>
      </w:r>
    </w:p>
    <w:p w14:paraId="27EADECE" w14:textId="77777777" w:rsidR="0076372D" w:rsidRPr="0076372D" w:rsidRDefault="0076372D" w:rsidP="0076372D">
      <w:pPr>
        <w:pStyle w:val="ListParagraph"/>
        <w:numPr>
          <w:ilvl w:val="1"/>
          <w:numId w:val="3"/>
        </w:numPr>
        <w:rPr>
          <w:lang w:val="en-CA"/>
        </w:rPr>
      </w:pPr>
      <w:r w:rsidRPr="0076372D">
        <w:rPr>
          <w:lang w:val="en-CA"/>
        </w:rPr>
        <w:t>Running groups with adolescents involves all the same skills as the group work you are learning in your program in the Applied Human Sciences department.</w:t>
      </w:r>
    </w:p>
    <w:p w14:paraId="787256E1" w14:textId="77777777" w:rsidR="0076372D" w:rsidRPr="0076372D" w:rsidRDefault="0076372D" w:rsidP="0076372D">
      <w:pPr>
        <w:pStyle w:val="ListParagraph"/>
        <w:numPr>
          <w:ilvl w:val="1"/>
          <w:numId w:val="3"/>
        </w:numPr>
        <w:rPr>
          <w:lang w:val="en-CA"/>
        </w:rPr>
      </w:pPr>
      <w:r w:rsidRPr="0076372D">
        <w:rPr>
          <w:lang w:val="en-CA"/>
        </w:rPr>
        <w:t>Leadership skills, as well as knowledge of the stages of group development and of the roles of group member, are critical, and will be covered in other courses.  Also, managing groups of adolescents requires paying special attention to group dynamics.</w:t>
      </w:r>
    </w:p>
    <w:p w14:paraId="557BF1F8" w14:textId="77777777" w:rsidR="0076372D" w:rsidRPr="0076372D" w:rsidRDefault="0076372D" w:rsidP="0076372D">
      <w:pPr>
        <w:pStyle w:val="ListParagraph"/>
        <w:numPr>
          <w:ilvl w:val="1"/>
          <w:numId w:val="3"/>
        </w:numPr>
        <w:rPr>
          <w:lang w:val="en-CA"/>
        </w:rPr>
      </w:pPr>
      <w:r w:rsidRPr="0076372D">
        <w:rPr>
          <w:lang w:val="en-CA"/>
        </w:rPr>
        <w:t>Depending on the age and stage of the adolescents you will be working with, you need to carefully consider the composition of the group and ensure that the activities you have planned are developmentally appropriate. In addition, specialized techniques for group management may be required.</w:t>
      </w:r>
    </w:p>
    <w:p w14:paraId="2F65CB1B" w14:textId="77777777" w:rsidR="0076372D" w:rsidRDefault="0076372D" w:rsidP="0076372D">
      <w:pPr>
        <w:rPr>
          <w:lang w:val="en-CA"/>
        </w:rPr>
      </w:pPr>
    </w:p>
    <w:p w14:paraId="73469D0C" w14:textId="77777777" w:rsidR="0076372D" w:rsidRDefault="0076372D" w:rsidP="0076372D">
      <w:pPr>
        <w:rPr>
          <w:lang w:val="en-CA"/>
        </w:rPr>
      </w:pPr>
    </w:p>
    <w:p w14:paraId="7703DBB4" w14:textId="6A107C74" w:rsidR="0076372D" w:rsidRDefault="0076372D" w:rsidP="0076372D">
      <w:pPr>
        <w:rPr>
          <w:lang w:val="en-CA"/>
        </w:rPr>
      </w:pPr>
      <w:r>
        <w:rPr>
          <w:lang w:val="en-CA"/>
        </w:rPr>
        <w:t>Lesson 12: Applications to Programs and Future Directions</w:t>
      </w:r>
    </w:p>
    <w:p w14:paraId="158355EB" w14:textId="6A83E1CC" w:rsidR="0076372D" w:rsidRDefault="0076372D" w:rsidP="0076372D">
      <w:pPr>
        <w:rPr>
          <w:lang w:val="en-CA"/>
        </w:rPr>
      </w:pPr>
      <w:r>
        <w:rPr>
          <w:lang w:val="en-CA"/>
        </w:rPr>
        <w:t>Readings</w:t>
      </w:r>
    </w:p>
    <w:p w14:paraId="1DA3BA72" w14:textId="77777777" w:rsidR="0076372D" w:rsidRPr="0076372D" w:rsidRDefault="0076372D" w:rsidP="0076372D">
      <w:pPr>
        <w:rPr>
          <w:lang w:val="en-CA"/>
        </w:rPr>
      </w:pPr>
      <w:r w:rsidRPr="0076372D">
        <w:rPr>
          <w:b/>
          <w:bCs/>
          <w:lang w:val="en-CA"/>
        </w:rPr>
        <w:t>Required Reading</w:t>
      </w:r>
    </w:p>
    <w:p w14:paraId="2D345CB1" w14:textId="77777777" w:rsidR="0076372D" w:rsidRPr="0076372D" w:rsidRDefault="0076372D" w:rsidP="00EF289C">
      <w:pPr>
        <w:numPr>
          <w:ilvl w:val="0"/>
          <w:numId w:val="17"/>
        </w:numPr>
        <w:rPr>
          <w:lang w:val="en-CA"/>
        </w:rPr>
      </w:pPr>
      <w:r w:rsidRPr="0076372D">
        <w:rPr>
          <w:lang w:val="en-CA"/>
        </w:rPr>
        <w:t>Textbook - Laser, Julie Anne &amp; Nicotera, Nicole (2011). </w:t>
      </w:r>
      <w:r w:rsidRPr="0076372D">
        <w:rPr>
          <w:i/>
          <w:iCs/>
          <w:lang w:val="en-CA"/>
        </w:rPr>
        <w:t>Working with Adolescents: A Guide for Practitioners</w:t>
      </w:r>
      <w:r w:rsidRPr="0076372D">
        <w:rPr>
          <w:lang w:val="en-CA"/>
        </w:rPr>
        <w:t>, Guilford Press: New York.</w:t>
      </w:r>
    </w:p>
    <w:p w14:paraId="4CD4AB65" w14:textId="77777777" w:rsidR="0076372D" w:rsidRPr="0076372D" w:rsidRDefault="0076372D" w:rsidP="0076372D">
      <w:pPr>
        <w:rPr>
          <w:lang w:val="en-CA"/>
        </w:rPr>
      </w:pPr>
      <w:r w:rsidRPr="0076372D">
        <w:rPr>
          <w:lang w:val="en-CA"/>
        </w:rPr>
        <w:fldChar w:fldCharType="begin"/>
      </w:r>
      <w:r w:rsidRPr="0076372D">
        <w:rPr>
          <w:lang w:val="en-CA"/>
        </w:rPr>
        <w:instrText xml:space="preserve"> HYPERLINK "http://www.econcordia.com/my2/coursedocument.aspx?course=adolescence_issues&amp;document=Guilford_AHSC_textbook_Chapter15" \t "_blank" </w:instrText>
      </w:r>
      <w:r w:rsidRPr="0076372D">
        <w:rPr>
          <w:lang w:val="en-CA"/>
        </w:rPr>
        <w:fldChar w:fldCharType="separate"/>
      </w:r>
      <w:r w:rsidRPr="0076372D">
        <w:rPr>
          <w:rStyle w:val="Hyperlink"/>
          <w:lang w:val="en-CA"/>
        </w:rPr>
        <w:t>Chapter 15: The Joys of Working with Adolescents</w:t>
      </w:r>
      <w:r w:rsidRPr="0076372D">
        <w:rPr>
          <w:lang w:val="en-CA"/>
        </w:rPr>
        <w:fldChar w:fldCharType="end"/>
      </w:r>
    </w:p>
    <w:p w14:paraId="15C02B45" w14:textId="77777777" w:rsidR="0076372D" w:rsidRPr="0076372D" w:rsidRDefault="0076372D" w:rsidP="0076372D">
      <w:pPr>
        <w:rPr>
          <w:lang w:val="en-CA"/>
        </w:rPr>
      </w:pPr>
    </w:p>
    <w:p w14:paraId="607A4F9C" w14:textId="5B6FB0E8" w:rsidR="0076372D" w:rsidRPr="0076372D" w:rsidRDefault="0076372D" w:rsidP="0076372D">
      <w:pPr>
        <w:pStyle w:val="ListParagraph"/>
        <w:numPr>
          <w:ilvl w:val="0"/>
          <w:numId w:val="3"/>
        </w:numPr>
        <w:rPr>
          <w:lang w:val="en-CA"/>
        </w:rPr>
      </w:pPr>
      <w:r w:rsidRPr="0076372D">
        <w:rPr>
          <w:lang w:val="en-CA"/>
        </w:rPr>
        <w:t>Review of the M-E Approach</w:t>
      </w:r>
    </w:p>
    <w:p w14:paraId="646A41EB" w14:textId="50DF6796" w:rsidR="0076372D" w:rsidRDefault="0076372D" w:rsidP="0076372D">
      <w:pPr>
        <w:pStyle w:val="ListParagraph"/>
        <w:numPr>
          <w:ilvl w:val="1"/>
          <w:numId w:val="3"/>
        </w:numPr>
        <w:rPr>
          <w:lang w:val="en-CA"/>
        </w:rPr>
      </w:pPr>
      <w:r>
        <w:rPr>
          <w:lang w:val="en-CA"/>
        </w:rPr>
        <w:t>Consider this figure adapted from Weisz, Sandler, Durlak &amp; Anton, 2005</w:t>
      </w:r>
    </w:p>
    <w:p w14:paraId="48BE8ACB" w14:textId="31FE6A47" w:rsidR="0076372D" w:rsidRDefault="0076372D" w:rsidP="0076372D">
      <w:pPr>
        <w:pStyle w:val="ListParagraph"/>
        <w:numPr>
          <w:ilvl w:val="1"/>
          <w:numId w:val="3"/>
        </w:numPr>
        <w:rPr>
          <w:lang w:val="en-CA"/>
        </w:rPr>
      </w:pPr>
      <w:r>
        <w:rPr>
          <w:lang w:val="en-CA"/>
        </w:rPr>
        <w:t>This diagram links all the central concepts of this course</w:t>
      </w:r>
      <w:r w:rsidR="00EF289C">
        <w:rPr>
          <w:noProof/>
        </w:rPr>
        <w:drawing>
          <wp:inline distT="0" distB="0" distL="0" distR="0" wp14:anchorId="02098960" wp14:editId="1AEDD16B">
            <wp:extent cx="5374994" cy="4921479"/>
            <wp:effectExtent l="0" t="0" r="10160" b="6350"/>
            <wp:docPr id="16" name="Picture 16" descr="Macintosh HD:Users:Marisa:Desktop:Screen Shot 2016-06-07 at 1.03.2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acintosh HD:Users:Marisa:Desktop:Screen Shot 2016-06-07 at 1.03.23 A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74994" cy="4921479"/>
                    </a:xfrm>
                    <a:prstGeom prst="rect">
                      <a:avLst/>
                    </a:prstGeom>
                    <a:noFill/>
                    <a:ln>
                      <a:noFill/>
                    </a:ln>
                  </pic:spPr>
                </pic:pic>
              </a:graphicData>
            </a:graphic>
          </wp:inline>
        </w:drawing>
      </w:r>
    </w:p>
    <w:p w14:paraId="7BA09FA5" w14:textId="5C197187" w:rsidR="0076372D" w:rsidRDefault="0076372D" w:rsidP="0076372D">
      <w:pPr>
        <w:pStyle w:val="ListParagraph"/>
        <w:numPr>
          <w:ilvl w:val="2"/>
          <w:numId w:val="3"/>
        </w:numPr>
        <w:rPr>
          <w:lang w:val="en-CA"/>
        </w:rPr>
      </w:pPr>
      <w:r>
        <w:rPr>
          <w:lang w:val="en-CA"/>
        </w:rPr>
        <w:t>The Inner Circle</w:t>
      </w:r>
    </w:p>
    <w:p w14:paraId="57253A28" w14:textId="3B9ACFA0" w:rsidR="0076372D" w:rsidRDefault="0076372D" w:rsidP="0076372D">
      <w:pPr>
        <w:pStyle w:val="ListParagraph"/>
        <w:numPr>
          <w:ilvl w:val="3"/>
          <w:numId w:val="3"/>
        </w:numPr>
        <w:rPr>
          <w:lang w:val="en-CA"/>
        </w:rPr>
      </w:pPr>
      <w:r>
        <w:rPr>
          <w:lang w:val="en-CA"/>
        </w:rPr>
        <w:t>The inner black circle at the centre represents individual adolescents, who are experiencing their own unique level of physical, cognitive and personality development, with internal assets that can act as protective factors or personal challenges that contribute to risk</w:t>
      </w:r>
    </w:p>
    <w:p w14:paraId="30760B43" w14:textId="570B027D" w:rsidR="0076372D" w:rsidRDefault="0076372D" w:rsidP="0076372D">
      <w:pPr>
        <w:pStyle w:val="ListParagraph"/>
        <w:numPr>
          <w:ilvl w:val="3"/>
          <w:numId w:val="3"/>
        </w:numPr>
        <w:rPr>
          <w:lang w:val="en-CA"/>
        </w:rPr>
      </w:pPr>
      <w:r>
        <w:rPr>
          <w:lang w:val="en-CA"/>
        </w:rPr>
        <w:t>This content was covered in Module 1. In your case study, information on age and gender will point you to some issues in development that the adolescent is likely experiencing</w:t>
      </w:r>
    </w:p>
    <w:p w14:paraId="7B110573" w14:textId="1BC88538" w:rsidR="0076372D" w:rsidRDefault="0076372D" w:rsidP="0076372D">
      <w:pPr>
        <w:pStyle w:val="ListParagraph"/>
        <w:numPr>
          <w:ilvl w:val="3"/>
          <w:numId w:val="3"/>
        </w:numPr>
        <w:rPr>
          <w:lang w:val="en-CA"/>
        </w:rPr>
      </w:pPr>
      <w:r>
        <w:rPr>
          <w:lang w:val="en-CA"/>
        </w:rPr>
        <w:t>So, what are types of things that could be going on physically and cognitively in relation to normal personality development?</w:t>
      </w:r>
    </w:p>
    <w:p w14:paraId="76AB79FA" w14:textId="32358384" w:rsidR="0076372D" w:rsidRDefault="0076372D" w:rsidP="0076372D">
      <w:pPr>
        <w:pStyle w:val="ListParagraph"/>
        <w:numPr>
          <w:ilvl w:val="2"/>
          <w:numId w:val="3"/>
        </w:numPr>
        <w:rPr>
          <w:lang w:val="en-CA"/>
        </w:rPr>
      </w:pPr>
      <w:r>
        <w:rPr>
          <w:lang w:val="en-CA"/>
        </w:rPr>
        <w:t>The Outer Circle</w:t>
      </w:r>
    </w:p>
    <w:p w14:paraId="08D8718A" w14:textId="428A176A" w:rsidR="0076372D" w:rsidRDefault="0076372D" w:rsidP="0076372D">
      <w:pPr>
        <w:pStyle w:val="ListParagraph"/>
        <w:numPr>
          <w:ilvl w:val="3"/>
          <w:numId w:val="3"/>
        </w:numPr>
        <w:rPr>
          <w:lang w:val="en-CA"/>
        </w:rPr>
      </w:pPr>
      <w:r>
        <w:rPr>
          <w:lang w:val="en-CA"/>
        </w:rPr>
        <w:t>In the outer circle, though closely impacting the individual young people, are the critically important contexts of family, community (including peers, school and neighbourhood influences), and culture</w:t>
      </w:r>
    </w:p>
    <w:p w14:paraId="16FEA845" w14:textId="32567DEB" w:rsidR="0076372D" w:rsidRDefault="0076372D" w:rsidP="0076372D">
      <w:pPr>
        <w:pStyle w:val="ListParagraph"/>
        <w:numPr>
          <w:ilvl w:val="3"/>
          <w:numId w:val="3"/>
        </w:numPr>
        <w:rPr>
          <w:lang w:val="en-CA"/>
        </w:rPr>
      </w:pPr>
      <w:r>
        <w:rPr>
          <w:lang w:val="en-CA"/>
        </w:rPr>
        <w:t>As presented in module 2, these could represent protective factors or risk factors. Based on the information from the case study and the knowledge that you have acquired from this course, what is your assessment? At what level of risk would you place adolesecents?</w:t>
      </w:r>
    </w:p>
    <w:p w14:paraId="0C29956F" w14:textId="7087B31D" w:rsidR="0076372D" w:rsidRDefault="0076372D" w:rsidP="0076372D">
      <w:pPr>
        <w:pStyle w:val="ListParagraph"/>
        <w:numPr>
          <w:ilvl w:val="3"/>
          <w:numId w:val="3"/>
        </w:numPr>
        <w:rPr>
          <w:lang w:val="en-CA"/>
        </w:rPr>
      </w:pPr>
      <w:r>
        <w:rPr>
          <w:lang w:val="en-CA"/>
        </w:rPr>
        <w:t>Note: the level of assets provided in each of these contexts, considered in combination with each individual adolescent’s strengths and weaknesses, will determine the type of, and setting for, intervention</w:t>
      </w:r>
    </w:p>
    <w:p w14:paraId="20EF50E7" w14:textId="3C457ADF" w:rsidR="0076372D" w:rsidRDefault="0076372D" w:rsidP="0076372D">
      <w:pPr>
        <w:pStyle w:val="ListParagraph"/>
        <w:numPr>
          <w:ilvl w:val="2"/>
          <w:numId w:val="3"/>
        </w:numPr>
        <w:rPr>
          <w:lang w:val="en-CA"/>
        </w:rPr>
      </w:pPr>
      <w:r>
        <w:rPr>
          <w:lang w:val="en-CA"/>
        </w:rPr>
        <w:t>The Outer Ring</w:t>
      </w:r>
    </w:p>
    <w:p w14:paraId="444C4024" w14:textId="5C14AB5B" w:rsidR="0076372D" w:rsidRDefault="0076372D" w:rsidP="0076372D">
      <w:pPr>
        <w:pStyle w:val="ListParagraph"/>
        <w:numPr>
          <w:ilvl w:val="3"/>
          <w:numId w:val="3"/>
        </w:numPr>
        <w:rPr>
          <w:lang w:val="en-CA"/>
        </w:rPr>
      </w:pPr>
      <w:r>
        <w:rPr>
          <w:lang w:val="en-CA"/>
        </w:rPr>
        <w:t>On the top outer ring, are a range of intervention options, including prevention programs and treatment options</w:t>
      </w:r>
    </w:p>
    <w:p w14:paraId="40140BC7" w14:textId="794A6E52" w:rsidR="0076372D" w:rsidRDefault="0076372D" w:rsidP="0076372D">
      <w:pPr>
        <w:pStyle w:val="ListParagraph"/>
        <w:numPr>
          <w:ilvl w:val="3"/>
          <w:numId w:val="3"/>
        </w:numPr>
        <w:rPr>
          <w:lang w:val="en-CA"/>
        </w:rPr>
      </w:pPr>
      <w:r>
        <w:rPr>
          <w:lang w:val="en-CA"/>
        </w:rPr>
        <w:t xml:space="preserve">The most universally applicable prevention strategies are on the left-hand side; these were discussed in </w:t>
      </w:r>
      <w:r w:rsidR="00EF289C">
        <w:rPr>
          <w:lang w:val="en-CA"/>
        </w:rPr>
        <w:t>in the class as Positive Youth Development. In going to the right, you move to more narrowly focused indicated treatment strategies</w:t>
      </w:r>
    </w:p>
    <w:p w14:paraId="15E124B8" w14:textId="6CC5371B" w:rsidR="00EF289C" w:rsidRDefault="00EF289C" w:rsidP="0076372D">
      <w:pPr>
        <w:pStyle w:val="ListParagraph"/>
        <w:numPr>
          <w:ilvl w:val="3"/>
          <w:numId w:val="3"/>
        </w:numPr>
        <w:rPr>
          <w:lang w:val="en-CA"/>
        </w:rPr>
      </w:pPr>
      <w:r>
        <w:rPr>
          <w:lang w:val="en-CA"/>
        </w:rPr>
        <w:t>The lower part of the outer ring defines a range of settings or places where these interventions can occur. On the left are the least restrictive, normative settings; these become more intrusive or restrictive as you move to the right</w:t>
      </w:r>
    </w:p>
    <w:p w14:paraId="3087B7F6" w14:textId="77777777" w:rsidR="00EF289C" w:rsidRDefault="00EF289C" w:rsidP="00EF289C">
      <w:pPr>
        <w:rPr>
          <w:lang w:val="en-CA"/>
        </w:rPr>
      </w:pPr>
    </w:p>
    <w:p w14:paraId="4AB6400E" w14:textId="7A7968FB" w:rsidR="00EF289C" w:rsidRDefault="00EF289C" w:rsidP="00EF289C">
      <w:pPr>
        <w:rPr>
          <w:lang w:val="en-CA"/>
        </w:rPr>
      </w:pPr>
      <w:r>
        <w:rPr>
          <w:lang w:val="en-CA"/>
        </w:rPr>
        <w:t>Let’s Review and Reflect</w:t>
      </w:r>
    </w:p>
    <w:p w14:paraId="400EA716" w14:textId="5521458F" w:rsidR="00EF289C" w:rsidRPr="00EF289C" w:rsidRDefault="00EF289C" w:rsidP="00EF289C">
      <w:pPr>
        <w:pStyle w:val="ListParagraph"/>
        <w:numPr>
          <w:ilvl w:val="0"/>
          <w:numId w:val="3"/>
        </w:numPr>
        <w:rPr>
          <w:lang w:val="en-CA"/>
        </w:rPr>
      </w:pPr>
      <w:r w:rsidRPr="00EF289C">
        <w:rPr>
          <w:lang w:val="en-CA"/>
        </w:rPr>
        <w:t>Reflect</w:t>
      </w:r>
    </w:p>
    <w:p w14:paraId="11E2A237" w14:textId="77777777" w:rsidR="00EF289C" w:rsidRDefault="00EF289C" w:rsidP="00EF289C">
      <w:pPr>
        <w:pStyle w:val="ListParagraph"/>
        <w:numPr>
          <w:ilvl w:val="1"/>
          <w:numId w:val="3"/>
        </w:numPr>
        <w:rPr>
          <w:lang w:val="en-CA"/>
        </w:rPr>
      </w:pPr>
      <w:r w:rsidRPr="00EF289C">
        <w:rPr>
          <w:lang w:val="en-CA"/>
        </w:rPr>
        <w:t>Throughout this course, we have talked about reflective practice, and the importance of knowing yourself when you work with young people.</w:t>
      </w:r>
    </w:p>
    <w:p w14:paraId="3B6455AD" w14:textId="3E75D054" w:rsidR="00EF289C" w:rsidRPr="00EF289C" w:rsidRDefault="00EF289C" w:rsidP="00EF289C">
      <w:pPr>
        <w:pStyle w:val="ListParagraph"/>
        <w:numPr>
          <w:ilvl w:val="1"/>
          <w:numId w:val="3"/>
        </w:numPr>
        <w:rPr>
          <w:lang w:val="en-CA"/>
        </w:rPr>
      </w:pPr>
      <w:r w:rsidRPr="00EF289C">
        <w:rPr>
          <w:lang w:val="en-CA"/>
        </w:rPr>
        <w:t>A reflective practitioner engages in critical thinking when making decisions about their work with adolescents. The following are important features of critical thinking (Ontario, 2012):</w:t>
      </w:r>
    </w:p>
    <w:p w14:paraId="1337A24B" w14:textId="77777777" w:rsidR="00EF289C" w:rsidRPr="00EF289C" w:rsidRDefault="00EF289C" w:rsidP="00EF289C">
      <w:pPr>
        <w:numPr>
          <w:ilvl w:val="0"/>
          <w:numId w:val="18"/>
        </w:numPr>
        <w:rPr>
          <w:lang w:val="en-CA"/>
        </w:rPr>
      </w:pPr>
      <w:r w:rsidRPr="00EF289C">
        <w:rPr>
          <w:lang w:val="en-CA"/>
        </w:rPr>
        <w:t>Critical thinking is a process of making decisions about important events by examining assumptions, beliefs and perspectives.</w:t>
      </w:r>
    </w:p>
    <w:p w14:paraId="5859E5EB" w14:textId="77777777" w:rsidR="00EF289C" w:rsidRPr="00EF289C" w:rsidRDefault="00EF289C" w:rsidP="00EF289C">
      <w:pPr>
        <w:numPr>
          <w:ilvl w:val="0"/>
          <w:numId w:val="18"/>
        </w:numPr>
        <w:rPr>
          <w:lang w:val="en-CA"/>
        </w:rPr>
      </w:pPr>
      <w:r w:rsidRPr="00EF289C">
        <w:rPr>
          <w:lang w:val="en-CA"/>
        </w:rPr>
        <w:t>Critical thinking involves treating your first reaction to something as temporary.</w:t>
      </w:r>
    </w:p>
    <w:p w14:paraId="0BD65DF0" w14:textId="77777777" w:rsidR="00EF289C" w:rsidRPr="00EF289C" w:rsidRDefault="00EF289C" w:rsidP="00EF289C">
      <w:pPr>
        <w:numPr>
          <w:ilvl w:val="0"/>
          <w:numId w:val="18"/>
        </w:numPr>
        <w:rPr>
          <w:lang w:val="en-CA"/>
        </w:rPr>
      </w:pPr>
      <w:r w:rsidRPr="00EF289C">
        <w:rPr>
          <w:lang w:val="en-CA"/>
        </w:rPr>
        <w:t>Examine your first reaction: Do you understand why you reacted the way you did? What assumptions were you making? This is especially important in dealing with adolescents given the impact of our own personal experiences on perception. The cases we encounter can tap into our own personal biases and blind spots.</w:t>
      </w:r>
    </w:p>
    <w:p w14:paraId="39DE7370" w14:textId="77777777" w:rsidR="00EF289C" w:rsidRPr="00EF289C" w:rsidRDefault="00EF289C" w:rsidP="00EF289C">
      <w:pPr>
        <w:numPr>
          <w:ilvl w:val="0"/>
          <w:numId w:val="18"/>
        </w:numPr>
        <w:rPr>
          <w:lang w:val="en-CA"/>
        </w:rPr>
      </w:pPr>
      <w:r w:rsidRPr="00EF289C">
        <w:rPr>
          <w:lang w:val="en-CA"/>
        </w:rPr>
        <w:t>Examine alternative explanations. What questions do you still need answered?</w:t>
      </w:r>
    </w:p>
    <w:p w14:paraId="25FF72D2" w14:textId="77777777" w:rsidR="00EF289C" w:rsidRDefault="00EF289C" w:rsidP="00EF289C">
      <w:pPr>
        <w:numPr>
          <w:ilvl w:val="0"/>
          <w:numId w:val="18"/>
        </w:numPr>
        <w:rPr>
          <w:lang w:val="en-CA"/>
        </w:rPr>
      </w:pPr>
      <w:r w:rsidRPr="00EF289C">
        <w:rPr>
          <w:lang w:val="en-CA"/>
        </w:rPr>
        <w:t>Analyze and integrate the information you have to make an informed decision.</w:t>
      </w:r>
    </w:p>
    <w:p w14:paraId="48C5F0C5" w14:textId="77777777" w:rsidR="00EF289C" w:rsidRDefault="00EF289C" w:rsidP="00EF289C">
      <w:pPr>
        <w:rPr>
          <w:lang w:val="en-CA"/>
        </w:rPr>
      </w:pPr>
    </w:p>
    <w:p w14:paraId="6CB28FA1" w14:textId="04C65788" w:rsidR="00EF289C" w:rsidRDefault="00EF289C" w:rsidP="00EF289C">
      <w:pPr>
        <w:rPr>
          <w:lang w:val="en-CA"/>
        </w:rPr>
      </w:pPr>
      <w:r w:rsidRPr="00EF289C">
        <w:rPr>
          <w:lang w:val="en-CA"/>
        </w:rPr>
        <w:t>Joys of Working with Adolescents</w:t>
      </w:r>
    </w:p>
    <w:p w14:paraId="34A8613A" w14:textId="77777777" w:rsidR="00EF289C" w:rsidRDefault="00EF289C" w:rsidP="00EF289C">
      <w:pPr>
        <w:pStyle w:val="ListParagraph"/>
        <w:numPr>
          <w:ilvl w:val="0"/>
          <w:numId w:val="3"/>
        </w:numPr>
        <w:rPr>
          <w:lang w:val="en-CA"/>
        </w:rPr>
      </w:pPr>
      <w:r w:rsidRPr="00EF289C">
        <w:rPr>
          <w:lang w:val="en-CA"/>
        </w:rPr>
        <w:t>Our textbook suggests that it is easy to forget the joys of working with adolescents, as often we focus on deficits and difficulties. If you reviewed your material carefully, you will remember that adolescents are undergoing tremendous change and that what presents as challenging behaviour can also be a form of healthy experimentation, or a response to stress.</w:t>
      </w:r>
    </w:p>
    <w:p w14:paraId="26ADCAFB" w14:textId="77777777" w:rsidR="00EF289C" w:rsidRDefault="00EF289C" w:rsidP="00EF289C">
      <w:pPr>
        <w:pStyle w:val="ListParagraph"/>
        <w:numPr>
          <w:ilvl w:val="0"/>
          <w:numId w:val="3"/>
        </w:numPr>
        <w:rPr>
          <w:lang w:val="en-CA"/>
        </w:rPr>
      </w:pPr>
      <w:r w:rsidRPr="00EF289C">
        <w:rPr>
          <w:lang w:val="en-CA"/>
        </w:rPr>
        <w:t>In addition, adolescents have many positive qualities that are a function of their discovery of themselves: creativity, energy, a thirst for new experiences, and emotional expressiveness.</w:t>
      </w:r>
    </w:p>
    <w:p w14:paraId="15EDDD97" w14:textId="77777777" w:rsidR="00EF289C" w:rsidRDefault="00EF289C" w:rsidP="00EF289C">
      <w:pPr>
        <w:pStyle w:val="ListParagraph"/>
        <w:numPr>
          <w:ilvl w:val="1"/>
          <w:numId w:val="3"/>
        </w:numPr>
        <w:rPr>
          <w:lang w:val="en-CA"/>
        </w:rPr>
      </w:pPr>
      <w:r w:rsidRPr="00EF289C">
        <w:rPr>
          <w:b/>
          <w:bCs/>
          <w:lang w:val="en-CA"/>
        </w:rPr>
        <w:t>Remember</w:t>
      </w:r>
      <w:r w:rsidRPr="00EF289C">
        <w:rPr>
          <w:lang w:val="en-CA"/>
        </w:rPr>
        <w:t> too that adolescents are open to change and show unparalleled rates of recovery from serious behavioural and emotional problems. While they may not always thank us, they represent a period in the lifespan where our efforts as practitioners can have a dramatic and positive impact.</w:t>
      </w:r>
    </w:p>
    <w:p w14:paraId="30F985C5" w14:textId="77777777" w:rsidR="00EF289C" w:rsidRDefault="00EF289C" w:rsidP="00EF289C">
      <w:pPr>
        <w:pStyle w:val="ListParagraph"/>
        <w:numPr>
          <w:ilvl w:val="0"/>
          <w:numId w:val="3"/>
        </w:numPr>
        <w:rPr>
          <w:lang w:val="en-CA"/>
        </w:rPr>
      </w:pPr>
      <w:r w:rsidRPr="00EF289C">
        <w:rPr>
          <w:lang w:val="en-CA"/>
        </w:rPr>
        <w:t>Another reason to work with adolescents has to do with the potential to learn more about ourselves.</w:t>
      </w:r>
    </w:p>
    <w:p w14:paraId="5D01611E" w14:textId="6F8D9B0C" w:rsidR="00EF289C" w:rsidRPr="00EF289C" w:rsidRDefault="00EF289C" w:rsidP="00EF289C">
      <w:pPr>
        <w:pStyle w:val="ListParagraph"/>
        <w:numPr>
          <w:ilvl w:val="1"/>
          <w:numId w:val="3"/>
        </w:numPr>
        <w:rPr>
          <w:lang w:val="en-CA"/>
        </w:rPr>
      </w:pPr>
      <w:r w:rsidRPr="00EF289C">
        <w:rPr>
          <w:b/>
          <w:bCs/>
          <w:lang w:val="en-CA"/>
        </w:rPr>
        <w:t>One thing is clear:</w:t>
      </w:r>
      <w:r w:rsidRPr="00EF289C">
        <w:rPr>
          <w:lang w:val="en-CA"/>
        </w:rPr>
        <w:t> working with adolescents can be a confronting experience, where we are faced with the need to examine our own values and biases, but it can also be very gratifying. Interventions made during adolescence can change the course of a person’s life.</w:t>
      </w:r>
    </w:p>
    <w:p w14:paraId="602EBC19" w14:textId="77777777" w:rsidR="00EF289C" w:rsidRDefault="00EF289C" w:rsidP="00EF289C">
      <w:pPr>
        <w:pStyle w:val="ListParagraph"/>
        <w:numPr>
          <w:ilvl w:val="0"/>
          <w:numId w:val="3"/>
        </w:numPr>
        <w:rPr>
          <w:lang w:val="en-CA"/>
        </w:rPr>
      </w:pPr>
      <w:r w:rsidRPr="00EF289C">
        <w:rPr>
          <w:lang w:val="en-CA"/>
        </w:rPr>
        <w:t>Suggested Reading</w:t>
      </w:r>
    </w:p>
    <w:p w14:paraId="34363707" w14:textId="7BF2E79D" w:rsidR="00EF289C" w:rsidRPr="00EF289C" w:rsidRDefault="00EF289C" w:rsidP="00EF289C">
      <w:pPr>
        <w:pStyle w:val="ListParagraph"/>
        <w:numPr>
          <w:ilvl w:val="1"/>
          <w:numId w:val="3"/>
        </w:numPr>
        <w:rPr>
          <w:lang w:val="en-CA"/>
        </w:rPr>
      </w:pPr>
      <w:r w:rsidRPr="00EF289C">
        <w:rPr>
          <w:lang w:val="en-CA"/>
        </w:rPr>
        <w:t>Click here for read this article: "</w:t>
      </w:r>
      <w:r w:rsidRPr="00EF289C">
        <w:rPr>
          <w:lang w:val="en-CA"/>
        </w:rPr>
        <w:fldChar w:fldCharType="begin"/>
      </w:r>
      <w:r w:rsidRPr="00EF289C">
        <w:rPr>
          <w:lang w:val="en-CA"/>
        </w:rPr>
        <w:instrText xml:space="preserve"> HYPERLINK "http://www.psychologytoday.com/blog/young-people-close/201202/why-do-we-work-young-people-really" \t "_blank" </w:instrText>
      </w:r>
      <w:r w:rsidRPr="00EF289C">
        <w:rPr>
          <w:lang w:val="en-CA"/>
        </w:rPr>
        <w:fldChar w:fldCharType="separate"/>
      </w:r>
      <w:r w:rsidRPr="00EF289C">
        <w:rPr>
          <w:rStyle w:val="Hyperlink"/>
          <w:lang w:val="en-CA"/>
        </w:rPr>
        <w:t>Why Do We Work With Young People, Really?</w:t>
      </w:r>
      <w:r w:rsidRPr="00EF289C">
        <w:rPr>
          <w:lang w:val="en-CA"/>
        </w:rPr>
        <w:fldChar w:fldCharType="end"/>
      </w:r>
      <w:r w:rsidRPr="00EF289C">
        <w:rPr>
          <w:lang w:val="en-CA"/>
        </w:rPr>
        <w:t>" by Nick Luxmoore in Young People Up Close from Psychology Today that discusses professional creativity as a way of doing something for ourselves.</w:t>
      </w:r>
    </w:p>
    <w:p w14:paraId="3EC83332" w14:textId="77777777" w:rsidR="00EF289C" w:rsidRPr="00EF289C" w:rsidRDefault="00EF289C" w:rsidP="00EF289C">
      <w:pPr>
        <w:rPr>
          <w:lang w:val="en-CA"/>
        </w:rPr>
      </w:pPr>
    </w:p>
    <w:p w14:paraId="47CC496D" w14:textId="77777777" w:rsidR="00EF289C" w:rsidRPr="00EF289C" w:rsidRDefault="00EF289C" w:rsidP="00EF289C">
      <w:pPr>
        <w:rPr>
          <w:lang w:val="en-CA"/>
        </w:rPr>
      </w:pPr>
      <w:r w:rsidRPr="00EF289C">
        <w:rPr>
          <w:lang w:val="en-CA"/>
        </w:rPr>
        <w:t>Career Planning with Adolescents</w:t>
      </w:r>
    </w:p>
    <w:p w14:paraId="0329AF6C" w14:textId="77777777" w:rsidR="00EF289C" w:rsidRPr="00EF289C" w:rsidRDefault="00EF289C" w:rsidP="00EF289C">
      <w:pPr>
        <w:pStyle w:val="ListParagraph"/>
        <w:numPr>
          <w:ilvl w:val="0"/>
          <w:numId w:val="3"/>
        </w:numPr>
        <w:rPr>
          <w:lang w:val="en-CA"/>
        </w:rPr>
      </w:pPr>
      <w:r w:rsidRPr="00EF289C">
        <w:rPr>
          <w:lang w:val="en-CA"/>
        </w:rPr>
        <w:t>What are career options for practitioners who want to work with adolescents?</w:t>
      </w:r>
    </w:p>
    <w:p w14:paraId="713B6706" w14:textId="77777777" w:rsidR="00EF289C" w:rsidRPr="00EF289C" w:rsidRDefault="00EF289C" w:rsidP="00EF289C">
      <w:pPr>
        <w:pStyle w:val="ListParagraph"/>
        <w:numPr>
          <w:ilvl w:val="1"/>
          <w:numId w:val="3"/>
        </w:numPr>
        <w:rPr>
          <w:lang w:val="en-CA"/>
        </w:rPr>
      </w:pPr>
      <w:r w:rsidRPr="00EF289C">
        <w:rPr>
          <w:lang w:val="en-CA"/>
        </w:rPr>
        <w:t>Jobs, the settings where people work, and the level of education required, vary according to where you want to work on the intervention continuum: in prevention, early intervention or treatment.</w:t>
      </w:r>
    </w:p>
    <w:p w14:paraId="0EEC3224" w14:textId="77777777" w:rsidR="00EF289C" w:rsidRPr="00EF289C" w:rsidRDefault="00EF289C" w:rsidP="00EF289C">
      <w:pPr>
        <w:pStyle w:val="ListParagraph"/>
        <w:numPr>
          <w:ilvl w:val="0"/>
          <w:numId w:val="3"/>
        </w:numPr>
        <w:rPr>
          <w:lang w:val="en-CA"/>
        </w:rPr>
      </w:pPr>
      <w:r w:rsidRPr="00EF289C">
        <w:rPr>
          <w:lang w:val="en-CA"/>
        </w:rPr>
        <w:t>Range of careers in the Human Services that require a license</w:t>
      </w:r>
    </w:p>
    <w:p w14:paraId="164C5B48" w14:textId="77777777" w:rsidR="00EF289C" w:rsidRPr="00EF289C" w:rsidRDefault="00EF289C" w:rsidP="00EF289C">
      <w:pPr>
        <w:pStyle w:val="ListParagraph"/>
        <w:numPr>
          <w:ilvl w:val="1"/>
          <w:numId w:val="3"/>
        </w:numPr>
        <w:rPr>
          <w:lang w:val="en-CA"/>
        </w:rPr>
      </w:pPr>
      <w:r w:rsidRPr="00EF289C">
        <w:rPr>
          <w:lang w:val="en-CA"/>
        </w:rPr>
        <w:t>Click here for a diagram that represents the range of careers in the </w:t>
      </w:r>
      <w:r w:rsidRPr="00EF289C">
        <w:rPr>
          <w:lang w:val="en-CA"/>
        </w:rPr>
        <w:fldChar w:fldCharType="begin"/>
      </w:r>
      <w:r w:rsidRPr="00EF289C">
        <w:rPr>
          <w:lang w:val="en-CA"/>
        </w:rPr>
        <w:instrText xml:space="preserve"> HYPERLINK "http://www.econcordia.com/courses/adolescence_issues/lesson12_sm/images/Figure1_Human_services.jpg" \t "_blank" </w:instrText>
      </w:r>
      <w:r w:rsidRPr="00EF289C">
        <w:rPr>
          <w:lang w:val="en-CA"/>
        </w:rPr>
        <w:fldChar w:fldCharType="separate"/>
      </w:r>
      <w:r w:rsidRPr="00EF289C">
        <w:rPr>
          <w:rStyle w:val="Hyperlink"/>
          <w:lang w:val="en-CA"/>
        </w:rPr>
        <w:t>Human Services</w:t>
      </w:r>
      <w:r w:rsidRPr="00EF289C">
        <w:rPr>
          <w:lang w:val="en-CA"/>
        </w:rPr>
        <w:fldChar w:fldCharType="end"/>
      </w:r>
      <w:r w:rsidRPr="00EF289C">
        <w:rPr>
          <w:lang w:val="en-CA"/>
        </w:rPr>
        <w:t> (PDF). You may notice a dizzying array of combinations: prevention and treatment can both take place in a broad range of settings and with individuals or families or other groupings of significant others. Group intervention and intervention in the peer group is also something to consider. (Diagram from C.S. Kelly &amp; C. Rothstein-Fisch (1996) </w:t>
      </w:r>
      <w:r w:rsidRPr="00EF289C">
        <w:rPr>
          <w:i/>
          <w:iCs/>
          <w:lang w:val="en-CA"/>
        </w:rPr>
        <w:t>Careers with Children and Youth</w:t>
      </w:r>
      <w:r w:rsidRPr="00EF289C">
        <w:rPr>
          <w:lang w:val="en-CA"/>
        </w:rPr>
        <w:t>, Kendall/Hunt: Dubuque IA, p. 46).</w:t>
      </w:r>
    </w:p>
    <w:p w14:paraId="0A56A895" w14:textId="77777777" w:rsidR="00EF289C" w:rsidRPr="00EF289C" w:rsidRDefault="00EF289C" w:rsidP="00EF289C">
      <w:pPr>
        <w:pStyle w:val="ListParagraph"/>
        <w:numPr>
          <w:ilvl w:val="1"/>
          <w:numId w:val="3"/>
        </w:numPr>
        <w:rPr>
          <w:lang w:val="en-CA"/>
        </w:rPr>
      </w:pPr>
      <w:r w:rsidRPr="00EF289C">
        <w:rPr>
          <w:lang w:val="en-CA"/>
        </w:rPr>
        <w:t>It is important to note that there are positions with adolescents that do require a professional license from a provincial order. These positions almost always require a graduate degree, minimally a Master’s.</w:t>
      </w:r>
    </w:p>
    <w:p w14:paraId="3A5A39E7" w14:textId="77777777" w:rsidR="00EF289C" w:rsidRDefault="00EF289C" w:rsidP="00EF289C">
      <w:pPr>
        <w:pStyle w:val="ListParagraph"/>
        <w:numPr>
          <w:ilvl w:val="1"/>
          <w:numId w:val="3"/>
        </w:numPr>
        <w:rPr>
          <w:lang w:val="en-CA"/>
        </w:rPr>
      </w:pPr>
      <w:r w:rsidRPr="00EF289C">
        <w:rPr>
          <w:lang w:val="en-CA"/>
        </w:rPr>
        <w:t>It is important also to know that licensing requirements vary from province to province and from country to county, so that knowing where you might want to work is an important consideration when you are planning your career. Positions that do require licenses in Quebec are: Psychologist, Social Worker, Guidance Counselor, Psychotherapist, and Psychiatrist.</w:t>
      </w:r>
    </w:p>
    <w:p w14:paraId="1D12DB4A" w14:textId="326C214B" w:rsidR="00EF289C" w:rsidRPr="00EF289C" w:rsidRDefault="00EF289C" w:rsidP="00EF289C">
      <w:pPr>
        <w:pStyle w:val="ListParagraph"/>
        <w:numPr>
          <w:ilvl w:val="0"/>
          <w:numId w:val="3"/>
        </w:numPr>
        <w:rPr>
          <w:lang w:val="en-CA"/>
        </w:rPr>
      </w:pPr>
      <w:r w:rsidRPr="00EF289C">
        <w:rPr>
          <w:lang w:val="en-CA"/>
        </w:rPr>
        <w:t>Range of careers in the Human Services that </w:t>
      </w:r>
      <w:r w:rsidRPr="00EF289C">
        <w:rPr>
          <w:b/>
          <w:bCs/>
          <w:lang w:val="en-CA"/>
        </w:rPr>
        <w:t>do not </w:t>
      </w:r>
      <w:r w:rsidRPr="00EF289C">
        <w:rPr>
          <w:lang w:val="en-CA"/>
        </w:rPr>
        <w:t>require a license</w:t>
      </w:r>
    </w:p>
    <w:p w14:paraId="77736665" w14:textId="77777777" w:rsidR="00EF289C" w:rsidRPr="00EF289C" w:rsidRDefault="00EF289C" w:rsidP="00EF289C">
      <w:pPr>
        <w:pStyle w:val="ListParagraph"/>
        <w:numPr>
          <w:ilvl w:val="1"/>
          <w:numId w:val="3"/>
        </w:numPr>
        <w:rPr>
          <w:lang w:val="en-CA"/>
        </w:rPr>
      </w:pPr>
      <w:r w:rsidRPr="00EF289C">
        <w:rPr>
          <w:lang w:val="en-CA"/>
        </w:rPr>
        <w:t>With an undergraduate degree, you are eligible for jobs that do not require licensing. Two examples are: Child and Youth Care Workers, who work in group settings for adolescents; Educational Technicians who work in schools and assist teachers.</w:t>
      </w:r>
    </w:p>
    <w:p w14:paraId="1253191D" w14:textId="10BDBB82" w:rsidR="00EF289C" w:rsidRDefault="00EF289C" w:rsidP="00EF289C">
      <w:pPr>
        <w:pStyle w:val="ListParagraph"/>
        <w:numPr>
          <w:ilvl w:val="0"/>
          <w:numId w:val="3"/>
        </w:numPr>
        <w:rPr>
          <w:lang w:val="en-CA"/>
        </w:rPr>
      </w:pPr>
      <w:r>
        <w:rPr>
          <w:lang w:val="en-CA"/>
        </w:rPr>
        <w:t>Suggested Reading</w:t>
      </w:r>
    </w:p>
    <w:p w14:paraId="2AF22513" w14:textId="77777777" w:rsidR="00EF289C" w:rsidRPr="00EF289C" w:rsidRDefault="00EF289C" w:rsidP="00EF289C">
      <w:pPr>
        <w:pStyle w:val="ListParagraph"/>
        <w:numPr>
          <w:ilvl w:val="1"/>
          <w:numId w:val="3"/>
        </w:numPr>
        <w:rPr>
          <w:lang w:val="en-CA"/>
        </w:rPr>
      </w:pPr>
      <w:r w:rsidRPr="00EF289C">
        <w:rPr>
          <w:lang w:val="en-CA"/>
        </w:rPr>
        <w:t>It is important to investigate needs, services and opportunities in the city where you want to work. Click this link to a website that can guide you through the career planning process.</w:t>
      </w:r>
    </w:p>
    <w:p w14:paraId="3ECCC708" w14:textId="77777777" w:rsidR="00EF289C" w:rsidRDefault="00EF289C" w:rsidP="00EF289C">
      <w:pPr>
        <w:pStyle w:val="ListParagraph"/>
        <w:numPr>
          <w:ilvl w:val="1"/>
          <w:numId w:val="3"/>
        </w:numPr>
        <w:rPr>
          <w:lang w:val="en-CA"/>
        </w:rPr>
      </w:pPr>
      <w:r>
        <w:rPr>
          <w:b/>
          <w:bCs/>
          <w:lang w:val="en-CA"/>
        </w:rPr>
        <w:t xml:space="preserve">Career Choice or </w:t>
      </w:r>
      <w:r w:rsidRPr="00EF289C">
        <w:rPr>
          <w:b/>
          <w:bCs/>
          <w:lang w:val="en-CA"/>
        </w:rPr>
        <w:t>Change</w:t>
      </w:r>
      <w:r w:rsidRPr="00EF289C">
        <w:rPr>
          <w:lang w:val="en-CA"/>
        </w:rPr>
        <w:t>:</w:t>
      </w:r>
      <w:r>
        <w:rPr>
          <w:lang w:val="en-CA"/>
        </w:rPr>
        <w:t xml:space="preserve"> </w:t>
      </w:r>
      <w:r w:rsidRPr="00EF289C">
        <w:rPr>
          <w:lang w:val="en-CA"/>
        </w:rPr>
        <w:t> </w:t>
      </w:r>
    </w:p>
    <w:p w14:paraId="268526BE" w14:textId="50FC62D5" w:rsidR="00EF289C" w:rsidRPr="00EF289C" w:rsidRDefault="00EF289C" w:rsidP="00EF289C">
      <w:pPr>
        <w:pStyle w:val="ListParagraph"/>
        <w:ind w:left="1440"/>
        <w:rPr>
          <w:lang w:val="en-CA"/>
        </w:rPr>
      </w:pPr>
      <w:r w:rsidRPr="00EF289C">
        <w:rPr>
          <w:lang w:val="en-CA"/>
        </w:rPr>
        <w:fldChar w:fldCharType="begin"/>
      </w:r>
      <w:r w:rsidRPr="00EF289C">
        <w:rPr>
          <w:lang w:val="en-CA"/>
        </w:rPr>
        <w:instrText xml:space="preserve"> HYPERLINK "http://careerplanning.about.com/od/careerchoicechan/u/get.started.htm" \t "_blank" </w:instrText>
      </w:r>
      <w:r w:rsidRPr="00EF289C">
        <w:rPr>
          <w:lang w:val="en-CA"/>
        </w:rPr>
        <w:fldChar w:fldCharType="separate"/>
      </w:r>
      <w:r w:rsidRPr="00EF289C">
        <w:rPr>
          <w:rStyle w:val="Hyperlink"/>
          <w:lang w:val="en-CA"/>
        </w:rPr>
        <w:t>http://careerplanning.about.com/od/careerchoicechan/u/get.started.htm</w:t>
      </w:r>
      <w:r w:rsidRPr="00EF289C">
        <w:rPr>
          <w:lang w:val="en-CA"/>
        </w:rPr>
        <w:fldChar w:fldCharType="end"/>
      </w:r>
    </w:p>
    <w:p w14:paraId="5D2BFC85" w14:textId="77777777" w:rsidR="00EF289C" w:rsidRPr="00EF289C" w:rsidRDefault="00EF289C" w:rsidP="00EF289C">
      <w:pPr>
        <w:pStyle w:val="ListParagraph"/>
        <w:numPr>
          <w:ilvl w:val="1"/>
          <w:numId w:val="3"/>
        </w:numPr>
        <w:rPr>
          <w:lang w:val="en-CA"/>
        </w:rPr>
      </w:pPr>
      <w:r w:rsidRPr="00EF289C">
        <w:rPr>
          <w:lang w:val="en-CA"/>
        </w:rPr>
        <w:t>Find out how to choose the right occupation whether you're doing it for the first time or changing careers. These resources will guide you through the process of selecting the occupation that is most suitable for you.</w:t>
      </w:r>
    </w:p>
    <w:p w14:paraId="2A90EE47" w14:textId="77777777" w:rsidR="00EF289C" w:rsidRPr="00335A04" w:rsidRDefault="00EF289C" w:rsidP="00335A04">
      <w:pPr>
        <w:rPr>
          <w:lang w:val="en-CA"/>
        </w:rPr>
      </w:pPr>
    </w:p>
    <w:sectPr w:rsidR="00EF289C" w:rsidRPr="00335A04" w:rsidSect="00760E8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4pt;height:90pt;visibility:visible" o:bullet="t">
        <v:imagedata r:id="rId1" o:title="hardcover_bullet_black.png"/>
      </v:shape>
    </w:pict>
  </w:numPicBullet>
  <w:abstractNum w:abstractNumId="0">
    <w:nsid w:val="00BD0683"/>
    <w:multiLevelType w:val="hybridMultilevel"/>
    <w:tmpl w:val="73889E7A"/>
    <w:numStyleLink w:val="Lettered"/>
  </w:abstractNum>
  <w:abstractNum w:abstractNumId="1">
    <w:nsid w:val="07810E1E"/>
    <w:multiLevelType w:val="hybridMultilevel"/>
    <w:tmpl w:val="7A548072"/>
    <w:styleLink w:val="Image"/>
    <w:lvl w:ilvl="0" w:tplc="2B06E58C">
      <w:start w:val="1"/>
      <w:numFmt w:val="bullet"/>
      <w:lvlText w:val="•"/>
      <w:lvlPicBulletId w:val="0"/>
      <w:lvlJc w:val="left"/>
      <w:pPr>
        <w:ind w:left="17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1" w:tplc="AE3CB78E">
      <w:start w:val="1"/>
      <w:numFmt w:val="bullet"/>
      <w:lvlText w:val="•"/>
      <w:lvlPicBulletId w:val="0"/>
      <w:lvlJc w:val="left"/>
      <w:pPr>
        <w:ind w:left="35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2" w:tplc="6026E5F8">
      <w:start w:val="1"/>
      <w:numFmt w:val="bullet"/>
      <w:lvlText w:val="•"/>
      <w:lvlPicBulletId w:val="0"/>
      <w:lvlJc w:val="left"/>
      <w:pPr>
        <w:ind w:left="5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3" w:tplc="140A0FF0">
      <w:start w:val="1"/>
      <w:numFmt w:val="bullet"/>
      <w:lvlText w:val="•"/>
      <w:lvlPicBulletId w:val="0"/>
      <w:lvlJc w:val="left"/>
      <w:pPr>
        <w:ind w:left="7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4" w:tplc="EE70EDB2">
      <w:start w:val="1"/>
      <w:numFmt w:val="bullet"/>
      <w:lvlText w:val="•"/>
      <w:lvlPicBulletId w:val="0"/>
      <w:lvlJc w:val="left"/>
      <w:pPr>
        <w:ind w:left="90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5" w:tplc="66286668">
      <w:start w:val="1"/>
      <w:numFmt w:val="bullet"/>
      <w:lvlText w:val="•"/>
      <w:lvlPicBulletId w:val="0"/>
      <w:lvlJc w:val="left"/>
      <w:pPr>
        <w:ind w:left="108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6" w:tplc="FCB8B492">
      <w:start w:val="1"/>
      <w:numFmt w:val="bullet"/>
      <w:lvlText w:val="•"/>
      <w:lvlPicBulletId w:val="0"/>
      <w:lvlJc w:val="left"/>
      <w:pPr>
        <w:ind w:left="126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7" w:tplc="F7B0A7A0">
      <w:start w:val="1"/>
      <w:numFmt w:val="bullet"/>
      <w:lvlText w:val="•"/>
      <w:lvlPicBulletId w:val="0"/>
      <w:lvlJc w:val="left"/>
      <w:pPr>
        <w:ind w:left="14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8" w:tplc="1C4271C2">
      <w:start w:val="1"/>
      <w:numFmt w:val="bullet"/>
      <w:lvlText w:val="•"/>
      <w:lvlPicBulletId w:val="0"/>
      <w:lvlJc w:val="left"/>
      <w:pPr>
        <w:ind w:left="16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abstractNum>
  <w:abstractNum w:abstractNumId="2">
    <w:nsid w:val="0C8042D1"/>
    <w:multiLevelType w:val="hybridMultilevel"/>
    <w:tmpl w:val="22D80BD6"/>
    <w:numStyleLink w:val="Numbered"/>
  </w:abstractNum>
  <w:abstractNum w:abstractNumId="3">
    <w:nsid w:val="10095D5A"/>
    <w:multiLevelType w:val="hybridMultilevel"/>
    <w:tmpl w:val="239EBF20"/>
    <w:styleLink w:val="Bullet"/>
    <w:lvl w:ilvl="0" w:tplc="BDEC945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23C6B6EE">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4238F104">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D2627444">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AFF02EF4">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D08E943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D0443CD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B7C0DEB0">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C3D686B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
    <w:nsid w:val="12C54018"/>
    <w:multiLevelType w:val="hybridMultilevel"/>
    <w:tmpl w:val="22D80BD6"/>
    <w:styleLink w:val="Numbered"/>
    <w:lvl w:ilvl="0" w:tplc="7A8CE29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A14399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940E89C">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D0A76C0">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08451A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D6D4A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A2E339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7EC258C">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D5838A6">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184A0BE1"/>
    <w:multiLevelType w:val="multilevel"/>
    <w:tmpl w:val="D07A57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1E141D"/>
    <w:multiLevelType w:val="hybridMultilevel"/>
    <w:tmpl w:val="92E4BFA0"/>
    <w:lvl w:ilvl="0" w:tplc="B81C9CAA">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CF10EB"/>
    <w:multiLevelType w:val="hybridMultilevel"/>
    <w:tmpl w:val="73889E7A"/>
    <w:styleLink w:val="Lettered"/>
    <w:lvl w:ilvl="0" w:tplc="4DF665C4">
      <w:start w:val="1"/>
      <w:numFmt w:val="decimal"/>
      <w:lvlText w:val="%1)"/>
      <w:lvlJc w:val="left"/>
      <w:pPr>
        <w:tabs>
          <w:tab w:val="num" w:pos="360"/>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1" w:tplc="76E466B2">
      <w:start w:val="1"/>
      <w:numFmt w:val="decimal"/>
      <w:lvlText w:val="%2)"/>
      <w:lvlJc w:val="left"/>
      <w:pPr>
        <w:tabs>
          <w:tab w:val="left" w:pos="220"/>
          <w:tab w:val="num" w:pos="720"/>
        </w:tabs>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2" w:tplc="3DBEF9E0">
      <w:start w:val="1"/>
      <w:numFmt w:val="decimal"/>
      <w:lvlText w:val="%3)"/>
      <w:lvlJc w:val="left"/>
      <w:pPr>
        <w:tabs>
          <w:tab w:val="left" w:pos="220"/>
          <w:tab w:val="left" w:pos="720"/>
          <w:tab w:val="num" w:pos="1080"/>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3" w:tplc="B8E2439E">
      <w:start w:val="1"/>
      <w:numFmt w:val="decimal"/>
      <w:lvlText w:val="%4)"/>
      <w:lvlJc w:val="left"/>
      <w:pPr>
        <w:tabs>
          <w:tab w:val="left" w:pos="220"/>
          <w:tab w:val="left" w:pos="720"/>
          <w:tab w:val="num" w:pos="144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6C289D72">
      <w:start w:val="1"/>
      <w:numFmt w:val="decimal"/>
      <w:lvlText w:val="%5)"/>
      <w:lvlJc w:val="left"/>
      <w:pPr>
        <w:tabs>
          <w:tab w:val="left" w:pos="220"/>
          <w:tab w:val="left" w:pos="720"/>
          <w:tab w:val="num" w:pos="180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tplc="A5542F98">
      <w:start w:val="1"/>
      <w:numFmt w:val="decimal"/>
      <w:lvlText w:val="%6)"/>
      <w:lvlJc w:val="left"/>
      <w:pPr>
        <w:tabs>
          <w:tab w:val="left" w:pos="220"/>
          <w:tab w:val="left" w:pos="720"/>
          <w:tab w:val="num" w:pos="2160"/>
        </w:tabs>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tplc="5B5EB1DA">
      <w:start w:val="1"/>
      <w:numFmt w:val="decimal"/>
      <w:lvlText w:val="%7)"/>
      <w:lvlJc w:val="left"/>
      <w:pPr>
        <w:tabs>
          <w:tab w:val="left" w:pos="220"/>
          <w:tab w:val="left" w:pos="720"/>
          <w:tab w:val="num" w:pos="2520"/>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84E02F18">
      <w:start w:val="1"/>
      <w:numFmt w:val="decimal"/>
      <w:lvlText w:val="%8)"/>
      <w:lvlJc w:val="left"/>
      <w:pPr>
        <w:tabs>
          <w:tab w:val="left" w:pos="220"/>
          <w:tab w:val="left" w:pos="720"/>
          <w:tab w:val="num" w:pos="2880"/>
        </w:tabs>
        <w:ind w:left="360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1436C94C">
      <w:start w:val="1"/>
      <w:numFmt w:val="decimal"/>
      <w:lvlText w:val="%9)"/>
      <w:lvlJc w:val="left"/>
      <w:pPr>
        <w:tabs>
          <w:tab w:val="left" w:pos="220"/>
          <w:tab w:val="left" w:pos="720"/>
          <w:tab w:val="num" w:pos="3240"/>
        </w:tabs>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1FD32062"/>
    <w:multiLevelType w:val="multilevel"/>
    <w:tmpl w:val="148A6774"/>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nsid w:val="212957F3"/>
    <w:multiLevelType w:val="hybridMultilevel"/>
    <w:tmpl w:val="AD08BE38"/>
    <w:lvl w:ilvl="0" w:tplc="21D44CB6">
      <w:start w:val="1"/>
      <w:numFmt w:val="bullet"/>
      <w:lvlText w:val="•"/>
      <w:lvlJc w:val="left"/>
      <w:pPr>
        <w:tabs>
          <w:tab w:val="num" w:pos="360"/>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1" w:tplc="6EA08D28">
      <w:start w:val="1"/>
      <w:numFmt w:val="bullet"/>
      <w:lvlText w:val="•"/>
      <w:lvlJc w:val="left"/>
      <w:pPr>
        <w:tabs>
          <w:tab w:val="left" w:pos="220"/>
          <w:tab w:val="left" w:pos="720"/>
          <w:tab w:val="num" w:pos="1080"/>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2" w:tplc="C6F070DE">
      <w:start w:val="1"/>
      <w:numFmt w:val="bullet"/>
      <w:lvlText w:val="•"/>
      <w:lvlJc w:val="left"/>
      <w:pPr>
        <w:tabs>
          <w:tab w:val="left" w:pos="220"/>
          <w:tab w:val="left" w:pos="720"/>
          <w:tab w:val="num" w:pos="180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 w:ilvl="3" w:tplc="746A6EB4">
      <w:start w:val="1"/>
      <w:numFmt w:val="bullet"/>
      <w:lvlText w:val="•"/>
      <w:lvlJc w:val="left"/>
      <w:pPr>
        <w:tabs>
          <w:tab w:val="left" w:pos="220"/>
          <w:tab w:val="left" w:pos="720"/>
          <w:tab w:val="num" w:pos="2520"/>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 w:ilvl="4" w:tplc="6E74D27A">
      <w:start w:val="1"/>
      <w:numFmt w:val="bullet"/>
      <w:lvlText w:val="•"/>
      <w:lvlJc w:val="left"/>
      <w:pPr>
        <w:tabs>
          <w:tab w:val="left" w:pos="220"/>
          <w:tab w:val="left" w:pos="720"/>
          <w:tab w:val="num" w:pos="3240"/>
        </w:tabs>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lvl w:ilvl="5" w:tplc="45AAF6BC">
      <w:start w:val="1"/>
      <w:numFmt w:val="bullet"/>
      <w:lvlText w:val="•"/>
      <w:lvlJc w:val="left"/>
      <w:pPr>
        <w:tabs>
          <w:tab w:val="left" w:pos="220"/>
          <w:tab w:val="left" w:pos="720"/>
          <w:tab w:val="num" w:pos="3960"/>
        </w:tabs>
        <w:ind w:left="46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tplc="2794A808">
      <w:start w:val="1"/>
      <w:numFmt w:val="bullet"/>
      <w:lvlText w:val="•"/>
      <w:lvlJc w:val="left"/>
      <w:pPr>
        <w:tabs>
          <w:tab w:val="left" w:pos="220"/>
          <w:tab w:val="left" w:pos="720"/>
          <w:tab w:val="num" w:pos="4680"/>
        </w:tabs>
        <w:ind w:left="5400" w:hanging="1080"/>
      </w:pPr>
      <w:rPr>
        <w:rFonts w:hAnsi="Arial Unicode MS"/>
        <w:caps w:val="0"/>
        <w:smallCaps w:val="0"/>
        <w:strike w:val="0"/>
        <w:dstrike w:val="0"/>
        <w:outline w:val="0"/>
        <w:emboss w:val="0"/>
        <w:imprint w:val="0"/>
        <w:spacing w:val="0"/>
        <w:w w:val="100"/>
        <w:kern w:val="0"/>
        <w:position w:val="0"/>
        <w:highlight w:val="none"/>
        <w:vertAlign w:val="baseline"/>
      </w:rPr>
    </w:lvl>
    <w:lvl w:ilvl="7" w:tplc="BA0C0A84">
      <w:start w:val="1"/>
      <w:numFmt w:val="bullet"/>
      <w:lvlText w:val="•"/>
      <w:lvlJc w:val="left"/>
      <w:pPr>
        <w:tabs>
          <w:tab w:val="left" w:pos="220"/>
          <w:tab w:val="left" w:pos="720"/>
          <w:tab w:val="num" w:pos="5400"/>
        </w:tabs>
        <w:ind w:left="6120" w:hanging="1080"/>
      </w:pPr>
      <w:rPr>
        <w:rFonts w:hAnsi="Arial Unicode MS"/>
        <w:caps w:val="0"/>
        <w:smallCaps w:val="0"/>
        <w:strike w:val="0"/>
        <w:dstrike w:val="0"/>
        <w:outline w:val="0"/>
        <w:emboss w:val="0"/>
        <w:imprint w:val="0"/>
        <w:spacing w:val="0"/>
        <w:w w:val="100"/>
        <w:kern w:val="0"/>
        <w:position w:val="0"/>
        <w:highlight w:val="none"/>
        <w:vertAlign w:val="baseline"/>
      </w:rPr>
    </w:lvl>
    <w:lvl w:ilvl="8" w:tplc="B3600C60">
      <w:start w:val="1"/>
      <w:numFmt w:val="bullet"/>
      <w:lvlText w:val="•"/>
      <w:lvlJc w:val="left"/>
      <w:pPr>
        <w:tabs>
          <w:tab w:val="left" w:pos="220"/>
          <w:tab w:val="left" w:pos="720"/>
          <w:tab w:val="num" w:pos="6120"/>
        </w:tabs>
        <w:ind w:left="6840" w:hanging="10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22E029E1"/>
    <w:multiLevelType w:val="multilevel"/>
    <w:tmpl w:val="BF56C414"/>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11">
    <w:nsid w:val="24016E33"/>
    <w:multiLevelType w:val="hybridMultilevel"/>
    <w:tmpl w:val="C96E2484"/>
    <w:lvl w:ilvl="0" w:tplc="B81C9CAA">
      <w:start w:val="6"/>
      <w:numFmt w:val="bullet"/>
      <w:lvlText w:val="-"/>
      <w:lvlJc w:val="left"/>
      <w:pPr>
        <w:ind w:left="720" w:hanging="360"/>
      </w:pPr>
      <w:rPr>
        <w:rFonts w:ascii="Cambria" w:eastAsiaTheme="minorEastAsia" w:hAnsi="Cambria" w:cstheme="min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DA0287"/>
    <w:multiLevelType w:val="hybridMultilevel"/>
    <w:tmpl w:val="7A548072"/>
    <w:numStyleLink w:val="Image"/>
  </w:abstractNum>
  <w:abstractNum w:abstractNumId="13">
    <w:nsid w:val="2EAF37A5"/>
    <w:multiLevelType w:val="hybridMultilevel"/>
    <w:tmpl w:val="C966F42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nsid w:val="30125D31"/>
    <w:multiLevelType w:val="multilevel"/>
    <w:tmpl w:val="B7B87D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F152DE"/>
    <w:multiLevelType w:val="multilevel"/>
    <w:tmpl w:val="9AC27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C6A60A6"/>
    <w:multiLevelType w:val="hybridMultilevel"/>
    <w:tmpl w:val="28DABAC0"/>
    <w:lvl w:ilvl="0" w:tplc="001230D8">
      <w:start w:val="1"/>
      <w:numFmt w:val="decimal"/>
      <w:lvlText w:val="%1."/>
      <w:lvlJc w:val="left"/>
      <w:pPr>
        <w:tabs>
          <w:tab w:val="num" w:pos="720"/>
        </w:tabs>
        <w:ind w:left="720" w:hanging="360"/>
      </w:pPr>
    </w:lvl>
    <w:lvl w:ilvl="1" w:tplc="5FA23C9A">
      <w:start w:val="2"/>
      <w:numFmt w:val="decimal"/>
      <w:lvlText w:val="%2."/>
      <w:lvlJc w:val="left"/>
      <w:pPr>
        <w:tabs>
          <w:tab w:val="num" w:pos="1440"/>
        </w:tabs>
        <w:ind w:left="1440" w:hanging="360"/>
      </w:pPr>
    </w:lvl>
    <w:lvl w:ilvl="2" w:tplc="6A76D2D2">
      <w:start w:val="1"/>
      <w:numFmt w:val="bullet"/>
      <w:lvlText w:val=""/>
      <w:lvlJc w:val="left"/>
      <w:pPr>
        <w:tabs>
          <w:tab w:val="num" w:pos="2160"/>
        </w:tabs>
        <w:ind w:left="2160" w:hanging="360"/>
      </w:pPr>
      <w:rPr>
        <w:rFonts w:ascii="Symbol" w:hAnsi="Symbol" w:hint="default"/>
        <w:sz w:val="20"/>
      </w:rPr>
    </w:lvl>
    <w:lvl w:ilvl="3" w:tplc="3FE82190" w:tentative="1">
      <w:start w:val="1"/>
      <w:numFmt w:val="decimal"/>
      <w:lvlText w:val="%4."/>
      <w:lvlJc w:val="left"/>
      <w:pPr>
        <w:tabs>
          <w:tab w:val="num" w:pos="2880"/>
        </w:tabs>
        <w:ind w:left="2880" w:hanging="360"/>
      </w:pPr>
    </w:lvl>
    <w:lvl w:ilvl="4" w:tplc="D636803C" w:tentative="1">
      <w:start w:val="1"/>
      <w:numFmt w:val="decimal"/>
      <w:lvlText w:val="%5."/>
      <w:lvlJc w:val="left"/>
      <w:pPr>
        <w:tabs>
          <w:tab w:val="num" w:pos="3600"/>
        </w:tabs>
        <w:ind w:left="3600" w:hanging="360"/>
      </w:pPr>
    </w:lvl>
    <w:lvl w:ilvl="5" w:tplc="E082A06E" w:tentative="1">
      <w:start w:val="1"/>
      <w:numFmt w:val="decimal"/>
      <w:lvlText w:val="%6."/>
      <w:lvlJc w:val="left"/>
      <w:pPr>
        <w:tabs>
          <w:tab w:val="num" w:pos="4320"/>
        </w:tabs>
        <w:ind w:left="4320" w:hanging="360"/>
      </w:pPr>
    </w:lvl>
    <w:lvl w:ilvl="6" w:tplc="2EEC6420" w:tentative="1">
      <w:start w:val="1"/>
      <w:numFmt w:val="decimal"/>
      <w:lvlText w:val="%7."/>
      <w:lvlJc w:val="left"/>
      <w:pPr>
        <w:tabs>
          <w:tab w:val="num" w:pos="5040"/>
        </w:tabs>
        <w:ind w:left="5040" w:hanging="360"/>
      </w:pPr>
    </w:lvl>
    <w:lvl w:ilvl="7" w:tplc="964089A6" w:tentative="1">
      <w:start w:val="1"/>
      <w:numFmt w:val="decimal"/>
      <w:lvlText w:val="%8."/>
      <w:lvlJc w:val="left"/>
      <w:pPr>
        <w:tabs>
          <w:tab w:val="num" w:pos="5760"/>
        </w:tabs>
        <w:ind w:left="5760" w:hanging="360"/>
      </w:pPr>
    </w:lvl>
    <w:lvl w:ilvl="8" w:tplc="2586CDB8" w:tentative="1">
      <w:start w:val="1"/>
      <w:numFmt w:val="decimal"/>
      <w:lvlText w:val="%9."/>
      <w:lvlJc w:val="left"/>
      <w:pPr>
        <w:tabs>
          <w:tab w:val="num" w:pos="6480"/>
        </w:tabs>
        <w:ind w:left="6480" w:hanging="360"/>
      </w:pPr>
    </w:lvl>
  </w:abstractNum>
  <w:abstractNum w:abstractNumId="17">
    <w:nsid w:val="40B34ECA"/>
    <w:multiLevelType w:val="hybridMultilevel"/>
    <w:tmpl w:val="D4705CCA"/>
    <w:lvl w:ilvl="0" w:tplc="B81C9CAA">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F">
      <w:start w:val="1"/>
      <w:numFmt w:val="decimal"/>
      <w:lvlText w:val="%5."/>
      <w:lvlJc w:val="left"/>
      <w:pPr>
        <w:ind w:left="3600" w:hanging="360"/>
      </w:pPr>
      <w:rPr>
        <w:rFont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B940EC"/>
    <w:multiLevelType w:val="hybridMultilevel"/>
    <w:tmpl w:val="73F029EC"/>
    <w:numStyleLink w:val="Dash"/>
  </w:abstractNum>
  <w:abstractNum w:abstractNumId="19">
    <w:nsid w:val="47DC193A"/>
    <w:multiLevelType w:val="multilevel"/>
    <w:tmpl w:val="FBB87A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D1845D3"/>
    <w:multiLevelType w:val="hybridMultilevel"/>
    <w:tmpl w:val="C06CA0EE"/>
    <w:lvl w:ilvl="0" w:tplc="B81C9CAA">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2523EF"/>
    <w:multiLevelType w:val="hybridMultilevel"/>
    <w:tmpl w:val="73F029EC"/>
    <w:styleLink w:val="Dash"/>
    <w:lvl w:ilvl="0" w:tplc="9B20A7B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9858186E">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8F787014">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437431CA">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9B464D20">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1C487D2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4BA0AA16">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9280A452">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82628DAA">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2">
    <w:nsid w:val="4EAB2A14"/>
    <w:multiLevelType w:val="multilevel"/>
    <w:tmpl w:val="F1DC3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0B1CF8"/>
    <w:multiLevelType w:val="hybridMultilevel"/>
    <w:tmpl w:val="239EBF20"/>
    <w:numStyleLink w:val="Bullet"/>
  </w:abstractNum>
  <w:abstractNum w:abstractNumId="24">
    <w:nsid w:val="625E6CB9"/>
    <w:multiLevelType w:val="multilevel"/>
    <w:tmpl w:val="7DF0F7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E516F82"/>
    <w:multiLevelType w:val="multilevel"/>
    <w:tmpl w:val="5EE2A10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A7469B"/>
    <w:multiLevelType w:val="multilevel"/>
    <w:tmpl w:val="B59CB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4CC0172"/>
    <w:multiLevelType w:val="hybridMultilevel"/>
    <w:tmpl w:val="BEF41A76"/>
    <w:lvl w:ilvl="0" w:tplc="B81C9CAA">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E84FA4"/>
    <w:multiLevelType w:val="hybridMultilevel"/>
    <w:tmpl w:val="0BAC1E36"/>
    <w:lvl w:ilvl="0" w:tplc="B81C9CAA">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27"/>
  </w:num>
  <w:num w:numId="4">
    <w:abstractNumId w:val="25"/>
  </w:num>
  <w:num w:numId="5">
    <w:abstractNumId w:val="5"/>
  </w:num>
  <w:num w:numId="6">
    <w:abstractNumId w:val="22"/>
  </w:num>
  <w:num w:numId="7">
    <w:abstractNumId w:val="15"/>
  </w:num>
  <w:num w:numId="8">
    <w:abstractNumId w:val="20"/>
  </w:num>
  <w:num w:numId="9">
    <w:abstractNumId w:val="11"/>
  </w:num>
  <w:num w:numId="10">
    <w:abstractNumId w:val="17"/>
  </w:num>
  <w:num w:numId="11">
    <w:abstractNumId w:val="13"/>
  </w:num>
  <w:num w:numId="12">
    <w:abstractNumId w:val="6"/>
  </w:num>
  <w:num w:numId="13">
    <w:abstractNumId w:val="28"/>
  </w:num>
  <w:num w:numId="14">
    <w:abstractNumId w:val="19"/>
  </w:num>
  <w:num w:numId="15">
    <w:abstractNumId w:val="14"/>
  </w:num>
  <w:num w:numId="16">
    <w:abstractNumId w:val="16"/>
  </w:num>
  <w:num w:numId="17">
    <w:abstractNumId w:val="26"/>
  </w:num>
  <w:num w:numId="18">
    <w:abstractNumId w:val="10"/>
  </w:num>
  <w:num w:numId="19">
    <w:abstractNumId w:val="4"/>
  </w:num>
  <w:num w:numId="20">
    <w:abstractNumId w:val="2"/>
  </w:num>
  <w:num w:numId="21">
    <w:abstractNumId w:val="21"/>
  </w:num>
  <w:num w:numId="22">
    <w:abstractNumId w:val="18"/>
  </w:num>
  <w:num w:numId="23">
    <w:abstractNumId w:val="1"/>
  </w:num>
  <w:num w:numId="24">
    <w:abstractNumId w:val="12"/>
  </w:num>
  <w:num w:numId="25">
    <w:abstractNumId w:val="3"/>
  </w:num>
  <w:num w:numId="26">
    <w:abstractNumId w:val="23"/>
  </w:num>
  <w:num w:numId="27">
    <w:abstractNumId w:val="18"/>
    <w:lvlOverride w:ilvl="0">
      <w:lvl w:ilvl="0" w:tplc="99B40082">
        <w:start w:val="1"/>
        <w:numFmt w:val="bullet"/>
        <w:lvlText w:val="-"/>
        <w:lvlJc w:val="left"/>
        <w:pPr>
          <w:tabs>
            <w:tab w:val="num" w:pos="240"/>
            <w:tab w:val="left" w:pos="720"/>
          </w:tabs>
          <w:ind w:left="96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B34ABB5E">
        <w:start w:val="1"/>
        <w:numFmt w:val="bullet"/>
        <w:lvlText w:val="-"/>
        <w:lvlJc w:val="left"/>
        <w:pPr>
          <w:tabs>
            <w:tab w:val="left" w:pos="220"/>
            <w:tab w:val="num" w:pos="480"/>
            <w:tab w:val="left" w:pos="720"/>
          </w:tabs>
          <w:ind w:left="120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8CBEF3D2">
        <w:start w:val="1"/>
        <w:numFmt w:val="bullet"/>
        <w:lvlText w:val="-"/>
        <w:lvlJc w:val="left"/>
        <w:pPr>
          <w:tabs>
            <w:tab w:val="left" w:pos="220"/>
            <w:tab w:val="num" w:pos="720"/>
          </w:tabs>
          <w:ind w:left="144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4DA65774">
        <w:start w:val="1"/>
        <w:numFmt w:val="bullet"/>
        <w:lvlText w:val="-"/>
        <w:lvlJc w:val="left"/>
        <w:pPr>
          <w:tabs>
            <w:tab w:val="left" w:pos="220"/>
            <w:tab w:val="left" w:pos="720"/>
            <w:tab w:val="num" w:pos="960"/>
          </w:tabs>
          <w:ind w:left="168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7A127EF8">
        <w:start w:val="1"/>
        <w:numFmt w:val="bullet"/>
        <w:lvlText w:val="-"/>
        <w:lvlJc w:val="left"/>
        <w:pPr>
          <w:tabs>
            <w:tab w:val="left" w:pos="220"/>
            <w:tab w:val="left" w:pos="720"/>
            <w:tab w:val="num" w:pos="1200"/>
          </w:tabs>
          <w:ind w:left="192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65A6314C">
        <w:start w:val="1"/>
        <w:numFmt w:val="bullet"/>
        <w:lvlText w:val="-"/>
        <w:lvlJc w:val="left"/>
        <w:pPr>
          <w:tabs>
            <w:tab w:val="left" w:pos="220"/>
            <w:tab w:val="left" w:pos="720"/>
            <w:tab w:val="num" w:pos="1440"/>
          </w:tabs>
          <w:ind w:left="216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B8EE0EB2">
        <w:start w:val="1"/>
        <w:numFmt w:val="bullet"/>
        <w:lvlText w:val="-"/>
        <w:lvlJc w:val="left"/>
        <w:pPr>
          <w:tabs>
            <w:tab w:val="left" w:pos="220"/>
            <w:tab w:val="left" w:pos="720"/>
            <w:tab w:val="num" w:pos="1680"/>
          </w:tabs>
          <w:ind w:left="240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19682FEA">
        <w:start w:val="1"/>
        <w:numFmt w:val="bullet"/>
        <w:lvlText w:val="-"/>
        <w:lvlJc w:val="left"/>
        <w:pPr>
          <w:tabs>
            <w:tab w:val="left" w:pos="220"/>
            <w:tab w:val="left" w:pos="720"/>
            <w:tab w:val="num" w:pos="1920"/>
          </w:tabs>
          <w:ind w:left="264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80965CFC">
        <w:start w:val="1"/>
        <w:numFmt w:val="bullet"/>
        <w:lvlText w:val="-"/>
        <w:lvlJc w:val="left"/>
        <w:pPr>
          <w:tabs>
            <w:tab w:val="left" w:pos="220"/>
            <w:tab w:val="left" w:pos="720"/>
            <w:tab w:val="num" w:pos="2160"/>
          </w:tabs>
          <w:ind w:left="2880" w:hanging="96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Override>
  </w:num>
  <w:num w:numId="28">
    <w:abstractNumId w:val="9"/>
  </w:num>
  <w:num w:numId="29">
    <w:abstractNumId w:val="2"/>
    <w:lvlOverride w:ilvl="0">
      <w:startOverride w:val="1"/>
      <w:lvl w:ilvl="0" w:tplc="63ECAACC">
        <w:start w:val="1"/>
        <w:numFmt w:val="decimal"/>
        <w:lvlText w:val="%1."/>
        <w:lvlJc w:val="left"/>
        <w:pPr>
          <w:tabs>
            <w:tab w:val="num" w:pos="360"/>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8B0BD6C">
        <w:start w:val="1"/>
        <w:numFmt w:val="decimal"/>
        <w:lvlText w:val="%2."/>
        <w:lvlJc w:val="left"/>
        <w:pPr>
          <w:tabs>
            <w:tab w:val="left" w:pos="220"/>
            <w:tab w:val="num" w:pos="720"/>
          </w:tabs>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1C89C3E">
        <w:start w:val="1"/>
        <w:numFmt w:val="decimal"/>
        <w:lvlText w:val="%3."/>
        <w:lvlJc w:val="left"/>
        <w:pPr>
          <w:tabs>
            <w:tab w:val="left" w:pos="220"/>
            <w:tab w:val="left" w:pos="720"/>
            <w:tab w:val="num" w:pos="1080"/>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C7E86C6">
        <w:start w:val="1"/>
        <w:numFmt w:val="decimal"/>
        <w:lvlText w:val="%4."/>
        <w:lvlJc w:val="left"/>
        <w:pPr>
          <w:tabs>
            <w:tab w:val="left" w:pos="220"/>
            <w:tab w:val="left" w:pos="720"/>
            <w:tab w:val="num" w:pos="144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93E70E6">
        <w:start w:val="1"/>
        <w:numFmt w:val="decimal"/>
        <w:lvlText w:val="%5."/>
        <w:lvlJc w:val="left"/>
        <w:pPr>
          <w:tabs>
            <w:tab w:val="left" w:pos="220"/>
            <w:tab w:val="left" w:pos="720"/>
            <w:tab w:val="num" w:pos="180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62E918E">
        <w:start w:val="1"/>
        <w:numFmt w:val="decimal"/>
        <w:lvlText w:val="%6."/>
        <w:lvlJc w:val="left"/>
        <w:pPr>
          <w:tabs>
            <w:tab w:val="left" w:pos="220"/>
            <w:tab w:val="left" w:pos="720"/>
            <w:tab w:val="num" w:pos="2160"/>
          </w:tabs>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34A1804">
        <w:start w:val="1"/>
        <w:numFmt w:val="decimal"/>
        <w:lvlText w:val="%7."/>
        <w:lvlJc w:val="left"/>
        <w:pPr>
          <w:tabs>
            <w:tab w:val="left" w:pos="220"/>
            <w:tab w:val="left" w:pos="720"/>
            <w:tab w:val="num" w:pos="2520"/>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F432C4">
        <w:start w:val="1"/>
        <w:numFmt w:val="decimal"/>
        <w:lvlText w:val="%8."/>
        <w:lvlJc w:val="left"/>
        <w:pPr>
          <w:tabs>
            <w:tab w:val="left" w:pos="220"/>
            <w:tab w:val="left" w:pos="720"/>
            <w:tab w:val="num" w:pos="2880"/>
          </w:tabs>
          <w:ind w:left="360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7345736">
        <w:start w:val="1"/>
        <w:numFmt w:val="decimal"/>
        <w:lvlText w:val="%9."/>
        <w:lvlJc w:val="left"/>
        <w:pPr>
          <w:tabs>
            <w:tab w:val="left" w:pos="220"/>
            <w:tab w:val="left" w:pos="720"/>
            <w:tab w:val="num" w:pos="3240"/>
          </w:tabs>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7"/>
  </w:num>
  <w:num w:numId="31">
    <w:abstractNumId w:val="0"/>
  </w:num>
  <w:num w:numId="32">
    <w:abstractNumId w:val="0"/>
    <w:lvlOverride w:ilvl="0">
      <w:startOverride w:val="1"/>
      <w:lvl w:ilvl="0" w:tplc="ADCE2FC2">
        <w:start w:val="1"/>
        <w:numFmt w:val="decimal"/>
        <w:lvlText w:val="(%1)"/>
        <w:lvlJc w:val="left"/>
        <w:pPr>
          <w:tabs>
            <w:tab w:val="num" w:pos="360"/>
            <w:tab w:val="left" w:pos="720"/>
          </w:tabs>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A7C34FC">
        <w:start w:val="1"/>
        <w:numFmt w:val="decimal"/>
        <w:lvlText w:val="(%2)"/>
        <w:lvlJc w:val="left"/>
        <w:pPr>
          <w:tabs>
            <w:tab w:val="left" w:pos="220"/>
            <w:tab w:val="num" w:pos="720"/>
          </w:tabs>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39EA520A">
        <w:start w:val="1"/>
        <w:numFmt w:val="decimal"/>
        <w:lvlText w:val="(%3)"/>
        <w:lvlJc w:val="left"/>
        <w:pPr>
          <w:tabs>
            <w:tab w:val="left" w:pos="220"/>
            <w:tab w:val="left" w:pos="720"/>
            <w:tab w:val="num" w:pos="1080"/>
          </w:tabs>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058D538">
        <w:start w:val="1"/>
        <w:numFmt w:val="decimal"/>
        <w:lvlText w:val="(%4)"/>
        <w:lvlJc w:val="left"/>
        <w:pPr>
          <w:tabs>
            <w:tab w:val="left" w:pos="220"/>
            <w:tab w:val="left" w:pos="720"/>
            <w:tab w:val="num" w:pos="144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4A4CC12C">
        <w:start w:val="1"/>
        <w:numFmt w:val="decimal"/>
        <w:lvlText w:val="(%5)"/>
        <w:lvlJc w:val="left"/>
        <w:pPr>
          <w:tabs>
            <w:tab w:val="left" w:pos="220"/>
            <w:tab w:val="left" w:pos="720"/>
            <w:tab w:val="num" w:pos="180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ABA6974">
        <w:start w:val="1"/>
        <w:numFmt w:val="decimal"/>
        <w:lvlText w:val="(%6)"/>
        <w:lvlJc w:val="left"/>
        <w:pPr>
          <w:tabs>
            <w:tab w:val="left" w:pos="220"/>
            <w:tab w:val="left" w:pos="720"/>
            <w:tab w:val="num" w:pos="2160"/>
          </w:tabs>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D84BD44">
        <w:start w:val="1"/>
        <w:numFmt w:val="decimal"/>
        <w:lvlText w:val="(%7)"/>
        <w:lvlJc w:val="left"/>
        <w:pPr>
          <w:tabs>
            <w:tab w:val="left" w:pos="220"/>
            <w:tab w:val="left" w:pos="720"/>
            <w:tab w:val="num" w:pos="2520"/>
          </w:tabs>
          <w:ind w:left="324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72BE6A">
        <w:start w:val="1"/>
        <w:numFmt w:val="decimal"/>
        <w:lvlText w:val="(%8)"/>
        <w:lvlJc w:val="left"/>
        <w:pPr>
          <w:tabs>
            <w:tab w:val="left" w:pos="220"/>
            <w:tab w:val="left" w:pos="720"/>
            <w:tab w:val="num" w:pos="2880"/>
          </w:tabs>
          <w:ind w:left="360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DE84B1E">
        <w:start w:val="1"/>
        <w:numFmt w:val="decimal"/>
        <w:lvlText w:val="(%9)"/>
        <w:lvlJc w:val="left"/>
        <w:pPr>
          <w:tabs>
            <w:tab w:val="left" w:pos="220"/>
            <w:tab w:val="left" w:pos="720"/>
            <w:tab w:val="num" w:pos="3240"/>
          </w:tabs>
          <w:ind w:left="396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0"/>
    <w:lvlOverride w:ilvl="0">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5D3"/>
    <w:rsid w:val="000169F8"/>
    <w:rsid w:val="00101356"/>
    <w:rsid w:val="0016146C"/>
    <w:rsid w:val="00167A8F"/>
    <w:rsid w:val="00193694"/>
    <w:rsid w:val="002A72A6"/>
    <w:rsid w:val="00307E00"/>
    <w:rsid w:val="00335A04"/>
    <w:rsid w:val="003C59E7"/>
    <w:rsid w:val="003C7897"/>
    <w:rsid w:val="003F298B"/>
    <w:rsid w:val="003F7124"/>
    <w:rsid w:val="00452EB4"/>
    <w:rsid w:val="004E0652"/>
    <w:rsid w:val="00537B81"/>
    <w:rsid w:val="00541AA1"/>
    <w:rsid w:val="005A340A"/>
    <w:rsid w:val="005A5E18"/>
    <w:rsid w:val="00723224"/>
    <w:rsid w:val="00760E89"/>
    <w:rsid w:val="007622A2"/>
    <w:rsid w:val="0076372D"/>
    <w:rsid w:val="007842B2"/>
    <w:rsid w:val="007A7136"/>
    <w:rsid w:val="0081052D"/>
    <w:rsid w:val="00850266"/>
    <w:rsid w:val="008C0055"/>
    <w:rsid w:val="008C75FB"/>
    <w:rsid w:val="009435D3"/>
    <w:rsid w:val="009A4A6B"/>
    <w:rsid w:val="009B649F"/>
    <w:rsid w:val="00A42D2D"/>
    <w:rsid w:val="00A92978"/>
    <w:rsid w:val="00AE336B"/>
    <w:rsid w:val="00BA0224"/>
    <w:rsid w:val="00C068DD"/>
    <w:rsid w:val="00D12C82"/>
    <w:rsid w:val="00D34945"/>
    <w:rsid w:val="00D933A4"/>
    <w:rsid w:val="00DB389D"/>
    <w:rsid w:val="00DE3364"/>
    <w:rsid w:val="00E33849"/>
    <w:rsid w:val="00EA4BB8"/>
    <w:rsid w:val="00EF289C"/>
    <w:rsid w:val="00F012FA"/>
    <w:rsid w:val="00F73E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ADFF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435D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9369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435D3"/>
    <w:rPr>
      <w:color w:val="0000FF" w:themeColor="hyperlink"/>
      <w:u w:val="single"/>
    </w:rPr>
  </w:style>
  <w:style w:type="paragraph" w:styleId="BalloonText">
    <w:name w:val="Balloon Text"/>
    <w:basedOn w:val="Normal"/>
    <w:link w:val="BalloonTextChar"/>
    <w:uiPriority w:val="99"/>
    <w:semiHidden/>
    <w:unhideWhenUsed/>
    <w:rsid w:val="009435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35D3"/>
    <w:rPr>
      <w:rFonts w:ascii="Lucida Grande" w:hAnsi="Lucida Grande" w:cs="Lucida Grande"/>
      <w:sz w:val="18"/>
      <w:szCs w:val="18"/>
    </w:rPr>
  </w:style>
  <w:style w:type="paragraph" w:styleId="ListParagraph">
    <w:name w:val="List Paragraph"/>
    <w:basedOn w:val="Normal"/>
    <w:uiPriority w:val="34"/>
    <w:qFormat/>
    <w:rsid w:val="009435D3"/>
    <w:pPr>
      <w:ind w:left="720"/>
      <w:contextualSpacing/>
    </w:pPr>
  </w:style>
  <w:style w:type="character" w:customStyle="1" w:styleId="Heading3Char">
    <w:name w:val="Heading 3 Char"/>
    <w:basedOn w:val="DefaultParagraphFont"/>
    <w:link w:val="Heading3"/>
    <w:uiPriority w:val="9"/>
    <w:semiHidden/>
    <w:rsid w:val="009435D3"/>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16146C"/>
    <w:rPr>
      <w:color w:val="800080" w:themeColor="followedHyperlink"/>
      <w:u w:val="single"/>
    </w:rPr>
  </w:style>
  <w:style w:type="paragraph" w:styleId="NormalWeb">
    <w:name w:val="Normal (Web)"/>
    <w:basedOn w:val="Normal"/>
    <w:uiPriority w:val="99"/>
    <w:semiHidden/>
    <w:unhideWhenUsed/>
    <w:rsid w:val="009B649F"/>
    <w:rPr>
      <w:rFonts w:ascii="Times New Roman" w:hAnsi="Times New Roman" w:cs="Times New Roman"/>
    </w:rPr>
  </w:style>
  <w:style w:type="character" w:customStyle="1" w:styleId="Heading4Char">
    <w:name w:val="Heading 4 Char"/>
    <w:basedOn w:val="DefaultParagraphFont"/>
    <w:link w:val="Heading4"/>
    <w:uiPriority w:val="9"/>
    <w:semiHidden/>
    <w:rsid w:val="00193694"/>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7842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37B8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None">
    <w:name w:val="None"/>
    <w:rsid w:val="00537B81"/>
  </w:style>
  <w:style w:type="character" w:customStyle="1" w:styleId="Hyperlink0">
    <w:name w:val="Hyperlink.0"/>
    <w:basedOn w:val="None"/>
    <w:rsid w:val="00537B81"/>
    <w:rPr>
      <w:color w:val="437808"/>
      <w:u w:val="single" w:color="437808"/>
    </w:rPr>
  </w:style>
  <w:style w:type="paragraph" w:customStyle="1" w:styleId="Body">
    <w:name w:val="Body"/>
    <w:rsid w:val="00537B8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numbering" w:customStyle="1" w:styleId="Numbered">
    <w:name w:val="Numbered"/>
    <w:rsid w:val="00537B81"/>
    <w:pPr>
      <w:numPr>
        <w:numId w:val="19"/>
      </w:numPr>
    </w:pPr>
  </w:style>
  <w:style w:type="numbering" w:customStyle="1" w:styleId="Dash">
    <w:name w:val="Dash"/>
    <w:rsid w:val="00537B81"/>
    <w:pPr>
      <w:numPr>
        <w:numId w:val="21"/>
      </w:numPr>
    </w:pPr>
  </w:style>
  <w:style w:type="character" w:customStyle="1" w:styleId="Hyperlink1">
    <w:name w:val="Hyperlink.1"/>
    <w:basedOn w:val="Hyperlink"/>
    <w:rsid w:val="00537B81"/>
    <w:rPr>
      <w:color w:val="0000FF" w:themeColor="hyperlink"/>
      <w:u w:val="single"/>
    </w:rPr>
  </w:style>
  <w:style w:type="numbering" w:customStyle="1" w:styleId="Image">
    <w:name w:val="Image"/>
    <w:rsid w:val="00537B81"/>
    <w:pPr>
      <w:numPr>
        <w:numId w:val="23"/>
      </w:numPr>
    </w:pPr>
  </w:style>
  <w:style w:type="numbering" w:customStyle="1" w:styleId="Bullet">
    <w:name w:val="Bullet"/>
    <w:rsid w:val="00537B81"/>
    <w:pPr>
      <w:numPr>
        <w:numId w:val="25"/>
      </w:numPr>
    </w:pPr>
  </w:style>
  <w:style w:type="character" w:customStyle="1" w:styleId="Hyperlink2">
    <w:name w:val="Hyperlink.2"/>
    <w:basedOn w:val="Hyperlink"/>
    <w:rsid w:val="00537B81"/>
    <w:rPr>
      <w:color w:val="0000FF" w:themeColor="hyperlink"/>
      <w:u w:val="single"/>
    </w:rPr>
  </w:style>
  <w:style w:type="numbering" w:customStyle="1" w:styleId="Lettered">
    <w:name w:val="Lettered"/>
    <w:rsid w:val="00537B81"/>
    <w:pPr>
      <w:numPr>
        <w:numId w:val="30"/>
      </w:numPr>
    </w:pPr>
  </w:style>
  <w:style w:type="character" w:customStyle="1" w:styleId="Hyperlink3">
    <w:name w:val="Hyperlink.3"/>
    <w:basedOn w:val="Hyperlink"/>
    <w:rsid w:val="00537B81"/>
    <w:rPr>
      <w:color w:val="0000FF" w:themeColor="hyperlink"/>
      <w:u w:val="single"/>
    </w:rPr>
  </w:style>
  <w:style w:type="character" w:customStyle="1" w:styleId="Hyperlink4">
    <w:name w:val="Hyperlink.4"/>
    <w:basedOn w:val="Hyperlink"/>
    <w:rsid w:val="00537B81"/>
    <w:rPr>
      <w:color w:val="0000FF" w:themeColor="hyperlink"/>
      <w:u w:val="single"/>
    </w:rPr>
  </w:style>
  <w:style w:type="character" w:customStyle="1" w:styleId="Hyperlink5">
    <w:name w:val="Hyperlink.5"/>
    <w:basedOn w:val="Hyperlink"/>
    <w:rsid w:val="00537B81"/>
    <w:rPr>
      <w:color w:val="0000FF" w:themeColor="hyperlink"/>
      <w:u w:val="single"/>
    </w:rPr>
  </w:style>
  <w:style w:type="character" w:customStyle="1" w:styleId="Hyperlink6">
    <w:name w:val="Hyperlink.6"/>
    <w:basedOn w:val="Hyperlink"/>
    <w:rsid w:val="00537B81"/>
    <w:rPr>
      <w:color w:val="0000FF" w:themeColor="hyperlink"/>
      <w:u w:val="single"/>
    </w:rPr>
  </w:style>
  <w:style w:type="character" w:customStyle="1" w:styleId="Hyperlink7">
    <w:name w:val="Hyperlink.7"/>
    <w:basedOn w:val="None"/>
    <w:rsid w:val="00537B81"/>
    <w:rPr>
      <w:b/>
      <w:bCs/>
      <w:color w:val="437808"/>
      <w:u w:val="single" w:color="437808"/>
    </w:rPr>
  </w:style>
  <w:style w:type="character" w:customStyle="1" w:styleId="Hyperlink8">
    <w:name w:val="Hyperlink.8"/>
    <w:basedOn w:val="Hyperlink"/>
    <w:rsid w:val="00537B8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435D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9369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9435D3"/>
    <w:rPr>
      <w:color w:val="0000FF" w:themeColor="hyperlink"/>
      <w:u w:val="single"/>
    </w:rPr>
  </w:style>
  <w:style w:type="paragraph" w:styleId="BalloonText">
    <w:name w:val="Balloon Text"/>
    <w:basedOn w:val="Normal"/>
    <w:link w:val="BalloonTextChar"/>
    <w:uiPriority w:val="99"/>
    <w:semiHidden/>
    <w:unhideWhenUsed/>
    <w:rsid w:val="009435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435D3"/>
    <w:rPr>
      <w:rFonts w:ascii="Lucida Grande" w:hAnsi="Lucida Grande" w:cs="Lucida Grande"/>
      <w:sz w:val="18"/>
      <w:szCs w:val="18"/>
    </w:rPr>
  </w:style>
  <w:style w:type="paragraph" w:styleId="ListParagraph">
    <w:name w:val="List Paragraph"/>
    <w:basedOn w:val="Normal"/>
    <w:uiPriority w:val="34"/>
    <w:qFormat/>
    <w:rsid w:val="009435D3"/>
    <w:pPr>
      <w:ind w:left="720"/>
      <w:contextualSpacing/>
    </w:pPr>
  </w:style>
  <w:style w:type="character" w:customStyle="1" w:styleId="Heading3Char">
    <w:name w:val="Heading 3 Char"/>
    <w:basedOn w:val="DefaultParagraphFont"/>
    <w:link w:val="Heading3"/>
    <w:uiPriority w:val="9"/>
    <w:semiHidden/>
    <w:rsid w:val="009435D3"/>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16146C"/>
    <w:rPr>
      <w:color w:val="800080" w:themeColor="followedHyperlink"/>
      <w:u w:val="single"/>
    </w:rPr>
  </w:style>
  <w:style w:type="paragraph" w:styleId="NormalWeb">
    <w:name w:val="Normal (Web)"/>
    <w:basedOn w:val="Normal"/>
    <w:uiPriority w:val="99"/>
    <w:semiHidden/>
    <w:unhideWhenUsed/>
    <w:rsid w:val="009B649F"/>
    <w:rPr>
      <w:rFonts w:ascii="Times New Roman" w:hAnsi="Times New Roman" w:cs="Times New Roman"/>
    </w:rPr>
  </w:style>
  <w:style w:type="character" w:customStyle="1" w:styleId="Heading4Char">
    <w:name w:val="Heading 4 Char"/>
    <w:basedOn w:val="DefaultParagraphFont"/>
    <w:link w:val="Heading4"/>
    <w:uiPriority w:val="9"/>
    <w:semiHidden/>
    <w:rsid w:val="00193694"/>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7842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37B8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None">
    <w:name w:val="None"/>
    <w:rsid w:val="00537B81"/>
  </w:style>
  <w:style w:type="character" w:customStyle="1" w:styleId="Hyperlink0">
    <w:name w:val="Hyperlink.0"/>
    <w:basedOn w:val="None"/>
    <w:rsid w:val="00537B81"/>
    <w:rPr>
      <w:color w:val="437808"/>
      <w:u w:val="single" w:color="437808"/>
    </w:rPr>
  </w:style>
  <w:style w:type="paragraph" w:customStyle="1" w:styleId="Body">
    <w:name w:val="Body"/>
    <w:rsid w:val="00537B81"/>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numbering" w:customStyle="1" w:styleId="Numbered">
    <w:name w:val="Numbered"/>
    <w:rsid w:val="00537B81"/>
    <w:pPr>
      <w:numPr>
        <w:numId w:val="19"/>
      </w:numPr>
    </w:pPr>
  </w:style>
  <w:style w:type="numbering" w:customStyle="1" w:styleId="Dash">
    <w:name w:val="Dash"/>
    <w:rsid w:val="00537B81"/>
    <w:pPr>
      <w:numPr>
        <w:numId w:val="21"/>
      </w:numPr>
    </w:pPr>
  </w:style>
  <w:style w:type="character" w:customStyle="1" w:styleId="Hyperlink1">
    <w:name w:val="Hyperlink.1"/>
    <w:basedOn w:val="Hyperlink"/>
    <w:rsid w:val="00537B81"/>
    <w:rPr>
      <w:color w:val="0000FF" w:themeColor="hyperlink"/>
      <w:u w:val="single"/>
    </w:rPr>
  </w:style>
  <w:style w:type="numbering" w:customStyle="1" w:styleId="Image">
    <w:name w:val="Image"/>
    <w:rsid w:val="00537B81"/>
    <w:pPr>
      <w:numPr>
        <w:numId w:val="23"/>
      </w:numPr>
    </w:pPr>
  </w:style>
  <w:style w:type="numbering" w:customStyle="1" w:styleId="Bullet">
    <w:name w:val="Bullet"/>
    <w:rsid w:val="00537B81"/>
    <w:pPr>
      <w:numPr>
        <w:numId w:val="25"/>
      </w:numPr>
    </w:pPr>
  </w:style>
  <w:style w:type="character" w:customStyle="1" w:styleId="Hyperlink2">
    <w:name w:val="Hyperlink.2"/>
    <w:basedOn w:val="Hyperlink"/>
    <w:rsid w:val="00537B81"/>
    <w:rPr>
      <w:color w:val="0000FF" w:themeColor="hyperlink"/>
      <w:u w:val="single"/>
    </w:rPr>
  </w:style>
  <w:style w:type="numbering" w:customStyle="1" w:styleId="Lettered">
    <w:name w:val="Lettered"/>
    <w:rsid w:val="00537B81"/>
    <w:pPr>
      <w:numPr>
        <w:numId w:val="30"/>
      </w:numPr>
    </w:pPr>
  </w:style>
  <w:style w:type="character" w:customStyle="1" w:styleId="Hyperlink3">
    <w:name w:val="Hyperlink.3"/>
    <w:basedOn w:val="Hyperlink"/>
    <w:rsid w:val="00537B81"/>
    <w:rPr>
      <w:color w:val="0000FF" w:themeColor="hyperlink"/>
      <w:u w:val="single"/>
    </w:rPr>
  </w:style>
  <w:style w:type="character" w:customStyle="1" w:styleId="Hyperlink4">
    <w:name w:val="Hyperlink.4"/>
    <w:basedOn w:val="Hyperlink"/>
    <w:rsid w:val="00537B81"/>
    <w:rPr>
      <w:color w:val="0000FF" w:themeColor="hyperlink"/>
      <w:u w:val="single"/>
    </w:rPr>
  </w:style>
  <w:style w:type="character" w:customStyle="1" w:styleId="Hyperlink5">
    <w:name w:val="Hyperlink.5"/>
    <w:basedOn w:val="Hyperlink"/>
    <w:rsid w:val="00537B81"/>
    <w:rPr>
      <w:color w:val="0000FF" w:themeColor="hyperlink"/>
      <w:u w:val="single"/>
    </w:rPr>
  </w:style>
  <w:style w:type="character" w:customStyle="1" w:styleId="Hyperlink6">
    <w:name w:val="Hyperlink.6"/>
    <w:basedOn w:val="Hyperlink"/>
    <w:rsid w:val="00537B81"/>
    <w:rPr>
      <w:color w:val="0000FF" w:themeColor="hyperlink"/>
      <w:u w:val="single"/>
    </w:rPr>
  </w:style>
  <w:style w:type="character" w:customStyle="1" w:styleId="Hyperlink7">
    <w:name w:val="Hyperlink.7"/>
    <w:basedOn w:val="None"/>
    <w:rsid w:val="00537B81"/>
    <w:rPr>
      <w:b/>
      <w:bCs/>
      <w:color w:val="437808"/>
      <w:u w:val="single" w:color="437808"/>
    </w:rPr>
  </w:style>
  <w:style w:type="character" w:customStyle="1" w:styleId="Hyperlink8">
    <w:name w:val="Hyperlink.8"/>
    <w:basedOn w:val="Hyperlink"/>
    <w:rsid w:val="00537B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3329">
      <w:bodyDiv w:val="1"/>
      <w:marLeft w:val="0"/>
      <w:marRight w:val="0"/>
      <w:marTop w:val="0"/>
      <w:marBottom w:val="0"/>
      <w:divBdr>
        <w:top w:val="none" w:sz="0" w:space="0" w:color="auto"/>
        <w:left w:val="none" w:sz="0" w:space="0" w:color="auto"/>
        <w:bottom w:val="none" w:sz="0" w:space="0" w:color="auto"/>
        <w:right w:val="none" w:sz="0" w:space="0" w:color="auto"/>
      </w:divBdr>
    </w:div>
    <w:div w:id="68356219">
      <w:bodyDiv w:val="1"/>
      <w:marLeft w:val="0"/>
      <w:marRight w:val="0"/>
      <w:marTop w:val="0"/>
      <w:marBottom w:val="0"/>
      <w:divBdr>
        <w:top w:val="none" w:sz="0" w:space="0" w:color="auto"/>
        <w:left w:val="none" w:sz="0" w:space="0" w:color="auto"/>
        <w:bottom w:val="none" w:sz="0" w:space="0" w:color="auto"/>
        <w:right w:val="none" w:sz="0" w:space="0" w:color="auto"/>
      </w:divBdr>
    </w:div>
    <w:div w:id="72970425">
      <w:bodyDiv w:val="1"/>
      <w:marLeft w:val="0"/>
      <w:marRight w:val="0"/>
      <w:marTop w:val="0"/>
      <w:marBottom w:val="0"/>
      <w:divBdr>
        <w:top w:val="none" w:sz="0" w:space="0" w:color="auto"/>
        <w:left w:val="none" w:sz="0" w:space="0" w:color="auto"/>
        <w:bottom w:val="none" w:sz="0" w:space="0" w:color="auto"/>
        <w:right w:val="none" w:sz="0" w:space="0" w:color="auto"/>
      </w:divBdr>
    </w:div>
    <w:div w:id="89086521">
      <w:bodyDiv w:val="1"/>
      <w:marLeft w:val="0"/>
      <w:marRight w:val="0"/>
      <w:marTop w:val="0"/>
      <w:marBottom w:val="0"/>
      <w:divBdr>
        <w:top w:val="none" w:sz="0" w:space="0" w:color="auto"/>
        <w:left w:val="none" w:sz="0" w:space="0" w:color="auto"/>
        <w:bottom w:val="none" w:sz="0" w:space="0" w:color="auto"/>
        <w:right w:val="none" w:sz="0" w:space="0" w:color="auto"/>
      </w:divBdr>
    </w:div>
    <w:div w:id="128979162">
      <w:bodyDiv w:val="1"/>
      <w:marLeft w:val="0"/>
      <w:marRight w:val="0"/>
      <w:marTop w:val="0"/>
      <w:marBottom w:val="0"/>
      <w:divBdr>
        <w:top w:val="none" w:sz="0" w:space="0" w:color="auto"/>
        <w:left w:val="none" w:sz="0" w:space="0" w:color="auto"/>
        <w:bottom w:val="none" w:sz="0" w:space="0" w:color="auto"/>
        <w:right w:val="none" w:sz="0" w:space="0" w:color="auto"/>
      </w:divBdr>
      <w:divsChild>
        <w:div w:id="1978148717">
          <w:marLeft w:val="300"/>
          <w:marRight w:val="150"/>
          <w:marTop w:val="75"/>
          <w:marBottom w:val="150"/>
          <w:divBdr>
            <w:top w:val="none" w:sz="0" w:space="0" w:color="auto"/>
            <w:left w:val="none" w:sz="0" w:space="0" w:color="auto"/>
            <w:bottom w:val="none" w:sz="0" w:space="0" w:color="auto"/>
            <w:right w:val="none" w:sz="0" w:space="0" w:color="auto"/>
          </w:divBdr>
        </w:div>
      </w:divsChild>
    </w:div>
    <w:div w:id="133715925">
      <w:bodyDiv w:val="1"/>
      <w:marLeft w:val="0"/>
      <w:marRight w:val="0"/>
      <w:marTop w:val="0"/>
      <w:marBottom w:val="0"/>
      <w:divBdr>
        <w:top w:val="none" w:sz="0" w:space="0" w:color="auto"/>
        <w:left w:val="none" w:sz="0" w:space="0" w:color="auto"/>
        <w:bottom w:val="none" w:sz="0" w:space="0" w:color="auto"/>
        <w:right w:val="none" w:sz="0" w:space="0" w:color="auto"/>
      </w:divBdr>
    </w:div>
    <w:div w:id="157622157">
      <w:bodyDiv w:val="1"/>
      <w:marLeft w:val="0"/>
      <w:marRight w:val="0"/>
      <w:marTop w:val="0"/>
      <w:marBottom w:val="0"/>
      <w:divBdr>
        <w:top w:val="none" w:sz="0" w:space="0" w:color="auto"/>
        <w:left w:val="none" w:sz="0" w:space="0" w:color="auto"/>
        <w:bottom w:val="none" w:sz="0" w:space="0" w:color="auto"/>
        <w:right w:val="none" w:sz="0" w:space="0" w:color="auto"/>
      </w:divBdr>
    </w:div>
    <w:div w:id="176962369">
      <w:bodyDiv w:val="1"/>
      <w:marLeft w:val="0"/>
      <w:marRight w:val="0"/>
      <w:marTop w:val="0"/>
      <w:marBottom w:val="0"/>
      <w:divBdr>
        <w:top w:val="none" w:sz="0" w:space="0" w:color="auto"/>
        <w:left w:val="none" w:sz="0" w:space="0" w:color="auto"/>
        <w:bottom w:val="none" w:sz="0" w:space="0" w:color="auto"/>
        <w:right w:val="none" w:sz="0" w:space="0" w:color="auto"/>
      </w:divBdr>
      <w:divsChild>
        <w:div w:id="1313683370">
          <w:marLeft w:val="375"/>
          <w:marRight w:val="300"/>
          <w:marTop w:val="0"/>
          <w:marBottom w:val="0"/>
          <w:divBdr>
            <w:top w:val="none" w:sz="0" w:space="0" w:color="auto"/>
            <w:left w:val="none" w:sz="0" w:space="0" w:color="auto"/>
            <w:bottom w:val="none" w:sz="0" w:space="0" w:color="auto"/>
            <w:right w:val="none" w:sz="0" w:space="0" w:color="auto"/>
          </w:divBdr>
        </w:div>
      </w:divsChild>
    </w:div>
    <w:div w:id="188186462">
      <w:bodyDiv w:val="1"/>
      <w:marLeft w:val="0"/>
      <w:marRight w:val="0"/>
      <w:marTop w:val="0"/>
      <w:marBottom w:val="0"/>
      <w:divBdr>
        <w:top w:val="none" w:sz="0" w:space="0" w:color="auto"/>
        <w:left w:val="none" w:sz="0" w:space="0" w:color="auto"/>
        <w:bottom w:val="none" w:sz="0" w:space="0" w:color="auto"/>
        <w:right w:val="none" w:sz="0" w:space="0" w:color="auto"/>
      </w:divBdr>
    </w:div>
    <w:div w:id="197200834">
      <w:bodyDiv w:val="1"/>
      <w:marLeft w:val="0"/>
      <w:marRight w:val="0"/>
      <w:marTop w:val="0"/>
      <w:marBottom w:val="0"/>
      <w:divBdr>
        <w:top w:val="none" w:sz="0" w:space="0" w:color="auto"/>
        <w:left w:val="none" w:sz="0" w:space="0" w:color="auto"/>
        <w:bottom w:val="none" w:sz="0" w:space="0" w:color="auto"/>
        <w:right w:val="none" w:sz="0" w:space="0" w:color="auto"/>
      </w:divBdr>
      <w:divsChild>
        <w:div w:id="2018581359">
          <w:marLeft w:val="375"/>
          <w:marRight w:val="225"/>
          <w:marTop w:val="0"/>
          <w:marBottom w:val="0"/>
          <w:divBdr>
            <w:top w:val="none" w:sz="0" w:space="0" w:color="auto"/>
            <w:left w:val="none" w:sz="0" w:space="0" w:color="auto"/>
            <w:bottom w:val="none" w:sz="0" w:space="0" w:color="auto"/>
            <w:right w:val="none" w:sz="0" w:space="0" w:color="auto"/>
          </w:divBdr>
        </w:div>
      </w:divsChild>
    </w:div>
    <w:div w:id="270861758">
      <w:bodyDiv w:val="1"/>
      <w:marLeft w:val="0"/>
      <w:marRight w:val="0"/>
      <w:marTop w:val="0"/>
      <w:marBottom w:val="0"/>
      <w:divBdr>
        <w:top w:val="none" w:sz="0" w:space="0" w:color="auto"/>
        <w:left w:val="none" w:sz="0" w:space="0" w:color="auto"/>
        <w:bottom w:val="none" w:sz="0" w:space="0" w:color="auto"/>
        <w:right w:val="none" w:sz="0" w:space="0" w:color="auto"/>
      </w:divBdr>
    </w:div>
    <w:div w:id="351761778">
      <w:bodyDiv w:val="1"/>
      <w:marLeft w:val="0"/>
      <w:marRight w:val="0"/>
      <w:marTop w:val="0"/>
      <w:marBottom w:val="0"/>
      <w:divBdr>
        <w:top w:val="none" w:sz="0" w:space="0" w:color="auto"/>
        <w:left w:val="none" w:sz="0" w:space="0" w:color="auto"/>
        <w:bottom w:val="none" w:sz="0" w:space="0" w:color="auto"/>
        <w:right w:val="none" w:sz="0" w:space="0" w:color="auto"/>
      </w:divBdr>
    </w:div>
    <w:div w:id="352222051">
      <w:bodyDiv w:val="1"/>
      <w:marLeft w:val="0"/>
      <w:marRight w:val="0"/>
      <w:marTop w:val="0"/>
      <w:marBottom w:val="0"/>
      <w:divBdr>
        <w:top w:val="none" w:sz="0" w:space="0" w:color="auto"/>
        <w:left w:val="none" w:sz="0" w:space="0" w:color="auto"/>
        <w:bottom w:val="none" w:sz="0" w:space="0" w:color="auto"/>
        <w:right w:val="none" w:sz="0" w:space="0" w:color="auto"/>
      </w:divBdr>
    </w:div>
    <w:div w:id="361133828">
      <w:bodyDiv w:val="1"/>
      <w:marLeft w:val="0"/>
      <w:marRight w:val="0"/>
      <w:marTop w:val="0"/>
      <w:marBottom w:val="0"/>
      <w:divBdr>
        <w:top w:val="none" w:sz="0" w:space="0" w:color="auto"/>
        <w:left w:val="none" w:sz="0" w:space="0" w:color="auto"/>
        <w:bottom w:val="none" w:sz="0" w:space="0" w:color="auto"/>
        <w:right w:val="none" w:sz="0" w:space="0" w:color="auto"/>
      </w:divBdr>
    </w:div>
    <w:div w:id="364136985">
      <w:bodyDiv w:val="1"/>
      <w:marLeft w:val="0"/>
      <w:marRight w:val="0"/>
      <w:marTop w:val="0"/>
      <w:marBottom w:val="0"/>
      <w:divBdr>
        <w:top w:val="none" w:sz="0" w:space="0" w:color="auto"/>
        <w:left w:val="none" w:sz="0" w:space="0" w:color="auto"/>
        <w:bottom w:val="none" w:sz="0" w:space="0" w:color="auto"/>
        <w:right w:val="none" w:sz="0" w:space="0" w:color="auto"/>
      </w:divBdr>
    </w:div>
    <w:div w:id="378166473">
      <w:bodyDiv w:val="1"/>
      <w:marLeft w:val="0"/>
      <w:marRight w:val="0"/>
      <w:marTop w:val="0"/>
      <w:marBottom w:val="0"/>
      <w:divBdr>
        <w:top w:val="none" w:sz="0" w:space="0" w:color="auto"/>
        <w:left w:val="none" w:sz="0" w:space="0" w:color="auto"/>
        <w:bottom w:val="none" w:sz="0" w:space="0" w:color="auto"/>
        <w:right w:val="none" w:sz="0" w:space="0" w:color="auto"/>
      </w:divBdr>
      <w:divsChild>
        <w:div w:id="1079865973">
          <w:marLeft w:val="450"/>
          <w:marRight w:val="300"/>
          <w:marTop w:val="0"/>
          <w:marBottom w:val="0"/>
          <w:divBdr>
            <w:top w:val="none" w:sz="0" w:space="0" w:color="auto"/>
            <w:left w:val="none" w:sz="0" w:space="0" w:color="auto"/>
            <w:bottom w:val="none" w:sz="0" w:space="0" w:color="auto"/>
            <w:right w:val="none" w:sz="0" w:space="0" w:color="auto"/>
          </w:divBdr>
        </w:div>
      </w:divsChild>
    </w:div>
    <w:div w:id="385567481">
      <w:bodyDiv w:val="1"/>
      <w:marLeft w:val="0"/>
      <w:marRight w:val="0"/>
      <w:marTop w:val="0"/>
      <w:marBottom w:val="0"/>
      <w:divBdr>
        <w:top w:val="none" w:sz="0" w:space="0" w:color="auto"/>
        <w:left w:val="none" w:sz="0" w:space="0" w:color="auto"/>
        <w:bottom w:val="none" w:sz="0" w:space="0" w:color="auto"/>
        <w:right w:val="none" w:sz="0" w:space="0" w:color="auto"/>
      </w:divBdr>
      <w:divsChild>
        <w:div w:id="1351906463">
          <w:marLeft w:val="300"/>
          <w:marRight w:val="150"/>
          <w:marTop w:val="0"/>
          <w:marBottom w:val="300"/>
          <w:divBdr>
            <w:top w:val="none" w:sz="0" w:space="0" w:color="auto"/>
            <w:left w:val="none" w:sz="0" w:space="0" w:color="auto"/>
            <w:bottom w:val="none" w:sz="0" w:space="0" w:color="auto"/>
            <w:right w:val="none" w:sz="0" w:space="0" w:color="auto"/>
          </w:divBdr>
        </w:div>
      </w:divsChild>
    </w:div>
    <w:div w:id="395053897">
      <w:bodyDiv w:val="1"/>
      <w:marLeft w:val="0"/>
      <w:marRight w:val="0"/>
      <w:marTop w:val="0"/>
      <w:marBottom w:val="0"/>
      <w:divBdr>
        <w:top w:val="none" w:sz="0" w:space="0" w:color="auto"/>
        <w:left w:val="none" w:sz="0" w:space="0" w:color="auto"/>
        <w:bottom w:val="none" w:sz="0" w:space="0" w:color="auto"/>
        <w:right w:val="none" w:sz="0" w:space="0" w:color="auto"/>
      </w:divBdr>
    </w:div>
    <w:div w:id="423108904">
      <w:bodyDiv w:val="1"/>
      <w:marLeft w:val="0"/>
      <w:marRight w:val="0"/>
      <w:marTop w:val="0"/>
      <w:marBottom w:val="0"/>
      <w:divBdr>
        <w:top w:val="none" w:sz="0" w:space="0" w:color="auto"/>
        <w:left w:val="none" w:sz="0" w:space="0" w:color="auto"/>
        <w:bottom w:val="none" w:sz="0" w:space="0" w:color="auto"/>
        <w:right w:val="none" w:sz="0" w:space="0" w:color="auto"/>
      </w:divBdr>
      <w:divsChild>
        <w:div w:id="161436895">
          <w:marLeft w:val="375"/>
          <w:marRight w:val="225"/>
          <w:marTop w:val="0"/>
          <w:marBottom w:val="0"/>
          <w:divBdr>
            <w:top w:val="none" w:sz="0" w:space="0" w:color="auto"/>
            <w:left w:val="none" w:sz="0" w:space="0" w:color="auto"/>
            <w:bottom w:val="none" w:sz="0" w:space="0" w:color="auto"/>
            <w:right w:val="none" w:sz="0" w:space="0" w:color="auto"/>
          </w:divBdr>
        </w:div>
      </w:divsChild>
    </w:div>
    <w:div w:id="431509518">
      <w:bodyDiv w:val="1"/>
      <w:marLeft w:val="0"/>
      <w:marRight w:val="0"/>
      <w:marTop w:val="0"/>
      <w:marBottom w:val="0"/>
      <w:divBdr>
        <w:top w:val="none" w:sz="0" w:space="0" w:color="auto"/>
        <w:left w:val="none" w:sz="0" w:space="0" w:color="auto"/>
        <w:bottom w:val="none" w:sz="0" w:space="0" w:color="auto"/>
        <w:right w:val="none" w:sz="0" w:space="0" w:color="auto"/>
      </w:divBdr>
    </w:div>
    <w:div w:id="482240263">
      <w:bodyDiv w:val="1"/>
      <w:marLeft w:val="0"/>
      <w:marRight w:val="0"/>
      <w:marTop w:val="0"/>
      <w:marBottom w:val="0"/>
      <w:divBdr>
        <w:top w:val="none" w:sz="0" w:space="0" w:color="auto"/>
        <w:left w:val="none" w:sz="0" w:space="0" w:color="auto"/>
        <w:bottom w:val="none" w:sz="0" w:space="0" w:color="auto"/>
        <w:right w:val="none" w:sz="0" w:space="0" w:color="auto"/>
      </w:divBdr>
      <w:divsChild>
        <w:div w:id="1895771877">
          <w:marLeft w:val="300"/>
          <w:marRight w:val="150"/>
          <w:marTop w:val="0"/>
          <w:marBottom w:val="0"/>
          <w:divBdr>
            <w:top w:val="none" w:sz="0" w:space="0" w:color="auto"/>
            <w:left w:val="none" w:sz="0" w:space="0" w:color="auto"/>
            <w:bottom w:val="none" w:sz="0" w:space="0" w:color="auto"/>
            <w:right w:val="none" w:sz="0" w:space="0" w:color="auto"/>
          </w:divBdr>
        </w:div>
      </w:divsChild>
    </w:div>
    <w:div w:id="491796315">
      <w:bodyDiv w:val="1"/>
      <w:marLeft w:val="0"/>
      <w:marRight w:val="0"/>
      <w:marTop w:val="0"/>
      <w:marBottom w:val="0"/>
      <w:divBdr>
        <w:top w:val="none" w:sz="0" w:space="0" w:color="auto"/>
        <w:left w:val="none" w:sz="0" w:space="0" w:color="auto"/>
        <w:bottom w:val="none" w:sz="0" w:space="0" w:color="auto"/>
        <w:right w:val="none" w:sz="0" w:space="0" w:color="auto"/>
      </w:divBdr>
    </w:div>
    <w:div w:id="521239737">
      <w:bodyDiv w:val="1"/>
      <w:marLeft w:val="0"/>
      <w:marRight w:val="0"/>
      <w:marTop w:val="0"/>
      <w:marBottom w:val="0"/>
      <w:divBdr>
        <w:top w:val="none" w:sz="0" w:space="0" w:color="auto"/>
        <w:left w:val="none" w:sz="0" w:space="0" w:color="auto"/>
        <w:bottom w:val="none" w:sz="0" w:space="0" w:color="auto"/>
        <w:right w:val="none" w:sz="0" w:space="0" w:color="auto"/>
      </w:divBdr>
    </w:div>
    <w:div w:id="521824150">
      <w:bodyDiv w:val="1"/>
      <w:marLeft w:val="0"/>
      <w:marRight w:val="0"/>
      <w:marTop w:val="0"/>
      <w:marBottom w:val="0"/>
      <w:divBdr>
        <w:top w:val="none" w:sz="0" w:space="0" w:color="auto"/>
        <w:left w:val="none" w:sz="0" w:space="0" w:color="auto"/>
        <w:bottom w:val="none" w:sz="0" w:space="0" w:color="auto"/>
        <w:right w:val="none" w:sz="0" w:space="0" w:color="auto"/>
      </w:divBdr>
    </w:div>
    <w:div w:id="526599922">
      <w:bodyDiv w:val="1"/>
      <w:marLeft w:val="0"/>
      <w:marRight w:val="0"/>
      <w:marTop w:val="0"/>
      <w:marBottom w:val="0"/>
      <w:divBdr>
        <w:top w:val="none" w:sz="0" w:space="0" w:color="auto"/>
        <w:left w:val="none" w:sz="0" w:space="0" w:color="auto"/>
        <w:bottom w:val="none" w:sz="0" w:space="0" w:color="auto"/>
        <w:right w:val="none" w:sz="0" w:space="0" w:color="auto"/>
      </w:divBdr>
      <w:divsChild>
        <w:div w:id="1139499199">
          <w:marLeft w:val="300"/>
          <w:marRight w:val="150"/>
          <w:marTop w:val="225"/>
          <w:marBottom w:val="0"/>
          <w:divBdr>
            <w:top w:val="none" w:sz="0" w:space="0" w:color="auto"/>
            <w:left w:val="none" w:sz="0" w:space="0" w:color="auto"/>
            <w:bottom w:val="none" w:sz="0" w:space="0" w:color="auto"/>
            <w:right w:val="none" w:sz="0" w:space="0" w:color="auto"/>
          </w:divBdr>
        </w:div>
      </w:divsChild>
    </w:div>
    <w:div w:id="529877413">
      <w:bodyDiv w:val="1"/>
      <w:marLeft w:val="0"/>
      <w:marRight w:val="0"/>
      <w:marTop w:val="0"/>
      <w:marBottom w:val="0"/>
      <w:divBdr>
        <w:top w:val="none" w:sz="0" w:space="0" w:color="auto"/>
        <w:left w:val="none" w:sz="0" w:space="0" w:color="auto"/>
        <w:bottom w:val="none" w:sz="0" w:space="0" w:color="auto"/>
        <w:right w:val="none" w:sz="0" w:space="0" w:color="auto"/>
      </w:divBdr>
    </w:div>
    <w:div w:id="552500871">
      <w:bodyDiv w:val="1"/>
      <w:marLeft w:val="0"/>
      <w:marRight w:val="0"/>
      <w:marTop w:val="0"/>
      <w:marBottom w:val="0"/>
      <w:divBdr>
        <w:top w:val="none" w:sz="0" w:space="0" w:color="auto"/>
        <w:left w:val="none" w:sz="0" w:space="0" w:color="auto"/>
        <w:bottom w:val="none" w:sz="0" w:space="0" w:color="auto"/>
        <w:right w:val="none" w:sz="0" w:space="0" w:color="auto"/>
      </w:divBdr>
    </w:div>
    <w:div w:id="553584037">
      <w:bodyDiv w:val="1"/>
      <w:marLeft w:val="0"/>
      <w:marRight w:val="0"/>
      <w:marTop w:val="0"/>
      <w:marBottom w:val="0"/>
      <w:divBdr>
        <w:top w:val="none" w:sz="0" w:space="0" w:color="auto"/>
        <w:left w:val="none" w:sz="0" w:space="0" w:color="auto"/>
        <w:bottom w:val="none" w:sz="0" w:space="0" w:color="auto"/>
        <w:right w:val="none" w:sz="0" w:space="0" w:color="auto"/>
      </w:divBdr>
    </w:div>
    <w:div w:id="562645471">
      <w:bodyDiv w:val="1"/>
      <w:marLeft w:val="0"/>
      <w:marRight w:val="0"/>
      <w:marTop w:val="0"/>
      <w:marBottom w:val="0"/>
      <w:divBdr>
        <w:top w:val="none" w:sz="0" w:space="0" w:color="auto"/>
        <w:left w:val="none" w:sz="0" w:space="0" w:color="auto"/>
        <w:bottom w:val="none" w:sz="0" w:space="0" w:color="auto"/>
        <w:right w:val="none" w:sz="0" w:space="0" w:color="auto"/>
      </w:divBdr>
      <w:divsChild>
        <w:div w:id="336201509">
          <w:marLeft w:val="450"/>
          <w:marRight w:val="0"/>
          <w:marTop w:val="0"/>
          <w:marBottom w:val="0"/>
          <w:divBdr>
            <w:top w:val="none" w:sz="0" w:space="0" w:color="auto"/>
            <w:left w:val="none" w:sz="0" w:space="0" w:color="auto"/>
            <w:bottom w:val="none" w:sz="0" w:space="0" w:color="auto"/>
            <w:right w:val="none" w:sz="0" w:space="0" w:color="auto"/>
          </w:divBdr>
        </w:div>
      </w:divsChild>
    </w:div>
    <w:div w:id="564992099">
      <w:bodyDiv w:val="1"/>
      <w:marLeft w:val="0"/>
      <w:marRight w:val="0"/>
      <w:marTop w:val="0"/>
      <w:marBottom w:val="0"/>
      <w:divBdr>
        <w:top w:val="none" w:sz="0" w:space="0" w:color="auto"/>
        <w:left w:val="none" w:sz="0" w:space="0" w:color="auto"/>
        <w:bottom w:val="none" w:sz="0" w:space="0" w:color="auto"/>
        <w:right w:val="none" w:sz="0" w:space="0" w:color="auto"/>
      </w:divBdr>
    </w:div>
    <w:div w:id="567808177">
      <w:bodyDiv w:val="1"/>
      <w:marLeft w:val="0"/>
      <w:marRight w:val="0"/>
      <w:marTop w:val="0"/>
      <w:marBottom w:val="0"/>
      <w:divBdr>
        <w:top w:val="none" w:sz="0" w:space="0" w:color="auto"/>
        <w:left w:val="none" w:sz="0" w:space="0" w:color="auto"/>
        <w:bottom w:val="none" w:sz="0" w:space="0" w:color="auto"/>
        <w:right w:val="none" w:sz="0" w:space="0" w:color="auto"/>
      </w:divBdr>
    </w:div>
    <w:div w:id="583270674">
      <w:bodyDiv w:val="1"/>
      <w:marLeft w:val="0"/>
      <w:marRight w:val="0"/>
      <w:marTop w:val="0"/>
      <w:marBottom w:val="0"/>
      <w:divBdr>
        <w:top w:val="none" w:sz="0" w:space="0" w:color="auto"/>
        <w:left w:val="none" w:sz="0" w:space="0" w:color="auto"/>
        <w:bottom w:val="none" w:sz="0" w:space="0" w:color="auto"/>
        <w:right w:val="none" w:sz="0" w:space="0" w:color="auto"/>
      </w:divBdr>
    </w:div>
    <w:div w:id="614363850">
      <w:bodyDiv w:val="1"/>
      <w:marLeft w:val="0"/>
      <w:marRight w:val="0"/>
      <w:marTop w:val="0"/>
      <w:marBottom w:val="0"/>
      <w:divBdr>
        <w:top w:val="none" w:sz="0" w:space="0" w:color="auto"/>
        <w:left w:val="none" w:sz="0" w:space="0" w:color="auto"/>
        <w:bottom w:val="none" w:sz="0" w:space="0" w:color="auto"/>
        <w:right w:val="none" w:sz="0" w:space="0" w:color="auto"/>
      </w:divBdr>
    </w:div>
    <w:div w:id="616840843">
      <w:bodyDiv w:val="1"/>
      <w:marLeft w:val="0"/>
      <w:marRight w:val="0"/>
      <w:marTop w:val="0"/>
      <w:marBottom w:val="0"/>
      <w:divBdr>
        <w:top w:val="none" w:sz="0" w:space="0" w:color="auto"/>
        <w:left w:val="none" w:sz="0" w:space="0" w:color="auto"/>
        <w:bottom w:val="none" w:sz="0" w:space="0" w:color="auto"/>
        <w:right w:val="none" w:sz="0" w:space="0" w:color="auto"/>
      </w:divBdr>
    </w:div>
    <w:div w:id="617833815">
      <w:bodyDiv w:val="1"/>
      <w:marLeft w:val="0"/>
      <w:marRight w:val="0"/>
      <w:marTop w:val="0"/>
      <w:marBottom w:val="0"/>
      <w:divBdr>
        <w:top w:val="none" w:sz="0" w:space="0" w:color="auto"/>
        <w:left w:val="none" w:sz="0" w:space="0" w:color="auto"/>
        <w:bottom w:val="none" w:sz="0" w:space="0" w:color="auto"/>
        <w:right w:val="none" w:sz="0" w:space="0" w:color="auto"/>
      </w:divBdr>
    </w:div>
    <w:div w:id="620115811">
      <w:bodyDiv w:val="1"/>
      <w:marLeft w:val="0"/>
      <w:marRight w:val="0"/>
      <w:marTop w:val="0"/>
      <w:marBottom w:val="0"/>
      <w:divBdr>
        <w:top w:val="none" w:sz="0" w:space="0" w:color="auto"/>
        <w:left w:val="none" w:sz="0" w:space="0" w:color="auto"/>
        <w:bottom w:val="none" w:sz="0" w:space="0" w:color="auto"/>
        <w:right w:val="none" w:sz="0" w:space="0" w:color="auto"/>
      </w:divBdr>
    </w:div>
    <w:div w:id="621300589">
      <w:bodyDiv w:val="1"/>
      <w:marLeft w:val="0"/>
      <w:marRight w:val="0"/>
      <w:marTop w:val="0"/>
      <w:marBottom w:val="0"/>
      <w:divBdr>
        <w:top w:val="none" w:sz="0" w:space="0" w:color="auto"/>
        <w:left w:val="none" w:sz="0" w:space="0" w:color="auto"/>
        <w:bottom w:val="none" w:sz="0" w:space="0" w:color="auto"/>
        <w:right w:val="none" w:sz="0" w:space="0" w:color="auto"/>
      </w:divBdr>
    </w:div>
    <w:div w:id="627123251">
      <w:bodyDiv w:val="1"/>
      <w:marLeft w:val="0"/>
      <w:marRight w:val="0"/>
      <w:marTop w:val="0"/>
      <w:marBottom w:val="0"/>
      <w:divBdr>
        <w:top w:val="none" w:sz="0" w:space="0" w:color="auto"/>
        <w:left w:val="none" w:sz="0" w:space="0" w:color="auto"/>
        <w:bottom w:val="none" w:sz="0" w:space="0" w:color="auto"/>
        <w:right w:val="none" w:sz="0" w:space="0" w:color="auto"/>
      </w:divBdr>
    </w:div>
    <w:div w:id="634339274">
      <w:bodyDiv w:val="1"/>
      <w:marLeft w:val="0"/>
      <w:marRight w:val="0"/>
      <w:marTop w:val="0"/>
      <w:marBottom w:val="0"/>
      <w:divBdr>
        <w:top w:val="none" w:sz="0" w:space="0" w:color="auto"/>
        <w:left w:val="none" w:sz="0" w:space="0" w:color="auto"/>
        <w:bottom w:val="none" w:sz="0" w:space="0" w:color="auto"/>
        <w:right w:val="none" w:sz="0" w:space="0" w:color="auto"/>
      </w:divBdr>
      <w:divsChild>
        <w:div w:id="409011176">
          <w:marLeft w:val="150"/>
          <w:marRight w:val="0"/>
          <w:marTop w:val="0"/>
          <w:marBottom w:val="0"/>
          <w:divBdr>
            <w:top w:val="none" w:sz="0" w:space="0" w:color="auto"/>
            <w:left w:val="none" w:sz="0" w:space="0" w:color="auto"/>
            <w:bottom w:val="none" w:sz="0" w:space="0" w:color="auto"/>
            <w:right w:val="none" w:sz="0" w:space="0" w:color="auto"/>
          </w:divBdr>
        </w:div>
      </w:divsChild>
    </w:div>
    <w:div w:id="656693008">
      <w:bodyDiv w:val="1"/>
      <w:marLeft w:val="0"/>
      <w:marRight w:val="0"/>
      <w:marTop w:val="0"/>
      <w:marBottom w:val="0"/>
      <w:divBdr>
        <w:top w:val="none" w:sz="0" w:space="0" w:color="auto"/>
        <w:left w:val="none" w:sz="0" w:space="0" w:color="auto"/>
        <w:bottom w:val="none" w:sz="0" w:space="0" w:color="auto"/>
        <w:right w:val="none" w:sz="0" w:space="0" w:color="auto"/>
      </w:divBdr>
    </w:div>
    <w:div w:id="660814365">
      <w:bodyDiv w:val="1"/>
      <w:marLeft w:val="0"/>
      <w:marRight w:val="0"/>
      <w:marTop w:val="0"/>
      <w:marBottom w:val="0"/>
      <w:divBdr>
        <w:top w:val="none" w:sz="0" w:space="0" w:color="auto"/>
        <w:left w:val="none" w:sz="0" w:space="0" w:color="auto"/>
        <w:bottom w:val="none" w:sz="0" w:space="0" w:color="auto"/>
        <w:right w:val="none" w:sz="0" w:space="0" w:color="auto"/>
      </w:divBdr>
      <w:divsChild>
        <w:div w:id="739644321">
          <w:marLeft w:val="150"/>
          <w:marRight w:val="0"/>
          <w:marTop w:val="0"/>
          <w:marBottom w:val="0"/>
          <w:divBdr>
            <w:top w:val="none" w:sz="0" w:space="0" w:color="auto"/>
            <w:left w:val="none" w:sz="0" w:space="0" w:color="auto"/>
            <w:bottom w:val="none" w:sz="0" w:space="0" w:color="auto"/>
            <w:right w:val="none" w:sz="0" w:space="0" w:color="auto"/>
          </w:divBdr>
        </w:div>
      </w:divsChild>
    </w:div>
    <w:div w:id="665203854">
      <w:bodyDiv w:val="1"/>
      <w:marLeft w:val="0"/>
      <w:marRight w:val="0"/>
      <w:marTop w:val="0"/>
      <w:marBottom w:val="0"/>
      <w:divBdr>
        <w:top w:val="none" w:sz="0" w:space="0" w:color="auto"/>
        <w:left w:val="none" w:sz="0" w:space="0" w:color="auto"/>
        <w:bottom w:val="none" w:sz="0" w:space="0" w:color="auto"/>
        <w:right w:val="none" w:sz="0" w:space="0" w:color="auto"/>
      </w:divBdr>
    </w:div>
    <w:div w:id="693308623">
      <w:bodyDiv w:val="1"/>
      <w:marLeft w:val="0"/>
      <w:marRight w:val="0"/>
      <w:marTop w:val="0"/>
      <w:marBottom w:val="0"/>
      <w:divBdr>
        <w:top w:val="none" w:sz="0" w:space="0" w:color="auto"/>
        <w:left w:val="none" w:sz="0" w:space="0" w:color="auto"/>
        <w:bottom w:val="none" w:sz="0" w:space="0" w:color="auto"/>
        <w:right w:val="none" w:sz="0" w:space="0" w:color="auto"/>
      </w:divBdr>
    </w:div>
    <w:div w:id="695035486">
      <w:bodyDiv w:val="1"/>
      <w:marLeft w:val="0"/>
      <w:marRight w:val="0"/>
      <w:marTop w:val="0"/>
      <w:marBottom w:val="0"/>
      <w:divBdr>
        <w:top w:val="none" w:sz="0" w:space="0" w:color="auto"/>
        <w:left w:val="none" w:sz="0" w:space="0" w:color="auto"/>
        <w:bottom w:val="none" w:sz="0" w:space="0" w:color="auto"/>
        <w:right w:val="none" w:sz="0" w:space="0" w:color="auto"/>
      </w:divBdr>
    </w:div>
    <w:div w:id="697202285">
      <w:bodyDiv w:val="1"/>
      <w:marLeft w:val="0"/>
      <w:marRight w:val="0"/>
      <w:marTop w:val="0"/>
      <w:marBottom w:val="0"/>
      <w:divBdr>
        <w:top w:val="none" w:sz="0" w:space="0" w:color="auto"/>
        <w:left w:val="none" w:sz="0" w:space="0" w:color="auto"/>
        <w:bottom w:val="none" w:sz="0" w:space="0" w:color="auto"/>
        <w:right w:val="none" w:sz="0" w:space="0" w:color="auto"/>
      </w:divBdr>
    </w:div>
    <w:div w:id="706880278">
      <w:bodyDiv w:val="1"/>
      <w:marLeft w:val="0"/>
      <w:marRight w:val="0"/>
      <w:marTop w:val="0"/>
      <w:marBottom w:val="0"/>
      <w:divBdr>
        <w:top w:val="none" w:sz="0" w:space="0" w:color="auto"/>
        <w:left w:val="none" w:sz="0" w:space="0" w:color="auto"/>
        <w:bottom w:val="none" w:sz="0" w:space="0" w:color="auto"/>
        <w:right w:val="none" w:sz="0" w:space="0" w:color="auto"/>
      </w:divBdr>
      <w:divsChild>
        <w:div w:id="259876021">
          <w:marLeft w:val="0"/>
          <w:marRight w:val="0"/>
          <w:marTop w:val="0"/>
          <w:marBottom w:val="0"/>
          <w:divBdr>
            <w:top w:val="none" w:sz="0" w:space="0" w:color="auto"/>
            <w:left w:val="none" w:sz="0" w:space="0" w:color="auto"/>
            <w:bottom w:val="none" w:sz="0" w:space="0" w:color="auto"/>
            <w:right w:val="none" w:sz="0" w:space="0" w:color="auto"/>
          </w:divBdr>
        </w:div>
      </w:divsChild>
    </w:div>
    <w:div w:id="718406079">
      <w:bodyDiv w:val="1"/>
      <w:marLeft w:val="0"/>
      <w:marRight w:val="0"/>
      <w:marTop w:val="0"/>
      <w:marBottom w:val="0"/>
      <w:divBdr>
        <w:top w:val="none" w:sz="0" w:space="0" w:color="auto"/>
        <w:left w:val="none" w:sz="0" w:space="0" w:color="auto"/>
        <w:bottom w:val="none" w:sz="0" w:space="0" w:color="auto"/>
        <w:right w:val="none" w:sz="0" w:space="0" w:color="auto"/>
      </w:divBdr>
      <w:divsChild>
        <w:div w:id="573126237">
          <w:marLeft w:val="0"/>
          <w:marRight w:val="0"/>
          <w:marTop w:val="150"/>
          <w:marBottom w:val="150"/>
          <w:divBdr>
            <w:top w:val="none" w:sz="0" w:space="0" w:color="auto"/>
            <w:left w:val="none" w:sz="0" w:space="0" w:color="auto"/>
            <w:bottom w:val="none" w:sz="0" w:space="0" w:color="auto"/>
            <w:right w:val="none" w:sz="0" w:space="0" w:color="auto"/>
          </w:divBdr>
        </w:div>
      </w:divsChild>
    </w:div>
    <w:div w:id="735319714">
      <w:bodyDiv w:val="1"/>
      <w:marLeft w:val="0"/>
      <w:marRight w:val="0"/>
      <w:marTop w:val="0"/>
      <w:marBottom w:val="0"/>
      <w:divBdr>
        <w:top w:val="none" w:sz="0" w:space="0" w:color="auto"/>
        <w:left w:val="none" w:sz="0" w:space="0" w:color="auto"/>
        <w:bottom w:val="none" w:sz="0" w:space="0" w:color="auto"/>
        <w:right w:val="none" w:sz="0" w:space="0" w:color="auto"/>
      </w:divBdr>
      <w:divsChild>
        <w:div w:id="802650803">
          <w:marLeft w:val="0"/>
          <w:marRight w:val="0"/>
          <w:marTop w:val="150"/>
          <w:marBottom w:val="0"/>
          <w:divBdr>
            <w:top w:val="none" w:sz="0" w:space="0" w:color="auto"/>
            <w:left w:val="none" w:sz="0" w:space="0" w:color="auto"/>
            <w:bottom w:val="none" w:sz="0" w:space="0" w:color="auto"/>
            <w:right w:val="none" w:sz="0" w:space="0" w:color="auto"/>
          </w:divBdr>
          <w:divsChild>
            <w:div w:id="1673220857">
              <w:marLeft w:val="0"/>
              <w:marRight w:val="225"/>
              <w:marTop w:val="0"/>
              <w:marBottom w:val="0"/>
              <w:divBdr>
                <w:top w:val="none" w:sz="0" w:space="0" w:color="auto"/>
                <w:left w:val="none" w:sz="0" w:space="0" w:color="auto"/>
                <w:bottom w:val="none" w:sz="0" w:space="0" w:color="auto"/>
                <w:right w:val="none" w:sz="0" w:space="0" w:color="auto"/>
              </w:divBdr>
            </w:div>
          </w:divsChild>
        </w:div>
        <w:div w:id="1616256427">
          <w:marLeft w:val="0"/>
          <w:marRight w:val="225"/>
          <w:marTop w:val="0"/>
          <w:marBottom w:val="225"/>
          <w:divBdr>
            <w:top w:val="none" w:sz="0" w:space="0" w:color="auto"/>
            <w:left w:val="none" w:sz="0" w:space="0" w:color="auto"/>
            <w:bottom w:val="none" w:sz="0" w:space="0" w:color="auto"/>
            <w:right w:val="none" w:sz="0" w:space="0" w:color="auto"/>
          </w:divBdr>
        </w:div>
      </w:divsChild>
    </w:div>
    <w:div w:id="738597911">
      <w:bodyDiv w:val="1"/>
      <w:marLeft w:val="0"/>
      <w:marRight w:val="0"/>
      <w:marTop w:val="0"/>
      <w:marBottom w:val="0"/>
      <w:divBdr>
        <w:top w:val="none" w:sz="0" w:space="0" w:color="auto"/>
        <w:left w:val="none" w:sz="0" w:space="0" w:color="auto"/>
        <w:bottom w:val="none" w:sz="0" w:space="0" w:color="auto"/>
        <w:right w:val="none" w:sz="0" w:space="0" w:color="auto"/>
      </w:divBdr>
    </w:div>
    <w:div w:id="776101552">
      <w:bodyDiv w:val="1"/>
      <w:marLeft w:val="0"/>
      <w:marRight w:val="0"/>
      <w:marTop w:val="0"/>
      <w:marBottom w:val="0"/>
      <w:divBdr>
        <w:top w:val="none" w:sz="0" w:space="0" w:color="auto"/>
        <w:left w:val="none" w:sz="0" w:space="0" w:color="auto"/>
        <w:bottom w:val="none" w:sz="0" w:space="0" w:color="auto"/>
        <w:right w:val="none" w:sz="0" w:space="0" w:color="auto"/>
      </w:divBdr>
    </w:div>
    <w:div w:id="781731184">
      <w:bodyDiv w:val="1"/>
      <w:marLeft w:val="0"/>
      <w:marRight w:val="0"/>
      <w:marTop w:val="0"/>
      <w:marBottom w:val="0"/>
      <w:divBdr>
        <w:top w:val="none" w:sz="0" w:space="0" w:color="auto"/>
        <w:left w:val="none" w:sz="0" w:space="0" w:color="auto"/>
        <w:bottom w:val="none" w:sz="0" w:space="0" w:color="auto"/>
        <w:right w:val="none" w:sz="0" w:space="0" w:color="auto"/>
      </w:divBdr>
      <w:divsChild>
        <w:div w:id="1787767872">
          <w:marLeft w:val="375"/>
          <w:marRight w:val="225"/>
          <w:marTop w:val="0"/>
          <w:marBottom w:val="0"/>
          <w:divBdr>
            <w:top w:val="none" w:sz="0" w:space="0" w:color="auto"/>
            <w:left w:val="none" w:sz="0" w:space="0" w:color="auto"/>
            <w:bottom w:val="none" w:sz="0" w:space="0" w:color="auto"/>
            <w:right w:val="none" w:sz="0" w:space="0" w:color="auto"/>
          </w:divBdr>
        </w:div>
      </w:divsChild>
    </w:div>
    <w:div w:id="818544771">
      <w:bodyDiv w:val="1"/>
      <w:marLeft w:val="0"/>
      <w:marRight w:val="0"/>
      <w:marTop w:val="0"/>
      <w:marBottom w:val="0"/>
      <w:divBdr>
        <w:top w:val="none" w:sz="0" w:space="0" w:color="auto"/>
        <w:left w:val="none" w:sz="0" w:space="0" w:color="auto"/>
        <w:bottom w:val="none" w:sz="0" w:space="0" w:color="auto"/>
        <w:right w:val="none" w:sz="0" w:space="0" w:color="auto"/>
      </w:divBdr>
    </w:div>
    <w:div w:id="819467490">
      <w:bodyDiv w:val="1"/>
      <w:marLeft w:val="0"/>
      <w:marRight w:val="0"/>
      <w:marTop w:val="0"/>
      <w:marBottom w:val="0"/>
      <w:divBdr>
        <w:top w:val="none" w:sz="0" w:space="0" w:color="auto"/>
        <w:left w:val="none" w:sz="0" w:space="0" w:color="auto"/>
        <w:bottom w:val="none" w:sz="0" w:space="0" w:color="auto"/>
        <w:right w:val="none" w:sz="0" w:space="0" w:color="auto"/>
      </w:divBdr>
    </w:div>
    <w:div w:id="844049923">
      <w:bodyDiv w:val="1"/>
      <w:marLeft w:val="0"/>
      <w:marRight w:val="0"/>
      <w:marTop w:val="0"/>
      <w:marBottom w:val="0"/>
      <w:divBdr>
        <w:top w:val="none" w:sz="0" w:space="0" w:color="auto"/>
        <w:left w:val="none" w:sz="0" w:space="0" w:color="auto"/>
        <w:bottom w:val="none" w:sz="0" w:space="0" w:color="auto"/>
        <w:right w:val="none" w:sz="0" w:space="0" w:color="auto"/>
      </w:divBdr>
    </w:div>
    <w:div w:id="853686259">
      <w:bodyDiv w:val="1"/>
      <w:marLeft w:val="0"/>
      <w:marRight w:val="0"/>
      <w:marTop w:val="0"/>
      <w:marBottom w:val="0"/>
      <w:divBdr>
        <w:top w:val="none" w:sz="0" w:space="0" w:color="auto"/>
        <w:left w:val="none" w:sz="0" w:space="0" w:color="auto"/>
        <w:bottom w:val="none" w:sz="0" w:space="0" w:color="auto"/>
        <w:right w:val="none" w:sz="0" w:space="0" w:color="auto"/>
      </w:divBdr>
    </w:div>
    <w:div w:id="872813529">
      <w:bodyDiv w:val="1"/>
      <w:marLeft w:val="0"/>
      <w:marRight w:val="0"/>
      <w:marTop w:val="0"/>
      <w:marBottom w:val="0"/>
      <w:divBdr>
        <w:top w:val="none" w:sz="0" w:space="0" w:color="auto"/>
        <w:left w:val="none" w:sz="0" w:space="0" w:color="auto"/>
        <w:bottom w:val="none" w:sz="0" w:space="0" w:color="auto"/>
        <w:right w:val="none" w:sz="0" w:space="0" w:color="auto"/>
      </w:divBdr>
    </w:div>
    <w:div w:id="933364675">
      <w:bodyDiv w:val="1"/>
      <w:marLeft w:val="0"/>
      <w:marRight w:val="0"/>
      <w:marTop w:val="0"/>
      <w:marBottom w:val="0"/>
      <w:divBdr>
        <w:top w:val="none" w:sz="0" w:space="0" w:color="auto"/>
        <w:left w:val="none" w:sz="0" w:space="0" w:color="auto"/>
        <w:bottom w:val="none" w:sz="0" w:space="0" w:color="auto"/>
        <w:right w:val="none" w:sz="0" w:space="0" w:color="auto"/>
      </w:divBdr>
      <w:divsChild>
        <w:div w:id="1560943236">
          <w:marLeft w:val="300"/>
          <w:marRight w:val="150"/>
          <w:marTop w:val="0"/>
          <w:marBottom w:val="0"/>
          <w:divBdr>
            <w:top w:val="none" w:sz="0" w:space="0" w:color="auto"/>
            <w:left w:val="none" w:sz="0" w:space="0" w:color="auto"/>
            <w:bottom w:val="none" w:sz="0" w:space="0" w:color="auto"/>
            <w:right w:val="none" w:sz="0" w:space="0" w:color="auto"/>
          </w:divBdr>
        </w:div>
      </w:divsChild>
    </w:div>
    <w:div w:id="958221693">
      <w:bodyDiv w:val="1"/>
      <w:marLeft w:val="0"/>
      <w:marRight w:val="0"/>
      <w:marTop w:val="0"/>
      <w:marBottom w:val="0"/>
      <w:divBdr>
        <w:top w:val="none" w:sz="0" w:space="0" w:color="auto"/>
        <w:left w:val="none" w:sz="0" w:space="0" w:color="auto"/>
        <w:bottom w:val="none" w:sz="0" w:space="0" w:color="auto"/>
        <w:right w:val="none" w:sz="0" w:space="0" w:color="auto"/>
      </w:divBdr>
      <w:divsChild>
        <w:div w:id="2108498794">
          <w:marLeft w:val="525"/>
          <w:marRight w:val="300"/>
          <w:marTop w:val="0"/>
          <w:marBottom w:val="0"/>
          <w:divBdr>
            <w:top w:val="none" w:sz="0" w:space="0" w:color="auto"/>
            <w:left w:val="none" w:sz="0" w:space="0" w:color="auto"/>
            <w:bottom w:val="none" w:sz="0" w:space="0" w:color="auto"/>
            <w:right w:val="none" w:sz="0" w:space="0" w:color="auto"/>
          </w:divBdr>
        </w:div>
      </w:divsChild>
    </w:div>
    <w:div w:id="984236167">
      <w:bodyDiv w:val="1"/>
      <w:marLeft w:val="0"/>
      <w:marRight w:val="0"/>
      <w:marTop w:val="0"/>
      <w:marBottom w:val="0"/>
      <w:divBdr>
        <w:top w:val="none" w:sz="0" w:space="0" w:color="auto"/>
        <w:left w:val="none" w:sz="0" w:space="0" w:color="auto"/>
        <w:bottom w:val="none" w:sz="0" w:space="0" w:color="auto"/>
        <w:right w:val="none" w:sz="0" w:space="0" w:color="auto"/>
      </w:divBdr>
    </w:div>
    <w:div w:id="988703436">
      <w:bodyDiv w:val="1"/>
      <w:marLeft w:val="0"/>
      <w:marRight w:val="0"/>
      <w:marTop w:val="0"/>
      <w:marBottom w:val="0"/>
      <w:divBdr>
        <w:top w:val="none" w:sz="0" w:space="0" w:color="auto"/>
        <w:left w:val="none" w:sz="0" w:space="0" w:color="auto"/>
        <w:bottom w:val="none" w:sz="0" w:space="0" w:color="auto"/>
        <w:right w:val="none" w:sz="0" w:space="0" w:color="auto"/>
      </w:divBdr>
      <w:divsChild>
        <w:div w:id="1387607000">
          <w:marLeft w:val="300"/>
          <w:marRight w:val="150"/>
          <w:marTop w:val="75"/>
          <w:marBottom w:val="150"/>
          <w:divBdr>
            <w:top w:val="none" w:sz="0" w:space="0" w:color="auto"/>
            <w:left w:val="none" w:sz="0" w:space="0" w:color="auto"/>
            <w:bottom w:val="none" w:sz="0" w:space="0" w:color="auto"/>
            <w:right w:val="none" w:sz="0" w:space="0" w:color="auto"/>
          </w:divBdr>
        </w:div>
      </w:divsChild>
    </w:div>
    <w:div w:id="1022823420">
      <w:bodyDiv w:val="1"/>
      <w:marLeft w:val="0"/>
      <w:marRight w:val="0"/>
      <w:marTop w:val="0"/>
      <w:marBottom w:val="0"/>
      <w:divBdr>
        <w:top w:val="none" w:sz="0" w:space="0" w:color="auto"/>
        <w:left w:val="none" w:sz="0" w:space="0" w:color="auto"/>
        <w:bottom w:val="none" w:sz="0" w:space="0" w:color="auto"/>
        <w:right w:val="none" w:sz="0" w:space="0" w:color="auto"/>
      </w:divBdr>
      <w:divsChild>
        <w:div w:id="522325778">
          <w:marLeft w:val="300"/>
          <w:marRight w:val="0"/>
          <w:marTop w:val="0"/>
          <w:marBottom w:val="0"/>
          <w:divBdr>
            <w:top w:val="none" w:sz="0" w:space="0" w:color="auto"/>
            <w:left w:val="none" w:sz="0" w:space="0" w:color="auto"/>
            <w:bottom w:val="none" w:sz="0" w:space="0" w:color="auto"/>
            <w:right w:val="none" w:sz="0" w:space="0" w:color="auto"/>
          </w:divBdr>
        </w:div>
      </w:divsChild>
    </w:div>
    <w:div w:id="1024744632">
      <w:bodyDiv w:val="1"/>
      <w:marLeft w:val="0"/>
      <w:marRight w:val="0"/>
      <w:marTop w:val="0"/>
      <w:marBottom w:val="0"/>
      <w:divBdr>
        <w:top w:val="none" w:sz="0" w:space="0" w:color="auto"/>
        <w:left w:val="none" w:sz="0" w:space="0" w:color="auto"/>
        <w:bottom w:val="none" w:sz="0" w:space="0" w:color="auto"/>
        <w:right w:val="none" w:sz="0" w:space="0" w:color="auto"/>
      </w:divBdr>
      <w:divsChild>
        <w:div w:id="591201846">
          <w:marLeft w:val="150"/>
          <w:marRight w:val="0"/>
          <w:marTop w:val="0"/>
          <w:marBottom w:val="0"/>
          <w:divBdr>
            <w:top w:val="none" w:sz="0" w:space="0" w:color="auto"/>
            <w:left w:val="none" w:sz="0" w:space="0" w:color="auto"/>
            <w:bottom w:val="none" w:sz="0" w:space="0" w:color="auto"/>
            <w:right w:val="none" w:sz="0" w:space="0" w:color="auto"/>
          </w:divBdr>
        </w:div>
      </w:divsChild>
    </w:div>
    <w:div w:id="1097016135">
      <w:bodyDiv w:val="1"/>
      <w:marLeft w:val="0"/>
      <w:marRight w:val="0"/>
      <w:marTop w:val="0"/>
      <w:marBottom w:val="0"/>
      <w:divBdr>
        <w:top w:val="none" w:sz="0" w:space="0" w:color="auto"/>
        <w:left w:val="none" w:sz="0" w:space="0" w:color="auto"/>
        <w:bottom w:val="none" w:sz="0" w:space="0" w:color="auto"/>
        <w:right w:val="none" w:sz="0" w:space="0" w:color="auto"/>
      </w:divBdr>
    </w:div>
    <w:div w:id="1098140989">
      <w:bodyDiv w:val="1"/>
      <w:marLeft w:val="0"/>
      <w:marRight w:val="0"/>
      <w:marTop w:val="0"/>
      <w:marBottom w:val="0"/>
      <w:divBdr>
        <w:top w:val="none" w:sz="0" w:space="0" w:color="auto"/>
        <w:left w:val="none" w:sz="0" w:space="0" w:color="auto"/>
        <w:bottom w:val="none" w:sz="0" w:space="0" w:color="auto"/>
        <w:right w:val="none" w:sz="0" w:space="0" w:color="auto"/>
      </w:divBdr>
    </w:div>
    <w:div w:id="1120731884">
      <w:bodyDiv w:val="1"/>
      <w:marLeft w:val="0"/>
      <w:marRight w:val="0"/>
      <w:marTop w:val="0"/>
      <w:marBottom w:val="0"/>
      <w:divBdr>
        <w:top w:val="none" w:sz="0" w:space="0" w:color="auto"/>
        <w:left w:val="none" w:sz="0" w:space="0" w:color="auto"/>
        <w:bottom w:val="none" w:sz="0" w:space="0" w:color="auto"/>
        <w:right w:val="none" w:sz="0" w:space="0" w:color="auto"/>
      </w:divBdr>
    </w:div>
    <w:div w:id="1153566727">
      <w:bodyDiv w:val="1"/>
      <w:marLeft w:val="0"/>
      <w:marRight w:val="0"/>
      <w:marTop w:val="0"/>
      <w:marBottom w:val="0"/>
      <w:divBdr>
        <w:top w:val="none" w:sz="0" w:space="0" w:color="auto"/>
        <w:left w:val="none" w:sz="0" w:space="0" w:color="auto"/>
        <w:bottom w:val="none" w:sz="0" w:space="0" w:color="auto"/>
        <w:right w:val="none" w:sz="0" w:space="0" w:color="auto"/>
      </w:divBdr>
      <w:divsChild>
        <w:div w:id="131413985">
          <w:marLeft w:val="150"/>
          <w:marRight w:val="0"/>
          <w:marTop w:val="0"/>
          <w:marBottom w:val="0"/>
          <w:divBdr>
            <w:top w:val="none" w:sz="0" w:space="0" w:color="auto"/>
            <w:left w:val="none" w:sz="0" w:space="0" w:color="auto"/>
            <w:bottom w:val="none" w:sz="0" w:space="0" w:color="auto"/>
            <w:right w:val="none" w:sz="0" w:space="0" w:color="auto"/>
          </w:divBdr>
        </w:div>
        <w:div w:id="230695770">
          <w:blockQuote w:val="1"/>
          <w:marLeft w:val="0"/>
          <w:marRight w:val="0"/>
          <w:marTop w:val="75"/>
          <w:marBottom w:val="75"/>
          <w:divBdr>
            <w:top w:val="none" w:sz="0" w:space="0" w:color="auto"/>
            <w:left w:val="none" w:sz="0" w:space="0" w:color="auto"/>
            <w:bottom w:val="none" w:sz="0" w:space="0" w:color="auto"/>
            <w:right w:val="none" w:sz="0" w:space="0" w:color="auto"/>
          </w:divBdr>
          <w:divsChild>
            <w:div w:id="114176794">
              <w:blockQuote w:val="1"/>
              <w:marLeft w:val="0"/>
              <w:marRight w:val="0"/>
              <w:marTop w:val="75"/>
              <w:marBottom w:val="75"/>
              <w:divBdr>
                <w:top w:val="none" w:sz="0" w:space="0" w:color="auto"/>
                <w:left w:val="none" w:sz="0" w:space="0" w:color="auto"/>
                <w:bottom w:val="none" w:sz="0" w:space="0" w:color="auto"/>
                <w:right w:val="none" w:sz="0" w:space="0" w:color="auto"/>
              </w:divBdr>
              <w:divsChild>
                <w:div w:id="1488783404">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157187727">
      <w:bodyDiv w:val="1"/>
      <w:marLeft w:val="0"/>
      <w:marRight w:val="0"/>
      <w:marTop w:val="0"/>
      <w:marBottom w:val="0"/>
      <w:divBdr>
        <w:top w:val="none" w:sz="0" w:space="0" w:color="auto"/>
        <w:left w:val="none" w:sz="0" w:space="0" w:color="auto"/>
        <w:bottom w:val="none" w:sz="0" w:space="0" w:color="auto"/>
        <w:right w:val="none" w:sz="0" w:space="0" w:color="auto"/>
      </w:divBdr>
    </w:div>
    <w:div w:id="1178009612">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39250315">
      <w:bodyDiv w:val="1"/>
      <w:marLeft w:val="0"/>
      <w:marRight w:val="0"/>
      <w:marTop w:val="0"/>
      <w:marBottom w:val="0"/>
      <w:divBdr>
        <w:top w:val="none" w:sz="0" w:space="0" w:color="auto"/>
        <w:left w:val="none" w:sz="0" w:space="0" w:color="auto"/>
        <w:bottom w:val="none" w:sz="0" w:space="0" w:color="auto"/>
        <w:right w:val="none" w:sz="0" w:space="0" w:color="auto"/>
      </w:divBdr>
    </w:div>
    <w:div w:id="1245186454">
      <w:bodyDiv w:val="1"/>
      <w:marLeft w:val="0"/>
      <w:marRight w:val="0"/>
      <w:marTop w:val="0"/>
      <w:marBottom w:val="0"/>
      <w:divBdr>
        <w:top w:val="none" w:sz="0" w:space="0" w:color="auto"/>
        <w:left w:val="none" w:sz="0" w:space="0" w:color="auto"/>
        <w:bottom w:val="none" w:sz="0" w:space="0" w:color="auto"/>
        <w:right w:val="none" w:sz="0" w:space="0" w:color="auto"/>
      </w:divBdr>
    </w:div>
    <w:div w:id="1246457998">
      <w:bodyDiv w:val="1"/>
      <w:marLeft w:val="0"/>
      <w:marRight w:val="0"/>
      <w:marTop w:val="0"/>
      <w:marBottom w:val="0"/>
      <w:divBdr>
        <w:top w:val="none" w:sz="0" w:space="0" w:color="auto"/>
        <w:left w:val="none" w:sz="0" w:space="0" w:color="auto"/>
        <w:bottom w:val="none" w:sz="0" w:space="0" w:color="auto"/>
        <w:right w:val="none" w:sz="0" w:space="0" w:color="auto"/>
      </w:divBdr>
    </w:div>
    <w:div w:id="1252278867">
      <w:bodyDiv w:val="1"/>
      <w:marLeft w:val="0"/>
      <w:marRight w:val="0"/>
      <w:marTop w:val="0"/>
      <w:marBottom w:val="0"/>
      <w:divBdr>
        <w:top w:val="none" w:sz="0" w:space="0" w:color="auto"/>
        <w:left w:val="none" w:sz="0" w:space="0" w:color="auto"/>
        <w:bottom w:val="none" w:sz="0" w:space="0" w:color="auto"/>
        <w:right w:val="none" w:sz="0" w:space="0" w:color="auto"/>
      </w:divBdr>
    </w:div>
    <w:div w:id="1305740970">
      <w:bodyDiv w:val="1"/>
      <w:marLeft w:val="0"/>
      <w:marRight w:val="0"/>
      <w:marTop w:val="0"/>
      <w:marBottom w:val="0"/>
      <w:divBdr>
        <w:top w:val="none" w:sz="0" w:space="0" w:color="auto"/>
        <w:left w:val="none" w:sz="0" w:space="0" w:color="auto"/>
        <w:bottom w:val="none" w:sz="0" w:space="0" w:color="auto"/>
        <w:right w:val="none" w:sz="0" w:space="0" w:color="auto"/>
      </w:divBdr>
    </w:div>
    <w:div w:id="1308819627">
      <w:bodyDiv w:val="1"/>
      <w:marLeft w:val="0"/>
      <w:marRight w:val="0"/>
      <w:marTop w:val="0"/>
      <w:marBottom w:val="0"/>
      <w:divBdr>
        <w:top w:val="none" w:sz="0" w:space="0" w:color="auto"/>
        <w:left w:val="none" w:sz="0" w:space="0" w:color="auto"/>
        <w:bottom w:val="none" w:sz="0" w:space="0" w:color="auto"/>
        <w:right w:val="none" w:sz="0" w:space="0" w:color="auto"/>
      </w:divBdr>
    </w:div>
    <w:div w:id="1311055922">
      <w:bodyDiv w:val="1"/>
      <w:marLeft w:val="0"/>
      <w:marRight w:val="0"/>
      <w:marTop w:val="0"/>
      <w:marBottom w:val="0"/>
      <w:divBdr>
        <w:top w:val="none" w:sz="0" w:space="0" w:color="auto"/>
        <w:left w:val="none" w:sz="0" w:space="0" w:color="auto"/>
        <w:bottom w:val="none" w:sz="0" w:space="0" w:color="auto"/>
        <w:right w:val="none" w:sz="0" w:space="0" w:color="auto"/>
      </w:divBdr>
    </w:div>
    <w:div w:id="1320110377">
      <w:bodyDiv w:val="1"/>
      <w:marLeft w:val="0"/>
      <w:marRight w:val="0"/>
      <w:marTop w:val="0"/>
      <w:marBottom w:val="0"/>
      <w:divBdr>
        <w:top w:val="none" w:sz="0" w:space="0" w:color="auto"/>
        <w:left w:val="none" w:sz="0" w:space="0" w:color="auto"/>
        <w:bottom w:val="none" w:sz="0" w:space="0" w:color="auto"/>
        <w:right w:val="none" w:sz="0" w:space="0" w:color="auto"/>
      </w:divBdr>
      <w:divsChild>
        <w:div w:id="79370941">
          <w:marLeft w:val="300"/>
          <w:marRight w:val="150"/>
          <w:marTop w:val="0"/>
          <w:marBottom w:val="0"/>
          <w:divBdr>
            <w:top w:val="none" w:sz="0" w:space="0" w:color="auto"/>
            <w:left w:val="none" w:sz="0" w:space="0" w:color="auto"/>
            <w:bottom w:val="none" w:sz="0" w:space="0" w:color="auto"/>
            <w:right w:val="none" w:sz="0" w:space="0" w:color="auto"/>
          </w:divBdr>
        </w:div>
      </w:divsChild>
    </w:div>
    <w:div w:id="1326712994">
      <w:bodyDiv w:val="1"/>
      <w:marLeft w:val="0"/>
      <w:marRight w:val="0"/>
      <w:marTop w:val="0"/>
      <w:marBottom w:val="0"/>
      <w:divBdr>
        <w:top w:val="none" w:sz="0" w:space="0" w:color="auto"/>
        <w:left w:val="none" w:sz="0" w:space="0" w:color="auto"/>
        <w:bottom w:val="none" w:sz="0" w:space="0" w:color="auto"/>
        <w:right w:val="none" w:sz="0" w:space="0" w:color="auto"/>
      </w:divBdr>
    </w:div>
    <w:div w:id="1352532156">
      <w:bodyDiv w:val="1"/>
      <w:marLeft w:val="0"/>
      <w:marRight w:val="0"/>
      <w:marTop w:val="0"/>
      <w:marBottom w:val="0"/>
      <w:divBdr>
        <w:top w:val="none" w:sz="0" w:space="0" w:color="auto"/>
        <w:left w:val="none" w:sz="0" w:space="0" w:color="auto"/>
        <w:bottom w:val="none" w:sz="0" w:space="0" w:color="auto"/>
        <w:right w:val="none" w:sz="0" w:space="0" w:color="auto"/>
      </w:divBdr>
    </w:div>
    <w:div w:id="1411466791">
      <w:bodyDiv w:val="1"/>
      <w:marLeft w:val="0"/>
      <w:marRight w:val="0"/>
      <w:marTop w:val="0"/>
      <w:marBottom w:val="0"/>
      <w:divBdr>
        <w:top w:val="none" w:sz="0" w:space="0" w:color="auto"/>
        <w:left w:val="none" w:sz="0" w:space="0" w:color="auto"/>
        <w:bottom w:val="none" w:sz="0" w:space="0" w:color="auto"/>
        <w:right w:val="none" w:sz="0" w:space="0" w:color="auto"/>
      </w:divBdr>
    </w:div>
    <w:div w:id="1433355840">
      <w:bodyDiv w:val="1"/>
      <w:marLeft w:val="0"/>
      <w:marRight w:val="0"/>
      <w:marTop w:val="0"/>
      <w:marBottom w:val="0"/>
      <w:divBdr>
        <w:top w:val="none" w:sz="0" w:space="0" w:color="auto"/>
        <w:left w:val="none" w:sz="0" w:space="0" w:color="auto"/>
        <w:bottom w:val="none" w:sz="0" w:space="0" w:color="auto"/>
        <w:right w:val="none" w:sz="0" w:space="0" w:color="auto"/>
      </w:divBdr>
    </w:div>
    <w:div w:id="1435201926">
      <w:bodyDiv w:val="1"/>
      <w:marLeft w:val="0"/>
      <w:marRight w:val="0"/>
      <w:marTop w:val="0"/>
      <w:marBottom w:val="0"/>
      <w:divBdr>
        <w:top w:val="none" w:sz="0" w:space="0" w:color="auto"/>
        <w:left w:val="none" w:sz="0" w:space="0" w:color="auto"/>
        <w:bottom w:val="none" w:sz="0" w:space="0" w:color="auto"/>
        <w:right w:val="none" w:sz="0" w:space="0" w:color="auto"/>
      </w:divBdr>
    </w:div>
    <w:div w:id="1437865963">
      <w:bodyDiv w:val="1"/>
      <w:marLeft w:val="0"/>
      <w:marRight w:val="0"/>
      <w:marTop w:val="0"/>
      <w:marBottom w:val="0"/>
      <w:divBdr>
        <w:top w:val="none" w:sz="0" w:space="0" w:color="auto"/>
        <w:left w:val="none" w:sz="0" w:space="0" w:color="auto"/>
        <w:bottom w:val="none" w:sz="0" w:space="0" w:color="auto"/>
        <w:right w:val="none" w:sz="0" w:space="0" w:color="auto"/>
      </w:divBdr>
    </w:div>
    <w:div w:id="1451776540">
      <w:bodyDiv w:val="1"/>
      <w:marLeft w:val="0"/>
      <w:marRight w:val="0"/>
      <w:marTop w:val="0"/>
      <w:marBottom w:val="0"/>
      <w:divBdr>
        <w:top w:val="none" w:sz="0" w:space="0" w:color="auto"/>
        <w:left w:val="none" w:sz="0" w:space="0" w:color="auto"/>
        <w:bottom w:val="none" w:sz="0" w:space="0" w:color="auto"/>
        <w:right w:val="none" w:sz="0" w:space="0" w:color="auto"/>
      </w:divBdr>
    </w:div>
    <w:div w:id="1469283098">
      <w:bodyDiv w:val="1"/>
      <w:marLeft w:val="0"/>
      <w:marRight w:val="0"/>
      <w:marTop w:val="0"/>
      <w:marBottom w:val="0"/>
      <w:divBdr>
        <w:top w:val="none" w:sz="0" w:space="0" w:color="auto"/>
        <w:left w:val="none" w:sz="0" w:space="0" w:color="auto"/>
        <w:bottom w:val="none" w:sz="0" w:space="0" w:color="auto"/>
        <w:right w:val="none" w:sz="0" w:space="0" w:color="auto"/>
      </w:divBdr>
    </w:div>
    <w:div w:id="1484271802">
      <w:bodyDiv w:val="1"/>
      <w:marLeft w:val="0"/>
      <w:marRight w:val="0"/>
      <w:marTop w:val="0"/>
      <w:marBottom w:val="0"/>
      <w:divBdr>
        <w:top w:val="none" w:sz="0" w:space="0" w:color="auto"/>
        <w:left w:val="none" w:sz="0" w:space="0" w:color="auto"/>
        <w:bottom w:val="none" w:sz="0" w:space="0" w:color="auto"/>
        <w:right w:val="none" w:sz="0" w:space="0" w:color="auto"/>
      </w:divBdr>
    </w:div>
    <w:div w:id="1519418981">
      <w:bodyDiv w:val="1"/>
      <w:marLeft w:val="0"/>
      <w:marRight w:val="0"/>
      <w:marTop w:val="0"/>
      <w:marBottom w:val="0"/>
      <w:divBdr>
        <w:top w:val="none" w:sz="0" w:space="0" w:color="auto"/>
        <w:left w:val="none" w:sz="0" w:space="0" w:color="auto"/>
        <w:bottom w:val="none" w:sz="0" w:space="0" w:color="auto"/>
        <w:right w:val="none" w:sz="0" w:space="0" w:color="auto"/>
      </w:divBdr>
    </w:div>
    <w:div w:id="1536230616">
      <w:bodyDiv w:val="1"/>
      <w:marLeft w:val="0"/>
      <w:marRight w:val="0"/>
      <w:marTop w:val="0"/>
      <w:marBottom w:val="0"/>
      <w:divBdr>
        <w:top w:val="none" w:sz="0" w:space="0" w:color="auto"/>
        <w:left w:val="none" w:sz="0" w:space="0" w:color="auto"/>
        <w:bottom w:val="none" w:sz="0" w:space="0" w:color="auto"/>
        <w:right w:val="none" w:sz="0" w:space="0" w:color="auto"/>
      </w:divBdr>
      <w:divsChild>
        <w:div w:id="746078859">
          <w:marLeft w:val="150"/>
          <w:marRight w:val="0"/>
          <w:marTop w:val="0"/>
          <w:marBottom w:val="0"/>
          <w:divBdr>
            <w:top w:val="none" w:sz="0" w:space="0" w:color="auto"/>
            <w:left w:val="none" w:sz="0" w:space="0" w:color="auto"/>
            <w:bottom w:val="none" w:sz="0" w:space="0" w:color="auto"/>
            <w:right w:val="none" w:sz="0" w:space="0" w:color="auto"/>
          </w:divBdr>
        </w:div>
      </w:divsChild>
    </w:div>
    <w:div w:id="1566916734">
      <w:bodyDiv w:val="1"/>
      <w:marLeft w:val="0"/>
      <w:marRight w:val="0"/>
      <w:marTop w:val="0"/>
      <w:marBottom w:val="0"/>
      <w:divBdr>
        <w:top w:val="none" w:sz="0" w:space="0" w:color="auto"/>
        <w:left w:val="none" w:sz="0" w:space="0" w:color="auto"/>
        <w:bottom w:val="none" w:sz="0" w:space="0" w:color="auto"/>
        <w:right w:val="none" w:sz="0" w:space="0" w:color="auto"/>
      </w:divBdr>
    </w:div>
    <w:div w:id="1635866074">
      <w:bodyDiv w:val="1"/>
      <w:marLeft w:val="0"/>
      <w:marRight w:val="0"/>
      <w:marTop w:val="0"/>
      <w:marBottom w:val="0"/>
      <w:divBdr>
        <w:top w:val="none" w:sz="0" w:space="0" w:color="auto"/>
        <w:left w:val="none" w:sz="0" w:space="0" w:color="auto"/>
        <w:bottom w:val="none" w:sz="0" w:space="0" w:color="auto"/>
        <w:right w:val="none" w:sz="0" w:space="0" w:color="auto"/>
      </w:divBdr>
    </w:div>
    <w:div w:id="1648320121">
      <w:bodyDiv w:val="1"/>
      <w:marLeft w:val="0"/>
      <w:marRight w:val="0"/>
      <w:marTop w:val="0"/>
      <w:marBottom w:val="0"/>
      <w:divBdr>
        <w:top w:val="none" w:sz="0" w:space="0" w:color="auto"/>
        <w:left w:val="none" w:sz="0" w:space="0" w:color="auto"/>
        <w:bottom w:val="none" w:sz="0" w:space="0" w:color="auto"/>
        <w:right w:val="none" w:sz="0" w:space="0" w:color="auto"/>
      </w:divBdr>
      <w:divsChild>
        <w:div w:id="1784374807">
          <w:marLeft w:val="300"/>
          <w:marRight w:val="150"/>
          <w:marTop w:val="0"/>
          <w:marBottom w:val="0"/>
          <w:divBdr>
            <w:top w:val="none" w:sz="0" w:space="0" w:color="auto"/>
            <w:left w:val="none" w:sz="0" w:space="0" w:color="auto"/>
            <w:bottom w:val="none" w:sz="0" w:space="0" w:color="auto"/>
            <w:right w:val="none" w:sz="0" w:space="0" w:color="auto"/>
          </w:divBdr>
          <w:divsChild>
            <w:div w:id="1096251330">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68286304">
      <w:bodyDiv w:val="1"/>
      <w:marLeft w:val="0"/>
      <w:marRight w:val="0"/>
      <w:marTop w:val="0"/>
      <w:marBottom w:val="0"/>
      <w:divBdr>
        <w:top w:val="none" w:sz="0" w:space="0" w:color="auto"/>
        <w:left w:val="none" w:sz="0" w:space="0" w:color="auto"/>
        <w:bottom w:val="none" w:sz="0" w:space="0" w:color="auto"/>
        <w:right w:val="none" w:sz="0" w:space="0" w:color="auto"/>
      </w:divBdr>
    </w:div>
    <w:div w:id="1741557456">
      <w:bodyDiv w:val="1"/>
      <w:marLeft w:val="0"/>
      <w:marRight w:val="0"/>
      <w:marTop w:val="0"/>
      <w:marBottom w:val="0"/>
      <w:divBdr>
        <w:top w:val="none" w:sz="0" w:space="0" w:color="auto"/>
        <w:left w:val="none" w:sz="0" w:space="0" w:color="auto"/>
        <w:bottom w:val="none" w:sz="0" w:space="0" w:color="auto"/>
        <w:right w:val="none" w:sz="0" w:space="0" w:color="auto"/>
      </w:divBdr>
      <w:divsChild>
        <w:div w:id="782073106">
          <w:marLeft w:val="150"/>
          <w:marRight w:val="0"/>
          <w:marTop w:val="0"/>
          <w:marBottom w:val="0"/>
          <w:divBdr>
            <w:top w:val="none" w:sz="0" w:space="0" w:color="auto"/>
            <w:left w:val="none" w:sz="0" w:space="0" w:color="auto"/>
            <w:bottom w:val="none" w:sz="0" w:space="0" w:color="auto"/>
            <w:right w:val="none" w:sz="0" w:space="0" w:color="auto"/>
          </w:divBdr>
        </w:div>
        <w:div w:id="1297952407">
          <w:marLeft w:val="0"/>
          <w:marRight w:val="225"/>
          <w:marTop w:val="0"/>
          <w:marBottom w:val="0"/>
          <w:divBdr>
            <w:top w:val="none" w:sz="0" w:space="0" w:color="auto"/>
            <w:left w:val="none" w:sz="0" w:space="0" w:color="auto"/>
            <w:bottom w:val="none" w:sz="0" w:space="0" w:color="auto"/>
            <w:right w:val="none" w:sz="0" w:space="0" w:color="auto"/>
          </w:divBdr>
        </w:div>
      </w:divsChild>
    </w:div>
    <w:div w:id="1749031339">
      <w:bodyDiv w:val="1"/>
      <w:marLeft w:val="0"/>
      <w:marRight w:val="0"/>
      <w:marTop w:val="0"/>
      <w:marBottom w:val="0"/>
      <w:divBdr>
        <w:top w:val="none" w:sz="0" w:space="0" w:color="auto"/>
        <w:left w:val="none" w:sz="0" w:space="0" w:color="auto"/>
        <w:bottom w:val="none" w:sz="0" w:space="0" w:color="auto"/>
        <w:right w:val="none" w:sz="0" w:space="0" w:color="auto"/>
      </w:divBdr>
    </w:div>
    <w:div w:id="1765764116">
      <w:bodyDiv w:val="1"/>
      <w:marLeft w:val="0"/>
      <w:marRight w:val="0"/>
      <w:marTop w:val="0"/>
      <w:marBottom w:val="0"/>
      <w:divBdr>
        <w:top w:val="none" w:sz="0" w:space="0" w:color="auto"/>
        <w:left w:val="none" w:sz="0" w:space="0" w:color="auto"/>
        <w:bottom w:val="none" w:sz="0" w:space="0" w:color="auto"/>
        <w:right w:val="none" w:sz="0" w:space="0" w:color="auto"/>
      </w:divBdr>
    </w:div>
    <w:div w:id="1794052128">
      <w:bodyDiv w:val="1"/>
      <w:marLeft w:val="0"/>
      <w:marRight w:val="0"/>
      <w:marTop w:val="0"/>
      <w:marBottom w:val="0"/>
      <w:divBdr>
        <w:top w:val="none" w:sz="0" w:space="0" w:color="auto"/>
        <w:left w:val="none" w:sz="0" w:space="0" w:color="auto"/>
        <w:bottom w:val="none" w:sz="0" w:space="0" w:color="auto"/>
        <w:right w:val="none" w:sz="0" w:space="0" w:color="auto"/>
      </w:divBdr>
      <w:divsChild>
        <w:div w:id="1574969749">
          <w:marLeft w:val="300"/>
          <w:marRight w:val="0"/>
          <w:marTop w:val="225"/>
          <w:marBottom w:val="0"/>
          <w:divBdr>
            <w:top w:val="none" w:sz="0" w:space="0" w:color="auto"/>
            <w:left w:val="none" w:sz="0" w:space="0" w:color="auto"/>
            <w:bottom w:val="none" w:sz="0" w:space="0" w:color="auto"/>
            <w:right w:val="none" w:sz="0" w:space="0" w:color="auto"/>
          </w:divBdr>
        </w:div>
      </w:divsChild>
    </w:div>
    <w:div w:id="1803574420">
      <w:bodyDiv w:val="1"/>
      <w:marLeft w:val="0"/>
      <w:marRight w:val="0"/>
      <w:marTop w:val="0"/>
      <w:marBottom w:val="0"/>
      <w:divBdr>
        <w:top w:val="none" w:sz="0" w:space="0" w:color="auto"/>
        <w:left w:val="none" w:sz="0" w:space="0" w:color="auto"/>
        <w:bottom w:val="none" w:sz="0" w:space="0" w:color="auto"/>
        <w:right w:val="none" w:sz="0" w:space="0" w:color="auto"/>
      </w:divBdr>
    </w:div>
    <w:div w:id="1814330289">
      <w:bodyDiv w:val="1"/>
      <w:marLeft w:val="0"/>
      <w:marRight w:val="0"/>
      <w:marTop w:val="0"/>
      <w:marBottom w:val="0"/>
      <w:divBdr>
        <w:top w:val="none" w:sz="0" w:space="0" w:color="auto"/>
        <w:left w:val="none" w:sz="0" w:space="0" w:color="auto"/>
        <w:bottom w:val="none" w:sz="0" w:space="0" w:color="auto"/>
        <w:right w:val="none" w:sz="0" w:space="0" w:color="auto"/>
      </w:divBdr>
    </w:div>
    <w:div w:id="1819303500">
      <w:bodyDiv w:val="1"/>
      <w:marLeft w:val="0"/>
      <w:marRight w:val="0"/>
      <w:marTop w:val="0"/>
      <w:marBottom w:val="0"/>
      <w:divBdr>
        <w:top w:val="none" w:sz="0" w:space="0" w:color="auto"/>
        <w:left w:val="none" w:sz="0" w:space="0" w:color="auto"/>
        <w:bottom w:val="none" w:sz="0" w:space="0" w:color="auto"/>
        <w:right w:val="none" w:sz="0" w:space="0" w:color="auto"/>
      </w:divBdr>
    </w:div>
    <w:div w:id="1831096810">
      <w:bodyDiv w:val="1"/>
      <w:marLeft w:val="0"/>
      <w:marRight w:val="0"/>
      <w:marTop w:val="0"/>
      <w:marBottom w:val="0"/>
      <w:divBdr>
        <w:top w:val="none" w:sz="0" w:space="0" w:color="auto"/>
        <w:left w:val="none" w:sz="0" w:space="0" w:color="auto"/>
        <w:bottom w:val="none" w:sz="0" w:space="0" w:color="auto"/>
        <w:right w:val="none" w:sz="0" w:space="0" w:color="auto"/>
      </w:divBdr>
    </w:div>
    <w:div w:id="1846508940">
      <w:bodyDiv w:val="1"/>
      <w:marLeft w:val="0"/>
      <w:marRight w:val="0"/>
      <w:marTop w:val="0"/>
      <w:marBottom w:val="0"/>
      <w:divBdr>
        <w:top w:val="none" w:sz="0" w:space="0" w:color="auto"/>
        <w:left w:val="none" w:sz="0" w:space="0" w:color="auto"/>
        <w:bottom w:val="none" w:sz="0" w:space="0" w:color="auto"/>
        <w:right w:val="none" w:sz="0" w:space="0" w:color="auto"/>
      </w:divBdr>
    </w:div>
    <w:div w:id="1847358725">
      <w:bodyDiv w:val="1"/>
      <w:marLeft w:val="0"/>
      <w:marRight w:val="0"/>
      <w:marTop w:val="0"/>
      <w:marBottom w:val="0"/>
      <w:divBdr>
        <w:top w:val="none" w:sz="0" w:space="0" w:color="auto"/>
        <w:left w:val="none" w:sz="0" w:space="0" w:color="auto"/>
        <w:bottom w:val="none" w:sz="0" w:space="0" w:color="auto"/>
        <w:right w:val="none" w:sz="0" w:space="0" w:color="auto"/>
      </w:divBdr>
    </w:div>
    <w:div w:id="1859927085">
      <w:bodyDiv w:val="1"/>
      <w:marLeft w:val="0"/>
      <w:marRight w:val="0"/>
      <w:marTop w:val="0"/>
      <w:marBottom w:val="0"/>
      <w:divBdr>
        <w:top w:val="none" w:sz="0" w:space="0" w:color="auto"/>
        <w:left w:val="none" w:sz="0" w:space="0" w:color="auto"/>
        <w:bottom w:val="none" w:sz="0" w:space="0" w:color="auto"/>
        <w:right w:val="none" w:sz="0" w:space="0" w:color="auto"/>
      </w:divBdr>
    </w:div>
    <w:div w:id="1891188069">
      <w:bodyDiv w:val="1"/>
      <w:marLeft w:val="0"/>
      <w:marRight w:val="0"/>
      <w:marTop w:val="0"/>
      <w:marBottom w:val="0"/>
      <w:divBdr>
        <w:top w:val="none" w:sz="0" w:space="0" w:color="auto"/>
        <w:left w:val="none" w:sz="0" w:space="0" w:color="auto"/>
        <w:bottom w:val="none" w:sz="0" w:space="0" w:color="auto"/>
        <w:right w:val="none" w:sz="0" w:space="0" w:color="auto"/>
      </w:divBdr>
    </w:div>
    <w:div w:id="1963145500">
      <w:bodyDiv w:val="1"/>
      <w:marLeft w:val="0"/>
      <w:marRight w:val="0"/>
      <w:marTop w:val="0"/>
      <w:marBottom w:val="0"/>
      <w:divBdr>
        <w:top w:val="none" w:sz="0" w:space="0" w:color="auto"/>
        <w:left w:val="none" w:sz="0" w:space="0" w:color="auto"/>
        <w:bottom w:val="none" w:sz="0" w:space="0" w:color="auto"/>
        <w:right w:val="none" w:sz="0" w:space="0" w:color="auto"/>
      </w:divBdr>
    </w:div>
    <w:div w:id="1963949853">
      <w:bodyDiv w:val="1"/>
      <w:marLeft w:val="0"/>
      <w:marRight w:val="0"/>
      <w:marTop w:val="0"/>
      <w:marBottom w:val="0"/>
      <w:divBdr>
        <w:top w:val="none" w:sz="0" w:space="0" w:color="auto"/>
        <w:left w:val="none" w:sz="0" w:space="0" w:color="auto"/>
        <w:bottom w:val="none" w:sz="0" w:space="0" w:color="auto"/>
        <w:right w:val="none" w:sz="0" w:space="0" w:color="auto"/>
      </w:divBdr>
    </w:div>
    <w:div w:id="1973749030">
      <w:bodyDiv w:val="1"/>
      <w:marLeft w:val="0"/>
      <w:marRight w:val="0"/>
      <w:marTop w:val="0"/>
      <w:marBottom w:val="0"/>
      <w:divBdr>
        <w:top w:val="none" w:sz="0" w:space="0" w:color="auto"/>
        <w:left w:val="none" w:sz="0" w:space="0" w:color="auto"/>
        <w:bottom w:val="none" w:sz="0" w:space="0" w:color="auto"/>
        <w:right w:val="none" w:sz="0" w:space="0" w:color="auto"/>
      </w:divBdr>
    </w:div>
    <w:div w:id="1994724176">
      <w:bodyDiv w:val="1"/>
      <w:marLeft w:val="0"/>
      <w:marRight w:val="0"/>
      <w:marTop w:val="0"/>
      <w:marBottom w:val="0"/>
      <w:divBdr>
        <w:top w:val="none" w:sz="0" w:space="0" w:color="auto"/>
        <w:left w:val="none" w:sz="0" w:space="0" w:color="auto"/>
        <w:bottom w:val="none" w:sz="0" w:space="0" w:color="auto"/>
        <w:right w:val="none" w:sz="0" w:space="0" w:color="auto"/>
      </w:divBdr>
    </w:div>
    <w:div w:id="1995327379">
      <w:bodyDiv w:val="1"/>
      <w:marLeft w:val="0"/>
      <w:marRight w:val="0"/>
      <w:marTop w:val="0"/>
      <w:marBottom w:val="0"/>
      <w:divBdr>
        <w:top w:val="none" w:sz="0" w:space="0" w:color="auto"/>
        <w:left w:val="none" w:sz="0" w:space="0" w:color="auto"/>
        <w:bottom w:val="none" w:sz="0" w:space="0" w:color="auto"/>
        <w:right w:val="none" w:sz="0" w:space="0" w:color="auto"/>
      </w:divBdr>
    </w:div>
    <w:div w:id="2019963367">
      <w:bodyDiv w:val="1"/>
      <w:marLeft w:val="0"/>
      <w:marRight w:val="0"/>
      <w:marTop w:val="0"/>
      <w:marBottom w:val="0"/>
      <w:divBdr>
        <w:top w:val="none" w:sz="0" w:space="0" w:color="auto"/>
        <w:left w:val="none" w:sz="0" w:space="0" w:color="auto"/>
        <w:bottom w:val="none" w:sz="0" w:space="0" w:color="auto"/>
        <w:right w:val="none" w:sz="0" w:space="0" w:color="auto"/>
      </w:divBdr>
    </w:div>
    <w:div w:id="2040231557">
      <w:bodyDiv w:val="1"/>
      <w:marLeft w:val="0"/>
      <w:marRight w:val="0"/>
      <w:marTop w:val="0"/>
      <w:marBottom w:val="0"/>
      <w:divBdr>
        <w:top w:val="none" w:sz="0" w:space="0" w:color="auto"/>
        <w:left w:val="none" w:sz="0" w:space="0" w:color="auto"/>
        <w:bottom w:val="none" w:sz="0" w:space="0" w:color="auto"/>
        <w:right w:val="none" w:sz="0" w:space="0" w:color="auto"/>
      </w:divBdr>
    </w:div>
    <w:div w:id="2079206347">
      <w:bodyDiv w:val="1"/>
      <w:marLeft w:val="0"/>
      <w:marRight w:val="0"/>
      <w:marTop w:val="0"/>
      <w:marBottom w:val="0"/>
      <w:divBdr>
        <w:top w:val="none" w:sz="0" w:space="0" w:color="auto"/>
        <w:left w:val="none" w:sz="0" w:space="0" w:color="auto"/>
        <w:bottom w:val="none" w:sz="0" w:space="0" w:color="auto"/>
        <w:right w:val="none" w:sz="0" w:space="0" w:color="auto"/>
      </w:divBdr>
    </w:div>
    <w:div w:id="2083870350">
      <w:bodyDiv w:val="1"/>
      <w:marLeft w:val="0"/>
      <w:marRight w:val="0"/>
      <w:marTop w:val="0"/>
      <w:marBottom w:val="0"/>
      <w:divBdr>
        <w:top w:val="none" w:sz="0" w:space="0" w:color="auto"/>
        <w:left w:val="none" w:sz="0" w:space="0" w:color="auto"/>
        <w:bottom w:val="none" w:sz="0" w:space="0" w:color="auto"/>
        <w:right w:val="none" w:sz="0" w:space="0" w:color="auto"/>
      </w:divBdr>
    </w:div>
    <w:div w:id="21428439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fontTable" Target="fontTable.xml"/><Relationship Id="rId20" Type="http://schemas.openxmlformats.org/officeDocument/2006/relationships/hyperlink" Target="http://www.econcordia.com/courses/adolescence_issues/lesson5_sm/PDF/L5-Luster_table.pdf" TargetMode="External"/><Relationship Id="rId21" Type="http://schemas.openxmlformats.org/officeDocument/2006/relationships/hyperlink" Target="http://www.econcordia.com/courses/adolescence_issues/lesson5_sm/PDF/At-risk_McWhirter.pdf" TargetMode="External"/><Relationship Id="rId22" Type="http://schemas.openxmlformats.org/officeDocument/2006/relationships/hyperlink" Target="http://www.youtube.com/watch?v=jk6ius0qLv4" TargetMode="External"/><Relationship Id="rId23" Type="http://schemas.openxmlformats.org/officeDocument/2006/relationships/hyperlink" Target="http://www.econcordia.com/courses/adolescence_issues/lesson5_sm/PDF/10%20Assets%20with%20%E2%80%9CAlaskanized%E2%80%9D%20definitions%20_%20Initiative%20for%20Community%20Engagement.pdf" TargetMode="External"/><Relationship Id="rId24" Type="http://schemas.openxmlformats.org/officeDocument/2006/relationships/hyperlink" Target="http://alaskaice.org/10-alaskanized-assets/" TargetMode="External"/><Relationship Id="rId25" Type="http://schemas.openxmlformats.org/officeDocument/2006/relationships/hyperlink" Target="http://www.econcordia.com/my2/coursedocument.aspx?course=adolescence_issues&amp;document=Guilford_AHSC_textbook_Chapter5" TargetMode="External"/><Relationship Id="rId26" Type="http://schemas.openxmlformats.org/officeDocument/2006/relationships/hyperlink" Target="http://www.reginaldbibby.com/projectteencanada.html" TargetMode="External"/><Relationship Id="rId27" Type="http://schemas.openxmlformats.org/officeDocument/2006/relationships/hyperlink" Target="http://www.econcordia.com/courses/adolescence_issues/lesson6_sm/PDF/Case_71-72.pdf" TargetMode="External"/><Relationship Id="rId28" Type="http://schemas.openxmlformats.org/officeDocument/2006/relationships/hyperlink" Target="http://www.youtube.com/watch?v=bsvCVg8oa1w" TargetMode="External"/><Relationship Id="rId29" Type="http://schemas.openxmlformats.org/officeDocument/2006/relationships/hyperlink" Target="http://ecommons.cornell.edu/bitstream/1813/21946/2/PYD_ResourceManual.pdf" TargetMode="External"/><Relationship Id="rId5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childrensaidsociety.org/carrera-pregnancy-prevention/carrera-program-components" TargetMode="External"/><Relationship Id="rId31" Type="http://schemas.openxmlformats.org/officeDocument/2006/relationships/hyperlink" Target="http://www.advocatesforyouth.org/publications/1126?task=view" TargetMode="External"/><Relationship Id="rId32" Type="http://schemas.openxmlformats.org/officeDocument/2006/relationships/hyperlink" Target="javascript:window.open('../flash/player.aspx?videoSize=full&amp;id=3397','Video','scrollbars=yes,resizable=yes,width=400,height=320');%20void(0);" TargetMode="External"/><Relationship Id="rId9" Type="http://schemas.openxmlformats.org/officeDocument/2006/relationships/hyperlink" Target="http://www.econcordia.com/my2/coursedocument.aspx?course=adolescence_issues&amp;document=Guilford_AHSC_textbook_Chapter2" TargetMode="External"/><Relationship Id="rId6" Type="http://schemas.openxmlformats.org/officeDocument/2006/relationships/hyperlink" Target="http://www.econcordia.com/my2/coursedocument.aspx?course=adolescence_issues&amp;document=Guilford_AHSC_textbook_Chapter1" TargetMode="External"/><Relationship Id="rId7" Type="http://schemas.openxmlformats.org/officeDocument/2006/relationships/hyperlink" Target="http://clues.concordia.ca/record=b3046776~S0" TargetMode="External"/><Relationship Id="rId8" Type="http://schemas.openxmlformats.org/officeDocument/2006/relationships/image" Target="media/image2.jpe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hyperlink" Target="http://extension.missouri.edu/explorepdf/hesguide/humanrel/gh6150.pdf" TargetMode="External"/><Relationship Id="rId36" Type="http://schemas.openxmlformats.org/officeDocument/2006/relationships/hyperlink" Target="http://diarykeepers.wordpress.com/2013/02/07/the-girls-diary-project-writing-ourselves-into-being/" TargetMode="Externa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www.econcordia.com/my2/coursedocument.aspx?course=adolescence_issues&amp;document=Guilford_AHSC_textbook_Chapter2" TargetMode="External"/><Relationship Id="rId13" Type="http://schemas.openxmlformats.org/officeDocument/2006/relationships/hyperlink" Target="http://www.econcordia.com/my2/coursedocument.aspx?course=adolescence_issues&amp;document=AHSC_Coleman_Chapter4" TargetMode="External"/><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hyperlink" Target="http://www.econcordia.com/my2/coursedocument.aspx?course=adolescence_issues&amp;document=AHSC_Gardiner_Kosmitzki_p217-226" TargetMode="External"/><Relationship Id="rId17" Type="http://schemas.openxmlformats.org/officeDocument/2006/relationships/hyperlink" Target="http://www.econcordia.com/my2/coursedocument.aspx?course=adolescence_issues&amp;document=Guilford_AHSC_textbook_Chapter3" TargetMode="External"/><Relationship Id="rId18" Type="http://schemas.openxmlformats.org/officeDocument/2006/relationships/hyperlink" Target="http://www.econcordia.com/my2/coursedocument.aspx?course=adolescence_issues&amp;document=Guilford_AHSC_textbook_Chapter4" TargetMode="External"/><Relationship Id="rId19" Type="http://schemas.openxmlformats.org/officeDocument/2006/relationships/image" Target="media/image7.jpeg"/><Relationship Id="rId37" Type="http://schemas.openxmlformats.org/officeDocument/2006/relationships/hyperlink" Target="http://www.theinnovationcenter.org/files/doc/D5/CLW%20pp%20164%20Photovoices.pdf" TargetMode="External"/><Relationship Id="rId38" Type="http://schemas.openxmlformats.org/officeDocument/2006/relationships/hyperlink" Target="http://rediscovery.org" TargetMode="External"/><Relationship Id="rId39" Type="http://schemas.openxmlformats.org/officeDocument/2006/relationships/hyperlink" Target="http://www.outwardbound.ca" TargetMode="External"/><Relationship Id="rId40" Type="http://schemas.openxmlformats.org/officeDocument/2006/relationships/hyperlink" Target="http://www.unicef.org/adolescence/index_38074.html" TargetMode="External"/><Relationship Id="rId41" Type="http://schemas.openxmlformats.org/officeDocument/2006/relationships/hyperlink" Target="http://issuu.com/youthscape/docs/ys_guidebook_print" TargetMode="External"/><Relationship Id="rId42" Type="http://schemas.openxmlformats.org/officeDocument/2006/relationships/hyperlink" Target="http://www.equitas.org/en/what-we-do/children-and-youth/speaking-rights/" TargetMode="External"/><Relationship Id="rId43" Type="http://schemas.openxmlformats.org/officeDocument/2006/relationships/image" Target="media/image10.png"/><Relationship Id="rId44" Type="http://schemas.openxmlformats.org/officeDocument/2006/relationships/image" Target="media/image11.png"/><Relationship Id="rId45" Type="http://schemas.openxmlformats.org/officeDocument/2006/relationships/image" Target="media/image1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98</Pages>
  <Words>35664</Words>
  <Characters>203286</Characters>
  <Application>Microsoft Macintosh Word</Application>
  <DocSecurity>0</DocSecurity>
  <Lines>1694</Lines>
  <Paragraphs>476</Paragraphs>
  <ScaleCrop>false</ScaleCrop>
  <Company/>
  <LinksUpToDate>false</LinksUpToDate>
  <CharactersWithSpaces>238474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Sollazzo</dc:creator>
  <cp:keywords/>
  <dc:description/>
  <cp:lastModifiedBy>Marisa Sollazzo</cp:lastModifiedBy>
  <cp:revision>2</cp:revision>
  <dcterms:created xsi:type="dcterms:W3CDTF">2016-06-16T20:15:00Z</dcterms:created>
  <dcterms:modified xsi:type="dcterms:W3CDTF">2016-06-16T20:15:00Z</dcterms:modified>
</cp:coreProperties>
</file>