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400" w:rsidRDefault="00673967" w:rsidP="00673967">
      <w:pPr>
        <w:jc w:val="center"/>
      </w:pPr>
      <w:r>
        <w:t>Landlord Tenant Law II</w:t>
      </w:r>
    </w:p>
    <w:p w:rsidR="00673967" w:rsidRDefault="00673967" w:rsidP="00673967">
      <w:pPr>
        <w:jc w:val="right"/>
      </w:pPr>
      <w:r>
        <w:t>January 24</w:t>
      </w:r>
      <w:r w:rsidRPr="00673967">
        <w:rPr>
          <w:vertAlign w:val="superscript"/>
        </w:rPr>
        <w:t>th</w:t>
      </w:r>
      <w:r>
        <w:t xml:space="preserve"> 2011</w:t>
      </w:r>
    </w:p>
    <w:p w:rsidR="00673967" w:rsidRDefault="00673967" w:rsidP="00673967">
      <w:pPr>
        <w:pStyle w:val="ListParagraph"/>
        <w:numPr>
          <w:ilvl w:val="0"/>
          <w:numId w:val="1"/>
        </w:numPr>
      </w:pPr>
      <w:r>
        <w:t>First step if Landlord is taking tenant to Labour Board, the first step is the notice</w:t>
      </w:r>
    </w:p>
    <w:p w:rsidR="00673967" w:rsidRDefault="00673967" w:rsidP="00673967">
      <w:pPr>
        <w:pStyle w:val="ListParagraph"/>
        <w:numPr>
          <w:ilvl w:val="1"/>
          <w:numId w:val="1"/>
        </w:numPr>
      </w:pPr>
      <w:r>
        <w:t>If tenant does comply, the notice is void</w:t>
      </w:r>
    </w:p>
    <w:p w:rsidR="00673967" w:rsidRDefault="00673967" w:rsidP="00673967">
      <w:pPr>
        <w:pStyle w:val="ListParagraph"/>
        <w:numPr>
          <w:ilvl w:val="1"/>
          <w:numId w:val="1"/>
        </w:numPr>
      </w:pPr>
      <w:r>
        <w:t>If the tenant does not comply, after the notice period is expired, the landlord can bring this to the board</w:t>
      </w:r>
    </w:p>
    <w:p w:rsidR="00673967" w:rsidRDefault="00673967" w:rsidP="00673967">
      <w:pPr>
        <w:pStyle w:val="ListParagraph"/>
        <w:numPr>
          <w:ilvl w:val="1"/>
          <w:numId w:val="1"/>
        </w:numPr>
      </w:pPr>
      <w:r>
        <w:t>Second step is the application</w:t>
      </w:r>
    </w:p>
    <w:p w:rsidR="00673967" w:rsidRDefault="00673967" w:rsidP="00673967">
      <w:pPr>
        <w:pStyle w:val="ListParagraph"/>
        <w:numPr>
          <w:ilvl w:val="1"/>
          <w:numId w:val="1"/>
        </w:numPr>
      </w:pPr>
      <w:r>
        <w:t>Third step is the hearing</w:t>
      </w:r>
    </w:p>
    <w:p w:rsidR="00673967" w:rsidRDefault="00673967" w:rsidP="00673967">
      <w:pPr>
        <w:pStyle w:val="ListParagraph"/>
        <w:numPr>
          <w:ilvl w:val="2"/>
          <w:numId w:val="1"/>
        </w:numPr>
      </w:pPr>
      <w:r>
        <w:t>There it is decided whether to evict the tenant</w:t>
      </w:r>
    </w:p>
    <w:p w:rsidR="00673967" w:rsidRDefault="00673967" w:rsidP="00673967">
      <w:pPr>
        <w:pStyle w:val="ListParagraph"/>
        <w:numPr>
          <w:ilvl w:val="0"/>
          <w:numId w:val="1"/>
        </w:numPr>
      </w:pPr>
      <w:r>
        <w:t xml:space="preserve">If tenant wants to take landlord to court, tenant does not need to give notice, </w:t>
      </w:r>
    </w:p>
    <w:p w:rsidR="00673967" w:rsidRDefault="00673967" w:rsidP="00673967">
      <w:pPr>
        <w:pStyle w:val="ListParagraph"/>
        <w:numPr>
          <w:ilvl w:val="1"/>
          <w:numId w:val="1"/>
        </w:numPr>
      </w:pPr>
      <w:r>
        <w:t>Can directly jump to step 2 and go fill out an application</w:t>
      </w:r>
    </w:p>
    <w:p w:rsidR="00673967" w:rsidRDefault="00673967" w:rsidP="00673967">
      <w:pPr>
        <w:pStyle w:val="ListParagraph"/>
        <w:numPr>
          <w:ilvl w:val="1"/>
          <w:numId w:val="1"/>
        </w:numPr>
      </w:pPr>
      <w:r>
        <w:t>Then goes to a hearing</w:t>
      </w:r>
    </w:p>
    <w:p w:rsidR="00673967" w:rsidRDefault="00673967" w:rsidP="00673967">
      <w:r>
        <w:t>Obligations of Landlord</w:t>
      </w:r>
    </w:p>
    <w:p w:rsidR="00673967" w:rsidRDefault="00673967" w:rsidP="00673967">
      <w:pPr>
        <w:pStyle w:val="ListParagraph"/>
        <w:numPr>
          <w:ilvl w:val="0"/>
          <w:numId w:val="1"/>
        </w:numPr>
      </w:pPr>
      <w:r>
        <w:t>Landlord’s responsibility to repair</w:t>
      </w:r>
    </w:p>
    <w:p w:rsidR="00673967" w:rsidRDefault="00673967" w:rsidP="00673967">
      <w:pPr>
        <w:pStyle w:val="ListParagraph"/>
        <w:numPr>
          <w:ilvl w:val="1"/>
          <w:numId w:val="1"/>
        </w:numPr>
      </w:pPr>
      <w:r>
        <w:t xml:space="preserve">The landlord is responsible for maintaining a residential complex, including the rental units in it, in a </w:t>
      </w:r>
      <w:r w:rsidRPr="00673967">
        <w:rPr>
          <w:u w:val="single"/>
        </w:rPr>
        <w:t>good state of repair</w:t>
      </w:r>
      <w:r>
        <w:t xml:space="preserve"> and </w:t>
      </w:r>
      <w:r w:rsidRPr="00673967">
        <w:rPr>
          <w:u w:val="single"/>
        </w:rPr>
        <w:t>fit for habitation</w:t>
      </w:r>
      <w:r>
        <w:t xml:space="preserve"> and for </w:t>
      </w:r>
      <w:r w:rsidRPr="00673967">
        <w:rPr>
          <w:u w:val="single"/>
        </w:rPr>
        <w:t>complying with health, safety, housing, and maintenance standards</w:t>
      </w:r>
      <w:r>
        <w:t xml:space="preserve">: </w:t>
      </w:r>
      <w:proofErr w:type="gramStart"/>
      <w:r>
        <w:t>s.20(</w:t>
      </w:r>
      <w:proofErr w:type="gramEnd"/>
      <w:r>
        <w:t>1) RTA. This rule applies even if the tenant knew that the rental unit was not in a state of good repair, fit for habitation or a contravention of a housing standard before entering into the tenancy agreement s.20(2) RTA</w:t>
      </w:r>
    </w:p>
    <w:p w:rsidR="00673967" w:rsidRDefault="00673967" w:rsidP="00673967">
      <w:pPr>
        <w:pStyle w:val="ListParagraph"/>
        <w:numPr>
          <w:ilvl w:val="0"/>
          <w:numId w:val="1"/>
        </w:numPr>
      </w:pPr>
      <w:r>
        <w:t>This applies even if the tenant knows the place was in a place of disrepair before the contract</w:t>
      </w:r>
    </w:p>
    <w:p w:rsidR="00673967" w:rsidRDefault="00673967" w:rsidP="00673967">
      <w:pPr>
        <w:pStyle w:val="ListParagraph"/>
        <w:numPr>
          <w:ilvl w:val="1"/>
          <w:numId w:val="1"/>
        </w:numPr>
      </w:pPr>
      <w:r>
        <w:t>The landlord’s responsibility is ABSOLUTE</w:t>
      </w:r>
      <w:r w:rsidR="004F302A">
        <w:t xml:space="preserve"> </w:t>
      </w:r>
    </w:p>
    <w:p w:rsidR="004F302A" w:rsidRPr="004F302A" w:rsidRDefault="004F302A" w:rsidP="004F302A">
      <w:pPr>
        <w:pStyle w:val="ListParagraph"/>
        <w:numPr>
          <w:ilvl w:val="0"/>
          <w:numId w:val="1"/>
        </w:numPr>
      </w:pPr>
      <w:r>
        <w:rPr>
          <w:b/>
        </w:rPr>
        <w:t>The issue of repair will be on exam: concept of good state of repair, fit for habitation, and complying with health standards</w:t>
      </w:r>
    </w:p>
    <w:p w:rsidR="004F302A" w:rsidRDefault="004F302A" w:rsidP="004F302A">
      <w:pPr>
        <w:pStyle w:val="ListParagraph"/>
        <w:numPr>
          <w:ilvl w:val="0"/>
          <w:numId w:val="1"/>
        </w:numPr>
      </w:pPr>
      <w:r>
        <w:t>Fit for habitation</w:t>
      </w:r>
    </w:p>
    <w:p w:rsidR="004F302A" w:rsidRDefault="004F302A" w:rsidP="004F302A">
      <w:pPr>
        <w:pStyle w:val="ListParagraph"/>
        <w:numPr>
          <w:ilvl w:val="1"/>
          <w:numId w:val="1"/>
        </w:numPr>
      </w:pPr>
      <w:r>
        <w:t>If the state of disrepair, that by ordinary use, damage may be naturally caused to the occupier, either in respect of personal injury to life or limb or injury to health, the rental unit is considered not reasonably fit for habitation</w:t>
      </w:r>
    </w:p>
    <w:p w:rsidR="004F302A" w:rsidRDefault="004F302A" w:rsidP="004F302A">
      <w:pPr>
        <w:pStyle w:val="ListParagraph"/>
        <w:numPr>
          <w:ilvl w:val="1"/>
          <w:numId w:val="1"/>
        </w:numPr>
      </w:pPr>
      <w:r>
        <w:t>Not to be used to qualify “good state of repair”</w:t>
      </w:r>
    </w:p>
    <w:p w:rsidR="004F302A" w:rsidRDefault="004F302A" w:rsidP="004F302A">
      <w:pPr>
        <w:pStyle w:val="ListParagraph"/>
        <w:numPr>
          <w:ilvl w:val="2"/>
          <w:numId w:val="1"/>
        </w:numPr>
      </w:pPr>
      <w:r>
        <w:t>Good state of repair</w:t>
      </w:r>
    </w:p>
    <w:p w:rsidR="004F302A" w:rsidRDefault="004F302A" w:rsidP="004F302A">
      <w:pPr>
        <w:pStyle w:val="ListParagraph"/>
        <w:numPr>
          <w:ilvl w:val="3"/>
          <w:numId w:val="1"/>
        </w:numPr>
      </w:pPr>
      <w:r>
        <w:t>Very broad</w:t>
      </w:r>
    </w:p>
    <w:p w:rsidR="004F302A" w:rsidRDefault="004F302A" w:rsidP="004F302A">
      <w:pPr>
        <w:pStyle w:val="ListParagraph"/>
        <w:numPr>
          <w:ilvl w:val="3"/>
          <w:numId w:val="1"/>
        </w:numPr>
      </w:pPr>
      <w:r>
        <w:t>Court has interpreted that broadly</w:t>
      </w:r>
    </w:p>
    <w:p w:rsidR="004F302A" w:rsidRDefault="004F302A" w:rsidP="004F302A">
      <w:pPr>
        <w:pStyle w:val="ListParagraph"/>
        <w:numPr>
          <w:ilvl w:val="4"/>
          <w:numId w:val="1"/>
        </w:numPr>
      </w:pPr>
      <w:r>
        <w:t>Anything capable of being repaired</w:t>
      </w:r>
    </w:p>
    <w:p w:rsidR="004F302A" w:rsidRPr="004F302A" w:rsidRDefault="004F302A" w:rsidP="004F302A">
      <w:pPr>
        <w:pStyle w:val="ListParagraph"/>
        <w:numPr>
          <w:ilvl w:val="0"/>
          <w:numId w:val="1"/>
        </w:numPr>
      </w:pPr>
      <w:r>
        <w:rPr>
          <w:b/>
        </w:rPr>
        <w:t>On exam</w:t>
      </w:r>
    </w:p>
    <w:p w:rsidR="004F302A" w:rsidRPr="004F302A" w:rsidRDefault="004F302A" w:rsidP="004F302A">
      <w:pPr>
        <w:pStyle w:val="ListParagraph"/>
        <w:numPr>
          <w:ilvl w:val="1"/>
          <w:numId w:val="1"/>
        </w:numPr>
      </w:pPr>
      <w:r>
        <w:rPr>
          <w:b/>
        </w:rPr>
        <w:t>Landlord has obligation to mitigate any losses</w:t>
      </w:r>
    </w:p>
    <w:p w:rsidR="004F302A" w:rsidRDefault="004F302A" w:rsidP="004F302A">
      <w:pPr>
        <w:pStyle w:val="ListParagraph"/>
        <w:numPr>
          <w:ilvl w:val="2"/>
          <w:numId w:val="1"/>
        </w:numPr>
      </w:pPr>
      <w:r>
        <w:t>Minimize losses</w:t>
      </w:r>
    </w:p>
    <w:p w:rsidR="004F302A" w:rsidRDefault="004F302A" w:rsidP="004F302A">
      <w:pPr>
        <w:pStyle w:val="ListParagraph"/>
        <w:numPr>
          <w:ilvl w:val="3"/>
          <w:numId w:val="1"/>
        </w:numPr>
      </w:pPr>
      <w:r>
        <w:t>When a landlord or a tenant must pay an amount as a result of a breach of a tenancy agreement, the person entitled to claim the money has a duty to take reasonable steps to minimize the person’s losses</w:t>
      </w:r>
    </w:p>
    <w:p w:rsidR="004F302A" w:rsidRDefault="004F302A" w:rsidP="004F302A">
      <w:pPr>
        <w:pStyle w:val="ListParagraph"/>
        <w:numPr>
          <w:ilvl w:val="0"/>
          <w:numId w:val="1"/>
        </w:numPr>
      </w:pPr>
      <w:r>
        <w:lastRenderedPageBreak/>
        <w:t>Landlord must not interfere with reasonable enjoyment</w:t>
      </w:r>
    </w:p>
    <w:p w:rsidR="004F302A" w:rsidRDefault="004F302A" w:rsidP="004F302A">
      <w:pPr>
        <w:pStyle w:val="ListParagraph"/>
        <w:numPr>
          <w:ilvl w:val="1"/>
          <w:numId w:val="1"/>
        </w:numPr>
      </w:pPr>
      <w:r>
        <w:t xml:space="preserve"> A landlord must not substantially interfere with the reasonable enjoyment of the rental unit or the residential complex for all the usual purposes by a tenant or members of his or her household s22</w:t>
      </w:r>
      <w:r w:rsidR="00B93CB0">
        <w:t xml:space="preserve"> </w:t>
      </w:r>
      <w:r>
        <w:t>RTA</w:t>
      </w:r>
    </w:p>
    <w:p w:rsidR="004F302A" w:rsidRPr="00B93CB0" w:rsidRDefault="00B93CB0" w:rsidP="00B93CB0">
      <w:pPr>
        <w:pStyle w:val="ListParagraph"/>
        <w:numPr>
          <w:ilvl w:val="0"/>
          <w:numId w:val="1"/>
        </w:numPr>
      </w:pPr>
      <w:r>
        <w:rPr>
          <w:b/>
        </w:rPr>
        <w:t>On exam</w:t>
      </w:r>
    </w:p>
    <w:p w:rsidR="00B93CB0" w:rsidRDefault="00B93CB0" w:rsidP="00B93CB0">
      <w:pPr>
        <w:pStyle w:val="ListParagraph"/>
        <w:numPr>
          <w:ilvl w:val="1"/>
          <w:numId w:val="1"/>
        </w:numPr>
      </w:pPr>
      <w:r>
        <w:t>Landlord must hold on to tenant property of at least 72 hours before disposing of it</w:t>
      </w:r>
    </w:p>
    <w:p w:rsidR="00B93CB0" w:rsidRPr="00B93CB0" w:rsidRDefault="00B93CB0" w:rsidP="00B93CB0">
      <w:pPr>
        <w:pStyle w:val="ListParagraph"/>
        <w:numPr>
          <w:ilvl w:val="0"/>
          <w:numId w:val="1"/>
        </w:numPr>
      </w:pPr>
      <w:r>
        <w:rPr>
          <w:b/>
        </w:rPr>
        <w:t>100% on exam</w:t>
      </w:r>
    </w:p>
    <w:p w:rsidR="00B93CB0" w:rsidRPr="00B93CB0" w:rsidRDefault="00B93CB0" w:rsidP="00B93CB0">
      <w:pPr>
        <w:pStyle w:val="ListParagraph"/>
        <w:numPr>
          <w:ilvl w:val="1"/>
          <w:numId w:val="1"/>
        </w:numPr>
      </w:pPr>
      <w:r>
        <w:rPr>
          <w:b/>
        </w:rPr>
        <w:t>Rights of landlords</w:t>
      </w:r>
    </w:p>
    <w:p w:rsidR="00B93CB0" w:rsidRDefault="00B93CB0" w:rsidP="00B93CB0">
      <w:pPr>
        <w:pStyle w:val="ListParagraph"/>
        <w:numPr>
          <w:ilvl w:val="2"/>
          <w:numId w:val="1"/>
        </w:numPr>
      </w:pPr>
      <w:r>
        <w:t>Entry to rental unit</w:t>
      </w:r>
    </w:p>
    <w:p w:rsidR="00B93CB0" w:rsidRDefault="00B93CB0" w:rsidP="00B93CB0">
      <w:pPr>
        <w:pStyle w:val="ListParagraph"/>
        <w:numPr>
          <w:ilvl w:val="3"/>
          <w:numId w:val="1"/>
        </w:numPr>
      </w:pPr>
      <w:r>
        <w:t>Entering without written notice</w:t>
      </w:r>
    </w:p>
    <w:p w:rsidR="00B93CB0" w:rsidRDefault="00B93CB0" w:rsidP="00B93CB0">
      <w:pPr>
        <w:pStyle w:val="ListParagraph"/>
        <w:numPr>
          <w:ilvl w:val="4"/>
          <w:numId w:val="1"/>
        </w:numPr>
      </w:pPr>
      <w:r>
        <w:t>Only if there is an emergency, if the tenant consents, if landlord is performing housekeeping duties agreed to in the tenancy agreement,, or i</w:t>
      </w:r>
      <w:r w:rsidR="001A6790">
        <w:t>n order to show the unit to other prospective tenants between 8:00 am and 8 pm if there is reasonable effort to inform the tenant beforehand</w:t>
      </w:r>
    </w:p>
    <w:p w:rsidR="001A6790" w:rsidRDefault="001A6790" w:rsidP="001A6790">
      <w:pPr>
        <w:pStyle w:val="ListParagraph"/>
        <w:numPr>
          <w:ilvl w:val="3"/>
          <w:numId w:val="1"/>
        </w:numPr>
      </w:pPr>
      <w:r>
        <w:t>Entering with written notice</w:t>
      </w:r>
    </w:p>
    <w:p w:rsidR="001A6790" w:rsidRDefault="001A6790" w:rsidP="001A6790">
      <w:pPr>
        <w:pStyle w:val="ListParagraph"/>
        <w:numPr>
          <w:ilvl w:val="1"/>
          <w:numId w:val="1"/>
        </w:numPr>
      </w:pPr>
      <w:r>
        <w:t>Obligation of tenant</w:t>
      </w:r>
    </w:p>
    <w:p w:rsidR="001A6790" w:rsidRDefault="001A6790" w:rsidP="001A6790">
      <w:pPr>
        <w:pStyle w:val="ListParagraph"/>
        <w:numPr>
          <w:ilvl w:val="2"/>
          <w:numId w:val="1"/>
        </w:numPr>
      </w:pPr>
      <w:r>
        <w:t>No illegal acts on premises</w:t>
      </w:r>
    </w:p>
    <w:p w:rsidR="001A6790" w:rsidRDefault="001A6790" w:rsidP="001A6790">
      <w:pPr>
        <w:pStyle w:val="ListParagraph"/>
        <w:numPr>
          <w:ilvl w:val="3"/>
          <w:numId w:val="1"/>
        </w:numPr>
      </w:pPr>
      <w:r>
        <w:t>A landlord may give a tenant a notice of termination if the tenant or another occupant commits an illegal act or carries on an illegal business or occupation or permits a person to do so in the rental unit: s. 61 (1) RTA</w:t>
      </w:r>
    </w:p>
    <w:p w:rsidR="00934982" w:rsidRDefault="00934982" w:rsidP="00934982">
      <w:pPr>
        <w:pStyle w:val="ListParagraph"/>
        <w:numPr>
          <w:ilvl w:val="1"/>
          <w:numId w:val="1"/>
        </w:numPr>
      </w:pPr>
      <w:r>
        <w:t>Security of tenure</w:t>
      </w:r>
    </w:p>
    <w:p w:rsidR="00934982" w:rsidRDefault="00934982" w:rsidP="00934982">
      <w:pPr>
        <w:pStyle w:val="ListParagraph"/>
        <w:numPr>
          <w:ilvl w:val="2"/>
          <w:numId w:val="1"/>
        </w:numPr>
      </w:pPr>
      <w:r>
        <w:t>Deemed renewal where no notice</w:t>
      </w:r>
    </w:p>
    <w:p w:rsidR="00934982" w:rsidRDefault="00934982" w:rsidP="00934982">
      <w:pPr>
        <w:pStyle w:val="ListParagraph"/>
        <w:numPr>
          <w:ilvl w:val="3"/>
          <w:numId w:val="1"/>
        </w:numPr>
      </w:pPr>
      <w:r>
        <w:t xml:space="preserve">Read the rest on the </w:t>
      </w:r>
      <w:proofErr w:type="spellStart"/>
      <w:r>
        <w:t>powerpoint</w:t>
      </w:r>
      <w:proofErr w:type="spellEnd"/>
    </w:p>
    <w:p w:rsidR="00934982" w:rsidRDefault="00934982" w:rsidP="00934982">
      <w:pPr>
        <w:pStyle w:val="ListParagraph"/>
        <w:numPr>
          <w:ilvl w:val="1"/>
          <w:numId w:val="1"/>
        </w:numPr>
      </w:pPr>
      <w:r>
        <w:t>Right to have pets</w:t>
      </w:r>
    </w:p>
    <w:p w:rsidR="00934982" w:rsidRDefault="00934982" w:rsidP="00934982">
      <w:pPr>
        <w:pStyle w:val="ListParagraph"/>
        <w:numPr>
          <w:ilvl w:val="2"/>
          <w:numId w:val="1"/>
        </w:numPr>
      </w:pPr>
      <w:r>
        <w:t>No pet provisions void</w:t>
      </w:r>
    </w:p>
    <w:p w:rsidR="00934982" w:rsidRDefault="00934982" w:rsidP="00934982">
      <w:pPr>
        <w:pStyle w:val="ListParagraph"/>
        <w:numPr>
          <w:ilvl w:val="2"/>
          <w:numId w:val="1"/>
        </w:numPr>
      </w:pPr>
      <w:r>
        <w:t>However bad pets can get a tenant evicted</w:t>
      </w:r>
    </w:p>
    <w:p w:rsidR="00E01977" w:rsidRDefault="00E01977" w:rsidP="00E01977">
      <w:pPr>
        <w:pStyle w:val="ListParagraph"/>
        <w:numPr>
          <w:ilvl w:val="1"/>
          <w:numId w:val="1"/>
        </w:numPr>
      </w:pPr>
      <w:r>
        <w:t>Assignments an sublets</w:t>
      </w:r>
    </w:p>
    <w:p w:rsidR="00F70B07" w:rsidRDefault="00F70B07" w:rsidP="00E01977">
      <w:pPr>
        <w:pStyle w:val="ListParagraph"/>
        <w:numPr>
          <w:ilvl w:val="1"/>
          <w:numId w:val="1"/>
        </w:numPr>
      </w:pPr>
      <w:r>
        <w:t>Termination of tenancy .periods of notice</w:t>
      </w:r>
    </w:p>
    <w:p w:rsidR="00F70B07" w:rsidRDefault="00F70B07" w:rsidP="00F70B07">
      <w:pPr>
        <w:pStyle w:val="ListParagraph"/>
        <w:numPr>
          <w:ilvl w:val="0"/>
          <w:numId w:val="1"/>
        </w:numPr>
      </w:pPr>
      <w:r>
        <w:t xml:space="preserve">A landlord of a rental unit MUST pay interest to the tenant yearly on the amount of the rent deposit at </w:t>
      </w:r>
      <w:proofErr w:type="gramStart"/>
      <w:r>
        <w:t xml:space="preserve">the </w:t>
      </w:r>
      <w:proofErr w:type="spellStart"/>
      <w:r>
        <w:t>reate</w:t>
      </w:r>
      <w:proofErr w:type="spellEnd"/>
      <w:proofErr w:type="gramEnd"/>
      <w:r>
        <w:t xml:space="preserve"> equal to the </w:t>
      </w:r>
      <w:proofErr w:type="spellStart"/>
      <w:r>
        <w:t>the</w:t>
      </w:r>
      <w:proofErr w:type="spellEnd"/>
      <w:r>
        <w:t xml:space="preserve"> guideline that is in effect at the time payment becomes due.</w:t>
      </w:r>
      <w:bookmarkStart w:id="0" w:name="_GoBack"/>
      <w:bookmarkEnd w:id="0"/>
    </w:p>
    <w:sectPr w:rsidR="00F70B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444B19"/>
    <w:multiLevelType w:val="hybridMultilevel"/>
    <w:tmpl w:val="3E049D3C"/>
    <w:lvl w:ilvl="0" w:tplc="BE0688B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967"/>
    <w:rsid w:val="001A6790"/>
    <w:rsid w:val="0038141E"/>
    <w:rsid w:val="004F302A"/>
    <w:rsid w:val="00673967"/>
    <w:rsid w:val="006D6400"/>
    <w:rsid w:val="00934982"/>
    <w:rsid w:val="00B93CB0"/>
    <w:rsid w:val="00E01977"/>
    <w:rsid w:val="00F70B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9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9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2</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1</cp:revision>
  <dcterms:created xsi:type="dcterms:W3CDTF">2012-01-24T20:27:00Z</dcterms:created>
  <dcterms:modified xsi:type="dcterms:W3CDTF">2012-01-24T22:37:00Z</dcterms:modified>
</cp:coreProperties>
</file>