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B5E89" w14:textId="77777777" w:rsidR="008C7801" w:rsidRDefault="008C7801" w:rsidP="00680DD1">
      <w:pPr>
        <w:jc w:val="both"/>
        <w:rPr>
          <w:rFonts w:ascii="Charter Roman" w:hAnsi="Charter Roman"/>
          <w:b/>
          <w:i/>
        </w:rPr>
      </w:pPr>
      <w:r>
        <w:rPr>
          <w:rFonts w:ascii="Charter Roman" w:hAnsi="Charter Roman"/>
          <w:b/>
          <w:i/>
        </w:rPr>
        <w:t xml:space="preserve">ANTH285, Law and Society: Course Pack Notes </w:t>
      </w:r>
    </w:p>
    <w:p w14:paraId="6B0669DC" w14:textId="77777777" w:rsidR="008C7801" w:rsidRDefault="008C7801" w:rsidP="00680DD1">
      <w:pPr>
        <w:jc w:val="both"/>
        <w:rPr>
          <w:rFonts w:ascii="Charter Roman" w:hAnsi="Charter Roman"/>
          <w:b/>
          <w:i/>
        </w:rPr>
      </w:pPr>
    </w:p>
    <w:p w14:paraId="701810AF" w14:textId="4B40359F" w:rsidR="008C7801" w:rsidRPr="008C7801" w:rsidRDefault="003245E4" w:rsidP="00680DD1">
      <w:pPr>
        <w:jc w:val="both"/>
        <w:rPr>
          <w:rFonts w:ascii="Charter Roman" w:hAnsi="Charter Roman"/>
          <w:sz w:val="21"/>
          <w:szCs w:val="21"/>
        </w:rPr>
      </w:pPr>
      <w:r>
        <w:rPr>
          <w:rFonts w:ascii="Charter Roman" w:hAnsi="Charter Roman"/>
          <w:sz w:val="21"/>
          <w:szCs w:val="21"/>
        </w:rPr>
        <w:t xml:space="preserve">WEEK 1: SOURCES OF LAW </w:t>
      </w:r>
    </w:p>
    <w:p w14:paraId="6644FBD6" w14:textId="77777777" w:rsidR="008C7801" w:rsidRPr="001029F5" w:rsidRDefault="008C7801" w:rsidP="00680DD1">
      <w:pPr>
        <w:jc w:val="both"/>
        <w:rPr>
          <w:rFonts w:ascii="Charter Roman" w:hAnsi="Charter Roman"/>
          <w:b/>
          <w:sz w:val="20"/>
          <w:szCs w:val="20"/>
          <w:u w:val="single"/>
        </w:rPr>
      </w:pPr>
      <w:r w:rsidRPr="001029F5">
        <w:rPr>
          <w:rFonts w:ascii="Charter Roman" w:hAnsi="Charter Roman"/>
          <w:b/>
          <w:sz w:val="20"/>
          <w:szCs w:val="20"/>
          <w:u w:val="single"/>
        </w:rPr>
        <w:t>The Sources of Canadian Law: From the Plains of Abraham to Statutes &amp; Judicial Decisions</w:t>
      </w:r>
    </w:p>
    <w:p w14:paraId="7F7E4117" w14:textId="77777777" w:rsidR="008C7801" w:rsidRDefault="008C7801" w:rsidP="00680DD1">
      <w:pPr>
        <w:jc w:val="both"/>
        <w:rPr>
          <w:rFonts w:ascii="Charter Roman" w:hAnsi="Charter Roman"/>
          <w:sz w:val="20"/>
          <w:szCs w:val="20"/>
        </w:rPr>
      </w:pPr>
    </w:p>
    <w:p w14:paraId="29941554" w14:textId="77777777" w:rsidR="008C7801" w:rsidRPr="001029F5" w:rsidRDefault="008C7801" w:rsidP="00680DD1">
      <w:pPr>
        <w:jc w:val="both"/>
        <w:rPr>
          <w:rFonts w:ascii="Charter Roman" w:hAnsi="Charter Roman"/>
          <w:b/>
          <w:sz w:val="20"/>
          <w:szCs w:val="20"/>
        </w:rPr>
      </w:pPr>
      <w:r w:rsidRPr="001029F5">
        <w:rPr>
          <w:rFonts w:ascii="Charter Roman" w:hAnsi="Charter Roman"/>
          <w:b/>
          <w:sz w:val="20"/>
          <w:szCs w:val="20"/>
        </w:rPr>
        <w:t xml:space="preserve">Early Sources: Rethinking the Plains of Abraham </w:t>
      </w:r>
    </w:p>
    <w:p w14:paraId="310308AA" w14:textId="77777777" w:rsidR="008C7801" w:rsidRDefault="008C7801" w:rsidP="00473E76">
      <w:pPr>
        <w:pStyle w:val="ListParagraph"/>
        <w:numPr>
          <w:ilvl w:val="0"/>
          <w:numId w:val="1"/>
        </w:numPr>
        <w:jc w:val="both"/>
        <w:rPr>
          <w:rFonts w:ascii="Charter Roman" w:hAnsi="Charter Roman"/>
          <w:sz w:val="20"/>
          <w:szCs w:val="20"/>
        </w:rPr>
      </w:pPr>
      <w:r>
        <w:rPr>
          <w:rFonts w:ascii="Charter Roman" w:hAnsi="Charter Roman"/>
          <w:sz w:val="20"/>
          <w:szCs w:val="20"/>
        </w:rPr>
        <w:t>Magna Carta: royal powers are no longer absolute</w:t>
      </w:r>
    </w:p>
    <w:p w14:paraId="5C7030BB" w14:textId="77777777" w:rsidR="008C7801" w:rsidRDefault="008C7801"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Bringing the English their first true shift from monarchy to democracy  </w:t>
      </w:r>
    </w:p>
    <w:p w14:paraId="570A6101" w14:textId="77777777" w:rsidR="008C7801" w:rsidRDefault="008C7801" w:rsidP="00473E76">
      <w:pPr>
        <w:pStyle w:val="ListParagraph"/>
        <w:numPr>
          <w:ilvl w:val="0"/>
          <w:numId w:val="1"/>
        </w:numPr>
        <w:jc w:val="both"/>
        <w:rPr>
          <w:rFonts w:ascii="Charter Roman" w:hAnsi="Charter Roman"/>
          <w:sz w:val="20"/>
          <w:szCs w:val="20"/>
        </w:rPr>
      </w:pPr>
      <w:r>
        <w:rPr>
          <w:rFonts w:ascii="Charter Roman" w:hAnsi="Charter Roman"/>
          <w:sz w:val="20"/>
          <w:szCs w:val="20"/>
        </w:rPr>
        <w:t xml:space="preserve">Feudalism eventually abolished in England </w:t>
      </w:r>
    </w:p>
    <w:p w14:paraId="443852DB" w14:textId="77777777" w:rsidR="008C7801" w:rsidRDefault="008C7801"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Political and economic system that granted nobility and land in exchange for the labor and military service of serfs or vassals on the land </w:t>
      </w:r>
    </w:p>
    <w:p w14:paraId="3FCF8030" w14:textId="77777777" w:rsidR="00F53714" w:rsidRDefault="00F53714" w:rsidP="00473E76">
      <w:pPr>
        <w:pStyle w:val="ListParagraph"/>
        <w:numPr>
          <w:ilvl w:val="0"/>
          <w:numId w:val="1"/>
        </w:numPr>
        <w:jc w:val="both"/>
        <w:rPr>
          <w:rFonts w:ascii="Charter Roman" w:hAnsi="Charter Roman"/>
          <w:sz w:val="20"/>
          <w:szCs w:val="20"/>
        </w:rPr>
      </w:pPr>
      <w:r>
        <w:rPr>
          <w:rFonts w:ascii="Charter Roman" w:hAnsi="Charter Roman"/>
          <w:sz w:val="20"/>
          <w:szCs w:val="20"/>
        </w:rPr>
        <w:t xml:space="preserve">Battle of the Plains of Abraham: wellspring of significant future legal pronouncements </w:t>
      </w:r>
    </w:p>
    <w:p w14:paraId="1675891B" w14:textId="77777777" w:rsidR="00F53714" w:rsidRDefault="00F53714"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Royal proclamation (1763): provided for a governor and council to administer Quebec until conditions permitted elected assembly </w:t>
      </w:r>
    </w:p>
    <w:p w14:paraId="36199837" w14:textId="77777777" w:rsidR="00F53714" w:rsidRDefault="00F53714" w:rsidP="00473E76">
      <w:pPr>
        <w:pStyle w:val="ListParagraph"/>
        <w:numPr>
          <w:ilvl w:val="2"/>
          <w:numId w:val="1"/>
        </w:numPr>
        <w:jc w:val="both"/>
        <w:rPr>
          <w:rFonts w:ascii="Charter Roman" w:hAnsi="Charter Roman"/>
          <w:sz w:val="20"/>
          <w:szCs w:val="20"/>
        </w:rPr>
      </w:pPr>
      <w:r>
        <w:rPr>
          <w:rFonts w:ascii="Charter Roman" w:hAnsi="Charter Roman"/>
          <w:sz w:val="20"/>
          <w:szCs w:val="20"/>
        </w:rPr>
        <w:t>Introduction of English laws and courts</w:t>
      </w:r>
    </w:p>
    <w:p w14:paraId="0EF153CB" w14:textId="77777777" w:rsidR="00F53714" w:rsidRDefault="00F53714" w:rsidP="00473E76">
      <w:pPr>
        <w:pStyle w:val="ListParagraph"/>
        <w:numPr>
          <w:ilvl w:val="2"/>
          <w:numId w:val="1"/>
        </w:numPr>
        <w:jc w:val="both"/>
        <w:rPr>
          <w:rFonts w:ascii="Charter Roman" w:hAnsi="Charter Roman"/>
          <w:sz w:val="20"/>
          <w:szCs w:val="20"/>
        </w:rPr>
      </w:pPr>
      <w:r>
        <w:rPr>
          <w:rFonts w:ascii="Charter Roman" w:hAnsi="Charter Roman"/>
          <w:sz w:val="20"/>
          <w:szCs w:val="20"/>
        </w:rPr>
        <w:t xml:space="preserve">Guarantee of Aboriginal self-government </w:t>
      </w:r>
    </w:p>
    <w:p w14:paraId="5B28561B" w14:textId="3EA85E96" w:rsidR="00F53714" w:rsidRDefault="00F53714" w:rsidP="00473E76">
      <w:pPr>
        <w:pStyle w:val="ListParagraph"/>
        <w:numPr>
          <w:ilvl w:val="1"/>
          <w:numId w:val="1"/>
        </w:numPr>
        <w:jc w:val="both"/>
        <w:rPr>
          <w:rFonts w:ascii="Charter Roman" w:hAnsi="Charter Roman"/>
          <w:sz w:val="20"/>
          <w:szCs w:val="20"/>
        </w:rPr>
      </w:pPr>
      <w:r>
        <w:rPr>
          <w:rFonts w:ascii="Charter Roman" w:hAnsi="Charter Roman"/>
          <w:sz w:val="20"/>
          <w:szCs w:val="20"/>
        </w:rPr>
        <w:t>British North America Act (1867)</w:t>
      </w:r>
      <w:r w:rsidR="00891A9F">
        <w:rPr>
          <w:rFonts w:ascii="Charter Roman" w:hAnsi="Charter Roman"/>
          <w:sz w:val="20"/>
          <w:szCs w:val="20"/>
        </w:rPr>
        <w:t>: Canada’s original and defining source of law</w:t>
      </w:r>
    </w:p>
    <w:p w14:paraId="443F1AD0" w14:textId="77777777" w:rsidR="00891A9F" w:rsidRDefault="00891A9F" w:rsidP="00473E76">
      <w:pPr>
        <w:pStyle w:val="ListParagraph"/>
        <w:numPr>
          <w:ilvl w:val="2"/>
          <w:numId w:val="1"/>
        </w:numPr>
        <w:jc w:val="both"/>
        <w:rPr>
          <w:rFonts w:ascii="Charter Roman" w:hAnsi="Charter Roman"/>
          <w:sz w:val="20"/>
          <w:szCs w:val="20"/>
        </w:rPr>
      </w:pPr>
      <w:r>
        <w:rPr>
          <w:rFonts w:ascii="Charter Roman" w:hAnsi="Charter Roman"/>
          <w:sz w:val="20"/>
          <w:szCs w:val="20"/>
        </w:rPr>
        <w:t>Set out respective powers of federal and provincial governments</w:t>
      </w:r>
    </w:p>
    <w:p w14:paraId="3BDD94F5" w14:textId="088A523B" w:rsidR="00891A9F" w:rsidRDefault="00891A9F" w:rsidP="00473E76">
      <w:pPr>
        <w:pStyle w:val="ListParagraph"/>
        <w:numPr>
          <w:ilvl w:val="2"/>
          <w:numId w:val="1"/>
        </w:numPr>
        <w:jc w:val="both"/>
        <w:rPr>
          <w:rFonts w:ascii="Charter Roman" w:hAnsi="Charter Roman"/>
          <w:sz w:val="20"/>
          <w:szCs w:val="20"/>
        </w:rPr>
      </w:pPr>
      <w:r>
        <w:rPr>
          <w:rFonts w:ascii="Charter Roman" w:hAnsi="Charter Roman"/>
          <w:sz w:val="20"/>
          <w:szCs w:val="20"/>
        </w:rPr>
        <w:t xml:space="preserve">Strategy for legal governance of the country  </w:t>
      </w:r>
    </w:p>
    <w:p w14:paraId="357C2EF6" w14:textId="02FF17E0" w:rsidR="00F53714" w:rsidRDefault="00F53714" w:rsidP="00473E76">
      <w:pPr>
        <w:pStyle w:val="ListParagraph"/>
        <w:numPr>
          <w:ilvl w:val="1"/>
          <w:numId w:val="1"/>
        </w:numPr>
        <w:jc w:val="both"/>
        <w:rPr>
          <w:rFonts w:ascii="Charter Roman" w:hAnsi="Charter Roman"/>
          <w:sz w:val="20"/>
          <w:szCs w:val="20"/>
        </w:rPr>
      </w:pPr>
      <w:r>
        <w:rPr>
          <w:rFonts w:ascii="Charter Roman" w:hAnsi="Charter Roman"/>
          <w:sz w:val="20"/>
          <w:szCs w:val="20"/>
        </w:rPr>
        <w:t>Constitution Act (1982)</w:t>
      </w:r>
    </w:p>
    <w:p w14:paraId="78227572" w14:textId="77777777" w:rsidR="00F53714" w:rsidRDefault="00F53714" w:rsidP="00473E76">
      <w:pPr>
        <w:pStyle w:val="ListParagraph"/>
        <w:numPr>
          <w:ilvl w:val="0"/>
          <w:numId w:val="1"/>
        </w:numPr>
        <w:jc w:val="both"/>
        <w:rPr>
          <w:rFonts w:ascii="Charter Roman" w:hAnsi="Charter Roman"/>
          <w:sz w:val="20"/>
          <w:szCs w:val="20"/>
        </w:rPr>
      </w:pPr>
      <w:r>
        <w:rPr>
          <w:rFonts w:ascii="Charter Roman" w:hAnsi="Charter Roman"/>
          <w:sz w:val="20"/>
          <w:szCs w:val="20"/>
        </w:rPr>
        <w:t>Quebec Act (1774):</w:t>
      </w:r>
      <w:r w:rsidR="002174A1">
        <w:rPr>
          <w:rFonts w:ascii="Charter Roman" w:hAnsi="Charter Roman"/>
          <w:sz w:val="20"/>
          <w:szCs w:val="20"/>
        </w:rPr>
        <w:t xml:space="preserve"> providing the right of Roman Catholics to participate in government and for the use of French civil law</w:t>
      </w:r>
    </w:p>
    <w:p w14:paraId="5D008DB3" w14:textId="77777777" w:rsidR="002174A1" w:rsidRDefault="002174A1" w:rsidP="00473E76">
      <w:pPr>
        <w:pStyle w:val="ListParagraph"/>
        <w:numPr>
          <w:ilvl w:val="0"/>
          <w:numId w:val="1"/>
        </w:numPr>
        <w:jc w:val="both"/>
        <w:rPr>
          <w:rFonts w:ascii="Charter Roman" w:hAnsi="Charter Roman"/>
          <w:sz w:val="20"/>
          <w:szCs w:val="20"/>
        </w:rPr>
      </w:pPr>
      <w:r>
        <w:rPr>
          <w:rFonts w:ascii="Charter Roman" w:hAnsi="Charter Roman"/>
          <w:sz w:val="20"/>
          <w:szCs w:val="20"/>
        </w:rPr>
        <w:t>Act of Union: created the United Province of Canada</w:t>
      </w:r>
    </w:p>
    <w:p w14:paraId="7948EC75" w14:textId="77777777" w:rsidR="002174A1" w:rsidRDefault="002174A1"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By 1850’s Canada was essentially a self-governing state </w:t>
      </w:r>
    </w:p>
    <w:p w14:paraId="7DA43BF0" w14:textId="77777777" w:rsidR="002174A1" w:rsidRDefault="002174A1" w:rsidP="00473E76">
      <w:pPr>
        <w:pStyle w:val="ListParagraph"/>
        <w:numPr>
          <w:ilvl w:val="0"/>
          <w:numId w:val="1"/>
        </w:numPr>
        <w:jc w:val="both"/>
        <w:rPr>
          <w:rFonts w:ascii="Charter Roman" w:hAnsi="Charter Roman"/>
          <w:sz w:val="20"/>
          <w:szCs w:val="20"/>
        </w:rPr>
      </w:pPr>
      <w:r>
        <w:rPr>
          <w:rFonts w:ascii="Charter Roman" w:hAnsi="Charter Roman"/>
          <w:sz w:val="20"/>
          <w:szCs w:val="20"/>
        </w:rPr>
        <w:t>Canada, in legal terms, was conceived on July 1, 1867</w:t>
      </w:r>
    </w:p>
    <w:p w14:paraId="209C54B5" w14:textId="7C7275BE" w:rsidR="002174A1" w:rsidRDefault="002174A1" w:rsidP="00473E76">
      <w:pPr>
        <w:pStyle w:val="ListParagraph"/>
        <w:numPr>
          <w:ilvl w:val="1"/>
          <w:numId w:val="1"/>
        </w:numPr>
        <w:jc w:val="both"/>
        <w:rPr>
          <w:rFonts w:ascii="Charter Roman" w:hAnsi="Charter Roman"/>
          <w:sz w:val="20"/>
          <w:szCs w:val="20"/>
        </w:rPr>
      </w:pPr>
      <w:r>
        <w:rPr>
          <w:rFonts w:ascii="Charter Roman" w:hAnsi="Charter Roman"/>
          <w:sz w:val="20"/>
          <w:szCs w:val="20"/>
        </w:rPr>
        <w:t>As a re</w:t>
      </w:r>
      <w:r w:rsidR="00AA2183">
        <w:rPr>
          <w:rFonts w:ascii="Charter Roman" w:hAnsi="Charter Roman"/>
          <w:sz w:val="20"/>
          <w:szCs w:val="20"/>
        </w:rPr>
        <w:t>sult of the union of Upper and L</w:t>
      </w:r>
      <w:r>
        <w:rPr>
          <w:rFonts w:ascii="Charter Roman" w:hAnsi="Charter Roman"/>
          <w:sz w:val="20"/>
          <w:szCs w:val="20"/>
        </w:rPr>
        <w:t xml:space="preserve">ower Canada, Nova Scotia, and N.B. </w:t>
      </w:r>
    </w:p>
    <w:p w14:paraId="4901A5C8" w14:textId="48EDB7E6" w:rsidR="00AA2183" w:rsidRDefault="00AA2183"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Form of union was a federal, rather than unitary, system of government </w:t>
      </w:r>
    </w:p>
    <w:p w14:paraId="429E2B3E" w14:textId="300A812B" w:rsidR="00AA2183" w:rsidRDefault="00AA2183" w:rsidP="00473E76">
      <w:pPr>
        <w:pStyle w:val="ListParagraph"/>
        <w:numPr>
          <w:ilvl w:val="2"/>
          <w:numId w:val="1"/>
        </w:numPr>
        <w:jc w:val="both"/>
        <w:rPr>
          <w:rFonts w:ascii="Charter Roman" w:hAnsi="Charter Roman"/>
          <w:sz w:val="20"/>
          <w:szCs w:val="20"/>
        </w:rPr>
      </w:pPr>
      <w:r>
        <w:rPr>
          <w:rFonts w:ascii="Charter Roman" w:hAnsi="Charter Roman"/>
          <w:sz w:val="20"/>
          <w:szCs w:val="20"/>
        </w:rPr>
        <w:t xml:space="preserve">Distinctiveness of each province was a central aspect of legal design </w:t>
      </w:r>
    </w:p>
    <w:p w14:paraId="096EF786" w14:textId="194AD057" w:rsidR="005408B7" w:rsidRDefault="005408B7" w:rsidP="00473E76">
      <w:pPr>
        <w:pStyle w:val="ListParagraph"/>
        <w:numPr>
          <w:ilvl w:val="0"/>
          <w:numId w:val="1"/>
        </w:numPr>
        <w:jc w:val="both"/>
        <w:rPr>
          <w:rFonts w:ascii="Charter Roman" w:hAnsi="Charter Roman"/>
          <w:sz w:val="20"/>
          <w:szCs w:val="20"/>
        </w:rPr>
      </w:pPr>
      <w:r>
        <w:rPr>
          <w:rFonts w:ascii="Charter Roman" w:hAnsi="Charter Roman"/>
          <w:sz w:val="20"/>
          <w:szCs w:val="20"/>
        </w:rPr>
        <w:t xml:space="preserve">Monarchy remains part of Canadian legal tradition, embodied in the office of the Governor General </w:t>
      </w:r>
    </w:p>
    <w:p w14:paraId="33853B90" w14:textId="365AD8C1" w:rsidR="005408B7" w:rsidRDefault="005408B7" w:rsidP="00473E76">
      <w:pPr>
        <w:pStyle w:val="ListParagraph"/>
        <w:numPr>
          <w:ilvl w:val="1"/>
          <w:numId w:val="1"/>
        </w:numPr>
        <w:jc w:val="both"/>
        <w:rPr>
          <w:rFonts w:ascii="Charter Roman" w:hAnsi="Charter Roman"/>
          <w:sz w:val="20"/>
          <w:szCs w:val="20"/>
        </w:rPr>
      </w:pPr>
      <w:r>
        <w:rPr>
          <w:rFonts w:ascii="Charter Roman" w:hAnsi="Charter Roman"/>
          <w:sz w:val="20"/>
          <w:szCs w:val="20"/>
        </w:rPr>
        <w:t xml:space="preserve">No longer retains decision-making power of any kind </w:t>
      </w:r>
    </w:p>
    <w:p w14:paraId="21A16069" w14:textId="77777777" w:rsidR="001E4F01" w:rsidRDefault="001E4F01" w:rsidP="001E4F01">
      <w:pPr>
        <w:jc w:val="both"/>
        <w:rPr>
          <w:rFonts w:ascii="Charter Roman" w:hAnsi="Charter Roman"/>
          <w:sz w:val="20"/>
          <w:szCs w:val="20"/>
        </w:rPr>
      </w:pPr>
    </w:p>
    <w:p w14:paraId="0F71854B" w14:textId="2B236400" w:rsidR="001E4F01" w:rsidRPr="001029F5" w:rsidRDefault="001E4F01" w:rsidP="001E4F01">
      <w:pPr>
        <w:jc w:val="both"/>
        <w:rPr>
          <w:rFonts w:ascii="Charter Roman" w:hAnsi="Charter Roman"/>
          <w:b/>
          <w:sz w:val="20"/>
          <w:szCs w:val="20"/>
        </w:rPr>
      </w:pPr>
      <w:r w:rsidRPr="001029F5">
        <w:rPr>
          <w:rFonts w:ascii="Charter Roman" w:hAnsi="Charter Roman"/>
          <w:b/>
          <w:sz w:val="20"/>
          <w:szCs w:val="20"/>
        </w:rPr>
        <w:t xml:space="preserve">The Conceptual Divisions of Law </w:t>
      </w:r>
    </w:p>
    <w:p w14:paraId="111343F9" w14:textId="3B65098A" w:rsidR="001E4F01" w:rsidRDefault="002638D0" w:rsidP="00473E76">
      <w:pPr>
        <w:pStyle w:val="ListParagraph"/>
        <w:numPr>
          <w:ilvl w:val="0"/>
          <w:numId w:val="2"/>
        </w:numPr>
        <w:jc w:val="both"/>
        <w:rPr>
          <w:rFonts w:ascii="Charter Roman" w:hAnsi="Charter Roman"/>
          <w:sz w:val="20"/>
          <w:szCs w:val="20"/>
        </w:rPr>
      </w:pPr>
      <w:r>
        <w:rPr>
          <w:rFonts w:ascii="Charter Roman" w:hAnsi="Charter Roman"/>
          <w:sz w:val="20"/>
          <w:szCs w:val="20"/>
        </w:rPr>
        <w:t>Two conceptual classifications of law:</w:t>
      </w:r>
    </w:p>
    <w:p w14:paraId="2DE16824" w14:textId="3E3CEA9A"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Domestic law: the law of a single nation-state </w:t>
      </w:r>
    </w:p>
    <w:p w14:paraId="4200E7FE" w14:textId="42645FD1"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International law: law that is common to all nation-states </w:t>
      </w:r>
    </w:p>
    <w:p w14:paraId="67DA726B" w14:textId="741D46A3" w:rsidR="002638D0" w:rsidRDefault="002638D0" w:rsidP="00473E76">
      <w:pPr>
        <w:pStyle w:val="ListParagraph"/>
        <w:numPr>
          <w:ilvl w:val="2"/>
          <w:numId w:val="2"/>
        </w:numPr>
        <w:jc w:val="both"/>
        <w:rPr>
          <w:rFonts w:ascii="Charter Roman" w:hAnsi="Charter Roman"/>
          <w:sz w:val="20"/>
          <w:szCs w:val="20"/>
        </w:rPr>
      </w:pPr>
      <w:r>
        <w:rPr>
          <w:rFonts w:ascii="Charter Roman" w:hAnsi="Charter Roman"/>
          <w:sz w:val="20"/>
          <w:szCs w:val="20"/>
        </w:rPr>
        <w:t>Mediated by the UN</w:t>
      </w:r>
    </w:p>
    <w:p w14:paraId="4B0AB061" w14:textId="7ECD2C0C" w:rsidR="002638D0" w:rsidRDefault="002638D0" w:rsidP="00473E76">
      <w:pPr>
        <w:pStyle w:val="ListParagraph"/>
        <w:numPr>
          <w:ilvl w:val="2"/>
          <w:numId w:val="2"/>
        </w:numPr>
        <w:jc w:val="both"/>
        <w:rPr>
          <w:rFonts w:ascii="Charter Roman" w:hAnsi="Charter Roman"/>
          <w:sz w:val="20"/>
          <w:szCs w:val="20"/>
        </w:rPr>
      </w:pPr>
      <w:r>
        <w:rPr>
          <w:rFonts w:ascii="Charter Roman" w:hAnsi="Charter Roman"/>
          <w:sz w:val="20"/>
          <w:szCs w:val="20"/>
        </w:rPr>
        <w:t xml:space="preserve">Global treaties, conventions and customs </w:t>
      </w:r>
    </w:p>
    <w:p w14:paraId="38E686C6" w14:textId="0A6CB2F8" w:rsidR="002638D0" w:rsidRDefault="002638D0" w:rsidP="00473E76">
      <w:pPr>
        <w:pStyle w:val="ListParagraph"/>
        <w:numPr>
          <w:ilvl w:val="0"/>
          <w:numId w:val="2"/>
        </w:numPr>
        <w:jc w:val="both"/>
        <w:rPr>
          <w:rFonts w:ascii="Charter Roman" w:hAnsi="Charter Roman"/>
          <w:sz w:val="20"/>
          <w:szCs w:val="20"/>
        </w:rPr>
      </w:pPr>
      <w:r>
        <w:rPr>
          <w:rFonts w:ascii="Charter Roman" w:hAnsi="Charter Roman"/>
          <w:sz w:val="20"/>
          <w:szCs w:val="20"/>
        </w:rPr>
        <w:t xml:space="preserve">Domestic law can further be classified as: </w:t>
      </w:r>
    </w:p>
    <w:p w14:paraId="4C5F9890" w14:textId="66398508"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Public </w:t>
      </w:r>
    </w:p>
    <w:p w14:paraId="47B181A3" w14:textId="6B2CAA61"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Private</w:t>
      </w:r>
    </w:p>
    <w:p w14:paraId="7FC71C1C" w14:textId="60423D1C"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Substantive </w:t>
      </w:r>
    </w:p>
    <w:p w14:paraId="682F4498" w14:textId="08650337" w:rsidR="002638D0" w:rsidRDefault="002638D0"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Procedural </w:t>
      </w:r>
    </w:p>
    <w:p w14:paraId="263915F2" w14:textId="5B6067AE" w:rsidR="002638D0" w:rsidRDefault="000A15A7" w:rsidP="00473E76">
      <w:pPr>
        <w:pStyle w:val="ListParagraph"/>
        <w:numPr>
          <w:ilvl w:val="0"/>
          <w:numId w:val="2"/>
        </w:numPr>
        <w:jc w:val="both"/>
        <w:rPr>
          <w:rFonts w:ascii="Charter Roman" w:hAnsi="Charter Roman"/>
          <w:sz w:val="20"/>
          <w:szCs w:val="20"/>
        </w:rPr>
      </w:pPr>
      <w:r>
        <w:rPr>
          <w:rFonts w:ascii="Charter Roman" w:hAnsi="Charter Roman"/>
          <w:sz w:val="20"/>
          <w:szCs w:val="20"/>
        </w:rPr>
        <w:t xml:space="preserve">Procedural law is also substantive, procedural mechanism is often set out within specific statutes </w:t>
      </w:r>
    </w:p>
    <w:p w14:paraId="6CF057AD" w14:textId="798964D3" w:rsidR="000A15A7" w:rsidRDefault="000A15A7" w:rsidP="00473E76">
      <w:pPr>
        <w:pStyle w:val="ListParagraph"/>
        <w:numPr>
          <w:ilvl w:val="0"/>
          <w:numId w:val="2"/>
        </w:numPr>
        <w:jc w:val="both"/>
        <w:rPr>
          <w:rFonts w:ascii="Charter Roman" w:hAnsi="Charter Roman"/>
          <w:sz w:val="20"/>
          <w:szCs w:val="20"/>
        </w:rPr>
      </w:pPr>
      <w:r>
        <w:rPr>
          <w:rFonts w:ascii="Charter Roman" w:hAnsi="Charter Roman"/>
          <w:sz w:val="20"/>
          <w:szCs w:val="20"/>
        </w:rPr>
        <w:t xml:space="preserve">Private agreements have public interest issues embedded within them </w:t>
      </w:r>
    </w:p>
    <w:p w14:paraId="24E17D1C" w14:textId="0EE5A966" w:rsidR="000A15A7" w:rsidRDefault="000A15A7"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Private law affects public interests, and vice-versa </w:t>
      </w:r>
    </w:p>
    <w:p w14:paraId="56582739" w14:textId="6CC2125F" w:rsidR="000A15A7" w:rsidRDefault="000A15A7" w:rsidP="00473E76">
      <w:pPr>
        <w:pStyle w:val="ListParagraph"/>
        <w:numPr>
          <w:ilvl w:val="0"/>
          <w:numId w:val="2"/>
        </w:numPr>
        <w:jc w:val="both"/>
        <w:rPr>
          <w:rFonts w:ascii="Charter Roman" w:hAnsi="Charter Roman"/>
          <w:sz w:val="20"/>
          <w:szCs w:val="20"/>
        </w:rPr>
      </w:pPr>
      <w:r>
        <w:rPr>
          <w:rFonts w:ascii="Charter Roman" w:hAnsi="Charter Roman"/>
          <w:sz w:val="20"/>
          <w:szCs w:val="20"/>
        </w:rPr>
        <w:t>Classification of public or private law is dependent on the issue of public/private interest</w:t>
      </w:r>
    </w:p>
    <w:p w14:paraId="4B57C8D9" w14:textId="30EBD853" w:rsidR="007C3509" w:rsidRDefault="007C3509" w:rsidP="00473E76">
      <w:pPr>
        <w:pStyle w:val="ListParagraph"/>
        <w:numPr>
          <w:ilvl w:val="1"/>
          <w:numId w:val="2"/>
        </w:numPr>
        <w:jc w:val="both"/>
        <w:rPr>
          <w:rFonts w:ascii="Charter Roman" w:hAnsi="Charter Roman"/>
          <w:sz w:val="20"/>
          <w:szCs w:val="20"/>
        </w:rPr>
      </w:pPr>
      <w:r>
        <w:rPr>
          <w:rFonts w:ascii="Charter Roman" w:hAnsi="Charter Roman"/>
          <w:sz w:val="20"/>
          <w:szCs w:val="20"/>
        </w:rPr>
        <w:t xml:space="preserve">Economic interests of the collective or economic relations between individuals </w:t>
      </w:r>
    </w:p>
    <w:p w14:paraId="62D6BE9E" w14:textId="334E525D" w:rsidR="00051992" w:rsidRDefault="00051992" w:rsidP="00473E76">
      <w:pPr>
        <w:pStyle w:val="ListParagraph"/>
        <w:numPr>
          <w:ilvl w:val="0"/>
          <w:numId w:val="2"/>
        </w:numPr>
        <w:jc w:val="both"/>
        <w:rPr>
          <w:rFonts w:ascii="Charter Roman" w:hAnsi="Charter Roman"/>
          <w:sz w:val="20"/>
          <w:szCs w:val="20"/>
        </w:rPr>
      </w:pPr>
      <w:r>
        <w:rPr>
          <w:rFonts w:ascii="Charter Roman" w:hAnsi="Charter Roman"/>
          <w:sz w:val="20"/>
          <w:szCs w:val="20"/>
        </w:rPr>
        <w:t xml:space="preserve">Some laws concern public and private matters </w:t>
      </w:r>
    </w:p>
    <w:p w14:paraId="1E300576" w14:textId="08F0EC4F" w:rsidR="00051992" w:rsidRDefault="00051992" w:rsidP="00473E76">
      <w:pPr>
        <w:pStyle w:val="ListParagraph"/>
        <w:numPr>
          <w:ilvl w:val="0"/>
          <w:numId w:val="2"/>
        </w:numPr>
        <w:jc w:val="both"/>
        <w:rPr>
          <w:rFonts w:ascii="Charter Roman" w:hAnsi="Charter Roman"/>
          <w:sz w:val="20"/>
          <w:szCs w:val="20"/>
        </w:rPr>
      </w:pPr>
      <w:r>
        <w:rPr>
          <w:rFonts w:ascii="Charter Roman" w:hAnsi="Charter Roman"/>
          <w:sz w:val="20"/>
          <w:szCs w:val="20"/>
        </w:rPr>
        <w:t xml:space="preserve">All classifications or divisions of law are to some degree arbitrary </w:t>
      </w:r>
    </w:p>
    <w:p w14:paraId="76065376" w14:textId="77777777" w:rsidR="008B155E" w:rsidRDefault="008B155E" w:rsidP="008B155E">
      <w:pPr>
        <w:jc w:val="both"/>
        <w:rPr>
          <w:rFonts w:ascii="Charter Roman" w:hAnsi="Charter Roman"/>
          <w:sz w:val="20"/>
          <w:szCs w:val="20"/>
        </w:rPr>
      </w:pPr>
    </w:p>
    <w:p w14:paraId="515FF7BB" w14:textId="20191D1E" w:rsidR="008B155E" w:rsidRPr="001029F5" w:rsidRDefault="006754E9" w:rsidP="008B155E">
      <w:pPr>
        <w:jc w:val="both"/>
        <w:rPr>
          <w:rFonts w:ascii="Charter Roman" w:hAnsi="Charter Roman"/>
          <w:b/>
          <w:sz w:val="20"/>
          <w:szCs w:val="20"/>
        </w:rPr>
      </w:pPr>
      <w:r w:rsidRPr="001029F5">
        <w:rPr>
          <w:rFonts w:ascii="Charter Roman" w:hAnsi="Charter Roman"/>
          <w:b/>
          <w:sz w:val="20"/>
          <w:szCs w:val="20"/>
        </w:rPr>
        <w:t>Canada’s Legal History: The Social, Political, and Economic Context</w:t>
      </w:r>
    </w:p>
    <w:p w14:paraId="79B7ED57" w14:textId="72183C45" w:rsidR="006754E9" w:rsidRPr="001029F5" w:rsidRDefault="006754E9" w:rsidP="008B155E">
      <w:pPr>
        <w:jc w:val="both"/>
        <w:rPr>
          <w:rFonts w:ascii="Charter Roman" w:hAnsi="Charter Roman"/>
          <w:i/>
          <w:sz w:val="20"/>
          <w:szCs w:val="20"/>
        </w:rPr>
      </w:pPr>
      <w:r w:rsidRPr="001029F5">
        <w:rPr>
          <w:rFonts w:ascii="Charter Roman" w:hAnsi="Charter Roman"/>
          <w:i/>
          <w:sz w:val="20"/>
          <w:szCs w:val="20"/>
        </w:rPr>
        <w:t xml:space="preserve">The Sources of Canadian Law </w:t>
      </w:r>
    </w:p>
    <w:p w14:paraId="5ED02494" w14:textId="480B7FA3" w:rsidR="006754E9" w:rsidRDefault="0062570B" w:rsidP="00473E76">
      <w:pPr>
        <w:pStyle w:val="ListParagraph"/>
        <w:numPr>
          <w:ilvl w:val="0"/>
          <w:numId w:val="3"/>
        </w:numPr>
        <w:jc w:val="both"/>
        <w:rPr>
          <w:rFonts w:ascii="Charter Roman" w:hAnsi="Charter Roman"/>
          <w:sz w:val="20"/>
          <w:szCs w:val="20"/>
        </w:rPr>
      </w:pPr>
      <w:r>
        <w:rPr>
          <w:rFonts w:ascii="Charter Roman" w:hAnsi="Charter Roman"/>
          <w:sz w:val="20"/>
          <w:szCs w:val="20"/>
        </w:rPr>
        <w:t xml:space="preserve">Influenced by Christianity and Judaism </w:t>
      </w:r>
    </w:p>
    <w:p w14:paraId="7F24F658" w14:textId="6B82F3DE" w:rsidR="0062570B" w:rsidRDefault="0062570B" w:rsidP="00473E76">
      <w:pPr>
        <w:pStyle w:val="ListParagraph"/>
        <w:numPr>
          <w:ilvl w:val="0"/>
          <w:numId w:val="3"/>
        </w:numPr>
        <w:jc w:val="both"/>
        <w:rPr>
          <w:rFonts w:ascii="Charter Roman" w:hAnsi="Charter Roman"/>
          <w:sz w:val="20"/>
          <w:szCs w:val="20"/>
        </w:rPr>
      </w:pPr>
      <w:r>
        <w:rPr>
          <w:rFonts w:ascii="Charter Roman" w:hAnsi="Charter Roman"/>
          <w:sz w:val="20"/>
          <w:szCs w:val="20"/>
        </w:rPr>
        <w:t xml:space="preserve">Most substantially influenced by British, French, and U.S. legal systems </w:t>
      </w:r>
    </w:p>
    <w:p w14:paraId="3F333DFB" w14:textId="4E0CA2EC" w:rsidR="00D23A1E" w:rsidRDefault="00D23A1E" w:rsidP="00473E76">
      <w:pPr>
        <w:pStyle w:val="ListParagraph"/>
        <w:numPr>
          <w:ilvl w:val="1"/>
          <w:numId w:val="3"/>
        </w:numPr>
        <w:jc w:val="both"/>
        <w:rPr>
          <w:rFonts w:ascii="Charter Roman" w:hAnsi="Charter Roman"/>
          <w:sz w:val="20"/>
          <w:szCs w:val="20"/>
        </w:rPr>
      </w:pPr>
      <w:r>
        <w:rPr>
          <w:rFonts w:ascii="Charter Roman" w:hAnsi="Charter Roman"/>
          <w:sz w:val="20"/>
          <w:szCs w:val="20"/>
        </w:rPr>
        <w:t xml:space="preserve">Influences either principle or subsidiary </w:t>
      </w:r>
    </w:p>
    <w:p w14:paraId="135564E7" w14:textId="22FE9F99" w:rsidR="00D23A1E" w:rsidRDefault="00D23A1E" w:rsidP="00473E76">
      <w:pPr>
        <w:pStyle w:val="ListParagraph"/>
        <w:numPr>
          <w:ilvl w:val="2"/>
          <w:numId w:val="3"/>
        </w:numPr>
        <w:jc w:val="both"/>
        <w:rPr>
          <w:rFonts w:ascii="Charter Roman" w:hAnsi="Charter Roman"/>
          <w:sz w:val="20"/>
          <w:szCs w:val="20"/>
        </w:rPr>
      </w:pPr>
      <w:r>
        <w:rPr>
          <w:rFonts w:ascii="Charter Roman" w:hAnsi="Charter Roman"/>
          <w:sz w:val="20"/>
          <w:szCs w:val="20"/>
        </w:rPr>
        <w:t>Principle: legislation and case law</w:t>
      </w:r>
    </w:p>
    <w:p w14:paraId="6B9735FA" w14:textId="40CC5E6E" w:rsidR="00D23A1E" w:rsidRDefault="00D23A1E" w:rsidP="00473E76">
      <w:pPr>
        <w:pStyle w:val="ListParagraph"/>
        <w:numPr>
          <w:ilvl w:val="2"/>
          <w:numId w:val="3"/>
        </w:numPr>
        <w:jc w:val="both"/>
        <w:rPr>
          <w:rFonts w:ascii="Charter Roman" w:hAnsi="Charter Roman"/>
          <w:sz w:val="20"/>
          <w:szCs w:val="20"/>
        </w:rPr>
      </w:pPr>
      <w:r>
        <w:rPr>
          <w:rFonts w:ascii="Charter Roman" w:hAnsi="Charter Roman"/>
          <w:sz w:val="20"/>
          <w:szCs w:val="20"/>
        </w:rPr>
        <w:t>Subsidiary: custom and books of authority</w:t>
      </w:r>
    </w:p>
    <w:p w14:paraId="341955AA" w14:textId="38B6269E" w:rsidR="005932FC" w:rsidRDefault="005932FC" w:rsidP="00473E76">
      <w:pPr>
        <w:pStyle w:val="ListParagraph"/>
        <w:numPr>
          <w:ilvl w:val="0"/>
          <w:numId w:val="3"/>
        </w:numPr>
        <w:jc w:val="both"/>
        <w:rPr>
          <w:rFonts w:ascii="Charter Roman" w:hAnsi="Charter Roman"/>
          <w:sz w:val="20"/>
          <w:szCs w:val="20"/>
        </w:rPr>
      </w:pPr>
      <w:r>
        <w:rPr>
          <w:rFonts w:ascii="Charter Roman" w:hAnsi="Charter Roman"/>
          <w:sz w:val="20"/>
          <w:szCs w:val="20"/>
        </w:rPr>
        <w:t>Law distinguished as either written or unwritten</w:t>
      </w:r>
    </w:p>
    <w:p w14:paraId="2965929C" w14:textId="35114E9D" w:rsidR="005932FC" w:rsidRDefault="005932FC" w:rsidP="00473E76">
      <w:pPr>
        <w:pStyle w:val="ListParagraph"/>
        <w:numPr>
          <w:ilvl w:val="1"/>
          <w:numId w:val="3"/>
        </w:numPr>
        <w:jc w:val="both"/>
        <w:rPr>
          <w:rFonts w:ascii="Charter Roman" w:hAnsi="Charter Roman"/>
          <w:sz w:val="20"/>
          <w:szCs w:val="20"/>
        </w:rPr>
      </w:pPr>
      <w:r>
        <w:rPr>
          <w:rFonts w:ascii="Charter Roman" w:hAnsi="Charter Roman"/>
          <w:sz w:val="20"/>
          <w:szCs w:val="20"/>
        </w:rPr>
        <w:t xml:space="preserve">Written: legislation </w:t>
      </w:r>
    </w:p>
    <w:p w14:paraId="07E3466C" w14:textId="4A774DE1" w:rsidR="005932FC" w:rsidRDefault="005932FC" w:rsidP="00473E76">
      <w:pPr>
        <w:pStyle w:val="ListParagraph"/>
        <w:numPr>
          <w:ilvl w:val="1"/>
          <w:numId w:val="3"/>
        </w:numPr>
        <w:jc w:val="both"/>
        <w:rPr>
          <w:rFonts w:ascii="Charter Roman" w:hAnsi="Charter Roman"/>
          <w:sz w:val="20"/>
          <w:szCs w:val="20"/>
        </w:rPr>
      </w:pPr>
      <w:r>
        <w:rPr>
          <w:rFonts w:ascii="Charter Roman" w:hAnsi="Charter Roman"/>
          <w:sz w:val="20"/>
          <w:szCs w:val="20"/>
        </w:rPr>
        <w:t>Unwritten: case law, custom, and books of authority</w:t>
      </w:r>
    </w:p>
    <w:p w14:paraId="331BBEE6" w14:textId="3A4717D4" w:rsidR="005932FC" w:rsidRDefault="005932FC" w:rsidP="00473E76">
      <w:pPr>
        <w:pStyle w:val="ListParagraph"/>
        <w:numPr>
          <w:ilvl w:val="0"/>
          <w:numId w:val="3"/>
        </w:numPr>
        <w:jc w:val="both"/>
        <w:rPr>
          <w:rFonts w:ascii="Charter Roman" w:hAnsi="Charter Roman"/>
          <w:sz w:val="20"/>
          <w:szCs w:val="20"/>
        </w:rPr>
      </w:pPr>
      <w:r>
        <w:rPr>
          <w:rFonts w:ascii="Charter Roman" w:hAnsi="Charter Roman"/>
          <w:sz w:val="20"/>
          <w:szCs w:val="20"/>
        </w:rPr>
        <w:t>Sources of Canadian law:</w:t>
      </w:r>
      <w:r w:rsidR="00091912">
        <w:rPr>
          <w:rFonts w:ascii="Charter Roman" w:hAnsi="Charter Roman"/>
          <w:sz w:val="20"/>
          <w:szCs w:val="20"/>
        </w:rPr>
        <w:t xml:space="preserve"> legislation and judicial decisions from 1867-present </w:t>
      </w:r>
    </w:p>
    <w:p w14:paraId="72DA42F1" w14:textId="00751A4E" w:rsidR="00091912" w:rsidRDefault="00091912" w:rsidP="00473E76">
      <w:pPr>
        <w:pStyle w:val="ListParagraph"/>
        <w:numPr>
          <w:ilvl w:val="1"/>
          <w:numId w:val="3"/>
        </w:numPr>
        <w:jc w:val="both"/>
        <w:rPr>
          <w:rFonts w:ascii="Charter Roman" w:hAnsi="Charter Roman"/>
          <w:sz w:val="20"/>
          <w:szCs w:val="20"/>
        </w:rPr>
      </w:pPr>
      <w:r>
        <w:rPr>
          <w:rFonts w:ascii="Charter Roman" w:hAnsi="Charter Roman"/>
          <w:sz w:val="20"/>
          <w:szCs w:val="20"/>
        </w:rPr>
        <w:t xml:space="preserve">Canadian Charter of Rights and Freedoms </w:t>
      </w:r>
    </w:p>
    <w:p w14:paraId="5469F8A8" w14:textId="6BE9C03B" w:rsidR="00091912" w:rsidRDefault="00324023" w:rsidP="00473E76">
      <w:pPr>
        <w:pStyle w:val="ListParagraph"/>
        <w:numPr>
          <w:ilvl w:val="0"/>
          <w:numId w:val="3"/>
        </w:numPr>
        <w:jc w:val="both"/>
        <w:rPr>
          <w:rFonts w:ascii="Charter Roman" w:hAnsi="Charter Roman"/>
          <w:sz w:val="20"/>
          <w:szCs w:val="20"/>
        </w:rPr>
      </w:pPr>
      <w:r>
        <w:rPr>
          <w:rFonts w:ascii="Charter Roman" w:hAnsi="Charter Roman"/>
          <w:sz w:val="20"/>
          <w:szCs w:val="20"/>
        </w:rPr>
        <w:t>Disputes about Quebec culture within Canada, political reality of both French and English as founding cultures</w:t>
      </w:r>
    </w:p>
    <w:p w14:paraId="22FD5670" w14:textId="2D07033E" w:rsidR="00324023" w:rsidRDefault="00324023" w:rsidP="00473E76">
      <w:pPr>
        <w:pStyle w:val="ListParagraph"/>
        <w:numPr>
          <w:ilvl w:val="0"/>
          <w:numId w:val="3"/>
        </w:numPr>
        <w:jc w:val="both"/>
        <w:rPr>
          <w:rFonts w:ascii="Charter Roman" w:hAnsi="Charter Roman"/>
          <w:sz w:val="20"/>
          <w:szCs w:val="20"/>
        </w:rPr>
      </w:pPr>
      <w:r>
        <w:rPr>
          <w:rFonts w:ascii="Charter Roman" w:hAnsi="Charter Roman"/>
          <w:sz w:val="20"/>
          <w:szCs w:val="20"/>
        </w:rPr>
        <w:t xml:space="preserve">Argument for the recognition of Aboriginal peoples </w:t>
      </w:r>
    </w:p>
    <w:p w14:paraId="5CE16618" w14:textId="52909E0C" w:rsidR="001029F5" w:rsidRDefault="001029F5" w:rsidP="001029F5">
      <w:pPr>
        <w:jc w:val="both"/>
        <w:rPr>
          <w:rFonts w:ascii="Charter Roman" w:hAnsi="Charter Roman"/>
          <w:sz w:val="20"/>
          <w:szCs w:val="20"/>
        </w:rPr>
      </w:pPr>
      <w:r>
        <w:rPr>
          <w:rFonts w:ascii="Charter Roman" w:hAnsi="Charter Roman"/>
          <w:sz w:val="20"/>
          <w:szCs w:val="20"/>
        </w:rPr>
        <w:t xml:space="preserve">Statute Law </w:t>
      </w:r>
    </w:p>
    <w:p w14:paraId="2A066655" w14:textId="06BEF21D" w:rsidR="001029F5" w:rsidRDefault="00EF7E5D" w:rsidP="00473E76">
      <w:pPr>
        <w:pStyle w:val="ListParagraph"/>
        <w:numPr>
          <w:ilvl w:val="0"/>
          <w:numId w:val="4"/>
        </w:numPr>
        <w:jc w:val="both"/>
        <w:rPr>
          <w:rFonts w:ascii="Charter Roman" w:hAnsi="Charter Roman"/>
          <w:sz w:val="20"/>
          <w:szCs w:val="20"/>
        </w:rPr>
      </w:pPr>
      <w:r>
        <w:rPr>
          <w:rFonts w:ascii="Charter Roman" w:hAnsi="Charter Roman"/>
          <w:sz w:val="20"/>
          <w:szCs w:val="20"/>
        </w:rPr>
        <w:t xml:space="preserve">Direct accountability to a democratic system of representative government </w:t>
      </w:r>
    </w:p>
    <w:p w14:paraId="7B730620" w14:textId="5C9402E8" w:rsidR="00EF7E5D" w:rsidRDefault="00EF7E5D" w:rsidP="00473E76">
      <w:pPr>
        <w:pStyle w:val="ListParagraph"/>
        <w:numPr>
          <w:ilvl w:val="0"/>
          <w:numId w:val="4"/>
        </w:numPr>
        <w:jc w:val="both"/>
        <w:rPr>
          <w:rFonts w:ascii="Charter Roman" w:hAnsi="Charter Roman"/>
          <w:sz w:val="20"/>
          <w:szCs w:val="20"/>
        </w:rPr>
      </w:pPr>
      <w:r>
        <w:rPr>
          <w:rFonts w:ascii="Charter Roman" w:hAnsi="Charter Roman"/>
          <w:sz w:val="20"/>
          <w:szCs w:val="20"/>
        </w:rPr>
        <w:t>All statutes must be applied, and in the process must often be interpreted</w:t>
      </w:r>
    </w:p>
    <w:p w14:paraId="528BE9C5" w14:textId="04533AAA" w:rsidR="00EF7E5D" w:rsidRDefault="00EF7E5D" w:rsidP="00473E76">
      <w:pPr>
        <w:pStyle w:val="ListParagraph"/>
        <w:numPr>
          <w:ilvl w:val="1"/>
          <w:numId w:val="4"/>
        </w:numPr>
        <w:jc w:val="both"/>
        <w:rPr>
          <w:rFonts w:ascii="Charter Roman" w:hAnsi="Charter Roman"/>
          <w:sz w:val="20"/>
          <w:szCs w:val="20"/>
        </w:rPr>
      </w:pPr>
      <w:r>
        <w:rPr>
          <w:rFonts w:ascii="Charter Roman" w:hAnsi="Charter Roman"/>
          <w:sz w:val="20"/>
          <w:szCs w:val="20"/>
        </w:rPr>
        <w:t xml:space="preserve">Judicial decision makers have a measure of control over the meaning and operation of law </w:t>
      </w:r>
    </w:p>
    <w:p w14:paraId="3F60EC3A" w14:textId="1A3ED227" w:rsidR="00EF7E5D" w:rsidRDefault="00DD5618" w:rsidP="00473E76">
      <w:pPr>
        <w:pStyle w:val="ListParagraph"/>
        <w:numPr>
          <w:ilvl w:val="0"/>
          <w:numId w:val="4"/>
        </w:numPr>
        <w:jc w:val="both"/>
        <w:rPr>
          <w:rFonts w:ascii="Charter Roman" w:hAnsi="Charter Roman"/>
          <w:sz w:val="20"/>
          <w:szCs w:val="20"/>
        </w:rPr>
      </w:pPr>
      <w:r>
        <w:rPr>
          <w:rFonts w:ascii="Charter Roman" w:hAnsi="Charter Roman"/>
          <w:sz w:val="20"/>
          <w:szCs w:val="20"/>
        </w:rPr>
        <w:t>Judicial interventions</w:t>
      </w:r>
      <w:r w:rsidR="00957D38">
        <w:rPr>
          <w:rFonts w:ascii="Charter Roman" w:hAnsi="Charter Roman"/>
          <w:sz w:val="20"/>
          <w:szCs w:val="20"/>
        </w:rPr>
        <w:t xml:space="preserve"> provide a sharper focus for the understanding of statute law and may serve to reconstruct the operation and meaning of the statute in question</w:t>
      </w:r>
    </w:p>
    <w:p w14:paraId="0401A7FE" w14:textId="77777777" w:rsidR="0017516F" w:rsidRDefault="0017516F" w:rsidP="00473E76">
      <w:pPr>
        <w:pStyle w:val="ListParagraph"/>
        <w:numPr>
          <w:ilvl w:val="0"/>
          <w:numId w:val="4"/>
        </w:numPr>
        <w:jc w:val="both"/>
        <w:rPr>
          <w:rFonts w:ascii="Charter Roman" w:hAnsi="Charter Roman"/>
          <w:sz w:val="20"/>
          <w:szCs w:val="20"/>
        </w:rPr>
      </w:pPr>
      <w:r>
        <w:rPr>
          <w:rFonts w:ascii="Charter Roman" w:hAnsi="Charter Roman"/>
          <w:sz w:val="20"/>
          <w:szCs w:val="20"/>
        </w:rPr>
        <w:t>Sources of statute law are the House of Commons and the legislative assemblies of the provinces and territories</w:t>
      </w:r>
    </w:p>
    <w:p w14:paraId="52267CD9" w14:textId="77777777" w:rsidR="0017516F" w:rsidRDefault="0017516F" w:rsidP="0017516F">
      <w:pPr>
        <w:jc w:val="both"/>
        <w:rPr>
          <w:rFonts w:ascii="Charter Roman" w:hAnsi="Charter Roman"/>
          <w:sz w:val="20"/>
          <w:szCs w:val="20"/>
        </w:rPr>
      </w:pPr>
      <w:r>
        <w:rPr>
          <w:rFonts w:ascii="Charter Roman" w:hAnsi="Charter Roman"/>
          <w:sz w:val="20"/>
          <w:szCs w:val="20"/>
        </w:rPr>
        <w:t xml:space="preserve">Case Law </w:t>
      </w:r>
    </w:p>
    <w:p w14:paraId="5963EE16" w14:textId="3326D709" w:rsidR="0017516F" w:rsidRDefault="00F23508" w:rsidP="00473E76">
      <w:pPr>
        <w:pStyle w:val="ListParagraph"/>
        <w:numPr>
          <w:ilvl w:val="0"/>
          <w:numId w:val="5"/>
        </w:numPr>
        <w:jc w:val="both"/>
        <w:rPr>
          <w:rFonts w:ascii="Charter Roman" w:hAnsi="Charter Roman"/>
          <w:sz w:val="20"/>
          <w:szCs w:val="20"/>
        </w:rPr>
      </w:pPr>
      <w:r>
        <w:rPr>
          <w:rFonts w:ascii="Charter Roman" w:hAnsi="Charter Roman"/>
          <w:sz w:val="20"/>
          <w:szCs w:val="20"/>
        </w:rPr>
        <w:t xml:space="preserve">Law established by decisions in specific court cases </w:t>
      </w:r>
    </w:p>
    <w:p w14:paraId="7EF25EAC" w14:textId="0C334E81" w:rsidR="00F23508" w:rsidRDefault="00F23508" w:rsidP="00473E76">
      <w:pPr>
        <w:pStyle w:val="ListParagraph"/>
        <w:numPr>
          <w:ilvl w:val="0"/>
          <w:numId w:val="5"/>
        </w:numPr>
        <w:jc w:val="both"/>
        <w:rPr>
          <w:rFonts w:ascii="Charter Roman" w:hAnsi="Charter Roman"/>
          <w:sz w:val="20"/>
          <w:szCs w:val="20"/>
        </w:rPr>
      </w:pPr>
      <w:r>
        <w:rPr>
          <w:rFonts w:ascii="Charter Roman" w:hAnsi="Charter Roman"/>
          <w:sz w:val="20"/>
          <w:szCs w:val="20"/>
        </w:rPr>
        <w:t xml:space="preserve">Subsequent courts will turn to these decisions (judicial precedents) when attempting to make judgments about similar issues </w:t>
      </w:r>
    </w:p>
    <w:p w14:paraId="056198E5" w14:textId="3FA4E70C" w:rsidR="00F23508" w:rsidRDefault="00F23508" w:rsidP="00473E76">
      <w:pPr>
        <w:pStyle w:val="ListParagraph"/>
        <w:numPr>
          <w:ilvl w:val="0"/>
          <w:numId w:val="5"/>
        </w:numPr>
        <w:jc w:val="both"/>
        <w:rPr>
          <w:rFonts w:ascii="Charter Roman" w:hAnsi="Charter Roman"/>
          <w:sz w:val="20"/>
          <w:szCs w:val="20"/>
        </w:rPr>
      </w:pPr>
      <w:r>
        <w:rPr>
          <w:rFonts w:ascii="Charter Roman" w:hAnsi="Charter Roman"/>
          <w:sz w:val="20"/>
          <w:szCs w:val="20"/>
        </w:rPr>
        <w:t xml:space="preserve">At least 2 problems with judicial precedents as sources of law </w:t>
      </w:r>
    </w:p>
    <w:p w14:paraId="4FF9DD20" w14:textId="34823D70" w:rsidR="00F23508" w:rsidRDefault="00F23508" w:rsidP="00473E76">
      <w:pPr>
        <w:pStyle w:val="ListParagraph"/>
        <w:numPr>
          <w:ilvl w:val="1"/>
          <w:numId w:val="5"/>
        </w:numPr>
        <w:jc w:val="both"/>
        <w:rPr>
          <w:rFonts w:ascii="Charter Roman" w:hAnsi="Charter Roman"/>
          <w:sz w:val="20"/>
          <w:szCs w:val="20"/>
        </w:rPr>
      </w:pPr>
      <w:r>
        <w:rPr>
          <w:rFonts w:ascii="Charter Roman" w:hAnsi="Charter Roman"/>
          <w:sz w:val="20"/>
          <w:szCs w:val="20"/>
        </w:rPr>
        <w:t>Sometimes case law cannot be applied to current issue in question</w:t>
      </w:r>
    </w:p>
    <w:p w14:paraId="14199553" w14:textId="0470A30B" w:rsidR="00F23508" w:rsidRDefault="00F23508" w:rsidP="00473E76">
      <w:pPr>
        <w:pStyle w:val="ListParagraph"/>
        <w:numPr>
          <w:ilvl w:val="1"/>
          <w:numId w:val="5"/>
        </w:numPr>
        <w:jc w:val="both"/>
        <w:rPr>
          <w:rFonts w:ascii="Charter Roman" w:hAnsi="Charter Roman"/>
          <w:sz w:val="20"/>
          <w:szCs w:val="20"/>
        </w:rPr>
      </w:pPr>
      <w:r>
        <w:rPr>
          <w:rFonts w:ascii="Charter Roman" w:hAnsi="Charter Roman"/>
          <w:sz w:val="20"/>
          <w:szCs w:val="20"/>
        </w:rPr>
        <w:t xml:space="preserve">Decisions are binding and supreme court cannot always reverse itself </w:t>
      </w:r>
    </w:p>
    <w:p w14:paraId="689A59B7" w14:textId="15EFF2DF" w:rsidR="00F23508" w:rsidRDefault="00F23508" w:rsidP="00473E76">
      <w:pPr>
        <w:pStyle w:val="ListParagraph"/>
        <w:numPr>
          <w:ilvl w:val="2"/>
          <w:numId w:val="5"/>
        </w:numPr>
        <w:jc w:val="both"/>
        <w:rPr>
          <w:rFonts w:ascii="Charter Roman" w:hAnsi="Charter Roman"/>
          <w:sz w:val="20"/>
          <w:szCs w:val="20"/>
        </w:rPr>
      </w:pPr>
      <w:r>
        <w:rPr>
          <w:rFonts w:ascii="Charter Roman" w:hAnsi="Charter Roman"/>
          <w:sz w:val="20"/>
          <w:szCs w:val="20"/>
        </w:rPr>
        <w:t xml:space="preserve">Supreme court must occasionally depart from past decisions </w:t>
      </w:r>
    </w:p>
    <w:p w14:paraId="47F37D04" w14:textId="1569402B" w:rsidR="00E16112" w:rsidRDefault="00E16112" w:rsidP="00E16112">
      <w:pPr>
        <w:jc w:val="both"/>
        <w:rPr>
          <w:rFonts w:ascii="Charter Roman" w:hAnsi="Charter Roman"/>
          <w:sz w:val="20"/>
          <w:szCs w:val="20"/>
        </w:rPr>
      </w:pPr>
      <w:r>
        <w:rPr>
          <w:rFonts w:ascii="Charter Roman" w:hAnsi="Charter Roman"/>
          <w:sz w:val="20"/>
          <w:szCs w:val="20"/>
        </w:rPr>
        <w:t xml:space="preserve">Custom </w:t>
      </w:r>
    </w:p>
    <w:p w14:paraId="283F09D7" w14:textId="7378233E" w:rsidR="00E16112" w:rsidRDefault="00E91BE2" w:rsidP="00473E76">
      <w:pPr>
        <w:pStyle w:val="ListParagraph"/>
        <w:numPr>
          <w:ilvl w:val="0"/>
          <w:numId w:val="6"/>
        </w:numPr>
        <w:jc w:val="both"/>
        <w:rPr>
          <w:rFonts w:ascii="Charter Roman" w:hAnsi="Charter Roman"/>
          <w:sz w:val="20"/>
          <w:szCs w:val="20"/>
        </w:rPr>
      </w:pPr>
      <w:r>
        <w:rPr>
          <w:rFonts w:ascii="Charter Roman" w:hAnsi="Charter Roman"/>
          <w:sz w:val="20"/>
          <w:szCs w:val="20"/>
        </w:rPr>
        <w:t>Most forms of law originally derived from custom</w:t>
      </w:r>
    </w:p>
    <w:p w14:paraId="01CE9473" w14:textId="16A0964C" w:rsidR="00EC3817" w:rsidRDefault="00EC3817" w:rsidP="00473E76">
      <w:pPr>
        <w:pStyle w:val="ListParagraph"/>
        <w:numPr>
          <w:ilvl w:val="1"/>
          <w:numId w:val="6"/>
        </w:numPr>
        <w:jc w:val="both"/>
        <w:rPr>
          <w:rFonts w:ascii="Charter Roman" w:hAnsi="Charter Roman"/>
          <w:sz w:val="20"/>
          <w:szCs w:val="20"/>
        </w:rPr>
      </w:pPr>
      <w:r>
        <w:rPr>
          <w:rFonts w:ascii="Charter Roman" w:hAnsi="Charter Roman"/>
          <w:sz w:val="20"/>
          <w:szCs w:val="20"/>
        </w:rPr>
        <w:t>Practices and patterns of behavior through which society had come to order itself</w:t>
      </w:r>
    </w:p>
    <w:p w14:paraId="57C75F51" w14:textId="76B04660" w:rsidR="00EC3817" w:rsidRDefault="00EC3817" w:rsidP="00473E76">
      <w:pPr>
        <w:pStyle w:val="ListParagraph"/>
        <w:numPr>
          <w:ilvl w:val="0"/>
          <w:numId w:val="6"/>
        </w:numPr>
        <w:jc w:val="both"/>
        <w:rPr>
          <w:rFonts w:ascii="Charter Roman" w:hAnsi="Charter Roman"/>
          <w:sz w:val="20"/>
          <w:szCs w:val="20"/>
        </w:rPr>
      </w:pPr>
      <w:r>
        <w:rPr>
          <w:rFonts w:ascii="Charter Roman" w:hAnsi="Charter Roman"/>
          <w:sz w:val="20"/>
          <w:szCs w:val="20"/>
        </w:rPr>
        <w:t>Law was typically imported from Britain and had already incorporated custom</w:t>
      </w:r>
    </w:p>
    <w:p w14:paraId="4BD7B03F" w14:textId="1900E5A6" w:rsidR="002008CA" w:rsidRDefault="002008CA" w:rsidP="002008CA">
      <w:pPr>
        <w:jc w:val="both"/>
        <w:rPr>
          <w:rFonts w:ascii="Charter Roman" w:hAnsi="Charter Roman"/>
          <w:sz w:val="20"/>
          <w:szCs w:val="20"/>
        </w:rPr>
      </w:pPr>
      <w:r>
        <w:rPr>
          <w:rFonts w:ascii="Charter Roman" w:hAnsi="Charter Roman"/>
          <w:sz w:val="20"/>
          <w:szCs w:val="20"/>
        </w:rPr>
        <w:t>Books of Authority</w:t>
      </w:r>
    </w:p>
    <w:p w14:paraId="2E8E0274" w14:textId="1E374A79" w:rsidR="002008CA" w:rsidRDefault="00F51DE5" w:rsidP="00473E76">
      <w:pPr>
        <w:pStyle w:val="ListParagraph"/>
        <w:numPr>
          <w:ilvl w:val="0"/>
          <w:numId w:val="7"/>
        </w:numPr>
        <w:jc w:val="both"/>
        <w:rPr>
          <w:rFonts w:ascii="Charter Roman" w:hAnsi="Charter Roman"/>
          <w:sz w:val="20"/>
          <w:szCs w:val="20"/>
        </w:rPr>
      </w:pPr>
      <w:r>
        <w:rPr>
          <w:rFonts w:ascii="Charter Roman" w:hAnsi="Charter Roman"/>
          <w:sz w:val="20"/>
          <w:szCs w:val="20"/>
        </w:rPr>
        <w:t xml:space="preserve">Scholars of law who have written authoritative texts or commentaries summarizing various forms of law and applicable principles </w:t>
      </w:r>
    </w:p>
    <w:p w14:paraId="1A432D8D" w14:textId="47E6B087" w:rsidR="00F51DE5" w:rsidRDefault="00F51DE5" w:rsidP="00473E76">
      <w:pPr>
        <w:pStyle w:val="ListParagraph"/>
        <w:numPr>
          <w:ilvl w:val="0"/>
          <w:numId w:val="7"/>
        </w:numPr>
        <w:jc w:val="both"/>
        <w:rPr>
          <w:rFonts w:ascii="Charter Roman" w:hAnsi="Charter Roman"/>
          <w:sz w:val="20"/>
          <w:szCs w:val="20"/>
        </w:rPr>
      </w:pPr>
      <w:r>
        <w:rPr>
          <w:rFonts w:ascii="Charter Roman" w:hAnsi="Charter Roman"/>
          <w:sz w:val="20"/>
          <w:szCs w:val="20"/>
        </w:rPr>
        <w:t xml:space="preserve">Courts seek guidance from the contributions of early scholars and living academics and writers of treatises who contribute to a developing legal and socio-legal literature </w:t>
      </w:r>
    </w:p>
    <w:p w14:paraId="021EED7A" w14:textId="317C2EEF" w:rsidR="009318E3" w:rsidRDefault="009318E3" w:rsidP="00473E76">
      <w:pPr>
        <w:pStyle w:val="ListParagraph"/>
        <w:numPr>
          <w:ilvl w:val="0"/>
          <w:numId w:val="7"/>
        </w:numPr>
        <w:jc w:val="both"/>
        <w:rPr>
          <w:rFonts w:ascii="Charter Roman" w:hAnsi="Charter Roman"/>
          <w:sz w:val="20"/>
          <w:szCs w:val="20"/>
        </w:rPr>
      </w:pPr>
      <w:r>
        <w:rPr>
          <w:rFonts w:ascii="Charter Roman" w:hAnsi="Charter Roman"/>
          <w:sz w:val="20"/>
          <w:szCs w:val="20"/>
        </w:rPr>
        <w:t xml:space="preserve">Also seek expertise from “expert witnesses” who give opinions in their specialized area of knowledge in court </w:t>
      </w:r>
    </w:p>
    <w:p w14:paraId="062DD796" w14:textId="77777777" w:rsidR="006604F3" w:rsidRDefault="006604F3" w:rsidP="006604F3">
      <w:pPr>
        <w:jc w:val="both"/>
        <w:rPr>
          <w:rFonts w:ascii="Charter Roman" w:hAnsi="Charter Roman"/>
          <w:sz w:val="20"/>
          <w:szCs w:val="20"/>
        </w:rPr>
      </w:pPr>
    </w:p>
    <w:p w14:paraId="124DBA52" w14:textId="4AF18E84" w:rsidR="006604F3" w:rsidRDefault="006604F3" w:rsidP="006604F3">
      <w:pPr>
        <w:jc w:val="both"/>
        <w:rPr>
          <w:rFonts w:ascii="Charter Roman" w:hAnsi="Charter Roman"/>
          <w:b/>
          <w:sz w:val="20"/>
          <w:szCs w:val="20"/>
        </w:rPr>
      </w:pPr>
      <w:r>
        <w:rPr>
          <w:rFonts w:ascii="Charter Roman" w:hAnsi="Charter Roman"/>
          <w:b/>
          <w:sz w:val="20"/>
          <w:szCs w:val="20"/>
        </w:rPr>
        <w:t>Further Sources of Law</w:t>
      </w:r>
    </w:p>
    <w:p w14:paraId="2FF536AB" w14:textId="20B1642E" w:rsidR="006604F3" w:rsidRDefault="006604F3" w:rsidP="00473E76">
      <w:pPr>
        <w:pStyle w:val="ListParagraph"/>
        <w:numPr>
          <w:ilvl w:val="0"/>
          <w:numId w:val="8"/>
        </w:numPr>
        <w:jc w:val="both"/>
        <w:rPr>
          <w:rFonts w:ascii="Charter Roman" w:hAnsi="Charter Roman"/>
          <w:sz w:val="20"/>
          <w:szCs w:val="20"/>
        </w:rPr>
      </w:pPr>
      <w:r>
        <w:rPr>
          <w:rFonts w:ascii="Charter Roman" w:hAnsi="Charter Roman"/>
          <w:sz w:val="20"/>
          <w:szCs w:val="20"/>
        </w:rPr>
        <w:t>History of law over time, with judicial decisions and books of authority often in conflict</w:t>
      </w:r>
    </w:p>
    <w:p w14:paraId="1FCD43DE" w14:textId="541B5A6C" w:rsidR="006604F3" w:rsidRDefault="006604F3" w:rsidP="00473E76">
      <w:pPr>
        <w:pStyle w:val="ListParagraph"/>
        <w:numPr>
          <w:ilvl w:val="0"/>
          <w:numId w:val="8"/>
        </w:numPr>
        <w:jc w:val="both"/>
        <w:rPr>
          <w:rFonts w:ascii="Charter Roman" w:hAnsi="Charter Roman"/>
          <w:sz w:val="20"/>
          <w:szCs w:val="20"/>
        </w:rPr>
      </w:pPr>
      <w:r>
        <w:rPr>
          <w:rFonts w:ascii="Charter Roman" w:hAnsi="Charter Roman"/>
          <w:sz w:val="20"/>
          <w:szCs w:val="20"/>
        </w:rPr>
        <w:t>We don’t have a narrative that attempts to make objective sense of the intentions and consequences of law in historical context</w:t>
      </w:r>
    </w:p>
    <w:p w14:paraId="5C0634E2" w14:textId="51E15FEF" w:rsidR="00D3007D" w:rsidRDefault="00D3007D" w:rsidP="00473E76">
      <w:pPr>
        <w:pStyle w:val="ListParagraph"/>
        <w:numPr>
          <w:ilvl w:val="0"/>
          <w:numId w:val="8"/>
        </w:numPr>
        <w:jc w:val="both"/>
        <w:rPr>
          <w:rFonts w:ascii="Charter Roman" w:hAnsi="Charter Roman"/>
          <w:sz w:val="20"/>
          <w:szCs w:val="20"/>
        </w:rPr>
      </w:pPr>
      <w:r>
        <w:rPr>
          <w:rFonts w:ascii="Charter Roman" w:hAnsi="Charter Roman"/>
          <w:sz w:val="20"/>
          <w:szCs w:val="20"/>
        </w:rPr>
        <w:t>Law is constructed as a response to conflict or to a given social problem</w:t>
      </w:r>
    </w:p>
    <w:p w14:paraId="44BF9708" w14:textId="36D2B8D9" w:rsidR="00D85BEC" w:rsidRDefault="00D85BEC" w:rsidP="00473E76">
      <w:pPr>
        <w:pStyle w:val="ListParagraph"/>
        <w:numPr>
          <w:ilvl w:val="1"/>
          <w:numId w:val="8"/>
        </w:numPr>
        <w:jc w:val="both"/>
        <w:rPr>
          <w:rFonts w:ascii="Charter Roman" w:hAnsi="Charter Roman"/>
          <w:sz w:val="20"/>
          <w:szCs w:val="20"/>
        </w:rPr>
      </w:pPr>
      <w:r>
        <w:rPr>
          <w:rFonts w:ascii="Charter Roman" w:hAnsi="Charter Roman"/>
          <w:sz w:val="20"/>
          <w:szCs w:val="20"/>
        </w:rPr>
        <w:t xml:space="preserve">Mechanism that attempts to control certain kinds of activities/behaviors </w:t>
      </w:r>
    </w:p>
    <w:p w14:paraId="2C762ADA" w14:textId="77777777" w:rsidR="003F2289" w:rsidRDefault="003F2289" w:rsidP="003F2289">
      <w:pPr>
        <w:pStyle w:val="ListParagraph"/>
        <w:jc w:val="both"/>
        <w:rPr>
          <w:rFonts w:ascii="Charter Roman" w:hAnsi="Charter Roman"/>
          <w:sz w:val="20"/>
          <w:szCs w:val="20"/>
        </w:rPr>
      </w:pPr>
    </w:p>
    <w:p w14:paraId="5F897177" w14:textId="1DA00CB2" w:rsidR="00D85BEC" w:rsidRDefault="00D85BEC" w:rsidP="00473E76">
      <w:pPr>
        <w:pStyle w:val="ListParagraph"/>
        <w:numPr>
          <w:ilvl w:val="0"/>
          <w:numId w:val="8"/>
        </w:numPr>
        <w:jc w:val="both"/>
        <w:rPr>
          <w:rFonts w:ascii="Charter Roman" w:hAnsi="Charter Roman"/>
          <w:sz w:val="20"/>
          <w:szCs w:val="20"/>
        </w:rPr>
      </w:pPr>
      <w:r>
        <w:rPr>
          <w:rFonts w:ascii="Charter Roman" w:hAnsi="Charter Roman"/>
          <w:sz w:val="20"/>
          <w:szCs w:val="20"/>
        </w:rPr>
        <w:t xml:space="preserve">Law reflects consensus </w:t>
      </w:r>
    </w:p>
    <w:p w14:paraId="4A46EA87" w14:textId="6B9A753C" w:rsidR="00D85BEC" w:rsidRDefault="00D85BEC" w:rsidP="00473E76">
      <w:pPr>
        <w:pStyle w:val="ListParagraph"/>
        <w:numPr>
          <w:ilvl w:val="1"/>
          <w:numId w:val="8"/>
        </w:numPr>
        <w:jc w:val="both"/>
        <w:rPr>
          <w:rFonts w:ascii="Charter Roman" w:hAnsi="Charter Roman"/>
          <w:sz w:val="20"/>
          <w:szCs w:val="20"/>
        </w:rPr>
      </w:pPr>
      <w:r>
        <w:rPr>
          <w:rFonts w:ascii="Charter Roman" w:hAnsi="Charter Roman"/>
          <w:sz w:val="20"/>
          <w:szCs w:val="20"/>
        </w:rPr>
        <w:t>Necessary to have moral and social legitimacy of law</w:t>
      </w:r>
      <w:r w:rsidRPr="00D85BEC">
        <w:rPr>
          <w:rFonts w:ascii="Charter Roman" w:hAnsi="Charter Roman"/>
          <w:sz w:val="20"/>
          <w:szCs w:val="20"/>
        </w:rPr>
        <w:t xml:space="preserve"> to maintain legal order</w:t>
      </w:r>
    </w:p>
    <w:p w14:paraId="1F9071F7" w14:textId="15FE1F87" w:rsidR="00D85BEC" w:rsidRDefault="00D85BEC" w:rsidP="00473E76">
      <w:pPr>
        <w:pStyle w:val="ListParagraph"/>
        <w:numPr>
          <w:ilvl w:val="0"/>
          <w:numId w:val="8"/>
        </w:numPr>
        <w:jc w:val="both"/>
        <w:rPr>
          <w:rFonts w:ascii="Charter Roman" w:hAnsi="Charter Roman"/>
          <w:sz w:val="20"/>
          <w:szCs w:val="20"/>
        </w:rPr>
      </w:pPr>
      <w:r>
        <w:rPr>
          <w:rFonts w:ascii="Charter Roman" w:hAnsi="Charter Roman"/>
          <w:sz w:val="20"/>
          <w:szCs w:val="20"/>
        </w:rPr>
        <w:t>Clusters of predominant ideologies are constructed</w:t>
      </w:r>
      <w:r w:rsidR="0084436A">
        <w:rPr>
          <w:rFonts w:ascii="Charter Roman" w:hAnsi="Charter Roman"/>
          <w:sz w:val="20"/>
          <w:szCs w:val="20"/>
        </w:rPr>
        <w:t xml:space="preserve"> and maintained over time </w:t>
      </w:r>
    </w:p>
    <w:p w14:paraId="7E68CFF0" w14:textId="6B2CFC55" w:rsidR="0084436A" w:rsidRDefault="0084436A" w:rsidP="00473E76">
      <w:pPr>
        <w:pStyle w:val="ListParagraph"/>
        <w:numPr>
          <w:ilvl w:val="1"/>
          <w:numId w:val="8"/>
        </w:numPr>
        <w:jc w:val="both"/>
        <w:rPr>
          <w:rFonts w:ascii="Charter Roman" w:hAnsi="Charter Roman"/>
          <w:sz w:val="20"/>
          <w:szCs w:val="20"/>
        </w:rPr>
      </w:pPr>
      <w:r>
        <w:rPr>
          <w:rFonts w:ascii="Charter Roman" w:hAnsi="Charter Roman"/>
          <w:sz w:val="20"/>
          <w:szCs w:val="20"/>
        </w:rPr>
        <w:t>Hegemony (the ongoing maintenance of a predominant ideology) is said to be the linchpin of legal control</w:t>
      </w:r>
    </w:p>
    <w:p w14:paraId="6EFDC745" w14:textId="61B566FC" w:rsidR="006729C4" w:rsidRDefault="006729C4" w:rsidP="00473E76">
      <w:pPr>
        <w:pStyle w:val="ListParagraph"/>
        <w:numPr>
          <w:ilvl w:val="0"/>
          <w:numId w:val="8"/>
        </w:numPr>
        <w:jc w:val="both"/>
        <w:rPr>
          <w:rFonts w:ascii="Charter Roman" w:hAnsi="Charter Roman"/>
          <w:sz w:val="20"/>
          <w:szCs w:val="20"/>
        </w:rPr>
      </w:pPr>
      <w:r>
        <w:rPr>
          <w:rFonts w:ascii="Charter Roman" w:hAnsi="Charter Roman"/>
          <w:sz w:val="20"/>
          <w:szCs w:val="20"/>
        </w:rPr>
        <w:t xml:space="preserve">Clashing world-views sometimes find expression in the same piece of legislation </w:t>
      </w:r>
    </w:p>
    <w:p w14:paraId="731603CC" w14:textId="77777777" w:rsidR="00DD529F" w:rsidRDefault="00DD529F" w:rsidP="00DD529F">
      <w:pPr>
        <w:jc w:val="both"/>
        <w:rPr>
          <w:rFonts w:ascii="Charter Roman" w:hAnsi="Charter Roman"/>
          <w:sz w:val="20"/>
          <w:szCs w:val="20"/>
        </w:rPr>
      </w:pPr>
    </w:p>
    <w:p w14:paraId="604FF6EA" w14:textId="77777777" w:rsidR="00DD529F" w:rsidRDefault="00DD529F" w:rsidP="00DD529F">
      <w:pPr>
        <w:jc w:val="both"/>
        <w:rPr>
          <w:rFonts w:ascii="Charter Roman" w:hAnsi="Charter Roman"/>
          <w:sz w:val="20"/>
          <w:szCs w:val="20"/>
        </w:rPr>
      </w:pPr>
    </w:p>
    <w:p w14:paraId="76C0658B" w14:textId="7955E6E1" w:rsidR="00DD529F" w:rsidRDefault="00DD529F" w:rsidP="00DD529F">
      <w:pPr>
        <w:jc w:val="both"/>
        <w:rPr>
          <w:rFonts w:ascii="Charter Roman" w:hAnsi="Charter Roman"/>
          <w:sz w:val="20"/>
          <w:szCs w:val="20"/>
        </w:rPr>
      </w:pPr>
      <w:r>
        <w:rPr>
          <w:rFonts w:ascii="Charter Roman" w:hAnsi="Charter Roman"/>
          <w:sz w:val="20"/>
          <w:szCs w:val="20"/>
        </w:rPr>
        <w:t>WEEK 2</w:t>
      </w:r>
      <w:r w:rsidR="003245E4">
        <w:rPr>
          <w:rFonts w:ascii="Charter Roman" w:hAnsi="Charter Roman"/>
          <w:sz w:val="20"/>
          <w:szCs w:val="20"/>
        </w:rPr>
        <w:t xml:space="preserve">: HOW LAW IS MADE AND PRACTICED </w:t>
      </w:r>
    </w:p>
    <w:p w14:paraId="4E046CF9" w14:textId="6F33C7F6" w:rsidR="00DD529F" w:rsidRDefault="00DD529F" w:rsidP="00DD529F">
      <w:pPr>
        <w:jc w:val="both"/>
        <w:rPr>
          <w:rFonts w:ascii="Charter Roman" w:hAnsi="Charter Roman"/>
          <w:b/>
          <w:sz w:val="20"/>
          <w:szCs w:val="20"/>
          <w:u w:val="single"/>
        </w:rPr>
      </w:pPr>
      <w:r>
        <w:rPr>
          <w:rFonts w:ascii="Charter Roman" w:hAnsi="Charter Roman"/>
          <w:b/>
          <w:sz w:val="20"/>
          <w:szCs w:val="20"/>
          <w:u w:val="single"/>
        </w:rPr>
        <w:t xml:space="preserve">Canada’s Courts: The Process of Dispute Resolution </w:t>
      </w:r>
    </w:p>
    <w:p w14:paraId="4F5B20E2" w14:textId="77777777" w:rsidR="00191887" w:rsidRDefault="00191887" w:rsidP="00DD529F">
      <w:pPr>
        <w:jc w:val="both"/>
        <w:rPr>
          <w:rFonts w:ascii="Charter Roman" w:hAnsi="Charter Roman"/>
          <w:b/>
          <w:sz w:val="20"/>
          <w:szCs w:val="20"/>
          <w:u w:val="single"/>
        </w:rPr>
      </w:pPr>
    </w:p>
    <w:p w14:paraId="54A790F4" w14:textId="7B9FA7A3" w:rsidR="00D85BEC" w:rsidRDefault="00191887" w:rsidP="00473E76">
      <w:pPr>
        <w:pStyle w:val="ListParagraph"/>
        <w:numPr>
          <w:ilvl w:val="0"/>
          <w:numId w:val="9"/>
        </w:numPr>
        <w:jc w:val="both"/>
        <w:rPr>
          <w:rFonts w:ascii="Charter Roman" w:hAnsi="Charter Roman"/>
          <w:sz w:val="20"/>
          <w:szCs w:val="20"/>
        </w:rPr>
      </w:pPr>
      <w:r>
        <w:rPr>
          <w:rFonts w:ascii="Charter Roman" w:hAnsi="Charter Roman"/>
          <w:sz w:val="20"/>
          <w:szCs w:val="20"/>
        </w:rPr>
        <w:t xml:space="preserve">Restorative justice typically considered in the context of the criminal justice system </w:t>
      </w:r>
    </w:p>
    <w:p w14:paraId="347EB2D7" w14:textId="49F3A490" w:rsidR="00191887" w:rsidRDefault="00191887" w:rsidP="00473E76">
      <w:pPr>
        <w:pStyle w:val="ListParagraph"/>
        <w:numPr>
          <w:ilvl w:val="1"/>
          <w:numId w:val="9"/>
        </w:numPr>
        <w:jc w:val="both"/>
        <w:rPr>
          <w:rFonts w:ascii="Charter Roman" w:hAnsi="Charter Roman"/>
          <w:sz w:val="20"/>
          <w:szCs w:val="20"/>
        </w:rPr>
      </w:pPr>
      <w:r>
        <w:rPr>
          <w:rFonts w:ascii="Charter Roman" w:hAnsi="Charter Roman"/>
          <w:sz w:val="20"/>
          <w:szCs w:val="20"/>
        </w:rPr>
        <w:t>Focus on the offender taking respo</w:t>
      </w:r>
      <w:r w:rsidR="00C93F83">
        <w:rPr>
          <w:rFonts w:ascii="Charter Roman" w:hAnsi="Charter Roman"/>
          <w:sz w:val="20"/>
          <w:szCs w:val="20"/>
        </w:rPr>
        <w:t>nsibility for the crime committed and attempting to repair or restore the damage done by his actions</w:t>
      </w:r>
    </w:p>
    <w:p w14:paraId="56D87B00" w14:textId="1919CB20" w:rsidR="00C93F83" w:rsidRDefault="00C93F83" w:rsidP="00473E76">
      <w:pPr>
        <w:pStyle w:val="ListParagraph"/>
        <w:numPr>
          <w:ilvl w:val="1"/>
          <w:numId w:val="9"/>
        </w:numPr>
        <w:jc w:val="both"/>
        <w:rPr>
          <w:rFonts w:ascii="Charter Roman" w:hAnsi="Charter Roman"/>
          <w:sz w:val="20"/>
          <w:szCs w:val="20"/>
        </w:rPr>
      </w:pPr>
      <w:r>
        <w:rPr>
          <w:rFonts w:ascii="Charter Roman" w:hAnsi="Charter Roman"/>
          <w:sz w:val="20"/>
          <w:szCs w:val="20"/>
        </w:rPr>
        <w:t>Purpose to promote a reconciliation of the victim, the offender &amp; the community</w:t>
      </w:r>
    </w:p>
    <w:p w14:paraId="0D923B68" w14:textId="74A52271" w:rsidR="00C93F83" w:rsidRDefault="00C93F83" w:rsidP="00473E76">
      <w:pPr>
        <w:pStyle w:val="ListParagraph"/>
        <w:numPr>
          <w:ilvl w:val="1"/>
          <w:numId w:val="9"/>
        </w:numPr>
        <w:jc w:val="both"/>
        <w:rPr>
          <w:rFonts w:ascii="Charter Roman" w:hAnsi="Charter Roman"/>
          <w:sz w:val="20"/>
          <w:szCs w:val="20"/>
        </w:rPr>
      </w:pPr>
      <w:r>
        <w:rPr>
          <w:rFonts w:ascii="Charter Roman" w:hAnsi="Charter Roman"/>
          <w:sz w:val="20"/>
          <w:szCs w:val="20"/>
        </w:rPr>
        <w:t xml:space="preserve">Approach emerged from disenchantment with a criminal justice system focused on retribution and punishment, leaving both victim and offender unhappy and discouraged by the outcome </w:t>
      </w:r>
    </w:p>
    <w:p w14:paraId="5D572EA4" w14:textId="225BA760" w:rsidR="00C93F83" w:rsidRDefault="00C93F83" w:rsidP="00473E76">
      <w:pPr>
        <w:pStyle w:val="ListParagraph"/>
        <w:numPr>
          <w:ilvl w:val="0"/>
          <w:numId w:val="9"/>
        </w:numPr>
        <w:jc w:val="both"/>
        <w:rPr>
          <w:rFonts w:ascii="Charter Roman" w:hAnsi="Charter Roman"/>
          <w:sz w:val="20"/>
          <w:szCs w:val="20"/>
        </w:rPr>
      </w:pPr>
      <w:r>
        <w:rPr>
          <w:rFonts w:ascii="Charter Roman" w:hAnsi="Charter Roman"/>
          <w:sz w:val="20"/>
          <w:szCs w:val="20"/>
        </w:rPr>
        <w:t>Alternative dispute resolution moves beyond sphere of criminal law to the civil sphere</w:t>
      </w:r>
    </w:p>
    <w:p w14:paraId="0F64A005" w14:textId="0C9C32D3" w:rsidR="00C93F83" w:rsidRDefault="00C93F83" w:rsidP="00473E76">
      <w:pPr>
        <w:pStyle w:val="ListParagraph"/>
        <w:numPr>
          <w:ilvl w:val="1"/>
          <w:numId w:val="9"/>
        </w:numPr>
        <w:jc w:val="both"/>
        <w:rPr>
          <w:rFonts w:ascii="Charter Roman" w:hAnsi="Charter Roman"/>
          <w:sz w:val="20"/>
          <w:szCs w:val="20"/>
        </w:rPr>
      </w:pPr>
      <w:r>
        <w:rPr>
          <w:rFonts w:ascii="Charter Roman" w:hAnsi="Charter Roman"/>
          <w:sz w:val="20"/>
          <w:szCs w:val="20"/>
        </w:rPr>
        <w:t>Mediation, arbitration, negotiation, and conciliation as strategies preferable to courtroom litigation of conflict</w:t>
      </w:r>
    </w:p>
    <w:p w14:paraId="647DAF13" w14:textId="0246EEB4" w:rsidR="00161C89" w:rsidRDefault="00161C89" w:rsidP="00473E76">
      <w:pPr>
        <w:pStyle w:val="ListParagraph"/>
        <w:numPr>
          <w:ilvl w:val="0"/>
          <w:numId w:val="9"/>
        </w:numPr>
        <w:jc w:val="both"/>
        <w:rPr>
          <w:rFonts w:ascii="Charter Roman" w:hAnsi="Charter Roman"/>
          <w:sz w:val="20"/>
          <w:szCs w:val="20"/>
        </w:rPr>
      </w:pPr>
      <w:r>
        <w:rPr>
          <w:rFonts w:ascii="Charter Roman" w:hAnsi="Charter Roman"/>
          <w:sz w:val="20"/>
          <w:szCs w:val="20"/>
        </w:rPr>
        <w:t>Both restorative justice and alternative dispute resolution share a common interest in moving outside of an adversarial context to resolve dispute in a manner that builds relationships, avoids conflicts, and promotes reconciliation</w:t>
      </w:r>
    </w:p>
    <w:p w14:paraId="2A07A4B8" w14:textId="0769A1B7" w:rsidR="00161C89" w:rsidRDefault="00161C89" w:rsidP="00473E76">
      <w:pPr>
        <w:pStyle w:val="ListParagraph"/>
        <w:numPr>
          <w:ilvl w:val="1"/>
          <w:numId w:val="9"/>
        </w:numPr>
        <w:jc w:val="both"/>
        <w:rPr>
          <w:rFonts w:ascii="Charter Roman" w:hAnsi="Charter Roman"/>
          <w:sz w:val="20"/>
          <w:szCs w:val="20"/>
        </w:rPr>
      </w:pPr>
      <w:r>
        <w:rPr>
          <w:rFonts w:ascii="Charter Roman" w:hAnsi="Charter Roman"/>
          <w:sz w:val="20"/>
          <w:szCs w:val="20"/>
        </w:rPr>
        <w:t>Suggests that we are collectively seeking alternatives to win/lose system of justice</w:t>
      </w:r>
    </w:p>
    <w:p w14:paraId="21BBF976" w14:textId="77777777" w:rsidR="00D53255" w:rsidRDefault="00D53255" w:rsidP="00D53255">
      <w:pPr>
        <w:jc w:val="both"/>
        <w:rPr>
          <w:rFonts w:ascii="Charter Roman" w:hAnsi="Charter Roman"/>
          <w:sz w:val="20"/>
          <w:szCs w:val="20"/>
        </w:rPr>
      </w:pPr>
    </w:p>
    <w:p w14:paraId="770420EE" w14:textId="287790B2" w:rsidR="00D53255" w:rsidRDefault="00D53255" w:rsidP="00D53255">
      <w:pPr>
        <w:jc w:val="both"/>
        <w:rPr>
          <w:rFonts w:ascii="Charter Roman" w:hAnsi="Charter Roman"/>
          <w:b/>
          <w:sz w:val="20"/>
          <w:szCs w:val="20"/>
        </w:rPr>
      </w:pPr>
      <w:r>
        <w:rPr>
          <w:rFonts w:ascii="Charter Roman" w:hAnsi="Charter Roman"/>
          <w:b/>
          <w:sz w:val="20"/>
          <w:szCs w:val="20"/>
        </w:rPr>
        <w:t>The Structure of Canada’s Court System</w:t>
      </w:r>
    </w:p>
    <w:p w14:paraId="24B4002D" w14:textId="797C19F3" w:rsidR="00D53255" w:rsidRDefault="00307CFF" w:rsidP="00473E76">
      <w:pPr>
        <w:pStyle w:val="ListParagraph"/>
        <w:numPr>
          <w:ilvl w:val="0"/>
          <w:numId w:val="10"/>
        </w:numPr>
        <w:jc w:val="both"/>
        <w:rPr>
          <w:rFonts w:ascii="Charter Roman" w:hAnsi="Charter Roman"/>
          <w:sz w:val="20"/>
          <w:szCs w:val="20"/>
        </w:rPr>
      </w:pPr>
      <w:r>
        <w:rPr>
          <w:rFonts w:ascii="Charter Roman" w:hAnsi="Charter Roman"/>
          <w:sz w:val="20"/>
          <w:szCs w:val="20"/>
        </w:rPr>
        <w:t>First decision making bodies that an individual will encounter are either the provincial courts (criminal, family, small claims), the military courts, provin</w:t>
      </w:r>
      <w:r w:rsidR="00D949A6">
        <w:rPr>
          <w:rFonts w:ascii="Charter Roman" w:hAnsi="Charter Roman"/>
          <w:sz w:val="20"/>
          <w:szCs w:val="20"/>
        </w:rPr>
        <w:t xml:space="preserve">cial administrative tribunals, or federal administrative tribunals </w:t>
      </w:r>
    </w:p>
    <w:p w14:paraId="22CEFAE6" w14:textId="109DB71E" w:rsidR="00D949A6" w:rsidRDefault="00D949A6" w:rsidP="00473E76">
      <w:pPr>
        <w:pStyle w:val="ListParagraph"/>
        <w:numPr>
          <w:ilvl w:val="0"/>
          <w:numId w:val="10"/>
        </w:numPr>
        <w:jc w:val="both"/>
        <w:rPr>
          <w:rFonts w:ascii="Charter Roman" w:hAnsi="Charter Roman"/>
          <w:sz w:val="20"/>
          <w:szCs w:val="20"/>
        </w:rPr>
      </w:pPr>
      <w:r>
        <w:rPr>
          <w:rFonts w:ascii="Charter Roman" w:hAnsi="Charter Roman"/>
          <w:sz w:val="20"/>
          <w:szCs w:val="20"/>
        </w:rPr>
        <w:t>From initial decision making bodies one can appeal to higher courts</w:t>
      </w:r>
    </w:p>
    <w:p w14:paraId="2CACA22C" w14:textId="68CC4577" w:rsidR="00511F57" w:rsidRPr="00FB0312" w:rsidRDefault="00D949A6" w:rsidP="00473E76">
      <w:pPr>
        <w:pStyle w:val="ListParagraph"/>
        <w:numPr>
          <w:ilvl w:val="1"/>
          <w:numId w:val="10"/>
        </w:numPr>
        <w:jc w:val="both"/>
        <w:rPr>
          <w:rFonts w:ascii="Charter Roman" w:hAnsi="Charter Roman"/>
          <w:sz w:val="20"/>
          <w:szCs w:val="20"/>
        </w:rPr>
      </w:pPr>
      <w:r>
        <w:rPr>
          <w:rFonts w:ascii="Charter Roman" w:hAnsi="Charter Roman"/>
          <w:sz w:val="20"/>
          <w:szCs w:val="20"/>
        </w:rPr>
        <w:t xml:space="preserve">Superior courts of the province or federal court (trial division) </w:t>
      </w:r>
      <w:r w:rsidRPr="00D949A6">
        <w:rPr>
          <w:rFonts w:ascii="Charter Roman" w:hAnsi="Charter Roman"/>
          <w:sz w:val="20"/>
          <w:szCs w:val="20"/>
        </w:rPr>
        <w:sym w:font="Wingdings" w:char="F0E0"/>
      </w:r>
      <w:r>
        <w:rPr>
          <w:rFonts w:ascii="Charter Roman" w:hAnsi="Charter Roman"/>
          <w:sz w:val="20"/>
          <w:szCs w:val="20"/>
        </w:rPr>
        <w:t xml:space="preserve"> provincial and federal courts of appeal </w:t>
      </w:r>
      <w:r w:rsidRPr="00D949A6">
        <w:rPr>
          <w:rFonts w:ascii="Charter Roman" w:hAnsi="Charter Roman"/>
          <w:sz w:val="20"/>
          <w:szCs w:val="20"/>
        </w:rPr>
        <w:sym w:font="Wingdings" w:char="F0E0"/>
      </w:r>
      <w:r>
        <w:rPr>
          <w:rFonts w:ascii="Charter Roman" w:hAnsi="Charter Roman"/>
          <w:sz w:val="20"/>
          <w:szCs w:val="20"/>
        </w:rPr>
        <w:t xml:space="preserve"> supreme court of Canada </w:t>
      </w:r>
    </w:p>
    <w:p w14:paraId="436F5D47" w14:textId="4C56B5CD" w:rsidR="00D949A6" w:rsidRDefault="00B710AC" w:rsidP="00D949A6">
      <w:pPr>
        <w:jc w:val="both"/>
        <w:rPr>
          <w:rFonts w:ascii="Charter Roman" w:hAnsi="Charter Roman"/>
          <w:sz w:val="20"/>
          <w:szCs w:val="20"/>
        </w:rPr>
      </w:pPr>
      <w:r w:rsidRPr="00B710AC">
        <w:rPr>
          <w:rFonts w:ascii="Charter Roman" w:hAnsi="Charter Roman"/>
          <w:noProof/>
          <w:sz w:val="20"/>
          <w:szCs w:val="20"/>
        </w:rPr>
        <w:drawing>
          <wp:inline distT="0" distB="0" distL="0" distR="0" wp14:anchorId="64995296" wp14:editId="0E7CE530">
            <wp:extent cx="5486400" cy="3084672"/>
            <wp:effectExtent l="0" t="0" r="508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C1F0A1F" w14:textId="77777777" w:rsidR="000214FC" w:rsidRDefault="000214FC" w:rsidP="00D949A6">
      <w:pPr>
        <w:jc w:val="both"/>
        <w:rPr>
          <w:rFonts w:ascii="Charter Roman" w:hAnsi="Charter Roman"/>
          <w:i/>
          <w:sz w:val="20"/>
          <w:szCs w:val="20"/>
        </w:rPr>
      </w:pPr>
    </w:p>
    <w:p w14:paraId="366030D5" w14:textId="4328245D" w:rsidR="00D949A6" w:rsidRDefault="009458A1" w:rsidP="00D949A6">
      <w:pPr>
        <w:jc w:val="both"/>
        <w:rPr>
          <w:rFonts w:ascii="Charter Roman" w:hAnsi="Charter Roman"/>
          <w:i/>
          <w:sz w:val="20"/>
          <w:szCs w:val="20"/>
        </w:rPr>
      </w:pPr>
      <w:r>
        <w:rPr>
          <w:rFonts w:ascii="Charter Roman" w:hAnsi="Charter Roman"/>
          <w:i/>
          <w:sz w:val="20"/>
          <w:szCs w:val="20"/>
        </w:rPr>
        <w:t>The Provincial Courts</w:t>
      </w:r>
    </w:p>
    <w:p w14:paraId="591985A0" w14:textId="28B99EAF" w:rsidR="009458A1" w:rsidRDefault="009458A1" w:rsidP="00D949A6">
      <w:pPr>
        <w:jc w:val="both"/>
        <w:rPr>
          <w:rFonts w:ascii="Charter Roman" w:hAnsi="Charter Roman"/>
          <w:sz w:val="20"/>
          <w:szCs w:val="20"/>
        </w:rPr>
      </w:pPr>
      <w:r>
        <w:rPr>
          <w:rFonts w:ascii="Charter Roman" w:hAnsi="Charter Roman"/>
          <w:sz w:val="20"/>
          <w:szCs w:val="20"/>
        </w:rPr>
        <w:t xml:space="preserve">Criminal Division </w:t>
      </w:r>
    </w:p>
    <w:p w14:paraId="7607EA6F" w14:textId="2880BEBF" w:rsidR="009458A1" w:rsidRDefault="00AF08EE" w:rsidP="00473E76">
      <w:pPr>
        <w:pStyle w:val="ListParagraph"/>
        <w:numPr>
          <w:ilvl w:val="0"/>
          <w:numId w:val="11"/>
        </w:numPr>
        <w:jc w:val="both"/>
        <w:rPr>
          <w:rFonts w:ascii="Charter Roman" w:hAnsi="Charter Roman"/>
          <w:sz w:val="20"/>
          <w:szCs w:val="20"/>
        </w:rPr>
      </w:pPr>
      <w:r>
        <w:rPr>
          <w:rFonts w:ascii="Charter Roman" w:hAnsi="Charter Roman"/>
          <w:sz w:val="20"/>
          <w:szCs w:val="20"/>
        </w:rPr>
        <w:t xml:space="preserve">The primary difference between summary and indictable offences is that indictable offenses typically have more serious consequences than summary offences </w:t>
      </w:r>
    </w:p>
    <w:p w14:paraId="6169C69E" w14:textId="5E33C844" w:rsidR="00F20BFC" w:rsidRDefault="00F20BFC" w:rsidP="00473E76">
      <w:pPr>
        <w:pStyle w:val="ListParagraph"/>
        <w:numPr>
          <w:ilvl w:val="0"/>
          <w:numId w:val="11"/>
        </w:numPr>
        <w:jc w:val="both"/>
        <w:rPr>
          <w:rFonts w:ascii="Charter Roman" w:hAnsi="Charter Roman"/>
          <w:sz w:val="20"/>
          <w:szCs w:val="20"/>
        </w:rPr>
      </w:pPr>
      <w:r>
        <w:rPr>
          <w:rFonts w:ascii="Charter Roman" w:hAnsi="Charter Roman"/>
          <w:sz w:val="20"/>
          <w:szCs w:val="20"/>
        </w:rPr>
        <w:t xml:space="preserve">The court hears all preliminary hearings when the accused elects to proceed with a preliminary hearing prior to a possible trial </w:t>
      </w:r>
    </w:p>
    <w:p w14:paraId="064CB325" w14:textId="2DCB1038" w:rsidR="00A32701" w:rsidRDefault="00A32701" w:rsidP="00473E76">
      <w:pPr>
        <w:pStyle w:val="ListParagraph"/>
        <w:numPr>
          <w:ilvl w:val="0"/>
          <w:numId w:val="11"/>
        </w:numPr>
        <w:jc w:val="both"/>
        <w:rPr>
          <w:rFonts w:ascii="Charter Roman" w:hAnsi="Charter Roman"/>
          <w:sz w:val="20"/>
          <w:szCs w:val="20"/>
        </w:rPr>
      </w:pPr>
      <w:r>
        <w:rPr>
          <w:rFonts w:ascii="Charter Roman" w:hAnsi="Charter Roman"/>
          <w:sz w:val="20"/>
          <w:szCs w:val="20"/>
        </w:rPr>
        <w:t>Two other kinds of provincial court</w:t>
      </w:r>
    </w:p>
    <w:p w14:paraId="19ECD599" w14:textId="00814636" w:rsidR="00A32701" w:rsidRDefault="00A32701" w:rsidP="00473E76">
      <w:pPr>
        <w:pStyle w:val="ListParagraph"/>
        <w:numPr>
          <w:ilvl w:val="1"/>
          <w:numId w:val="11"/>
        </w:numPr>
        <w:jc w:val="both"/>
        <w:rPr>
          <w:rFonts w:ascii="Charter Roman" w:hAnsi="Charter Roman"/>
          <w:sz w:val="20"/>
          <w:szCs w:val="20"/>
        </w:rPr>
      </w:pPr>
      <w:r>
        <w:rPr>
          <w:rFonts w:ascii="Charter Roman" w:hAnsi="Charter Roman"/>
          <w:sz w:val="20"/>
          <w:szCs w:val="20"/>
        </w:rPr>
        <w:t xml:space="preserve">Youth and family courts </w:t>
      </w:r>
    </w:p>
    <w:p w14:paraId="760F24E8" w14:textId="258D1D95" w:rsidR="00A32701" w:rsidRDefault="00A32701" w:rsidP="00473E76">
      <w:pPr>
        <w:pStyle w:val="ListParagraph"/>
        <w:numPr>
          <w:ilvl w:val="2"/>
          <w:numId w:val="11"/>
        </w:numPr>
        <w:jc w:val="both"/>
        <w:rPr>
          <w:rFonts w:ascii="Charter Roman" w:hAnsi="Charter Roman"/>
          <w:sz w:val="20"/>
          <w:szCs w:val="20"/>
        </w:rPr>
      </w:pPr>
      <w:r>
        <w:rPr>
          <w:rFonts w:ascii="Charter Roman" w:hAnsi="Charter Roman"/>
          <w:sz w:val="20"/>
          <w:szCs w:val="20"/>
        </w:rPr>
        <w:t>Respond to problems with young offenders and resolve family disputes</w:t>
      </w:r>
    </w:p>
    <w:p w14:paraId="470406AF" w14:textId="7F4E3333" w:rsidR="00A32701" w:rsidRDefault="00A32701" w:rsidP="00473E76">
      <w:pPr>
        <w:pStyle w:val="ListParagraph"/>
        <w:numPr>
          <w:ilvl w:val="1"/>
          <w:numId w:val="11"/>
        </w:numPr>
        <w:jc w:val="both"/>
        <w:rPr>
          <w:rFonts w:ascii="Charter Roman" w:hAnsi="Charter Roman"/>
          <w:sz w:val="20"/>
          <w:szCs w:val="20"/>
        </w:rPr>
      </w:pPr>
      <w:r>
        <w:rPr>
          <w:rFonts w:ascii="Charter Roman" w:hAnsi="Charter Roman"/>
          <w:sz w:val="20"/>
          <w:szCs w:val="20"/>
        </w:rPr>
        <w:t xml:space="preserve">Small claims courts </w:t>
      </w:r>
    </w:p>
    <w:p w14:paraId="1679C475" w14:textId="5051EDF1" w:rsidR="0092555D" w:rsidRDefault="0092555D" w:rsidP="00473E76">
      <w:pPr>
        <w:pStyle w:val="ListParagraph"/>
        <w:numPr>
          <w:ilvl w:val="2"/>
          <w:numId w:val="11"/>
        </w:numPr>
        <w:jc w:val="both"/>
        <w:rPr>
          <w:rFonts w:ascii="Charter Roman" w:hAnsi="Charter Roman"/>
          <w:sz w:val="20"/>
          <w:szCs w:val="20"/>
        </w:rPr>
      </w:pPr>
      <w:r>
        <w:rPr>
          <w:rFonts w:ascii="Charter Roman" w:hAnsi="Charter Roman"/>
          <w:sz w:val="20"/>
          <w:szCs w:val="20"/>
        </w:rPr>
        <w:t xml:space="preserve">Designed for citizens without lawyers </w:t>
      </w:r>
    </w:p>
    <w:p w14:paraId="76F28129" w14:textId="0F2A76D7" w:rsidR="0092555D" w:rsidRDefault="0092555D" w:rsidP="00473E76">
      <w:pPr>
        <w:pStyle w:val="ListParagraph"/>
        <w:numPr>
          <w:ilvl w:val="2"/>
          <w:numId w:val="11"/>
        </w:numPr>
        <w:jc w:val="both"/>
        <w:rPr>
          <w:rFonts w:ascii="Charter Roman" w:hAnsi="Charter Roman"/>
          <w:sz w:val="20"/>
          <w:szCs w:val="20"/>
        </w:rPr>
      </w:pPr>
      <w:r>
        <w:rPr>
          <w:rFonts w:ascii="Charter Roman" w:hAnsi="Charter Roman"/>
          <w:sz w:val="20"/>
          <w:szCs w:val="20"/>
        </w:rPr>
        <w:t>Allow the resolution of small financial disputes (max $15,000)</w:t>
      </w:r>
    </w:p>
    <w:p w14:paraId="695C25FE" w14:textId="52E318CB" w:rsidR="0092555D" w:rsidRDefault="0092555D" w:rsidP="0092555D">
      <w:pPr>
        <w:jc w:val="both"/>
        <w:rPr>
          <w:rFonts w:ascii="Charter Roman" w:hAnsi="Charter Roman"/>
          <w:i/>
          <w:sz w:val="20"/>
          <w:szCs w:val="20"/>
        </w:rPr>
      </w:pPr>
      <w:r>
        <w:rPr>
          <w:rFonts w:ascii="Charter Roman" w:hAnsi="Charter Roman"/>
          <w:i/>
          <w:sz w:val="20"/>
          <w:szCs w:val="20"/>
        </w:rPr>
        <w:t>The Superior Courts of the Provinces</w:t>
      </w:r>
    </w:p>
    <w:p w14:paraId="58A1D131" w14:textId="0EAE6C2C" w:rsidR="0092555D" w:rsidRDefault="0092555D" w:rsidP="0092555D">
      <w:pPr>
        <w:jc w:val="both"/>
        <w:rPr>
          <w:rFonts w:ascii="Charter Roman" w:hAnsi="Charter Roman"/>
          <w:sz w:val="20"/>
          <w:szCs w:val="20"/>
        </w:rPr>
      </w:pPr>
      <w:r>
        <w:rPr>
          <w:rFonts w:ascii="Charter Roman" w:hAnsi="Charter Roman"/>
          <w:sz w:val="20"/>
          <w:szCs w:val="20"/>
        </w:rPr>
        <w:t>Trial Division</w:t>
      </w:r>
    </w:p>
    <w:p w14:paraId="6D3B1556" w14:textId="30942AF5" w:rsidR="0092555D" w:rsidRDefault="00F4030B" w:rsidP="00473E76">
      <w:pPr>
        <w:pStyle w:val="ListParagraph"/>
        <w:numPr>
          <w:ilvl w:val="0"/>
          <w:numId w:val="12"/>
        </w:numPr>
        <w:jc w:val="both"/>
        <w:rPr>
          <w:rFonts w:ascii="Charter Roman" w:hAnsi="Charter Roman"/>
          <w:sz w:val="20"/>
          <w:szCs w:val="20"/>
        </w:rPr>
      </w:pPr>
      <w:r>
        <w:rPr>
          <w:rFonts w:ascii="Charter Roman" w:hAnsi="Charter Roman"/>
          <w:sz w:val="20"/>
          <w:szCs w:val="20"/>
        </w:rPr>
        <w:t>Civil cases</w:t>
      </w:r>
    </w:p>
    <w:p w14:paraId="3BBF2FA9" w14:textId="491D431F" w:rsidR="00F4030B" w:rsidRDefault="00F4030B" w:rsidP="00473E76">
      <w:pPr>
        <w:pStyle w:val="ListParagraph"/>
        <w:numPr>
          <w:ilvl w:val="0"/>
          <w:numId w:val="12"/>
        </w:numPr>
        <w:jc w:val="both"/>
        <w:rPr>
          <w:rFonts w:ascii="Charter Roman" w:hAnsi="Charter Roman"/>
          <w:sz w:val="20"/>
          <w:szCs w:val="20"/>
        </w:rPr>
      </w:pPr>
      <w:r>
        <w:rPr>
          <w:rFonts w:ascii="Charter Roman" w:hAnsi="Charter Roman"/>
          <w:sz w:val="20"/>
          <w:szCs w:val="20"/>
        </w:rPr>
        <w:t xml:space="preserve">Libel and defamation actions </w:t>
      </w:r>
    </w:p>
    <w:p w14:paraId="5A45F6E3" w14:textId="1085F607" w:rsidR="00F4030B" w:rsidRDefault="00F4030B" w:rsidP="00473E76">
      <w:pPr>
        <w:pStyle w:val="ListParagraph"/>
        <w:numPr>
          <w:ilvl w:val="0"/>
          <w:numId w:val="12"/>
        </w:numPr>
        <w:jc w:val="both"/>
        <w:rPr>
          <w:rFonts w:ascii="Charter Roman" w:hAnsi="Charter Roman"/>
          <w:sz w:val="20"/>
          <w:szCs w:val="20"/>
        </w:rPr>
      </w:pPr>
      <w:r>
        <w:rPr>
          <w:rFonts w:ascii="Charter Roman" w:hAnsi="Charter Roman"/>
          <w:sz w:val="20"/>
          <w:szCs w:val="20"/>
        </w:rPr>
        <w:t>Appeals from provincial court</w:t>
      </w:r>
    </w:p>
    <w:p w14:paraId="706291F2" w14:textId="2E548574" w:rsidR="00F4030B" w:rsidRDefault="00F4030B" w:rsidP="00473E76">
      <w:pPr>
        <w:pStyle w:val="ListParagraph"/>
        <w:numPr>
          <w:ilvl w:val="0"/>
          <w:numId w:val="12"/>
        </w:numPr>
        <w:jc w:val="both"/>
        <w:rPr>
          <w:rFonts w:ascii="Charter Roman" w:hAnsi="Charter Roman"/>
          <w:sz w:val="20"/>
          <w:szCs w:val="20"/>
        </w:rPr>
      </w:pPr>
      <w:r>
        <w:rPr>
          <w:rFonts w:ascii="Charter Roman" w:hAnsi="Charter Roman"/>
          <w:sz w:val="20"/>
          <w:szCs w:val="20"/>
        </w:rPr>
        <w:t xml:space="preserve">Divorces </w:t>
      </w:r>
    </w:p>
    <w:p w14:paraId="7B908CE7" w14:textId="4CC4A059" w:rsidR="00F4030B" w:rsidRDefault="00F4030B" w:rsidP="00F4030B">
      <w:pPr>
        <w:jc w:val="both"/>
        <w:rPr>
          <w:rFonts w:ascii="Charter Roman" w:hAnsi="Charter Roman"/>
          <w:sz w:val="20"/>
          <w:szCs w:val="20"/>
        </w:rPr>
      </w:pPr>
      <w:r>
        <w:rPr>
          <w:rFonts w:ascii="Charter Roman" w:hAnsi="Charter Roman"/>
          <w:sz w:val="20"/>
          <w:szCs w:val="20"/>
        </w:rPr>
        <w:t>Appeal Division</w:t>
      </w:r>
    </w:p>
    <w:p w14:paraId="075FBFD0" w14:textId="3F81F706" w:rsidR="00A32701" w:rsidRDefault="001943C1" w:rsidP="00473E76">
      <w:pPr>
        <w:pStyle w:val="ListParagraph"/>
        <w:numPr>
          <w:ilvl w:val="0"/>
          <w:numId w:val="13"/>
        </w:numPr>
        <w:jc w:val="both"/>
        <w:rPr>
          <w:rFonts w:ascii="Charter Roman" w:hAnsi="Charter Roman"/>
          <w:sz w:val="20"/>
          <w:szCs w:val="20"/>
        </w:rPr>
      </w:pPr>
      <w:r>
        <w:rPr>
          <w:rFonts w:ascii="Charter Roman" w:hAnsi="Charter Roman"/>
          <w:sz w:val="20"/>
          <w:szCs w:val="20"/>
        </w:rPr>
        <w:t>Civil and family law appeals from superior court (trial division), on questions of law &amp; fact</w:t>
      </w:r>
    </w:p>
    <w:p w14:paraId="77EE7B64" w14:textId="79B2B3DF" w:rsidR="001943C1" w:rsidRDefault="001943C1" w:rsidP="00473E76">
      <w:pPr>
        <w:pStyle w:val="ListParagraph"/>
        <w:numPr>
          <w:ilvl w:val="0"/>
          <w:numId w:val="13"/>
        </w:numPr>
        <w:jc w:val="both"/>
        <w:rPr>
          <w:rFonts w:ascii="Charter Roman" w:hAnsi="Charter Roman"/>
          <w:sz w:val="20"/>
          <w:szCs w:val="20"/>
        </w:rPr>
      </w:pPr>
      <w:r>
        <w:rPr>
          <w:rFonts w:ascii="Charter Roman" w:hAnsi="Charter Roman"/>
          <w:sz w:val="20"/>
          <w:szCs w:val="20"/>
        </w:rPr>
        <w:t>Appeals of criminal cases from superior court (trial division), on questions of law &amp; fact</w:t>
      </w:r>
    </w:p>
    <w:p w14:paraId="22A5ED9E" w14:textId="6252EAF1" w:rsidR="00F1431B" w:rsidRDefault="00F1431B" w:rsidP="00F1431B">
      <w:pPr>
        <w:jc w:val="both"/>
        <w:rPr>
          <w:rFonts w:ascii="Charter Roman" w:hAnsi="Charter Roman"/>
          <w:i/>
          <w:sz w:val="20"/>
          <w:szCs w:val="20"/>
        </w:rPr>
      </w:pPr>
      <w:r>
        <w:rPr>
          <w:rFonts w:ascii="Charter Roman" w:hAnsi="Charter Roman"/>
          <w:i/>
          <w:sz w:val="20"/>
          <w:szCs w:val="20"/>
        </w:rPr>
        <w:t>The Supreme Court of Canada</w:t>
      </w:r>
    </w:p>
    <w:p w14:paraId="0C48DCFF" w14:textId="4F23AB9D" w:rsidR="00F1431B" w:rsidRDefault="006731FC" w:rsidP="00473E76">
      <w:pPr>
        <w:pStyle w:val="ListParagraph"/>
        <w:numPr>
          <w:ilvl w:val="0"/>
          <w:numId w:val="14"/>
        </w:numPr>
        <w:jc w:val="both"/>
        <w:rPr>
          <w:rFonts w:ascii="Charter Roman" w:hAnsi="Charter Roman"/>
          <w:sz w:val="20"/>
          <w:szCs w:val="20"/>
        </w:rPr>
      </w:pPr>
      <w:r>
        <w:rPr>
          <w:rFonts w:ascii="Charter Roman" w:hAnsi="Charter Roman"/>
          <w:sz w:val="20"/>
          <w:szCs w:val="20"/>
        </w:rPr>
        <w:t xml:space="preserve">Court of last resort </w:t>
      </w:r>
    </w:p>
    <w:p w14:paraId="2360AEEE" w14:textId="1D4AC0B4" w:rsidR="006731FC" w:rsidRDefault="006731FC" w:rsidP="00473E76">
      <w:pPr>
        <w:pStyle w:val="ListParagraph"/>
        <w:numPr>
          <w:ilvl w:val="0"/>
          <w:numId w:val="14"/>
        </w:numPr>
        <w:jc w:val="both"/>
        <w:rPr>
          <w:rFonts w:ascii="Charter Roman" w:hAnsi="Charter Roman"/>
          <w:sz w:val="20"/>
          <w:szCs w:val="20"/>
        </w:rPr>
      </w:pPr>
      <w:r>
        <w:rPr>
          <w:rFonts w:ascii="Charter Roman" w:hAnsi="Charter Roman"/>
          <w:sz w:val="20"/>
          <w:szCs w:val="20"/>
        </w:rPr>
        <w:t>Composed of 8 justices and 1 chief of justice</w:t>
      </w:r>
    </w:p>
    <w:p w14:paraId="316F7E3D" w14:textId="29EFE91F" w:rsidR="006731FC" w:rsidRDefault="006731FC" w:rsidP="00473E76">
      <w:pPr>
        <w:pStyle w:val="ListParagraph"/>
        <w:numPr>
          <w:ilvl w:val="0"/>
          <w:numId w:val="14"/>
        </w:numPr>
        <w:jc w:val="both"/>
        <w:rPr>
          <w:rFonts w:ascii="Charter Roman" w:hAnsi="Charter Roman"/>
          <w:sz w:val="20"/>
          <w:szCs w:val="20"/>
        </w:rPr>
      </w:pPr>
      <w:r>
        <w:rPr>
          <w:rFonts w:ascii="Charter Roman" w:hAnsi="Charter Roman"/>
          <w:sz w:val="20"/>
          <w:szCs w:val="20"/>
        </w:rPr>
        <w:t xml:space="preserve">Hears appeals in criminal cases from provincial courts of appeal when there has been dissent on a question of law </w:t>
      </w:r>
    </w:p>
    <w:p w14:paraId="7B954E75" w14:textId="6557C4F4" w:rsidR="006731FC" w:rsidRDefault="006731FC" w:rsidP="00473E76">
      <w:pPr>
        <w:pStyle w:val="ListParagraph"/>
        <w:numPr>
          <w:ilvl w:val="1"/>
          <w:numId w:val="14"/>
        </w:numPr>
        <w:jc w:val="both"/>
        <w:rPr>
          <w:rFonts w:ascii="Charter Roman" w:hAnsi="Charter Roman"/>
          <w:sz w:val="20"/>
          <w:szCs w:val="20"/>
        </w:rPr>
      </w:pPr>
      <w:r>
        <w:rPr>
          <w:rFonts w:ascii="Charter Roman" w:hAnsi="Charter Roman"/>
          <w:sz w:val="20"/>
          <w:szCs w:val="20"/>
        </w:rPr>
        <w:t xml:space="preserve">Must have public significance beyond the private interest of the party affected </w:t>
      </w:r>
    </w:p>
    <w:p w14:paraId="28D743FB" w14:textId="3F947E1F" w:rsidR="006731FC" w:rsidRDefault="002A7010" w:rsidP="00473E76">
      <w:pPr>
        <w:pStyle w:val="ListParagraph"/>
        <w:numPr>
          <w:ilvl w:val="0"/>
          <w:numId w:val="14"/>
        </w:numPr>
        <w:jc w:val="both"/>
        <w:rPr>
          <w:rFonts w:ascii="Charter Roman" w:hAnsi="Charter Roman"/>
          <w:sz w:val="20"/>
          <w:szCs w:val="20"/>
        </w:rPr>
      </w:pPr>
      <w:r>
        <w:rPr>
          <w:rFonts w:ascii="Charter Roman" w:hAnsi="Charter Roman"/>
          <w:sz w:val="20"/>
          <w:szCs w:val="20"/>
        </w:rPr>
        <w:t xml:space="preserve">Hears references regarding constitutional matters and the division and sphere of powers for governments (fed. &amp; prov.) </w:t>
      </w:r>
    </w:p>
    <w:p w14:paraId="2368FBAB" w14:textId="77777777" w:rsidR="002A7010" w:rsidRDefault="002A7010" w:rsidP="00473E76">
      <w:pPr>
        <w:pStyle w:val="ListParagraph"/>
        <w:numPr>
          <w:ilvl w:val="0"/>
          <w:numId w:val="14"/>
        </w:numPr>
        <w:jc w:val="both"/>
        <w:rPr>
          <w:rFonts w:ascii="Charter Roman" w:hAnsi="Charter Roman"/>
          <w:sz w:val="20"/>
          <w:szCs w:val="20"/>
        </w:rPr>
      </w:pPr>
      <w:r>
        <w:rPr>
          <w:rFonts w:ascii="Charter Roman" w:hAnsi="Charter Roman"/>
          <w:sz w:val="20"/>
          <w:szCs w:val="20"/>
        </w:rPr>
        <w:t>Lawyer’s court</w:t>
      </w:r>
    </w:p>
    <w:p w14:paraId="152015C8" w14:textId="77777777" w:rsidR="002A7010" w:rsidRDefault="002A7010" w:rsidP="002A7010">
      <w:pPr>
        <w:jc w:val="both"/>
        <w:rPr>
          <w:rFonts w:ascii="Charter Roman" w:hAnsi="Charter Roman"/>
          <w:i/>
          <w:sz w:val="20"/>
          <w:szCs w:val="20"/>
        </w:rPr>
      </w:pPr>
      <w:r>
        <w:rPr>
          <w:rFonts w:ascii="Charter Roman" w:hAnsi="Charter Roman"/>
          <w:i/>
          <w:sz w:val="20"/>
          <w:szCs w:val="20"/>
        </w:rPr>
        <w:t xml:space="preserve">The Federal Court of Canada </w:t>
      </w:r>
    </w:p>
    <w:p w14:paraId="3EA6B037" w14:textId="77777777" w:rsidR="002A7010" w:rsidRDefault="002A7010" w:rsidP="002A7010">
      <w:pPr>
        <w:jc w:val="both"/>
        <w:rPr>
          <w:rFonts w:ascii="Charter Roman" w:hAnsi="Charter Roman"/>
          <w:sz w:val="20"/>
          <w:szCs w:val="20"/>
        </w:rPr>
      </w:pPr>
      <w:r>
        <w:rPr>
          <w:rFonts w:ascii="Charter Roman" w:hAnsi="Charter Roman"/>
          <w:sz w:val="20"/>
          <w:szCs w:val="20"/>
        </w:rPr>
        <w:t xml:space="preserve">Trial Division </w:t>
      </w:r>
    </w:p>
    <w:p w14:paraId="3EB73B10" w14:textId="0203F14B" w:rsidR="002A7010" w:rsidRDefault="00CB1532" w:rsidP="00473E76">
      <w:pPr>
        <w:pStyle w:val="ListParagraph"/>
        <w:numPr>
          <w:ilvl w:val="0"/>
          <w:numId w:val="15"/>
        </w:numPr>
        <w:jc w:val="both"/>
        <w:rPr>
          <w:rFonts w:ascii="Charter Roman" w:hAnsi="Charter Roman"/>
          <w:sz w:val="20"/>
          <w:szCs w:val="20"/>
        </w:rPr>
      </w:pPr>
      <w:r>
        <w:rPr>
          <w:rFonts w:ascii="Charter Roman" w:hAnsi="Charter Roman"/>
          <w:sz w:val="20"/>
          <w:szCs w:val="20"/>
        </w:rPr>
        <w:t>Jurisdiction over civil matters</w:t>
      </w:r>
    </w:p>
    <w:p w14:paraId="33954EFC" w14:textId="054CA6B7" w:rsidR="00CB1532" w:rsidRDefault="00CB1532" w:rsidP="00473E76">
      <w:pPr>
        <w:pStyle w:val="ListParagraph"/>
        <w:numPr>
          <w:ilvl w:val="1"/>
          <w:numId w:val="15"/>
        </w:numPr>
        <w:jc w:val="both"/>
        <w:rPr>
          <w:rFonts w:ascii="Charter Roman" w:hAnsi="Charter Roman"/>
          <w:sz w:val="20"/>
          <w:szCs w:val="20"/>
        </w:rPr>
      </w:pPr>
      <w:r>
        <w:rPr>
          <w:rFonts w:ascii="Charter Roman" w:hAnsi="Charter Roman"/>
          <w:sz w:val="20"/>
          <w:szCs w:val="20"/>
        </w:rPr>
        <w:t xml:space="preserve">Disputes created by actions of the federal government and armed forces </w:t>
      </w:r>
    </w:p>
    <w:p w14:paraId="0C35C17E" w14:textId="710FEC86" w:rsidR="00CB1532" w:rsidRDefault="00CB1532" w:rsidP="00473E76">
      <w:pPr>
        <w:pStyle w:val="ListParagraph"/>
        <w:numPr>
          <w:ilvl w:val="0"/>
          <w:numId w:val="15"/>
        </w:numPr>
        <w:jc w:val="both"/>
        <w:rPr>
          <w:rFonts w:ascii="Charter Roman" w:hAnsi="Charter Roman"/>
          <w:sz w:val="20"/>
          <w:szCs w:val="20"/>
        </w:rPr>
      </w:pPr>
      <w:r>
        <w:rPr>
          <w:rFonts w:ascii="Charter Roman" w:hAnsi="Charter Roman"/>
          <w:sz w:val="20"/>
          <w:szCs w:val="20"/>
        </w:rPr>
        <w:t>Responds to disputes over trademarks, copyrights, patents and maritime law</w:t>
      </w:r>
    </w:p>
    <w:p w14:paraId="437EC31C" w14:textId="30D8D41B" w:rsidR="00CB1532" w:rsidRDefault="00CB1532" w:rsidP="00473E76">
      <w:pPr>
        <w:pStyle w:val="ListParagraph"/>
        <w:numPr>
          <w:ilvl w:val="0"/>
          <w:numId w:val="15"/>
        </w:numPr>
        <w:jc w:val="both"/>
        <w:rPr>
          <w:rFonts w:ascii="Charter Roman" w:hAnsi="Charter Roman"/>
          <w:sz w:val="20"/>
          <w:szCs w:val="20"/>
        </w:rPr>
      </w:pPr>
      <w:r>
        <w:rPr>
          <w:rFonts w:ascii="Charter Roman" w:hAnsi="Charter Roman"/>
          <w:sz w:val="20"/>
          <w:szCs w:val="20"/>
        </w:rPr>
        <w:t xml:space="preserve">May also hear appeals from citizenship courts and federal-provincial disputes </w:t>
      </w:r>
    </w:p>
    <w:p w14:paraId="34941AE7" w14:textId="6D440BDB" w:rsidR="00CB1532" w:rsidRDefault="00CB1532" w:rsidP="00CB1532">
      <w:pPr>
        <w:jc w:val="both"/>
        <w:rPr>
          <w:rFonts w:ascii="Charter Roman" w:hAnsi="Charter Roman"/>
          <w:sz w:val="20"/>
          <w:szCs w:val="20"/>
        </w:rPr>
      </w:pPr>
      <w:r>
        <w:rPr>
          <w:rFonts w:ascii="Charter Roman" w:hAnsi="Charter Roman"/>
          <w:sz w:val="20"/>
          <w:szCs w:val="20"/>
        </w:rPr>
        <w:t xml:space="preserve">Appeal Division </w:t>
      </w:r>
    </w:p>
    <w:p w14:paraId="022C018C" w14:textId="710E7951" w:rsidR="00CB1532" w:rsidRDefault="00A415A1" w:rsidP="00473E76">
      <w:pPr>
        <w:pStyle w:val="ListParagraph"/>
        <w:numPr>
          <w:ilvl w:val="0"/>
          <w:numId w:val="16"/>
        </w:numPr>
        <w:jc w:val="both"/>
        <w:rPr>
          <w:rFonts w:ascii="Charter Roman" w:hAnsi="Charter Roman"/>
          <w:sz w:val="20"/>
          <w:szCs w:val="20"/>
        </w:rPr>
      </w:pPr>
      <w:r>
        <w:rPr>
          <w:rFonts w:ascii="Charter Roman" w:hAnsi="Charter Roman"/>
          <w:sz w:val="20"/>
          <w:szCs w:val="20"/>
        </w:rPr>
        <w:t xml:space="preserve">Hears appeals from the trial division of the federal court of Canada </w:t>
      </w:r>
    </w:p>
    <w:p w14:paraId="713529DB" w14:textId="18DA3CF9" w:rsidR="0079597A" w:rsidRDefault="00A415A1" w:rsidP="00473E76">
      <w:pPr>
        <w:pStyle w:val="ListParagraph"/>
        <w:numPr>
          <w:ilvl w:val="0"/>
          <w:numId w:val="16"/>
        </w:numPr>
        <w:jc w:val="both"/>
        <w:rPr>
          <w:rFonts w:ascii="Charter Roman" w:hAnsi="Charter Roman"/>
          <w:sz w:val="20"/>
          <w:szCs w:val="20"/>
        </w:rPr>
      </w:pPr>
      <w:r>
        <w:rPr>
          <w:rFonts w:ascii="Charter Roman" w:hAnsi="Charter Roman"/>
          <w:sz w:val="20"/>
          <w:szCs w:val="20"/>
        </w:rPr>
        <w:t xml:space="preserve">May hear appeals from decisions of federal boards, commissions and tribunals </w:t>
      </w:r>
    </w:p>
    <w:p w14:paraId="0761E657" w14:textId="77777777" w:rsidR="00ED2B4C" w:rsidRPr="00ED2B4C" w:rsidRDefault="00ED2B4C" w:rsidP="00ED2B4C">
      <w:pPr>
        <w:jc w:val="both"/>
        <w:rPr>
          <w:rFonts w:ascii="Charter Roman" w:hAnsi="Charter Roman"/>
          <w:sz w:val="20"/>
          <w:szCs w:val="20"/>
        </w:rPr>
      </w:pPr>
    </w:p>
    <w:p w14:paraId="02DA1660" w14:textId="4A48989D" w:rsidR="0079597A" w:rsidRDefault="0079597A" w:rsidP="00473E76">
      <w:pPr>
        <w:pStyle w:val="ListParagraph"/>
        <w:numPr>
          <w:ilvl w:val="0"/>
          <w:numId w:val="16"/>
        </w:numPr>
        <w:jc w:val="both"/>
        <w:rPr>
          <w:rFonts w:ascii="Charter Roman" w:hAnsi="Charter Roman"/>
          <w:sz w:val="20"/>
          <w:szCs w:val="20"/>
        </w:rPr>
      </w:pPr>
      <w:r>
        <w:rPr>
          <w:rFonts w:ascii="Charter Roman" w:hAnsi="Charter Roman"/>
          <w:sz w:val="20"/>
          <w:szCs w:val="20"/>
        </w:rPr>
        <w:t xml:space="preserve">Provincial court judges are all appointed by the provincial government </w:t>
      </w:r>
    </w:p>
    <w:p w14:paraId="6BF25234" w14:textId="79F11011" w:rsidR="0079597A" w:rsidRDefault="0079597A" w:rsidP="00473E76">
      <w:pPr>
        <w:pStyle w:val="ListParagraph"/>
        <w:numPr>
          <w:ilvl w:val="0"/>
          <w:numId w:val="16"/>
        </w:numPr>
        <w:jc w:val="both"/>
        <w:rPr>
          <w:rFonts w:ascii="Charter Roman" w:hAnsi="Charter Roman"/>
          <w:sz w:val="20"/>
          <w:szCs w:val="20"/>
        </w:rPr>
      </w:pPr>
      <w:r>
        <w:rPr>
          <w:rFonts w:ascii="Charter Roman" w:hAnsi="Charter Roman"/>
          <w:sz w:val="20"/>
          <w:szCs w:val="20"/>
        </w:rPr>
        <w:t xml:space="preserve">Judges sitting in the supreme courts of provinces, the federal court, and the supreme court of Canada are federally appointed on the advice of provincial bar associations </w:t>
      </w:r>
    </w:p>
    <w:p w14:paraId="5041E907" w14:textId="77777777" w:rsidR="00522B7B" w:rsidRDefault="00522B7B" w:rsidP="00522B7B">
      <w:pPr>
        <w:jc w:val="both"/>
        <w:rPr>
          <w:rFonts w:ascii="Charter Roman" w:hAnsi="Charter Roman"/>
          <w:sz w:val="20"/>
          <w:szCs w:val="20"/>
        </w:rPr>
      </w:pPr>
    </w:p>
    <w:p w14:paraId="7C4278B3" w14:textId="0D6DDF2F" w:rsidR="00522B7B" w:rsidRDefault="00522B7B" w:rsidP="00522B7B">
      <w:pPr>
        <w:jc w:val="both"/>
        <w:rPr>
          <w:rFonts w:ascii="Charter Roman" w:hAnsi="Charter Roman"/>
          <w:b/>
          <w:sz w:val="20"/>
          <w:szCs w:val="20"/>
        </w:rPr>
      </w:pPr>
      <w:r>
        <w:rPr>
          <w:rFonts w:ascii="Charter Roman" w:hAnsi="Charter Roman"/>
          <w:b/>
          <w:sz w:val="20"/>
          <w:szCs w:val="20"/>
        </w:rPr>
        <w:t xml:space="preserve">The Courts, Law, and Social Control </w:t>
      </w:r>
    </w:p>
    <w:p w14:paraId="1D1D7067" w14:textId="6A01780C" w:rsidR="00522B7B" w:rsidRDefault="00522B7B" w:rsidP="00473E76">
      <w:pPr>
        <w:pStyle w:val="ListParagraph"/>
        <w:numPr>
          <w:ilvl w:val="0"/>
          <w:numId w:val="17"/>
        </w:numPr>
        <w:jc w:val="both"/>
        <w:rPr>
          <w:rFonts w:ascii="Charter Roman" w:hAnsi="Charter Roman"/>
          <w:sz w:val="20"/>
          <w:szCs w:val="20"/>
        </w:rPr>
      </w:pPr>
      <w:r>
        <w:rPr>
          <w:rFonts w:ascii="Charter Roman" w:hAnsi="Charter Roman"/>
          <w:sz w:val="20"/>
          <w:szCs w:val="20"/>
        </w:rPr>
        <w:t>Courts set directions for social control in many areas of life</w:t>
      </w:r>
    </w:p>
    <w:p w14:paraId="5BE136D5" w14:textId="1088F562" w:rsidR="00522B7B" w:rsidRDefault="00522B7B" w:rsidP="00473E76">
      <w:pPr>
        <w:pStyle w:val="ListParagraph"/>
        <w:numPr>
          <w:ilvl w:val="0"/>
          <w:numId w:val="17"/>
        </w:numPr>
        <w:jc w:val="both"/>
        <w:rPr>
          <w:rFonts w:ascii="Charter Roman" w:hAnsi="Charter Roman"/>
          <w:sz w:val="20"/>
          <w:szCs w:val="20"/>
        </w:rPr>
      </w:pPr>
      <w:r>
        <w:rPr>
          <w:rFonts w:ascii="Charter Roman" w:hAnsi="Charter Roman"/>
          <w:sz w:val="20"/>
          <w:szCs w:val="20"/>
        </w:rPr>
        <w:t xml:space="preserve">All forms of law and all courts ultimately invoke 1+ of 4 styles of social control: </w:t>
      </w:r>
    </w:p>
    <w:p w14:paraId="05906BEC" w14:textId="33E5F0FD" w:rsidR="00522B7B" w:rsidRDefault="00522B7B" w:rsidP="00473E76">
      <w:pPr>
        <w:pStyle w:val="ListParagraph"/>
        <w:numPr>
          <w:ilvl w:val="1"/>
          <w:numId w:val="17"/>
        </w:numPr>
        <w:jc w:val="both"/>
        <w:rPr>
          <w:rFonts w:ascii="Charter Roman" w:hAnsi="Charter Roman"/>
          <w:sz w:val="20"/>
          <w:szCs w:val="20"/>
        </w:rPr>
      </w:pPr>
      <w:r>
        <w:rPr>
          <w:rFonts w:ascii="Charter Roman" w:hAnsi="Charter Roman"/>
          <w:sz w:val="20"/>
          <w:szCs w:val="20"/>
        </w:rPr>
        <w:t>Compensation</w:t>
      </w:r>
    </w:p>
    <w:p w14:paraId="713A705D" w14:textId="00C7D646" w:rsidR="00522B7B" w:rsidRDefault="00522B7B" w:rsidP="00473E76">
      <w:pPr>
        <w:pStyle w:val="ListParagraph"/>
        <w:numPr>
          <w:ilvl w:val="1"/>
          <w:numId w:val="17"/>
        </w:numPr>
        <w:jc w:val="both"/>
        <w:rPr>
          <w:rFonts w:ascii="Charter Roman" w:hAnsi="Charter Roman"/>
          <w:sz w:val="20"/>
          <w:szCs w:val="20"/>
        </w:rPr>
      </w:pPr>
      <w:r>
        <w:rPr>
          <w:rFonts w:ascii="Charter Roman" w:hAnsi="Charter Roman"/>
          <w:sz w:val="20"/>
          <w:szCs w:val="20"/>
        </w:rPr>
        <w:t xml:space="preserve">Conciliation </w:t>
      </w:r>
    </w:p>
    <w:p w14:paraId="0D73DC40" w14:textId="41CD5FCB" w:rsidR="00522B7B" w:rsidRDefault="00522B7B" w:rsidP="00473E76">
      <w:pPr>
        <w:pStyle w:val="ListParagraph"/>
        <w:numPr>
          <w:ilvl w:val="1"/>
          <w:numId w:val="17"/>
        </w:numPr>
        <w:jc w:val="both"/>
        <w:rPr>
          <w:rFonts w:ascii="Charter Roman" w:hAnsi="Charter Roman"/>
          <w:sz w:val="20"/>
          <w:szCs w:val="20"/>
        </w:rPr>
      </w:pPr>
      <w:r>
        <w:rPr>
          <w:rFonts w:ascii="Charter Roman" w:hAnsi="Charter Roman"/>
          <w:sz w:val="20"/>
          <w:szCs w:val="20"/>
        </w:rPr>
        <w:t xml:space="preserve">Punishment </w:t>
      </w:r>
    </w:p>
    <w:p w14:paraId="7EE0B571" w14:textId="458EF215" w:rsidR="00522B7B" w:rsidRDefault="00522B7B" w:rsidP="00473E76">
      <w:pPr>
        <w:pStyle w:val="ListParagraph"/>
        <w:numPr>
          <w:ilvl w:val="1"/>
          <w:numId w:val="17"/>
        </w:numPr>
        <w:jc w:val="both"/>
        <w:rPr>
          <w:rFonts w:ascii="Charter Roman" w:hAnsi="Charter Roman"/>
          <w:sz w:val="20"/>
          <w:szCs w:val="20"/>
        </w:rPr>
      </w:pPr>
      <w:r>
        <w:rPr>
          <w:rFonts w:ascii="Charter Roman" w:hAnsi="Charter Roman"/>
          <w:sz w:val="20"/>
          <w:szCs w:val="20"/>
        </w:rPr>
        <w:t xml:space="preserve">Treatment </w:t>
      </w:r>
    </w:p>
    <w:p w14:paraId="17E9E892" w14:textId="77777777" w:rsidR="00522B7B" w:rsidRDefault="00522B7B" w:rsidP="008B2B15">
      <w:pPr>
        <w:jc w:val="both"/>
        <w:rPr>
          <w:rFonts w:ascii="Charter Roman" w:hAnsi="Charter Roman"/>
          <w:sz w:val="20"/>
          <w:szCs w:val="20"/>
        </w:rPr>
      </w:pPr>
    </w:p>
    <w:p w14:paraId="706FD5EE" w14:textId="7827EA30" w:rsidR="008B2B15" w:rsidRDefault="008B2B15" w:rsidP="008B2B15">
      <w:pPr>
        <w:jc w:val="both"/>
        <w:rPr>
          <w:rFonts w:ascii="Charter Roman" w:hAnsi="Charter Roman"/>
          <w:b/>
          <w:sz w:val="20"/>
          <w:szCs w:val="20"/>
        </w:rPr>
      </w:pPr>
      <w:r>
        <w:rPr>
          <w:rFonts w:ascii="Charter Roman" w:hAnsi="Charter Roman"/>
          <w:b/>
          <w:sz w:val="20"/>
          <w:szCs w:val="20"/>
        </w:rPr>
        <w:t xml:space="preserve">Canadian Courts: Essential Characteristics </w:t>
      </w:r>
    </w:p>
    <w:p w14:paraId="0D6F0BE4" w14:textId="2C3FCE2B" w:rsidR="008B2B15" w:rsidRDefault="006E3447" w:rsidP="008B2B15">
      <w:pPr>
        <w:jc w:val="both"/>
        <w:rPr>
          <w:rFonts w:ascii="Charter Roman" w:hAnsi="Charter Roman"/>
          <w:i/>
          <w:sz w:val="20"/>
          <w:szCs w:val="20"/>
        </w:rPr>
      </w:pPr>
      <w:r>
        <w:rPr>
          <w:rFonts w:ascii="Charter Roman" w:hAnsi="Charter Roman"/>
          <w:i/>
          <w:sz w:val="20"/>
          <w:szCs w:val="20"/>
        </w:rPr>
        <w:t xml:space="preserve">The Adversarial System </w:t>
      </w:r>
    </w:p>
    <w:p w14:paraId="451AB287" w14:textId="272948CC" w:rsidR="006E3447" w:rsidRDefault="00081900" w:rsidP="00473E76">
      <w:pPr>
        <w:pStyle w:val="ListParagraph"/>
        <w:numPr>
          <w:ilvl w:val="0"/>
          <w:numId w:val="18"/>
        </w:numPr>
        <w:jc w:val="both"/>
        <w:rPr>
          <w:rFonts w:ascii="Charter Roman" w:hAnsi="Charter Roman"/>
          <w:sz w:val="20"/>
          <w:szCs w:val="20"/>
        </w:rPr>
      </w:pPr>
      <w:r>
        <w:rPr>
          <w:rFonts w:ascii="Charter Roman" w:hAnsi="Charter Roman"/>
          <w:sz w:val="20"/>
          <w:szCs w:val="20"/>
        </w:rPr>
        <w:t xml:space="preserve">Adversarial system: assumed that the truth is most likely to emerge from a contest of 2 competing arguments </w:t>
      </w:r>
    </w:p>
    <w:p w14:paraId="5F1AEDFF" w14:textId="29189BBC" w:rsidR="00081900" w:rsidRDefault="00081900" w:rsidP="00473E76">
      <w:pPr>
        <w:pStyle w:val="ListParagraph"/>
        <w:numPr>
          <w:ilvl w:val="0"/>
          <w:numId w:val="18"/>
        </w:numPr>
        <w:jc w:val="both"/>
        <w:rPr>
          <w:rFonts w:ascii="Charter Roman" w:hAnsi="Charter Roman"/>
          <w:sz w:val="20"/>
          <w:szCs w:val="20"/>
        </w:rPr>
      </w:pPr>
      <w:r>
        <w:rPr>
          <w:rFonts w:ascii="Charter Roman" w:hAnsi="Charter Roman"/>
          <w:sz w:val="20"/>
          <w:szCs w:val="20"/>
        </w:rPr>
        <w:t>Places confidence in the counsel who appear before the court</w:t>
      </w:r>
    </w:p>
    <w:p w14:paraId="5781C969" w14:textId="223B1D5E" w:rsidR="00081900" w:rsidRDefault="00081900" w:rsidP="00473E76">
      <w:pPr>
        <w:pStyle w:val="ListParagraph"/>
        <w:numPr>
          <w:ilvl w:val="0"/>
          <w:numId w:val="18"/>
        </w:numPr>
        <w:jc w:val="both"/>
        <w:rPr>
          <w:rFonts w:ascii="Charter Roman" w:hAnsi="Charter Roman"/>
          <w:sz w:val="20"/>
          <w:szCs w:val="20"/>
        </w:rPr>
      </w:pPr>
      <w:r>
        <w:rPr>
          <w:rFonts w:ascii="Charter Roman" w:hAnsi="Charter Roman"/>
          <w:sz w:val="20"/>
          <w:szCs w:val="20"/>
        </w:rPr>
        <w:t xml:space="preserve">Most common alternative to adversarial system is inquisitorial system </w:t>
      </w:r>
    </w:p>
    <w:p w14:paraId="538EA41F" w14:textId="188C8581" w:rsidR="00081900" w:rsidRDefault="00081900" w:rsidP="00473E76">
      <w:pPr>
        <w:pStyle w:val="ListParagraph"/>
        <w:numPr>
          <w:ilvl w:val="1"/>
          <w:numId w:val="18"/>
        </w:numPr>
        <w:jc w:val="both"/>
        <w:rPr>
          <w:rFonts w:ascii="Charter Roman" w:hAnsi="Charter Roman"/>
          <w:sz w:val="20"/>
          <w:szCs w:val="20"/>
        </w:rPr>
      </w:pPr>
      <w:r>
        <w:rPr>
          <w:rFonts w:ascii="Charter Roman" w:hAnsi="Charter Roman"/>
          <w:sz w:val="20"/>
          <w:szCs w:val="20"/>
        </w:rPr>
        <w:t>Places greater expectations on judges, who are required to ask relevant questions and to direct</w:t>
      </w:r>
      <w:r w:rsidR="00102110">
        <w:rPr>
          <w:rFonts w:ascii="Charter Roman" w:hAnsi="Charter Roman"/>
          <w:sz w:val="20"/>
          <w:szCs w:val="20"/>
        </w:rPr>
        <w:t xml:space="preserve"> the investigation of the issues of a given case</w:t>
      </w:r>
    </w:p>
    <w:p w14:paraId="4BDB8602" w14:textId="52C6C121" w:rsidR="002300C6" w:rsidRDefault="002300C6" w:rsidP="00473E76">
      <w:pPr>
        <w:pStyle w:val="ListParagraph"/>
        <w:numPr>
          <w:ilvl w:val="0"/>
          <w:numId w:val="18"/>
        </w:numPr>
        <w:jc w:val="both"/>
        <w:rPr>
          <w:rFonts w:ascii="Charter Roman" w:hAnsi="Charter Roman"/>
          <w:sz w:val="20"/>
          <w:szCs w:val="20"/>
        </w:rPr>
      </w:pPr>
      <w:r>
        <w:rPr>
          <w:rFonts w:ascii="Charter Roman" w:hAnsi="Charter Roman"/>
          <w:sz w:val="20"/>
          <w:szCs w:val="20"/>
        </w:rPr>
        <w:t xml:space="preserve">Role of the judges is to act as an impartial arbiter </w:t>
      </w:r>
    </w:p>
    <w:p w14:paraId="758A3957" w14:textId="04D0677C" w:rsidR="002300C6" w:rsidRDefault="002300C6" w:rsidP="00473E76">
      <w:pPr>
        <w:pStyle w:val="ListParagraph"/>
        <w:numPr>
          <w:ilvl w:val="1"/>
          <w:numId w:val="18"/>
        </w:numPr>
        <w:jc w:val="both"/>
        <w:rPr>
          <w:rFonts w:ascii="Charter Roman" w:hAnsi="Charter Roman"/>
          <w:sz w:val="20"/>
          <w:szCs w:val="20"/>
        </w:rPr>
      </w:pPr>
      <w:r>
        <w:rPr>
          <w:rFonts w:ascii="Charter Roman" w:hAnsi="Charter Roman"/>
          <w:sz w:val="20"/>
          <w:szCs w:val="20"/>
        </w:rPr>
        <w:t xml:space="preserve">Not to discover what he may conceive as the truth </w:t>
      </w:r>
    </w:p>
    <w:p w14:paraId="28CE138A" w14:textId="421D6AE1" w:rsidR="002300C6" w:rsidRDefault="002300C6" w:rsidP="00473E76">
      <w:pPr>
        <w:pStyle w:val="ListParagraph"/>
        <w:numPr>
          <w:ilvl w:val="0"/>
          <w:numId w:val="18"/>
        </w:numPr>
        <w:jc w:val="both"/>
        <w:rPr>
          <w:rFonts w:ascii="Charter Roman" w:hAnsi="Charter Roman"/>
          <w:sz w:val="20"/>
          <w:szCs w:val="20"/>
        </w:rPr>
      </w:pPr>
      <w:r>
        <w:rPr>
          <w:rFonts w:ascii="Charter Roman" w:hAnsi="Charter Roman"/>
          <w:sz w:val="20"/>
          <w:szCs w:val="20"/>
        </w:rPr>
        <w:t xml:space="preserve">Adversarial system is not ultimately concerned with finding the truth, but with choosing from among the truths presented by 2 competing advocates </w:t>
      </w:r>
    </w:p>
    <w:p w14:paraId="07F0F616" w14:textId="222E597D" w:rsidR="002300C6" w:rsidRDefault="0009385F" w:rsidP="00473E76">
      <w:pPr>
        <w:pStyle w:val="ListParagraph"/>
        <w:numPr>
          <w:ilvl w:val="0"/>
          <w:numId w:val="18"/>
        </w:numPr>
        <w:jc w:val="both"/>
        <w:rPr>
          <w:rFonts w:ascii="Charter Roman" w:hAnsi="Charter Roman"/>
          <w:sz w:val="20"/>
          <w:szCs w:val="20"/>
        </w:rPr>
      </w:pPr>
      <w:r>
        <w:rPr>
          <w:rFonts w:ascii="Charter Roman" w:hAnsi="Charter Roman"/>
          <w:sz w:val="20"/>
          <w:szCs w:val="20"/>
        </w:rPr>
        <w:t xml:space="preserve">Strength of one’s legal argument ultimately depends on how much they are willing to spend on lawyers </w:t>
      </w:r>
    </w:p>
    <w:p w14:paraId="6097DDC9" w14:textId="24BADD4E" w:rsidR="00817ACA" w:rsidRDefault="00817ACA" w:rsidP="00817ACA">
      <w:pPr>
        <w:jc w:val="both"/>
        <w:rPr>
          <w:rFonts w:ascii="Charter Roman" w:hAnsi="Charter Roman"/>
          <w:i/>
          <w:sz w:val="20"/>
          <w:szCs w:val="20"/>
        </w:rPr>
      </w:pPr>
      <w:r>
        <w:rPr>
          <w:rFonts w:ascii="Charter Roman" w:hAnsi="Charter Roman"/>
          <w:i/>
          <w:sz w:val="20"/>
          <w:szCs w:val="20"/>
        </w:rPr>
        <w:t xml:space="preserve">Open Access to the Courts </w:t>
      </w:r>
    </w:p>
    <w:p w14:paraId="67E058C8" w14:textId="2750834C" w:rsidR="00817ACA" w:rsidRDefault="009C2CC5" w:rsidP="00473E76">
      <w:pPr>
        <w:pStyle w:val="ListParagraph"/>
        <w:numPr>
          <w:ilvl w:val="0"/>
          <w:numId w:val="19"/>
        </w:numPr>
        <w:jc w:val="both"/>
        <w:rPr>
          <w:rFonts w:ascii="Charter Roman" w:hAnsi="Charter Roman"/>
          <w:sz w:val="20"/>
          <w:szCs w:val="20"/>
        </w:rPr>
      </w:pPr>
      <w:r>
        <w:rPr>
          <w:rFonts w:ascii="Charter Roman" w:hAnsi="Charter Roman"/>
          <w:sz w:val="20"/>
          <w:szCs w:val="20"/>
        </w:rPr>
        <w:t xml:space="preserve">Canadian courts characterized by openness and accessibility to the public </w:t>
      </w:r>
    </w:p>
    <w:p w14:paraId="50CEC460" w14:textId="0C0D8339" w:rsidR="009C2CC5" w:rsidRDefault="009C2CC5" w:rsidP="00473E76">
      <w:pPr>
        <w:pStyle w:val="ListParagraph"/>
        <w:numPr>
          <w:ilvl w:val="0"/>
          <w:numId w:val="19"/>
        </w:numPr>
        <w:jc w:val="both"/>
        <w:rPr>
          <w:rFonts w:ascii="Charter Roman" w:hAnsi="Charter Roman"/>
          <w:sz w:val="20"/>
          <w:szCs w:val="20"/>
        </w:rPr>
      </w:pPr>
      <w:r>
        <w:rPr>
          <w:rFonts w:ascii="Charter Roman" w:hAnsi="Charter Roman"/>
          <w:sz w:val="20"/>
          <w:szCs w:val="20"/>
        </w:rPr>
        <w:t xml:space="preserve">Public not allowed to sit in on hearings regarding youth </w:t>
      </w:r>
    </w:p>
    <w:p w14:paraId="1C8A989D" w14:textId="005D1BF0" w:rsidR="009C2CC5" w:rsidRDefault="009C2CC5" w:rsidP="00473E76">
      <w:pPr>
        <w:pStyle w:val="ListParagraph"/>
        <w:numPr>
          <w:ilvl w:val="0"/>
          <w:numId w:val="19"/>
        </w:numPr>
        <w:jc w:val="both"/>
        <w:rPr>
          <w:rFonts w:ascii="Charter Roman" w:hAnsi="Charter Roman"/>
          <w:sz w:val="20"/>
          <w:szCs w:val="20"/>
        </w:rPr>
      </w:pPr>
      <w:r>
        <w:rPr>
          <w:rFonts w:ascii="Charter Roman" w:hAnsi="Charter Roman"/>
          <w:sz w:val="20"/>
          <w:szCs w:val="20"/>
        </w:rPr>
        <w:t xml:space="preserve">Ban on publication of the proceedings of preliminary inquiry </w:t>
      </w:r>
    </w:p>
    <w:p w14:paraId="79158326" w14:textId="5817CE4A" w:rsidR="00055F55" w:rsidRDefault="00055F55" w:rsidP="00473E76">
      <w:pPr>
        <w:pStyle w:val="ListParagraph"/>
        <w:numPr>
          <w:ilvl w:val="1"/>
          <w:numId w:val="19"/>
        </w:numPr>
        <w:jc w:val="both"/>
        <w:rPr>
          <w:rFonts w:ascii="Charter Roman" w:hAnsi="Charter Roman"/>
          <w:sz w:val="20"/>
          <w:szCs w:val="20"/>
        </w:rPr>
      </w:pPr>
      <w:r>
        <w:rPr>
          <w:rFonts w:ascii="Charter Roman" w:hAnsi="Charter Roman"/>
          <w:sz w:val="20"/>
          <w:szCs w:val="20"/>
        </w:rPr>
        <w:t xml:space="preserve">Can jeopardize right to fair trial or standing within the community </w:t>
      </w:r>
    </w:p>
    <w:p w14:paraId="2451D2F0" w14:textId="36035FB3" w:rsidR="00055F55" w:rsidRDefault="00055F55" w:rsidP="00473E76">
      <w:pPr>
        <w:pStyle w:val="ListParagraph"/>
        <w:numPr>
          <w:ilvl w:val="1"/>
          <w:numId w:val="19"/>
        </w:numPr>
        <w:jc w:val="both"/>
        <w:rPr>
          <w:rFonts w:ascii="Charter Roman" w:hAnsi="Charter Roman"/>
          <w:sz w:val="20"/>
          <w:szCs w:val="20"/>
        </w:rPr>
      </w:pPr>
      <w:r>
        <w:rPr>
          <w:rFonts w:ascii="Charter Roman" w:hAnsi="Charter Roman"/>
          <w:sz w:val="20"/>
          <w:szCs w:val="20"/>
        </w:rPr>
        <w:t xml:space="preserve">Press could communicate a misleading impression to potential judges or jurors, prior to trial </w:t>
      </w:r>
    </w:p>
    <w:p w14:paraId="319ED94E" w14:textId="76E60104" w:rsidR="00055F55" w:rsidRDefault="00055F55" w:rsidP="00473E76">
      <w:pPr>
        <w:pStyle w:val="ListParagraph"/>
        <w:numPr>
          <w:ilvl w:val="1"/>
          <w:numId w:val="19"/>
        </w:numPr>
        <w:jc w:val="both"/>
        <w:rPr>
          <w:rFonts w:ascii="Charter Roman" w:hAnsi="Charter Roman"/>
          <w:sz w:val="20"/>
          <w:szCs w:val="20"/>
        </w:rPr>
      </w:pPr>
      <w:r>
        <w:rPr>
          <w:rFonts w:ascii="Charter Roman" w:hAnsi="Charter Roman"/>
          <w:sz w:val="20"/>
          <w:szCs w:val="20"/>
        </w:rPr>
        <w:t xml:space="preserve">By publishing the name of the accused, run the risk that in the event of an acquittal, the individual will still be stigmatized by initial charges </w:t>
      </w:r>
    </w:p>
    <w:p w14:paraId="788AD711" w14:textId="2300FE93" w:rsidR="008660EF" w:rsidRDefault="008660EF" w:rsidP="00473E76">
      <w:pPr>
        <w:pStyle w:val="ListParagraph"/>
        <w:numPr>
          <w:ilvl w:val="0"/>
          <w:numId w:val="19"/>
        </w:numPr>
        <w:jc w:val="both"/>
        <w:rPr>
          <w:rFonts w:ascii="Charter Roman" w:hAnsi="Charter Roman"/>
          <w:sz w:val="20"/>
          <w:szCs w:val="20"/>
        </w:rPr>
      </w:pPr>
      <w:r>
        <w:rPr>
          <w:rFonts w:ascii="Charter Roman" w:hAnsi="Charter Roman"/>
          <w:sz w:val="20"/>
          <w:szCs w:val="20"/>
        </w:rPr>
        <w:t xml:space="preserve">Only print journalists have access to proceedings </w:t>
      </w:r>
    </w:p>
    <w:p w14:paraId="54BE48F0" w14:textId="4F328F97" w:rsidR="008660EF" w:rsidRDefault="008660EF" w:rsidP="00473E76">
      <w:pPr>
        <w:pStyle w:val="ListParagraph"/>
        <w:numPr>
          <w:ilvl w:val="1"/>
          <w:numId w:val="19"/>
        </w:numPr>
        <w:jc w:val="both"/>
        <w:rPr>
          <w:rFonts w:ascii="Charter Roman" w:hAnsi="Charter Roman"/>
          <w:sz w:val="20"/>
          <w:szCs w:val="20"/>
        </w:rPr>
      </w:pPr>
      <w:r>
        <w:rPr>
          <w:rFonts w:ascii="Charter Roman" w:hAnsi="Charter Roman"/>
          <w:sz w:val="20"/>
          <w:szCs w:val="20"/>
        </w:rPr>
        <w:t xml:space="preserve">Often sensationalistic tendencies of visual medium </w:t>
      </w:r>
    </w:p>
    <w:p w14:paraId="39A1D04D" w14:textId="60905851" w:rsidR="00850374" w:rsidRDefault="00850374" w:rsidP="00473E76">
      <w:pPr>
        <w:pStyle w:val="ListParagraph"/>
        <w:numPr>
          <w:ilvl w:val="0"/>
          <w:numId w:val="19"/>
        </w:numPr>
        <w:jc w:val="both"/>
        <w:rPr>
          <w:rFonts w:ascii="Charter Roman" w:hAnsi="Charter Roman"/>
          <w:sz w:val="20"/>
          <w:szCs w:val="20"/>
        </w:rPr>
      </w:pPr>
      <w:r>
        <w:rPr>
          <w:rFonts w:ascii="Charter Roman" w:hAnsi="Charter Roman"/>
          <w:sz w:val="20"/>
          <w:szCs w:val="20"/>
        </w:rPr>
        <w:t xml:space="preserve">No access as a matter of right </w:t>
      </w:r>
    </w:p>
    <w:p w14:paraId="0AD67698" w14:textId="5DBA3F61" w:rsidR="00850374" w:rsidRDefault="00850374" w:rsidP="00850374">
      <w:pPr>
        <w:jc w:val="both"/>
        <w:rPr>
          <w:rFonts w:ascii="Charter Roman" w:hAnsi="Charter Roman"/>
          <w:i/>
          <w:sz w:val="20"/>
          <w:szCs w:val="20"/>
        </w:rPr>
      </w:pPr>
      <w:r>
        <w:rPr>
          <w:rFonts w:ascii="Charter Roman" w:hAnsi="Charter Roman"/>
          <w:i/>
          <w:sz w:val="20"/>
          <w:szCs w:val="20"/>
        </w:rPr>
        <w:t xml:space="preserve">The Formality of the Courts </w:t>
      </w:r>
    </w:p>
    <w:p w14:paraId="34D80165" w14:textId="6E7D2F6F" w:rsidR="00850374" w:rsidRDefault="00850374" w:rsidP="00473E76">
      <w:pPr>
        <w:pStyle w:val="ListParagraph"/>
        <w:numPr>
          <w:ilvl w:val="0"/>
          <w:numId w:val="20"/>
        </w:numPr>
        <w:jc w:val="both"/>
        <w:rPr>
          <w:rFonts w:ascii="Charter Roman" w:hAnsi="Charter Roman"/>
          <w:sz w:val="20"/>
          <w:szCs w:val="20"/>
        </w:rPr>
      </w:pPr>
      <w:r>
        <w:rPr>
          <w:rFonts w:ascii="Charter Roman" w:hAnsi="Charter Roman"/>
          <w:sz w:val="20"/>
          <w:szCs w:val="20"/>
        </w:rPr>
        <w:t xml:space="preserve">Air of formality </w:t>
      </w:r>
    </w:p>
    <w:p w14:paraId="5AC91025" w14:textId="0A2EC5F6" w:rsidR="00850374" w:rsidRDefault="00850374" w:rsidP="00473E76">
      <w:pPr>
        <w:pStyle w:val="ListParagraph"/>
        <w:numPr>
          <w:ilvl w:val="0"/>
          <w:numId w:val="20"/>
        </w:numPr>
        <w:jc w:val="both"/>
        <w:rPr>
          <w:rFonts w:ascii="Charter Roman" w:hAnsi="Charter Roman"/>
          <w:sz w:val="20"/>
          <w:szCs w:val="20"/>
        </w:rPr>
      </w:pPr>
      <w:r>
        <w:rPr>
          <w:rFonts w:ascii="Charter Roman" w:hAnsi="Charter Roman"/>
          <w:sz w:val="20"/>
          <w:szCs w:val="20"/>
        </w:rPr>
        <w:t xml:space="preserve">Origins in British practices </w:t>
      </w:r>
    </w:p>
    <w:p w14:paraId="3CFB27B3" w14:textId="2894CFCC" w:rsidR="00850374" w:rsidRDefault="00850374" w:rsidP="00473E76">
      <w:pPr>
        <w:pStyle w:val="ListParagraph"/>
        <w:numPr>
          <w:ilvl w:val="0"/>
          <w:numId w:val="20"/>
        </w:numPr>
        <w:jc w:val="both"/>
        <w:rPr>
          <w:rFonts w:ascii="Charter Roman" w:hAnsi="Charter Roman"/>
          <w:sz w:val="20"/>
          <w:szCs w:val="20"/>
        </w:rPr>
      </w:pPr>
      <w:r>
        <w:rPr>
          <w:rFonts w:ascii="Charter Roman" w:hAnsi="Charter Roman"/>
          <w:sz w:val="20"/>
          <w:szCs w:val="20"/>
        </w:rPr>
        <w:t xml:space="preserve">It is imperative that a country’s system of courts be worthy of citizens’ respect </w:t>
      </w:r>
    </w:p>
    <w:p w14:paraId="7A9E5E4E" w14:textId="5929945B" w:rsidR="00850374" w:rsidRDefault="00850374" w:rsidP="00473E76">
      <w:pPr>
        <w:pStyle w:val="ListParagraph"/>
        <w:numPr>
          <w:ilvl w:val="0"/>
          <w:numId w:val="20"/>
        </w:numPr>
        <w:jc w:val="both"/>
        <w:rPr>
          <w:rFonts w:ascii="Charter Roman" w:hAnsi="Charter Roman"/>
          <w:sz w:val="20"/>
          <w:szCs w:val="20"/>
        </w:rPr>
      </w:pPr>
      <w:r>
        <w:rPr>
          <w:rFonts w:ascii="Charter Roman" w:hAnsi="Charter Roman"/>
          <w:sz w:val="20"/>
          <w:szCs w:val="20"/>
        </w:rPr>
        <w:t xml:space="preserve">Formalities exclude certain (non-white-upper-middle-class) people from being fully engaged and aware of court proceedings </w:t>
      </w:r>
    </w:p>
    <w:p w14:paraId="41F3C359" w14:textId="5FAA22FB" w:rsidR="007815A3" w:rsidRDefault="007815A3" w:rsidP="007815A3">
      <w:pPr>
        <w:jc w:val="both"/>
        <w:rPr>
          <w:rFonts w:ascii="Charter Roman" w:hAnsi="Charter Roman"/>
          <w:sz w:val="20"/>
          <w:szCs w:val="20"/>
        </w:rPr>
      </w:pPr>
      <w:r>
        <w:rPr>
          <w:rFonts w:ascii="Charter Roman" w:hAnsi="Charter Roman"/>
          <w:i/>
          <w:sz w:val="20"/>
          <w:szCs w:val="20"/>
        </w:rPr>
        <w:t xml:space="preserve">The Purposes of Canadian Courts and the Standards for Judgments </w:t>
      </w:r>
    </w:p>
    <w:p w14:paraId="630FCE00" w14:textId="1B2801CE" w:rsidR="00820B73" w:rsidRDefault="00A021BC" w:rsidP="00473E76">
      <w:pPr>
        <w:pStyle w:val="ListParagraph"/>
        <w:numPr>
          <w:ilvl w:val="0"/>
          <w:numId w:val="21"/>
        </w:numPr>
        <w:jc w:val="both"/>
        <w:rPr>
          <w:rFonts w:ascii="Charter Roman" w:hAnsi="Charter Roman"/>
          <w:sz w:val="20"/>
          <w:szCs w:val="20"/>
        </w:rPr>
      </w:pPr>
      <w:r>
        <w:rPr>
          <w:rFonts w:ascii="Charter Roman" w:hAnsi="Charter Roman"/>
          <w:sz w:val="20"/>
          <w:szCs w:val="20"/>
        </w:rPr>
        <w:t>Criminal courts act on behalf of the state</w:t>
      </w:r>
    </w:p>
    <w:p w14:paraId="5A2A1301" w14:textId="7A5D533A"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Collective interests of all Canadians </w:t>
      </w:r>
    </w:p>
    <w:p w14:paraId="694EDC3E" w14:textId="52F3D59F" w:rsidR="00A021BC" w:rsidRDefault="00A021BC" w:rsidP="00473E76">
      <w:pPr>
        <w:pStyle w:val="ListParagraph"/>
        <w:numPr>
          <w:ilvl w:val="0"/>
          <w:numId w:val="21"/>
        </w:numPr>
        <w:jc w:val="both"/>
        <w:rPr>
          <w:rFonts w:ascii="Charter Roman" w:hAnsi="Charter Roman"/>
          <w:sz w:val="20"/>
          <w:szCs w:val="20"/>
        </w:rPr>
      </w:pPr>
      <w:r>
        <w:rPr>
          <w:rFonts w:ascii="Charter Roman" w:hAnsi="Charter Roman"/>
          <w:sz w:val="20"/>
          <w:szCs w:val="20"/>
        </w:rPr>
        <w:t>Two separate tasks:</w:t>
      </w:r>
    </w:p>
    <w:p w14:paraId="356731F2" w14:textId="07639BE7"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Establish the guilt of the accused </w:t>
      </w:r>
    </w:p>
    <w:p w14:paraId="00603F28" w14:textId="5AB62532"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Prescribe an appropriate punishment </w:t>
      </w:r>
    </w:p>
    <w:p w14:paraId="13A92326" w14:textId="3D321D87" w:rsidR="00A021BC" w:rsidRDefault="00A021BC" w:rsidP="00473E76">
      <w:pPr>
        <w:pStyle w:val="ListParagraph"/>
        <w:numPr>
          <w:ilvl w:val="0"/>
          <w:numId w:val="21"/>
        </w:numPr>
        <w:jc w:val="both"/>
        <w:rPr>
          <w:rFonts w:ascii="Charter Roman" w:hAnsi="Charter Roman"/>
          <w:sz w:val="20"/>
          <w:szCs w:val="20"/>
        </w:rPr>
      </w:pPr>
      <w:r>
        <w:rPr>
          <w:rFonts w:ascii="Charter Roman" w:hAnsi="Charter Roman"/>
          <w:sz w:val="20"/>
          <w:szCs w:val="20"/>
        </w:rPr>
        <w:t xml:space="preserve">Criminal courts guided by principles: </w:t>
      </w:r>
    </w:p>
    <w:p w14:paraId="76267A63" w14:textId="706C739D"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General deterrence </w:t>
      </w:r>
    </w:p>
    <w:p w14:paraId="3D65409C" w14:textId="25A4294C" w:rsidR="00A021BC" w:rsidRDefault="00A021BC" w:rsidP="00473E76">
      <w:pPr>
        <w:pStyle w:val="ListParagraph"/>
        <w:numPr>
          <w:ilvl w:val="2"/>
          <w:numId w:val="21"/>
        </w:numPr>
        <w:jc w:val="both"/>
        <w:rPr>
          <w:rFonts w:ascii="Charter Roman" w:hAnsi="Charter Roman"/>
          <w:sz w:val="20"/>
          <w:szCs w:val="20"/>
        </w:rPr>
      </w:pPr>
      <w:r>
        <w:rPr>
          <w:rFonts w:ascii="Charter Roman" w:hAnsi="Charter Roman"/>
          <w:sz w:val="20"/>
          <w:szCs w:val="20"/>
        </w:rPr>
        <w:t xml:space="preserve">Deterring general public from committing crime </w:t>
      </w:r>
    </w:p>
    <w:p w14:paraId="62CE767B" w14:textId="6E79B298"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Specific deterrence </w:t>
      </w:r>
    </w:p>
    <w:p w14:paraId="7FD6CCBF" w14:textId="7B714E98" w:rsidR="00A021BC" w:rsidRDefault="00A021BC" w:rsidP="00473E76">
      <w:pPr>
        <w:pStyle w:val="ListParagraph"/>
        <w:numPr>
          <w:ilvl w:val="2"/>
          <w:numId w:val="21"/>
        </w:numPr>
        <w:jc w:val="both"/>
        <w:rPr>
          <w:rFonts w:ascii="Charter Roman" w:hAnsi="Charter Roman"/>
          <w:sz w:val="20"/>
          <w:szCs w:val="20"/>
        </w:rPr>
      </w:pPr>
      <w:r>
        <w:rPr>
          <w:rFonts w:ascii="Charter Roman" w:hAnsi="Charter Roman"/>
          <w:sz w:val="20"/>
          <w:szCs w:val="20"/>
        </w:rPr>
        <w:t xml:space="preserve">Deterring the specific defendant from committing future crimes </w:t>
      </w:r>
    </w:p>
    <w:p w14:paraId="08BDFBCB" w14:textId="79FBBB98"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Rehabilitation </w:t>
      </w:r>
    </w:p>
    <w:p w14:paraId="4958B8F8" w14:textId="7811E12D" w:rsidR="00A021BC" w:rsidRDefault="00A021BC" w:rsidP="00473E76">
      <w:pPr>
        <w:pStyle w:val="ListParagraph"/>
        <w:numPr>
          <w:ilvl w:val="2"/>
          <w:numId w:val="21"/>
        </w:numPr>
        <w:jc w:val="both"/>
        <w:rPr>
          <w:rFonts w:ascii="Charter Roman" w:hAnsi="Charter Roman"/>
          <w:sz w:val="20"/>
          <w:szCs w:val="20"/>
        </w:rPr>
      </w:pPr>
      <w:r>
        <w:rPr>
          <w:rFonts w:ascii="Charter Roman" w:hAnsi="Charter Roman"/>
          <w:sz w:val="20"/>
          <w:szCs w:val="20"/>
        </w:rPr>
        <w:t>Assistance to prepare the convicted person for community reintegration and ultimate abstinence from criminal activity</w:t>
      </w:r>
    </w:p>
    <w:p w14:paraId="3B4F9B9E" w14:textId="03FC3FE6" w:rsidR="00A021BC" w:rsidRDefault="00A021BC" w:rsidP="00473E76">
      <w:pPr>
        <w:pStyle w:val="ListParagraph"/>
        <w:numPr>
          <w:ilvl w:val="0"/>
          <w:numId w:val="21"/>
        </w:numPr>
        <w:jc w:val="both"/>
        <w:rPr>
          <w:rFonts w:ascii="Charter Roman" w:hAnsi="Charter Roman"/>
          <w:sz w:val="20"/>
          <w:szCs w:val="20"/>
        </w:rPr>
      </w:pPr>
      <w:r>
        <w:rPr>
          <w:rFonts w:ascii="Charter Roman" w:hAnsi="Charter Roman"/>
          <w:sz w:val="20"/>
          <w:szCs w:val="20"/>
        </w:rPr>
        <w:t xml:space="preserve">Courts fulfill 2 functions in society: </w:t>
      </w:r>
    </w:p>
    <w:p w14:paraId="39F1955F" w14:textId="6B7D808C"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 xml:space="preserve">Provide a conflict resolution service </w:t>
      </w:r>
    </w:p>
    <w:p w14:paraId="57657D1C" w14:textId="5AFDBC5F" w:rsidR="00A021BC" w:rsidRDefault="00A021BC" w:rsidP="00473E76">
      <w:pPr>
        <w:pStyle w:val="ListParagraph"/>
        <w:numPr>
          <w:ilvl w:val="1"/>
          <w:numId w:val="21"/>
        </w:numPr>
        <w:jc w:val="both"/>
        <w:rPr>
          <w:rFonts w:ascii="Charter Roman" w:hAnsi="Charter Roman"/>
          <w:sz w:val="20"/>
          <w:szCs w:val="20"/>
        </w:rPr>
      </w:pPr>
      <w:r>
        <w:rPr>
          <w:rFonts w:ascii="Charter Roman" w:hAnsi="Charter Roman"/>
          <w:sz w:val="20"/>
          <w:szCs w:val="20"/>
        </w:rPr>
        <w:t>Perform dramatization function</w:t>
      </w:r>
    </w:p>
    <w:p w14:paraId="427699F9" w14:textId="3CD5AD03" w:rsidR="00A021BC" w:rsidRDefault="00A021BC" w:rsidP="00473E76">
      <w:pPr>
        <w:pStyle w:val="ListParagraph"/>
        <w:numPr>
          <w:ilvl w:val="2"/>
          <w:numId w:val="21"/>
        </w:numPr>
        <w:jc w:val="both"/>
        <w:rPr>
          <w:rFonts w:ascii="Charter Roman" w:hAnsi="Charter Roman"/>
          <w:sz w:val="20"/>
          <w:szCs w:val="20"/>
        </w:rPr>
      </w:pPr>
      <w:r>
        <w:rPr>
          <w:rFonts w:ascii="Charter Roman" w:hAnsi="Charter Roman"/>
          <w:sz w:val="20"/>
          <w:szCs w:val="20"/>
        </w:rPr>
        <w:t xml:space="preserve">Penalties serve dramatically to reaffirm societal values </w:t>
      </w:r>
    </w:p>
    <w:p w14:paraId="2E74405B" w14:textId="77777777" w:rsidR="00A021BC" w:rsidRDefault="00A021BC" w:rsidP="00A021BC">
      <w:pPr>
        <w:jc w:val="both"/>
        <w:rPr>
          <w:rFonts w:ascii="Charter Roman" w:hAnsi="Charter Roman"/>
          <w:sz w:val="20"/>
          <w:szCs w:val="20"/>
        </w:rPr>
      </w:pPr>
    </w:p>
    <w:p w14:paraId="5B7E9337" w14:textId="77777777" w:rsidR="00A021BC" w:rsidRDefault="00A021BC" w:rsidP="00A021BC">
      <w:pPr>
        <w:jc w:val="both"/>
        <w:rPr>
          <w:rFonts w:ascii="Charter Roman" w:hAnsi="Charter Roman"/>
          <w:sz w:val="20"/>
          <w:szCs w:val="20"/>
        </w:rPr>
      </w:pPr>
    </w:p>
    <w:p w14:paraId="21E285DD" w14:textId="2B7626A0" w:rsidR="00A021BC" w:rsidRDefault="00A021BC" w:rsidP="00A021BC">
      <w:pPr>
        <w:jc w:val="both"/>
        <w:rPr>
          <w:rFonts w:ascii="Charter Roman" w:hAnsi="Charter Roman"/>
          <w:b/>
          <w:sz w:val="20"/>
          <w:szCs w:val="20"/>
        </w:rPr>
      </w:pPr>
      <w:r>
        <w:rPr>
          <w:rFonts w:ascii="Charter Roman" w:hAnsi="Charter Roman"/>
          <w:b/>
          <w:sz w:val="20"/>
          <w:szCs w:val="20"/>
        </w:rPr>
        <w:t>By a Jury of One’s Peers</w:t>
      </w:r>
    </w:p>
    <w:p w14:paraId="4D936AD4" w14:textId="3C607CEE" w:rsidR="00A021BC" w:rsidRDefault="00871C6B" w:rsidP="00473E76">
      <w:pPr>
        <w:pStyle w:val="ListParagraph"/>
        <w:numPr>
          <w:ilvl w:val="0"/>
          <w:numId w:val="22"/>
        </w:numPr>
        <w:jc w:val="both"/>
        <w:rPr>
          <w:rFonts w:ascii="Charter Roman" w:hAnsi="Charter Roman"/>
          <w:sz w:val="20"/>
          <w:szCs w:val="20"/>
        </w:rPr>
      </w:pPr>
      <w:r>
        <w:rPr>
          <w:rFonts w:ascii="Charter Roman" w:hAnsi="Charter Roman"/>
          <w:sz w:val="20"/>
          <w:szCs w:val="20"/>
        </w:rPr>
        <w:t xml:space="preserve">In Canada’s superior courts, the general public is involved in the determination of guilt through the mechanism of the jury </w:t>
      </w:r>
    </w:p>
    <w:p w14:paraId="626E4BD8" w14:textId="7A0EC804" w:rsidR="00871C6B" w:rsidRDefault="00871C6B" w:rsidP="00473E76">
      <w:pPr>
        <w:pStyle w:val="ListParagraph"/>
        <w:numPr>
          <w:ilvl w:val="0"/>
          <w:numId w:val="22"/>
        </w:numPr>
        <w:jc w:val="both"/>
        <w:rPr>
          <w:rFonts w:ascii="Charter Roman" w:hAnsi="Charter Roman"/>
          <w:sz w:val="20"/>
          <w:szCs w:val="20"/>
        </w:rPr>
      </w:pPr>
      <w:r>
        <w:rPr>
          <w:rFonts w:ascii="Charter Roman" w:hAnsi="Charter Roman"/>
          <w:sz w:val="20"/>
          <w:szCs w:val="20"/>
        </w:rPr>
        <w:t xml:space="preserve">The Canadian position is that post-deliberation inquiries can serve only to impeach or undermine jury verdicts, thereby weakening the value of the jury to the justice system </w:t>
      </w:r>
    </w:p>
    <w:p w14:paraId="5EC3011E" w14:textId="35FD264D" w:rsidR="00871C6B" w:rsidRDefault="00871C6B" w:rsidP="00473E76">
      <w:pPr>
        <w:pStyle w:val="ListParagraph"/>
        <w:numPr>
          <w:ilvl w:val="1"/>
          <w:numId w:val="22"/>
        </w:numPr>
        <w:jc w:val="both"/>
        <w:rPr>
          <w:rFonts w:ascii="Charter Roman" w:hAnsi="Charter Roman"/>
          <w:sz w:val="20"/>
          <w:szCs w:val="20"/>
        </w:rPr>
      </w:pPr>
      <w:r>
        <w:rPr>
          <w:rFonts w:ascii="Charter Roman" w:hAnsi="Charter Roman"/>
          <w:sz w:val="20"/>
          <w:szCs w:val="20"/>
        </w:rPr>
        <w:t xml:space="preserve">Disclosing jury deliberations is illegal </w:t>
      </w:r>
    </w:p>
    <w:p w14:paraId="2D6FD2F7" w14:textId="13E6C040" w:rsidR="00871C6B" w:rsidRDefault="00C21791" w:rsidP="00473E76">
      <w:pPr>
        <w:pStyle w:val="ListParagraph"/>
        <w:numPr>
          <w:ilvl w:val="0"/>
          <w:numId w:val="22"/>
        </w:numPr>
        <w:jc w:val="both"/>
        <w:rPr>
          <w:rFonts w:ascii="Charter Roman" w:hAnsi="Charter Roman"/>
          <w:sz w:val="20"/>
          <w:szCs w:val="20"/>
        </w:rPr>
      </w:pPr>
      <w:r>
        <w:rPr>
          <w:rFonts w:ascii="Charter Roman" w:hAnsi="Charter Roman"/>
          <w:sz w:val="20"/>
          <w:szCs w:val="20"/>
        </w:rPr>
        <w:t xml:space="preserve">Likely to embody community prejudices, biases and intolerance </w:t>
      </w:r>
    </w:p>
    <w:p w14:paraId="296B4946" w14:textId="77777777" w:rsidR="00C21791" w:rsidRDefault="00C21791" w:rsidP="00C21791">
      <w:pPr>
        <w:jc w:val="both"/>
        <w:rPr>
          <w:rFonts w:ascii="Charter Roman" w:hAnsi="Charter Roman"/>
          <w:sz w:val="20"/>
          <w:szCs w:val="20"/>
        </w:rPr>
      </w:pPr>
    </w:p>
    <w:p w14:paraId="470B893B" w14:textId="2E07A661" w:rsidR="00C21791" w:rsidRDefault="00C21791" w:rsidP="00C21791">
      <w:pPr>
        <w:jc w:val="both"/>
        <w:rPr>
          <w:rFonts w:ascii="Charter Roman" w:hAnsi="Charter Roman"/>
          <w:b/>
          <w:sz w:val="20"/>
          <w:szCs w:val="20"/>
        </w:rPr>
      </w:pPr>
      <w:r>
        <w:rPr>
          <w:rFonts w:ascii="Charter Roman" w:hAnsi="Charter Roman"/>
          <w:b/>
          <w:sz w:val="20"/>
          <w:szCs w:val="20"/>
        </w:rPr>
        <w:t xml:space="preserve">Emerging Models of Conflict Resolution: Mediation and Restorative Justice </w:t>
      </w:r>
    </w:p>
    <w:p w14:paraId="209C7A2C" w14:textId="68EF6DF9" w:rsidR="00C21791" w:rsidRDefault="00125427" w:rsidP="00473E76">
      <w:pPr>
        <w:pStyle w:val="ListParagraph"/>
        <w:numPr>
          <w:ilvl w:val="0"/>
          <w:numId w:val="23"/>
        </w:numPr>
        <w:jc w:val="both"/>
        <w:rPr>
          <w:rFonts w:ascii="Charter Roman" w:hAnsi="Charter Roman"/>
          <w:sz w:val="20"/>
          <w:szCs w:val="20"/>
        </w:rPr>
      </w:pPr>
      <w:r>
        <w:rPr>
          <w:rFonts w:ascii="Charter Roman" w:hAnsi="Charter Roman"/>
          <w:sz w:val="20"/>
          <w:szCs w:val="20"/>
        </w:rPr>
        <w:t>Good reasons for mediation</w:t>
      </w:r>
    </w:p>
    <w:p w14:paraId="5B3DB256" w14:textId="3CB7DAD7" w:rsidR="00125427" w:rsidRDefault="00125427" w:rsidP="00473E76">
      <w:pPr>
        <w:pStyle w:val="ListParagraph"/>
        <w:numPr>
          <w:ilvl w:val="1"/>
          <w:numId w:val="23"/>
        </w:numPr>
        <w:jc w:val="both"/>
        <w:rPr>
          <w:rFonts w:ascii="Charter Roman" w:hAnsi="Charter Roman"/>
          <w:sz w:val="20"/>
          <w:szCs w:val="20"/>
        </w:rPr>
      </w:pPr>
      <w:r>
        <w:rPr>
          <w:rFonts w:ascii="Charter Roman" w:hAnsi="Charter Roman"/>
          <w:sz w:val="20"/>
          <w:szCs w:val="20"/>
        </w:rPr>
        <w:t>Less expensive</w:t>
      </w:r>
    </w:p>
    <w:p w14:paraId="652E4FCA" w14:textId="73997E03" w:rsidR="00125427" w:rsidRDefault="00125427" w:rsidP="00473E76">
      <w:pPr>
        <w:pStyle w:val="ListParagraph"/>
        <w:numPr>
          <w:ilvl w:val="1"/>
          <w:numId w:val="23"/>
        </w:numPr>
        <w:jc w:val="both"/>
        <w:rPr>
          <w:rFonts w:ascii="Charter Roman" w:hAnsi="Charter Roman"/>
          <w:sz w:val="20"/>
          <w:szCs w:val="20"/>
        </w:rPr>
      </w:pPr>
      <w:r>
        <w:rPr>
          <w:rFonts w:ascii="Charter Roman" w:hAnsi="Charter Roman"/>
          <w:sz w:val="20"/>
          <w:szCs w:val="20"/>
        </w:rPr>
        <w:t>Parties come to terms themselves rather than terms being imposed on them</w:t>
      </w:r>
    </w:p>
    <w:p w14:paraId="5DDC9DAA" w14:textId="6D7D9AEB" w:rsidR="00125427" w:rsidRDefault="00125427" w:rsidP="00473E76">
      <w:pPr>
        <w:pStyle w:val="ListParagraph"/>
        <w:numPr>
          <w:ilvl w:val="0"/>
          <w:numId w:val="23"/>
        </w:numPr>
        <w:jc w:val="both"/>
        <w:rPr>
          <w:rFonts w:ascii="Charter Roman" w:hAnsi="Charter Roman"/>
          <w:sz w:val="20"/>
          <w:szCs w:val="20"/>
        </w:rPr>
      </w:pPr>
      <w:r>
        <w:rPr>
          <w:rFonts w:ascii="Charter Roman" w:hAnsi="Charter Roman"/>
          <w:sz w:val="20"/>
          <w:szCs w:val="20"/>
        </w:rPr>
        <w:t xml:space="preserve">No clear standards have been set for qualifications required of a mediator </w:t>
      </w:r>
    </w:p>
    <w:p w14:paraId="78A1AD2D" w14:textId="0208E189" w:rsidR="00125427" w:rsidRDefault="00125427" w:rsidP="00473E76">
      <w:pPr>
        <w:pStyle w:val="ListParagraph"/>
        <w:numPr>
          <w:ilvl w:val="1"/>
          <w:numId w:val="23"/>
        </w:numPr>
        <w:jc w:val="both"/>
        <w:rPr>
          <w:rFonts w:ascii="Charter Roman" w:hAnsi="Charter Roman"/>
          <w:sz w:val="20"/>
          <w:szCs w:val="20"/>
        </w:rPr>
      </w:pPr>
      <w:r>
        <w:rPr>
          <w:rFonts w:ascii="Charter Roman" w:hAnsi="Charter Roman"/>
          <w:sz w:val="20"/>
          <w:szCs w:val="20"/>
        </w:rPr>
        <w:t xml:space="preserve">May or may not be a lawyer </w:t>
      </w:r>
    </w:p>
    <w:p w14:paraId="1483094F" w14:textId="0EA0BF70" w:rsidR="00125427" w:rsidRDefault="00536460" w:rsidP="00473E76">
      <w:pPr>
        <w:pStyle w:val="ListParagraph"/>
        <w:numPr>
          <w:ilvl w:val="0"/>
          <w:numId w:val="23"/>
        </w:numPr>
        <w:jc w:val="both"/>
        <w:rPr>
          <w:rFonts w:ascii="Charter Roman" w:hAnsi="Charter Roman"/>
          <w:sz w:val="20"/>
          <w:szCs w:val="20"/>
        </w:rPr>
      </w:pPr>
      <w:r>
        <w:rPr>
          <w:rFonts w:ascii="Charter Roman" w:hAnsi="Charter Roman"/>
          <w:sz w:val="20"/>
          <w:szCs w:val="20"/>
        </w:rPr>
        <w:t xml:space="preserve">Restorative justice must be applied alongside or in place of the more traditional sentencing principles </w:t>
      </w:r>
    </w:p>
    <w:p w14:paraId="41951057" w14:textId="154F9EA7" w:rsidR="00536460" w:rsidRDefault="00536460" w:rsidP="00473E76">
      <w:pPr>
        <w:pStyle w:val="ListParagraph"/>
        <w:numPr>
          <w:ilvl w:val="1"/>
          <w:numId w:val="23"/>
        </w:numPr>
        <w:jc w:val="both"/>
        <w:rPr>
          <w:rFonts w:ascii="Charter Roman" w:hAnsi="Charter Roman"/>
          <w:sz w:val="20"/>
          <w:szCs w:val="20"/>
        </w:rPr>
      </w:pPr>
      <w:r>
        <w:rPr>
          <w:rFonts w:ascii="Charter Roman" w:hAnsi="Charter Roman"/>
          <w:sz w:val="20"/>
          <w:szCs w:val="20"/>
        </w:rPr>
        <w:t>Puts emphasis on the wrong done to the person as well as on the community</w:t>
      </w:r>
    </w:p>
    <w:p w14:paraId="358047CF" w14:textId="390FFE7C" w:rsidR="00536460" w:rsidRDefault="00536460" w:rsidP="00473E76">
      <w:pPr>
        <w:pStyle w:val="ListParagraph"/>
        <w:numPr>
          <w:ilvl w:val="2"/>
          <w:numId w:val="23"/>
        </w:numPr>
        <w:jc w:val="both"/>
        <w:rPr>
          <w:rFonts w:ascii="Charter Roman" w:hAnsi="Charter Roman"/>
          <w:sz w:val="20"/>
          <w:szCs w:val="20"/>
        </w:rPr>
      </w:pPr>
      <w:r>
        <w:rPr>
          <w:rFonts w:ascii="Charter Roman" w:hAnsi="Charter Roman"/>
          <w:sz w:val="20"/>
          <w:szCs w:val="20"/>
        </w:rPr>
        <w:t xml:space="preserve">Recognizes that crime is a violation of relationships between specific people and an offence against the state </w:t>
      </w:r>
    </w:p>
    <w:p w14:paraId="5A8846C6" w14:textId="0E2AAE02" w:rsidR="00536460" w:rsidRDefault="00536460" w:rsidP="00473E76">
      <w:pPr>
        <w:pStyle w:val="ListParagraph"/>
        <w:numPr>
          <w:ilvl w:val="1"/>
          <w:numId w:val="23"/>
        </w:numPr>
        <w:jc w:val="both"/>
        <w:rPr>
          <w:rFonts w:ascii="Charter Roman" w:hAnsi="Charter Roman"/>
          <w:sz w:val="20"/>
          <w:szCs w:val="20"/>
        </w:rPr>
      </w:pPr>
      <w:r>
        <w:rPr>
          <w:rFonts w:ascii="Charter Roman" w:hAnsi="Charter Roman"/>
          <w:sz w:val="20"/>
          <w:szCs w:val="20"/>
        </w:rPr>
        <w:t>Involve voluntary participation and the offender, and ideally, members of the community</w:t>
      </w:r>
    </w:p>
    <w:p w14:paraId="16623C93" w14:textId="4B656A10" w:rsidR="00536460" w:rsidRDefault="00536460" w:rsidP="00473E76">
      <w:pPr>
        <w:pStyle w:val="ListParagraph"/>
        <w:numPr>
          <w:ilvl w:val="1"/>
          <w:numId w:val="23"/>
        </w:numPr>
        <w:jc w:val="both"/>
        <w:rPr>
          <w:rFonts w:ascii="Charter Roman" w:hAnsi="Charter Roman"/>
          <w:sz w:val="20"/>
          <w:szCs w:val="20"/>
        </w:rPr>
      </w:pPr>
      <w:r>
        <w:rPr>
          <w:rFonts w:ascii="Charter Roman" w:hAnsi="Charter Roman"/>
          <w:sz w:val="20"/>
          <w:szCs w:val="20"/>
        </w:rPr>
        <w:t xml:space="preserve">Goal is to restore relationships and fix damage to prevent other crimes </w:t>
      </w:r>
    </w:p>
    <w:p w14:paraId="5E38FD97" w14:textId="1E602FD8" w:rsidR="00536460" w:rsidRDefault="00536460" w:rsidP="00473E76">
      <w:pPr>
        <w:pStyle w:val="ListParagraph"/>
        <w:numPr>
          <w:ilvl w:val="1"/>
          <w:numId w:val="23"/>
        </w:numPr>
        <w:jc w:val="both"/>
        <w:rPr>
          <w:rFonts w:ascii="Charter Roman" w:hAnsi="Charter Roman"/>
          <w:sz w:val="20"/>
          <w:szCs w:val="20"/>
        </w:rPr>
      </w:pPr>
      <w:r>
        <w:rPr>
          <w:rFonts w:ascii="Charter Roman" w:hAnsi="Charter Roman"/>
          <w:sz w:val="20"/>
          <w:szCs w:val="20"/>
        </w:rPr>
        <w:t xml:space="preserve">Requires wrongdoers to recognize the harm they have caused and accept responsibility for their actions, and to be actively involved in improving the situation </w:t>
      </w:r>
    </w:p>
    <w:p w14:paraId="2BDED362" w14:textId="2BEEE240" w:rsidR="00536460" w:rsidRDefault="00536460" w:rsidP="00473E76">
      <w:pPr>
        <w:pStyle w:val="ListParagraph"/>
        <w:numPr>
          <w:ilvl w:val="2"/>
          <w:numId w:val="23"/>
        </w:numPr>
        <w:jc w:val="both"/>
        <w:rPr>
          <w:rFonts w:ascii="Charter Roman" w:hAnsi="Charter Roman"/>
          <w:sz w:val="20"/>
          <w:szCs w:val="20"/>
        </w:rPr>
      </w:pPr>
      <w:r>
        <w:rPr>
          <w:rFonts w:ascii="Charter Roman" w:hAnsi="Charter Roman"/>
          <w:sz w:val="20"/>
          <w:szCs w:val="20"/>
        </w:rPr>
        <w:t>Must make reparation to victims, themselves and the community</w:t>
      </w:r>
    </w:p>
    <w:p w14:paraId="68DE1C41" w14:textId="69F581F1" w:rsidR="00536460" w:rsidRDefault="00536460" w:rsidP="00473E76">
      <w:pPr>
        <w:pStyle w:val="ListParagraph"/>
        <w:numPr>
          <w:ilvl w:val="2"/>
          <w:numId w:val="23"/>
        </w:numPr>
        <w:jc w:val="both"/>
        <w:rPr>
          <w:rFonts w:ascii="Charter Roman" w:hAnsi="Charter Roman"/>
          <w:sz w:val="20"/>
          <w:szCs w:val="20"/>
        </w:rPr>
      </w:pPr>
      <w:r>
        <w:rPr>
          <w:rFonts w:ascii="Charter Roman" w:hAnsi="Charter Roman"/>
          <w:sz w:val="20"/>
          <w:szCs w:val="20"/>
        </w:rPr>
        <w:t xml:space="preserve">Seek healing, forgiveness, and active community involvement </w:t>
      </w:r>
    </w:p>
    <w:p w14:paraId="3B9F510F" w14:textId="489DEBDC" w:rsidR="00536460" w:rsidRDefault="00536460" w:rsidP="00473E76">
      <w:pPr>
        <w:pStyle w:val="ListParagraph"/>
        <w:numPr>
          <w:ilvl w:val="1"/>
          <w:numId w:val="23"/>
        </w:numPr>
        <w:jc w:val="both"/>
        <w:rPr>
          <w:rFonts w:ascii="Charter Roman" w:hAnsi="Charter Roman"/>
          <w:sz w:val="20"/>
          <w:szCs w:val="20"/>
        </w:rPr>
      </w:pPr>
      <w:r>
        <w:rPr>
          <w:rFonts w:ascii="Charter Roman" w:hAnsi="Charter Roman"/>
          <w:sz w:val="20"/>
          <w:szCs w:val="20"/>
        </w:rPr>
        <w:t xml:space="preserve">Time consuming and emotionally draining </w:t>
      </w:r>
    </w:p>
    <w:p w14:paraId="08B172F1" w14:textId="611BC119" w:rsidR="008F68B4" w:rsidRDefault="008F68B4" w:rsidP="00473E76">
      <w:pPr>
        <w:pStyle w:val="ListParagraph"/>
        <w:numPr>
          <w:ilvl w:val="1"/>
          <w:numId w:val="23"/>
        </w:numPr>
        <w:jc w:val="both"/>
        <w:rPr>
          <w:rFonts w:ascii="Charter Roman" w:hAnsi="Charter Roman"/>
          <w:sz w:val="20"/>
          <w:szCs w:val="20"/>
        </w:rPr>
      </w:pPr>
      <w:r>
        <w:rPr>
          <w:rFonts w:ascii="Charter Roman" w:hAnsi="Charter Roman"/>
          <w:sz w:val="20"/>
          <w:szCs w:val="20"/>
        </w:rPr>
        <w:t xml:space="preserve">Can only take place when: </w:t>
      </w:r>
    </w:p>
    <w:p w14:paraId="4A06A13E" w14:textId="28B77E2C" w:rsidR="008F68B4" w:rsidRDefault="008F68B4" w:rsidP="00473E76">
      <w:pPr>
        <w:pStyle w:val="ListParagraph"/>
        <w:numPr>
          <w:ilvl w:val="2"/>
          <w:numId w:val="23"/>
        </w:numPr>
        <w:jc w:val="both"/>
        <w:rPr>
          <w:rFonts w:ascii="Charter Roman" w:hAnsi="Charter Roman"/>
          <w:sz w:val="20"/>
          <w:szCs w:val="20"/>
        </w:rPr>
      </w:pPr>
      <w:r>
        <w:rPr>
          <w:rFonts w:ascii="Charter Roman" w:hAnsi="Charter Roman"/>
          <w:sz w:val="20"/>
          <w:szCs w:val="20"/>
        </w:rPr>
        <w:t xml:space="preserve">Offender admits guilt and accepts responsibility/ agrees to participate in the program </w:t>
      </w:r>
    </w:p>
    <w:p w14:paraId="65632CB8" w14:textId="702E0A47" w:rsidR="008F68B4" w:rsidRDefault="008F68B4" w:rsidP="00473E76">
      <w:pPr>
        <w:pStyle w:val="ListParagraph"/>
        <w:numPr>
          <w:ilvl w:val="2"/>
          <w:numId w:val="23"/>
        </w:numPr>
        <w:jc w:val="both"/>
        <w:rPr>
          <w:rFonts w:ascii="Charter Roman" w:hAnsi="Charter Roman"/>
          <w:sz w:val="20"/>
          <w:szCs w:val="20"/>
        </w:rPr>
      </w:pPr>
      <w:r>
        <w:rPr>
          <w:rFonts w:ascii="Charter Roman" w:hAnsi="Charter Roman"/>
          <w:sz w:val="20"/>
          <w:szCs w:val="20"/>
        </w:rPr>
        <w:t xml:space="preserve">Victim freely agrees to participate without pressure </w:t>
      </w:r>
    </w:p>
    <w:p w14:paraId="4C0B7FAE" w14:textId="6E6A46C9" w:rsidR="008F68B4" w:rsidRDefault="008F68B4" w:rsidP="00473E76">
      <w:pPr>
        <w:pStyle w:val="ListParagraph"/>
        <w:numPr>
          <w:ilvl w:val="2"/>
          <w:numId w:val="23"/>
        </w:numPr>
        <w:jc w:val="both"/>
        <w:rPr>
          <w:rFonts w:ascii="Charter Roman" w:hAnsi="Charter Roman"/>
          <w:sz w:val="20"/>
          <w:szCs w:val="20"/>
        </w:rPr>
      </w:pPr>
      <w:r>
        <w:rPr>
          <w:rFonts w:ascii="Charter Roman" w:hAnsi="Charter Roman"/>
          <w:sz w:val="20"/>
          <w:szCs w:val="20"/>
        </w:rPr>
        <w:t xml:space="preserve">Trained facilitators are available in the community and a restorative justice program is in place </w:t>
      </w:r>
    </w:p>
    <w:p w14:paraId="6ADB60EA" w14:textId="77777777" w:rsidR="00BE20EE" w:rsidRDefault="00BE20EE" w:rsidP="00BE20EE">
      <w:pPr>
        <w:jc w:val="both"/>
        <w:rPr>
          <w:rFonts w:ascii="Charter Roman" w:hAnsi="Charter Roman"/>
          <w:sz w:val="20"/>
          <w:szCs w:val="20"/>
        </w:rPr>
      </w:pPr>
    </w:p>
    <w:p w14:paraId="5215A2BF" w14:textId="77777777" w:rsidR="00BE20EE" w:rsidRDefault="00BE20EE" w:rsidP="00BE20EE">
      <w:pPr>
        <w:jc w:val="both"/>
        <w:rPr>
          <w:rFonts w:ascii="Charter Roman" w:hAnsi="Charter Roman"/>
          <w:sz w:val="20"/>
          <w:szCs w:val="20"/>
        </w:rPr>
      </w:pPr>
    </w:p>
    <w:p w14:paraId="23116DAE" w14:textId="6F8748EF" w:rsidR="00BE20EE" w:rsidRDefault="00BE20EE" w:rsidP="00BE20EE">
      <w:pPr>
        <w:jc w:val="both"/>
        <w:rPr>
          <w:rFonts w:ascii="Charter Roman" w:hAnsi="Charter Roman"/>
          <w:sz w:val="20"/>
          <w:szCs w:val="20"/>
        </w:rPr>
      </w:pPr>
      <w:r>
        <w:rPr>
          <w:rFonts w:ascii="Charter Roman" w:hAnsi="Charter Roman"/>
          <w:sz w:val="20"/>
          <w:szCs w:val="20"/>
        </w:rPr>
        <w:t>WEEK 3</w:t>
      </w:r>
      <w:r w:rsidR="003245E4">
        <w:rPr>
          <w:rFonts w:ascii="Charter Roman" w:hAnsi="Charter Roman"/>
          <w:sz w:val="20"/>
          <w:szCs w:val="20"/>
        </w:rPr>
        <w:t xml:space="preserve">: ROLES AND PURPOSES OF LAW </w:t>
      </w:r>
    </w:p>
    <w:p w14:paraId="75B1331C" w14:textId="7A3F6433" w:rsidR="00BE20EE" w:rsidRDefault="001E1D16" w:rsidP="00BE20EE">
      <w:pPr>
        <w:jc w:val="both"/>
        <w:rPr>
          <w:rFonts w:ascii="Charter Roman" w:hAnsi="Charter Roman"/>
          <w:b/>
          <w:sz w:val="20"/>
          <w:szCs w:val="20"/>
          <w:u w:val="single"/>
        </w:rPr>
      </w:pPr>
      <w:r>
        <w:rPr>
          <w:rFonts w:ascii="Charter Roman" w:hAnsi="Charter Roman"/>
          <w:b/>
          <w:sz w:val="20"/>
          <w:szCs w:val="20"/>
          <w:u w:val="single"/>
        </w:rPr>
        <w:t>The Role of Law: Coming to Terms with the Relevance and Purpose of Our Legal System</w:t>
      </w:r>
    </w:p>
    <w:p w14:paraId="1E77F003" w14:textId="77777777" w:rsidR="001E1D16" w:rsidRDefault="001E1D16" w:rsidP="00BE20EE">
      <w:pPr>
        <w:jc w:val="both"/>
        <w:rPr>
          <w:rFonts w:ascii="Charter Roman" w:hAnsi="Charter Roman"/>
          <w:sz w:val="20"/>
          <w:szCs w:val="20"/>
        </w:rPr>
      </w:pPr>
    </w:p>
    <w:p w14:paraId="65B6D9D2" w14:textId="5C193AEC" w:rsidR="001E1D16" w:rsidRDefault="001E1D16" w:rsidP="00473E76">
      <w:pPr>
        <w:pStyle w:val="ListParagraph"/>
        <w:numPr>
          <w:ilvl w:val="0"/>
          <w:numId w:val="24"/>
        </w:numPr>
        <w:jc w:val="both"/>
        <w:rPr>
          <w:rFonts w:ascii="Charter Roman" w:hAnsi="Charter Roman"/>
          <w:sz w:val="20"/>
          <w:szCs w:val="20"/>
        </w:rPr>
      </w:pPr>
      <w:r>
        <w:rPr>
          <w:rFonts w:ascii="Charter Roman" w:hAnsi="Charter Roman"/>
          <w:sz w:val="20"/>
          <w:szCs w:val="20"/>
        </w:rPr>
        <w:t xml:space="preserve">Views of the operation of criminal law reflect moral, economic &amp; political points of view </w:t>
      </w:r>
    </w:p>
    <w:p w14:paraId="4EF65436" w14:textId="77777777" w:rsidR="001E1D16" w:rsidRDefault="001E1D16" w:rsidP="001E1D16">
      <w:pPr>
        <w:jc w:val="both"/>
        <w:rPr>
          <w:rFonts w:ascii="Charter Roman" w:hAnsi="Charter Roman"/>
          <w:sz w:val="20"/>
          <w:szCs w:val="20"/>
        </w:rPr>
      </w:pPr>
    </w:p>
    <w:p w14:paraId="4C0A7E8B" w14:textId="6E8BF4F5" w:rsidR="001E1D16" w:rsidRDefault="001E1D16" w:rsidP="001E1D16">
      <w:pPr>
        <w:jc w:val="both"/>
        <w:rPr>
          <w:rFonts w:ascii="Charter Roman" w:hAnsi="Charter Roman"/>
          <w:b/>
          <w:sz w:val="20"/>
          <w:szCs w:val="20"/>
        </w:rPr>
      </w:pPr>
      <w:r>
        <w:rPr>
          <w:rFonts w:ascii="Charter Roman" w:hAnsi="Charter Roman"/>
          <w:b/>
          <w:sz w:val="20"/>
          <w:szCs w:val="20"/>
        </w:rPr>
        <w:t xml:space="preserve">Individual Perspectives on the Law </w:t>
      </w:r>
    </w:p>
    <w:p w14:paraId="49A5892A" w14:textId="14FA3C67" w:rsidR="001E1D16" w:rsidRDefault="00A302FF" w:rsidP="00473E76">
      <w:pPr>
        <w:pStyle w:val="ListParagraph"/>
        <w:numPr>
          <w:ilvl w:val="0"/>
          <w:numId w:val="24"/>
        </w:numPr>
        <w:jc w:val="both"/>
        <w:rPr>
          <w:rFonts w:ascii="Charter Roman" w:hAnsi="Charter Roman"/>
          <w:sz w:val="20"/>
          <w:szCs w:val="20"/>
        </w:rPr>
      </w:pPr>
      <w:r>
        <w:rPr>
          <w:rFonts w:ascii="Charter Roman" w:hAnsi="Charter Roman"/>
          <w:sz w:val="20"/>
          <w:szCs w:val="20"/>
        </w:rPr>
        <w:t xml:space="preserve">Law is the skeleton that structures our economic, social and political lives </w:t>
      </w:r>
    </w:p>
    <w:p w14:paraId="452AC5FC" w14:textId="2664F54A" w:rsidR="00A302FF" w:rsidRDefault="00A302FF" w:rsidP="00473E76">
      <w:pPr>
        <w:pStyle w:val="ListParagraph"/>
        <w:numPr>
          <w:ilvl w:val="0"/>
          <w:numId w:val="24"/>
        </w:numPr>
        <w:jc w:val="both"/>
        <w:rPr>
          <w:rFonts w:ascii="Charter Roman" w:hAnsi="Charter Roman"/>
          <w:sz w:val="20"/>
          <w:szCs w:val="20"/>
        </w:rPr>
      </w:pPr>
      <w:r>
        <w:rPr>
          <w:rFonts w:ascii="Charter Roman" w:hAnsi="Charter Roman"/>
          <w:sz w:val="20"/>
          <w:szCs w:val="20"/>
        </w:rPr>
        <w:t>Barometer of the nation’s view of human relations</w:t>
      </w:r>
    </w:p>
    <w:p w14:paraId="0446ACEF" w14:textId="462B2024" w:rsidR="00A302FF" w:rsidRDefault="00A302FF" w:rsidP="00473E76">
      <w:pPr>
        <w:pStyle w:val="ListParagraph"/>
        <w:numPr>
          <w:ilvl w:val="0"/>
          <w:numId w:val="24"/>
        </w:numPr>
        <w:jc w:val="both"/>
        <w:rPr>
          <w:rFonts w:ascii="Charter Roman" w:hAnsi="Charter Roman"/>
          <w:sz w:val="20"/>
          <w:szCs w:val="20"/>
        </w:rPr>
      </w:pPr>
      <w:r>
        <w:rPr>
          <w:rFonts w:ascii="Charter Roman" w:hAnsi="Charter Roman"/>
          <w:sz w:val="20"/>
          <w:szCs w:val="20"/>
        </w:rPr>
        <w:t xml:space="preserve">Attitudes toward law define us as citizens </w:t>
      </w:r>
    </w:p>
    <w:p w14:paraId="7F7CE2CF" w14:textId="552B53ED" w:rsidR="00A302FF" w:rsidRDefault="00FB0312" w:rsidP="00473E76">
      <w:pPr>
        <w:pStyle w:val="ListParagraph"/>
        <w:numPr>
          <w:ilvl w:val="0"/>
          <w:numId w:val="24"/>
        </w:numPr>
        <w:jc w:val="both"/>
        <w:rPr>
          <w:rFonts w:ascii="Charter Roman" w:hAnsi="Charter Roman"/>
          <w:sz w:val="20"/>
          <w:szCs w:val="20"/>
        </w:rPr>
      </w:pPr>
      <w:r>
        <w:rPr>
          <w:rFonts w:ascii="Charter Roman" w:hAnsi="Charter Roman"/>
          <w:sz w:val="20"/>
          <w:szCs w:val="20"/>
        </w:rPr>
        <w:t>Law is a malleable human creation, reflects movements of political actors and changing social mores</w:t>
      </w:r>
    </w:p>
    <w:p w14:paraId="3ABB7970" w14:textId="77777777" w:rsidR="00FB0312" w:rsidRDefault="00FB0312" w:rsidP="00FB0312">
      <w:pPr>
        <w:jc w:val="both"/>
        <w:rPr>
          <w:rFonts w:ascii="Charter Roman" w:hAnsi="Charter Roman"/>
          <w:sz w:val="20"/>
          <w:szCs w:val="20"/>
        </w:rPr>
      </w:pPr>
    </w:p>
    <w:p w14:paraId="4DD433D5" w14:textId="77777777" w:rsidR="000214FC" w:rsidRDefault="000214FC" w:rsidP="00FB0312">
      <w:pPr>
        <w:jc w:val="both"/>
        <w:rPr>
          <w:rFonts w:ascii="Charter Roman" w:hAnsi="Charter Roman"/>
          <w:sz w:val="20"/>
          <w:szCs w:val="20"/>
        </w:rPr>
      </w:pPr>
    </w:p>
    <w:p w14:paraId="60D553DC" w14:textId="77777777" w:rsidR="000214FC" w:rsidRDefault="000214FC" w:rsidP="00FB0312">
      <w:pPr>
        <w:jc w:val="both"/>
        <w:rPr>
          <w:rFonts w:ascii="Charter Roman" w:hAnsi="Charter Roman"/>
          <w:sz w:val="20"/>
          <w:szCs w:val="20"/>
        </w:rPr>
      </w:pPr>
    </w:p>
    <w:p w14:paraId="72FF04D2" w14:textId="77777777" w:rsidR="000214FC" w:rsidRDefault="000214FC" w:rsidP="00FB0312">
      <w:pPr>
        <w:jc w:val="both"/>
        <w:rPr>
          <w:rFonts w:ascii="Charter Roman" w:hAnsi="Charter Roman"/>
          <w:sz w:val="20"/>
          <w:szCs w:val="20"/>
        </w:rPr>
      </w:pPr>
    </w:p>
    <w:p w14:paraId="3C68EDB1" w14:textId="77777777" w:rsidR="000214FC" w:rsidRDefault="000214FC" w:rsidP="00FB0312">
      <w:pPr>
        <w:jc w:val="both"/>
        <w:rPr>
          <w:rFonts w:ascii="Charter Roman" w:hAnsi="Charter Roman"/>
          <w:sz w:val="20"/>
          <w:szCs w:val="20"/>
        </w:rPr>
      </w:pPr>
    </w:p>
    <w:p w14:paraId="0D1DC824" w14:textId="1FA577E7" w:rsidR="00FB0312" w:rsidRDefault="00FB0312" w:rsidP="00FB0312">
      <w:pPr>
        <w:jc w:val="both"/>
        <w:rPr>
          <w:rFonts w:ascii="Charter Roman" w:hAnsi="Charter Roman"/>
          <w:b/>
          <w:sz w:val="20"/>
          <w:szCs w:val="20"/>
        </w:rPr>
      </w:pPr>
      <w:r>
        <w:rPr>
          <w:rFonts w:ascii="Charter Roman" w:hAnsi="Charter Roman"/>
          <w:b/>
          <w:sz w:val="20"/>
          <w:szCs w:val="20"/>
        </w:rPr>
        <w:t>Theoretical Perspectives on the Law</w:t>
      </w:r>
    </w:p>
    <w:p w14:paraId="29F596A9" w14:textId="4C500432" w:rsidR="00FB0312" w:rsidRDefault="00FB0312" w:rsidP="00FB0312">
      <w:pPr>
        <w:jc w:val="both"/>
        <w:rPr>
          <w:rFonts w:ascii="Charter Roman" w:hAnsi="Charter Roman"/>
          <w:i/>
          <w:sz w:val="20"/>
          <w:szCs w:val="20"/>
        </w:rPr>
      </w:pPr>
      <w:r>
        <w:rPr>
          <w:rFonts w:ascii="Charter Roman" w:hAnsi="Charter Roman"/>
          <w:i/>
          <w:sz w:val="20"/>
          <w:szCs w:val="20"/>
        </w:rPr>
        <w:t xml:space="preserve">Positivism and the Positivist Response </w:t>
      </w:r>
    </w:p>
    <w:p w14:paraId="4DA19EA5" w14:textId="268F1231" w:rsidR="00FB0312" w:rsidRDefault="00FB0312" w:rsidP="00473E76">
      <w:pPr>
        <w:pStyle w:val="ListParagraph"/>
        <w:numPr>
          <w:ilvl w:val="0"/>
          <w:numId w:val="25"/>
        </w:numPr>
        <w:jc w:val="both"/>
        <w:rPr>
          <w:rFonts w:ascii="Charter Roman" w:hAnsi="Charter Roman"/>
          <w:sz w:val="20"/>
          <w:szCs w:val="20"/>
        </w:rPr>
      </w:pPr>
      <w:r>
        <w:rPr>
          <w:rFonts w:ascii="Charter Roman" w:hAnsi="Charter Roman"/>
          <w:sz w:val="20"/>
          <w:szCs w:val="20"/>
        </w:rPr>
        <w:t xml:space="preserve">Positivism: laws are to be understood as social rules, valid because they are enacted by the sovereign or derive logically from existing decisions, and that ideal or moral considerations should not limit the scope or operation of the law </w:t>
      </w:r>
    </w:p>
    <w:p w14:paraId="452E9175" w14:textId="240FB7EC" w:rsidR="00FB0312" w:rsidRDefault="00FB0312" w:rsidP="00473E76">
      <w:pPr>
        <w:pStyle w:val="ListParagraph"/>
        <w:numPr>
          <w:ilvl w:val="0"/>
          <w:numId w:val="25"/>
        </w:numPr>
        <w:jc w:val="both"/>
        <w:rPr>
          <w:rFonts w:ascii="Charter Roman" w:hAnsi="Charter Roman"/>
          <w:sz w:val="20"/>
          <w:szCs w:val="20"/>
        </w:rPr>
      </w:pPr>
      <w:r>
        <w:rPr>
          <w:rFonts w:ascii="Charter Roman" w:hAnsi="Charter Roman"/>
          <w:sz w:val="20"/>
          <w:szCs w:val="20"/>
        </w:rPr>
        <w:t xml:space="preserve">Mechanical analysis of the law </w:t>
      </w:r>
    </w:p>
    <w:p w14:paraId="7D2C358F" w14:textId="10277658" w:rsidR="00FB0312" w:rsidRDefault="0056087D" w:rsidP="00473E76">
      <w:pPr>
        <w:pStyle w:val="ListParagraph"/>
        <w:numPr>
          <w:ilvl w:val="0"/>
          <w:numId w:val="25"/>
        </w:numPr>
        <w:jc w:val="both"/>
        <w:rPr>
          <w:rFonts w:ascii="Charter Roman" w:hAnsi="Charter Roman"/>
          <w:sz w:val="20"/>
          <w:szCs w:val="20"/>
        </w:rPr>
      </w:pPr>
      <w:r>
        <w:rPr>
          <w:rFonts w:ascii="Charter Roman" w:hAnsi="Charter Roman"/>
          <w:sz w:val="20"/>
          <w:szCs w:val="20"/>
        </w:rPr>
        <w:t xml:space="preserve">Seek quantitative and qualitative facts </w:t>
      </w:r>
    </w:p>
    <w:p w14:paraId="17B4DA4D" w14:textId="3FA0A1DD" w:rsidR="0056087D" w:rsidRDefault="0056087D" w:rsidP="00473E76">
      <w:pPr>
        <w:pStyle w:val="ListParagraph"/>
        <w:numPr>
          <w:ilvl w:val="0"/>
          <w:numId w:val="25"/>
        </w:numPr>
        <w:jc w:val="both"/>
        <w:rPr>
          <w:rFonts w:ascii="Charter Roman" w:hAnsi="Charter Roman"/>
          <w:sz w:val="20"/>
          <w:szCs w:val="20"/>
        </w:rPr>
      </w:pPr>
      <w:r>
        <w:rPr>
          <w:rFonts w:ascii="Charter Roman" w:hAnsi="Charter Roman"/>
          <w:sz w:val="20"/>
          <w:szCs w:val="20"/>
        </w:rPr>
        <w:t>Feelings should not enter legal analysis or legal practice</w:t>
      </w:r>
    </w:p>
    <w:p w14:paraId="000AF689" w14:textId="1FB20836" w:rsidR="0056087D" w:rsidRDefault="0056087D" w:rsidP="00473E76">
      <w:pPr>
        <w:pStyle w:val="ListParagraph"/>
        <w:numPr>
          <w:ilvl w:val="0"/>
          <w:numId w:val="25"/>
        </w:numPr>
        <w:jc w:val="both"/>
        <w:rPr>
          <w:rFonts w:ascii="Charter Roman" w:hAnsi="Charter Roman"/>
          <w:sz w:val="20"/>
          <w:szCs w:val="20"/>
        </w:rPr>
      </w:pPr>
      <w:r>
        <w:rPr>
          <w:rFonts w:ascii="Charter Roman" w:hAnsi="Charter Roman"/>
          <w:sz w:val="20"/>
          <w:szCs w:val="20"/>
        </w:rPr>
        <w:t>Adherence to a just legal process is more important than the specific content of law</w:t>
      </w:r>
    </w:p>
    <w:p w14:paraId="0BF1BFE9" w14:textId="1A43133A" w:rsidR="0056087D" w:rsidRDefault="0056087D" w:rsidP="00473E76">
      <w:pPr>
        <w:pStyle w:val="ListParagraph"/>
        <w:numPr>
          <w:ilvl w:val="0"/>
          <w:numId w:val="25"/>
        </w:numPr>
        <w:jc w:val="both"/>
        <w:rPr>
          <w:rFonts w:ascii="Charter Roman" w:hAnsi="Charter Roman"/>
          <w:sz w:val="20"/>
          <w:szCs w:val="20"/>
        </w:rPr>
      </w:pPr>
      <w:r>
        <w:rPr>
          <w:rFonts w:ascii="Charter Roman" w:hAnsi="Charter Roman"/>
          <w:sz w:val="20"/>
          <w:szCs w:val="20"/>
        </w:rPr>
        <w:t>Law is the outcome of the political process, not a part of it</w:t>
      </w:r>
    </w:p>
    <w:p w14:paraId="216EB37E" w14:textId="77777777" w:rsidR="0056087D" w:rsidRDefault="0056087D" w:rsidP="00473E76">
      <w:pPr>
        <w:pStyle w:val="ListParagraph"/>
        <w:numPr>
          <w:ilvl w:val="0"/>
          <w:numId w:val="25"/>
        </w:numPr>
        <w:jc w:val="both"/>
        <w:rPr>
          <w:rFonts w:ascii="Charter Roman" w:hAnsi="Charter Roman"/>
          <w:sz w:val="20"/>
          <w:szCs w:val="20"/>
        </w:rPr>
      </w:pPr>
      <w:r>
        <w:rPr>
          <w:rFonts w:ascii="Charter Roman" w:hAnsi="Charter Roman"/>
          <w:sz w:val="20"/>
          <w:szCs w:val="20"/>
        </w:rPr>
        <w:t xml:space="preserve">Rooted in the British doctrine of parliamentary supremacy </w:t>
      </w:r>
    </w:p>
    <w:p w14:paraId="0A1761DC" w14:textId="77777777" w:rsidR="00C523BA" w:rsidRDefault="00C523BA" w:rsidP="00473E76">
      <w:pPr>
        <w:pStyle w:val="ListParagraph"/>
        <w:numPr>
          <w:ilvl w:val="1"/>
          <w:numId w:val="25"/>
        </w:numPr>
        <w:jc w:val="both"/>
        <w:rPr>
          <w:rFonts w:ascii="Charter Roman" w:hAnsi="Charter Roman"/>
          <w:sz w:val="20"/>
          <w:szCs w:val="20"/>
        </w:rPr>
      </w:pPr>
      <w:r>
        <w:rPr>
          <w:rFonts w:ascii="Charter Roman" w:hAnsi="Charter Roman"/>
          <w:sz w:val="20"/>
          <w:szCs w:val="20"/>
        </w:rPr>
        <w:t>Dictates that parliament is supreme, can make or unmake any law, nothing can override</w:t>
      </w:r>
    </w:p>
    <w:p w14:paraId="50E73D97" w14:textId="77777777" w:rsidR="00C523BA" w:rsidRDefault="00C523BA" w:rsidP="00473E76">
      <w:pPr>
        <w:pStyle w:val="ListParagraph"/>
        <w:numPr>
          <w:ilvl w:val="0"/>
          <w:numId w:val="25"/>
        </w:numPr>
        <w:jc w:val="both"/>
        <w:rPr>
          <w:rFonts w:ascii="Charter Roman" w:hAnsi="Charter Roman"/>
          <w:sz w:val="20"/>
          <w:szCs w:val="20"/>
        </w:rPr>
      </w:pPr>
      <w:r>
        <w:rPr>
          <w:rFonts w:ascii="Charter Roman" w:hAnsi="Charter Roman"/>
          <w:sz w:val="20"/>
          <w:szCs w:val="20"/>
        </w:rPr>
        <w:t>Task of the legalist is to interpret the intentions of lawmakers, not to make moral choices</w:t>
      </w:r>
    </w:p>
    <w:p w14:paraId="3C260964" w14:textId="08A1608D" w:rsidR="0056087D" w:rsidRDefault="00EF463F" w:rsidP="00473E76">
      <w:pPr>
        <w:pStyle w:val="ListParagraph"/>
        <w:numPr>
          <w:ilvl w:val="0"/>
          <w:numId w:val="25"/>
        </w:numPr>
        <w:jc w:val="both"/>
        <w:rPr>
          <w:rFonts w:ascii="Charter Roman" w:hAnsi="Charter Roman"/>
          <w:sz w:val="20"/>
          <w:szCs w:val="20"/>
        </w:rPr>
      </w:pPr>
      <w:r>
        <w:rPr>
          <w:rFonts w:ascii="Charter Roman" w:hAnsi="Charter Roman"/>
          <w:sz w:val="20"/>
          <w:szCs w:val="20"/>
        </w:rPr>
        <w:t xml:space="preserve">Law is a valid set of rules, enforced through a system of economic and social sanctions </w:t>
      </w:r>
      <w:r w:rsidR="0056087D">
        <w:rPr>
          <w:rFonts w:ascii="Charter Roman" w:hAnsi="Charter Roman"/>
          <w:sz w:val="20"/>
          <w:szCs w:val="20"/>
        </w:rPr>
        <w:t xml:space="preserve"> </w:t>
      </w:r>
    </w:p>
    <w:p w14:paraId="358953B0" w14:textId="7D98F861" w:rsidR="003F2289" w:rsidRDefault="003F2289" w:rsidP="00473E76">
      <w:pPr>
        <w:pStyle w:val="ListParagraph"/>
        <w:numPr>
          <w:ilvl w:val="0"/>
          <w:numId w:val="25"/>
        </w:numPr>
        <w:jc w:val="both"/>
        <w:rPr>
          <w:rFonts w:ascii="Charter Roman" w:hAnsi="Charter Roman"/>
          <w:sz w:val="20"/>
          <w:szCs w:val="20"/>
        </w:rPr>
      </w:pPr>
      <w:r>
        <w:rPr>
          <w:rFonts w:ascii="Charter Roman" w:hAnsi="Charter Roman"/>
          <w:sz w:val="20"/>
          <w:szCs w:val="20"/>
        </w:rPr>
        <w:t>Vital that the rules be applied correctly, but the morality of the law need not be subjected to scrutiny</w:t>
      </w:r>
    </w:p>
    <w:p w14:paraId="49207799" w14:textId="1BF1E76B" w:rsidR="003F2289" w:rsidRDefault="003F2289" w:rsidP="00473E76">
      <w:pPr>
        <w:pStyle w:val="ListParagraph"/>
        <w:numPr>
          <w:ilvl w:val="0"/>
          <w:numId w:val="25"/>
        </w:numPr>
        <w:jc w:val="both"/>
        <w:rPr>
          <w:rFonts w:ascii="Charter Roman" w:hAnsi="Charter Roman"/>
          <w:sz w:val="20"/>
          <w:szCs w:val="20"/>
        </w:rPr>
      </w:pPr>
      <w:r>
        <w:rPr>
          <w:rFonts w:ascii="Charter Roman" w:hAnsi="Charter Roman"/>
          <w:sz w:val="20"/>
          <w:szCs w:val="20"/>
        </w:rPr>
        <w:t>Rooted in the notion of the social contract</w:t>
      </w:r>
    </w:p>
    <w:p w14:paraId="658AE14B" w14:textId="6A4C0D42" w:rsidR="003F2289" w:rsidRDefault="003F2289" w:rsidP="00473E76">
      <w:pPr>
        <w:pStyle w:val="ListParagraph"/>
        <w:numPr>
          <w:ilvl w:val="1"/>
          <w:numId w:val="25"/>
        </w:numPr>
        <w:jc w:val="both"/>
        <w:rPr>
          <w:rFonts w:ascii="Charter Roman" w:hAnsi="Charter Roman"/>
          <w:sz w:val="20"/>
          <w:szCs w:val="20"/>
        </w:rPr>
      </w:pPr>
      <w:r>
        <w:rPr>
          <w:rFonts w:ascii="Charter Roman" w:hAnsi="Charter Roman"/>
          <w:sz w:val="20"/>
          <w:szCs w:val="20"/>
        </w:rPr>
        <w:t xml:space="preserve">Law ties </w:t>
      </w:r>
      <w:r w:rsidR="0000251C">
        <w:rPr>
          <w:rFonts w:ascii="Charter Roman" w:hAnsi="Charter Roman"/>
          <w:sz w:val="20"/>
          <w:szCs w:val="20"/>
        </w:rPr>
        <w:t xml:space="preserve">individuals to the collective through a binding, democratically constructed agreement </w:t>
      </w:r>
    </w:p>
    <w:p w14:paraId="5F663A15" w14:textId="4BE6018B" w:rsidR="00592C97" w:rsidRDefault="00592C97" w:rsidP="00473E76">
      <w:pPr>
        <w:pStyle w:val="ListParagraph"/>
        <w:numPr>
          <w:ilvl w:val="1"/>
          <w:numId w:val="25"/>
        </w:numPr>
        <w:jc w:val="both"/>
        <w:rPr>
          <w:rFonts w:ascii="Charter Roman" w:hAnsi="Charter Roman"/>
          <w:sz w:val="20"/>
          <w:szCs w:val="20"/>
        </w:rPr>
      </w:pPr>
      <w:r>
        <w:rPr>
          <w:rFonts w:ascii="Charter Roman" w:hAnsi="Charter Roman"/>
          <w:sz w:val="20"/>
          <w:szCs w:val="20"/>
        </w:rPr>
        <w:t>The state, or the government of the day, is an expression of the sovereignty of the people who live within it</w:t>
      </w:r>
    </w:p>
    <w:p w14:paraId="42F73ADA" w14:textId="17037EEB" w:rsidR="00D44C8F" w:rsidRDefault="00D44C8F" w:rsidP="00D44C8F">
      <w:pPr>
        <w:jc w:val="both"/>
        <w:rPr>
          <w:rFonts w:ascii="Charter Roman" w:hAnsi="Charter Roman"/>
          <w:i/>
          <w:sz w:val="20"/>
          <w:szCs w:val="20"/>
        </w:rPr>
      </w:pPr>
      <w:r>
        <w:rPr>
          <w:rFonts w:ascii="Charter Roman" w:hAnsi="Charter Roman"/>
          <w:i/>
          <w:sz w:val="20"/>
          <w:szCs w:val="20"/>
        </w:rPr>
        <w:t xml:space="preserve">Natural Law and the Natural Law Response </w:t>
      </w:r>
    </w:p>
    <w:p w14:paraId="53AC609E" w14:textId="0B13828E" w:rsidR="00D44C8F" w:rsidRDefault="00D033A2" w:rsidP="00473E76">
      <w:pPr>
        <w:pStyle w:val="ListParagraph"/>
        <w:numPr>
          <w:ilvl w:val="0"/>
          <w:numId w:val="26"/>
        </w:numPr>
        <w:jc w:val="both"/>
        <w:rPr>
          <w:rFonts w:ascii="Charter Roman" w:hAnsi="Charter Roman"/>
          <w:sz w:val="20"/>
          <w:szCs w:val="20"/>
        </w:rPr>
      </w:pPr>
      <w:r>
        <w:rPr>
          <w:rFonts w:ascii="Charter Roman" w:hAnsi="Charter Roman"/>
          <w:sz w:val="20"/>
          <w:szCs w:val="20"/>
        </w:rPr>
        <w:t>Insist on a clear link between law and morality</w:t>
      </w:r>
    </w:p>
    <w:p w14:paraId="2397A14B" w14:textId="0EB70D58" w:rsidR="00D033A2" w:rsidRDefault="00D033A2" w:rsidP="00473E76">
      <w:pPr>
        <w:pStyle w:val="ListParagraph"/>
        <w:numPr>
          <w:ilvl w:val="0"/>
          <w:numId w:val="26"/>
        </w:numPr>
        <w:jc w:val="both"/>
        <w:rPr>
          <w:rFonts w:ascii="Charter Roman" w:hAnsi="Charter Roman"/>
          <w:sz w:val="20"/>
          <w:szCs w:val="20"/>
        </w:rPr>
      </w:pPr>
      <w:r>
        <w:rPr>
          <w:rFonts w:ascii="Charter Roman" w:hAnsi="Charter Roman"/>
          <w:sz w:val="20"/>
          <w:szCs w:val="20"/>
        </w:rPr>
        <w:t>Those who believed in this necessary coincidence of morality and law argued that there are G-d-given moral values that must inform the operation and study of law and legality</w:t>
      </w:r>
    </w:p>
    <w:p w14:paraId="1AA03251" w14:textId="17C2D155" w:rsidR="00D033A2" w:rsidRDefault="00D033A2" w:rsidP="00473E76">
      <w:pPr>
        <w:pStyle w:val="ListParagraph"/>
        <w:numPr>
          <w:ilvl w:val="0"/>
          <w:numId w:val="26"/>
        </w:numPr>
        <w:jc w:val="both"/>
        <w:rPr>
          <w:rFonts w:ascii="Charter Roman" w:hAnsi="Charter Roman"/>
          <w:sz w:val="20"/>
          <w:szCs w:val="20"/>
        </w:rPr>
      </w:pPr>
      <w:r>
        <w:rPr>
          <w:rFonts w:ascii="Charter Roman" w:hAnsi="Charter Roman"/>
          <w:sz w:val="20"/>
          <w:szCs w:val="20"/>
        </w:rPr>
        <w:t xml:space="preserve">Many variations of natural law </w:t>
      </w:r>
    </w:p>
    <w:p w14:paraId="49C4A38A" w14:textId="7B664D61" w:rsidR="00D033A2" w:rsidRDefault="00D033A2" w:rsidP="00473E76">
      <w:pPr>
        <w:pStyle w:val="ListParagraph"/>
        <w:numPr>
          <w:ilvl w:val="0"/>
          <w:numId w:val="26"/>
        </w:numPr>
        <w:jc w:val="both"/>
        <w:rPr>
          <w:rFonts w:ascii="Charter Roman" w:hAnsi="Charter Roman"/>
          <w:sz w:val="20"/>
          <w:szCs w:val="20"/>
        </w:rPr>
      </w:pPr>
      <w:r>
        <w:rPr>
          <w:rFonts w:ascii="Charter Roman" w:hAnsi="Charter Roman"/>
          <w:sz w:val="20"/>
          <w:szCs w:val="20"/>
        </w:rPr>
        <w:t xml:space="preserve">Secular basis of natural law has become more dominant, but the emphasis on determining moral values and principles remains </w:t>
      </w:r>
    </w:p>
    <w:p w14:paraId="195C0CDE" w14:textId="1AABD10D" w:rsidR="00D033A2" w:rsidRDefault="00D033A2" w:rsidP="00473E76">
      <w:pPr>
        <w:pStyle w:val="ListParagraph"/>
        <w:numPr>
          <w:ilvl w:val="0"/>
          <w:numId w:val="26"/>
        </w:numPr>
        <w:jc w:val="both"/>
        <w:rPr>
          <w:rFonts w:ascii="Charter Roman" w:hAnsi="Charter Roman"/>
          <w:sz w:val="20"/>
          <w:szCs w:val="20"/>
        </w:rPr>
      </w:pPr>
      <w:r>
        <w:rPr>
          <w:rFonts w:ascii="Charter Roman" w:hAnsi="Charter Roman"/>
          <w:sz w:val="20"/>
          <w:szCs w:val="20"/>
        </w:rPr>
        <w:t>Problem is determining specific nature of the natural law to which to conform</w:t>
      </w:r>
    </w:p>
    <w:p w14:paraId="4A2C259D" w14:textId="6B228583" w:rsidR="00D033A2" w:rsidRDefault="00D033A2" w:rsidP="00473E76">
      <w:pPr>
        <w:pStyle w:val="ListParagraph"/>
        <w:numPr>
          <w:ilvl w:val="1"/>
          <w:numId w:val="26"/>
        </w:numPr>
        <w:jc w:val="both"/>
        <w:rPr>
          <w:rFonts w:ascii="Charter Roman" w:hAnsi="Charter Roman"/>
          <w:sz w:val="20"/>
          <w:szCs w:val="20"/>
        </w:rPr>
      </w:pPr>
      <w:r>
        <w:rPr>
          <w:rFonts w:ascii="Charter Roman" w:hAnsi="Charter Roman"/>
          <w:sz w:val="20"/>
          <w:szCs w:val="20"/>
        </w:rPr>
        <w:t xml:space="preserve">Anyone can invoke his version of the natural law in order to suit his purposes </w:t>
      </w:r>
    </w:p>
    <w:p w14:paraId="7E1B5605" w14:textId="043CBB66" w:rsidR="00222656" w:rsidRDefault="00222656" w:rsidP="00473E76">
      <w:pPr>
        <w:pStyle w:val="ListParagraph"/>
        <w:numPr>
          <w:ilvl w:val="0"/>
          <w:numId w:val="26"/>
        </w:numPr>
        <w:jc w:val="both"/>
        <w:rPr>
          <w:rFonts w:ascii="Charter Roman" w:hAnsi="Charter Roman"/>
          <w:sz w:val="20"/>
          <w:szCs w:val="20"/>
        </w:rPr>
      </w:pPr>
      <w:r>
        <w:rPr>
          <w:rFonts w:ascii="Charter Roman" w:hAnsi="Charter Roman"/>
          <w:sz w:val="20"/>
          <w:szCs w:val="20"/>
        </w:rPr>
        <w:t xml:space="preserve">Utility of approach has been limited because legal doctrine has become increasingly a compromise among diverse interests within a population of a given nation-state </w:t>
      </w:r>
    </w:p>
    <w:p w14:paraId="45A273AE" w14:textId="42C3CDDF" w:rsidR="00222656" w:rsidRDefault="00222656" w:rsidP="00473E76">
      <w:pPr>
        <w:pStyle w:val="ListParagraph"/>
        <w:numPr>
          <w:ilvl w:val="1"/>
          <w:numId w:val="26"/>
        </w:numPr>
        <w:jc w:val="both"/>
        <w:rPr>
          <w:rFonts w:ascii="Charter Roman" w:hAnsi="Charter Roman"/>
          <w:sz w:val="20"/>
          <w:szCs w:val="20"/>
        </w:rPr>
      </w:pPr>
      <w:r>
        <w:rPr>
          <w:rFonts w:ascii="Charter Roman" w:hAnsi="Charter Roman"/>
          <w:sz w:val="20"/>
          <w:szCs w:val="20"/>
        </w:rPr>
        <w:t xml:space="preserve">What guides the operation of the law are not timeless moral principles, but time-specific pragmatism </w:t>
      </w:r>
    </w:p>
    <w:p w14:paraId="3022FD5B" w14:textId="5271572B" w:rsidR="00222656" w:rsidRDefault="00222656" w:rsidP="00473E76">
      <w:pPr>
        <w:pStyle w:val="ListParagraph"/>
        <w:numPr>
          <w:ilvl w:val="0"/>
          <w:numId w:val="26"/>
        </w:numPr>
        <w:jc w:val="both"/>
        <w:rPr>
          <w:rFonts w:ascii="Charter Roman" w:hAnsi="Charter Roman"/>
          <w:sz w:val="20"/>
          <w:szCs w:val="20"/>
        </w:rPr>
      </w:pPr>
      <w:r>
        <w:rPr>
          <w:rFonts w:ascii="Charter Roman" w:hAnsi="Charter Roman"/>
          <w:sz w:val="20"/>
          <w:szCs w:val="20"/>
        </w:rPr>
        <w:t>U.S. Constitution and Canadian Charter of Rights and Freedoms are statements of natural law idea</w:t>
      </w:r>
      <w:r w:rsidR="00662EE9">
        <w:rPr>
          <w:rFonts w:ascii="Charter Roman" w:hAnsi="Charter Roman"/>
          <w:sz w:val="20"/>
          <w:szCs w:val="20"/>
        </w:rPr>
        <w:t>l</w:t>
      </w:r>
      <w:r>
        <w:rPr>
          <w:rFonts w:ascii="Charter Roman" w:hAnsi="Charter Roman"/>
          <w:sz w:val="20"/>
          <w:szCs w:val="20"/>
        </w:rPr>
        <w:t>s</w:t>
      </w:r>
    </w:p>
    <w:p w14:paraId="48A0D551" w14:textId="485A7BCE" w:rsidR="00257463" w:rsidRDefault="00257463" w:rsidP="00473E76">
      <w:pPr>
        <w:pStyle w:val="ListParagraph"/>
        <w:numPr>
          <w:ilvl w:val="0"/>
          <w:numId w:val="26"/>
        </w:numPr>
        <w:jc w:val="both"/>
        <w:rPr>
          <w:rFonts w:ascii="Charter Roman" w:hAnsi="Charter Roman"/>
          <w:sz w:val="20"/>
          <w:szCs w:val="20"/>
        </w:rPr>
      </w:pPr>
      <w:r>
        <w:rPr>
          <w:rFonts w:ascii="Charter Roman" w:hAnsi="Charter Roman"/>
          <w:sz w:val="20"/>
          <w:szCs w:val="20"/>
        </w:rPr>
        <w:t>A perspective that demands a linkage between law and morality must specify the moral premises that will be operative at any specific time and place</w:t>
      </w:r>
    </w:p>
    <w:p w14:paraId="42761D9A" w14:textId="6E9E34BE" w:rsidR="00257463" w:rsidRDefault="00257463" w:rsidP="00257463">
      <w:pPr>
        <w:jc w:val="both"/>
        <w:rPr>
          <w:rFonts w:ascii="Charter Roman" w:hAnsi="Charter Roman"/>
          <w:i/>
          <w:sz w:val="20"/>
          <w:szCs w:val="20"/>
        </w:rPr>
      </w:pPr>
      <w:r>
        <w:rPr>
          <w:rFonts w:ascii="Charter Roman" w:hAnsi="Charter Roman"/>
          <w:i/>
          <w:sz w:val="20"/>
          <w:szCs w:val="20"/>
        </w:rPr>
        <w:t xml:space="preserve">Legal Realism and the Realist Response </w:t>
      </w:r>
    </w:p>
    <w:p w14:paraId="4C696109" w14:textId="34611BF8" w:rsidR="005E6692" w:rsidRDefault="00E00BE1" w:rsidP="00473E76">
      <w:pPr>
        <w:pStyle w:val="ListParagraph"/>
        <w:numPr>
          <w:ilvl w:val="0"/>
          <w:numId w:val="27"/>
        </w:numPr>
        <w:jc w:val="both"/>
        <w:rPr>
          <w:rFonts w:ascii="Charter Roman" w:hAnsi="Charter Roman"/>
          <w:sz w:val="20"/>
          <w:szCs w:val="20"/>
        </w:rPr>
      </w:pPr>
      <w:r>
        <w:rPr>
          <w:rFonts w:ascii="Charter Roman" w:hAnsi="Charter Roman"/>
          <w:sz w:val="20"/>
          <w:szCs w:val="20"/>
        </w:rPr>
        <w:t xml:space="preserve">In order to understand the legal process, one must be aware of the political, economic and social contexts in which law arises, </w:t>
      </w:r>
      <w:r w:rsidR="00E545D6">
        <w:rPr>
          <w:rFonts w:ascii="Charter Roman" w:hAnsi="Charter Roman"/>
          <w:sz w:val="20"/>
          <w:szCs w:val="20"/>
        </w:rPr>
        <w:t xml:space="preserve">changes and persists </w:t>
      </w:r>
    </w:p>
    <w:p w14:paraId="6FB60169" w14:textId="477B2126" w:rsidR="00E545D6" w:rsidRDefault="00E545D6" w:rsidP="00473E76">
      <w:pPr>
        <w:pStyle w:val="ListParagraph"/>
        <w:numPr>
          <w:ilvl w:val="0"/>
          <w:numId w:val="27"/>
        </w:numPr>
        <w:jc w:val="both"/>
        <w:rPr>
          <w:rFonts w:ascii="Charter Roman" w:hAnsi="Charter Roman"/>
          <w:sz w:val="20"/>
          <w:szCs w:val="20"/>
        </w:rPr>
      </w:pPr>
      <w:r>
        <w:rPr>
          <w:rFonts w:ascii="Charter Roman" w:hAnsi="Charter Roman"/>
          <w:sz w:val="20"/>
          <w:szCs w:val="20"/>
        </w:rPr>
        <w:t xml:space="preserve">See the personality and political orientation of individual judges, community sentiments, specific economic realities, and political imperatives as all contributing to the growth of statutory law and judicial decisions </w:t>
      </w:r>
    </w:p>
    <w:p w14:paraId="79F2DB32" w14:textId="4BA56189" w:rsidR="00757558" w:rsidRDefault="00757558" w:rsidP="00473E76">
      <w:pPr>
        <w:pStyle w:val="ListParagraph"/>
        <w:numPr>
          <w:ilvl w:val="0"/>
          <w:numId w:val="27"/>
        </w:numPr>
        <w:jc w:val="both"/>
        <w:rPr>
          <w:rFonts w:ascii="Charter Roman" w:hAnsi="Charter Roman"/>
          <w:sz w:val="20"/>
          <w:szCs w:val="20"/>
        </w:rPr>
      </w:pPr>
      <w:r>
        <w:rPr>
          <w:rFonts w:ascii="Charter Roman" w:hAnsi="Charter Roman"/>
          <w:sz w:val="20"/>
          <w:szCs w:val="20"/>
        </w:rPr>
        <w:t>Rejection of the idea</w:t>
      </w:r>
      <w:r w:rsidR="00BE5F6E">
        <w:rPr>
          <w:rFonts w:ascii="Charter Roman" w:hAnsi="Charter Roman"/>
          <w:sz w:val="20"/>
          <w:szCs w:val="20"/>
        </w:rPr>
        <w:t xml:space="preserve"> that a specific correct solution will inevitably emerge from the application of formal legal doctrine and formal logic to a particular legal problem</w:t>
      </w:r>
    </w:p>
    <w:p w14:paraId="170AED0B" w14:textId="6BB3A132" w:rsidR="00F20F56" w:rsidRDefault="00F20F56" w:rsidP="00473E76">
      <w:pPr>
        <w:pStyle w:val="ListParagraph"/>
        <w:numPr>
          <w:ilvl w:val="0"/>
          <w:numId w:val="27"/>
        </w:numPr>
        <w:jc w:val="both"/>
        <w:rPr>
          <w:rFonts w:ascii="Charter Roman" w:hAnsi="Charter Roman"/>
          <w:sz w:val="20"/>
          <w:szCs w:val="20"/>
        </w:rPr>
      </w:pPr>
      <w:r>
        <w:rPr>
          <w:rFonts w:ascii="Charter Roman" w:hAnsi="Charter Roman"/>
          <w:sz w:val="20"/>
          <w:szCs w:val="20"/>
        </w:rPr>
        <w:t xml:space="preserve">Legal doctrine cannot be understood without a serious empirical study of the social, economic and political context in which that doctrine takes shape </w:t>
      </w:r>
    </w:p>
    <w:p w14:paraId="12862758" w14:textId="277B4062" w:rsidR="00B52445" w:rsidRDefault="00B52445" w:rsidP="00473E76">
      <w:pPr>
        <w:pStyle w:val="ListParagraph"/>
        <w:numPr>
          <w:ilvl w:val="0"/>
          <w:numId w:val="27"/>
        </w:numPr>
        <w:jc w:val="both"/>
        <w:rPr>
          <w:rFonts w:ascii="Charter Roman" w:hAnsi="Charter Roman"/>
          <w:sz w:val="20"/>
          <w:szCs w:val="20"/>
        </w:rPr>
      </w:pPr>
      <w:r>
        <w:rPr>
          <w:rFonts w:ascii="Charter Roman" w:hAnsi="Charter Roman"/>
          <w:sz w:val="20"/>
          <w:szCs w:val="20"/>
        </w:rPr>
        <w:t xml:space="preserve">Legal doctrine alone cannot explain legal decision making </w:t>
      </w:r>
    </w:p>
    <w:p w14:paraId="335AC78F" w14:textId="4CBC973F" w:rsidR="000A757B" w:rsidRDefault="000A757B" w:rsidP="00473E76">
      <w:pPr>
        <w:pStyle w:val="ListParagraph"/>
        <w:numPr>
          <w:ilvl w:val="0"/>
          <w:numId w:val="27"/>
        </w:numPr>
        <w:jc w:val="both"/>
        <w:rPr>
          <w:rFonts w:ascii="Charter Roman" w:hAnsi="Charter Roman"/>
          <w:sz w:val="20"/>
          <w:szCs w:val="20"/>
        </w:rPr>
      </w:pPr>
      <w:r>
        <w:rPr>
          <w:rFonts w:ascii="Charter Roman" w:hAnsi="Charter Roman"/>
          <w:sz w:val="20"/>
          <w:szCs w:val="20"/>
        </w:rPr>
        <w:t>Difficult cases are to be decided by the rules of law alone</w:t>
      </w:r>
    </w:p>
    <w:p w14:paraId="1B84B265" w14:textId="3A303C53" w:rsidR="000A757B" w:rsidRDefault="000A757B" w:rsidP="00473E76">
      <w:pPr>
        <w:pStyle w:val="ListParagraph"/>
        <w:numPr>
          <w:ilvl w:val="0"/>
          <w:numId w:val="27"/>
        </w:numPr>
        <w:jc w:val="both"/>
        <w:rPr>
          <w:rFonts w:ascii="Charter Roman" w:hAnsi="Charter Roman"/>
          <w:sz w:val="20"/>
          <w:szCs w:val="20"/>
        </w:rPr>
      </w:pPr>
      <w:r>
        <w:rPr>
          <w:rFonts w:ascii="Charter Roman" w:hAnsi="Charter Roman"/>
          <w:sz w:val="20"/>
          <w:szCs w:val="20"/>
        </w:rPr>
        <w:t xml:space="preserve">Policy is something to be debated by legislatures, not courts </w:t>
      </w:r>
    </w:p>
    <w:p w14:paraId="72AABC62" w14:textId="77777777" w:rsidR="00F018D9" w:rsidRDefault="00F018D9" w:rsidP="00F018D9">
      <w:pPr>
        <w:jc w:val="both"/>
        <w:rPr>
          <w:rFonts w:ascii="Charter Roman" w:hAnsi="Charter Roman"/>
          <w:i/>
          <w:sz w:val="20"/>
          <w:szCs w:val="20"/>
        </w:rPr>
      </w:pPr>
      <w:r>
        <w:rPr>
          <w:rFonts w:ascii="Charter Roman" w:hAnsi="Charter Roman"/>
          <w:i/>
          <w:sz w:val="20"/>
          <w:szCs w:val="20"/>
        </w:rPr>
        <w:t xml:space="preserve">A Marxist Theory of Law and the Marxist Response </w:t>
      </w:r>
    </w:p>
    <w:p w14:paraId="66E23440" w14:textId="32F2796F" w:rsidR="00F018D9" w:rsidRPr="005A53CF" w:rsidRDefault="005A53CF" w:rsidP="00473E76">
      <w:pPr>
        <w:pStyle w:val="ListParagraph"/>
        <w:numPr>
          <w:ilvl w:val="0"/>
          <w:numId w:val="28"/>
        </w:numPr>
        <w:jc w:val="both"/>
        <w:rPr>
          <w:rFonts w:ascii="Charter Roman" w:hAnsi="Charter Roman"/>
          <w:i/>
          <w:sz w:val="20"/>
          <w:szCs w:val="20"/>
        </w:rPr>
      </w:pPr>
      <w:r>
        <w:rPr>
          <w:rFonts w:ascii="Charter Roman" w:hAnsi="Charter Roman"/>
          <w:sz w:val="20"/>
          <w:szCs w:val="20"/>
        </w:rPr>
        <w:t xml:space="preserve">Economic power determines law </w:t>
      </w:r>
    </w:p>
    <w:p w14:paraId="357DB76C" w14:textId="721E50CF" w:rsidR="005A53CF" w:rsidRPr="00644C12" w:rsidRDefault="005A53CF" w:rsidP="00473E76">
      <w:pPr>
        <w:pStyle w:val="ListParagraph"/>
        <w:numPr>
          <w:ilvl w:val="0"/>
          <w:numId w:val="28"/>
        </w:numPr>
        <w:jc w:val="both"/>
        <w:rPr>
          <w:rFonts w:ascii="Charter Roman" w:hAnsi="Charter Roman"/>
          <w:i/>
          <w:sz w:val="20"/>
          <w:szCs w:val="20"/>
        </w:rPr>
      </w:pPr>
      <w:r>
        <w:rPr>
          <w:rFonts w:ascii="Charter Roman" w:hAnsi="Charter Roman"/>
          <w:sz w:val="20"/>
          <w:szCs w:val="20"/>
        </w:rPr>
        <w:t xml:space="preserve">Theory is economically rather than morally based </w:t>
      </w:r>
    </w:p>
    <w:p w14:paraId="1F19AE72" w14:textId="7A03C359" w:rsidR="00644C12" w:rsidRDefault="00644C12" w:rsidP="00644C12">
      <w:pPr>
        <w:jc w:val="both"/>
        <w:rPr>
          <w:rFonts w:ascii="Charter Roman" w:hAnsi="Charter Roman"/>
          <w:i/>
          <w:sz w:val="20"/>
          <w:szCs w:val="20"/>
        </w:rPr>
      </w:pPr>
      <w:r>
        <w:rPr>
          <w:rFonts w:ascii="Charter Roman" w:hAnsi="Charter Roman"/>
          <w:i/>
          <w:sz w:val="20"/>
          <w:szCs w:val="20"/>
        </w:rPr>
        <w:t xml:space="preserve">The Critical Legal Perspective </w:t>
      </w:r>
    </w:p>
    <w:p w14:paraId="5DD97253" w14:textId="17F34043" w:rsidR="00644C12" w:rsidRDefault="00A14B7D" w:rsidP="00473E76">
      <w:pPr>
        <w:pStyle w:val="ListParagraph"/>
        <w:numPr>
          <w:ilvl w:val="0"/>
          <w:numId w:val="29"/>
        </w:numPr>
        <w:jc w:val="both"/>
        <w:rPr>
          <w:rFonts w:ascii="Charter Roman" w:hAnsi="Charter Roman"/>
          <w:sz w:val="20"/>
          <w:szCs w:val="20"/>
        </w:rPr>
      </w:pPr>
      <w:r>
        <w:rPr>
          <w:rFonts w:ascii="Charter Roman" w:hAnsi="Charter Roman"/>
          <w:sz w:val="20"/>
          <w:szCs w:val="20"/>
        </w:rPr>
        <w:t xml:space="preserve">Aim is to uncover illusion or delusion in the legal form, not to remedy simple ignorance </w:t>
      </w:r>
    </w:p>
    <w:p w14:paraId="0A486FBC" w14:textId="7C25DAC3" w:rsidR="00A14B7D" w:rsidRDefault="00A14B7D" w:rsidP="00473E76">
      <w:pPr>
        <w:pStyle w:val="ListParagraph"/>
        <w:numPr>
          <w:ilvl w:val="0"/>
          <w:numId w:val="29"/>
        </w:numPr>
        <w:jc w:val="both"/>
        <w:rPr>
          <w:rFonts w:ascii="Charter Roman" w:hAnsi="Charter Roman"/>
          <w:sz w:val="20"/>
          <w:szCs w:val="20"/>
        </w:rPr>
      </w:pPr>
      <w:r>
        <w:rPr>
          <w:rFonts w:ascii="Charter Roman" w:hAnsi="Charter Roman"/>
          <w:sz w:val="20"/>
          <w:szCs w:val="20"/>
        </w:rPr>
        <w:t xml:space="preserve">Point consistently to issues of social disadvantage </w:t>
      </w:r>
    </w:p>
    <w:p w14:paraId="3D99C78C" w14:textId="5D7C2EE3" w:rsidR="00454F48" w:rsidRDefault="00454F48" w:rsidP="00473E76">
      <w:pPr>
        <w:pStyle w:val="ListParagraph"/>
        <w:numPr>
          <w:ilvl w:val="0"/>
          <w:numId w:val="29"/>
        </w:numPr>
        <w:jc w:val="both"/>
        <w:rPr>
          <w:rFonts w:ascii="Charter Roman" w:hAnsi="Charter Roman"/>
          <w:sz w:val="20"/>
          <w:szCs w:val="20"/>
        </w:rPr>
      </w:pPr>
      <w:r>
        <w:rPr>
          <w:rFonts w:ascii="Charter Roman" w:hAnsi="Charter Roman"/>
          <w:sz w:val="20"/>
          <w:szCs w:val="20"/>
        </w:rPr>
        <w:t>Often champion an understanding of law premised upon a specific vision of the role of law or the nature of morality in a specific society</w:t>
      </w:r>
    </w:p>
    <w:p w14:paraId="5DF11A75" w14:textId="1747B3EA" w:rsidR="00795829" w:rsidRDefault="00795829" w:rsidP="00795829">
      <w:pPr>
        <w:jc w:val="both"/>
        <w:rPr>
          <w:rFonts w:ascii="Charter Roman" w:hAnsi="Charter Roman"/>
          <w:i/>
          <w:sz w:val="20"/>
          <w:szCs w:val="20"/>
        </w:rPr>
      </w:pPr>
      <w:r>
        <w:rPr>
          <w:rFonts w:ascii="Charter Roman" w:hAnsi="Charter Roman"/>
          <w:i/>
          <w:sz w:val="20"/>
          <w:szCs w:val="20"/>
        </w:rPr>
        <w:t xml:space="preserve">Feminist Theories of Law </w:t>
      </w:r>
    </w:p>
    <w:p w14:paraId="49CEA2C8" w14:textId="093BE978" w:rsidR="00795829" w:rsidRDefault="00795829" w:rsidP="00473E76">
      <w:pPr>
        <w:pStyle w:val="ListParagraph"/>
        <w:numPr>
          <w:ilvl w:val="0"/>
          <w:numId w:val="30"/>
        </w:numPr>
        <w:jc w:val="both"/>
        <w:rPr>
          <w:rFonts w:ascii="Charter Roman" w:hAnsi="Charter Roman"/>
          <w:sz w:val="20"/>
          <w:szCs w:val="20"/>
        </w:rPr>
      </w:pPr>
      <w:r>
        <w:rPr>
          <w:rFonts w:ascii="Charter Roman" w:hAnsi="Charter Roman"/>
          <w:sz w:val="20"/>
          <w:szCs w:val="20"/>
        </w:rPr>
        <w:t xml:space="preserve">Both the language and the logic of law reinforce male values </w:t>
      </w:r>
    </w:p>
    <w:p w14:paraId="0337A830" w14:textId="553E5875" w:rsidR="00795829" w:rsidRDefault="00795829" w:rsidP="00473E76">
      <w:pPr>
        <w:pStyle w:val="ListParagraph"/>
        <w:numPr>
          <w:ilvl w:val="1"/>
          <w:numId w:val="30"/>
        </w:numPr>
        <w:jc w:val="both"/>
        <w:rPr>
          <w:rFonts w:ascii="Charter Roman" w:hAnsi="Charter Roman"/>
          <w:sz w:val="20"/>
          <w:szCs w:val="20"/>
        </w:rPr>
      </w:pPr>
      <w:r>
        <w:rPr>
          <w:rFonts w:ascii="Charter Roman" w:hAnsi="Charter Roman"/>
          <w:sz w:val="20"/>
          <w:szCs w:val="20"/>
        </w:rPr>
        <w:t xml:space="preserve">Prevailing conceptions of law serve to perpetuate male power and female subordination </w:t>
      </w:r>
    </w:p>
    <w:p w14:paraId="48934802" w14:textId="1605ACF9" w:rsidR="00795829" w:rsidRDefault="00795829" w:rsidP="00473E76">
      <w:pPr>
        <w:pStyle w:val="ListParagraph"/>
        <w:numPr>
          <w:ilvl w:val="0"/>
          <w:numId w:val="30"/>
        </w:numPr>
        <w:jc w:val="both"/>
        <w:rPr>
          <w:rFonts w:ascii="Charter Roman" w:hAnsi="Charter Roman"/>
          <w:sz w:val="20"/>
          <w:szCs w:val="20"/>
        </w:rPr>
      </w:pPr>
      <w:r>
        <w:rPr>
          <w:rFonts w:ascii="Charter Roman" w:hAnsi="Charter Roman"/>
          <w:sz w:val="20"/>
          <w:szCs w:val="20"/>
        </w:rPr>
        <w:t xml:space="preserve">No uniform or singular feminist analysis of law </w:t>
      </w:r>
    </w:p>
    <w:p w14:paraId="675DD6C8" w14:textId="08E82A61" w:rsidR="00795829" w:rsidRDefault="00795829" w:rsidP="00795829">
      <w:pPr>
        <w:jc w:val="both"/>
        <w:rPr>
          <w:rFonts w:ascii="Charter Roman" w:hAnsi="Charter Roman"/>
          <w:i/>
          <w:sz w:val="20"/>
          <w:szCs w:val="20"/>
        </w:rPr>
      </w:pPr>
      <w:r>
        <w:rPr>
          <w:rFonts w:ascii="Charter Roman" w:hAnsi="Charter Roman"/>
          <w:i/>
          <w:sz w:val="20"/>
          <w:szCs w:val="20"/>
        </w:rPr>
        <w:t xml:space="preserve">The Anarchist and Libertarian Perspectives: Critical Differences </w:t>
      </w:r>
    </w:p>
    <w:p w14:paraId="6861BEF8" w14:textId="0E52F4A1" w:rsidR="00795829" w:rsidRDefault="006B3B80" w:rsidP="00473E76">
      <w:pPr>
        <w:pStyle w:val="ListParagraph"/>
        <w:numPr>
          <w:ilvl w:val="0"/>
          <w:numId w:val="31"/>
        </w:numPr>
        <w:jc w:val="both"/>
        <w:rPr>
          <w:rFonts w:ascii="Charter Roman" w:hAnsi="Charter Roman"/>
          <w:sz w:val="20"/>
          <w:szCs w:val="20"/>
        </w:rPr>
      </w:pPr>
      <w:r>
        <w:rPr>
          <w:rFonts w:ascii="Charter Roman" w:hAnsi="Charter Roman"/>
          <w:sz w:val="20"/>
          <w:szCs w:val="20"/>
        </w:rPr>
        <w:t>Anarchist: suspicious of all forms of state control, but also endorse a communitarian ethic</w:t>
      </w:r>
    </w:p>
    <w:p w14:paraId="327A065D" w14:textId="2CCA3FE0" w:rsidR="006B3B80" w:rsidRDefault="006B3B80" w:rsidP="00473E76">
      <w:pPr>
        <w:pStyle w:val="ListParagraph"/>
        <w:numPr>
          <w:ilvl w:val="1"/>
          <w:numId w:val="31"/>
        </w:numPr>
        <w:jc w:val="both"/>
        <w:rPr>
          <w:rFonts w:ascii="Charter Roman" w:hAnsi="Charter Roman"/>
          <w:sz w:val="20"/>
          <w:szCs w:val="20"/>
        </w:rPr>
      </w:pPr>
      <w:r>
        <w:rPr>
          <w:rFonts w:ascii="Charter Roman" w:hAnsi="Charter Roman"/>
          <w:sz w:val="20"/>
          <w:szCs w:val="20"/>
        </w:rPr>
        <w:t xml:space="preserve">Committed to a principle of egalitarianism </w:t>
      </w:r>
    </w:p>
    <w:p w14:paraId="6E90318F" w14:textId="05CD4E9A" w:rsidR="006B3B80" w:rsidRDefault="006B3B80" w:rsidP="00473E76">
      <w:pPr>
        <w:pStyle w:val="ListParagraph"/>
        <w:numPr>
          <w:ilvl w:val="1"/>
          <w:numId w:val="31"/>
        </w:numPr>
        <w:jc w:val="both"/>
        <w:rPr>
          <w:rFonts w:ascii="Charter Roman" w:hAnsi="Charter Roman"/>
          <w:sz w:val="20"/>
          <w:szCs w:val="20"/>
        </w:rPr>
      </w:pPr>
      <w:r>
        <w:rPr>
          <w:rFonts w:ascii="Charter Roman" w:hAnsi="Charter Roman"/>
          <w:sz w:val="20"/>
          <w:szCs w:val="20"/>
        </w:rPr>
        <w:t xml:space="preserve">Inequalities of wealth and power are obstacles to overcome </w:t>
      </w:r>
    </w:p>
    <w:p w14:paraId="51F381F4" w14:textId="5A8D41EE" w:rsidR="006B3B80" w:rsidRDefault="006B3B80" w:rsidP="00473E76">
      <w:pPr>
        <w:pStyle w:val="ListParagraph"/>
        <w:numPr>
          <w:ilvl w:val="0"/>
          <w:numId w:val="31"/>
        </w:numPr>
        <w:jc w:val="both"/>
        <w:rPr>
          <w:rFonts w:ascii="Charter Roman" w:hAnsi="Charter Roman"/>
          <w:sz w:val="20"/>
          <w:szCs w:val="20"/>
        </w:rPr>
      </w:pPr>
      <w:r>
        <w:rPr>
          <w:rFonts w:ascii="Charter Roman" w:hAnsi="Charter Roman"/>
          <w:sz w:val="20"/>
          <w:szCs w:val="20"/>
        </w:rPr>
        <w:t>Libertarian: reject the notions of social security that are at the heart of anarchist tradition</w:t>
      </w:r>
    </w:p>
    <w:p w14:paraId="2B7249FD" w14:textId="46485A0D" w:rsidR="006B3B80" w:rsidRDefault="006B3B80" w:rsidP="00473E76">
      <w:pPr>
        <w:pStyle w:val="ListParagraph"/>
        <w:numPr>
          <w:ilvl w:val="1"/>
          <w:numId w:val="31"/>
        </w:numPr>
        <w:jc w:val="both"/>
        <w:rPr>
          <w:rFonts w:ascii="Charter Roman" w:hAnsi="Charter Roman"/>
          <w:sz w:val="20"/>
          <w:szCs w:val="20"/>
        </w:rPr>
      </w:pPr>
      <w:r>
        <w:rPr>
          <w:rFonts w:ascii="Charter Roman" w:hAnsi="Charter Roman"/>
          <w:sz w:val="20"/>
          <w:szCs w:val="20"/>
        </w:rPr>
        <w:t xml:space="preserve">People should be able to run their own lives as they wish </w:t>
      </w:r>
    </w:p>
    <w:p w14:paraId="02CB249D" w14:textId="77777777" w:rsidR="006B3B80" w:rsidRDefault="006B3B80" w:rsidP="006B3B80">
      <w:pPr>
        <w:jc w:val="both"/>
        <w:rPr>
          <w:rFonts w:ascii="Charter Roman" w:hAnsi="Charter Roman"/>
          <w:sz w:val="20"/>
          <w:szCs w:val="20"/>
        </w:rPr>
      </w:pPr>
    </w:p>
    <w:p w14:paraId="24A94D97" w14:textId="77777777" w:rsidR="006B3B80" w:rsidRDefault="006B3B80" w:rsidP="006B3B80">
      <w:pPr>
        <w:jc w:val="both"/>
        <w:rPr>
          <w:rFonts w:ascii="Charter Roman" w:hAnsi="Charter Roman"/>
          <w:sz w:val="20"/>
          <w:szCs w:val="20"/>
        </w:rPr>
      </w:pPr>
    </w:p>
    <w:p w14:paraId="0E12592C" w14:textId="502B6056" w:rsidR="006B3B80" w:rsidRDefault="006B3B80" w:rsidP="006B3B80">
      <w:pPr>
        <w:jc w:val="both"/>
        <w:rPr>
          <w:rFonts w:ascii="Charter Roman" w:hAnsi="Charter Roman"/>
          <w:b/>
          <w:sz w:val="20"/>
          <w:szCs w:val="20"/>
          <w:u w:val="single"/>
        </w:rPr>
      </w:pPr>
      <w:r>
        <w:rPr>
          <w:rFonts w:ascii="Charter Roman" w:hAnsi="Charter Roman"/>
          <w:b/>
          <w:sz w:val="20"/>
          <w:szCs w:val="20"/>
          <w:u w:val="single"/>
        </w:rPr>
        <w:t xml:space="preserve">Theoretical Excursions </w:t>
      </w:r>
    </w:p>
    <w:p w14:paraId="70F3B31D" w14:textId="77777777" w:rsidR="006B3B80" w:rsidRDefault="006B3B80" w:rsidP="006B3B80">
      <w:pPr>
        <w:jc w:val="both"/>
        <w:rPr>
          <w:rFonts w:ascii="Charter Roman" w:hAnsi="Charter Roman"/>
          <w:sz w:val="20"/>
          <w:szCs w:val="20"/>
        </w:rPr>
      </w:pPr>
    </w:p>
    <w:p w14:paraId="20736D74" w14:textId="73E1B731" w:rsidR="000214FC" w:rsidRDefault="000214FC" w:rsidP="006B3B80">
      <w:pPr>
        <w:jc w:val="both"/>
        <w:rPr>
          <w:rFonts w:ascii="Charter Roman" w:hAnsi="Charter Roman"/>
          <w:b/>
          <w:sz w:val="20"/>
          <w:szCs w:val="20"/>
        </w:rPr>
      </w:pPr>
      <w:r>
        <w:rPr>
          <w:rFonts w:ascii="Charter Roman" w:hAnsi="Charter Roman"/>
          <w:b/>
          <w:sz w:val="20"/>
          <w:szCs w:val="20"/>
        </w:rPr>
        <w:t xml:space="preserve">The Official Version of Law </w:t>
      </w:r>
    </w:p>
    <w:p w14:paraId="073ABFEE" w14:textId="2CDB0CB0" w:rsidR="000214FC" w:rsidRDefault="007F4A9A"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Impartial, neutral, objective </w:t>
      </w:r>
    </w:p>
    <w:p w14:paraId="5189C1C2" w14:textId="5F02D3C8" w:rsidR="007F4A9A" w:rsidRDefault="007F4A9A"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Adversarial system: set up as a contest between 2 parties, each representing its own version of the events </w:t>
      </w:r>
    </w:p>
    <w:p w14:paraId="74CC5C6E" w14:textId="33AB7F0E" w:rsidR="007F4A9A" w:rsidRDefault="007F4A9A" w:rsidP="00473E76">
      <w:pPr>
        <w:pStyle w:val="ListParagraph"/>
        <w:numPr>
          <w:ilvl w:val="1"/>
          <w:numId w:val="32"/>
        </w:numPr>
        <w:jc w:val="both"/>
        <w:rPr>
          <w:rFonts w:ascii="Charter Roman" w:hAnsi="Charter Roman"/>
          <w:sz w:val="20"/>
          <w:szCs w:val="20"/>
        </w:rPr>
      </w:pPr>
      <w:r>
        <w:rPr>
          <w:rFonts w:ascii="Charter Roman" w:hAnsi="Charter Roman"/>
          <w:sz w:val="20"/>
          <w:szCs w:val="20"/>
        </w:rPr>
        <w:t>Find the “truth”</w:t>
      </w:r>
    </w:p>
    <w:p w14:paraId="553607D6" w14:textId="77819474" w:rsidR="007F4A9A" w:rsidRDefault="007F4A9A" w:rsidP="00473E76">
      <w:pPr>
        <w:pStyle w:val="ListParagraph"/>
        <w:numPr>
          <w:ilvl w:val="0"/>
          <w:numId w:val="32"/>
        </w:numPr>
        <w:jc w:val="both"/>
        <w:rPr>
          <w:rFonts w:ascii="Charter Roman" w:hAnsi="Charter Roman"/>
          <w:sz w:val="20"/>
          <w:szCs w:val="20"/>
        </w:rPr>
      </w:pPr>
      <w:r>
        <w:rPr>
          <w:rFonts w:ascii="Charter Roman" w:hAnsi="Charter Roman"/>
          <w:sz w:val="20"/>
          <w:szCs w:val="20"/>
        </w:rPr>
        <w:t>Legal</w:t>
      </w:r>
      <w:r w:rsidR="00844CCF">
        <w:rPr>
          <w:rFonts w:ascii="Charter Roman" w:hAnsi="Charter Roman"/>
          <w:sz w:val="20"/>
          <w:szCs w:val="20"/>
        </w:rPr>
        <w:t xml:space="preserve"> positivism: the focus of legal players is on facts and not values </w:t>
      </w:r>
    </w:p>
    <w:p w14:paraId="192D3CC8" w14:textId="47611DF3"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Legal method involves the application of the appropriate rule or test to those facts of the case that are deemed to be legally relevant </w:t>
      </w:r>
    </w:p>
    <w:p w14:paraId="73C6DB20" w14:textId="796D117B"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Result is a neutral, value-free and objective science of law</w:t>
      </w:r>
    </w:p>
    <w:p w14:paraId="6AAC9215" w14:textId="3CEEF10A" w:rsidR="00844CCF" w:rsidRDefault="00844CCF" w:rsidP="00473E76">
      <w:pPr>
        <w:pStyle w:val="ListParagraph"/>
        <w:numPr>
          <w:ilvl w:val="0"/>
          <w:numId w:val="32"/>
        </w:numPr>
        <w:jc w:val="both"/>
        <w:rPr>
          <w:rFonts w:ascii="Charter Roman" w:hAnsi="Charter Roman"/>
          <w:sz w:val="20"/>
          <w:szCs w:val="20"/>
        </w:rPr>
      </w:pPr>
      <w:r>
        <w:rPr>
          <w:rFonts w:ascii="Charter Roman" w:hAnsi="Charter Roman"/>
          <w:sz w:val="20"/>
          <w:szCs w:val="20"/>
        </w:rPr>
        <w:t>Doctrine of “stare decisis”: “stand by decided matters”</w:t>
      </w:r>
    </w:p>
    <w:p w14:paraId="35A1D4DD" w14:textId="52DDC403"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Judges are bound to follow precedent </w:t>
      </w:r>
    </w:p>
    <w:p w14:paraId="5B3672C5" w14:textId="6484F905"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Implies like cases are to be treated alike </w:t>
      </w:r>
    </w:p>
    <w:p w14:paraId="47320209" w14:textId="47179633"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Judges are to rely on previous cases in making their decisions</w:t>
      </w:r>
    </w:p>
    <w:p w14:paraId="1BA5EA3B" w14:textId="68D15700"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Lower courts must follow the decisions reached by higher courts </w:t>
      </w:r>
    </w:p>
    <w:p w14:paraId="43CB498C" w14:textId="004DD882" w:rsidR="00844CCF" w:rsidRDefault="00844CCF" w:rsidP="00473E76">
      <w:pPr>
        <w:pStyle w:val="ListParagraph"/>
        <w:numPr>
          <w:ilvl w:val="1"/>
          <w:numId w:val="32"/>
        </w:numPr>
        <w:jc w:val="both"/>
        <w:rPr>
          <w:rFonts w:ascii="Charter Roman" w:hAnsi="Charter Roman"/>
          <w:sz w:val="20"/>
          <w:szCs w:val="20"/>
        </w:rPr>
      </w:pPr>
      <w:r>
        <w:rPr>
          <w:rFonts w:ascii="Charter Roman" w:hAnsi="Charter Roman"/>
          <w:sz w:val="20"/>
          <w:szCs w:val="20"/>
        </w:rPr>
        <w:t>Pr</w:t>
      </w:r>
      <w:r w:rsidR="00F34511">
        <w:rPr>
          <w:rFonts w:ascii="Charter Roman" w:hAnsi="Charter Roman"/>
          <w:sz w:val="20"/>
          <w:szCs w:val="20"/>
        </w:rPr>
        <w:t>inciples promote &amp;</w:t>
      </w:r>
      <w:r>
        <w:rPr>
          <w:rFonts w:ascii="Charter Roman" w:hAnsi="Charter Roman"/>
          <w:sz w:val="20"/>
          <w:szCs w:val="20"/>
        </w:rPr>
        <w:t xml:space="preserve"> ensure </w:t>
      </w:r>
      <w:r w:rsidR="00F34511">
        <w:rPr>
          <w:rFonts w:ascii="Charter Roman" w:hAnsi="Charter Roman"/>
          <w:sz w:val="20"/>
          <w:szCs w:val="20"/>
        </w:rPr>
        <w:t xml:space="preserve">that law is predictable, consistent &amp; certain </w:t>
      </w:r>
    </w:p>
    <w:p w14:paraId="43C7A4DA" w14:textId="53989139" w:rsidR="00C60378" w:rsidRDefault="00C60378"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Doctrine of “rule of law”: most central doctrine on which law is founded </w:t>
      </w:r>
    </w:p>
    <w:p w14:paraId="6C13EDD9" w14:textId="7F1691F9" w:rsidR="00C60378" w:rsidRDefault="00C60378"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Everyone is subject to the law </w:t>
      </w:r>
    </w:p>
    <w:p w14:paraId="76B7AA8B" w14:textId="2EBCC5D1" w:rsidR="00C60378" w:rsidRDefault="00C60378"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Law is presented as something distinct from the interests of particular groups or classes </w:t>
      </w:r>
    </w:p>
    <w:p w14:paraId="3CF8C57B" w14:textId="4FF501AA" w:rsidR="00C60378" w:rsidRDefault="00C60378"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Law treats everyone the same, as legal equals </w:t>
      </w:r>
    </w:p>
    <w:p w14:paraId="78898D0C" w14:textId="19A6B286" w:rsidR="00C60378" w:rsidRDefault="00C60378"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Purpose is to provide a barrier </w:t>
      </w:r>
      <w:r w:rsidR="00027B43">
        <w:rPr>
          <w:rFonts w:ascii="Charter Roman" w:hAnsi="Charter Roman"/>
          <w:sz w:val="20"/>
          <w:szCs w:val="20"/>
        </w:rPr>
        <w:t xml:space="preserve">against the arbitrary exercise of the power of the state and a guarantee of the rights and liberties of individual citizens </w:t>
      </w:r>
    </w:p>
    <w:p w14:paraId="5CEA697C" w14:textId="63C6EE99" w:rsidR="003605D5" w:rsidRDefault="003605D5"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This image of law is historically specific, springing from western societies </w:t>
      </w:r>
    </w:p>
    <w:p w14:paraId="6D43F97C" w14:textId="5182B084" w:rsidR="003605D5" w:rsidRDefault="003605D5" w:rsidP="00473E76">
      <w:pPr>
        <w:pStyle w:val="ListParagraph"/>
        <w:numPr>
          <w:ilvl w:val="1"/>
          <w:numId w:val="32"/>
        </w:numPr>
        <w:jc w:val="both"/>
        <w:rPr>
          <w:rFonts w:ascii="Charter Roman" w:hAnsi="Charter Roman"/>
          <w:sz w:val="20"/>
          <w:szCs w:val="20"/>
        </w:rPr>
      </w:pPr>
      <w:r>
        <w:rPr>
          <w:rFonts w:ascii="Charter Roman" w:hAnsi="Charter Roman"/>
          <w:sz w:val="20"/>
          <w:szCs w:val="20"/>
        </w:rPr>
        <w:t xml:space="preserve">Emerged out of a particular set of philosophical and theoretical ideas </w:t>
      </w:r>
    </w:p>
    <w:p w14:paraId="0BB59E33" w14:textId="54B58CC5" w:rsidR="003605D5" w:rsidRDefault="003605D5" w:rsidP="00473E76">
      <w:pPr>
        <w:pStyle w:val="ListParagraph"/>
        <w:numPr>
          <w:ilvl w:val="1"/>
          <w:numId w:val="32"/>
        </w:numPr>
        <w:jc w:val="both"/>
        <w:rPr>
          <w:rFonts w:ascii="Charter Roman" w:hAnsi="Charter Roman"/>
          <w:sz w:val="20"/>
          <w:szCs w:val="20"/>
        </w:rPr>
      </w:pPr>
      <w:r>
        <w:rPr>
          <w:rFonts w:ascii="Charter Roman" w:hAnsi="Charter Roman"/>
          <w:sz w:val="20"/>
          <w:szCs w:val="20"/>
        </w:rPr>
        <w:t>Combination of elements drawn from conservative and liberal social philosophies</w:t>
      </w:r>
    </w:p>
    <w:p w14:paraId="760C6618" w14:textId="6A5D45E0" w:rsidR="003605D5" w:rsidRDefault="003605D5"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Purpose of law is to allow individuals to realize inherent rights and freedoms </w:t>
      </w:r>
    </w:p>
    <w:p w14:paraId="4F9D8DFF" w14:textId="2F6E0784" w:rsidR="003605D5" w:rsidRDefault="003605D5" w:rsidP="00473E76">
      <w:pPr>
        <w:pStyle w:val="ListParagraph"/>
        <w:numPr>
          <w:ilvl w:val="0"/>
          <w:numId w:val="32"/>
        </w:numPr>
        <w:jc w:val="both"/>
        <w:rPr>
          <w:rFonts w:ascii="Charter Roman" w:hAnsi="Charter Roman"/>
          <w:sz w:val="20"/>
          <w:szCs w:val="20"/>
        </w:rPr>
      </w:pPr>
      <w:r>
        <w:rPr>
          <w:rFonts w:ascii="Charter Roman" w:hAnsi="Charter Roman"/>
          <w:sz w:val="20"/>
          <w:szCs w:val="20"/>
        </w:rPr>
        <w:t xml:space="preserve">Individuals are autonomous beings (legal subjects) who must be held accountable for their behaviors </w:t>
      </w:r>
    </w:p>
    <w:p w14:paraId="1D24FF97" w14:textId="77777777" w:rsidR="003605D5" w:rsidRDefault="003605D5" w:rsidP="003605D5">
      <w:pPr>
        <w:jc w:val="both"/>
        <w:rPr>
          <w:rFonts w:ascii="Charter Roman" w:hAnsi="Charter Roman"/>
          <w:sz w:val="20"/>
          <w:szCs w:val="20"/>
        </w:rPr>
      </w:pPr>
    </w:p>
    <w:p w14:paraId="4A0299C5" w14:textId="708617DE" w:rsidR="003605D5" w:rsidRDefault="003605D5" w:rsidP="003605D5">
      <w:pPr>
        <w:jc w:val="both"/>
        <w:rPr>
          <w:rFonts w:ascii="Charter Roman" w:hAnsi="Charter Roman"/>
          <w:b/>
          <w:sz w:val="20"/>
          <w:szCs w:val="20"/>
        </w:rPr>
      </w:pPr>
      <w:r>
        <w:rPr>
          <w:rFonts w:ascii="Charter Roman" w:hAnsi="Charter Roman"/>
          <w:b/>
          <w:sz w:val="20"/>
          <w:szCs w:val="20"/>
        </w:rPr>
        <w:t xml:space="preserve">Traditional Approaches in the Sociology of Law </w:t>
      </w:r>
    </w:p>
    <w:p w14:paraId="60D1ED36" w14:textId="56522E3D" w:rsidR="003605D5" w:rsidRDefault="003605D5" w:rsidP="003605D5">
      <w:pPr>
        <w:jc w:val="both"/>
        <w:rPr>
          <w:rFonts w:ascii="Charter Roman" w:hAnsi="Charter Roman"/>
          <w:i/>
          <w:sz w:val="20"/>
          <w:szCs w:val="20"/>
        </w:rPr>
      </w:pPr>
      <w:r>
        <w:rPr>
          <w:rFonts w:ascii="Charter Roman" w:hAnsi="Charter Roman"/>
          <w:i/>
          <w:sz w:val="20"/>
          <w:szCs w:val="20"/>
        </w:rPr>
        <w:t xml:space="preserve">The Functionalist Approach </w:t>
      </w:r>
    </w:p>
    <w:p w14:paraId="634E8506" w14:textId="0109288C" w:rsidR="003605D5" w:rsidRDefault="003605D5"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Functionalism draws on elements of conservative social philosophy in formulating its image of human nature </w:t>
      </w:r>
    </w:p>
    <w:p w14:paraId="6FA0A5E5" w14:textId="48DD65DF" w:rsidR="003605D5" w:rsidRDefault="003605D5"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We are, by our very nature, anti-social, self-interested, and egotistical and it is only through our contract with society that we become social beings </w:t>
      </w:r>
    </w:p>
    <w:p w14:paraId="43485478" w14:textId="38FD1120" w:rsidR="003605D5" w:rsidRDefault="003605D5" w:rsidP="00473E76">
      <w:pPr>
        <w:pStyle w:val="ListParagraph"/>
        <w:numPr>
          <w:ilvl w:val="1"/>
          <w:numId w:val="33"/>
        </w:numPr>
        <w:jc w:val="both"/>
        <w:rPr>
          <w:rFonts w:ascii="Charter Roman" w:hAnsi="Charter Roman"/>
          <w:sz w:val="20"/>
          <w:szCs w:val="20"/>
        </w:rPr>
      </w:pPr>
      <w:r>
        <w:rPr>
          <w:rFonts w:ascii="Charter Roman" w:hAnsi="Charter Roman"/>
          <w:sz w:val="20"/>
          <w:szCs w:val="20"/>
        </w:rPr>
        <w:t xml:space="preserve">Require the socializing influences of society </w:t>
      </w:r>
    </w:p>
    <w:p w14:paraId="45B48271" w14:textId="674DE054" w:rsidR="003605D5" w:rsidRDefault="00EF0CED"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Social control is necessary if society is to flourish </w:t>
      </w:r>
    </w:p>
    <w:p w14:paraId="71D08366" w14:textId="286A2CE3" w:rsidR="00EF0CED" w:rsidRDefault="00EF0CED" w:rsidP="00473E76">
      <w:pPr>
        <w:pStyle w:val="ListParagraph"/>
        <w:numPr>
          <w:ilvl w:val="1"/>
          <w:numId w:val="33"/>
        </w:numPr>
        <w:jc w:val="both"/>
        <w:rPr>
          <w:rFonts w:ascii="Charter Roman" w:hAnsi="Charter Roman"/>
          <w:sz w:val="20"/>
          <w:szCs w:val="20"/>
        </w:rPr>
      </w:pPr>
      <w:r>
        <w:rPr>
          <w:rFonts w:ascii="Charter Roman" w:hAnsi="Charter Roman"/>
          <w:sz w:val="20"/>
          <w:szCs w:val="20"/>
        </w:rPr>
        <w:t xml:space="preserve">Internal social control: socialization </w:t>
      </w:r>
    </w:p>
    <w:p w14:paraId="2C03CA07" w14:textId="1EEB0512" w:rsidR="00EF0CED" w:rsidRDefault="00EF0CED" w:rsidP="00473E76">
      <w:pPr>
        <w:pStyle w:val="ListParagraph"/>
        <w:numPr>
          <w:ilvl w:val="1"/>
          <w:numId w:val="33"/>
        </w:numPr>
        <w:jc w:val="both"/>
        <w:rPr>
          <w:rFonts w:ascii="Charter Roman" w:hAnsi="Charter Roman"/>
          <w:sz w:val="20"/>
          <w:szCs w:val="20"/>
        </w:rPr>
      </w:pPr>
      <w:r>
        <w:rPr>
          <w:rFonts w:ascii="Charter Roman" w:hAnsi="Charter Roman"/>
          <w:sz w:val="20"/>
          <w:szCs w:val="20"/>
        </w:rPr>
        <w:t xml:space="preserve">External social control: police/prisons </w:t>
      </w:r>
    </w:p>
    <w:p w14:paraId="4EE41449" w14:textId="5499BA0D" w:rsidR="00EF0CED" w:rsidRDefault="00EF0CED"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Collective conscience: totality of beliefs and sentiments common to the average citizens of the same society </w:t>
      </w:r>
    </w:p>
    <w:p w14:paraId="57E7ECB8" w14:textId="4BC8DD5C" w:rsidR="000E08F9" w:rsidRDefault="000E08F9"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Culture is an important variable in the production of social order or integration </w:t>
      </w:r>
    </w:p>
    <w:p w14:paraId="0870FA55" w14:textId="288CC2F1" w:rsidR="00D73164" w:rsidRDefault="00D73164"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Understand inequality as both natural and functional </w:t>
      </w:r>
    </w:p>
    <w:p w14:paraId="5990F17A" w14:textId="7AEA539D" w:rsidR="00D73164" w:rsidRDefault="00D73164" w:rsidP="00473E76">
      <w:pPr>
        <w:pStyle w:val="ListParagraph"/>
        <w:numPr>
          <w:ilvl w:val="1"/>
          <w:numId w:val="33"/>
        </w:numPr>
        <w:jc w:val="both"/>
        <w:rPr>
          <w:rFonts w:ascii="Charter Roman" w:hAnsi="Charter Roman"/>
          <w:sz w:val="20"/>
          <w:szCs w:val="20"/>
        </w:rPr>
      </w:pPr>
      <w:r>
        <w:rPr>
          <w:rFonts w:ascii="Charter Roman" w:hAnsi="Charter Roman"/>
          <w:sz w:val="20"/>
          <w:szCs w:val="20"/>
        </w:rPr>
        <w:t xml:space="preserve">Natural in the sense that inequalities emerge out of inherent differences between individuals and groups </w:t>
      </w:r>
    </w:p>
    <w:p w14:paraId="4FEF63EA" w14:textId="77777777" w:rsidR="00D73164" w:rsidRDefault="00D73164" w:rsidP="00473E76">
      <w:pPr>
        <w:pStyle w:val="ListParagraph"/>
        <w:numPr>
          <w:ilvl w:val="2"/>
          <w:numId w:val="33"/>
        </w:numPr>
        <w:jc w:val="both"/>
        <w:rPr>
          <w:rFonts w:ascii="Charter Roman" w:hAnsi="Charter Roman"/>
          <w:sz w:val="20"/>
          <w:szCs w:val="20"/>
        </w:rPr>
      </w:pPr>
      <w:r>
        <w:rPr>
          <w:rFonts w:ascii="Charter Roman" w:hAnsi="Charter Roman"/>
          <w:sz w:val="20"/>
          <w:szCs w:val="20"/>
        </w:rPr>
        <w:t xml:space="preserve">I.e.: race, gender </w:t>
      </w:r>
    </w:p>
    <w:p w14:paraId="645CA89B" w14:textId="77777777" w:rsidR="00D42D74" w:rsidRDefault="00D73164" w:rsidP="00473E76">
      <w:pPr>
        <w:pStyle w:val="ListParagraph"/>
        <w:numPr>
          <w:ilvl w:val="1"/>
          <w:numId w:val="33"/>
        </w:numPr>
        <w:jc w:val="both"/>
        <w:rPr>
          <w:rFonts w:ascii="Charter Roman" w:hAnsi="Charter Roman"/>
          <w:sz w:val="20"/>
          <w:szCs w:val="20"/>
        </w:rPr>
      </w:pPr>
      <w:r>
        <w:rPr>
          <w:rFonts w:ascii="Charter Roman" w:hAnsi="Charter Roman"/>
          <w:sz w:val="20"/>
          <w:szCs w:val="20"/>
        </w:rPr>
        <w:t>Functional because in a healthy society individuals know their place</w:t>
      </w:r>
    </w:p>
    <w:p w14:paraId="25384636" w14:textId="7EA11A38" w:rsidR="00D73164" w:rsidRDefault="00D42D74" w:rsidP="00473E76">
      <w:pPr>
        <w:pStyle w:val="ListParagraph"/>
        <w:numPr>
          <w:ilvl w:val="2"/>
          <w:numId w:val="33"/>
        </w:numPr>
        <w:jc w:val="both"/>
        <w:rPr>
          <w:rFonts w:ascii="Charter Roman" w:hAnsi="Charter Roman"/>
          <w:sz w:val="20"/>
          <w:szCs w:val="20"/>
        </w:rPr>
      </w:pPr>
      <w:r>
        <w:rPr>
          <w:rFonts w:ascii="Charter Roman" w:hAnsi="Charter Roman"/>
          <w:sz w:val="20"/>
          <w:szCs w:val="20"/>
        </w:rPr>
        <w:t>Duty to fit in and perform their assigned tasks</w:t>
      </w:r>
      <w:r w:rsidR="00D73164">
        <w:rPr>
          <w:rFonts w:ascii="Charter Roman" w:hAnsi="Charter Roman"/>
          <w:sz w:val="20"/>
          <w:szCs w:val="20"/>
        </w:rPr>
        <w:t xml:space="preserve"> </w:t>
      </w:r>
    </w:p>
    <w:p w14:paraId="0577C59E" w14:textId="6A5E2B46" w:rsidR="00D42D74" w:rsidRDefault="00D42D74"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Because functionalists see culture or the normative system of society as a main source of social integration or cohesion, they necessarily see law as an important integrating mechanism </w:t>
      </w:r>
    </w:p>
    <w:p w14:paraId="2F4AF9CE" w14:textId="4B9D4821" w:rsidR="00D42D74" w:rsidRDefault="00D42D74" w:rsidP="00473E76">
      <w:pPr>
        <w:pStyle w:val="ListParagraph"/>
        <w:numPr>
          <w:ilvl w:val="1"/>
          <w:numId w:val="33"/>
        </w:numPr>
        <w:jc w:val="both"/>
        <w:rPr>
          <w:rFonts w:ascii="Charter Roman" w:hAnsi="Charter Roman"/>
          <w:sz w:val="20"/>
          <w:szCs w:val="20"/>
        </w:rPr>
      </w:pPr>
      <w:r>
        <w:rPr>
          <w:rFonts w:ascii="Charter Roman" w:hAnsi="Charter Roman"/>
          <w:sz w:val="20"/>
          <w:szCs w:val="20"/>
        </w:rPr>
        <w:t>Law both represents and reinforces the collective conscious of society</w:t>
      </w:r>
    </w:p>
    <w:p w14:paraId="393534D4" w14:textId="6E289AF6" w:rsidR="004C125A" w:rsidRDefault="004C125A" w:rsidP="00473E76">
      <w:pPr>
        <w:pStyle w:val="ListParagraph"/>
        <w:numPr>
          <w:ilvl w:val="0"/>
          <w:numId w:val="33"/>
        </w:numPr>
        <w:jc w:val="both"/>
        <w:rPr>
          <w:rFonts w:ascii="Charter Roman" w:hAnsi="Charter Roman"/>
          <w:sz w:val="20"/>
          <w:szCs w:val="20"/>
        </w:rPr>
      </w:pPr>
      <w:r>
        <w:rPr>
          <w:rFonts w:ascii="Charter Roman" w:hAnsi="Charter Roman"/>
          <w:sz w:val="20"/>
          <w:szCs w:val="20"/>
        </w:rPr>
        <w:t>The common characteristic of all crimes, regardless of the particular behaviors involved, is that they consist of acts universally disapproved of by members of society</w:t>
      </w:r>
    </w:p>
    <w:p w14:paraId="683FAEFA" w14:textId="74531013" w:rsidR="004C125A" w:rsidRDefault="004C125A"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Punishment: a means of defense for society and the collective conscious </w:t>
      </w:r>
    </w:p>
    <w:p w14:paraId="084FB157" w14:textId="720F0BC9" w:rsidR="004C125A" w:rsidRDefault="004C125A" w:rsidP="00473E76">
      <w:pPr>
        <w:pStyle w:val="ListParagraph"/>
        <w:numPr>
          <w:ilvl w:val="0"/>
          <w:numId w:val="33"/>
        </w:numPr>
        <w:jc w:val="both"/>
        <w:rPr>
          <w:rFonts w:ascii="Charter Roman" w:hAnsi="Charter Roman"/>
          <w:sz w:val="20"/>
          <w:szCs w:val="20"/>
        </w:rPr>
      </w:pPr>
      <w:r>
        <w:rPr>
          <w:rFonts w:ascii="Charter Roman" w:hAnsi="Charter Roman"/>
          <w:sz w:val="20"/>
          <w:szCs w:val="20"/>
        </w:rPr>
        <w:t xml:space="preserve">Conceptualizes the state as a neutral force operating on behalf of society as a whole </w:t>
      </w:r>
    </w:p>
    <w:p w14:paraId="7CC6CF63" w14:textId="6B079403" w:rsidR="004C125A" w:rsidRDefault="004C125A" w:rsidP="00473E76">
      <w:pPr>
        <w:pStyle w:val="ListParagraph"/>
        <w:numPr>
          <w:ilvl w:val="1"/>
          <w:numId w:val="33"/>
        </w:numPr>
        <w:jc w:val="both"/>
        <w:rPr>
          <w:rFonts w:ascii="Charter Roman" w:hAnsi="Charter Roman"/>
          <w:sz w:val="20"/>
          <w:szCs w:val="20"/>
        </w:rPr>
      </w:pPr>
      <w:r>
        <w:rPr>
          <w:rFonts w:ascii="Charter Roman" w:hAnsi="Charter Roman"/>
          <w:sz w:val="20"/>
          <w:szCs w:val="20"/>
        </w:rPr>
        <w:t xml:space="preserve">Primary function is that of social control, ensuring individual conformity to the normative system </w:t>
      </w:r>
    </w:p>
    <w:p w14:paraId="07DC8393" w14:textId="4D3CEB66" w:rsidR="00332416" w:rsidRDefault="00332416" w:rsidP="00332416">
      <w:pPr>
        <w:jc w:val="both"/>
        <w:rPr>
          <w:rFonts w:ascii="Charter Roman" w:hAnsi="Charter Roman"/>
          <w:i/>
          <w:sz w:val="20"/>
          <w:szCs w:val="20"/>
        </w:rPr>
      </w:pPr>
      <w:r>
        <w:rPr>
          <w:rFonts w:ascii="Charter Roman" w:hAnsi="Charter Roman"/>
          <w:i/>
          <w:sz w:val="20"/>
          <w:szCs w:val="20"/>
        </w:rPr>
        <w:t xml:space="preserve">Liberal Pluralist Approach </w:t>
      </w:r>
    </w:p>
    <w:p w14:paraId="54334077" w14:textId="3D2DFE96" w:rsidR="00332416" w:rsidRDefault="00F80A13"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View humans as naturally competitive and power seeking beings </w:t>
      </w:r>
    </w:p>
    <w:p w14:paraId="0FBA0D44" w14:textId="7CAAF792" w:rsidR="008C3387" w:rsidRDefault="008C3387" w:rsidP="00473E76">
      <w:pPr>
        <w:pStyle w:val="ListParagraph"/>
        <w:numPr>
          <w:ilvl w:val="0"/>
          <w:numId w:val="34"/>
        </w:numPr>
        <w:jc w:val="both"/>
        <w:rPr>
          <w:rFonts w:ascii="Charter Roman" w:hAnsi="Charter Roman"/>
          <w:sz w:val="20"/>
          <w:szCs w:val="20"/>
        </w:rPr>
      </w:pPr>
      <w:r>
        <w:rPr>
          <w:rFonts w:ascii="Charter Roman" w:hAnsi="Charter Roman"/>
          <w:sz w:val="20"/>
          <w:szCs w:val="20"/>
        </w:rPr>
        <w:t>Individuals have certain innate human rights and freedoms that can only be realized through society</w:t>
      </w:r>
    </w:p>
    <w:p w14:paraId="5C4275B8" w14:textId="256BA413" w:rsidR="008C3387" w:rsidRDefault="008C3387"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Task is to ensure that the competition between individuals is fair and that society is organized in the way that is most amenable to realizing those rights and freedoms </w:t>
      </w:r>
    </w:p>
    <w:p w14:paraId="6A5DA40E" w14:textId="5E7A74E4" w:rsidR="008C3387" w:rsidRDefault="008C3387"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Pay attention to the meaning that individuals ascribe to their behavior </w:t>
      </w:r>
    </w:p>
    <w:p w14:paraId="0EEE13CE" w14:textId="5AA39896" w:rsidR="008C3387" w:rsidRDefault="008C3387" w:rsidP="00473E76">
      <w:pPr>
        <w:pStyle w:val="ListParagraph"/>
        <w:numPr>
          <w:ilvl w:val="0"/>
          <w:numId w:val="34"/>
        </w:numPr>
        <w:jc w:val="both"/>
        <w:rPr>
          <w:rFonts w:ascii="Charter Roman" w:hAnsi="Charter Roman"/>
          <w:sz w:val="20"/>
          <w:szCs w:val="20"/>
        </w:rPr>
      </w:pPr>
      <w:r>
        <w:rPr>
          <w:rFonts w:ascii="Charter Roman" w:hAnsi="Charter Roman"/>
          <w:sz w:val="20"/>
          <w:szCs w:val="20"/>
        </w:rPr>
        <w:t>Do not make the assumption of a consensus on dominant norms and values in society</w:t>
      </w:r>
    </w:p>
    <w:p w14:paraId="540EE63D" w14:textId="46BAF0B0" w:rsidR="008C3387" w:rsidRDefault="008C3387" w:rsidP="00473E76">
      <w:pPr>
        <w:pStyle w:val="ListParagraph"/>
        <w:numPr>
          <w:ilvl w:val="0"/>
          <w:numId w:val="34"/>
        </w:numPr>
        <w:jc w:val="both"/>
        <w:rPr>
          <w:rFonts w:ascii="Charter Roman" w:hAnsi="Charter Roman"/>
          <w:sz w:val="20"/>
          <w:szCs w:val="20"/>
        </w:rPr>
      </w:pPr>
      <w:r>
        <w:rPr>
          <w:rFonts w:ascii="Charter Roman" w:hAnsi="Charter Roman"/>
          <w:sz w:val="20"/>
          <w:szCs w:val="20"/>
        </w:rPr>
        <w:t>See society as consisting of a plurality of competing interest groups, each one intent on realizing its particular interests</w:t>
      </w:r>
    </w:p>
    <w:p w14:paraId="1DF8B7EB" w14:textId="717345BA" w:rsidR="001D1948" w:rsidRDefault="001D1948"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Power in society derives from 3 different sources, and the amount of power an individual possess is related to their standing along each of the 3 orders: </w:t>
      </w:r>
    </w:p>
    <w:p w14:paraId="6CE6E886" w14:textId="3C6090F9" w:rsidR="001D1948" w:rsidRDefault="001D1948" w:rsidP="00473E76">
      <w:pPr>
        <w:pStyle w:val="ListParagraph"/>
        <w:numPr>
          <w:ilvl w:val="1"/>
          <w:numId w:val="34"/>
        </w:numPr>
        <w:jc w:val="both"/>
        <w:rPr>
          <w:rFonts w:ascii="Charter Roman" w:hAnsi="Charter Roman"/>
          <w:sz w:val="20"/>
          <w:szCs w:val="20"/>
        </w:rPr>
      </w:pPr>
      <w:r>
        <w:rPr>
          <w:rFonts w:ascii="Charter Roman" w:hAnsi="Charter Roman"/>
          <w:sz w:val="20"/>
          <w:szCs w:val="20"/>
        </w:rPr>
        <w:t>Economic order</w:t>
      </w:r>
    </w:p>
    <w:p w14:paraId="5BE0065A" w14:textId="3801DBF0" w:rsidR="001D1948" w:rsidRDefault="001D1948" w:rsidP="00473E76">
      <w:pPr>
        <w:pStyle w:val="ListParagraph"/>
        <w:numPr>
          <w:ilvl w:val="2"/>
          <w:numId w:val="34"/>
        </w:numPr>
        <w:jc w:val="both"/>
        <w:rPr>
          <w:rFonts w:ascii="Charter Roman" w:hAnsi="Charter Roman"/>
          <w:sz w:val="20"/>
          <w:szCs w:val="20"/>
        </w:rPr>
      </w:pPr>
      <w:r>
        <w:rPr>
          <w:rFonts w:ascii="Charter Roman" w:hAnsi="Charter Roman"/>
          <w:sz w:val="20"/>
          <w:szCs w:val="20"/>
        </w:rPr>
        <w:t xml:space="preserve">Classes </w:t>
      </w:r>
    </w:p>
    <w:p w14:paraId="3A5F48CD" w14:textId="40606487" w:rsidR="001D1948" w:rsidRDefault="001D1948" w:rsidP="00473E76">
      <w:pPr>
        <w:pStyle w:val="ListParagraph"/>
        <w:numPr>
          <w:ilvl w:val="1"/>
          <w:numId w:val="34"/>
        </w:numPr>
        <w:jc w:val="both"/>
        <w:rPr>
          <w:rFonts w:ascii="Charter Roman" w:hAnsi="Charter Roman"/>
          <w:sz w:val="20"/>
          <w:szCs w:val="20"/>
        </w:rPr>
      </w:pPr>
      <w:r>
        <w:rPr>
          <w:rFonts w:ascii="Charter Roman" w:hAnsi="Charter Roman"/>
          <w:sz w:val="20"/>
          <w:szCs w:val="20"/>
        </w:rPr>
        <w:t>Social order</w:t>
      </w:r>
    </w:p>
    <w:p w14:paraId="4D7298E5" w14:textId="3EBEBD8A" w:rsidR="001D1948" w:rsidRDefault="001D1948" w:rsidP="00473E76">
      <w:pPr>
        <w:pStyle w:val="ListParagraph"/>
        <w:numPr>
          <w:ilvl w:val="2"/>
          <w:numId w:val="34"/>
        </w:numPr>
        <w:jc w:val="both"/>
        <w:rPr>
          <w:rFonts w:ascii="Charter Roman" w:hAnsi="Charter Roman"/>
          <w:sz w:val="20"/>
          <w:szCs w:val="20"/>
        </w:rPr>
      </w:pPr>
      <w:r>
        <w:rPr>
          <w:rFonts w:ascii="Charter Roman" w:hAnsi="Charter Roman"/>
          <w:sz w:val="20"/>
          <w:szCs w:val="20"/>
        </w:rPr>
        <w:t xml:space="preserve">Status groups </w:t>
      </w:r>
    </w:p>
    <w:p w14:paraId="206E339C" w14:textId="56EF753D" w:rsidR="001D1948" w:rsidRDefault="001D1948" w:rsidP="00473E76">
      <w:pPr>
        <w:pStyle w:val="ListParagraph"/>
        <w:numPr>
          <w:ilvl w:val="1"/>
          <w:numId w:val="34"/>
        </w:numPr>
        <w:jc w:val="both"/>
        <w:rPr>
          <w:rFonts w:ascii="Charter Roman" w:hAnsi="Charter Roman"/>
          <w:sz w:val="20"/>
          <w:szCs w:val="20"/>
        </w:rPr>
      </w:pPr>
      <w:r>
        <w:rPr>
          <w:rFonts w:ascii="Charter Roman" w:hAnsi="Charter Roman"/>
          <w:sz w:val="20"/>
          <w:szCs w:val="20"/>
        </w:rPr>
        <w:t xml:space="preserve">Political order </w:t>
      </w:r>
    </w:p>
    <w:p w14:paraId="747F6916" w14:textId="5DDED66A" w:rsidR="001D1948" w:rsidRDefault="001D1948" w:rsidP="00473E76">
      <w:pPr>
        <w:pStyle w:val="ListParagraph"/>
        <w:numPr>
          <w:ilvl w:val="2"/>
          <w:numId w:val="34"/>
        </w:numPr>
        <w:jc w:val="both"/>
        <w:rPr>
          <w:rFonts w:ascii="Charter Roman" w:hAnsi="Charter Roman"/>
          <w:sz w:val="20"/>
          <w:szCs w:val="20"/>
        </w:rPr>
      </w:pPr>
      <w:r>
        <w:rPr>
          <w:rFonts w:ascii="Charter Roman" w:hAnsi="Charter Roman"/>
          <w:sz w:val="20"/>
          <w:szCs w:val="20"/>
        </w:rPr>
        <w:t xml:space="preserve">Parties </w:t>
      </w:r>
    </w:p>
    <w:p w14:paraId="48D494A5" w14:textId="792D4ADF" w:rsidR="001D1948" w:rsidRDefault="001D1948"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Promotes a multi-causal approach to understanding the sources of power differentials </w:t>
      </w:r>
    </w:p>
    <w:p w14:paraId="3D824BF3" w14:textId="77777777" w:rsidR="00473E76" w:rsidRDefault="00473E76" w:rsidP="00473E76">
      <w:pPr>
        <w:pStyle w:val="ListParagraph"/>
        <w:jc w:val="both"/>
        <w:rPr>
          <w:rFonts w:ascii="Charter Roman" w:hAnsi="Charter Roman"/>
          <w:sz w:val="20"/>
          <w:szCs w:val="20"/>
        </w:rPr>
      </w:pPr>
    </w:p>
    <w:p w14:paraId="69BF9534" w14:textId="77232D9D" w:rsidR="0020287C" w:rsidRDefault="0020287C" w:rsidP="00473E76">
      <w:pPr>
        <w:pStyle w:val="ListParagraph"/>
        <w:numPr>
          <w:ilvl w:val="0"/>
          <w:numId w:val="34"/>
        </w:numPr>
        <w:jc w:val="both"/>
        <w:rPr>
          <w:rFonts w:ascii="Charter Roman" w:hAnsi="Charter Roman"/>
          <w:sz w:val="20"/>
          <w:szCs w:val="20"/>
        </w:rPr>
      </w:pPr>
      <w:r>
        <w:rPr>
          <w:rFonts w:ascii="Charter Roman" w:hAnsi="Charter Roman"/>
          <w:sz w:val="20"/>
          <w:szCs w:val="20"/>
        </w:rPr>
        <w:t>See the existence of a structure of inequality as an inevitable feature of modern society</w:t>
      </w:r>
    </w:p>
    <w:p w14:paraId="7674BA7C" w14:textId="7480923E" w:rsidR="0020287C" w:rsidRDefault="0020287C" w:rsidP="00473E76">
      <w:pPr>
        <w:pStyle w:val="ListParagraph"/>
        <w:numPr>
          <w:ilvl w:val="1"/>
          <w:numId w:val="34"/>
        </w:numPr>
        <w:jc w:val="both"/>
        <w:rPr>
          <w:rFonts w:ascii="Charter Roman" w:hAnsi="Charter Roman"/>
          <w:sz w:val="20"/>
          <w:szCs w:val="20"/>
        </w:rPr>
      </w:pPr>
      <w:r>
        <w:rPr>
          <w:rFonts w:ascii="Charter Roman" w:hAnsi="Charter Roman"/>
          <w:sz w:val="20"/>
          <w:szCs w:val="20"/>
        </w:rPr>
        <w:t xml:space="preserve">Certain positions in society have more rewards and privileges attached to them than others </w:t>
      </w:r>
    </w:p>
    <w:p w14:paraId="3280065B" w14:textId="60A6C30A" w:rsidR="0020287C" w:rsidRDefault="0020287C" w:rsidP="00473E76">
      <w:pPr>
        <w:pStyle w:val="ListParagraph"/>
        <w:numPr>
          <w:ilvl w:val="1"/>
          <w:numId w:val="34"/>
        </w:numPr>
        <w:jc w:val="both"/>
        <w:rPr>
          <w:rFonts w:ascii="Charter Roman" w:hAnsi="Charter Roman"/>
          <w:sz w:val="20"/>
          <w:szCs w:val="20"/>
        </w:rPr>
      </w:pPr>
      <w:r>
        <w:rPr>
          <w:rFonts w:ascii="Charter Roman" w:hAnsi="Charter Roman"/>
          <w:sz w:val="20"/>
          <w:szCs w:val="20"/>
        </w:rPr>
        <w:t xml:space="preserve">Being power-seeking beings, we will inevitably be predisposed to compete </w:t>
      </w:r>
    </w:p>
    <w:p w14:paraId="7954712A" w14:textId="0F614669" w:rsidR="006902CF" w:rsidRDefault="006902CF"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A just society is one in which the competition for power and privilege is fair </w:t>
      </w:r>
    </w:p>
    <w:p w14:paraId="5D47324B" w14:textId="6D81ECBA" w:rsidR="006902CF" w:rsidRDefault="006902CF" w:rsidP="00473E76">
      <w:pPr>
        <w:pStyle w:val="ListParagraph"/>
        <w:numPr>
          <w:ilvl w:val="0"/>
          <w:numId w:val="34"/>
        </w:numPr>
        <w:jc w:val="both"/>
        <w:rPr>
          <w:rFonts w:ascii="Charter Roman" w:hAnsi="Charter Roman"/>
          <w:sz w:val="20"/>
          <w:szCs w:val="20"/>
        </w:rPr>
      </w:pPr>
      <w:r>
        <w:rPr>
          <w:rFonts w:ascii="Charter Roman" w:hAnsi="Charter Roman"/>
          <w:sz w:val="20"/>
          <w:szCs w:val="20"/>
        </w:rPr>
        <w:t>View the state as an impartial umpire whose job is to channel and adjudicate social conflicts</w:t>
      </w:r>
    </w:p>
    <w:p w14:paraId="644606DB" w14:textId="5B333788" w:rsidR="006902CF" w:rsidRDefault="006902CF"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Different individuals and groups will compete with one another to use the state to their advantage in the realization of their own interests </w:t>
      </w:r>
    </w:p>
    <w:p w14:paraId="6FE2646A" w14:textId="416914C0" w:rsidR="006902CF" w:rsidRDefault="006902CF"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See law as an autonomous sphere in society </w:t>
      </w:r>
    </w:p>
    <w:p w14:paraId="1EA96406" w14:textId="5807E91C" w:rsidR="00DB30D2" w:rsidRDefault="00DB30D2"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Law as a reflection of power differentials in society </w:t>
      </w:r>
    </w:p>
    <w:p w14:paraId="40ECD082" w14:textId="71039EB0" w:rsidR="00DB30D2" w:rsidRDefault="00DB30D2" w:rsidP="00473E76">
      <w:pPr>
        <w:pStyle w:val="ListParagraph"/>
        <w:numPr>
          <w:ilvl w:val="0"/>
          <w:numId w:val="34"/>
        </w:numPr>
        <w:jc w:val="both"/>
        <w:rPr>
          <w:rFonts w:ascii="Charter Roman" w:hAnsi="Charter Roman"/>
          <w:sz w:val="20"/>
          <w:szCs w:val="20"/>
        </w:rPr>
      </w:pPr>
      <w:r>
        <w:rPr>
          <w:rFonts w:ascii="Charter Roman" w:hAnsi="Charter Roman"/>
          <w:sz w:val="20"/>
          <w:szCs w:val="20"/>
        </w:rPr>
        <w:t xml:space="preserve">Crime and deviance are social creations </w:t>
      </w:r>
    </w:p>
    <w:p w14:paraId="547D9680" w14:textId="20DF25BD" w:rsidR="00DB30D2" w:rsidRDefault="00DB30D2" w:rsidP="00DB30D2">
      <w:pPr>
        <w:jc w:val="both"/>
        <w:rPr>
          <w:rFonts w:ascii="Charter Roman" w:hAnsi="Charter Roman"/>
          <w:i/>
          <w:sz w:val="20"/>
          <w:szCs w:val="20"/>
        </w:rPr>
      </w:pPr>
      <w:r>
        <w:rPr>
          <w:rFonts w:ascii="Charter Roman" w:hAnsi="Charter Roman"/>
          <w:i/>
          <w:sz w:val="20"/>
          <w:szCs w:val="20"/>
        </w:rPr>
        <w:t xml:space="preserve">The Marxist Approach </w:t>
      </w:r>
    </w:p>
    <w:p w14:paraId="637BD675" w14:textId="12D40265" w:rsidR="00DB30D2"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 xml:space="preserve">Marxists view humans as basically good </w:t>
      </w:r>
    </w:p>
    <w:p w14:paraId="6FC5D046" w14:textId="06812F63" w:rsidR="003D0D07"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Instead of stability and consensus, society is characterized by conflict, antagonism and exploitation</w:t>
      </w:r>
    </w:p>
    <w:p w14:paraId="273DBCD0" w14:textId="332035EF" w:rsidR="003D0D07"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 xml:space="preserve">In class societies, the social relations of production yield 2 main groups </w:t>
      </w:r>
    </w:p>
    <w:p w14:paraId="5F5DF8D7" w14:textId="739CBCF6" w:rsidR="003D0D07" w:rsidRDefault="003D0D07" w:rsidP="00473E76">
      <w:pPr>
        <w:pStyle w:val="ListParagraph"/>
        <w:numPr>
          <w:ilvl w:val="1"/>
          <w:numId w:val="35"/>
        </w:numPr>
        <w:jc w:val="both"/>
        <w:rPr>
          <w:rFonts w:ascii="Charter Roman" w:hAnsi="Charter Roman"/>
          <w:sz w:val="20"/>
          <w:szCs w:val="20"/>
        </w:rPr>
      </w:pPr>
      <w:r>
        <w:rPr>
          <w:rFonts w:ascii="Charter Roman" w:hAnsi="Charter Roman"/>
          <w:sz w:val="20"/>
          <w:szCs w:val="20"/>
        </w:rPr>
        <w:t>Dominant class: owns and controls the material prerequisites for production</w:t>
      </w:r>
    </w:p>
    <w:p w14:paraId="5A40662D" w14:textId="14152369" w:rsidR="003D0D07" w:rsidRDefault="003D0D07" w:rsidP="00473E76">
      <w:pPr>
        <w:pStyle w:val="ListParagraph"/>
        <w:numPr>
          <w:ilvl w:val="1"/>
          <w:numId w:val="35"/>
        </w:numPr>
        <w:jc w:val="both"/>
        <w:rPr>
          <w:rFonts w:ascii="Charter Roman" w:hAnsi="Charter Roman"/>
          <w:sz w:val="20"/>
          <w:szCs w:val="20"/>
        </w:rPr>
      </w:pPr>
      <w:r>
        <w:rPr>
          <w:rFonts w:ascii="Charter Roman" w:hAnsi="Charter Roman"/>
          <w:sz w:val="20"/>
          <w:szCs w:val="20"/>
        </w:rPr>
        <w:t>Subordinate class: can only gain access to materials by means of the dominant class</w:t>
      </w:r>
    </w:p>
    <w:p w14:paraId="23A1DFD8" w14:textId="4D245F9A" w:rsidR="003D0D07"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 xml:space="preserve">Because the dominant class is in a position to appropriate the surplus produced by the subordinate class, the relation between the 2 classes is one characterized by exploitation and conflict </w:t>
      </w:r>
    </w:p>
    <w:p w14:paraId="52F2F16A" w14:textId="5FF2D79C" w:rsidR="003D0D07"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 xml:space="preserve">Given the position of dominance of one class over another in the economic sphere, the other spheres and processes in society will be organized to serve the interests of the dominant class </w:t>
      </w:r>
    </w:p>
    <w:p w14:paraId="14B0DBF4" w14:textId="1C019677" w:rsidR="003D0D07" w:rsidRDefault="003D0D07" w:rsidP="00473E76">
      <w:pPr>
        <w:pStyle w:val="ListParagraph"/>
        <w:numPr>
          <w:ilvl w:val="0"/>
          <w:numId w:val="35"/>
        </w:numPr>
        <w:jc w:val="both"/>
        <w:rPr>
          <w:rFonts w:ascii="Charter Roman" w:hAnsi="Charter Roman"/>
          <w:sz w:val="20"/>
          <w:szCs w:val="20"/>
        </w:rPr>
      </w:pPr>
      <w:r>
        <w:rPr>
          <w:rFonts w:ascii="Charter Roman" w:hAnsi="Charter Roman"/>
          <w:sz w:val="20"/>
          <w:szCs w:val="20"/>
        </w:rPr>
        <w:t xml:space="preserve">Because the economic variable is viewed as primary, it becomes impossible to study other segments of society (law) in isolation from the economic </w:t>
      </w:r>
    </w:p>
    <w:p w14:paraId="78F64D54" w14:textId="76F9DDDE" w:rsidR="003D0D07" w:rsidRDefault="003D0D07" w:rsidP="003D0D07">
      <w:pPr>
        <w:jc w:val="both"/>
        <w:rPr>
          <w:rFonts w:ascii="Charter Roman" w:hAnsi="Charter Roman"/>
          <w:sz w:val="20"/>
          <w:szCs w:val="20"/>
        </w:rPr>
      </w:pPr>
      <w:r>
        <w:rPr>
          <w:rFonts w:ascii="Charter Roman" w:hAnsi="Charter Roman"/>
          <w:sz w:val="20"/>
          <w:szCs w:val="20"/>
        </w:rPr>
        <w:t xml:space="preserve">Instrumental Marxism </w:t>
      </w:r>
    </w:p>
    <w:p w14:paraId="54024ABC" w14:textId="5F8C9472" w:rsidR="003D0D07" w:rsidRDefault="007253EA" w:rsidP="00473E76">
      <w:pPr>
        <w:pStyle w:val="ListParagraph"/>
        <w:numPr>
          <w:ilvl w:val="0"/>
          <w:numId w:val="36"/>
        </w:numPr>
        <w:jc w:val="both"/>
        <w:rPr>
          <w:rFonts w:ascii="Charter Roman" w:hAnsi="Charter Roman"/>
          <w:sz w:val="20"/>
          <w:szCs w:val="20"/>
        </w:rPr>
      </w:pPr>
      <w:r>
        <w:rPr>
          <w:rFonts w:ascii="Charter Roman" w:hAnsi="Charter Roman"/>
          <w:sz w:val="20"/>
          <w:szCs w:val="20"/>
        </w:rPr>
        <w:t xml:space="preserve">The state acts at the command of the capitalist class </w:t>
      </w:r>
    </w:p>
    <w:p w14:paraId="0FAF9FA7" w14:textId="66B44429" w:rsidR="007253EA" w:rsidRDefault="007253EA" w:rsidP="00473E76">
      <w:pPr>
        <w:pStyle w:val="ListParagraph"/>
        <w:numPr>
          <w:ilvl w:val="0"/>
          <w:numId w:val="36"/>
        </w:numPr>
        <w:jc w:val="both"/>
        <w:rPr>
          <w:rFonts w:ascii="Charter Roman" w:hAnsi="Charter Roman"/>
          <w:sz w:val="20"/>
          <w:szCs w:val="20"/>
        </w:rPr>
      </w:pPr>
      <w:r>
        <w:rPr>
          <w:rFonts w:ascii="Charter Roman" w:hAnsi="Charter Roman"/>
          <w:sz w:val="20"/>
          <w:szCs w:val="20"/>
        </w:rPr>
        <w:t xml:space="preserve">Law itself is a weapon of class rule </w:t>
      </w:r>
    </w:p>
    <w:p w14:paraId="64E600A9" w14:textId="4865DEEC" w:rsidR="007253EA" w:rsidRDefault="007253EA" w:rsidP="00473E76">
      <w:pPr>
        <w:pStyle w:val="ListParagraph"/>
        <w:numPr>
          <w:ilvl w:val="0"/>
          <w:numId w:val="36"/>
        </w:numPr>
        <w:jc w:val="both"/>
        <w:rPr>
          <w:rFonts w:ascii="Charter Roman" w:hAnsi="Charter Roman"/>
          <w:sz w:val="20"/>
          <w:szCs w:val="20"/>
        </w:rPr>
      </w:pPr>
      <w:r>
        <w:rPr>
          <w:rFonts w:ascii="Charter Roman" w:hAnsi="Charter Roman"/>
          <w:sz w:val="20"/>
          <w:szCs w:val="20"/>
        </w:rPr>
        <w:t xml:space="preserve">See law and legal order as a direct expression of the economic interests of the ruling class </w:t>
      </w:r>
    </w:p>
    <w:p w14:paraId="4961CF98" w14:textId="37D6F28B" w:rsidR="007253EA" w:rsidRDefault="007253EA" w:rsidP="007253EA">
      <w:pPr>
        <w:jc w:val="both"/>
        <w:rPr>
          <w:rFonts w:ascii="Charter Roman" w:hAnsi="Charter Roman"/>
          <w:sz w:val="20"/>
          <w:szCs w:val="20"/>
        </w:rPr>
      </w:pPr>
      <w:r>
        <w:rPr>
          <w:rFonts w:ascii="Charter Roman" w:hAnsi="Charter Roman"/>
          <w:sz w:val="20"/>
          <w:szCs w:val="20"/>
        </w:rPr>
        <w:t xml:space="preserve">Structural Marxism </w:t>
      </w:r>
    </w:p>
    <w:p w14:paraId="291C257D" w14:textId="2D3621D3" w:rsidR="007253EA" w:rsidRDefault="009E2176"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In rejecting the notion of the state as a tool of the ruling class, structural Marxists put forward the view that institutions within the state provide a means of reproducing class relations and class domination under capitalism </w:t>
      </w:r>
    </w:p>
    <w:p w14:paraId="35EC23EB" w14:textId="103F68D7" w:rsidR="00B917A4" w:rsidRDefault="00B917A4" w:rsidP="00473E76">
      <w:pPr>
        <w:pStyle w:val="ListParagraph"/>
        <w:numPr>
          <w:ilvl w:val="0"/>
          <w:numId w:val="37"/>
        </w:numPr>
        <w:jc w:val="both"/>
        <w:rPr>
          <w:rFonts w:ascii="Charter Roman" w:hAnsi="Charter Roman"/>
          <w:sz w:val="20"/>
          <w:szCs w:val="20"/>
        </w:rPr>
      </w:pPr>
      <w:r>
        <w:rPr>
          <w:rFonts w:ascii="Charter Roman" w:hAnsi="Charter Roman"/>
          <w:sz w:val="20"/>
          <w:szCs w:val="20"/>
        </w:rPr>
        <w:t>The role of the state is that of organizer in the long-term interests of capital and the mediator of the conflicting relationship between capital and labor</w:t>
      </w:r>
    </w:p>
    <w:p w14:paraId="444117EB" w14:textId="04450836" w:rsidR="00B917A4" w:rsidRDefault="00B917A4"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The relative autonomy of the state can account for the presence of laws that favor workers and those laws designed to control the actions of capitalists </w:t>
      </w:r>
    </w:p>
    <w:p w14:paraId="701F852D" w14:textId="4FD199DA" w:rsidR="00B917A4" w:rsidRDefault="00B917A4"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Emphasis on the role of the state as organizer and mediator </w:t>
      </w:r>
    </w:p>
    <w:p w14:paraId="6A5BF278" w14:textId="751810C8" w:rsidR="00875BB5" w:rsidRDefault="00875BB5"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Law is a means of both coercive and ideological domination </w:t>
      </w:r>
    </w:p>
    <w:p w14:paraId="2711E8AE" w14:textId="0CD87F79" w:rsidR="00875BB5" w:rsidRDefault="00875BB5"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Hegemony: universalization of capitalist class interests </w:t>
      </w:r>
    </w:p>
    <w:p w14:paraId="2B057EA6" w14:textId="0C1C3D96" w:rsidR="00875BB5" w:rsidRDefault="00875BB5"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Law acts as a legitimizer of capitalist and social relations </w:t>
      </w:r>
    </w:p>
    <w:p w14:paraId="6FBDDAE9" w14:textId="6FCF8E59" w:rsidR="00731099" w:rsidRDefault="00086E5E"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The shape and structure of law under capitalism provide the appearance of equality </w:t>
      </w:r>
    </w:p>
    <w:p w14:paraId="51B03434" w14:textId="2B482A00" w:rsidR="00086E5E" w:rsidRDefault="00086E5E" w:rsidP="00473E76">
      <w:pPr>
        <w:pStyle w:val="ListParagraph"/>
        <w:numPr>
          <w:ilvl w:val="1"/>
          <w:numId w:val="37"/>
        </w:numPr>
        <w:jc w:val="both"/>
        <w:rPr>
          <w:rFonts w:ascii="Charter Roman" w:hAnsi="Charter Roman"/>
          <w:sz w:val="20"/>
          <w:szCs w:val="20"/>
        </w:rPr>
      </w:pPr>
      <w:r>
        <w:rPr>
          <w:rFonts w:ascii="Charter Roman" w:hAnsi="Charter Roman"/>
          <w:sz w:val="20"/>
          <w:szCs w:val="20"/>
        </w:rPr>
        <w:t xml:space="preserve">The law maintains only the appearance of equality, because it never calls into question the unequal and exploitative relationship between capital and labor </w:t>
      </w:r>
    </w:p>
    <w:p w14:paraId="49A71E74" w14:textId="05FE0E2D" w:rsidR="00086E5E" w:rsidRDefault="00086E5E" w:rsidP="00473E76">
      <w:pPr>
        <w:pStyle w:val="ListParagraph"/>
        <w:numPr>
          <w:ilvl w:val="0"/>
          <w:numId w:val="37"/>
        </w:numPr>
        <w:jc w:val="both"/>
        <w:rPr>
          <w:rFonts w:ascii="Charter Roman" w:hAnsi="Charter Roman"/>
          <w:sz w:val="20"/>
          <w:szCs w:val="20"/>
        </w:rPr>
      </w:pPr>
      <w:r>
        <w:rPr>
          <w:rFonts w:ascii="Charter Roman" w:hAnsi="Charter Roman"/>
          <w:sz w:val="20"/>
          <w:szCs w:val="20"/>
        </w:rPr>
        <w:t xml:space="preserve">Rather than being a value-free or objective enterprise, law is inherently political </w:t>
      </w:r>
    </w:p>
    <w:p w14:paraId="2D1817E7" w14:textId="77777777" w:rsidR="00B06DCD" w:rsidRDefault="00B06DCD" w:rsidP="00B06DCD">
      <w:pPr>
        <w:jc w:val="both"/>
        <w:rPr>
          <w:rFonts w:ascii="Charter Roman" w:hAnsi="Charter Roman"/>
          <w:sz w:val="20"/>
          <w:szCs w:val="20"/>
        </w:rPr>
      </w:pPr>
    </w:p>
    <w:p w14:paraId="3D9F742D" w14:textId="77777777" w:rsidR="00B06DCD" w:rsidRDefault="00B06DCD" w:rsidP="00B06DCD">
      <w:pPr>
        <w:jc w:val="both"/>
        <w:rPr>
          <w:rFonts w:ascii="Charter Roman" w:hAnsi="Charter Roman"/>
          <w:sz w:val="20"/>
          <w:szCs w:val="20"/>
        </w:rPr>
      </w:pPr>
    </w:p>
    <w:p w14:paraId="4F1725DB" w14:textId="77777777" w:rsidR="00371FF9" w:rsidRDefault="00371FF9" w:rsidP="00B06DCD">
      <w:pPr>
        <w:jc w:val="both"/>
        <w:rPr>
          <w:rFonts w:ascii="Charter Roman" w:hAnsi="Charter Roman"/>
          <w:sz w:val="20"/>
          <w:szCs w:val="20"/>
        </w:rPr>
      </w:pPr>
    </w:p>
    <w:p w14:paraId="461414AE" w14:textId="77777777" w:rsidR="00371FF9" w:rsidRDefault="00371FF9" w:rsidP="00B06DCD">
      <w:pPr>
        <w:jc w:val="both"/>
        <w:rPr>
          <w:rFonts w:ascii="Charter Roman" w:hAnsi="Charter Roman"/>
          <w:sz w:val="20"/>
          <w:szCs w:val="20"/>
        </w:rPr>
      </w:pPr>
    </w:p>
    <w:p w14:paraId="0B6A340D" w14:textId="77777777" w:rsidR="00371FF9" w:rsidRDefault="00371FF9" w:rsidP="00B06DCD">
      <w:pPr>
        <w:jc w:val="both"/>
        <w:rPr>
          <w:rFonts w:ascii="Charter Roman" w:hAnsi="Charter Roman"/>
          <w:sz w:val="20"/>
          <w:szCs w:val="20"/>
        </w:rPr>
      </w:pPr>
    </w:p>
    <w:p w14:paraId="78EA2B15" w14:textId="3405FB20" w:rsidR="00B06DCD" w:rsidRDefault="00B06DCD" w:rsidP="00B06DCD">
      <w:pPr>
        <w:jc w:val="both"/>
        <w:rPr>
          <w:rFonts w:ascii="Charter Roman" w:hAnsi="Charter Roman"/>
          <w:sz w:val="20"/>
          <w:szCs w:val="20"/>
        </w:rPr>
      </w:pPr>
      <w:r>
        <w:rPr>
          <w:rFonts w:ascii="Charter Roman" w:hAnsi="Charter Roman"/>
          <w:sz w:val="20"/>
          <w:szCs w:val="20"/>
        </w:rPr>
        <w:t>WEEK 5</w:t>
      </w:r>
      <w:r w:rsidR="003245E4">
        <w:rPr>
          <w:rFonts w:ascii="Charter Roman" w:hAnsi="Charter Roman"/>
          <w:sz w:val="20"/>
          <w:szCs w:val="20"/>
        </w:rPr>
        <w:t>: DISCRETION IN LEGAL AND ENFORCEMENT SYSTEMS</w:t>
      </w:r>
    </w:p>
    <w:p w14:paraId="086C4BAA" w14:textId="00D4AC66" w:rsidR="00B06DCD" w:rsidRDefault="00B06DCD" w:rsidP="00B06DCD">
      <w:pPr>
        <w:jc w:val="both"/>
        <w:rPr>
          <w:rFonts w:ascii="Charter Roman" w:hAnsi="Charter Roman"/>
          <w:b/>
          <w:sz w:val="20"/>
          <w:szCs w:val="20"/>
          <w:u w:val="single"/>
        </w:rPr>
      </w:pPr>
      <w:r>
        <w:rPr>
          <w:rFonts w:ascii="Charter Roman" w:hAnsi="Charter Roman"/>
          <w:b/>
          <w:sz w:val="20"/>
          <w:szCs w:val="20"/>
          <w:u w:val="single"/>
        </w:rPr>
        <w:t xml:space="preserve">How Do Judges Interpret the Ambiguous Statutes? Rules &amp; Principles &amp; Their Application </w:t>
      </w:r>
    </w:p>
    <w:p w14:paraId="448EF840" w14:textId="77777777" w:rsidR="00B06DCD" w:rsidRDefault="00B06DCD" w:rsidP="00B06DCD">
      <w:pPr>
        <w:jc w:val="both"/>
        <w:rPr>
          <w:rFonts w:ascii="Charter Roman" w:hAnsi="Charter Roman"/>
          <w:b/>
          <w:sz w:val="20"/>
          <w:szCs w:val="20"/>
        </w:rPr>
      </w:pPr>
    </w:p>
    <w:p w14:paraId="2938BDC3" w14:textId="1820FCCD" w:rsidR="00B06DCD" w:rsidRDefault="00B06DCD" w:rsidP="00B06DCD">
      <w:pPr>
        <w:jc w:val="both"/>
        <w:rPr>
          <w:rFonts w:ascii="Charter Roman" w:hAnsi="Charter Roman"/>
          <w:b/>
          <w:sz w:val="20"/>
          <w:szCs w:val="20"/>
        </w:rPr>
      </w:pPr>
      <w:r>
        <w:rPr>
          <w:rFonts w:ascii="Charter Roman" w:hAnsi="Charter Roman"/>
          <w:b/>
          <w:sz w:val="20"/>
          <w:szCs w:val="20"/>
        </w:rPr>
        <w:t xml:space="preserve">Statutory Interpretation: Rules and Principles </w:t>
      </w:r>
    </w:p>
    <w:p w14:paraId="6FA993F5" w14:textId="58B9EB09" w:rsidR="00BC3B40" w:rsidRPr="00A7163B" w:rsidRDefault="00BC3B40" w:rsidP="00473E76">
      <w:pPr>
        <w:pStyle w:val="ListParagraph"/>
        <w:numPr>
          <w:ilvl w:val="0"/>
          <w:numId w:val="38"/>
        </w:numPr>
        <w:jc w:val="both"/>
        <w:rPr>
          <w:rFonts w:ascii="Charter Roman" w:hAnsi="Charter Roman"/>
          <w:b/>
          <w:sz w:val="20"/>
          <w:szCs w:val="20"/>
        </w:rPr>
      </w:pPr>
      <w:r>
        <w:rPr>
          <w:rFonts w:ascii="Charter Roman" w:hAnsi="Charter Roman"/>
          <w:sz w:val="20"/>
          <w:szCs w:val="20"/>
        </w:rPr>
        <w:t xml:space="preserve">Three rules and 3 grammatical principles exist to aid the construction of statutes </w:t>
      </w:r>
    </w:p>
    <w:p w14:paraId="2E331645" w14:textId="585FD635" w:rsidR="00B06DCD" w:rsidRPr="00BC3B40" w:rsidRDefault="00BC3B40" w:rsidP="00473E76">
      <w:pPr>
        <w:pStyle w:val="ListParagraph"/>
        <w:numPr>
          <w:ilvl w:val="0"/>
          <w:numId w:val="38"/>
        </w:numPr>
        <w:jc w:val="both"/>
        <w:rPr>
          <w:rFonts w:ascii="Charter Roman" w:hAnsi="Charter Roman"/>
          <w:b/>
          <w:sz w:val="20"/>
          <w:szCs w:val="20"/>
        </w:rPr>
      </w:pPr>
      <w:r>
        <w:rPr>
          <w:rFonts w:ascii="Charter Roman" w:hAnsi="Charter Roman"/>
          <w:sz w:val="20"/>
          <w:szCs w:val="20"/>
        </w:rPr>
        <w:t xml:space="preserve">Rules: </w:t>
      </w:r>
    </w:p>
    <w:p w14:paraId="0083B914" w14:textId="7C5A1D1C"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Read the statute literally </w:t>
      </w:r>
    </w:p>
    <w:p w14:paraId="289BCED2" w14:textId="4A4D3C96"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Read it in context </w:t>
      </w:r>
    </w:p>
    <w:p w14:paraId="389F174A" w14:textId="3A94202C"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Read it in accordance with its intentions </w:t>
      </w:r>
    </w:p>
    <w:p w14:paraId="539C9F32" w14:textId="41254F55" w:rsidR="00BC3B40" w:rsidRPr="00BC3B40" w:rsidRDefault="00BC3B40" w:rsidP="00473E76">
      <w:pPr>
        <w:pStyle w:val="ListParagraph"/>
        <w:numPr>
          <w:ilvl w:val="0"/>
          <w:numId w:val="38"/>
        </w:numPr>
        <w:jc w:val="both"/>
        <w:rPr>
          <w:rFonts w:ascii="Charter Roman" w:hAnsi="Charter Roman"/>
          <w:b/>
          <w:sz w:val="20"/>
          <w:szCs w:val="20"/>
        </w:rPr>
      </w:pPr>
      <w:r>
        <w:rPr>
          <w:rFonts w:ascii="Charter Roman" w:hAnsi="Charter Roman"/>
          <w:sz w:val="20"/>
          <w:szCs w:val="20"/>
        </w:rPr>
        <w:t>Grammatical principles (Latin):</w:t>
      </w:r>
    </w:p>
    <w:p w14:paraId="3A574600" w14:textId="55EC847B"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Expression unius est exclusio alterius </w:t>
      </w:r>
    </w:p>
    <w:p w14:paraId="12E0D232" w14:textId="0EF81CB0"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Ejusdem generis </w:t>
      </w:r>
    </w:p>
    <w:p w14:paraId="20CA6101" w14:textId="161960C1" w:rsidR="00BC3B40" w:rsidRPr="00BC3B40" w:rsidRDefault="00BC3B40"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Noscitur a sociis </w:t>
      </w:r>
    </w:p>
    <w:p w14:paraId="1D711402" w14:textId="305FDC80" w:rsidR="00BC3B40" w:rsidRPr="00BC3B40" w:rsidRDefault="00BC3B40" w:rsidP="00473E76">
      <w:pPr>
        <w:pStyle w:val="ListParagraph"/>
        <w:numPr>
          <w:ilvl w:val="0"/>
          <w:numId w:val="38"/>
        </w:numPr>
        <w:jc w:val="both"/>
        <w:rPr>
          <w:rFonts w:ascii="Charter Roman" w:hAnsi="Charter Roman"/>
          <w:b/>
          <w:sz w:val="20"/>
          <w:szCs w:val="20"/>
        </w:rPr>
      </w:pPr>
      <w:r>
        <w:rPr>
          <w:rFonts w:ascii="Charter Roman" w:hAnsi="Charter Roman"/>
          <w:sz w:val="20"/>
          <w:szCs w:val="20"/>
        </w:rPr>
        <w:t xml:space="preserve">Provide a consistent method for analysis </w:t>
      </w:r>
    </w:p>
    <w:p w14:paraId="334670BD" w14:textId="56D790BF" w:rsidR="00BC3B40" w:rsidRPr="00D8670A" w:rsidRDefault="00BC3B40" w:rsidP="00473E76">
      <w:pPr>
        <w:pStyle w:val="ListParagraph"/>
        <w:numPr>
          <w:ilvl w:val="0"/>
          <w:numId w:val="38"/>
        </w:numPr>
        <w:jc w:val="both"/>
        <w:rPr>
          <w:rFonts w:ascii="Charter Roman" w:hAnsi="Charter Roman"/>
          <w:b/>
          <w:sz w:val="20"/>
          <w:szCs w:val="20"/>
        </w:rPr>
      </w:pPr>
      <w:r>
        <w:rPr>
          <w:rFonts w:ascii="Charter Roman" w:hAnsi="Charter Roman"/>
          <w:sz w:val="20"/>
          <w:szCs w:val="20"/>
        </w:rPr>
        <w:t xml:space="preserve">Integrate a variety of factors, including textual meaning, legislative purpose, acceptable consequences, and presumptions of intent </w:t>
      </w:r>
    </w:p>
    <w:p w14:paraId="346ED413" w14:textId="31784C60" w:rsidR="00D8670A" w:rsidRPr="00D8670A" w:rsidRDefault="00D8670A" w:rsidP="00473E76">
      <w:pPr>
        <w:pStyle w:val="ListParagraph"/>
        <w:numPr>
          <w:ilvl w:val="0"/>
          <w:numId w:val="38"/>
        </w:numPr>
        <w:jc w:val="both"/>
        <w:rPr>
          <w:rFonts w:ascii="Charter Roman" w:hAnsi="Charter Roman"/>
          <w:b/>
          <w:sz w:val="20"/>
          <w:szCs w:val="20"/>
        </w:rPr>
      </w:pPr>
      <w:r>
        <w:rPr>
          <w:rFonts w:ascii="Charter Roman" w:hAnsi="Charter Roman"/>
          <w:sz w:val="20"/>
          <w:szCs w:val="20"/>
        </w:rPr>
        <w:t>The attention paid to the factors and the amount of emphasis each receives depend on the circumstances of the case</w:t>
      </w:r>
    </w:p>
    <w:p w14:paraId="6F3077FE" w14:textId="100C3AFB" w:rsidR="00D8670A" w:rsidRPr="00D8670A" w:rsidRDefault="00D8670A" w:rsidP="00473E76">
      <w:pPr>
        <w:pStyle w:val="ListParagraph"/>
        <w:numPr>
          <w:ilvl w:val="0"/>
          <w:numId w:val="38"/>
        </w:numPr>
        <w:jc w:val="both"/>
        <w:rPr>
          <w:rFonts w:ascii="Charter Roman" w:hAnsi="Charter Roman"/>
          <w:b/>
          <w:sz w:val="20"/>
          <w:szCs w:val="20"/>
        </w:rPr>
      </w:pPr>
      <w:r>
        <w:rPr>
          <w:rFonts w:ascii="Charter Roman" w:hAnsi="Charter Roman"/>
          <w:sz w:val="20"/>
          <w:szCs w:val="20"/>
        </w:rPr>
        <w:t xml:space="preserve">Judges have considerable discretion </w:t>
      </w:r>
    </w:p>
    <w:p w14:paraId="59042BAC" w14:textId="6D726045" w:rsidR="00D8670A" w:rsidRPr="00D8670A" w:rsidRDefault="00D8670A"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Structured and constrained by a principle-based practice of decision-making </w:t>
      </w:r>
    </w:p>
    <w:p w14:paraId="033D9B10" w14:textId="12EF10C7" w:rsidR="00D8670A" w:rsidRPr="00D8670A" w:rsidRDefault="00D8670A" w:rsidP="00473E76">
      <w:pPr>
        <w:pStyle w:val="ListParagraph"/>
        <w:numPr>
          <w:ilvl w:val="1"/>
          <w:numId w:val="38"/>
        </w:numPr>
        <w:jc w:val="both"/>
        <w:rPr>
          <w:rFonts w:ascii="Charter Roman" w:hAnsi="Charter Roman"/>
          <w:b/>
          <w:sz w:val="20"/>
          <w:szCs w:val="20"/>
        </w:rPr>
      </w:pPr>
      <w:r>
        <w:rPr>
          <w:rFonts w:ascii="Charter Roman" w:hAnsi="Charter Roman"/>
          <w:sz w:val="20"/>
          <w:szCs w:val="20"/>
        </w:rPr>
        <w:t xml:space="preserve">Principles are guidelines </w:t>
      </w:r>
    </w:p>
    <w:p w14:paraId="1A283111" w14:textId="56FA1351" w:rsidR="00D8670A" w:rsidRDefault="00D8670A" w:rsidP="00D8670A">
      <w:pPr>
        <w:jc w:val="both"/>
        <w:rPr>
          <w:rFonts w:ascii="Charter Roman" w:hAnsi="Charter Roman"/>
          <w:i/>
          <w:sz w:val="20"/>
          <w:szCs w:val="20"/>
        </w:rPr>
      </w:pPr>
      <w:r>
        <w:rPr>
          <w:rFonts w:ascii="Charter Roman" w:hAnsi="Charter Roman"/>
          <w:i/>
          <w:sz w:val="20"/>
          <w:szCs w:val="20"/>
        </w:rPr>
        <w:t xml:space="preserve">The Three Rules of Interpretation </w:t>
      </w:r>
    </w:p>
    <w:p w14:paraId="6AABAC33" w14:textId="5A7CCEDC" w:rsidR="00D8670A" w:rsidRDefault="0066201D" w:rsidP="00D8670A">
      <w:pPr>
        <w:jc w:val="both"/>
        <w:rPr>
          <w:rFonts w:ascii="Charter Roman" w:hAnsi="Charter Roman"/>
          <w:sz w:val="20"/>
          <w:szCs w:val="20"/>
        </w:rPr>
      </w:pPr>
      <w:r>
        <w:rPr>
          <w:rFonts w:ascii="Charter Roman" w:hAnsi="Charter Roman"/>
          <w:sz w:val="20"/>
          <w:szCs w:val="20"/>
        </w:rPr>
        <w:t>The Plain Meaning Rule: Read the Statute Literally</w:t>
      </w:r>
    </w:p>
    <w:p w14:paraId="2D8ECDE0" w14:textId="2BF75995" w:rsidR="0066201D" w:rsidRDefault="0066201D" w:rsidP="00473E76">
      <w:pPr>
        <w:pStyle w:val="ListParagraph"/>
        <w:numPr>
          <w:ilvl w:val="0"/>
          <w:numId w:val="39"/>
        </w:numPr>
        <w:jc w:val="both"/>
        <w:rPr>
          <w:rFonts w:ascii="Charter Roman" w:hAnsi="Charter Roman"/>
          <w:sz w:val="20"/>
          <w:szCs w:val="20"/>
        </w:rPr>
      </w:pPr>
      <w:r>
        <w:rPr>
          <w:rFonts w:ascii="Charter Roman" w:hAnsi="Charter Roman"/>
          <w:sz w:val="20"/>
          <w:szCs w:val="20"/>
        </w:rPr>
        <w:t xml:space="preserve">Plain meaning rule: demands that the words of a statute be read in accordance with their literal, grammatical sense </w:t>
      </w:r>
    </w:p>
    <w:p w14:paraId="620D1BFB" w14:textId="170A6725" w:rsidR="0066201D" w:rsidRDefault="0066201D" w:rsidP="00473E76">
      <w:pPr>
        <w:pStyle w:val="ListParagraph"/>
        <w:numPr>
          <w:ilvl w:val="0"/>
          <w:numId w:val="39"/>
        </w:numPr>
        <w:jc w:val="both"/>
        <w:rPr>
          <w:rFonts w:ascii="Charter Roman" w:hAnsi="Charter Roman"/>
          <w:sz w:val="20"/>
          <w:szCs w:val="20"/>
        </w:rPr>
      </w:pPr>
      <w:r>
        <w:rPr>
          <w:rFonts w:ascii="Charter Roman" w:hAnsi="Charter Roman"/>
          <w:sz w:val="20"/>
          <w:szCs w:val="20"/>
        </w:rPr>
        <w:t xml:space="preserve">Courts cannot assume that the legislature has made either errors or omissions </w:t>
      </w:r>
    </w:p>
    <w:p w14:paraId="181C76E8" w14:textId="068B8468" w:rsidR="0066201D" w:rsidRDefault="0066201D" w:rsidP="0066201D">
      <w:pPr>
        <w:jc w:val="both"/>
        <w:rPr>
          <w:rFonts w:ascii="Charter Roman" w:hAnsi="Charter Roman"/>
          <w:sz w:val="20"/>
          <w:szCs w:val="20"/>
        </w:rPr>
      </w:pPr>
      <w:r>
        <w:rPr>
          <w:rFonts w:ascii="Charter Roman" w:hAnsi="Charter Roman"/>
          <w:sz w:val="20"/>
          <w:szCs w:val="20"/>
        </w:rPr>
        <w:t xml:space="preserve">The Golden Rule: Read the Statute in Context </w:t>
      </w:r>
    </w:p>
    <w:p w14:paraId="6774CA8D" w14:textId="7195B758" w:rsidR="0066201D" w:rsidRDefault="00067337" w:rsidP="00473E76">
      <w:pPr>
        <w:pStyle w:val="ListParagraph"/>
        <w:numPr>
          <w:ilvl w:val="0"/>
          <w:numId w:val="40"/>
        </w:numPr>
        <w:jc w:val="both"/>
        <w:rPr>
          <w:rFonts w:ascii="Charter Roman" w:hAnsi="Charter Roman"/>
          <w:sz w:val="20"/>
          <w:szCs w:val="20"/>
        </w:rPr>
      </w:pPr>
      <w:r>
        <w:rPr>
          <w:rFonts w:ascii="Charter Roman" w:hAnsi="Charter Roman"/>
          <w:sz w:val="20"/>
          <w:szCs w:val="20"/>
        </w:rPr>
        <w:t xml:space="preserve">The golden rule: proposes that words cannot always be read literally and that when inconsistency, absurdity, or repugnancy arises as a result of the wording of a statute, the inconsistency, absurdity, or repugnancy must be remedied </w:t>
      </w:r>
    </w:p>
    <w:p w14:paraId="2E848250" w14:textId="270A89F1" w:rsidR="00067337" w:rsidRDefault="00067337" w:rsidP="00067337">
      <w:pPr>
        <w:jc w:val="both"/>
        <w:rPr>
          <w:rFonts w:ascii="Charter Roman" w:hAnsi="Charter Roman"/>
          <w:sz w:val="20"/>
          <w:szCs w:val="20"/>
        </w:rPr>
      </w:pPr>
      <w:r>
        <w:rPr>
          <w:rFonts w:ascii="Charter Roman" w:hAnsi="Charter Roman"/>
          <w:sz w:val="20"/>
          <w:szCs w:val="20"/>
        </w:rPr>
        <w:t xml:space="preserve">The Rule in Heydon’s Case: Read the Statute in Accordance With its Intentions </w:t>
      </w:r>
    </w:p>
    <w:p w14:paraId="67245E1F" w14:textId="35E863CA" w:rsidR="005960C3" w:rsidRDefault="005960C3" w:rsidP="00473E76">
      <w:pPr>
        <w:pStyle w:val="ListParagraph"/>
        <w:numPr>
          <w:ilvl w:val="0"/>
          <w:numId w:val="40"/>
        </w:numPr>
        <w:jc w:val="both"/>
        <w:rPr>
          <w:rFonts w:ascii="Charter Roman" w:hAnsi="Charter Roman"/>
          <w:sz w:val="20"/>
          <w:szCs w:val="20"/>
        </w:rPr>
      </w:pPr>
      <w:r>
        <w:rPr>
          <w:rFonts w:ascii="Charter Roman" w:hAnsi="Charter Roman"/>
          <w:sz w:val="20"/>
          <w:szCs w:val="20"/>
        </w:rPr>
        <w:t xml:space="preserve">For the sure and true interpretation of all statutes, 4 things are to be considered </w:t>
      </w:r>
    </w:p>
    <w:p w14:paraId="7D11FB73" w14:textId="45F913BA" w:rsidR="005960C3" w:rsidRDefault="005960C3" w:rsidP="00473E76">
      <w:pPr>
        <w:pStyle w:val="ListParagraph"/>
        <w:numPr>
          <w:ilvl w:val="1"/>
          <w:numId w:val="40"/>
        </w:numPr>
        <w:jc w:val="both"/>
        <w:rPr>
          <w:rFonts w:ascii="Charter Roman" w:hAnsi="Charter Roman"/>
          <w:sz w:val="20"/>
          <w:szCs w:val="20"/>
        </w:rPr>
      </w:pPr>
      <w:r>
        <w:rPr>
          <w:rFonts w:ascii="Charter Roman" w:hAnsi="Charter Roman"/>
          <w:sz w:val="20"/>
          <w:szCs w:val="20"/>
        </w:rPr>
        <w:t xml:space="preserve">The state of the common law before the statute </w:t>
      </w:r>
    </w:p>
    <w:p w14:paraId="11FA2F66" w14:textId="676C428F" w:rsidR="005960C3" w:rsidRDefault="005960C3" w:rsidP="00473E76">
      <w:pPr>
        <w:pStyle w:val="ListParagraph"/>
        <w:numPr>
          <w:ilvl w:val="1"/>
          <w:numId w:val="40"/>
        </w:numPr>
        <w:jc w:val="both"/>
        <w:rPr>
          <w:rFonts w:ascii="Charter Roman" w:hAnsi="Charter Roman"/>
          <w:sz w:val="20"/>
          <w:szCs w:val="20"/>
        </w:rPr>
      </w:pPr>
      <w:r>
        <w:rPr>
          <w:rFonts w:ascii="Charter Roman" w:hAnsi="Charter Roman"/>
          <w:sz w:val="20"/>
          <w:szCs w:val="20"/>
        </w:rPr>
        <w:t xml:space="preserve">The mischief for which the common law did not provide </w:t>
      </w:r>
    </w:p>
    <w:p w14:paraId="5E1BB143" w14:textId="6D0D5992" w:rsidR="005960C3" w:rsidRDefault="005960C3" w:rsidP="00473E76">
      <w:pPr>
        <w:pStyle w:val="ListParagraph"/>
        <w:numPr>
          <w:ilvl w:val="1"/>
          <w:numId w:val="40"/>
        </w:numPr>
        <w:jc w:val="both"/>
        <w:rPr>
          <w:rFonts w:ascii="Charter Roman" w:hAnsi="Charter Roman"/>
          <w:sz w:val="20"/>
          <w:szCs w:val="20"/>
        </w:rPr>
      </w:pPr>
      <w:r>
        <w:rPr>
          <w:rFonts w:ascii="Charter Roman" w:hAnsi="Charter Roman"/>
          <w:sz w:val="20"/>
          <w:szCs w:val="20"/>
        </w:rPr>
        <w:t xml:space="preserve">The remedy that parliament has used to address the problem </w:t>
      </w:r>
    </w:p>
    <w:p w14:paraId="34321E57" w14:textId="5E067B76" w:rsidR="005960C3" w:rsidRDefault="005960C3" w:rsidP="00473E76">
      <w:pPr>
        <w:pStyle w:val="ListParagraph"/>
        <w:numPr>
          <w:ilvl w:val="1"/>
          <w:numId w:val="40"/>
        </w:numPr>
        <w:jc w:val="both"/>
        <w:rPr>
          <w:rFonts w:ascii="Charter Roman" w:hAnsi="Charter Roman"/>
          <w:sz w:val="20"/>
          <w:szCs w:val="20"/>
        </w:rPr>
      </w:pPr>
      <w:r>
        <w:rPr>
          <w:rFonts w:ascii="Charter Roman" w:hAnsi="Charter Roman"/>
          <w:sz w:val="20"/>
          <w:szCs w:val="20"/>
        </w:rPr>
        <w:t>The “true reason of the remedy”</w:t>
      </w:r>
    </w:p>
    <w:p w14:paraId="47CABC0D" w14:textId="4571F404" w:rsidR="005960C3" w:rsidRDefault="005960C3" w:rsidP="00473E76">
      <w:pPr>
        <w:pStyle w:val="ListParagraph"/>
        <w:numPr>
          <w:ilvl w:val="0"/>
          <w:numId w:val="40"/>
        </w:numPr>
        <w:jc w:val="both"/>
        <w:rPr>
          <w:rFonts w:ascii="Charter Roman" w:hAnsi="Charter Roman"/>
          <w:sz w:val="20"/>
          <w:szCs w:val="20"/>
        </w:rPr>
      </w:pPr>
      <w:r>
        <w:rPr>
          <w:rFonts w:ascii="Charter Roman" w:hAnsi="Charter Roman"/>
          <w:sz w:val="20"/>
          <w:szCs w:val="20"/>
        </w:rPr>
        <w:t xml:space="preserve">Sets out a process for understanding legislative intent </w:t>
      </w:r>
    </w:p>
    <w:p w14:paraId="39BB3AEE" w14:textId="7BBAC955" w:rsidR="005960C3" w:rsidRDefault="005960C3" w:rsidP="00473E76">
      <w:pPr>
        <w:pStyle w:val="ListParagraph"/>
        <w:numPr>
          <w:ilvl w:val="0"/>
          <w:numId w:val="40"/>
        </w:numPr>
        <w:jc w:val="both"/>
        <w:rPr>
          <w:rFonts w:ascii="Charter Roman" w:hAnsi="Charter Roman"/>
          <w:sz w:val="20"/>
          <w:szCs w:val="20"/>
        </w:rPr>
      </w:pPr>
      <w:r>
        <w:rPr>
          <w:rFonts w:ascii="Charter Roman" w:hAnsi="Charter Roman"/>
          <w:sz w:val="20"/>
          <w:szCs w:val="20"/>
        </w:rPr>
        <w:t>Often referred to as the mischief rule</w:t>
      </w:r>
    </w:p>
    <w:p w14:paraId="3FAB277A" w14:textId="1FF737A2" w:rsidR="005960C3" w:rsidRPr="005960C3" w:rsidRDefault="005960C3" w:rsidP="00473E76">
      <w:pPr>
        <w:pStyle w:val="ListParagraph"/>
        <w:numPr>
          <w:ilvl w:val="1"/>
          <w:numId w:val="40"/>
        </w:numPr>
        <w:jc w:val="both"/>
        <w:rPr>
          <w:rFonts w:ascii="Charter Roman" w:hAnsi="Charter Roman"/>
          <w:sz w:val="20"/>
          <w:szCs w:val="20"/>
        </w:rPr>
      </w:pPr>
      <w:r>
        <w:rPr>
          <w:rFonts w:ascii="Charter Roman" w:hAnsi="Charter Roman"/>
          <w:sz w:val="20"/>
          <w:szCs w:val="20"/>
        </w:rPr>
        <w:t xml:space="preserve">Mischief refers to the defect or limitation in legal control that the statute was intended to correct </w:t>
      </w:r>
    </w:p>
    <w:p w14:paraId="476AC2FC" w14:textId="77777777" w:rsidR="00E210C0" w:rsidRDefault="00067337" w:rsidP="00067337">
      <w:pPr>
        <w:jc w:val="both"/>
        <w:rPr>
          <w:rFonts w:ascii="Charter Roman" w:hAnsi="Charter Roman"/>
          <w:i/>
          <w:sz w:val="20"/>
          <w:szCs w:val="20"/>
        </w:rPr>
      </w:pPr>
      <w:r>
        <w:rPr>
          <w:rFonts w:ascii="Charter Roman" w:hAnsi="Charter Roman"/>
          <w:i/>
          <w:sz w:val="20"/>
          <w:szCs w:val="20"/>
        </w:rPr>
        <w:t>The Three Grammatical</w:t>
      </w:r>
      <w:r w:rsidR="00E210C0">
        <w:rPr>
          <w:rFonts w:ascii="Charter Roman" w:hAnsi="Charter Roman"/>
          <w:i/>
          <w:sz w:val="20"/>
          <w:szCs w:val="20"/>
        </w:rPr>
        <w:t xml:space="preserve"> Principles of Construction </w:t>
      </w:r>
    </w:p>
    <w:p w14:paraId="2393AEB9" w14:textId="77777777" w:rsidR="00E210C0" w:rsidRDefault="00E210C0" w:rsidP="00067337">
      <w:pPr>
        <w:jc w:val="both"/>
        <w:rPr>
          <w:rFonts w:ascii="Charter Roman" w:hAnsi="Charter Roman"/>
          <w:sz w:val="20"/>
          <w:szCs w:val="20"/>
        </w:rPr>
      </w:pPr>
      <w:r>
        <w:rPr>
          <w:rFonts w:ascii="Charter Roman" w:hAnsi="Charter Roman"/>
          <w:sz w:val="20"/>
          <w:szCs w:val="20"/>
        </w:rPr>
        <w:t xml:space="preserve">Expressio Unius Est Exclusio Alterius </w:t>
      </w:r>
    </w:p>
    <w:p w14:paraId="17A795F8" w14:textId="7F57EF6C" w:rsidR="00067337" w:rsidRPr="00EF6BB5" w:rsidRDefault="00EF6BB5" w:rsidP="00473E76">
      <w:pPr>
        <w:pStyle w:val="ListParagraph"/>
        <w:numPr>
          <w:ilvl w:val="0"/>
          <w:numId w:val="41"/>
        </w:numPr>
        <w:jc w:val="both"/>
        <w:rPr>
          <w:rFonts w:ascii="Charter Roman" w:hAnsi="Charter Roman"/>
          <w:i/>
          <w:sz w:val="20"/>
          <w:szCs w:val="20"/>
        </w:rPr>
      </w:pPr>
      <w:r>
        <w:rPr>
          <w:rFonts w:ascii="Charter Roman" w:hAnsi="Charter Roman"/>
          <w:sz w:val="20"/>
          <w:szCs w:val="20"/>
        </w:rPr>
        <w:t xml:space="preserve">Translation: the expression of one is the exclusion of the other </w:t>
      </w:r>
    </w:p>
    <w:p w14:paraId="680E1567" w14:textId="41C70EBF" w:rsidR="00EF6BB5" w:rsidRPr="00EF6BB5" w:rsidRDefault="00EF6BB5" w:rsidP="00473E76">
      <w:pPr>
        <w:pStyle w:val="ListParagraph"/>
        <w:numPr>
          <w:ilvl w:val="0"/>
          <w:numId w:val="41"/>
        </w:numPr>
        <w:jc w:val="both"/>
        <w:rPr>
          <w:rFonts w:ascii="Charter Roman" w:hAnsi="Charter Roman"/>
          <w:i/>
          <w:sz w:val="20"/>
          <w:szCs w:val="20"/>
        </w:rPr>
      </w:pPr>
      <w:r>
        <w:rPr>
          <w:rFonts w:ascii="Charter Roman" w:hAnsi="Charter Roman"/>
          <w:sz w:val="20"/>
          <w:szCs w:val="20"/>
        </w:rPr>
        <w:t xml:space="preserve">The expression of one thing or class of things excludes another thing or class of things </w:t>
      </w:r>
    </w:p>
    <w:p w14:paraId="473E72CD" w14:textId="73BA7F18" w:rsidR="00EF6BB5" w:rsidRDefault="00EF6BB5" w:rsidP="00EF6BB5">
      <w:pPr>
        <w:jc w:val="both"/>
        <w:rPr>
          <w:rFonts w:ascii="Charter Roman" w:hAnsi="Charter Roman"/>
          <w:sz w:val="20"/>
          <w:szCs w:val="20"/>
        </w:rPr>
      </w:pPr>
      <w:r>
        <w:rPr>
          <w:rFonts w:ascii="Charter Roman" w:hAnsi="Charter Roman"/>
          <w:sz w:val="20"/>
          <w:szCs w:val="20"/>
        </w:rPr>
        <w:t xml:space="preserve">Ejusdem Generis </w:t>
      </w:r>
    </w:p>
    <w:p w14:paraId="2E7904D1" w14:textId="1B7DEE44" w:rsidR="00EF6BB5" w:rsidRDefault="00EF6BB5" w:rsidP="00473E76">
      <w:pPr>
        <w:pStyle w:val="ListParagraph"/>
        <w:numPr>
          <w:ilvl w:val="0"/>
          <w:numId w:val="42"/>
        </w:numPr>
        <w:jc w:val="both"/>
        <w:rPr>
          <w:rFonts w:ascii="Charter Roman" w:hAnsi="Charter Roman"/>
          <w:sz w:val="20"/>
          <w:szCs w:val="20"/>
        </w:rPr>
      </w:pPr>
      <w:r>
        <w:rPr>
          <w:rFonts w:ascii="Charter Roman" w:hAnsi="Charter Roman"/>
          <w:sz w:val="20"/>
          <w:szCs w:val="20"/>
        </w:rPr>
        <w:t>Translation: of the same kind</w:t>
      </w:r>
    </w:p>
    <w:p w14:paraId="02F210DF" w14:textId="20824A6A" w:rsidR="00EF6BB5" w:rsidRDefault="00EF6BB5" w:rsidP="00473E76">
      <w:pPr>
        <w:pStyle w:val="ListParagraph"/>
        <w:numPr>
          <w:ilvl w:val="0"/>
          <w:numId w:val="42"/>
        </w:numPr>
        <w:jc w:val="both"/>
        <w:rPr>
          <w:rFonts w:ascii="Charter Roman" w:hAnsi="Charter Roman"/>
          <w:sz w:val="20"/>
          <w:szCs w:val="20"/>
        </w:rPr>
      </w:pPr>
      <w:r>
        <w:rPr>
          <w:rFonts w:ascii="Charter Roman" w:hAnsi="Charter Roman"/>
          <w:sz w:val="20"/>
          <w:szCs w:val="20"/>
        </w:rPr>
        <w:t xml:space="preserve">Emphasizes the importance of context in statutory interpretation </w:t>
      </w:r>
    </w:p>
    <w:p w14:paraId="2D75EFEE" w14:textId="6CC45F61" w:rsidR="00EF6BB5" w:rsidRDefault="00EF6BB5" w:rsidP="00473E76">
      <w:pPr>
        <w:pStyle w:val="ListParagraph"/>
        <w:numPr>
          <w:ilvl w:val="0"/>
          <w:numId w:val="42"/>
        </w:numPr>
        <w:jc w:val="both"/>
        <w:rPr>
          <w:rFonts w:ascii="Charter Roman" w:hAnsi="Charter Roman"/>
          <w:sz w:val="20"/>
          <w:szCs w:val="20"/>
        </w:rPr>
      </w:pPr>
      <w:r>
        <w:rPr>
          <w:rFonts w:ascii="Charter Roman" w:hAnsi="Charter Roman"/>
          <w:sz w:val="20"/>
          <w:szCs w:val="20"/>
        </w:rPr>
        <w:t xml:space="preserve">Dictates that ambiguous phrases or clauses will derive their meanings from the specific context in which they appear </w:t>
      </w:r>
    </w:p>
    <w:p w14:paraId="09DD504E" w14:textId="77777777" w:rsidR="00243D26" w:rsidRDefault="00243D26" w:rsidP="00EF6BB5">
      <w:pPr>
        <w:jc w:val="both"/>
        <w:rPr>
          <w:rFonts w:ascii="Charter Roman" w:hAnsi="Charter Roman"/>
          <w:sz w:val="20"/>
          <w:szCs w:val="20"/>
        </w:rPr>
      </w:pPr>
    </w:p>
    <w:p w14:paraId="6FECDC17" w14:textId="3AC5AA40" w:rsidR="00EF6BB5" w:rsidRDefault="00EF6BB5" w:rsidP="00EF6BB5">
      <w:pPr>
        <w:jc w:val="both"/>
        <w:rPr>
          <w:rFonts w:ascii="Charter Roman" w:hAnsi="Charter Roman"/>
          <w:sz w:val="20"/>
          <w:szCs w:val="20"/>
        </w:rPr>
      </w:pPr>
      <w:r>
        <w:rPr>
          <w:rFonts w:ascii="Charter Roman" w:hAnsi="Charter Roman"/>
          <w:sz w:val="20"/>
          <w:szCs w:val="20"/>
        </w:rPr>
        <w:t>Noscitur A Sociis</w:t>
      </w:r>
    </w:p>
    <w:p w14:paraId="533BDE22" w14:textId="48383728" w:rsidR="00EF6BB5" w:rsidRDefault="00C63407" w:rsidP="00473E76">
      <w:pPr>
        <w:pStyle w:val="ListParagraph"/>
        <w:numPr>
          <w:ilvl w:val="0"/>
          <w:numId w:val="43"/>
        </w:numPr>
        <w:jc w:val="both"/>
        <w:rPr>
          <w:rFonts w:ascii="Charter Roman" w:hAnsi="Charter Roman"/>
          <w:sz w:val="20"/>
          <w:szCs w:val="20"/>
        </w:rPr>
      </w:pPr>
      <w:r>
        <w:rPr>
          <w:rFonts w:ascii="Charter Roman" w:hAnsi="Charter Roman"/>
          <w:sz w:val="20"/>
          <w:szCs w:val="20"/>
        </w:rPr>
        <w:t xml:space="preserve">Translation: it is to be known by its associates </w:t>
      </w:r>
    </w:p>
    <w:p w14:paraId="35F30CA0" w14:textId="5F1EB01F" w:rsidR="00C63407" w:rsidRDefault="00A87C0B" w:rsidP="00473E76">
      <w:pPr>
        <w:pStyle w:val="ListParagraph"/>
        <w:numPr>
          <w:ilvl w:val="0"/>
          <w:numId w:val="43"/>
        </w:numPr>
        <w:jc w:val="both"/>
        <w:rPr>
          <w:rFonts w:ascii="Charter Roman" w:hAnsi="Charter Roman"/>
          <w:sz w:val="20"/>
          <w:szCs w:val="20"/>
        </w:rPr>
      </w:pPr>
      <w:r>
        <w:rPr>
          <w:rFonts w:ascii="Charter Roman" w:hAnsi="Charter Roman"/>
          <w:sz w:val="20"/>
          <w:szCs w:val="20"/>
        </w:rPr>
        <w:t xml:space="preserve">A general word followed by specific words will be defined by the context of those specific words </w:t>
      </w:r>
    </w:p>
    <w:p w14:paraId="2B7FC113" w14:textId="26038576" w:rsidR="00A87C0B" w:rsidRDefault="00A87C0B" w:rsidP="00473E76">
      <w:pPr>
        <w:pStyle w:val="ListParagraph"/>
        <w:numPr>
          <w:ilvl w:val="0"/>
          <w:numId w:val="43"/>
        </w:numPr>
        <w:jc w:val="both"/>
        <w:rPr>
          <w:rFonts w:ascii="Charter Roman" w:hAnsi="Charter Roman"/>
          <w:sz w:val="20"/>
          <w:szCs w:val="20"/>
        </w:rPr>
      </w:pPr>
      <w:r>
        <w:rPr>
          <w:rFonts w:ascii="Charter Roman" w:hAnsi="Charter Roman"/>
          <w:sz w:val="20"/>
          <w:szCs w:val="20"/>
        </w:rPr>
        <w:t xml:space="preserve">Require general, ambiguous language to take its meaning from the specific descriptive context in which it appears </w:t>
      </w:r>
    </w:p>
    <w:p w14:paraId="67AE5519" w14:textId="77777777" w:rsidR="00A87C0B" w:rsidRDefault="00A87C0B" w:rsidP="00A87C0B">
      <w:pPr>
        <w:jc w:val="both"/>
        <w:rPr>
          <w:rFonts w:ascii="Charter Roman" w:hAnsi="Charter Roman"/>
          <w:sz w:val="20"/>
          <w:szCs w:val="20"/>
        </w:rPr>
      </w:pPr>
    </w:p>
    <w:p w14:paraId="38E4483F" w14:textId="77777777" w:rsidR="00A87C0B" w:rsidRDefault="00A87C0B" w:rsidP="00A87C0B">
      <w:pPr>
        <w:jc w:val="both"/>
        <w:rPr>
          <w:rFonts w:ascii="Charter Roman" w:hAnsi="Charter Roman"/>
          <w:sz w:val="20"/>
          <w:szCs w:val="20"/>
        </w:rPr>
      </w:pPr>
    </w:p>
    <w:p w14:paraId="7AE7DF4A" w14:textId="15A6BE6E" w:rsidR="00A87C0B" w:rsidRDefault="00A87C0B" w:rsidP="00A87C0B">
      <w:pPr>
        <w:jc w:val="both"/>
        <w:rPr>
          <w:rFonts w:ascii="Charter Roman" w:hAnsi="Charter Roman"/>
          <w:b/>
          <w:sz w:val="20"/>
          <w:szCs w:val="20"/>
        </w:rPr>
      </w:pPr>
      <w:r>
        <w:rPr>
          <w:rFonts w:ascii="Charter Roman" w:hAnsi="Charter Roman"/>
          <w:b/>
          <w:sz w:val="20"/>
          <w:szCs w:val="20"/>
        </w:rPr>
        <w:t xml:space="preserve">Illustrations of Statutory Interpretation: Applying the Rules and Principles </w:t>
      </w:r>
    </w:p>
    <w:p w14:paraId="2C6E119F" w14:textId="15425D11" w:rsidR="00A87C0B" w:rsidRDefault="004F3479" w:rsidP="00473E76">
      <w:pPr>
        <w:pStyle w:val="ListParagraph"/>
        <w:numPr>
          <w:ilvl w:val="0"/>
          <w:numId w:val="44"/>
        </w:numPr>
        <w:jc w:val="both"/>
        <w:rPr>
          <w:rFonts w:ascii="Charter Roman" w:hAnsi="Charter Roman"/>
          <w:sz w:val="20"/>
          <w:szCs w:val="20"/>
        </w:rPr>
      </w:pPr>
      <w:r>
        <w:rPr>
          <w:rFonts w:ascii="Charter Roman" w:hAnsi="Charter Roman"/>
          <w:sz w:val="20"/>
          <w:szCs w:val="20"/>
        </w:rPr>
        <w:t>The 3 rules and grammatical principles are intended to facilitate statutory interpretation</w:t>
      </w:r>
    </w:p>
    <w:p w14:paraId="2505064A" w14:textId="716006FE" w:rsidR="004F3479" w:rsidRDefault="004F3479" w:rsidP="00473E76">
      <w:pPr>
        <w:pStyle w:val="ListParagraph"/>
        <w:numPr>
          <w:ilvl w:val="0"/>
          <w:numId w:val="44"/>
        </w:numPr>
        <w:jc w:val="both"/>
        <w:rPr>
          <w:rFonts w:ascii="Charter Roman" w:hAnsi="Charter Roman"/>
          <w:sz w:val="20"/>
          <w:szCs w:val="20"/>
        </w:rPr>
      </w:pPr>
      <w:r>
        <w:rPr>
          <w:rFonts w:ascii="Charter Roman" w:hAnsi="Charter Roman"/>
          <w:sz w:val="20"/>
          <w:szCs w:val="20"/>
        </w:rPr>
        <w:t>When judges encounter an ambiguous word or phrase they first resort to the plain meaning rule, then the golden rule and finally the rule in Heydon’s case</w:t>
      </w:r>
    </w:p>
    <w:p w14:paraId="2C486BE5" w14:textId="670D6853" w:rsidR="004F3479" w:rsidRDefault="004F3479" w:rsidP="00473E76">
      <w:pPr>
        <w:pStyle w:val="ListParagraph"/>
        <w:numPr>
          <w:ilvl w:val="0"/>
          <w:numId w:val="44"/>
        </w:numPr>
        <w:jc w:val="both"/>
        <w:rPr>
          <w:rFonts w:ascii="Charter Roman" w:hAnsi="Charter Roman"/>
          <w:sz w:val="20"/>
          <w:szCs w:val="20"/>
        </w:rPr>
      </w:pPr>
      <w:r>
        <w:rPr>
          <w:rFonts w:ascii="Charter Roman" w:hAnsi="Charter Roman"/>
          <w:sz w:val="20"/>
          <w:szCs w:val="20"/>
        </w:rPr>
        <w:t xml:space="preserve">When interpreting grammatical or verbal context, they turn to 3 Latin principles </w:t>
      </w:r>
    </w:p>
    <w:p w14:paraId="08682806" w14:textId="45282195" w:rsidR="004F3479" w:rsidRDefault="004F3479" w:rsidP="00473E76">
      <w:pPr>
        <w:pStyle w:val="ListParagraph"/>
        <w:numPr>
          <w:ilvl w:val="0"/>
          <w:numId w:val="44"/>
        </w:numPr>
        <w:jc w:val="both"/>
        <w:rPr>
          <w:rFonts w:ascii="Charter Roman" w:hAnsi="Charter Roman"/>
          <w:sz w:val="20"/>
          <w:szCs w:val="20"/>
        </w:rPr>
      </w:pPr>
      <w:r>
        <w:rPr>
          <w:rFonts w:ascii="Charter Roman" w:hAnsi="Charter Roman"/>
          <w:sz w:val="20"/>
          <w:szCs w:val="20"/>
        </w:rPr>
        <w:t xml:space="preserve">Ultimate task of statutory interpretation is </w:t>
      </w:r>
      <w:r w:rsidR="006E62BF">
        <w:rPr>
          <w:rFonts w:ascii="Charter Roman" w:hAnsi="Charter Roman"/>
          <w:sz w:val="20"/>
          <w:szCs w:val="20"/>
        </w:rPr>
        <w:t xml:space="preserve">to determine the intention of the legislature in circumstances that are ambiguous </w:t>
      </w:r>
    </w:p>
    <w:p w14:paraId="0C0F61D0" w14:textId="0E2AC6CE" w:rsidR="006E62BF" w:rsidRDefault="006E62BF" w:rsidP="00473E76">
      <w:pPr>
        <w:pStyle w:val="ListParagraph"/>
        <w:numPr>
          <w:ilvl w:val="0"/>
          <w:numId w:val="44"/>
        </w:numPr>
        <w:jc w:val="both"/>
        <w:rPr>
          <w:rFonts w:ascii="Charter Roman" w:hAnsi="Charter Roman"/>
          <w:sz w:val="20"/>
          <w:szCs w:val="20"/>
        </w:rPr>
      </w:pPr>
      <w:r>
        <w:rPr>
          <w:rFonts w:ascii="Charter Roman" w:hAnsi="Charter Roman"/>
          <w:sz w:val="20"/>
          <w:szCs w:val="20"/>
        </w:rPr>
        <w:t xml:space="preserve">Analyze the text of the statute, look to its purpose, examine how different consequences might flow from different interpretive choices </w:t>
      </w:r>
    </w:p>
    <w:p w14:paraId="1A197A2C" w14:textId="77777777" w:rsidR="006E62BF" w:rsidRDefault="006E62BF" w:rsidP="006E62BF">
      <w:pPr>
        <w:jc w:val="both"/>
        <w:rPr>
          <w:rFonts w:ascii="Charter Roman" w:hAnsi="Charter Roman"/>
          <w:sz w:val="20"/>
          <w:szCs w:val="20"/>
        </w:rPr>
      </w:pPr>
    </w:p>
    <w:p w14:paraId="499B0046" w14:textId="23CFBC7F" w:rsidR="006E62BF" w:rsidRDefault="006E62BF" w:rsidP="006E62BF">
      <w:pPr>
        <w:jc w:val="both"/>
        <w:rPr>
          <w:rFonts w:ascii="Charter Roman" w:hAnsi="Charter Roman"/>
          <w:b/>
          <w:sz w:val="20"/>
          <w:szCs w:val="20"/>
        </w:rPr>
      </w:pPr>
      <w:r>
        <w:rPr>
          <w:rFonts w:ascii="Charter Roman" w:hAnsi="Charter Roman"/>
          <w:b/>
          <w:sz w:val="20"/>
          <w:szCs w:val="20"/>
        </w:rPr>
        <w:t xml:space="preserve">Precedent: The Guiding Hand of Statutory Interpretation </w:t>
      </w:r>
    </w:p>
    <w:p w14:paraId="5A665B77" w14:textId="40EE3EC4" w:rsidR="006E62BF"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 xml:space="preserve">Rules and principles can conflict and offer no easy solution to difficult cases </w:t>
      </w:r>
    </w:p>
    <w:p w14:paraId="5BFAD5F0" w14:textId="4247D7A8" w:rsidR="007E6494"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Members of the judiciary are required to create law from among competing claims</w:t>
      </w:r>
    </w:p>
    <w:p w14:paraId="4C1AFC24" w14:textId="1D79D2A9" w:rsidR="007E6494"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 xml:space="preserve">Importance of precedent </w:t>
      </w:r>
    </w:p>
    <w:p w14:paraId="61448A48" w14:textId="3253B145" w:rsidR="007E6494"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Decisions by the Supreme Court bind all courts in the country to their interpretation</w:t>
      </w:r>
    </w:p>
    <w:p w14:paraId="36F6BA3E" w14:textId="43D44F77" w:rsidR="007E6494"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Decisions of provincial or territorial courts of appeal bind all courts within the province</w:t>
      </w:r>
    </w:p>
    <w:p w14:paraId="54726688" w14:textId="200989BE" w:rsidR="007E6494" w:rsidRDefault="007E6494" w:rsidP="00473E76">
      <w:pPr>
        <w:pStyle w:val="ListParagraph"/>
        <w:numPr>
          <w:ilvl w:val="0"/>
          <w:numId w:val="45"/>
        </w:numPr>
        <w:jc w:val="both"/>
        <w:rPr>
          <w:rFonts w:ascii="Charter Roman" w:hAnsi="Charter Roman"/>
          <w:sz w:val="20"/>
          <w:szCs w:val="20"/>
        </w:rPr>
      </w:pPr>
      <w:r>
        <w:rPr>
          <w:rFonts w:ascii="Charter Roman" w:hAnsi="Charter Roman"/>
          <w:sz w:val="20"/>
          <w:szCs w:val="20"/>
        </w:rPr>
        <w:t xml:space="preserve">The hierarchical development of case law over time is what takes statute law from a statement of general principles to an endpoint of negotiated realities </w:t>
      </w:r>
    </w:p>
    <w:p w14:paraId="1AB7B398" w14:textId="77777777" w:rsidR="007E6494" w:rsidRDefault="007E6494" w:rsidP="00473E76">
      <w:pPr>
        <w:pStyle w:val="ListParagraph"/>
        <w:numPr>
          <w:ilvl w:val="1"/>
          <w:numId w:val="45"/>
        </w:numPr>
        <w:jc w:val="both"/>
        <w:rPr>
          <w:rFonts w:ascii="Charter Roman" w:hAnsi="Charter Roman"/>
          <w:sz w:val="20"/>
          <w:szCs w:val="20"/>
        </w:rPr>
      </w:pPr>
      <w:r>
        <w:rPr>
          <w:rFonts w:ascii="Charter Roman" w:hAnsi="Charter Roman"/>
          <w:sz w:val="20"/>
          <w:szCs w:val="20"/>
        </w:rPr>
        <w:t>Stare Decisis: to</w:t>
      </w:r>
      <w:r w:rsidR="00AF6308">
        <w:rPr>
          <w:rFonts w:ascii="Charter Roman" w:hAnsi="Charter Roman"/>
          <w:sz w:val="20"/>
          <w:szCs w:val="20"/>
        </w:rPr>
        <w:t xml:space="preserve"> stand by decided things</w:t>
      </w:r>
    </w:p>
    <w:p w14:paraId="065C5A86" w14:textId="13E61E1C" w:rsidR="00AF6308" w:rsidRDefault="00AF6308" w:rsidP="00473E76">
      <w:pPr>
        <w:pStyle w:val="ListParagraph"/>
        <w:numPr>
          <w:ilvl w:val="2"/>
          <w:numId w:val="45"/>
        </w:numPr>
        <w:jc w:val="both"/>
        <w:rPr>
          <w:rFonts w:ascii="Charter Roman" w:hAnsi="Charter Roman"/>
          <w:sz w:val="20"/>
          <w:szCs w:val="20"/>
        </w:rPr>
      </w:pPr>
      <w:r>
        <w:rPr>
          <w:rFonts w:ascii="Charter Roman" w:hAnsi="Charter Roman"/>
          <w:sz w:val="20"/>
          <w:szCs w:val="20"/>
        </w:rPr>
        <w:t xml:space="preserve">To stand by the decisions of higher courts </w:t>
      </w:r>
    </w:p>
    <w:p w14:paraId="7E1DD413" w14:textId="273C04B5" w:rsidR="00AF6308" w:rsidRDefault="00AF6308" w:rsidP="00473E76">
      <w:pPr>
        <w:pStyle w:val="ListParagraph"/>
        <w:numPr>
          <w:ilvl w:val="0"/>
          <w:numId w:val="45"/>
        </w:numPr>
        <w:jc w:val="both"/>
        <w:rPr>
          <w:rFonts w:ascii="Charter Roman" w:hAnsi="Charter Roman"/>
          <w:sz w:val="20"/>
          <w:szCs w:val="20"/>
        </w:rPr>
      </w:pPr>
      <w:r>
        <w:rPr>
          <w:rFonts w:ascii="Charter Roman" w:hAnsi="Charter Roman"/>
          <w:sz w:val="20"/>
          <w:szCs w:val="20"/>
        </w:rPr>
        <w:t xml:space="preserve">Room for ambiguity decreases </w:t>
      </w:r>
    </w:p>
    <w:p w14:paraId="7A6F9F37" w14:textId="55C468BA" w:rsidR="00AF6308" w:rsidRDefault="00AF6308" w:rsidP="00473E76">
      <w:pPr>
        <w:pStyle w:val="ListParagraph"/>
        <w:numPr>
          <w:ilvl w:val="0"/>
          <w:numId w:val="45"/>
        </w:numPr>
        <w:jc w:val="both"/>
        <w:rPr>
          <w:rFonts w:ascii="Charter Roman" w:hAnsi="Charter Roman"/>
          <w:sz w:val="20"/>
          <w:szCs w:val="20"/>
        </w:rPr>
      </w:pPr>
      <w:r>
        <w:rPr>
          <w:rFonts w:ascii="Charter Roman" w:hAnsi="Charter Roman"/>
          <w:sz w:val="20"/>
          <w:szCs w:val="20"/>
        </w:rPr>
        <w:t xml:space="preserve">Advantage to building on precedent is that it provides greater predictability of outcome and greater certainty concerning the application of law </w:t>
      </w:r>
    </w:p>
    <w:p w14:paraId="304B59E5" w14:textId="77777777" w:rsidR="00AF6308" w:rsidRDefault="00AF6308" w:rsidP="00AF6308">
      <w:pPr>
        <w:jc w:val="both"/>
        <w:rPr>
          <w:rFonts w:ascii="Charter Roman" w:hAnsi="Charter Roman"/>
          <w:sz w:val="20"/>
          <w:szCs w:val="20"/>
        </w:rPr>
      </w:pPr>
    </w:p>
    <w:p w14:paraId="560A5E6A" w14:textId="77777777" w:rsidR="00E40D5D" w:rsidRDefault="00E40D5D" w:rsidP="00AF6308">
      <w:pPr>
        <w:jc w:val="both"/>
        <w:rPr>
          <w:rFonts w:ascii="Charter Roman" w:hAnsi="Charter Roman"/>
          <w:sz w:val="20"/>
          <w:szCs w:val="20"/>
        </w:rPr>
      </w:pPr>
    </w:p>
    <w:p w14:paraId="66D4F693" w14:textId="29C0A83C" w:rsidR="00E40D5D" w:rsidRDefault="00E40D5D" w:rsidP="00AF6308">
      <w:pPr>
        <w:jc w:val="both"/>
        <w:rPr>
          <w:rFonts w:ascii="Charter Roman" w:hAnsi="Charter Roman"/>
          <w:b/>
          <w:sz w:val="20"/>
          <w:szCs w:val="20"/>
          <w:u w:val="single"/>
        </w:rPr>
      </w:pPr>
      <w:r>
        <w:rPr>
          <w:rFonts w:ascii="Charter Roman" w:hAnsi="Charter Roman"/>
          <w:b/>
          <w:sz w:val="20"/>
          <w:szCs w:val="20"/>
          <w:u w:val="single"/>
        </w:rPr>
        <w:t xml:space="preserve">Extra-Legal Police Powers in Canada </w:t>
      </w:r>
    </w:p>
    <w:p w14:paraId="13045F17" w14:textId="62D32539" w:rsidR="00E40D5D" w:rsidRDefault="008D1999" w:rsidP="00473E76">
      <w:pPr>
        <w:pStyle w:val="ListParagraph"/>
        <w:numPr>
          <w:ilvl w:val="0"/>
          <w:numId w:val="46"/>
        </w:numPr>
        <w:jc w:val="both"/>
        <w:rPr>
          <w:rFonts w:ascii="Charter Roman" w:hAnsi="Charter Roman"/>
          <w:sz w:val="20"/>
          <w:szCs w:val="20"/>
        </w:rPr>
      </w:pPr>
      <w:r>
        <w:rPr>
          <w:rFonts w:ascii="Charter Roman" w:hAnsi="Charter Roman"/>
          <w:sz w:val="20"/>
          <w:szCs w:val="20"/>
        </w:rPr>
        <w:t xml:space="preserve">Our law is a combination of 2 kinds of law </w:t>
      </w:r>
    </w:p>
    <w:p w14:paraId="082732C3" w14:textId="70632066" w:rsidR="008D1999" w:rsidRDefault="008D1999" w:rsidP="00473E76">
      <w:pPr>
        <w:pStyle w:val="ListParagraph"/>
        <w:numPr>
          <w:ilvl w:val="1"/>
          <w:numId w:val="46"/>
        </w:numPr>
        <w:jc w:val="both"/>
        <w:rPr>
          <w:rFonts w:ascii="Charter Roman" w:hAnsi="Charter Roman"/>
          <w:sz w:val="20"/>
          <w:szCs w:val="20"/>
        </w:rPr>
      </w:pPr>
      <w:r>
        <w:rPr>
          <w:rFonts w:ascii="Charter Roman" w:hAnsi="Charter Roman"/>
          <w:sz w:val="20"/>
          <w:szCs w:val="20"/>
        </w:rPr>
        <w:t>Statutes and regulations passed by legislatures (statutory law)</w:t>
      </w:r>
    </w:p>
    <w:p w14:paraId="25CE24B6" w14:textId="7BEB1484" w:rsidR="008D1999" w:rsidRDefault="008D1999" w:rsidP="00473E76">
      <w:pPr>
        <w:pStyle w:val="ListParagraph"/>
        <w:numPr>
          <w:ilvl w:val="1"/>
          <w:numId w:val="46"/>
        </w:numPr>
        <w:jc w:val="both"/>
        <w:rPr>
          <w:rFonts w:ascii="Charter Roman" w:hAnsi="Charter Roman"/>
          <w:sz w:val="20"/>
          <w:szCs w:val="20"/>
        </w:rPr>
      </w:pPr>
      <w:r>
        <w:rPr>
          <w:rFonts w:ascii="Charter Roman" w:hAnsi="Charter Roman"/>
          <w:sz w:val="20"/>
          <w:szCs w:val="20"/>
        </w:rPr>
        <w:t>Law as interpreted by judges in their written decisions (common law)</w:t>
      </w:r>
    </w:p>
    <w:p w14:paraId="68A4234C" w14:textId="0C1F33D6" w:rsidR="008D1999" w:rsidRDefault="008D1999" w:rsidP="00473E76">
      <w:pPr>
        <w:pStyle w:val="ListParagraph"/>
        <w:numPr>
          <w:ilvl w:val="0"/>
          <w:numId w:val="46"/>
        </w:numPr>
        <w:jc w:val="both"/>
        <w:rPr>
          <w:rFonts w:ascii="Charter Roman" w:hAnsi="Charter Roman"/>
          <w:sz w:val="20"/>
          <w:szCs w:val="20"/>
        </w:rPr>
      </w:pPr>
      <w:r>
        <w:rPr>
          <w:rFonts w:ascii="Charter Roman" w:hAnsi="Charter Roman"/>
          <w:sz w:val="20"/>
          <w:szCs w:val="20"/>
        </w:rPr>
        <w:t xml:space="preserve">The judiciary interprets statutory law </w:t>
      </w:r>
    </w:p>
    <w:p w14:paraId="54D50B4C" w14:textId="13BA2608" w:rsidR="008D1999" w:rsidRDefault="008D1999" w:rsidP="00473E76">
      <w:pPr>
        <w:pStyle w:val="ListParagraph"/>
        <w:numPr>
          <w:ilvl w:val="0"/>
          <w:numId w:val="46"/>
        </w:numPr>
        <w:jc w:val="both"/>
        <w:rPr>
          <w:rFonts w:ascii="Charter Roman" w:hAnsi="Charter Roman"/>
          <w:sz w:val="20"/>
          <w:szCs w:val="20"/>
        </w:rPr>
      </w:pPr>
      <w:r>
        <w:rPr>
          <w:rFonts w:ascii="Charter Roman" w:hAnsi="Charter Roman"/>
          <w:sz w:val="20"/>
          <w:szCs w:val="20"/>
        </w:rPr>
        <w:t>The actions of the police are being validated as “lawful through after-the-fact judicial decision making”</w:t>
      </w:r>
    </w:p>
    <w:p w14:paraId="6751AD30" w14:textId="7C47B7DE" w:rsidR="008D1999" w:rsidRDefault="000C760C" w:rsidP="00473E76">
      <w:pPr>
        <w:pStyle w:val="ListParagraph"/>
        <w:numPr>
          <w:ilvl w:val="1"/>
          <w:numId w:val="46"/>
        </w:numPr>
        <w:jc w:val="both"/>
        <w:rPr>
          <w:rFonts w:ascii="Charter Roman" w:hAnsi="Charter Roman"/>
          <w:sz w:val="20"/>
          <w:szCs w:val="20"/>
        </w:rPr>
      </w:pPr>
      <w:r>
        <w:rPr>
          <w:rFonts w:ascii="Charter Roman" w:hAnsi="Charter Roman"/>
          <w:sz w:val="20"/>
          <w:szCs w:val="20"/>
        </w:rPr>
        <w:t>Court action that takes the place of the legislative role</w:t>
      </w:r>
    </w:p>
    <w:p w14:paraId="490FC00E" w14:textId="45728222" w:rsidR="000C760C" w:rsidRDefault="000C760C" w:rsidP="00473E76">
      <w:pPr>
        <w:pStyle w:val="ListParagraph"/>
        <w:numPr>
          <w:ilvl w:val="1"/>
          <w:numId w:val="46"/>
        </w:numPr>
        <w:jc w:val="both"/>
        <w:rPr>
          <w:rFonts w:ascii="Charter Roman" w:hAnsi="Charter Roman"/>
          <w:sz w:val="20"/>
          <w:szCs w:val="20"/>
        </w:rPr>
      </w:pPr>
      <w:r>
        <w:rPr>
          <w:rFonts w:ascii="Charter Roman" w:hAnsi="Charter Roman"/>
          <w:sz w:val="20"/>
          <w:szCs w:val="20"/>
        </w:rPr>
        <w:t xml:space="preserve">Unelected officials effectively make law </w:t>
      </w:r>
    </w:p>
    <w:p w14:paraId="448F4055" w14:textId="77777777" w:rsidR="000C760C" w:rsidRDefault="000C760C" w:rsidP="000C760C">
      <w:pPr>
        <w:jc w:val="both"/>
        <w:rPr>
          <w:rFonts w:ascii="Charter Roman" w:hAnsi="Charter Roman"/>
          <w:sz w:val="20"/>
          <w:szCs w:val="20"/>
        </w:rPr>
      </w:pPr>
    </w:p>
    <w:p w14:paraId="46A3C87B" w14:textId="3503641E" w:rsidR="000C760C" w:rsidRDefault="000C760C" w:rsidP="000C760C">
      <w:pPr>
        <w:jc w:val="both"/>
        <w:rPr>
          <w:rFonts w:ascii="Charter Roman" w:hAnsi="Charter Roman"/>
          <w:b/>
          <w:sz w:val="20"/>
          <w:szCs w:val="20"/>
        </w:rPr>
      </w:pPr>
      <w:r>
        <w:rPr>
          <w:rFonts w:ascii="Charter Roman" w:hAnsi="Charter Roman"/>
          <w:b/>
          <w:sz w:val="20"/>
          <w:szCs w:val="20"/>
        </w:rPr>
        <w:t xml:space="preserve">The Charter and its Impact </w:t>
      </w:r>
    </w:p>
    <w:p w14:paraId="144EFB17" w14:textId="50D36146" w:rsidR="000C760C" w:rsidRDefault="000C760C" w:rsidP="00473E76">
      <w:pPr>
        <w:pStyle w:val="ListParagraph"/>
        <w:numPr>
          <w:ilvl w:val="0"/>
          <w:numId w:val="47"/>
        </w:numPr>
        <w:jc w:val="both"/>
        <w:rPr>
          <w:rFonts w:ascii="Charter Roman" w:hAnsi="Charter Roman"/>
          <w:sz w:val="20"/>
          <w:szCs w:val="20"/>
        </w:rPr>
      </w:pPr>
      <w:r>
        <w:rPr>
          <w:rFonts w:ascii="Charter Roman" w:hAnsi="Charter Roman"/>
          <w:sz w:val="20"/>
          <w:szCs w:val="20"/>
        </w:rPr>
        <w:t xml:space="preserve">Charter of rights and freedoms </w:t>
      </w:r>
    </w:p>
    <w:p w14:paraId="26F99B9B" w14:textId="65B61E85" w:rsidR="000C760C" w:rsidRDefault="000C760C" w:rsidP="00473E76">
      <w:pPr>
        <w:pStyle w:val="ListParagraph"/>
        <w:numPr>
          <w:ilvl w:val="0"/>
          <w:numId w:val="47"/>
        </w:numPr>
        <w:jc w:val="both"/>
        <w:rPr>
          <w:rFonts w:ascii="Charter Roman" w:hAnsi="Charter Roman"/>
          <w:sz w:val="20"/>
          <w:szCs w:val="20"/>
        </w:rPr>
      </w:pPr>
      <w:r>
        <w:rPr>
          <w:rFonts w:ascii="Charter Roman" w:hAnsi="Charter Roman"/>
          <w:sz w:val="20"/>
          <w:szCs w:val="20"/>
        </w:rPr>
        <w:t xml:space="preserve">Includes the right not to be arbitrarily detained or imprisoned </w:t>
      </w:r>
    </w:p>
    <w:p w14:paraId="0BD78280" w14:textId="5F005644" w:rsidR="000C760C" w:rsidRDefault="000C760C" w:rsidP="00473E76">
      <w:pPr>
        <w:pStyle w:val="ListParagraph"/>
        <w:numPr>
          <w:ilvl w:val="0"/>
          <w:numId w:val="47"/>
        </w:numPr>
        <w:jc w:val="both"/>
        <w:rPr>
          <w:rFonts w:ascii="Charter Roman" w:hAnsi="Charter Roman"/>
          <w:sz w:val="20"/>
          <w:szCs w:val="20"/>
        </w:rPr>
      </w:pPr>
      <w:r>
        <w:rPr>
          <w:rFonts w:ascii="Charter Roman" w:hAnsi="Charter Roman"/>
          <w:sz w:val="20"/>
          <w:szCs w:val="20"/>
        </w:rPr>
        <w:t xml:space="preserve">Intended to act as a check on state power and is not a grant of power to the state </w:t>
      </w:r>
    </w:p>
    <w:p w14:paraId="3CDF5659" w14:textId="7824E495" w:rsidR="000C760C" w:rsidRDefault="000C760C" w:rsidP="00473E76">
      <w:pPr>
        <w:pStyle w:val="ListParagraph"/>
        <w:numPr>
          <w:ilvl w:val="0"/>
          <w:numId w:val="47"/>
        </w:numPr>
        <w:jc w:val="both"/>
        <w:rPr>
          <w:rFonts w:ascii="Charter Roman" w:hAnsi="Charter Roman"/>
          <w:sz w:val="20"/>
          <w:szCs w:val="20"/>
        </w:rPr>
      </w:pPr>
      <w:r>
        <w:rPr>
          <w:rFonts w:ascii="Charter Roman" w:hAnsi="Charter Roman"/>
          <w:sz w:val="20"/>
          <w:szCs w:val="20"/>
        </w:rPr>
        <w:t xml:space="preserve">Police powers to arrest and detain people were largely limited to situations where the police had formed a reasonable belief that a specific individual had committed an offense </w:t>
      </w:r>
    </w:p>
    <w:p w14:paraId="151595EA" w14:textId="77777777" w:rsidR="000C760C" w:rsidRDefault="000C760C" w:rsidP="000C760C">
      <w:pPr>
        <w:jc w:val="both"/>
        <w:rPr>
          <w:rFonts w:ascii="Charter Roman" w:hAnsi="Charter Roman"/>
          <w:sz w:val="20"/>
          <w:szCs w:val="20"/>
        </w:rPr>
      </w:pPr>
    </w:p>
    <w:p w14:paraId="3DD8AF50" w14:textId="3D89C65D" w:rsidR="000C760C" w:rsidRDefault="000C760C" w:rsidP="000C760C">
      <w:pPr>
        <w:jc w:val="both"/>
        <w:rPr>
          <w:rFonts w:ascii="Charter Roman" w:hAnsi="Charter Roman"/>
          <w:b/>
          <w:sz w:val="20"/>
          <w:szCs w:val="20"/>
        </w:rPr>
      </w:pPr>
      <w:r>
        <w:rPr>
          <w:rFonts w:ascii="Charter Roman" w:hAnsi="Charter Roman"/>
          <w:b/>
          <w:sz w:val="20"/>
          <w:szCs w:val="20"/>
        </w:rPr>
        <w:t xml:space="preserve">Police Powers, Courts and Legislators </w:t>
      </w:r>
    </w:p>
    <w:p w14:paraId="3CCA7225" w14:textId="54FCC9D9" w:rsidR="000C760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Legislators constitutionally empowered to make and change laws </w:t>
      </w:r>
    </w:p>
    <w:p w14:paraId="1E343C5F" w14:textId="7BF96010"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Courts are empowered to solve disputes based on laws </w:t>
      </w:r>
    </w:p>
    <w:p w14:paraId="32A84204" w14:textId="5FB39939"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Not knowing in advance whether they have a power to do a certain action tends to encourage officers to push the limits of their powers with the thought that if their action is later to be found to be within the scope of their general duties and justifiable, they will have then established a new police power </w:t>
      </w:r>
    </w:p>
    <w:p w14:paraId="4A84B229" w14:textId="47B1386C"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Police officers must be empowered to respond quickly, effectively and flexibly </w:t>
      </w:r>
    </w:p>
    <w:p w14:paraId="2CDE5945" w14:textId="793083F7"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When a court decides that in a particular case the officers had a certain power to act as they did, from that time onward and without new legislation changing the law, the police will have a new power </w:t>
      </w:r>
    </w:p>
    <w:p w14:paraId="44568ECD" w14:textId="1EAF8828" w:rsidR="00B35AAC" w:rsidRDefault="00B35AAC" w:rsidP="00473E76">
      <w:pPr>
        <w:pStyle w:val="ListParagraph"/>
        <w:numPr>
          <w:ilvl w:val="1"/>
          <w:numId w:val="48"/>
        </w:numPr>
        <w:jc w:val="both"/>
        <w:rPr>
          <w:rFonts w:ascii="Charter Roman" w:hAnsi="Charter Roman"/>
          <w:sz w:val="20"/>
          <w:szCs w:val="20"/>
        </w:rPr>
      </w:pPr>
      <w:r>
        <w:rPr>
          <w:rFonts w:ascii="Charter Roman" w:hAnsi="Charter Roman"/>
          <w:sz w:val="20"/>
          <w:szCs w:val="20"/>
        </w:rPr>
        <w:t xml:space="preserve">Will be uncertain in scope because it was made by a judge in a very particular context </w:t>
      </w:r>
    </w:p>
    <w:p w14:paraId="5543A220" w14:textId="0B88DC5C"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Once the supreme court decides an issue it effectively becomes non-reviewable </w:t>
      </w:r>
    </w:p>
    <w:p w14:paraId="2F73E0EE" w14:textId="7330B33F"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When parliament makes a law it can be challenged in court as unconstitutional </w:t>
      </w:r>
    </w:p>
    <w:p w14:paraId="4E5D7A7C" w14:textId="6843FFDD" w:rsidR="00B35AAC" w:rsidRDefault="00B35AAC"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In the face of perceived failure of parliamentary action the court has seen it as an obligation to clarify what police power exists and what police powers the courts are prepared to create and recognize </w:t>
      </w:r>
    </w:p>
    <w:p w14:paraId="66D1C45C" w14:textId="72598633" w:rsidR="00173F9F" w:rsidRDefault="00173F9F"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Court’s continued willingness to expand police powers </w:t>
      </w:r>
    </w:p>
    <w:p w14:paraId="54719A36" w14:textId="61F390D9" w:rsidR="00265B82" w:rsidRDefault="00265B82" w:rsidP="00473E76">
      <w:pPr>
        <w:pStyle w:val="ListParagraph"/>
        <w:numPr>
          <w:ilvl w:val="0"/>
          <w:numId w:val="48"/>
        </w:numPr>
        <w:jc w:val="both"/>
        <w:rPr>
          <w:rFonts w:ascii="Charter Roman" w:hAnsi="Charter Roman"/>
          <w:sz w:val="20"/>
          <w:szCs w:val="20"/>
        </w:rPr>
      </w:pPr>
      <w:r>
        <w:rPr>
          <w:rFonts w:ascii="Charter Roman" w:hAnsi="Charter Roman"/>
          <w:sz w:val="20"/>
          <w:szCs w:val="20"/>
        </w:rPr>
        <w:t xml:space="preserve">Police forces have realized that it matters not what actual powers they have as long as there is the public perception that they have such powers, at least at the time of events </w:t>
      </w:r>
    </w:p>
    <w:p w14:paraId="4AA8782D" w14:textId="77777777" w:rsidR="00473E76" w:rsidRDefault="00473E76" w:rsidP="00473E76">
      <w:pPr>
        <w:jc w:val="both"/>
        <w:rPr>
          <w:rFonts w:ascii="Charter Roman" w:hAnsi="Charter Roman"/>
          <w:sz w:val="20"/>
          <w:szCs w:val="20"/>
        </w:rPr>
      </w:pPr>
    </w:p>
    <w:p w14:paraId="08489219" w14:textId="647FCFAB" w:rsidR="00473E76" w:rsidRDefault="00473E76" w:rsidP="00473E76">
      <w:pPr>
        <w:jc w:val="both"/>
        <w:rPr>
          <w:rFonts w:ascii="Charter Roman" w:hAnsi="Charter Roman"/>
          <w:sz w:val="20"/>
          <w:szCs w:val="20"/>
        </w:rPr>
      </w:pPr>
      <w:r>
        <w:rPr>
          <w:rFonts w:ascii="Charter Roman" w:hAnsi="Charter Roman"/>
          <w:sz w:val="20"/>
          <w:szCs w:val="20"/>
        </w:rPr>
        <w:t>WEEK 6</w:t>
      </w:r>
      <w:r w:rsidR="003245E4">
        <w:rPr>
          <w:rFonts w:ascii="Charter Roman" w:hAnsi="Charter Roman"/>
          <w:sz w:val="20"/>
          <w:szCs w:val="20"/>
        </w:rPr>
        <w:t xml:space="preserve">: LEGAL PROTECTION AND EMPOWERMENT </w:t>
      </w:r>
    </w:p>
    <w:p w14:paraId="63197BCF" w14:textId="6FF4E91D" w:rsidR="00473E76" w:rsidRDefault="00473E76" w:rsidP="00473E76">
      <w:pPr>
        <w:jc w:val="both"/>
        <w:rPr>
          <w:rFonts w:ascii="Charter Roman" w:hAnsi="Charter Roman"/>
          <w:b/>
          <w:sz w:val="20"/>
          <w:szCs w:val="20"/>
          <w:u w:val="single"/>
        </w:rPr>
      </w:pPr>
      <w:r>
        <w:rPr>
          <w:rFonts w:ascii="Charter Roman" w:hAnsi="Charter Roman"/>
          <w:b/>
          <w:sz w:val="20"/>
          <w:szCs w:val="20"/>
          <w:u w:val="single"/>
        </w:rPr>
        <w:t xml:space="preserve">The Legal Construction of Race </w:t>
      </w:r>
    </w:p>
    <w:p w14:paraId="708D1894" w14:textId="35CE340F" w:rsidR="00473E76" w:rsidRDefault="00473E76" w:rsidP="00473E76">
      <w:pPr>
        <w:pStyle w:val="ListParagraph"/>
        <w:numPr>
          <w:ilvl w:val="0"/>
          <w:numId w:val="49"/>
        </w:numPr>
        <w:jc w:val="both"/>
        <w:rPr>
          <w:rFonts w:ascii="Charter Roman" w:hAnsi="Charter Roman"/>
          <w:sz w:val="20"/>
          <w:szCs w:val="20"/>
        </w:rPr>
      </w:pPr>
      <w:r>
        <w:rPr>
          <w:rFonts w:ascii="Charter Roman" w:hAnsi="Charter Roman"/>
          <w:sz w:val="20"/>
          <w:szCs w:val="20"/>
        </w:rPr>
        <w:t xml:space="preserve">Races are social products </w:t>
      </w:r>
    </w:p>
    <w:p w14:paraId="059EBD3B" w14:textId="5B711DCF" w:rsidR="00473E76" w:rsidRDefault="00473E76" w:rsidP="00473E76">
      <w:pPr>
        <w:pStyle w:val="ListParagraph"/>
        <w:numPr>
          <w:ilvl w:val="1"/>
          <w:numId w:val="49"/>
        </w:numPr>
        <w:jc w:val="both"/>
        <w:rPr>
          <w:rFonts w:ascii="Charter Roman" w:hAnsi="Charter Roman"/>
          <w:sz w:val="20"/>
          <w:szCs w:val="20"/>
        </w:rPr>
      </w:pPr>
      <w:r>
        <w:rPr>
          <w:rFonts w:ascii="Charter Roman" w:hAnsi="Charter Roman"/>
          <w:sz w:val="20"/>
          <w:szCs w:val="20"/>
        </w:rPr>
        <w:t>Legal institutions had a hand in the construction of race</w:t>
      </w:r>
    </w:p>
    <w:p w14:paraId="1D916545" w14:textId="7F1063E9" w:rsidR="00473E76" w:rsidRDefault="008145E6" w:rsidP="00473E76">
      <w:pPr>
        <w:pStyle w:val="ListParagraph"/>
        <w:numPr>
          <w:ilvl w:val="0"/>
          <w:numId w:val="49"/>
        </w:numPr>
        <w:jc w:val="both"/>
        <w:rPr>
          <w:rFonts w:ascii="Charter Roman" w:hAnsi="Charter Roman"/>
          <w:sz w:val="20"/>
          <w:szCs w:val="20"/>
        </w:rPr>
      </w:pPr>
      <w:r>
        <w:rPr>
          <w:rFonts w:ascii="Charter Roman" w:hAnsi="Charter Roman"/>
          <w:sz w:val="20"/>
          <w:szCs w:val="20"/>
        </w:rPr>
        <w:t xml:space="preserve">Body of decisions in which the courts struggled to set the parameters of an explicit racial category in the context of changing social and scientific definitions of race </w:t>
      </w:r>
    </w:p>
    <w:p w14:paraId="12526C46" w14:textId="0A9CDDE1" w:rsidR="008145E6" w:rsidRDefault="00D55237" w:rsidP="00473E76">
      <w:pPr>
        <w:pStyle w:val="ListParagraph"/>
        <w:numPr>
          <w:ilvl w:val="0"/>
          <w:numId w:val="49"/>
        </w:numPr>
        <w:jc w:val="both"/>
        <w:rPr>
          <w:rFonts w:ascii="Charter Roman" w:hAnsi="Charter Roman"/>
          <w:sz w:val="20"/>
          <w:szCs w:val="20"/>
        </w:rPr>
      </w:pPr>
      <w:r>
        <w:rPr>
          <w:rFonts w:ascii="Charter Roman" w:hAnsi="Charter Roman"/>
          <w:sz w:val="20"/>
          <w:szCs w:val="20"/>
        </w:rPr>
        <w:t xml:space="preserve">Pre and post-brown v board jurisprudence: law has moved from using explicit racial categories in an oppressive manner toward using these explicit categories to ameliorate racial discrimination </w:t>
      </w:r>
    </w:p>
    <w:p w14:paraId="56FEDE24" w14:textId="15E5E55C" w:rsidR="00D55237" w:rsidRDefault="00D55237" w:rsidP="00D55237">
      <w:pPr>
        <w:pStyle w:val="ListParagraph"/>
        <w:numPr>
          <w:ilvl w:val="1"/>
          <w:numId w:val="49"/>
        </w:numPr>
        <w:jc w:val="both"/>
        <w:rPr>
          <w:rFonts w:ascii="Charter Roman" w:hAnsi="Charter Roman"/>
          <w:sz w:val="20"/>
          <w:szCs w:val="20"/>
        </w:rPr>
      </w:pPr>
      <w:r>
        <w:rPr>
          <w:rFonts w:ascii="Charter Roman" w:hAnsi="Charter Roman"/>
          <w:sz w:val="20"/>
          <w:szCs w:val="20"/>
        </w:rPr>
        <w:t xml:space="preserve">Fundamental change in racial attitudes of judges </w:t>
      </w:r>
    </w:p>
    <w:p w14:paraId="1656AADF" w14:textId="27F591A6" w:rsidR="00D55237" w:rsidRDefault="00D55237" w:rsidP="00D55237">
      <w:pPr>
        <w:pStyle w:val="ListParagraph"/>
        <w:numPr>
          <w:ilvl w:val="0"/>
          <w:numId w:val="49"/>
        </w:numPr>
        <w:jc w:val="both"/>
        <w:rPr>
          <w:rFonts w:ascii="Charter Roman" w:hAnsi="Charter Roman"/>
          <w:sz w:val="20"/>
          <w:szCs w:val="20"/>
        </w:rPr>
      </w:pPr>
      <w:r>
        <w:rPr>
          <w:rFonts w:ascii="Charter Roman" w:hAnsi="Charter Roman"/>
          <w:sz w:val="20"/>
          <w:szCs w:val="20"/>
        </w:rPr>
        <w:t xml:space="preserve">Role of racially hostile courts in defining racial categories </w:t>
      </w:r>
    </w:p>
    <w:p w14:paraId="33498EBC" w14:textId="5FFF14BB" w:rsidR="00D55237" w:rsidRDefault="00E1688C" w:rsidP="00D55237">
      <w:pPr>
        <w:pStyle w:val="ListParagraph"/>
        <w:numPr>
          <w:ilvl w:val="0"/>
          <w:numId w:val="49"/>
        </w:numPr>
        <w:jc w:val="both"/>
        <w:rPr>
          <w:rFonts w:ascii="Charter Roman" w:hAnsi="Charter Roman"/>
          <w:sz w:val="20"/>
          <w:szCs w:val="20"/>
        </w:rPr>
      </w:pPr>
      <w:r>
        <w:rPr>
          <w:rFonts w:ascii="Charter Roman" w:hAnsi="Charter Roman"/>
          <w:sz w:val="20"/>
          <w:szCs w:val="20"/>
        </w:rPr>
        <w:t xml:space="preserve">Law is both a system of behavioral control and an ideology, and legal actors are in some senses both conscious and unwitting participants in the legal construction of race </w:t>
      </w:r>
    </w:p>
    <w:p w14:paraId="2D48E17C" w14:textId="01774EF8" w:rsidR="00E1688C" w:rsidRDefault="00CF2189" w:rsidP="00D55237">
      <w:pPr>
        <w:pStyle w:val="ListParagraph"/>
        <w:numPr>
          <w:ilvl w:val="0"/>
          <w:numId w:val="49"/>
        </w:numPr>
        <w:jc w:val="both"/>
        <w:rPr>
          <w:rFonts w:ascii="Charter Roman" w:hAnsi="Charter Roman"/>
          <w:sz w:val="20"/>
          <w:szCs w:val="20"/>
        </w:rPr>
      </w:pPr>
      <w:r>
        <w:rPr>
          <w:rFonts w:ascii="Charter Roman" w:hAnsi="Charter Roman"/>
          <w:sz w:val="20"/>
          <w:szCs w:val="20"/>
        </w:rPr>
        <w:t xml:space="preserve">There is no “law”, there exists a wealth of interdependent but ill-coordinated social practices </w:t>
      </w:r>
    </w:p>
    <w:p w14:paraId="733BE500" w14:textId="0B1AA280" w:rsidR="00CF2189" w:rsidRDefault="00CF2189" w:rsidP="00CF2189">
      <w:pPr>
        <w:pStyle w:val="ListParagraph"/>
        <w:numPr>
          <w:ilvl w:val="1"/>
          <w:numId w:val="49"/>
        </w:numPr>
        <w:jc w:val="both"/>
        <w:rPr>
          <w:rFonts w:ascii="Charter Roman" w:hAnsi="Charter Roman"/>
          <w:sz w:val="20"/>
          <w:szCs w:val="20"/>
        </w:rPr>
      </w:pPr>
      <w:r>
        <w:rPr>
          <w:rFonts w:ascii="Charter Roman" w:hAnsi="Charter Roman"/>
          <w:sz w:val="20"/>
          <w:szCs w:val="20"/>
        </w:rPr>
        <w:t xml:space="preserve">Fabricating new conceptions of racial difference </w:t>
      </w:r>
    </w:p>
    <w:p w14:paraId="17D8C0B3" w14:textId="2A240A8F" w:rsidR="00CF2189" w:rsidRDefault="00CF2189" w:rsidP="00CF2189">
      <w:pPr>
        <w:pStyle w:val="ListParagraph"/>
        <w:numPr>
          <w:ilvl w:val="0"/>
          <w:numId w:val="49"/>
        </w:numPr>
        <w:jc w:val="both"/>
        <w:rPr>
          <w:rFonts w:ascii="Charter Roman" w:hAnsi="Charter Roman"/>
          <w:sz w:val="20"/>
          <w:szCs w:val="20"/>
        </w:rPr>
      </w:pPr>
      <w:r>
        <w:rPr>
          <w:rFonts w:ascii="Charter Roman" w:hAnsi="Charter Roman"/>
          <w:sz w:val="20"/>
          <w:szCs w:val="20"/>
        </w:rPr>
        <w:t xml:space="preserve">Process by which law constructs races: rules and actors </w:t>
      </w:r>
    </w:p>
    <w:p w14:paraId="59BC5C0B" w14:textId="570999C3" w:rsidR="00CF2189" w:rsidRDefault="00CF2189" w:rsidP="00CF2189">
      <w:pPr>
        <w:pStyle w:val="ListParagraph"/>
        <w:numPr>
          <w:ilvl w:val="0"/>
          <w:numId w:val="49"/>
        </w:numPr>
        <w:jc w:val="both"/>
        <w:rPr>
          <w:rFonts w:ascii="Charter Roman" w:hAnsi="Charter Roman"/>
          <w:sz w:val="20"/>
          <w:szCs w:val="20"/>
        </w:rPr>
      </w:pPr>
      <w:r>
        <w:rPr>
          <w:rFonts w:ascii="Charter Roman" w:hAnsi="Charter Roman"/>
          <w:sz w:val="20"/>
          <w:szCs w:val="20"/>
        </w:rPr>
        <w:t xml:space="preserve">Must distinguish between the operation of law as a system of control/coercion and law as an ideological system </w:t>
      </w:r>
    </w:p>
    <w:p w14:paraId="0EE3DFB3" w14:textId="4AA6E0C2" w:rsidR="00CF2189" w:rsidRDefault="00CC2C66" w:rsidP="00CF2189">
      <w:pPr>
        <w:pStyle w:val="ListParagraph"/>
        <w:numPr>
          <w:ilvl w:val="0"/>
          <w:numId w:val="49"/>
        </w:numPr>
        <w:jc w:val="both"/>
        <w:rPr>
          <w:rFonts w:ascii="Charter Roman" w:hAnsi="Charter Roman"/>
          <w:sz w:val="20"/>
          <w:szCs w:val="20"/>
        </w:rPr>
      </w:pPr>
      <w:r>
        <w:rPr>
          <w:rFonts w:ascii="Charter Roman" w:hAnsi="Charter Roman"/>
          <w:sz w:val="20"/>
          <w:szCs w:val="20"/>
        </w:rPr>
        <w:t xml:space="preserve">Law has contributed to the rise and persistence of races by directly participating in every level of its creation </w:t>
      </w:r>
    </w:p>
    <w:p w14:paraId="6BA04BC2" w14:textId="79FFEF41" w:rsidR="008C4FC1" w:rsidRDefault="008C4FC1" w:rsidP="00CF2189">
      <w:pPr>
        <w:pStyle w:val="ListParagraph"/>
        <w:numPr>
          <w:ilvl w:val="0"/>
          <w:numId w:val="49"/>
        </w:numPr>
        <w:jc w:val="both"/>
        <w:rPr>
          <w:rFonts w:ascii="Charter Roman" w:hAnsi="Charter Roman"/>
          <w:sz w:val="20"/>
          <w:szCs w:val="20"/>
        </w:rPr>
      </w:pPr>
      <w:r>
        <w:rPr>
          <w:rFonts w:ascii="Charter Roman" w:hAnsi="Charter Roman"/>
          <w:sz w:val="20"/>
          <w:szCs w:val="20"/>
        </w:rPr>
        <w:t>Legal rules have shaped physical appearances</w:t>
      </w:r>
    </w:p>
    <w:p w14:paraId="2915A649" w14:textId="591C42C3" w:rsidR="008C4FC1" w:rsidRPr="008C4FC1" w:rsidRDefault="008C4FC1" w:rsidP="008C4FC1">
      <w:pPr>
        <w:pStyle w:val="ListParagraph"/>
        <w:numPr>
          <w:ilvl w:val="1"/>
          <w:numId w:val="49"/>
        </w:numPr>
        <w:jc w:val="both"/>
        <w:rPr>
          <w:rFonts w:ascii="Charter Roman" w:hAnsi="Charter Roman"/>
          <w:sz w:val="20"/>
          <w:szCs w:val="20"/>
        </w:rPr>
      </w:pPr>
      <w:r>
        <w:rPr>
          <w:rFonts w:ascii="Charter Roman" w:hAnsi="Charter Roman"/>
          <w:sz w:val="20"/>
          <w:szCs w:val="20"/>
        </w:rPr>
        <w:t xml:space="preserve">Interference with marital choices </w:t>
      </w:r>
    </w:p>
    <w:p w14:paraId="3B95F5B8" w14:textId="54F17381" w:rsidR="008C4FC1" w:rsidRDefault="008C4FC1" w:rsidP="008C4FC1">
      <w:pPr>
        <w:pStyle w:val="ListParagraph"/>
        <w:numPr>
          <w:ilvl w:val="1"/>
          <w:numId w:val="49"/>
        </w:numPr>
        <w:jc w:val="both"/>
        <w:rPr>
          <w:rFonts w:ascii="Charter Roman" w:hAnsi="Charter Roman"/>
          <w:sz w:val="20"/>
          <w:szCs w:val="20"/>
        </w:rPr>
      </w:pPr>
      <w:r>
        <w:rPr>
          <w:rFonts w:ascii="Charter Roman" w:hAnsi="Charter Roman"/>
          <w:sz w:val="20"/>
          <w:szCs w:val="20"/>
        </w:rPr>
        <w:t xml:space="preserve">Naturalization and immigration laws </w:t>
      </w:r>
    </w:p>
    <w:p w14:paraId="710420C8" w14:textId="01744D50" w:rsidR="008C4FC1" w:rsidRDefault="008C4FC1" w:rsidP="008C4FC1">
      <w:pPr>
        <w:pStyle w:val="ListParagraph"/>
        <w:numPr>
          <w:ilvl w:val="1"/>
          <w:numId w:val="49"/>
        </w:numPr>
        <w:jc w:val="both"/>
        <w:rPr>
          <w:rFonts w:ascii="Charter Roman" w:hAnsi="Charter Roman"/>
          <w:sz w:val="20"/>
          <w:szCs w:val="20"/>
        </w:rPr>
      </w:pPr>
      <w:r>
        <w:rPr>
          <w:rFonts w:ascii="Charter Roman" w:hAnsi="Charter Roman"/>
          <w:sz w:val="20"/>
          <w:szCs w:val="20"/>
        </w:rPr>
        <w:t>Antimiscegenation laws</w:t>
      </w:r>
    </w:p>
    <w:p w14:paraId="70C22FEE" w14:textId="47B02406" w:rsidR="00C50228" w:rsidRDefault="00C50228" w:rsidP="008C4FC1">
      <w:pPr>
        <w:pStyle w:val="ListParagraph"/>
        <w:numPr>
          <w:ilvl w:val="1"/>
          <w:numId w:val="49"/>
        </w:numPr>
        <w:jc w:val="both"/>
        <w:rPr>
          <w:rFonts w:ascii="Charter Roman" w:hAnsi="Charter Roman"/>
          <w:sz w:val="20"/>
          <w:szCs w:val="20"/>
        </w:rPr>
      </w:pPr>
      <w:r>
        <w:rPr>
          <w:rFonts w:ascii="Charter Roman" w:hAnsi="Charter Roman"/>
          <w:sz w:val="20"/>
          <w:szCs w:val="20"/>
        </w:rPr>
        <w:t>Segregation laws</w:t>
      </w:r>
    </w:p>
    <w:p w14:paraId="2C3A26AE" w14:textId="3B521AD6" w:rsidR="008C4FC1" w:rsidRDefault="008C4FC1" w:rsidP="008C4FC1">
      <w:pPr>
        <w:pStyle w:val="ListParagraph"/>
        <w:numPr>
          <w:ilvl w:val="0"/>
          <w:numId w:val="49"/>
        </w:numPr>
        <w:jc w:val="both"/>
        <w:rPr>
          <w:rFonts w:ascii="Charter Roman" w:hAnsi="Charter Roman"/>
          <w:sz w:val="20"/>
          <w:szCs w:val="20"/>
        </w:rPr>
      </w:pPr>
      <w:r>
        <w:rPr>
          <w:rFonts w:ascii="Charter Roman" w:hAnsi="Charter Roman"/>
          <w:sz w:val="20"/>
          <w:szCs w:val="20"/>
        </w:rPr>
        <w:t>Regulating or criminalizing behavior in racial terms required legal definitions of race</w:t>
      </w:r>
    </w:p>
    <w:p w14:paraId="1754AB98" w14:textId="0C49EAF9" w:rsidR="00E52665" w:rsidRDefault="00E52665" w:rsidP="008C4FC1">
      <w:pPr>
        <w:pStyle w:val="ListParagraph"/>
        <w:numPr>
          <w:ilvl w:val="0"/>
          <w:numId w:val="49"/>
        </w:numPr>
        <w:jc w:val="both"/>
        <w:rPr>
          <w:rFonts w:ascii="Charter Roman" w:hAnsi="Charter Roman"/>
          <w:sz w:val="20"/>
          <w:szCs w:val="20"/>
        </w:rPr>
      </w:pPr>
      <w:r>
        <w:rPr>
          <w:rFonts w:ascii="Charter Roman" w:hAnsi="Charter Roman"/>
          <w:sz w:val="20"/>
          <w:szCs w:val="20"/>
        </w:rPr>
        <w:t xml:space="preserve">The “white person” prerequisite to naturalization made citizenship a condition and code for white and non-white racial identity </w:t>
      </w:r>
    </w:p>
    <w:p w14:paraId="12701E03" w14:textId="77777777" w:rsidR="00C50228" w:rsidRDefault="00C50228" w:rsidP="00C50228">
      <w:pPr>
        <w:jc w:val="both"/>
        <w:rPr>
          <w:rFonts w:ascii="Charter Roman" w:hAnsi="Charter Roman"/>
          <w:sz w:val="20"/>
          <w:szCs w:val="20"/>
        </w:rPr>
      </w:pPr>
    </w:p>
    <w:p w14:paraId="408C3070" w14:textId="77777777" w:rsidR="00C50228" w:rsidRPr="00C50228" w:rsidRDefault="00C50228" w:rsidP="00C50228">
      <w:pPr>
        <w:jc w:val="both"/>
        <w:rPr>
          <w:rFonts w:ascii="Charter Roman" w:hAnsi="Charter Roman"/>
          <w:sz w:val="20"/>
          <w:szCs w:val="20"/>
        </w:rPr>
      </w:pPr>
    </w:p>
    <w:p w14:paraId="15A1044B" w14:textId="51E59A41" w:rsidR="00E52665" w:rsidRDefault="00C50228" w:rsidP="00C50228">
      <w:pPr>
        <w:pStyle w:val="ListParagraph"/>
        <w:numPr>
          <w:ilvl w:val="0"/>
          <w:numId w:val="49"/>
        </w:numPr>
        <w:jc w:val="both"/>
        <w:rPr>
          <w:rFonts w:ascii="Charter Roman" w:hAnsi="Charter Roman"/>
          <w:sz w:val="20"/>
          <w:szCs w:val="20"/>
        </w:rPr>
      </w:pPr>
      <w:r>
        <w:rPr>
          <w:rFonts w:ascii="Charter Roman" w:hAnsi="Charter Roman"/>
          <w:sz w:val="20"/>
          <w:szCs w:val="20"/>
        </w:rPr>
        <w:t>Naturalization laws governed who was welcome to join the polity, antimiscegenation laws regulated sexual relations, and segregation laws told people where they could live and work</w:t>
      </w:r>
    </w:p>
    <w:p w14:paraId="235D6B2E" w14:textId="6276F4C2" w:rsidR="00C50228" w:rsidRDefault="00C50228" w:rsidP="00C50228">
      <w:pPr>
        <w:pStyle w:val="ListParagraph"/>
        <w:numPr>
          <w:ilvl w:val="1"/>
          <w:numId w:val="49"/>
        </w:numPr>
        <w:jc w:val="both"/>
        <w:rPr>
          <w:rFonts w:ascii="Charter Roman" w:hAnsi="Charter Roman"/>
          <w:sz w:val="20"/>
          <w:szCs w:val="20"/>
        </w:rPr>
      </w:pPr>
      <w:r>
        <w:rPr>
          <w:rFonts w:ascii="Charter Roman" w:hAnsi="Charter Roman"/>
          <w:sz w:val="20"/>
          <w:szCs w:val="20"/>
        </w:rPr>
        <w:t xml:space="preserve">Together, such laws altered the physical appearances of the country’s people, attached racial identities </w:t>
      </w:r>
      <w:r w:rsidR="006C783F">
        <w:rPr>
          <w:rFonts w:ascii="Charter Roman" w:hAnsi="Charter Roman"/>
          <w:sz w:val="20"/>
          <w:szCs w:val="20"/>
        </w:rPr>
        <w:t xml:space="preserve">to certain types of features and ancestry, and established material conditions of belonging and exclusion that code as race </w:t>
      </w:r>
    </w:p>
    <w:p w14:paraId="327E86F9" w14:textId="70C50271" w:rsidR="00FE2182" w:rsidRDefault="00FE2182" w:rsidP="00FE2182">
      <w:pPr>
        <w:pStyle w:val="ListParagraph"/>
        <w:numPr>
          <w:ilvl w:val="0"/>
          <w:numId w:val="49"/>
        </w:numPr>
        <w:jc w:val="both"/>
        <w:rPr>
          <w:rFonts w:ascii="Charter Roman" w:hAnsi="Charter Roman"/>
          <w:sz w:val="20"/>
          <w:szCs w:val="20"/>
        </w:rPr>
      </w:pPr>
      <w:r>
        <w:rPr>
          <w:rFonts w:ascii="Charter Roman" w:hAnsi="Charter Roman"/>
          <w:sz w:val="20"/>
          <w:szCs w:val="20"/>
        </w:rPr>
        <w:t xml:space="preserve">Legal system enforces rules occasionally through rewards but most often through the threat or application of harm </w:t>
      </w:r>
    </w:p>
    <w:p w14:paraId="726D7D13" w14:textId="1A0D2933" w:rsidR="002B0E47" w:rsidRDefault="00FE21D0" w:rsidP="00FE2182">
      <w:pPr>
        <w:pStyle w:val="ListParagraph"/>
        <w:numPr>
          <w:ilvl w:val="0"/>
          <w:numId w:val="49"/>
        </w:numPr>
        <w:jc w:val="both"/>
        <w:rPr>
          <w:rFonts w:ascii="Charter Roman" w:hAnsi="Charter Roman"/>
          <w:sz w:val="20"/>
          <w:szCs w:val="20"/>
        </w:rPr>
      </w:pPr>
      <w:r>
        <w:rPr>
          <w:rFonts w:ascii="Charter Roman" w:hAnsi="Charter Roman"/>
          <w:sz w:val="20"/>
          <w:szCs w:val="20"/>
        </w:rPr>
        <w:t xml:space="preserve">Law is an essential component in the social production of knowledge </w:t>
      </w:r>
    </w:p>
    <w:p w14:paraId="2B9F51AD" w14:textId="673D780A" w:rsidR="00FE21D0" w:rsidRDefault="00FE21D0" w:rsidP="00FE21D0">
      <w:pPr>
        <w:pStyle w:val="ListParagraph"/>
        <w:numPr>
          <w:ilvl w:val="1"/>
          <w:numId w:val="49"/>
        </w:numPr>
        <w:jc w:val="both"/>
        <w:rPr>
          <w:rFonts w:ascii="Charter Roman" w:hAnsi="Charter Roman"/>
          <w:sz w:val="20"/>
          <w:szCs w:val="20"/>
        </w:rPr>
      </w:pPr>
      <w:r>
        <w:rPr>
          <w:rFonts w:ascii="Charter Roman" w:hAnsi="Charter Roman"/>
          <w:sz w:val="20"/>
          <w:szCs w:val="20"/>
        </w:rPr>
        <w:t xml:space="preserve">Capacity to shape and constrain how people think about the world </w:t>
      </w:r>
    </w:p>
    <w:p w14:paraId="62F189B9" w14:textId="2488E12B" w:rsidR="00FE21D0" w:rsidRDefault="00FE21D0" w:rsidP="00FE21D0">
      <w:pPr>
        <w:pStyle w:val="ListParagraph"/>
        <w:numPr>
          <w:ilvl w:val="0"/>
          <w:numId w:val="49"/>
        </w:numPr>
        <w:jc w:val="both"/>
        <w:rPr>
          <w:rFonts w:ascii="Charter Roman" w:hAnsi="Charter Roman"/>
          <w:sz w:val="20"/>
          <w:szCs w:val="20"/>
        </w:rPr>
      </w:pPr>
      <w:r>
        <w:rPr>
          <w:rFonts w:ascii="Charter Roman" w:hAnsi="Charter Roman"/>
          <w:sz w:val="20"/>
          <w:szCs w:val="20"/>
        </w:rPr>
        <w:t>People act out their lives, mediate conflicts, and perceive themselves in reference to the law</w:t>
      </w:r>
    </w:p>
    <w:p w14:paraId="4D9D3F0E" w14:textId="79DD2F4F" w:rsidR="00FE21D0" w:rsidRDefault="00FE21D0" w:rsidP="00FE21D0">
      <w:pPr>
        <w:pStyle w:val="ListParagraph"/>
        <w:numPr>
          <w:ilvl w:val="0"/>
          <w:numId w:val="49"/>
        </w:numPr>
        <w:jc w:val="both"/>
        <w:rPr>
          <w:rFonts w:ascii="Charter Roman" w:hAnsi="Charter Roman"/>
          <w:sz w:val="20"/>
          <w:szCs w:val="20"/>
        </w:rPr>
      </w:pPr>
      <w:r>
        <w:rPr>
          <w:rFonts w:ascii="Charter Roman" w:hAnsi="Charter Roman"/>
          <w:sz w:val="20"/>
          <w:szCs w:val="20"/>
        </w:rPr>
        <w:t xml:space="preserve">The images and categories embedded in law are accepted as the way things are, at the same that they limit conceptions of the way things might be </w:t>
      </w:r>
    </w:p>
    <w:p w14:paraId="094A1390" w14:textId="32E0C290" w:rsidR="00FE21D0" w:rsidRDefault="00FE21D0" w:rsidP="00FE21D0">
      <w:pPr>
        <w:pStyle w:val="ListParagraph"/>
        <w:numPr>
          <w:ilvl w:val="1"/>
          <w:numId w:val="49"/>
        </w:numPr>
        <w:jc w:val="both"/>
        <w:rPr>
          <w:rFonts w:ascii="Charter Roman" w:hAnsi="Charter Roman"/>
          <w:sz w:val="20"/>
          <w:szCs w:val="20"/>
        </w:rPr>
      </w:pPr>
      <w:r>
        <w:rPr>
          <w:rFonts w:ascii="Charter Roman" w:hAnsi="Charter Roman"/>
          <w:sz w:val="20"/>
          <w:szCs w:val="20"/>
        </w:rPr>
        <w:t xml:space="preserve">Law thus defines a host of social relations </w:t>
      </w:r>
    </w:p>
    <w:p w14:paraId="66A71515" w14:textId="24798E88" w:rsidR="00FE21D0" w:rsidRDefault="00FE21D0" w:rsidP="00FE21D0">
      <w:pPr>
        <w:pStyle w:val="ListParagraph"/>
        <w:numPr>
          <w:ilvl w:val="0"/>
          <w:numId w:val="49"/>
        </w:numPr>
        <w:jc w:val="both"/>
        <w:rPr>
          <w:rFonts w:ascii="Charter Roman" w:hAnsi="Charter Roman"/>
          <w:sz w:val="20"/>
          <w:szCs w:val="20"/>
        </w:rPr>
      </w:pPr>
      <w:r>
        <w:rPr>
          <w:rFonts w:ascii="Charter Roman" w:hAnsi="Charter Roman"/>
          <w:sz w:val="20"/>
          <w:szCs w:val="20"/>
        </w:rPr>
        <w:t xml:space="preserve">Law legitimates the existence of races </w:t>
      </w:r>
    </w:p>
    <w:p w14:paraId="3129CE33" w14:textId="77777777" w:rsidR="001D2E16" w:rsidRDefault="00FE21D0" w:rsidP="00FE21D0">
      <w:pPr>
        <w:pStyle w:val="ListParagraph"/>
        <w:numPr>
          <w:ilvl w:val="1"/>
          <w:numId w:val="49"/>
        </w:numPr>
        <w:jc w:val="both"/>
        <w:rPr>
          <w:rFonts w:ascii="Charter Roman" w:hAnsi="Charter Roman"/>
          <w:sz w:val="20"/>
          <w:szCs w:val="20"/>
        </w:rPr>
      </w:pPr>
      <w:r>
        <w:rPr>
          <w:rFonts w:ascii="Charter Roman" w:hAnsi="Charter Roman"/>
          <w:sz w:val="20"/>
          <w:szCs w:val="20"/>
        </w:rPr>
        <w:t xml:space="preserve">Legal recognition of races entrenches the belief that racial categorization is a necessary part of human differentiation </w:t>
      </w:r>
    </w:p>
    <w:p w14:paraId="464A71EB" w14:textId="77777777" w:rsidR="003515FA" w:rsidRDefault="001D2E16" w:rsidP="001D2E16">
      <w:pPr>
        <w:pStyle w:val="ListParagraph"/>
        <w:numPr>
          <w:ilvl w:val="0"/>
          <w:numId w:val="49"/>
        </w:numPr>
        <w:jc w:val="both"/>
        <w:rPr>
          <w:rFonts w:ascii="Charter Roman" w:hAnsi="Charter Roman"/>
          <w:sz w:val="20"/>
          <w:szCs w:val="20"/>
        </w:rPr>
      </w:pPr>
      <w:r>
        <w:rPr>
          <w:rFonts w:ascii="Charter Roman" w:hAnsi="Charter Roman"/>
          <w:sz w:val="20"/>
          <w:szCs w:val="20"/>
        </w:rPr>
        <w:t xml:space="preserve">People must conform their identities to these rigid categories if they seek legal protection from discrimination </w:t>
      </w:r>
    </w:p>
    <w:p w14:paraId="15B2B013" w14:textId="77777777" w:rsidR="0010794B" w:rsidRDefault="003515FA" w:rsidP="003515FA">
      <w:pPr>
        <w:pStyle w:val="ListParagraph"/>
        <w:numPr>
          <w:ilvl w:val="1"/>
          <w:numId w:val="49"/>
        </w:numPr>
        <w:jc w:val="both"/>
        <w:rPr>
          <w:rFonts w:ascii="Charter Roman" w:hAnsi="Charter Roman"/>
          <w:sz w:val="20"/>
          <w:szCs w:val="20"/>
        </w:rPr>
      </w:pPr>
      <w:r>
        <w:rPr>
          <w:rFonts w:ascii="Charter Roman" w:hAnsi="Charter Roman"/>
          <w:sz w:val="20"/>
          <w:szCs w:val="20"/>
        </w:rPr>
        <w:t>Race classification remains legally permissible and in fact necessary to efforts aimed at remedying the legacy of racial discrimination</w:t>
      </w:r>
    </w:p>
    <w:p w14:paraId="10368B11" w14:textId="77777777" w:rsidR="0010794B" w:rsidRDefault="0010794B" w:rsidP="0010794B">
      <w:pPr>
        <w:pStyle w:val="ListParagraph"/>
        <w:numPr>
          <w:ilvl w:val="1"/>
          <w:numId w:val="49"/>
        </w:numPr>
        <w:jc w:val="both"/>
        <w:rPr>
          <w:rFonts w:ascii="Charter Roman" w:hAnsi="Charter Roman"/>
          <w:sz w:val="20"/>
          <w:szCs w:val="20"/>
        </w:rPr>
      </w:pPr>
      <w:r>
        <w:rPr>
          <w:rFonts w:ascii="Charter Roman" w:hAnsi="Charter Roman"/>
          <w:sz w:val="20"/>
          <w:szCs w:val="20"/>
        </w:rPr>
        <w:t xml:space="preserve">The necessary persistence of legal classifications of race gives law a continuing role in the construction of racial identities by legitimating the practice of categorization and by limiting possible conceptions of who we are </w:t>
      </w:r>
    </w:p>
    <w:p w14:paraId="59B2F716" w14:textId="77777777" w:rsidR="00A14D7F" w:rsidRDefault="0010794B" w:rsidP="0010794B">
      <w:pPr>
        <w:pStyle w:val="ListParagraph"/>
        <w:numPr>
          <w:ilvl w:val="0"/>
          <w:numId w:val="49"/>
        </w:numPr>
        <w:jc w:val="both"/>
        <w:rPr>
          <w:rFonts w:ascii="Charter Roman" w:hAnsi="Charter Roman"/>
          <w:sz w:val="20"/>
          <w:szCs w:val="20"/>
        </w:rPr>
      </w:pPr>
      <w:r>
        <w:rPr>
          <w:rFonts w:ascii="Charter Roman" w:hAnsi="Charter Roman"/>
          <w:sz w:val="20"/>
          <w:szCs w:val="20"/>
        </w:rPr>
        <w:t xml:space="preserve">The power of segregation to create and maintain the poverty and prosperity that society views as the results of innate racial character, rather than as predictable consequences of social and specifically legal discrimination </w:t>
      </w:r>
    </w:p>
    <w:p w14:paraId="4CD45343" w14:textId="77777777" w:rsidR="00A14D7F" w:rsidRDefault="00A14D7F" w:rsidP="0010794B">
      <w:pPr>
        <w:pStyle w:val="ListParagraph"/>
        <w:numPr>
          <w:ilvl w:val="0"/>
          <w:numId w:val="49"/>
        </w:numPr>
        <w:jc w:val="both"/>
        <w:rPr>
          <w:rFonts w:ascii="Charter Roman" w:hAnsi="Charter Roman"/>
          <w:sz w:val="20"/>
          <w:szCs w:val="20"/>
        </w:rPr>
      </w:pPr>
      <w:r>
        <w:rPr>
          <w:rFonts w:ascii="Charter Roman" w:hAnsi="Charter Roman"/>
          <w:sz w:val="20"/>
          <w:szCs w:val="20"/>
        </w:rPr>
        <w:t>Unconscious racism among judges and justices seems to have played a prominent role in the legal construction of race</w:t>
      </w:r>
    </w:p>
    <w:p w14:paraId="4AE6001A" w14:textId="77777777" w:rsidR="00DB3F29" w:rsidRDefault="00A14D7F" w:rsidP="00A14D7F">
      <w:pPr>
        <w:pStyle w:val="ListParagraph"/>
        <w:numPr>
          <w:ilvl w:val="1"/>
          <w:numId w:val="49"/>
        </w:numPr>
        <w:jc w:val="both"/>
        <w:rPr>
          <w:rFonts w:ascii="Charter Roman" w:hAnsi="Charter Roman"/>
          <w:sz w:val="20"/>
          <w:szCs w:val="20"/>
        </w:rPr>
      </w:pPr>
      <w:r>
        <w:rPr>
          <w:rFonts w:ascii="Charter Roman" w:hAnsi="Charter Roman"/>
          <w:sz w:val="20"/>
          <w:szCs w:val="20"/>
        </w:rPr>
        <w:t xml:space="preserve">Serves to reinforce unexamined racial beliefs, working as a self-fulfilling prophesy that maintains races by confirming the validity of racial biases </w:t>
      </w:r>
    </w:p>
    <w:p w14:paraId="5D26618F" w14:textId="35925CC8" w:rsidR="00FE21D0" w:rsidRDefault="00DB3F29" w:rsidP="00DB3F29">
      <w:pPr>
        <w:pStyle w:val="ListParagraph"/>
        <w:numPr>
          <w:ilvl w:val="1"/>
          <w:numId w:val="49"/>
        </w:numPr>
        <w:jc w:val="both"/>
        <w:rPr>
          <w:rFonts w:ascii="Charter Roman" w:hAnsi="Charter Roman"/>
          <w:sz w:val="20"/>
          <w:szCs w:val="20"/>
        </w:rPr>
      </w:pPr>
      <w:r>
        <w:rPr>
          <w:rFonts w:ascii="Charter Roman" w:hAnsi="Charter Roman"/>
          <w:sz w:val="20"/>
          <w:szCs w:val="20"/>
        </w:rPr>
        <w:t xml:space="preserve">Both ideologically support the dominant narrative of racial difference and foster the material inequalities that give popular racial beliefs empirical force </w:t>
      </w:r>
    </w:p>
    <w:p w14:paraId="706D8BA0" w14:textId="77777777" w:rsidR="00DB3F29" w:rsidRDefault="00DB3F29" w:rsidP="00FD144E">
      <w:pPr>
        <w:jc w:val="both"/>
        <w:rPr>
          <w:rFonts w:ascii="Charter Roman" w:hAnsi="Charter Roman"/>
          <w:sz w:val="20"/>
          <w:szCs w:val="20"/>
        </w:rPr>
      </w:pPr>
    </w:p>
    <w:p w14:paraId="0AE3ED29" w14:textId="621FC49F" w:rsidR="00FD144E" w:rsidRDefault="00FD144E" w:rsidP="00FD144E">
      <w:pPr>
        <w:jc w:val="both"/>
        <w:rPr>
          <w:rFonts w:ascii="Charter Roman" w:hAnsi="Charter Roman"/>
          <w:sz w:val="20"/>
          <w:szCs w:val="20"/>
          <w:u w:val="single"/>
        </w:rPr>
      </w:pPr>
      <w:r>
        <w:rPr>
          <w:rFonts w:ascii="Charter Roman" w:hAnsi="Charter Roman"/>
          <w:sz w:val="20"/>
          <w:szCs w:val="20"/>
          <w:u w:val="single"/>
        </w:rPr>
        <w:t xml:space="preserve">Critical Confrontations: Law, Race, Gender, and Class </w:t>
      </w:r>
    </w:p>
    <w:p w14:paraId="650DEBE6" w14:textId="213A582D" w:rsidR="00FD144E" w:rsidRDefault="00F32EA4" w:rsidP="00FD144E">
      <w:pPr>
        <w:pStyle w:val="ListParagraph"/>
        <w:numPr>
          <w:ilvl w:val="0"/>
          <w:numId w:val="50"/>
        </w:numPr>
        <w:jc w:val="both"/>
        <w:rPr>
          <w:rFonts w:ascii="Charter Roman" w:hAnsi="Charter Roman"/>
          <w:sz w:val="20"/>
          <w:szCs w:val="20"/>
        </w:rPr>
      </w:pPr>
      <w:r>
        <w:rPr>
          <w:rFonts w:ascii="Charter Roman" w:hAnsi="Charter Roman"/>
          <w:sz w:val="20"/>
          <w:szCs w:val="20"/>
        </w:rPr>
        <w:t>Critical legal approaches highlighted the conjunction of law and society, examining how these concepts mutually sustained one another and focusing attention on the socio-political processes that generate particular forms of law</w:t>
      </w:r>
    </w:p>
    <w:p w14:paraId="44128DBC" w14:textId="5DB03BE5" w:rsidR="001B08C3" w:rsidRDefault="001B08C3" w:rsidP="001B08C3">
      <w:pPr>
        <w:pStyle w:val="ListParagraph"/>
        <w:numPr>
          <w:ilvl w:val="1"/>
          <w:numId w:val="50"/>
        </w:numPr>
        <w:jc w:val="both"/>
        <w:rPr>
          <w:rFonts w:ascii="Charter Roman" w:hAnsi="Charter Roman"/>
          <w:sz w:val="20"/>
          <w:szCs w:val="20"/>
        </w:rPr>
      </w:pPr>
      <w:r>
        <w:rPr>
          <w:rFonts w:ascii="Charter Roman" w:hAnsi="Charter Roman"/>
          <w:sz w:val="20"/>
          <w:szCs w:val="20"/>
        </w:rPr>
        <w:t>Rejected the possibility of value neutrality in the study of law</w:t>
      </w:r>
    </w:p>
    <w:p w14:paraId="13FDE1C7" w14:textId="5D8572BF" w:rsidR="007D440E" w:rsidRDefault="007D440E" w:rsidP="007D440E">
      <w:pPr>
        <w:pStyle w:val="ListParagraph"/>
        <w:numPr>
          <w:ilvl w:val="1"/>
          <w:numId w:val="50"/>
        </w:numPr>
        <w:jc w:val="both"/>
        <w:rPr>
          <w:rFonts w:ascii="Charter Roman" w:hAnsi="Charter Roman"/>
          <w:sz w:val="20"/>
          <w:szCs w:val="20"/>
        </w:rPr>
      </w:pPr>
      <w:r>
        <w:rPr>
          <w:rFonts w:ascii="Charter Roman" w:hAnsi="Charter Roman"/>
          <w:sz w:val="20"/>
          <w:szCs w:val="20"/>
        </w:rPr>
        <w:t xml:space="preserve">Tries to expose how legal ideologies perpetuate unequal social hierarchies </w:t>
      </w:r>
    </w:p>
    <w:p w14:paraId="2836E895" w14:textId="6F5604E2" w:rsidR="007D440E" w:rsidRDefault="007D440E" w:rsidP="007D440E">
      <w:pPr>
        <w:pStyle w:val="ListParagraph"/>
        <w:numPr>
          <w:ilvl w:val="0"/>
          <w:numId w:val="50"/>
        </w:numPr>
        <w:jc w:val="both"/>
        <w:rPr>
          <w:rFonts w:ascii="Charter Roman" w:hAnsi="Charter Roman"/>
          <w:sz w:val="20"/>
          <w:szCs w:val="20"/>
        </w:rPr>
      </w:pPr>
      <w:r>
        <w:rPr>
          <w:rFonts w:ascii="Charter Roman" w:hAnsi="Charter Roman"/>
          <w:sz w:val="20"/>
          <w:szCs w:val="20"/>
        </w:rPr>
        <w:t>Law claims to be objective and neutral statements of being when in doing so they actually take a stance in favor of the status quo</w:t>
      </w:r>
    </w:p>
    <w:p w14:paraId="520637A1" w14:textId="2EFBB34B" w:rsidR="007D440E" w:rsidRDefault="007D440E" w:rsidP="007D440E">
      <w:pPr>
        <w:pStyle w:val="ListParagraph"/>
        <w:numPr>
          <w:ilvl w:val="0"/>
          <w:numId w:val="50"/>
        </w:numPr>
        <w:jc w:val="both"/>
        <w:rPr>
          <w:rFonts w:ascii="Charter Roman" w:hAnsi="Charter Roman"/>
          <w:sz w:val="20"/>
          <w:szCs w:val="20"/>
        </w:rPr>
      </w:pPr>
      <w:r>
        <w:rPr>
          <w:rFonts w:ascii="Charter Roman" w:hAnsi="Charter Roman"/>
          <w:sz w:val="20"/>
          <w:szCs w:val="20"/>
        </w:rPr>
        <w:t xml:space="preserve">Law legitimizes unjust social structures by framing its role in abstracted, neutral ways </w:t>
      </w:r>
    </w:p>
    <w:p w14:paraId="2107A439" w14:textId="77777777" w:rsidR="006F5914" w:rsidRDefault="006F5914" w:rsidP="006F5914">
      <w:pPr>
        <w:jc w:val="both"/>
        <w:rPr>
          <w:rFonts w:ascii="Charter Roman" w:hAnsi="Charter Roman"/>
          <w:sz w:val="20"/>
          <w:szCs w:val="20"/>
        </w:rPr>
      </w:pPr>
    </w:p>
    <w:p w14:paraId="0F12D5B3" w14:textId="023A83D8" w:rsidR="006F5914" w:rsidRDefault="006F5914" w:rsidP="006F5914">
      <w:pPr>
        <w:jc w:val="both"/>
        <w:rPr>
          <w:rFonts w:ascii="Charter Roman" w:hAnsi="Charter Roman"/>
          <w:b/>
          <w:sz w:val="20"/>
          <w:szCs w:val="20"/>
        </w:rPr>
      </w:pPr>
      <w:r>
        <w:rPr>
          <w:rFonts w:ascii="Charter Roman" w:hAnsi="Charter Roman"/>
          <w:b/>
          <w:sz w:val="20"/>
          <w:szCs w:val="20"/>
        </w:rPr>
        <w:t>Feminist Jurisprudence: Law’s Patriarchy</w:t>
      </w:r>
    </w:p>
    <w:p w14:paraId="35FE922C" w14:textId="37FD284B" w:rsidR="006F5914" w:rsidRDefault="006F5914" w:rsidP="006F5914">
      <w:pPr>
        <w:pStyle w:val="ListParagraph"/>
        <w:numPr>
          <w:ilvl w:val="0"/>
          <w:numId w:val="51"/>
        </w:numPr>
        <w:jc w:val="both"/>
        <w:rPr>
          <w:rFonts w:ascii="Charter Roman" w:hAnsi="Charter Roman"/>
          <w:sz w:val="20"/>
          <w:szCs w:val="20"/>
        </w:rPr>
      </w:pPr>
      <w:r>
        <w:rPr>
          <w:rFonts w:ascii="Charter Roman" w:hAnsi="Charter Roman"/>
          <w:sz w:val="20"/>
          <w:szCs w:val="20"/>
        </w:rPr>
        <w:t>Either sustain patriarchal power relations, or are unable to expose them</w:t>
      </w:r>
    </w:p>
    <w:p w14:paraId="5CA314A3" w14:textId="26884385" w:rsidR="00675479" w:rsidRDefault="00675479" w:rsidP="006F5914">
      <w:pPr>
        <w:pStyle w:val="ListParagraph"/>
        <w:numPr>
          <w:ilvl w:val="0"/>
          <w:numId w:val="51"/>
        </w:numPr>
        <w:jc w:val="both"/>
        <w:rPr>
          <w:rFonts w:ascii="Charter Roman" w:hAnsi="Charter Roman"/>
          <w:sz w:val="20"/>
          <w:szCs w:val="20"/>
        </w:rPr>
      </w:pPr>
      <w:r>
        <w:rPr>
          <w:rFonts w:ascii="Charter Roman" w:hAnsi="Charter Roman"/>
          <w:sz w:val="20"/>
          <w:szCs w:val="20"/>
        </w:rPr>
        <w:t>Using malecentric methods to declare supposedly neutral facts masks the patriarchal values embedded in legal theory</w:t>
      </w:r>
    </w:p>
    <w:p w14:paraId="728D01BA" w14:textId="12CFDDD7" w:rsidR="00675479" w:rsidRDefault="00675479" w:rsidP="006F5914">
      <w:pPr>
        <w:pStyle w:val="ListParagraph"/>
        <w:numPr>
          <w:ilvl w:val="0"/>
          <w:numId w:val="51"/>
        </w:numPr>
        <w:jc w:val="both"/>
        <w:rPr>
          <w:rFonts w:ascii="Charter Roman" w:hAnsi="Charter Roman"/>
          <w:sz w:val="20"/>
          <w:szCs w:val="20"/>
        </w:rPr>
      </w:pPr>
      <w:r>
        <w:rPr>
          <w:rFonts w:ascii="Charter Roman" w:hAnsi="Charter Roman"/>
          <w:sz w:val="20"/>
          <w:szCs w:val="20"/>
        </w:rPr>
        <w:t xml:space="preserve">Feminist jurisprudence emerged as a politically engaged endeavor designed to expose and annul the oppressions of patriarchal power in legal arenas </w:t>
      </w:r>
    </w:p>
    <w:p w14:paraId="71B5518E" w14:textId="6A617FC1" w:rsidR="0042259A" w:rsidRDefault="0042259A" w:rsidP="006F5914">
      <w:pPr>
        <w:pStyle w:val="ListParagraph"/>
        <w:numPr>
          <w:ilvl w:val="0"/>
          <w:numId w:val="51"/>
        </w:numPr>
        <w:jc w:val="both"/>
        <w:rPr>
          <w:rFonts w:ascii="Charter Roman" w:hAnsi="Charter Roman"/>
          <w:sz w:val="20"/>
          <w:szCs w:val="20"/>
        </w:rPr>
      </w:pPr>
      <w:r>
        <w:rPr>
          <w:rFonts w:ascii="Charter Roman" w:hAnsi="Charter Roman"/>
          <w:sz w:val="20"/>
          <w:szCs w:val="20"/>
        </w:rPr>
        <w:t xml:space="preserve">Law tends to reference women as a group, rather than individuals, and so treats them differently from men </w:t>
      </w:r>
    </w:p>
    <w:p w14:paraId="176720C9" w14:textId="1BF1A808" w:rsidR="0042259A" w:rsidRDefault="00F73B88" w:rsidP="006F5914">
      <w:pPr>
        <w:pStyle w:val="ListParagraph"/>
        <w:numPr>
          <w:ilvl w:val="0"/>
          <w:numId w:val="51"/>
        </w:numPr>
        <w:jc w:val="both"/>
        <w:rPr>
          <w:rFonts w:ascii="Charter Roman" w:hAnsi="Charter Roman"/>
          <w:sz w:val="20"/>
          <w:szCs w:val="20"/>
        </w:rPr>
      </w:pPr>
      <w:r>
        <w:rPr>
          <w:rFonts w:ascii="Charter Roman" w:hAnsi="Charter Roman"/>
          <w:sz w:val="20"/>
          <w:szCs w:val="20"/>
        </w:rPr>
        <w:t>The law sees and treats women the way men see and treat women</w:t>
      </w:r>
    </w:p>
    <w:p w14:paraId="2E312F52" w14:textId="77777777" w:rsidR="000F0FF4" w:rsidRDefault="000F0FF4" w:rsidP="00F05219">
      <w:pPr>
        <w:jc w:val="both"/>
        <w:rPr>
          <w:rFonts w:ascii="Charter Roman" w:hAnsi="Charter Roman"/>
          <w:sz w:val="20"/>
          <w:szCs w:val="20"/>
        </w:rPr>
      </w:pPr>
    </w:p>
    <w:p w14:paraId="0CCDFB18" w14:textId="1F8AE45A" w:rsidR="00F05219" w:rsidRDefault="00F05219" w:rsidP="00F05219">
      <w:pPr>
        <w:rPr>
          <w:rFonts w:ascii="Charter Roman" w:hAnsi="Charter Roman"/>
          <w:sz w:val="20"/>
          <w:szCs w:val="20"/>
          <w:u w:val="single"/>
        </w:rPr>
      </w:pPr>
      <w:r>
        <w:rPr>
          <w:rFonts w:ascii="Charter Roman" w:hAnsi="Charter Roman"/>
          <w:sz w:val="20"/>
          <w:szCs w:val="20"/>
          <w:u w:val="single"/>
        </w:rPr>
        <w:t xml:space="preserve">Law, Power, and Women’s Bodies </w:t>
      </w:r>
    </w:p>
    <w:p w14:paraId="5940A1C5" w14:textId="1E0BF659" w:rsidR="00F05219" w:rsidRDefault="00520E25" w:rsidP="00F05219">
      <w:pPr>
        <w:pStyle w:val="ListParagraph"/>
        <w:numPr>
          <w:ilvl w:val="0"/>
          <w:numId w:val="52"/>
        </w:numPr>
        <w:rPr>
          <w:rFonts w:ascii="Charter Roman" w:hAnsi="Charter Roman"/>
          <w:sz w:val="20"/>
          <w:szCs w:val="20"/>
        </w:rPr>
      </w:pPr>
      <w:r>
        <w:rPr>
          <w:rFonts w:ascii="Charter Roman" w:hAnsi="Charter Roman"/>
          <w:sz w:val="20"/>
          <w:szCs w:val="20"/>
        </w:rPr>
        <w:t xml:space="preserve">It has been essential for the acceptance of the claim to objectivity and scientificity that there be a clear dissociation from supposedly natural elements like the functions of the body </w:t>
      </w:r>
    </w:p>
    <w:p w14:paraId="57F646EE" w14:textId="043DCA1C" w:rsidR="00520E25" w:rsidRDefault="00520E25" w:rsidP="00F05219">
      <w:pPr>
        <w:pStyle w:val="ListParagraph"/>
        <w:numPr>
          <w:ilvl w:val="0"/>
          <w:numId w:val="52"/>
        </w:numPr>
        <w:rPr>
          <w:rFonts w:ascii="Charter Roman" w:hAnsi="Charter Roman"/>
          <w:sz w:val="20"/>
          <w:szCs w:val="20"/>
        </w:rPr>
      </w:pPr>
      <w:r>
        <w:rPr>
          <w:rFonts w:ascii="Charter Roman" w:hAnsi="Charter Roman"/>
          <w:sz w:val="20"/>
          <w:szCs w:val="20"/>
        </w:rPr>
        <w:t xml:space="preserve">Women are still regarded more as unpredictable bodies than rational beings, hence their contributions to scholarly work have been suspect </w:t>
      </w:r>
    </w:p>
    <w:p w14:paraId="517F4AA5" w14:textId="4362AC67" w:rsidR="00520E25" w:rsidRDefault="009C47F3" w:rsidP="00F05219">
      <w:pPr>
        <w:pStyle w:val="ListParagraph"/>
        <w:numPr>
          <w:ilvl w:val="0"/>
          <w:numId w:val="52"/>
        </w:numPr>
        <w:rPr>
          <w:rFonts w:ascii="Charter Roman" w:hAnsi="Charter Roman"/>
          <w:sz w:val="20"/>
          <w:szCs w:val="20"/>
        </w:rPr>
      </w:pPr>
      <w:r>
        <w:rPr>
          <w:rFonts w:ascii="Charter Roman" w:hAnsi="Charter Roman"/>
          <w:sz w:val="20"/>
          <w:szCs w:val="20"/>
        </w:rPr>
        <w:t xml:space="preserve">Law has been deeply interested in things corporal </w:t>
      </w:r>
    </w:p>
    <w:p w14:paraId="72BC785E" w14:textId="3F2B8220" w:rsidR="009C47F3" w:rsidRDefault="009C47F3" w:rsidP="009C47F3">
      <w:pPr>
        <w:pStyle w:val="ListParagraph"/>
        <w:numPr>
          <w:ilvl w:val="1"/>
          <w:numId w:val="52"/>
        </w:numPr>
        <w:rPr>
          <w:rFonts w:ascii="Charter Roman" w:hAnsi="Charter Roman"/>
          <w:sz w:val="20"/>
          <w:szCs w:val="20"/>
        </w:rPr>
      </w:pPr>
      <w:r>
        <w:rPr>
          <w:rFonts w:ascii="Charter Roman" w:hAnsi="Charter Roman"/>
          <w:sz w:val="20"/>
          <w:szCs w:val="20"/>
        </w:rPr>
        <w:t xml:space="preserve">The application of some parts of the law depends on a detailed appraisal of the body/ medical knowledge </w:t>
      </w:r>
    </w:p>
    <w:p w14:paraId="17414CC9" w14:textId="0D90C701" w:rsidR="009C47F3" w:rsidRDefault="009C47F3" w:rsidP="009C47F3">
      <w:pPr>
        <w:pStyle w:val="ListParagraph"/>
        <w:numPr>
          <w:ilvl w:val="0"/>
          <w:numId w:val="52"/>
        </w:numPr>
        <w:rPr>
          <w:rFonts w:ascii="Charter Roman" w:hAnsi="Charter Roman"/>
          <w:sz w:val="20"/>
          <w:szCs w:val="20"/>
        </w:rPr>
      </w:pPr>
      <w:r>
        <w:rPr>
          <w:rFonts w:ascii="Charter Roman" w:hAnsi="Charter Roman"/>
          <w:sz w:val="20"/>
          <w:szCs w:val="20"/>
        </w:rPr>
        <w:t xml:space="preserve">Law is concerned with bodies because it has defined them as specific sites of activity over which the law should have jurisdiction </w:t>
      </w:r>
    </w:p>
    <w:p w14:paraId="529C84B0" w14:textId="77777777" w:rsidR="009C47F3" w:rsidRDefault="003A3323" w:rsidP="003A3323">
      <w:pPr>
        <w:pStyle w:val="ListParagraph"/>
        <w:numPr>
          <w:ilvl w:val="1"/>
          <w:numId w:val="52"/>
        </w:numPr>
        <w:rPr>
          <w:rFonts w:ascii="Charter Roman" w:hAnsi="Charter Roman"/>
          <w:sz w:val="20"/>
          <w:szCs w:val="20"/>
        </w:rPr>
      </w:pPr>
      <w:r>
        <w:rPr>
          <w:rFonts w:ascii="Charter Roman" w:hAnsi="Charter Roman"/>
          <w:sz w:val="20"/>
          <w:szCs w:val="20"/>
        </w:rPr>
        <w:t>Women’s bodies have interested law because they are the site of biological reproduction and hence of legal dilemmas such as inheritance, illegitimacy, adultery</w:t>
      </w:r>
    </w:p>
    <w:p w14:paraId="0ABCF1B1" w14:textId="39D2E7F5" w:rsidR="003A3323" w:rsidRDefault="003A3323" w:rsidP="003A3323">
      <w:pPr>
        <w:pStyle w:val="ListParagraph"/>
        <w:numPr>
          <w:ilvl w:val="0"/>
          <w:numId w:val="52"/>
        </w:numPr>
        <w:rPr>
          <w:rFonts w:ascii="Charter Roman" w:hAnsi="Charter Roman"/>
          <w:sz w:val="20"/>
          <w:szCs w:val="20"/>
        </w:rPr>
      </w:pPr>
      <w:r>
        <w:rPr>
          <w:rFonts w:ascii="Charter Roman" w:hAnsi="Charter Roman"/>
          <w:sz w:val="20"/>
          <w:szCs w:val="20"/>
        </w:rPr>
        <w:t xml:space="preserve">As technologies have developed so different functions of the body, or elements of the body, become subject to legal regulation </w:t>
      </w:r>
    </w:p>
    <w:p w14:paraId="6BC32E44" w14:textId="3D4DFA6C" w:rsidR="003A3323" w:rsidRDefault="003A3323" w:rsidP="003A3323">
      <w:pPr>
        <w:pStyle w:val="ListParagraph"/>
        <w:numPr>
          <w:ilvl w:val="0"/>
          <w:numId w:val="52"/>
        </w:numPr>
        <w:rPr>
          <w:rFonts w:ascii="Charter Roman" w:hAnsi="Charter Roman"/>
          <w:sz w:val="20"/>
          <w:szCs w:val="20"/>
        </w:rPr>
      </w:pPr>
      <w:r>
        <w:rPr>
          <w:rFonts w:ascii="Charter Roman" w:hAnsi="Charter Roman"/>
          <w:sz w:val="20"/>
          <w:szCs w:val="20"/>
        </w:rPr>
        <w:t>The law does not have a completely unified policy in relation to women or women’s bodies</w:t>
      </w:r>
    </w:p>
    <w:p w14:paraId="5F6EEB83" w14:textId="10580830" w:rsidR="003A3323" w:rsidRDefault="004C62CC" w:rsidP="003A3323">
      <w:pPr>
        <w:pStyle w:val="ListParagraph"/>
        <w:numPr>
          <w:ilvl w:val="0"/>
          <w:numId w:val="52"/>
        </w:numPr>
        <w:rPr>
          <w:rFonts w:ascii="Charter Roman" w:hAnsi="Charter Roman"/>
          <w:sz w:val="20"/>
          <w:szCs w:val="20"/>
        </w:rPr>
      </w:pPr>
      <w:r>
        <w:rPr>
          <w:rFonts w:ascii="Charter Roman" w:hAnsi="Charter Roman"/>
          <w:sz w:val="20"/>
          <w:szCs w:val="20"/>
        </w:rPr>
        <w:t xml:space="preserve">While women are central to any form of health promotion, we must also realize that the oppressive consequences of such measures are intensified if they take a legal form </w:t>
      </w:r>
    </w:p>
    <w:p w14:paraId="1822F685" w14:textId="2219380C" w:rsidR="004C62CC" w:rsidRDefault="006F2D54" w:rsidP="003A3323">
      <w:pPr>
        <w:pStyle w:val="ListParagraph"/>
        <w:numPr>
          <w:ilvl w:val="0"/>
          <w:numId w:val="52"/>
        </w:numPr>
        <w:rPr>
          <w:rFonts w:ascii="Charter Roman" w:hAnsi="Charter Roman"/>
          <w:sz w:val="20"/>
          <w:szCs w:val="20"/>
        </w:rPr>
      </w:pPr>
      <w:r>
        <w:rPr>
          <w:rFonts w:ascii="Charter Roman" w:hAnsi="Charter Roman"/>
          <w:sz w:val="20"/>
          <w:szCs w:val="20"/>
        </w:rPr>
        <w:t xml:space="preserve">Arguing against legislation to enforce health measures is like arguing against virtue </w:t>
      </w:r>
    </w:p>
    <w:p w14:paraId="206D7474" w14:textId="52D47709" w:rsidR="006F2D54" w:rsidRDefault="006F2D54" w:rsidP="003A3323">
      <w:pPr>
        <w:pStyle w:val="ListParagraph"/>
        <w:numPr>
          <w:ilvl w:val="0"/>
          <w:numId w:val="52"/>
        </w:numPr>
        <w:rPr>
          <w:rFonts w:ascii="Charter Roman" w:hAnsi="Charter Roman"/>
          <w:sz w:val="20"/>
          <w:szCs w:val="20"/>
        </w:rPr>
      </w:pPr>
      <w:r>
        <w:rPr>
          <w:rFonts w:ascii="Charter Roman" w:hAnsi="Charter Roman"/>
          <w:sz w:val="20"/>
          <w:szCs w:val="20"/>
        </w:rPr>
        <w:t xml:space="preserve">There is a problematic leap between identifying an individual harm and the presumption that law is the solution to that harm </w:t>
      </w:r>
    </w:p>
    <w:p w14:paraId="638079FB" w14:textId="4C25440F" w:rsidR="006F2D54" w:rsidRDefault="00246E5D" w:rsidP="003A3323">
      <w:pPr>
        <w:pStyle w:val="ListParagraph"/>
        <w:numPr>
          <w:ilvl w:val="0"/>
          <w:numId w:val="52"/>
        </w:numPr>
        <w:rPr>
          <w:rFonts w:ascii="Charter Roman" w:hAnsi="Charter Roman"/>
          <w:sz w:val="20"/>
          <w:szCs w:val="20"/>
        </w:rPr>
      </w:pPr>
      <w:r>
        <w:rPr>
          <w:rFonts w:ascii="Charter Roman" w:hAnsi="Charter Roman"/>
          <w:sz w:val="20"/>
          <w:szCs w:val="20"/>
        </w:rPr>
        <w:t>As the potential for a further disorganization for the clear legal order of parental relationships emerges with new medical developments, so the law is increasingly being called upon to reimpose order</w:t>
      </w:r>
    </w:p>
    <w:p w14:paraId="569FD117" w14:textId="4205D6FA" w:rsidR="00246E5D" w:rsidRDefault="00246E5D" w:rsidP="003A3323">
      <w:pPr>
        <w:pStyle w:val="ListParagraph"/>
        <w:numPr>
          <w:ilvl w:val="0"/>
          <w:numId w:val="52"/>
        </w:numPr>
        <w:rPr>
          <w:rFonts w:ascii="Charter Roman" w:hAnsi="Charter Roman"/>
          <w:sz w:val="20"/>
          <w:szCs w:val="20"/>
        </w:rPr>
      </w:pPr>
      <w:r>
        <w:rPr>
          <w:rFonts w:ascii="Charter Roman" w:hAnsi="Charter Roman"/>
          <w:sz w:val="20"/>
          <w:szCs w:val="20"/>
        </w:rPr>
        <w:t xml:space="preserve">There is a clear political desire for a simple legal solution to the problems that are seen to follow in the wake of new technologies </w:t>
      </w:r>
    </w:p>
    <w:p w14:paraId="75151B05" w14:textId="45B2133A" w:rsidR="00246E5D" w:rsidRDefault="00246E5D" w:rsidP="003A3323">
      <w:pPr>
        <w:pStyle w:val="ListParagraph"/>
        <w:numPr>
          <w:ilvl w:val="0"/>
          <w:numId w:val="52"/>
        </w:numPr>
        <w:rPr>
          <w:rFonts w:ascii="Charter Roman" w:hAnsi="Charter Roman"/>
          <w:sz w:val="20"/>
          <w:szCs w:val="20"/>
        </w:rPr>
      </w:pPr>
      <w:r>
        <w:rPr>
          <w:rFonts w:ascii="Charter Roman" w:hAnsi="Charter Roman"/>
          <w:sz w:val="20"/>
          <w:szCs w:val="20"/>
        </w:rPr>
        <w:t xml:space="preserve">Law and medicine may not always be in unison but they create a complex interplay in which power can be deployed from one to the other </w:t>
      </w:r>
    </w:p>
    <w:p w14:paraId="64FC7F72" w14:textId="6EB66938" w:rsidR="00246E5D" w:rsidRDefault="00246E5D" w:rsidP="003A3323">
      <w:pPr>
        <w:pStyle w:val="ListParagraph"/>
        <w:numPr>
          <w:ilvl w:val="0"/>
          <w:numId w:val="52"/>
        </w:numPr>
        <w:rPr>
          <w:rFonts w:ascii="Charter Roman" w:hAnsi="Charter Roman"/>
          <w:sz w:val="20"/>
          <w:szCs w:val="20"/>
        </w:rPr>
      </w:pPr>
      <w:r>
        <w:rPr>
          <w:rFonts w:ascii="Charter Roman" w:hAnsi="Charter Roman"/>
          <w:sz w:val="20"/>
          <w:szCs w:val="20"/>
        </w:rPr>
        <w:t>The problem which faces feminism is how to acknowledge the significance of the body without being subsumed into the traditional binary moral/legal discourse on the irrational and biologically determined nature of women</w:t>
      </w:r>
      <w:r w:rsidR="00501CEA">
        <w:rPr>
          <w:rFonts w:ascii="Charter Roman" w:hAnsi="Charter Roman"/>
          <w:sz w:val="20"/>
          <w:szCs w:val="20"/>
        </w:rPr>
        <w:t xml:space="preserve"> and at the same time avoiding the creation of genderless bodies</w:t>
      </w:r>
    </w:p>
    <w:p w14:paraId="39A76617" w14:textId="77777777" w:rsidR="00A86656" w:rsidRDefault="00A86656" w:rsidP="00A86656">
      <w:pPr>
        <w:rPr>
          <w:rFonts w:ascii="Charter Roman" w:hAnsi="Charter Roman"/>
          <w:sz w:val="20"/>
          <w:szCs w:val="20"/>
        </w:rPr>
      </w:pPr>
    </w:p>
    <w:p w14:paraId="7E7CA23C" w14:textId="164EB32F" w:rsidR="00EA6027" w:rsidRPr="00EA6027" w:rsidRDefault="00EA6027" w:rsidP="00A86656">
      <w:pPr>
        <w:rPr>
          <w:rFonts w:ascii="Charter Roman" w:hAnsi="Charter Roman"/>
          <w:sz w:val="20"/>
          <w:szCs w:val="20"/>
        </w:rPr>
      </w:pPr>
      <w:r>
        <w:rPr>
          <w:rFonts w:ascii="Charter Roman" w:hAnsi="Charter Roman"/>
          <w:sz w:val="20"/>
          <w:szCs w:val="20"/>
        </w:rPr>
        <w:t>WEEK 7</w:t>
      </w:r>
      <w:r w:rsidR="003245E4">
        <w:rPr>
          <w:rFonts w:ascii="Charter Roman" w:hAnsi="Charter Roman"/>
          <w:sz w:val="20"/>
          <w:szCs w:val="20"/>
        </w:rPr>
        <w:t>: MIGRATION AND THE LAW</w:t>
      </w:r>
    </w:p>
    <w:p w14:paraId="22EDE106" w14:textId="1ADE6951" w:rsidR="00A86656" w:rsidRDefault="00A86656" w:rsidP="00A86656">
      <w:pPr>
        <w:rPr>
          <w:rFonts w:ascii="Charter Roman" w:hAnsi="Charter Roman"/>
          <w:sz w:val="20"/>
          <w:szCs w:val="20"/>
          <w:u w:val="single"/>
        </w:rPr>
      </w:pPr>
      <w:r>
        <w:rPr>
          <w:rFonts w:ascii="Charter Roman" w:hAnsi="Charter Roman"/>
          <w:sz w:val="20"/>
          <w:szCs w:val="20"/>
          <w:u w:val="single"/>
        </w:rPr>
        <w:t xml:space="preserve">Making People Illegal: What Globalization Means for Migration and the Law </w:t>
      </w:r>
    </w:p>
    <w:p w14:paraId="692A5330" w14:textId="4CFF5CDE" w:rsidR="00EA6027" w:rsidRDefault="000F7A32" w:rsidP="00EA6027">
      <w:pPr>
        <w:pStyle w:val="ListParagraph"/>
        <w:numPr>
          <w:ilvl w:val="0"/>
          <w:numId w:val="53"/>
        </w:numPr>
        <w:rPr>
          <w:rFonts w:ascii="Charter Roman" w:hAnsi="Charter Roman"/>
          <w:sz w:val="20"/>
          <w:szCs w:val="20"/>
        </w:rPr>
      </w:pPr>
      <w:r>
        <w:rPr>
          <w:rFonts w:ascii="Charter Roman" w:hAnsi="Charter Roman"/>
          <w:sz w:val="20"/>
          <w:szCs w:val="20"/>
        </w:rPr>
        <w:t xml:space="preserve">The worldwide crackdown on extralegal migration is a reaction to state perceptions of a loss of control over policy initiatives in other areas </w:t>
      </w:r>
    </w:p>
    <w:p w14:paraId="398561A2" w14:textId="62604D32" w:rsidR="000F7A32" w:rsidRDefault="00F7193E" w:rsidP="00EA6027">
      <w:pPr>
        <w:pStyle w:val="ListParagraph"/>
        <w:numPr>
          <w:ilvl w:val="0"/>
          <w:numId w:val="53"/>
        </w:numPr>
        <w:rPr>
          <w:rFonts w:ascii="Charter Roman" w:hAnsi="Charter Roman"/>
          <w:sz w:val="20"/>
          <w:szCs w:val="20"/>
        </w:rPr>
      </w:pPr>
      <w:r>
        <w:rPr>
          <w:rFonts w:ascii="Charter Roman" w:hAnsi="Charter Roman"/>
          <w:sz w:val="20"/>
          <w:szCs w:val="20"/>
        </w:rPr>
        <w:t xml:space="preserve">Anyone who is currently in contravention of the law has an “illegal” status </w:t>
      </w:r>
    </w:p>
    <w:p w14:paraId="35622155" w14:textId="48FB2842" w:rsidR="007E3FFE" w:rsidRDefault="007E3FFE" w:rsidP="00EA6027">
      <w:pPr>
        <w:pStyle w:val="ListParagraph"/>
        <w:numPr>
          <w:ilvl w:val="0"/>
          <w:numId w:val="53"/>
        </w:numPr>
        <w:rPr>
          <w:rFonts w:ascii="Charter Roman" w:hAnsi="Charter Roman"/>
          <w:sz w:val="20"/>
          <w:szCs w:val="20"/>
        </w:rPr>
      </w:pPr>
      <w:r>
        <w:rPr>
          <w:rFonts w:ascii="Charter Roman" w:hAnsi="Charter Roman"/>
          <w:sz w:val="20"/>
          <w:szCs w:val="20"/>
        </w:rPr>
        <w:t>Illegal migration is an important part of the contemporary story of globalization</w:t>
      </w:r>
    </w:p>
    <w:p w14:paraId="17BD01CF" w14:textId="6AFA3F72" w:rsidR="007E3FFE" w:rsidRDefault="007E3FFE" w:rsidP="00EA6027">
      <w:pPr>
        <w:pStyle w:val="ListParagraph"/>
        <w:numPr>
          <w:ilvl w:val="0"/>
          <w:numId w:val="53"/>
        </w:numPr>
        <w:rPr>
          <w:rFonts w:ascii="Charter Roman" w:hAnsi="Charter Roman"/>
          <w:sz w:val="20"/>
          <w:szCs w:val="20"/>
        </w:rPr>
      </w:pPr>
      <w:r>
        <w:rPr>
          <w:rFonts w:ascii="Charter Roman" w:hAnsi="Charter Roman"/>
          <w:sz w:val="20"/>
          <w:szCs w:val="20"/>
        </w:rPr>
        <w:t>Law is a factor that accounts for the growth of illegal migration</w:t>
      </w:r>
    </w:p>
    <w:p w14:paraId="14EE9C45" w14:textId="06149DE7" w:rsidR="006028EF" w:rsidRDefault="006028EF" w:rsidP="00EA6027">
      <w:pPr>
        <w:pStyle w:val="ListParagraph"/>
        <w:numPr>
          <w:ilvl w:val="0"/>
          <w:numId w:val="53"/>
        </w:numPr>
        <w:rPr>
          <w:rFonts w:ascii="Charter Roman" w:hAnsi="Charter Roman"/>
          <w:sz w:val="20"/>
          <w:szCs w:val="20"/>
        </w:rPr>
      </w:pPr>
      <w:r>
        <w:rPr>
          <w:rFonts w:ascii="Charter Roman" w:hAnsi="Charter Roman"/>
          <w:sz w:val="20"/>
          <w:szCs w:val="20"/>
        </w:rPr>
        <w:t xml:space="preserve">Each extension of the law regulating migration increases illegal migration through defining increasingly larger categories as being outside the law </w:t>
      </w:r>
    </w:p>
    <w:p w14:paraId="04C148DB" w14:textId="71FFF73C" w:rsidR="006028EF" w:rsidRDefault="006028EF" w:rsidP="006028EF">
      <w:pPr>
        <w:pStyle w:val="ListParagraph"/>
        <w:numPr>
          <w:ilvl w:val="1"/>
          <w:numId w:val="53"/>
        </w:numPr>
        <w:rPr>
          <w:rFonts w:ascii="Charter Roman" w:hAnsi="Charter Roman"/>
          <w:sz w:val="20"/>
          <w:szCs w:val="20"/>
        </w:rPr>
      </w:pPr>
      <w:r>
        <w:rPr>
          <w:rFonts w:ascii="Charter Roman" w:hAnsi="Charter Roman"/>
          <w:sz w:val="20"/>
          <w:szCs w:val="20"/>
        </w:rPr>
        <w:t xml:space="preserve">States have stepped up migration enforcement </w:t>
      </w:r>
    </w:p>
    <w:p w14:paraId="0A8FE1C8" w14:textId="77777777" w:rsidR="00E146ED" w:rsidRDefault="00E146ED" w:rsidP="00E146ED">
      <w:pPr>
        <w:rPr>
          <w:rFonts w:ascii="Charter Roman" w:hAnsi="Charter Roman"/>
          <w:sz w:val="20"/>
          <w:szCs w:val="20"/>
        </w:rPr>
      </w:pPr>
    </w:p>
    <w:p w14:paraId="42BEA6CC" w14:textId="77777777" w:rsidR="00E146ED" w:rsidRPr="00E146ED" w:rsidRDefault="00E146ED" w:rsidP="00E146ED">
      <w:pPr>
        <w:rPr>
          <w:rFonts w:ascii="Charter Roman" w:hAnsi="Charter Roman"/>
          <w:sz w:val="20"/>
          <w:szCs w:val="20"/>
        </w:rPr>
      </w:pPr>
    </w:p>
    <w:p w14:paraId="2B8A4183" w14:textId="207692C9" w:rsidR="006028EF" w:rsidRDefault="00E146ED" w:rsidP="006028EF">
      <w:pPr>
        <w:pStyle w:val="ListParagraph"/>
        <w:numPr>
          <w:ilvl w:val="0"/>
          <w:numId w:val="53"/>
        </w:numPr>
        <w:rPr>
          <w:rFonts w:ascii="Charter Roman" w:hAnsi="Charter Roman"/>
          <w:sz w:val="20"/>
          <w:szCs w:val="20"/>
        </w:rPr>
      </w:pPr>
      <w:r>
        <w:rPr>
          <w:rFonts w:ascii="Charter Roman" w:hAnsi="Charter Roman"/>
          <w:sz w:val="20"/>
          <w:szCs w:val="20"/>
        </w:rPr>
        <w:t>The minimal content of the term “illegal” obscures the identities of those whom it is affixed</w:t>
      </w:r>
    </w:p>
    <w:p w14:paraId="1BC645F5" w14:textId="2711C9C3" w:rsidR="00E146ED" w:rsidRDefault="00E146ED" w:rsidP="00E146ED">
      <w:pPr>
        <w:pStyle w:val="ListParagraph"/>
        <w:numPr>
          <w:ilvl w:val="1"/>
          <w:numId w:val="53"/>
        </w:numPr>
        <w:rPr>
          <w:rFonts w:ascii="Charter Roman" w:hAnsi="Charter Roman"/>
          <w:sz w:val="20"/>
          <w:szCs w:val="20"/>
        </w:rPr>
      </w:pPr>
      <w:r>
        <w:rPr>
          <w:rFonts w:ascii="Charter Roman" w:hAnsi="Charter Roman"/>
          <w:sz w:val="20"/>
          <w:szCs w:val="20"/>
        </w:rPr>
        <w:t xml:space="preserve">While any number of people may infringe migration laws and regulations, the label adheres better to some than others </w:t>
      </w:r>
    </w:p>
    <w:p w14:paraId="30F24446" w14:textId="69C217C6" w:rsidR="006B1296" w:rsidRDefault="006B1296" w:rsidP="006B1296">
      <w:pPr>
        <w:pStyle w:val="ListParagraph"/>
        <w:numPr>
          <w:ilvl w:val="0"/>
          <w:numId w:val="53"/>
        </w:numPr>
        <w:rPr>
          <w:rFonts w:ascii="Charter Roman" w:hAnsi="Charter Roman"/>
          <w:sz w:val="20"/>
          <w:szCs w:val="20"/>
        </w:rPr>
      </w:pPr>
      <w:r>
        <w:rPr>
          <w:rFonts w:ascii="Charter Roman" w:hAnsi="Charter Roman"/>
          <w:sz w:val="20"/>
          <w:szCs w:val="20"/>
        </w:rPr>
        <w:t>The identification as transgressor first and migrant second facilitates political and public acceptance of the broad range of crackdown measures currently being implemented</w:t>
      </w:r>
    </w:p>
    <w:p w14:paraId="5FEB87B5" w14:textId="2DD4AD8B" w:rsidR="006B1296" w:rsidRDefault="006B1296" w:rsidP="006B1296">
      <w:pPr>
        <w:pStyle w:val="ListParagraph"/>
        <w:numPr>
          <w:ilvl w:val="0"/>
          <w:numId w:val="53"/>
        </w:numPr>
        <w:rPr>
          <w:rFonts w:ascii="Charter Roman" w:hAnsi="Charter Roman"/>
          <w:sz w:val="20"/>
          <w:szCs w:val="20"/>
        </w:rPr>
      </w:pPr>
      <w:r>
        <w:rPr>
          <w:rFonts w:ascii="Charter Roman" w:hAnsi="Charter Roman"/>
          <w:sz w:val="20"/>
          <w:szCs w:val="20"/>
        </w:rPr>
        <w:t xml:space="preserve">The labeling of part of the population as “illegal” accomplishes exclusion when the boarder itself does not </w:t>
      </w:r>
    </w:p>
    <w:p w14:paraId="7D2C76C0" w14:textId="3D6E5F41" w:rsidR="006B1296" w:rsidRDefault="00395B57" w:rsidP="00F5451C">
      <w:pPr>
        <w:pStyle w:val="ListParagraph"/>
        <w:numPr>
          <w:ilvl w:val="1"/>
          <w:numId w:val="53"/>
        </w:numPr>
        <w:rPr>
          <w:rFonts w:ascii="Charter Roman" w:hAnsi="Charter Roman"/>
          <w:sz w:val="20"/>
          <w:szCs w:val="20"/>
        </w:rPr>
      </w:pPr>
      <w:r>
        <w:rPr>
          <w:rFonts w:ascii="Charter Roman" w:hAnsi="Charter Roman"/>
          <w:sz w:val="20"/>
          <w:szCs w:val="20"/>
        </w:rPr>
        <w:t xml:space="preserve">Capturing the moral panic about extralegal migrants and enshrining it in law allows governments control that their borders lack </w:t>
      </w:r>
    </w:p>
    <w:p w14:paraId="3A80F9EF" w14:textId="5726BFBD" w:rsidR="008D3907" w:rsidRDefault="00395B57" w:rsidP="008D3907">
      <w:pPr>
        <w:pStyle w:val="ListParagraph"/>
        <w:numPr>
          <w:ilvl w:val="1"/>
          <w:numId w:val="53"/>
        </w:numPr>
        <w:rPr>
          <w:rFonts w:ascii="Charter Roman" w:hAnsi="Charter Roman"/>
          <w:sz w:val="20"/>
          <w:szCs w:val="20"/>
        </w:rPr>
      </w:pPr>
      <w:r>
        <w:rPr>
          <w:rFonts w:ascii="Charter Roman" w:hAnsi="Charter Roman"/>
          <w:sz w:val="20"/>
          <w:szCs w:val="20"/>
        </w:rPr>
        <w:t xml:space="preserve">When the nation is unable to assert its traditional sovereignty </w:t>
      </w:r>
      <w:r w:rsidR="008D3907">
        <w:rPr>
          <w:rFonts w:ascii="Charter Roman" w:hAnsi="Charter Roman"/>
          <w:sz w:val="20"/>
          <w:szCs w:val="20"/>
        </w:rPr>
        <w:t xml:space="preserve">by closing its borders, it retains its power to separate “us” from “them” through labeling </w:t>
      </w:r>
    </w:p>
    <w:p w14:paraId="04968F0E" w14:textId="7B36E9FB" w:rsidR="008D3907" w:rsidRDefault="008D3907" w:rsidP="008D3907">
      <w:pPr>
        <w:pStyle w:val="ListParagraph"/>
        <w:numPr>
          <w:ilvl w:val="0"/>
          <w:numId w:val="53"/>
        </w:numPr>
        <w:rPr>
          <w:rFonts w:ascii="Charter Roman" w:hAnsi="Charter Roman"/>
          <w:sz w:val="20"/>
          <w:szCs w:val="20"/>
        </w:rPr>
      </w:pPr>
      <w:r>
        <w:rPr>
          <w:rFonts w:ascii="Charter Roman" w:hAnsi="Charter Roman"/>
          <w:sz w:val="20"/>
          <w:szCs w:val="20"/>
        </w:rPr>
        <w:t xml:space="preserve">Making people illegal reflects an increasingly globally coherent view that there are proper and improper reasons to migrate </w:t>
      </w:r>
    </w:p>
    <w:p w14:paraId="2E34655E" w14:textId="41F03723" w:rsidR="00BB1E22" w:rsidRDefault="00BB1E22" w:rsidP="008D3907">
      <w:pPr>
        <w:pStyle w:val="ListParagraph"/>
        <w:numPr>
          <w:ilvl w:val="0"/>
          <w:numId w:val="53"/>
        </w:numPr>
        <w:rPr>
          <w:rFonts w:ascii="Charter Roman" w:hAnsi="Charter Roman"/>
          <w:sz w:val="20"/>
          <w:szCs w:val="20"/>
        </w:rPr>
      </w:pPr>
      <w:r>
        <w:rPr>
          <w:rFonts w:ascii="Charter Roman" w:hAnsi="Charter Roman"/>
          <w:sz w:val="20"/>
          <w:szCs w:val="20"/>
        </w:rPr>
        <w:t>Shifts in the globalizing economy have changed the parameters of work, facilitating demand for extralegal workers</w:t>
      </w:r>
    </w:p>
    <w:p w14:paraId="06BAA8F3" w14:textId="0B4346FA" w:rsidR="00BB1E22" w:rsidRDefault="00BB1E22" w:rsidP="00BB1E22">
      <w:pPr>
        <w:pStyle w:val="ListParagraph"/>
        <w:numPr>
          <w:ilvl w:val="1"/>
          <w:numId w:val="53"/>
        </w:numPr>
        <w:rPr>
          <w:rFonts w:ascii="Charter Roman" w:hAnsi="Charter Roman"/>
          <w:sz w:val="20"/>
          <w:szCs w:val="20"/>
        </w:rPr>
      </w:pPr>
      <w:r>
        <w:rPr>
          <w:rFonts w:ascii="Charter Roman" w:hAnsi="Charter Roman"/>
          <w:sz w:val="20"/>
          <w:szCs w:val="20"/>
        </w:rPr>
        <w:t>Increasing number of jobs are part-time or seasonal; work increasingly outsourced</w:t>
      </w:r>
    </w:p>
    <w:p w14:paraId="46F6F5DF" w14:textId="5F07AA35" w:rsidR="00BB1E22" w:rsidRDefault="00BB1E22" w:rsidP="00BB1E22">
      <w:pPr>
        <w:pStyle w:val="ListParagraph"/>
        <w:numPr>
          <w:ilvl w:val="1"/>
          <w:numId w:val="53"/>
        </w:numPr>
        <w:rPr>
          <w:rFonts w:ascii="Charter Roman" w:hAnsi="Charter Roman"/>
          <w:sz w:val="20"/>
          <w:szCs w:val="20"/>
        </w:rPr>
      </w:pPr>
      <w:r>
        <w:rPr>
          <w:rFonts w:ascii="Charter Roman" w:hAnsi="Charter Roman"/>
          <w:sz w:val="20"/>
          <w:szCs w:val="20"/>
        </w:rPr>
        <w:t xml:space="preserve">Makes workers with no ties to the economy and no formal rights a more useful commodity </w:t>
      </w:r>
    </w:p>
    <w:p w14:paraId="272FDB41" w14:textId="22A72025" w:rsidR="00ED6284" w:rsidRDefault="00ED6284" w:rsidP="00ED6284">
      <w:pPr>
        <w:pStyle w:val="ListParagraph"/>
        <w:numPr>
          <w:ilvl w:val="0"/>
          <w:numId w:val="53"/>
        </w:numPr>
        <w:rPr>
          <w:rFonts w:ascii="Charter Roman" w:hAnsi="Charter Roman"/>
          <w:sz w:val="20"/>
          <w:szCs w:val="20"/>
        </w:rPr>
      </w:pPr>
      <w:r>
        <w:rPr>
          <w:rFonts w:ascii="Charter Roman" w:hAnsi="Charter Roman"/>
          <w:sz w:val="20"/>
          <w:szCs w:val="20"/>
        </w:rPr>
        <w:t xml:space="preserve">Human rights norms have done little to assist illegal immigrants </w:t>
      </w:r>
    </w:p>
    <w:p w14:paraId="768CD12F" w14:textId="02D9164B" w:rsidR="000E40A3" w:rsidRDefault="000E40A3" w:rsidP="00ED6284">
      <w:pPr>
        <w:pStyle w:val="ListParagraph"/>
        <w:numPr>
          <w:ilvl w:val="0"/>
          <w:numId w:val="53"/>
        </w:numPr>
        <w:rPr>
          <w:rFonts w:ascii="Charter Roman" w:hAnsi="Charter Roman"/>
          <w:sz w:val="20"/>
          <w:szCs w:val="20"/>
        </w:rPr>
      </w:pPr>
      <w:r>
        <w:rPr>
          <w:rFonts w:ascii="Charter Roman" w:hAnsi="Charter Roman"/>
          <w:sz w:val="20"/>
          <w:szCs w:val="20"/>
        </w:rPr>
        <w:t>The Migrant Workers Convention</w:t>
      </w:r>
    </w:p>
    <w:p w14:paraId="622A10F3" w14:textId="27842D80" w:rsidR="000E40A3" w:rsidRDefault="000E40A3" w:rsidP="000E40A3">
      <w:pPr>
        <w:pStyle w:val="ListParagraph"/>
        <w:numPr>
          <w:ilvl w:val="1"/>
          <w:numId w:val="53"/>
        </w:numPr>
        <w:rPr>
          <w:rFonts w:ascii="Charter Roman" w:hAnsi="Charter Roman"/>
          <w:sz w:val="20"/>
          <w:szCs w:val="20"/>
        </w:rPr>
      </w:pPr>
      <w:r>
        <w:rPr>
          <w:rFonts w:ascii="Charter Roman" w:hAnsi="Charter Roman"/>
          <w:sz w:val="20"/>
          <w:szCs w:val="20"/>
        </w:rPr>
        <w:t xml:space="preserve">Ambiguous language excludes many from protection </w:t>
      </w:r>
    </w:p>
    <w:p w14:paraId="7110AB2F" w14:textId="751F1A61" w:rsidR="000E40A3" w:rsidRDefault="00D263A1" w:rsidP="000E40A3">
      <w:pPr>
        <w:pStyle w:val="ListParagraph"/>
        <w:numPr>
          <w:ilvl w:val="1"/>
          <w:numId w:val="53"/>
        </w:numPr>
        <w:rPr>
          <w:rFonts w:ascii="Charter Roman" w:hAnsi="Charter Roman"/>
          <w:sz w:val="20"/>
          <w:szCs w:val="20"/>
        </w:rPr>
      </w:pPr>
      <w:r>
        <w:rPr>
          <w:rFonts w:ascii="Charter Roman" w:hAnsi="Charter Roman"/>
          <w:sz w:val="20"/>
          <w:szCs w:val="20"/>
        </w:rPr>
        <w:t xml:space="preserve">Convention is defined by work itself; excludes anyone who would migrate for other reasons </w:t>
      </w:r>
    </w:p>
    <w:p w14:paraId="3240A5A3" w14:textId="685A436B" w:rsidR="00D263A1" w:rsidRDefault="00D263A1" w:rsidP="00D263A1">
      <w:pPr>
        <w:pStyle w:val="ListParagraph"/>
        <w:numPr>
          <w:ilvl w:val="2"/>
          <w:numId w:val="53"/>
        </w:numPr>
        <w:rPr>
          <w:rFonts w:ascii="Charter Roman" w:hAnsi="Charter Roman"/>
          <w:sz w:val="20"/>
          <w:szCs w:val="20"/>
        </w:rPr>
      </w:pPr>
      <w:r>
        <w:rPr>
          <w:rFonts w:ascii="Charter Roman" w:hAnsi="Charter Roman"/>
          <w:sz w:val="20"/>
          <w:szCs w:val="20"/>
        </w:rPr>
        <w:t>Defining rights in this way subtly fosters a view that there are no other reasons to move</w:t>
      </w:r>
    </w:p>
    <w:p w14:paraId="42DE61C9" w14:textId="6042AFBE" w:rsidR="00D263A1" w:rsidRDefault="00D263A1" w:rsidP="00D263A1">
      <w:pPr>
        <w:pStyle w:val="ListParagraph"/>
        <w:numPr>
          <w:ilvl w:val="2"/>
          <w:numId w:val="53"/>
        </w:numPr>
        <w:rPr>
          <w:rFonts w:ascii="Charter Roman" w:hAnsi="Charter Roman"/>
          <w:sz w:val="20"/>
          <w:szCs w:val="20"/>
        </w:rPr>
      </w:pPr>
      <w:r>
        <w:rPr>
          <w:rFonts w:ascii="Charter Roman" w:hAnsi="Charter Roman"/>
          <w:sz w:val="20"/>
          <w:szCs w:val="20"/>
        </w:rPr>
        <w:t>Legitimate human choices and motivations are reduced to this singular one</w:t>
      </w:r>
    </w:p>
    <w:p w14:paraId="2EFA6DF2" w14:textId="5AC7BF45" w:rsidR="00D263A1" w:rsidRDefault="00D263A1" w:rsidP="00D263A1">
      <w:pPr>
        <w:pStyle w:val="ListParagraph"/>
        <w:numPr>
          <w:ilvl w:val="1"/>
          <w:numId w:val="53"/>
        </w:numPr>
        <w:rPr>
          <w:rFonts w:ascii="Charter Roman" w:hAnsi="Charter Roman"/>
          <w:sz w:val="20"/>
          <w:szCs w:val="20"/>
        </w:rPr>
      </w:pPr>
      <w:r>
        <w:rPr>
          <w:rFonts w:ascii="Charter Roman" w:hAnsi="Charter Roman"/>
          <w:sz w:val="20"/>
          <w:szCs w:val="20"/>
        </w:rPr>
        <w:t xml:space="preserve">Does not offer illegal migrant workers much that is not already supposedly available to them </w:t>
      </w:r>
    </w:p>
    <w:p w14:paraId="16DE1119" w14:textId="3E03B318" w:rsidR="00D263A1" w:rsidRDefault="00D263A1" w:rsidP="00D263A1">
      <w:pPr>
        <w:pStyle w:val="ListParagraph"/>
        <w:numPr>
          <w:ilvl w:val="0"/>
          <w:numId w:val="53"/>
        </w:numPr>
        <w:rPr>
          <w:rFonts w:ascii="Charter Roman" w:hAnsi="Charter Roman"/>
          <w:sz w:val="20"/>
          <w:szCs w:val="20"/>
        </w:rPr>
      </w:pPr>
      <w:r>
        <w:rPr>
          <w:rFonts w:ascii="Charter Roman" w:hAnsi="Charter Roman"/>
          <w:sz w:val="20"/>
          <w:szCs w:val="20"/>
        </w:rPr>
        <w:t>Reducing migration to economic factors alone functions to reduce our capacity to think fully about the life experiences of those who are differently situated from us</w:t>
      </w:r>
    </w:p>
    <w:p w14:paraId="7DD87A35" w14:textId="265B18D1" w:rsidR="006113EC" w:rsidRDefault="006113EC" w:rsidP="00D263A1">
      <w:pPr>
        <w:pStyle w:val="ListParagraph"/>
        <w:numPr>
          <w:ilvl w:val="0"/>
          <w:numId w:val="53"/>
        </w:numPr>
        <w:rPr>
          <w:rFonts w:ascii="Charter Roman" w:hAnsi="Charter Roman"/>
          <w:sz w:val="20"/>
          <w:szCs w:val="20"/>
        </w:rPr>
      </w:pPr>
      <w:r>
        <w:rPr>
          <w:rFonts w:ascii="Charter Roman" w:hAnsi="Charter Roman"/>
          <w:sz w:val="20"/>
          <w:szCs w:val="20"/>
        </w:rPr>
        <w:t xml:space="preserve">Migration status determined by domestic law </w:t>
      </w:r>
    </w:p>
    <w:p w14:paraId="4D6492A8" w14:textId="50F80B9C" w:rsidR="006113EC" w:rsidRDefault="006113EC" w:rsidP="006113EC">
      <w:pPr>
        <w:pStyle w:val="ListParagraph"/>
        <w:numPr>
          <w:ilvl w:val="1"/>
          <w:numId w:val="53"/>
        </w:numPr>
        <w:rPr>
          <w:rFonts w:ascii="Charter Roman" w:hAnsi="Charter Roman"/>
          <w:sz w:val="20"/>
          <w:szCs w:val="20"/>
        </w:rPr>
      </w:pPr>
      <w:r>
        <w:rPr>
          <w:rFonts w:ascii="Charter Roman" w:hAnsi="Charter Roman"/>
          <w:sz w:val="20"/>
          <w:szCs w:val="20"/>
        </w:rPr>
        <w:t>Sovereignty is reinforced by leaving states in firm control of who can be a migrant worker and under which conditions, and by requiring states to reinforce their borders</w:t>
      </w:r>
    </w:p>
    <w:p w14:paraId="466FFADF" w14:textId="692800E5" w:rsidR="006113EC" w:rsidRDefault="006113EC" w:rsidP="006113EC">
      <w:pPr>
        <w:pStyle w:val="ListParagraph"/>
        <w:numPr>
          <w:ilvl w:val="2"/>
          <w:numId w:val="53"/>
        </w:numPr>
        <w:rPr>
          <w:rFonts w:ascii="Charter Roman" w:hAnsi="Charter Roman"/>
          <w:sz w:val="20"/>
          <w:szCs w:val="20"/>
        </w:rPr>
      </w:pPr>
      <w:r>
        <w:rPr>
          <w:rFonts w:ascii="Charter Roman" w:hAnsi="Charter Roman"/>
          <w:sz w:val="20"/>
          <w:szCs w:val="20"/>
        </w:rPr>
        <w:t xml:space="preserve">Relationship between illegal migration and sovereignty is present </w:t>
      </w:r>
    </w:p>
    <w:p w14:paraId="02BBC189" w14:textId="3F4F52C9" w:rsidR="00B6192D" w:rsidRDefault="00B6192D" w:rsidP="00B6192D">
      <w:pPr>
        <w:pStyle w:val="ListParagraph"/>
        <w:numPr>
          <w:ilvl w:val="0"/>
          <w:numId w:val="53"/>
        </w:numPr>
        <w:rPr>
          <w:rFonts w:ascii="Charter Roman" w:hAnsi="Charter Roman"/>
          <w:sz w:val="20"/>
          <w:szCs w:val="20"/>
        </w:rPr>
      </w:pPr>
      <w:r>
        <w:rPr>
          <w:rFonts w:ascii="Charter Roman" w:hAnsi="Charter Roman"/>
          <w:sz w:val="20"/>
          <w:szCs w:val="20"/>
        </w:rPr>
        <w:t>The law is a necessary site for constructing illegality but is less apt for remedying it</w:t>
      </w:r>
    </w:p>
    <w:p w14:paraId="77D19BB4" w14:textId="77777777" w:rsidR="00B6192D" w:rsidRDefault="00B6192D" w:rsidP="000B5EA3">
      <w:pPr>
        <w:rPr>
          <w:rFonts w:ascii="Charter Roman" w:hAnsi="Charter Roman"/>
          <w:sz w:val="20"/>
          <w:szCs w:val="20"/>
        </w:rPr>
      </w:pPr>
    </w:p>
    <w:p w14:paraId="4F694998" w14:textId="6A42FA43" w:rsidR="00AE751B" w:rsidRPr="00AE751B" w:rsidRDefault="00AE751B" w:rsidP="000B5EA3">
      <w:pPr>
        <w:rPr>
          <w:rFonts w:ascii="Charter Roman" w:hAnsi="Charter Roman"/>
          <w:sz w:val="20"/>
          <w:szCs w:val="20"/>
          <w:u w:val="single"/>
        </w:rPr>
      </w:pPr>
      <w:r>
        <w:rPr>
          <w:rFonts w:ascii="Charter Roman" w:hAnsi="Charter Roman"/>
          <w:sz w:val="20"/>
          <w:szCs w:val="20"/>
          <w:u w:val="single"/>
        </w:rPr>
        <w:t>Managing Canadian Immigration: Racism, Racialization</w:t>
      </w:r>
      <w:r w:rsidR="002C2EEA">
        <w:rPr>
          <w:rFonts w:ascii="Charter Roman" w:hAnsi="Charter Roman"/>
          <w:sz w:val="20"/>
          <w:szCs w:val="20"/>
          <w:u w:val="single"/>
        </w:rPr>
        <w:t>,</w:t>
      </w:r>
      <w:r>
        <w:rPr>
          <w:rFonts w:ascii="Charter Roman" w:hAnsi="Charter Roman"/>
          <w:sz w:val="20"/>
          <w:szCs w:val="20"/>
          <w:u w:val="single"/>
        </w:rPr>
        <w:t xml:space="preserve"> and </w:t>
      </w:r>
      <w:r w:rsidR="002C2EEA">
        <w:rPr>
          <w:rFonts w:ascii="Charter Roman" w:hAnsi="Charter Roman"/>
          <w:sz w:val="20"/>
          <w:szCs w:val="20"/>
          <w:u w:val="single"/>
        </w:rPr>
        <w:t>the Law</w:t>
      </w:r>
    </w:p>
    <w:p w14:paraId="0D6E5AD9" w14:textId="204CF185" w:rsidR="000B5EA3" w:rsidRDefault="00BD63A3" w:rsidP="00DF3064">
      <w:pPr>
        <w:pStyle w:val="ListParagraph"/>
        <w:numPr>
          <w:ilvl w:val="0"/>
          <w:numId w:val="54"/>
        </w:numPr>
        <w:rPr>
          <w:rFonts w:ascii="Charter Roman" w:hAnsi="Charter Roman"/>
          <w:sz w:val="20"/>
          <w:szCs w:val="20"/>
        </w:rPr>
      </w:pPr>
      <w:r>
        <w:rPr>
          <w:rFonts w:ascii="Charter Roman" w:hAnsi="Charter Roman"/>
          <w:sz w:val="20"/>
          <w:szCs w:val="20"/>
        </w:rPr>
        <w:t xml:space="preserve">History of “white Canada” immigration policy </w:t>
      </w:r>
    </w:p>
    <w:p w14:paraId="2A0BC337" w14:textId="0F660051" w:rsidR="00BD63A3" w:rsidRDefault="00BD63A3" w:rsidP="00DF3064">
      <w:pPr>
        <w:pStyle w:val="ListParagraph"/>
        <w:numPr>
          <w:ilvl w:val="0"/>
          <w:numId w:val="54"/>
        </w:numPr>
        <w:rPr>
          <w:rFonts w:ascii="Charter Roman" w:hAnsi="Charter Roman"/>
          <w:sz w:val="20"/>
          <w:szCs w:val="20"/>
        </w:rPr>
      </w:pPr>
      <w:r>
        <w:rPr>
          <w:rFonts w:ascii="Charter Roman" w:hAnsi="Charter Roman"/>
          <w:sz w:val="20"/>
          <w:szCs w:val="20"/>
        </w:rPr>
        <w:t xml:space="preserve">Law, policy and practice now reflect a more subtle and systemic form of discrimination </w:t>
      </w:r>
    </w:p>
    <w:p w14:paraId="1714AE0E" w14:textId="1F977A0C" w:rsidR="00BD63A3" w:rsidRDefault="00BD63A3" w:rsidP="00DF3064">
      <w:pPr>
        <w:pStyle w:val="ListParagraph"/>
        <w:numPr>
          <w:ilvl w:val="0"/>
          <w:numId w:val="54"/>
        </w:numPr>
        <w:rPr>
          <w:rFonts w:ascii="Charter Roman" w:hAnsi="Charter Roman"/>
          <w:sz w:val="20"/>
          <w:szCs w:val="20"/>
        </w:rPr>
      </w:pPr>
      <w:r>
        <w:rPr>
          <w:rFonts w:ascii="Charter Roman" w:hAnsi="Charter Roman"/>
          <w:sz w:val="20"/>
          <w:szCs w:val="20"/>
        </w:rPr>
        <w:t xml:space="preserve">Prior to 1968 Canada’s overtly prejudicial immigration law was based on a “nationality preference system” favoring European immigrants </w:t>
      </w:r>
    </w:p>
    <w:p w14:paraId="2B816F4C" w14:textId="3833F641" w:rsidR="00BD63A3" w:rsidRDefault="00BD63A3" w:rsidP="00BD63A3">
      <w:pPr>
        <w:pStyle w:val="ListParagraph"/>
        <w:numPr>
          <w:ilvl w:val="1"/>
          <w:numId w:val="54"/>
        </w:numPr>
        <w:rPr>
          <w:rFonts w:ascii="Charter Roman" w:hAnsi="Charter Roman"/>
          <w:sz w:val="20"/>
          <w:szCs w:val="20"/>
        </w:rPr>
      </w:pPr>
      <w:r>
        <w:rPr>
          <w:rFonts w:ascii="Charter Roman" w:hAnsi="Charter Roman"/>
          <w:sz w:val="20"/>
          <w:szCs w:val="20"/>
        </w:rPr>
        <w:t xml:space="preserve">Discrimination in less obvious forms still persists </w:t>
      </w:r>
    </w:p>
    <w:p w14:paraId="5D5D52AE" w14:textId="7DE8E75D" w:rsidR="00235EB7" w:rsidRDefault="00235EB7" w:rsidP="00235EB7">
      <w:pPr>
        <w:pStyle w:val="ListParagraph"/>
        <w:numPr>
          <w:ilvl w:val="0"/>
          <w:numId w:val="54"/>
        </w:numPr>
        <w:rPr>
          <w:rFonts w:ascii="Charter Roman" w:hAnsi="Charter Roman"/>
          <w:sz w:val="20"/>
          <w:szCs w:val="20"/>
        </w:rPr>
      </w:pPr>
      <w:r>
        <w:rPr>
          <w:rFonts w:ascii="Charter Roman" w:hAnsi="Charter Roman"/>
          <w:sz w:val="20"/>
          <w:szCs w:val="20"/>
        </w:rPr>
        <w:t xml:space="preserve">A # of factors, including ideological and political considerations, international obligations, and economic requirements has shaped the content and objectives of laws and policies </w:t>
      </w:r>
    </w:p>
    <w:p w14:paraId="0358BA1F" w14:textId="3B6F0948" w:rsidR="00235EB7" w:rsidRDefault="00235EB7" w:rsidP="00235EB7">
      <w:pPr>
        <w:pStyle w:val="ListParagraph"/>
        <w:numPr>
          <w:ilvl w:val="1"/>
          <w:numId w:val="54"/>
        </w:numPr>
        <w:rPr>
          <w:rFonts w:ascii="Charter Roman" w:hAnsi="Charter Roman"/>
          <w:sz w:val="20"/>
          <w:szCs w:val="20"/>
        </w:rPr>
      </w:pPr>
      <w:r>
        <w:rPr>
          <w:rFonts w:ascii="Charter Roman" w:hAnsi="Charter Roman"/>
          <w:sz w:val="20"/>
          <w:szCs w:val="20"/>
        </w:rPr>
        <w:t xml:space="preserve">Maintaining immigration control </w:t>
      </w:r>
    </w:p>
    <w:p w14:paraId="54116C27" w14:textId="5B951EA9" w:rsidR="00235EB7" w:rsidRDefault="00235EB7" w:rsidP="00235EB7">
      <w:pPr>
        <w:pStyle w:val="ListParagraph"/>
        <w:numPr>
          <w:ilvl w:val="0"/>
          <w:numId w:val="54"/>
        </w:numPr>
        <w:rPr>
          <w:rFonts w:ascii="Charter Roman" w:hAnsi="Charter Roman"/>
          <w:sz w:val="20"/>
          <w:szCs w:val="20"/>
        </w:rPr>
      </w:pPr>
      <w:r>
        <w:rPr>
          <w:rFonts w:ascii="Charter Roman" w:hAnsi="Charter Roman"/>
          <w:sz w:val="20"/>
          <w:szCs w:val="20"/>
        </w:rPr>
        <w:t xml:space="preserve">Initially immigration policies were ethnically selective to preserve the british character of Canada </w:t>
      </w:r>
    </w:p>
    <w:p w14:paraId="02C63195" w14:textId="392FBDB7" w:rsidR="00235EB7" w:rsidRDefault="00235EB7" w:rsidP="00235EB7">
      <w:pPr>
        <w:pStyle w:val="ListParagraph"/>
        <w:numPr>
          <w:ilvl w:val="0"/>
          <w:numId w:val="54"/>
        </w:numPr>
        <w:rPr>
          <w:rFonts w:ascii="Charter Roman" w:hAnsi="Charter Roman"/>
          <w:sz w:val="20"/>
          <w:szCs w:val="20"/>
        </w:rPr>
      </w:pPr>
      <w:r>
        <w:rPr>
          <w:rFonts w:ascii="Charter Roman" w:hAnsi="Charter Roman"/>
          <w:sz w:val="20"/>
          <w:szCs w:val="20"/>
        </w:rPr>
        <w:t>Because employers prefer to hire cheaper (immigrant/minority) labor, white</w:t>
      </w:r>
      <w:r w:rsidR="00BC52C6">
        <w:rPr>
          <w:rFonts w:ascii="Charter Roman" w:hAnsi="Charter Roman"/>
          <w:sz w:val="20"/>
          <w:szCs w:val="20"/>
        </w:rPr>
        <w:t xml:space="preserve"> workers fear and become hostile towards the more exploitable racialized minorities </w:t>
      </w:r>
    </w:p>
    <w:p w14:paraId="11E46115" w14:textId="1FDF2208" w:rsidR="000D2EE7" w:rsidRDefault="000D2EE7" w:rsidP="000D2EE7">
      <w:pPr>
        <w:pStyle w:val="ListParagraph"/>
        <w:numPr>
          <w:ilvl w:val="0"/>
          <w:numId w:val="54"/>
        </w:numPr>
        <w:rPr>
          <w:rFonts w:ascii="Charter Roman" w:hAnsi="Charter Roman"/>
          <w:sz w:val="20"/>
          <w:szCs w:val="20"/>
        </w:rPr>
      </w:pPr>
      <w:r>
        <w:rPr>
          <w:rFonts w:ascii="Charter Roman" w:hAnsi="Charter Roman"/>
          <w:sz w:val="20"/>
          <w:szCs w:val="20"/>
        </w:rPr>
        <w:t xml:space="preserve">Controlling immigration is one strategy of exclusion </w:t>
      </w:r>
    </w:p>
    <w:p w14:paraId="697746AC" w14:textId="2AFA4D58" w:rsidR="000D2EE7" w:rsidRDefault="00886F4E" w:rsidP="000D2EE7">
      <w:pPr>
        <w:pStyle w:val="ListParagraph"/>
        <w:numPr>
          <w:ilvl w:val="0"/>
          <w:numId w:val="54"/>
        </w:numPr>
        <w:rPr>
          <w:rFonts w:ascii="Charter Roman" w:hAnsi="Charter Roman"/>
          <w:sz w:val="20"/>
          <w:szCs w:val="20"/>
        </w:rPr>
      </w:pPr>
      <w:r>
        <w:rPr>
          <w:rFonts w:ascii="Charter Roman" w:hAnsi="Charter Roman"/>
          <w:sz w:val="20"/>
          <w:szCs w:val="20"/>
        </w:rPr>
        <w:t xml:space="preserve">During WW1/depression/WW2 anti-immigration sentiments came to be embodied in discriminatory and inhumane policies and practices </w:t>
      </w:r>
    </w:p>
    <w:p w14:paraId="00C66069" w14:textId="760E4384" w:rsidR="009E51F2" w:rsidRDefault="009E51F2" w:rsidP="000D2EE7">
      <w:pPr>
        <w:pStyle w:val="ListParagraph"/>
        <w:numPr>
          <w:ilvl w:val="0"/>
          <w:numId w:val="54"/>
        </w:numPr>
        <w:rPr>
          <w:rFonts w:ascii="Charter Roman" w:hAnsi="Charter Roman"/>
          <w:sz w:val="20"/>
          <w:szCs w:val="20"/>
        </w:rPr>
      </w:pPr>
      <w:r>
        <w:rPr>
          <w:rFonts w:ascii="Charter Roman" w:hAnsi="Charter Roman"/>
          <w:sz w:val="20"/>
          <w:szCs w:val="20"/>
        </w:rPr>
        <w:t xml:space="preserve">Opinion that immigrants were trying to steal jobs </w:t>
      </w:r>
    </w:p>
    <w:p w14:paraId="06188761" w14:textId="2B522D2E" w:rsidR="009E51F2" w:rsidRDefault="00A42494" w:rsidP="000D2EE7">
      <w:pPr>
        <w:pStyle w:val="ListParagraph"/>
        <w:numPr>
          <w:ilvl w:val="0"/>
          <w:numId w:val="54"/>
        </w:numPr>
        <w:rPr>
          <w:rFonts w:ascii="Charter Roman" w:hAnsi="Charter Roman"/>
          <w:sz w:val="20"/>
          <w:szCs w:val="20"/>
        </w:rPr>
      </w:pPr>
      <w:r>
        <w:rPr>
          <w:rFonts w:ascii="Charter Roman" w:hAnsi="Charter Roman"/>
          <w:sz w:val="20"/>
          <w:szCs w:val="20"/>
        </w:rPr>
        <w:t>Immigration Act 1962: officially ended racial and ethnic discrimination in the processing of independent immigrants, with skills becoming the main selection criterion</w:t>
      </w:r>
      <w:r w:rsidR="00DF49F7">
        <w:rPr>
          <w:rFonts w:ascii="Charter Roman" w:hAnsi="Charter Roman"/>
          <w:sz w:val="20"/>
          <w:szCs w:val="20"/>
        </w:rPr>
        <w:t>,</w:t>
      </w:r>
      <w:r>
        <w:rPr>
          <w:rFonts w:ascii="Charter Roman" w:hAnsi="Charter Roman"/>
          <w:sz w:val="20"/>
          <w:szCs w:val="20"/>
        </w:rPr>
        <w:t xml:space="preserve"> </w:t>
      </w:r>
      <w:r w:rsidR="00DF49F7">
        <w:rPr>
          <w:rFonts w:ascii="Charter Roman" w:hAnsi="Charter Roman"/>
          <w:sz w:val="20"/>
          <w:szCs w:val="20"/>
        </w:rPr>
        <w:t>POINTS SYSTEM</w:t>
      </w:r>
    </w:p>
    <w:p w14:paraId="3D5A405A" w14:textId="34AD7FEC" w:rsidR="00DF49F7" w:rsidRDefault="00DF49F7" w:rsidP="00DF49F7">
      <w:pPr>
        <w:pStyle w:val="ListParagraph"/>
        <w:numPr>
          <w:ilvl w:val="1"/>
          <w:numId w:val="54"/>
        </w:numPr>
        <w:rPr>
          <w:rFonts w:ascii="Charter Roman" w:hAnsi="Charter Roman"/>
          <w:sz w:val="20"/>
          <w:szCs w:val="20"/>
        </w:rPr>
      </w:pPr>
      <w:r>
        <w:rPr>
          <w:rFonts w:ascii="Charter Roman" w:hAnsi="Charter Roman"/>
          <w:sz w:val="20"/>
          <w:szCs w:val="20"/>
        </w:rPr>
        <w:t xml:space="preserve">Businesses having difficulty recruiting skilled workers </w:t>
      </w:r>
    </w:p>
    <w:p w14:paraId="04E73373" w14:textId="290BDDB3" w:rsidR="00DF49F7" w:rsidRDefault="00DF49F7" w:rsidP="00DF49F7">
      <w:pPr>
        <w:pStyle w:val="ListParagraph"/>
        <w:numPr>
          <w:ilvl w:val="1"/>
          <w:numId w:val="54"/>
        </w:numPr>
        <w:rPr>
          <w:rFonts w:ascii="Charter Roman" w:hAnsi="Charter Roman"/>
          <w:sz w:val="20"/>
          <w:szCs w:val="20"/>
        </w:rPr>
      </w:pPr>
      <w:r>
        <w:rPr>
          <w:rFonts w:ascii="Charter Roman" w:hAnsi="Charter Roman"/>
          <w:sz w:val="20"/>
          <w:szCs w:val="20"/>
        </w:rPr>
        <w:t xml:space="preserve">International bodies taking action on social inequality </w:t>
      </w:r>
    </w:p>
    <w:p w14:paraId="01941590" w14:textId="35E96DEE" w:rsidR="00DF49F7" w:rsidRDefault="00DF49F7" w:rsidP="00DF49F7">
      <w:pPr>
        <w:pStyle w:val="ListParagraph"/>
        <w:numPr>
          <w:ilvl w:val="1"/>
          <w:numId w:val="54"/>
        </w:numPr>
        <w:rPr>
          <w:rFonts w:ascii="Charter Roman" w:hAnsi="Charter Roman"/>
          <w:sz w:val="20"/>
          <w:szCs w:val="20"/>
        </w:rPr>
      </w:pPr>
      <w:r>
        <w:rPr>
          <w:rFonts w:ascii="Charter Roman" w:hAnsi="Charter Roman"/>
          <w:sz w:val="20"/>
          <w:szCs w:val="20"/>
        </w:rPr>
        <w:t xml:space="preserve">Canadian bill of rights not allowing discrimination based on race etc </w:t>
      </w:r>
    </w:p>
    <w:p w14:paraId="26340D28" w14:textId="6FF9C2CB" w:rsidR="00DF49F7" w:rsidRDefault="00F806C3" w:rsidP="00DF49F7">
      <w:pPr>
        <w:pStyle w:val="ListParagraph"/>
        <w:numPr>
          <w:ilvl w:val="0"/>
          <w:numId w:val="54"/>
        </w:numPr>
        <w:rPr>
          <w:rFonts w:ascii="Charter Roman" w:hAnsi="Charter Roman"/>
          <w:sz w:val="20"/>
          <w:szCs w:val="20"/>
        </w:rPr>
      </w:pPr>
      <w:r>
        <w:rPr>
          <w:rFonts w:ascii="Charter Roman" w:hAnsi="Charter Roman"/>
          <w:sz w:val="20"/>
          <w:szCs w:val="20"/>
        </w:rPr>
        <w:t>Points system to establish an objective assessment system for the admission of immigrants</w:t>
      </w:r>
    </w:p>
    <w:p w14:paraId="107EEA93" w14:textId="4B0E031E" w:rsidR="00F806C3" w:rsidRDefault="00F806C3" w:rsidP="00F806C3">
      <w:pPr>
        <w:pStyle w:val="ListParagraph"/>
        <w:numPr>
          <w:ilvl w:val="1"/>
          <w:numId w:val="54"/>
        </w:numPr>
        <w:rPr>
          <w:rFonts w:ascii="Charter Roman" w:hAnsi="Charter Roman"/>
          <w:sz w:val="20"/>
          <w:szCs w:val="20"/>
        </w:rPr>
      </w:pPr>
      <w:r>
        <w:rPr>
          <w:rFonts w:ascii="Charter Roman" w:hAnsi="Charter Roman"/>
          <w:sz w:val="20"/>
          <w:szCs w:val="20"/>
        </w:rPr>
        <w:t>Applied on a universal basis</w:t>
      </w:r>
    </w:p>
    <w:p w14:paraId="24BEE96F" w14:textId="5E83ED05" w:rsidR="00F806C3" w:rsidRDefault="00F806C3" w:rsidP="00F806C3">
      <w:pPr>
        <w:pStyle w:val="ListParagraph"/>
        <w:numPr>
          <w:ilvl w:val="0"/>
          <w:numId w:val="54"/>
        </w:numPr>
        <w:rPr>
          <w:rFonts w:ascii="Charter Roman" w:hAnsi="Charter Roman"/>
          <w:sz w:val="20"/>
          <w:szCs w:val="20"/>
        </w:rPr>
      </w:pPr>
      <w:r>
        <w:rPr>
          <w:rFonts w:ascii="Charter Roman" w:hAnsi="Charter Roman"/>
          <w:sz w:val="20"/>
          <w:szCs w:val="20"/>
        </w:rPr>
        <w:t xml:space="preserve">While new regulations no longer contained blatant discriminatory provisions, subtle discriminatory mechanisms remained </w:t>
      </w:r>
    </w:p>
    <w:p w14:paraId="3FF9DA48" w14:textId="38A73B1C" w:rsidR="00520897" w:rsidRDefault="00832A5F" w:rsidP="00F806C3">
      <w:pPr>
        <w:pStyle w:val="ListParagraph"/>
        <w:numPr>
          <w:ilvl w:val="0"/>
          <w:numId w:val="54"/>
        </w:numPr>
        <w:rPr>
          <w:rFonts w:ascii="Charter Roman" w:hAnsi="Charter Roman"/>
          <w:sz w:val="20"/>
          <w:szCs w:val="20"/>
        </w:rPr>
      </w:pPr>
      <w:r>
        <w:rPr>
          <w:rFonts w:ascii="Charter Roman" w:hAnsi="Charter Roman"/>
          <w:sz w:val="20"/>
          <w:szCs w:val="20"/>
        </w:rPr>
        <w:t xml:space="preserve">Gender plays a role in who gets accepted </w:t>
      </w:r>
    </w:p>
    <w:p w14:paraId="514E01C8" w14:textId="368E141D" w:rsidR="00832A5F" w:rsidRDefault="00832A5F" w:rsidP="00832A5F">
      <w:pPr>
        <w:pStyle w:val="ListParagraph"/>
        <w:numPr>
          <w:ilvl w:val="1"/>
          <w:numId w:val="54"/>
        </w:numPr>
        <w:rPr>
          <w:rFonts w:ascii="Charter Roman" w:hAnsi="Charter Roman"/>
          <w:sz w:val="20"/>
          <w:szCs w:val="20"/>
        </w:rPr>
      </w:pPr>
      <w:r>
        <w:rPr>
          <w:rFonts w:ascii="Charter Roman" w:hAnsi="Charter Roman"/>
          <w:sz w:val="20"/>
          <w:szCs w:val="20"/>
        </w:rPr>
        <w:t xml:space="preserve">Women don’t usually fit traditional categories in point system </w:t>
      </w:r>
    </w:p>
    <w:p w14:paraId="14D1253B" w14:textId="5E31B27E" w:rsidR="00832A5F" w:rsidRDefault="00832A5F" w:rsidP="00832A5F">
      <w:pPr>
        <w:pStyle w:val="ListParagraph"/>
        <w:numPr>
          <w:ilvl w:val="1"/>
          <w:numId w:val="54"/>
        </w:numPr>
        <w:rPr>
          <w:rFonts w:ascii="Charter Roman" w:hAnsi="Charter Roman"/>
          <w:sz w:val="20"/>
          <w:szCs w:val="20"/>
        </w:rPr>
      </w:pPr>
      <w:r>
        <w:rPr>
          <w:rFonts w:ascii="Charter Roman" w:hAnsi="Charter Roman"/>
          <w:sz w:val="20"/>
          <w:szCs w:val="20"/>
        </w:rPr>
        <w:t xml:space="preserve">Best chance of acceptance by doing housework </w:t>
      </w:r>
    </w:p>
    <w:p w14:paraId="7129731A" w14:textId="20BFECC2" w:rsidR="00832A5F" w:rsidRDefault="00832A5F" w:rsidP="00832A5F">
      <w:pPr>
        <w:pStyle w:val="ListParagraph"/>
        <w:numPr>
          <w:ilvl w:val="0"/>
          <w:numId w:val="54"/>
        </w:numPr>
        <w:rPr>
          <w:rFonts w:ascii="Charter Roman" w:hAnsi="Charter Roman"/>
          <w:sz w:val="20"/>
          <w:szCs w:val="20"/>
        </w:rPr>
      </w:pPr>
      <w:r>
        <w:rPr>
          <w:rFonts w:ascii="Charter Roman" w:hAnsi="Charter Roman"/>
          <w:sz w:val="20"/>
          <w:szCs w:val="20"/>
        </w:rPr>
        <w:t xml:space="preserve">Class privilege trumps race </w:t>
      </w:r>
    </w:p>
    <w:p w14:paraId="0366FB36" w14:textId="1E476647" w:rsidR="00832A5F" w:rsidRDefault="00832A5F" w:rsidP="00832A5F">
      <w:pPr>
        <w:pStyle w:val="ListParagraph"/>
        <w:numPr>
          <w:ilvl w:val="0"/>
          <w:numId w:val="54"/>
        </w:numPr>
        <w:rPr>
          <w:rFonts w:ascii="Charter Roman" w:hAnsi="Charter Roman"/>
          <w:sz w:val="20"/>
          <w:szCs w:val="20"/>
        </w:rPr>
      </w:pPr>
      <w:r>
        <w:rPr>
          <w:rFonts w:ascii="Charter Roman" w:hAnsi="Charter Roman"/>
          <w:sz w:val="20"/>
          <w:szCs w:val="20"/>
        </w:rPr>
        <w:t xml:space="preserve">Sept 11 set the stage for new and harsher immigration law </w:t>
      </w:r>
    </w:p>
    <w:p w14:paraId="479445D2" w14:textId="747407A0" w:rsidR="00832A5F" w:rsidRDefault="00832A5F" w:rsidP="00832A5F">
      <w:pPr>
        <w:pStyle w:val="ListParagraph"/>
        <w:numPr>
          <w:ilvl w:val="1"/>
          <w:numId w:val="54"/>
        </w:numPr>
        <w:rPr>
          <w:rFonts w:ascii="Charter Roman" w:hAnsi="Charter Roman"/>
          <w:sz w:val="20"/>
          <w:szCs w:val="20"/>
        </w:rPr>
      </w:pPr>
      <w:r>
        <w:rPr>
          <w:rFonts w:ascii="Charter Roman" w:hAnsi="Charter Roman"/>
          <w:sz w:val="20"/>
          <w:szCs w:val="20"/>
        </w:rPr>
        <w:t>Immigration and refugee protection act</w:t>
      </w:r>
    </w:p>
    <w:p w14:paraId="3481D924" w14:textId="4542BD50" w:rsidR="00832A5F" w:rsidRDefault="00832A5F" w:rsidP="00832A5F">
      <w:pPr>
        <w:pStyle w:val="ListParagraph"/>
        <w:numPr>
          <w:ilvl w:val="0"/>
          <w:numId w:val="54"/>
        </w:numPr>
        <w:rPr>
          <w:rFonts w:ascii="Charter Roman" w:hAnsi="Charter Roman"/>
          <w:sz w:val="20"/>
          <w:szCs w:val="20"/>
        </w:rPr>
      </w:pPr>
      <w:r>
        <w:rPr>
          <w:rFonts w:ascii="Charter Roman" w:hAnsi="Charter Roman"/>
          <w:sz w:val="20"/>
          <w:szCs w:val="20"/>
        </w:rPr>
        <w:t xml:space="preserve">An obligation to take in people who need protection but are simultaneously expected to strictly control borders </w:t>
      </w:r>
    </w:p>
    <w:p w14:paraId="7F7EF9D1" w14:textId="62F09364" w:rsidR="00832A5F" w:rsidRDefault="00832A5F" w:rsidP="00832A5F">
      <w:pPr>
        <w:pStyle w:val="ListParagraph"/>
        <w:numPr>
          <w:ilvl w:val="0"/>
          <w:numId w:val="54"/>
        </w:numPr>
        <w:rPr>
          <w:rFonts w:ascii="Charter Roman" w:hAnsi="Charter Roman"/>
          <w:sz w:val="20"/>
          <w:szCs w:val="20"/>
        </w:rPr>
      </w:pPr>
      <w:r>
        <w:rPr>
          <w:rFonts w:ascii="Charter Roman" w:hAnsi="Charter Roman"/>
          <w:sz w:val="20"/>
          <w:szCs w:val="20"/>
        </w:rPr>
        <w:t xml:space="preserve">Legislation, although cleansed of racial identifiers, continues to have a harmful impact on racialized minorities from “less preferred” source areas </w:t>
      </w:r>
    </w:p>
    <w:p w14:paraId="46B11B1F" w14:textId="7E8EDBDB" w:rsidR="0070337F" w:rsidRDefault="0070337F" w:rsidP="00832A5F">
      <w:pPr>
        <w:pStyle w:val="ListParagraph"/>
        <w:numPr>
          <w:ilvl w:val="0"/>
          <w:numId w:val="54"/>
        </w:numPr>
        <w:rPr>
          <w:rFonts w:ascii="Charter Roman" w:hAnsi="Charter Roman"/>
          <w:sz w:val="20"/>
          <w:szCs w:val="20"/>
        </w:rPr>
      </w:pPr>
      <w:r>
        <w:rPr>
          <w:rFonts w:ascii="Charter Roman" w:hAnsi="Charter Roman"/>
          <w:sz w:val="20"/>
          <w:szCs w:val="20"/>
        </w:rPr>
        <w:t>Immigration has become a matter of security</w:t>
      </w:r>
    </w:p>
    <w:p w14:paraId="3F848A82" w14:textId="77777777" w:rsidR="007C1016" w:rsidRDefault="007C1016" w:rsidP="007C1016">
      <w:pPr>
        <w:rPr>
          <w:rFonts w:ascii="Charter Roman" w:hAnsi="Charter Roman"/>
          <w:sz w:val="20"/>
          <w:szCs w:val="20"/>
        </w:rPr>
      </w:pPr>
    </w:p>
    <w:p w14:paraId="6D7D60A9" w14:textId="09AA4CF3" w:rsidR="007C1016" w:rsidRDefault="003245E4" w:rsidP="007C1016">
      <w:pPr>
        <w:rPr>
          <w:rFonts w:ascii="Charter Roman" w:hAnsi="Charter Roman"/>
          <w:sz w:val="20"/>
          <w:szCs w:val="20"/>
        </w:rPr>
      </w:pPr>
      <w:r>
        <w:rPr>
          <w:rFonts w:ascii="Charter Roman" w:hAnsi="Charter Roman"/>
          <w:sz w:val="20"/>
          <w:szCs w:val="20"/>
        </w:rPr>
        <w:t xml:space="preserve">WEEK 8: HOMELESSNESS AND THE LAW </w:t>
      </w:r>
    </w:p>
    <w:p w14:paraId="7DF2188B" w14:textId="2F97ACD6" w:rsidR="007C1016" w:rsidRDefault="008237D1" w:rsidP="007C1016">
      <w:pPr>
        <w:rPr>
          <w:rFonts w:ascii="Charter Roman" w:hAnsi="Charter Roman"/>
          <w:sz w:val="20"/>
          <w:szCs w:val="20"/>
          <w:u w:val="single"/>
        </w:rPr>
      </w:pPr>
      <w:r>
        <w:rPr>
          <w:rFonts w:ascii="Charter Roman" w:hAnsi="Charter Roman"/>
          <w:sz w:val="20"/>
          <w:szCs w:val="20"/>
          <w:u w:val="single"/>
        </w:rPr>
        <w:t xml:space="preserve">From Event to Infraction. From Homeless to Delinquent. </w:t>
      </w:r>
    </w:p>
    <w:p w14:paraId="0DF5F3D3" w14:textId="59B98E25" w:rsidR="008237D1" w:rsidRDefault="001E6851" w:rsidP="005D1591">
      <w:pPr>
        <w:pStyle w:val="ListParagraph"/>
        <w:numPr>
          <w:ilvl w:val="0"/>
          <w:numId w:val="55"/>
        </w:numPr>
        <w:rPr>
          <w:rFonts w:ascii="Charter Roman" w:hAnsi="Charter Roman"/>
          <w:sz w:val="20"/>
          <w:szCs w:val="20"/>
        </w:rPr>
      </w:pPr>
      <w:r>
        <w:rPr>
          <w:rFonts w:ascii="Charter Roman" w:hAnsi="Charter Roman"/>
          <w:sz w:val="20"/>
          <w:szCs w:val="20"/>
        </w:rPr>
        <w:t xml:space="preserve">Certain types of behavior generate problems or are illegal only when they occur in public </w:t>
      </w:r>
    </w:p>
    <w:p w14:paraId="5396C2BC" w14:textId="38B15246" w:rsidR="001E6851" w:rsidRDefault="001E6851" w:rsidP="001E6851">
      <w:pPr>
        <w:pStyle w:val="ListParagraph"/>
        <w:numPr>
          <w:ilvl w:val="0"/>
          <w:numId w:val="55"/>
        </w:numPr>
        <w:rPr>
          <w:rFonts w:ascii="Charter Roman" w:hAnsi="Charter Roman"/>
          <w:sz w:val="20"/>
          <w:szCs w:val="20"/>
        </w:rPr>
      </w:pPr>
      <w:r w:rsidRPr="001E6851">
        <w:rPr>
          <w:rFonts w:ascii="Charter Roman" w:hAnsi="Charter Roman"/>
          <w:sz w:val="20"/>
          <w:szCs w:val="20"/>
        </w:rPr>
        <w:t xml:space="preserve">For people in extreme poverty, satisfying the most basic needs sometimes creates unsolvable problems </w:t>
      </w:r>
    </w:p>
    <w:p w14:paraId="341FC5B3" w14:textId="2A75760C" w:rsidR="00421855" w:rsidRDefault="00421855" w:rsidP="001E6851">
      <w:pPr>
        <w:pStyle w:val="ListParagraph"/>
        <w:numPr>
          <w:ilvl w:val="0"/>
          <w:numId w:val="55"/>
        </w:numPr>
        <w:rPr>
          <w:rFonts w:ascii="Charter Roman" w:hAnsi="Charter Roman"/>
          <w:sz w:val="20"/>
          <w:szCs w:val="20"/>
        </w:rPr>
      </w:pPr>
      <w:r>
        <w:rPr>
          <w:rFonts w:ascii="Charter Roman" w:hAnsi="Charter Roman"/>
          <w:sz w:val="20"/>
          <w:szCs w:val="20"/>
        </w:rPr>
        <w:t>Homeless in a constant situation of “passive violations”</w:t>
      </w:r>
    </w:p>
    <w:p w14:paraId="773E76EF" w14:textId="13EC762F" w:rsidR="00421855" w:rsidRDefault="00421855" w:rsidP="00421855">
      <w:pPr>
        <w:pStyle w:val="ListParagraph"/>
        <w:numPr>
          <w:ilvl w:val="1"/>
          <w:numId w:val="55"/>
        </w:numPr>
        <w:rPr>
          <w:rFonts w:ascii="Charter Roman" w:hAnsi="Charter Roman"/>
          <w:sz w:val="20"/>
          <w:szCs w:val="20"/>
        </w:rPr>
      </w:pPr>
      <w:r>
        <w:rPr>
          <w:rFonts w:ascii="Charter Roman" w:hAnsi="Charter Roman"/>
          <w:sz w:val="20"/>
          <w:szCs w:val="20"/>
        </w:rPr>
        <w:t xml:space="preserve">Situation that stems from lack of housing, which necessarily provides a structure for daily activities </w:t>
      </w:r>
    </w:p>
    <w:p w14:paraId="5AFCA527" w14:textId="4C3F771E" w:rsidR="003429D4" w:rsidRDefault="003429D4" w:rsidP="003429D4">
      <w:pPr>
        <w:pStyle w:val="ListParagraph"/>
        <w:numPr>
          <w:ilvl w:val="2"/>
          <w:numId w:val="55"/>
        </w:numPr>
        <w:rPr>
          <w:rFonts w:ascii="Charter Roman" w:hAnsi="Charter Roman"/>
          <w:sz w:val="20"/>
          <w:szCs w:val="20"/>
        </w:rPr>
      </w:pPr>
      <w:r>
        <w:rPr>
          <w:rFonts w:ascii="Charter Roman" w:hAnsi="Charter Roman"/>
          <w:sz w:val="20"/>
          <w:szCs w:val="20"/>
        </w:rPr>
        <w:t>Bathing, sex, drinking, etc</w:t>
      </w:r>
    </w:p>
    <w:p w14:paraId="2BDCAF57" w14:textId="0E2CAEB4" w:rsidR="003429D4" w:rsidRDefault="003429D4" w:rsidP="003429D4">
      <w:pPr>
        <w:pStyle w:val="ListParagraph"/>
        <w:numPr>
          <w:ilvl w:val="0"/>
          <w:numId w:val="55"/>
        </w:numPr>
        <w:rPr>
          <w:rFonts w:ascii="Charter Roman" w:hAnsi="Charter Roman"/>
          <w:sz w:val="20"/>
          <w:szCs w:val="20"/>
        </w:rPr>
      </w:pPr>
      <w:r>
        <w:rPr>
          <w:rFonts w:ascii="Charter Roman" w:hAnsi="Charter Roman"/>
          <w:sz w:val="20"/>
          <w:szCs w:val="20"/>
        </w:rPr>
        <w:t>The use of private spaces constitutes an essential condition for remaining within the law</w:t>
      </w:r>
    </w:p>
    <w:p w14:paraId="5BB37216" w14:textId="6650BA97" w:rsidR="003429D4" w:rsidRDefault="00974E17" w:rsidP="003429D4">
      <w:pPr>
        <w:pStyle w:val="ListParagraph"/>
        <w:numPr>
          <w:ilvl w:val="0"/>
          <w:numId w:val="55"/>
        </w:numPr>
        <w:rPr>
          <w:rFonts w:ascii="Charter Roman" w:hAnsi="Charter Roman"/>
          <w:sz w:val="20"/>
          <w:szCs w:val="20"/>
        </w:rPr>
      </w:pPr>
      <w:r>
        <w:rPr>
          <w:rFonts w:ascii="Charter Roman" w:hAnsi="Charter Roman"/>
          <w:sz w:val="20"/>
          <w:szCs w:val="20"/>
        </w:rPr>
        <w:t>Social representations play a very important role in the construction of the identity of designated individuals</w:t>
      </w:r>
    </w:p>
    <w:p w14:paraId="398CB6E1" w14:textId="09B3DDD9" w:rsidR="00974E17" w:rsidRDefault="00974E17" w:rsidP="00974E17">
      <w:pPr>
        <w:pStyle w:val="ListParagraph"/>
        <w:numPr>
          <w:ilvl w:val="1"/>
          <w:numId w:val="55"/>
        </w:numPr>
        <w:rPr>
          <w:rFonts w:ascii="Charter Roman" w:hAnsi="Charter Roman"/>
          <w:sz w:val="20"/>
          <w:szCs w:val="20"/>
        </w:rPr>
      </w:pPr>
      <w:r>
        <w:rPr>
          <w:rFonts w:ascii="Charter Roman" w:hAnsi="Charter Roman"/>
          <w:sz w:val="20"/>
          <w:szCs w:val="20"/>
        </w:rPr>
        <w:t>More or less diverging interpretations are competing to determine the meaning of a behavior and the person who displays it</w:t>
      </w:r>
    </w:p>
    <w:p w14:paraId="19BC9CBC" w14:textId="4D954372" w:rsidR="0009555A" w:rsidRDefault="0009555A" w:rsidP="0009555A">
      <w:pPr>
        <w:pStyle w:val="ListParagraph"/>
        <w:numPr>
          <w:ilvl w:val="0"/>
          <w:numId w:val="55"/>
        </w:numPr>
        <w:rPr>
          <w:rFonts w:ascii="Charter Roman" w:hAnsi="Charter Roman"/>
          <w:sz w:val="20"/>
          <w:szCs w:val="20"/>
        </w:rPr>
      </w:pPr>
      <w:r>
        <w:rPr>
          <w:rFonts w:ascii="Charter Roman" w:hAnsi="Charter Roman"/>
          <w:sz w:val="20"/>
          <w:szCs w:val="20"/>
        </w:rPr>
        <w:t>Strangers and the homeless are more likely to see their behaviors or the situations they are involved in defined as unacceptable, dangerous, or constituting a problem</w:t>
      </w:r>
    </w:p>
    <w:p w14:paraId="08099773" w14:textId="4E59CBC0" w:rsidR="00811908" w:rsidRDefault="00811908" w:rsidP="0009555A">
      <w:pPr>
        <w:pStyle w:val="ListParagraph"/>
        <w:numPr>
          <w:ilvl w:val="0"/>
          <w:numId w:val="55"/>
        </w:numPr>
        <w:rPr>
          <w:rFonts w:ascii="Charter Roman" w:hAnsi="Charter Roman"/>
          <w:sz w:val="20"/>
          <w:szCs w:val="20"/>
        </w:rPr>
      </w:pPr>
      <w:r>
        <w:rPr>
          <w:rFonts w:ascii="Charter Roman" w:hAnsi="Charter Roman"/>
          <w:sz w:val="20"/>
          <w:szCs w:val="20"/>
        </w:rPr>
        <w:t xml:space="preserve">The relative power of individuals is a central factor in the process of defining the situations and application of social control </w:t>
      </w:r>
    </w:p>
    <w:p w14:paraId="74391EA6" w14:textId="4B04E0F0" w:rsidR="00811908" w:rsidRDefault="00811908" w:rsidP="00811908">
      <w:pPr>
        <w:pStyle w:val="ListParagraph"/>
        <w:numPr>
          <w:ilvl w:val="1"/>
          <w:numId w:val="55"/>
        </w:numPr>
        <w:rPr>
          <w:rFonts w:ascii="Charter Roman" w:hAnsi="Charter Roman"/>
          <w:sz w:val="20"/>
          <w:szCs w:val="20"/>
        </w:rPr>
      </w:pPr>
      <w:r>
        <w:rPr>
          <w:rFonts w:ascii="Charter Roman" w:hAnsi="Charter Roman"/>
          <w:sz w:val="20"/>
          <w:szCs w:val="20"/>
        </w:rPr>
        <w:t xml:space="preserve">Depends on relative resources these players can mobilize </w:t>
      </w:r>
    </w:p>
    <w:p w14:paraId="47C48423" w14:textId="433CA648" w:rsidR="00393047" w:rsidRDefault="00393047" w:rsidP="00811908">
      <w:pPr>
        <w:pStyle w:val="ListParagraph"/>
        <w:numPr>
          <w:ilvl w:val="1"/>
          <w:numId w:val="55"/>
        </w:numPr>
        <w:rPr>
          <w:rFonts w:ascii="Charter Roman" w:hAnsi="Charter Roman"/>
          <w:sz w:val="20"/>
          <w:szCs w:val="20"/>
        </w:rPr>
      </w:pPr>
      <w:r>
        <w:rPr>
          <w:rFonts w:ascii="Charter Roman" w:hAnsi="Charter Roman"/>
          <w:sz w:val="20"/>
          <w:szCs w:val="20"/>
        </w:rPr>
        <w:t xml:space="preserve">Uneven distribution of resources will favor a penal solution toward the most destitute </w:t>
      </w:r>
    </w:p>
    <w:p w14:paraId="693EB1B7" w14:textId="7FCDF912" w:rsidR="00BD5210" w:rsidRDefault="00BD5210" w:rsidP="00BD5210">
      <w:pPr>
        <w:pStyle w:val="ListParagraph"/>
        <w:numPr>
          <w:ilvl w:val="0"/>
          <w:numId w:val="55"/>
        </w:numPr>
        <w:rPr>
          <w:rFonts w:ascii="Charter Roman" w:hAnsi="Charter Roman"/>
          <w:sz w:val="20"/>
          <w:szCs w:val="20"/>
        </w:rPr>
      </w:pPr>
      <w:r>
        <w:rPr>
          <w:rFonts w:ascii="Charter Roman" w:hAnsi="Charter Roman"/>
          <w:sz w:val="20"/>
          <w:szCs w:val="20"/>
        </w:rPr>
        <w:t xml:space="preserve">External expectations can influence the decision as to the choice of offence </w:t>
      </w:r>
      <w:r w:rsidR="0070157A">
        <w:rPr>
          <w:rFonts w:ascii="Charter Roman" w:hAnsi="Charter Roman"/>
          <w:sz w:val="20"/>
          <w:szCs w:val="20"/>
        </w:rPr>
        <w:t>(charge)</w:t>
      </w:r>
    </w:p>
    <w:p w14:paraId="22B476D7" w14:textId="31C63F66" w:rsidR="0070157A" w:rsidRDefault="0070157A" w:rsidP="00BD5210">
      <w:pPr>
        <w:pStyle w:val="ListParagraph"/>
        <w:numPr>
          <w:ilvl w:val="0"/>
          <w:numId w:val="55"/>
        </w:numPr>
        <w:rPr>
          <w:rFonts w:ascii="Charter Roman" w:hAnsi="Charter Roman"/>
          <w:sz w:val="20"/>
          <w:szCs w:val="20"/>
        </w:rPr>
      </w:pPr>
      <w:r>
        <w:rPr>
          <w:rFonts w:ascii="Charter Roman" w:hAnsi="Charter Roman"/>
          <w:sz w:val="20"/>
          <w:szCs w:val="20"/>
        </w:rPr>
        <w:t>The decision</w:t>
      </w:r>
      <w:r w:rsidR="001409E6">
        <w:rPr>
          <w:rFonts w:ascii="Charter Roman" w:hAnsi="Charter Roman"/>
          <w:sz w:val="20"/>
          <w:szCs w:val="20"/>
        </w:rPr>
        <w:t xml:space="preserve"> to penalize a type of behavior by penal law has a very stigmatizing effect for the targeted person </w:t>
      </w:r>
    </w:p>
    <w:p w14:paraId="6E35CBC0" w14:textId="77777777" w:rsidR="003A6928" w:rsidRDefault="003A6928" w:rsidP="003A6928">
      <w:pPr>
        <w:rPr>
          <w:rFonts w:ascii="Charter Roman" w:hAnsi="Charter Roman"/>
          <w:sz w:val="20"/>
          <w:szCs w:val="20"/>
        </w:rPr>
      </w:pPr>
    </w:p>
    <w:p w14:paraId="42D8745A" w14:textId="77777777" w:rsidR="003A6928" w:rsidRDefault="003A6928" w:rsidP="003A6928">
      <w:pPr>
        <w:rPr>
          <w:rFonts w:ascii="Charter Roman" w:hAnsi="Charter Roman"/>
          <w:sz w:val="20"/>
          <w:szCs w:val="20"/>
        </w:rPr>
      </w:pPr>
    </w:p>
    <w:p w14:paraId="4AB2F82D" w14:textId="2756AA85" w:rsidR="003A6928" w:rsidRDefault="003A6928" w:rsidP="003A6928">
      <w:pPr>
        <w:rPr>
          <w:rFonts w:ascii="Charter Roman" w:hAnsi="Charter Roman"/>
          <w:sz w:val="20"/>
          <w:szCs w:val="20"/>
          <w:u w:val="single"/>
        </w:rPr>
      </w:pPr>
      <w:r>
        <w:rPr>
          <w:rFonts w:ascii="Charter Roman" w:hAnsi="Charter Roman"/>
          <w:sz w:val="20"/>
          <w:szCs w:val="20"/>
          <w:u w:val="single"/>
        </w:rPr>
        <w:t>The Shrinking of the Public and Private Spaces of the Poor</w:t>
      </w:r>
    </w:p>
    <w:p w14:paraId="4EE7A2A0" w14:textId="4D6E2B93" w:rsidR="003A6928" w:rsidRDefault="00477584" w:rsidP="003A6928">
      <w:pPr>
        <w:pStyle w:val="ListParagraph"/>
        <w:numPr>
          <w:ilvl w:val="0"/>
          <w:numId w:val="56"/>
        </w:numPr>
        <w:rPr>
          <w:rFonts w:ascii="Charter Roman" w:hAnsi="Charter Roman"/>
          <w:sz w:val="20"/>
          <w:szCs w:val="20"/>
        </w:rPr>
      </w:pPr>
      <w:r>
        <w:rPr>
          <w:rFonts w:ascii="Charter Roman" w:hAnsi="Charter Roman"/>
          <w:sz w:val="20"/>
          <w:szCs w:val="20"/>
        </w:rPr>
        <w:t>The norms underlying the concept of “public” are fairness, impartiality and equality</w:t>
      </w:r>
    </w:p>
    <w:p w14:paraId="17F32F7A" w14:textId="43E93E4B" w:rsidR="00477584" w:rsidRDefault="00477584" w:rsidP="00477584">
      <w:pPr>
        <w:pStyle w:val="ListParagraph"/>
        <w:numPr>
          <w:ilvl w:val="1"/>
          <w:numId w:val="56"/>
        </w:numPr>
        <w:rPr>
          <w:rFonts w:ascii="Charter Roman" w:hAnsi="Charter Roman"/>
          <w:sz w:val="20"/>
          <w:szCs w:val="20"/>
        </w:rPr>
      </w:pPr>
      <w:r>
        <w:rPr>
          <w:rFonts w:ascii="Charter Roman" w:hAnsi="Charter Roman"/>
          <w:sz w:val="20"/>
          <w:szCs w:val="20"/>
        </w:rPr>
        <w:t xml:space="preserve">Frequently the norms are not respected in practice </w:t>
      </w:r>
    </w:p>
    <w:p w14:paraId="52C753DE" w14:textId="41A46552" w:rsidR="00477584" w:rsidRDefault="00380623" w:rsidP="00477584">
      <w:pPr>
        <w:pStyle w:val="ListParagraph"/>
        <w:numPr>
          <w:ilvl w:val="0"/>
          <w:numId w:val="56"/>
        </w:numPr>
        <w:rPr>
          <w:rFonts w:ascii="Charter Roman" w:hAnsi="Charter Roman"/>
          <w:sz w:val="20"/>
          <w:szCs w:val="20"/>
        </w:rPr>
      </w:pPr>
      <w:r>
        <w:rPr>
          <w:rFonts w:ascii="Charter Roman" w:hAnsi="Charter Roman"/>
          <w:sz w:val="20"/>
          <w:szCs w:val="20"/>
        </w:rPr>
        <w:t xml:space="preserve">The homeless have no space to which they can control access </w:t>
      </w:r>
    </w:p>
    <w:p w14:paraId="57D5D6F5" w14:textId="1A14ABDA" w:rsidR="00380623" w:rsidRDefault="00380623" w:rsidP="00477584">
      <w:pPr>
        <w:pStyle w:val="ListParagraph"/>
        <w:numPr>
          <w:ilvl w:val="0"/>
          <w:numId w:val="56"/>
        </w:numPr>
        <w:rPr>
          <w:rFonts w:ascii="Charter Roman" w:hAnsi="Charter Roman"/>
          <w:sz w:val="20"/>
          <w:szCs w:val="20"/>
        </w:rPr>
      </w:pPr>
      <w:r>
        <w:rPr>
          <w:rFonts w:ascii="Charter Roman" w:hAnsi="Charter Roman"/>
          <w:sz w:val="20"/>
          <w:szCs w:val="20"/>
        </w:rPr>
        <w:t>Because women’s eligibility for benefits depends on the absence of men in their homes, women’s lives became subject to intrusive investigations and often arbitrary termination of benefits</w:t>
      </w:r>
    </w:p>
    <w:p w14:paraId="4A7434CA" w14:textId="60EAB8CC" w:rsidR="00616DEA" w:rsidRPr="00616DEA" w:rsidRDefault="00616DEA" w:rsidP="00616DEA">
      <w:pPr>
        <w:pStyle w:val="ListParagraph"/>
        <w:numPr>
          <w:ilvl w:val="1"/>
          <w:numId w:val="56"/>
        </w:numPr>
        <w:rPr>
          <w:rFonts w:ascii="Charter Roman" w:hAnsi="Charter Roman"/>
          <w:sz w:val="20"/>
          <w:szCs w:val="20"/>
        </w:rPr>
      </w:pPr>
      <w:r>
        <w:rPr>
          <w:rFonts w:ascii="Charter Roman" w:hAnsi="Charter Roman"/>
          <w:sz w:val="20"/>
          <w:szCs w:val="20"/>
        </w:rPr>
        <w:t>Stepped-up campaign to eradicate welfare fraud has meant that the state has been more actively seeking to locate men in the houses of single women on welfare</w:t>
      </w:r>
    </w:p>
    <w:p w14:paraId="30B13A41" w14:textId="0F9A49AD" w:rsidR="00380623" w:rsidRDefault="00380623" w:rsidP="00477584">
      <w:pPr>
        <w:pStyle w:val="ListParagraph"/>
        <w:numPr>
          <w:ilvl w:val="0"/>
          <w:numId w:val="56"/>
        </w:numPr>
        <w:rPr>
          <w:rFonts w:ascii="Charter Roman" w:hAnsi="Charter Roman"/>
          <w:sz w:val="20"/>
          <w:szCs w:val="20"/>
        </w:rPr>
      </w:pPr>
      <w:r>
        <w:rPr>
          <w:rFonts w:ascii="Charter Roman" w:hAnsi="Charter Roman"/>
          <w:sz w:val="20"/>
          <w:szCs w:val="20"/>
        </w:rPr>
        <w:t xml:space="preserve">Discourse portrays welfare recipients </w:t>
      </w:r>
      <w:r w:rsidR="008D5D61">
        <w:rPr>
          <w:rFonts w:ascii="Charter Roman" w:hAnsi="Charter Roman"/>
          <w:sz w:val="20"/>
          <w:szCs w:val="20"/>
        </w:rPr>
        <w:t>as lazy, unmotivated, promiscuous, deceptive</w:t>
      </w:r>
    </w:p>
    <w:p w14:paraId="0B2F1D3F" w14:textId="3BEA50FB" w:rsidR="00616DEA" w:rsidRDefault="00616DEA" w:rsidP="00477584">
      <w:pPr>
        <w:pStyle w:val="ListParagraph"/>
        <w:numPr>
          <w:ilvl w:val="0"/>
          <w:numId w:val="56"/>
        </w:numPr>
        <w:rPr>
          <w:rFonts w:ascii="Charter Roman" w:hAnsi="Charter Roman"/>
          <w:sz w:val="20"/>
          <w:szCs w:val="20"/>
        </w:rPr>
      </w:pPr>
      <w:r>
        <w:rPr>
          <w:rFonts w:ascii="Charter Roman" w:hAnsi="Charter Roman"/>
          <w:sz w:val="20"/>
          <w:szCs w:val="20"/>
        </w:rPr>
        <w:t>Stepped-up campaign to eradicate welfare fraud has meant that the state has been more actively seeking to locate men in the houses of single women on welfare</w:t>
      </w:r>
    </w:p>
    <w:p w14:paraId="27C057A8" w14:textId="297C06F8" w:rsidR="00616DEA" w:rsidRDefault="00B37EBE" w:rsidP="00477584">
      <w:pPr>
        <w:pStyle w:val="ListParagraph"/>
        <w:numPr>
          <w:ilvl w:val="0"/>
          <w:numId w:val="56"/>
        </w:numPr>
        <w:rPr>
          <w:rFonts w:ascii="Charter Roman" w:hAnsi="Charter Roman"/>
          <w:sz w:val="20"/>
          <w:szCs w:val="20"/>
        </w:rPr>
      </w:pPr>
      <w:r>
        <w:rPr>
          <w:rFonts w:ascii="Charter Roman" w:hAnsi="Charter Roman"/>
          <w:sz w:val="20"/>
          <w:szCs w:val="20"/>
        </w:rPr>
        <w:t>Invasions of privacy characterize the welfare system</w:t>
      </w:r>
    </w:p>
    <w:p w14:paraId="579BD068" w14:textId="77777777" w:rsidR="00697FCB" w:rsidRDefault="00AB338B" w:rsidP="00477584">
      <w:pPr>
        <w:pStyle w:val="ListParagraph"/>
        <w:numPr>
          <w:ilvl w:val="0"/>
          <w:numId w:val="56"/>
        </w:numPr>
        <w:rPr>
          <w:rFonts w:ascii="Charter Roman" w:hAnsi="Charter Roman"/>
          <w:sz w:val="20"/>
          <w:szCs w:val="20"/>
        </w:rPr>
      </w:pPr>
      <w:r>
        <w:rPr>
          <w:rFonts w:ascii="Charter Roman" w:hAnsi="Charter Roman"/>
          <w:sz w:val="20"/>
          <w:szCs w:val="20"/>
        </w:rPr>
        <w:t>Privacy is re</w:t>
      </w:r>
      <w:r w:rsidR="001858CE">
        <w:rPr>
          <w:rFonts w:ascii="Charter Roman" w:hAnsi="Charter Roman"/>
          <w:sz w:val="20"/>
          <w:szCs w:val="20"/>
        </w:rPr>
        <w:t>served for economically privile</w:t>
      </w:r>
      <w:r>
        <w:rPr>
          <w:rFonts w:ascii="Charter Roman" w:hAnsi="Charter Roman"/>
          <w:sz w:val="20"/>
          <w:szCs w:val="20"/>
        </w:rPr>
        <w:t>ged</w:t>
      </w:r>
    </w:p>
    <w:p w14:paraId="0B505B35" w14:textId="77777777" w:rsidR="00697FCB" w:rsidRDefault="00697FCB" w:rsidP="00477584">
      <w:pPr>
        <w:pStyle w:val="ListParagraph"/>
        <w:numPr>
          <w:ilvl w:val="0"/>
          <w:numId w:val="56"/>
        </w:numPr>
        <w:rPr>
          <w:rFonts w:ascii="Charter Roman" w:hAnsi="Charter Roman"/>
          <w:sz w:val="20"/>
          <w:szCs w:val="20"/>
        </w:rPr>
      </w:pPr>
      <w:r>
        <w:rPr>
          <w:rFonts w:ascii="Charter Roman" w:hAnsi="Charter Roman"/>
          <w:sz w:val="20"/>
          <w:szCs w:val="20"/>
        </w:rPr>
        <w:t xml:space="preserve">Discourse and practices have positioned the poor in opposition to the public </w:t>
      </w:r>
    </w:p>
    <w:p w14:paraId="5CEBC9E8" w14:textId="77777777" w:rsidR="00D31248" w:rsidRDefault="00D31248" w:rsidP="00477584">
      <w:pPr>
        <w:pStyle w:val="ListParagraph"/>
        <w:numPr>
          <w:ilvl w:val="0"/>
          <w:numId w:val="56"/>
        </w:numPr>
        <w:rPr>
          <w:rFonts w:ascii="Charter Roman" w:hAnsi="Charter Roman"/>
          <w:sz w:val="20"/>
          <w:szCs w:val="20"/>
        </w:rPr>
      </w:pPr>
      <w:r>
        <w:rPr>
          <w:rFonts w:ascii="Charter Roman" w:hAnsi="Charter Roman"/>
          <w:sz w:val="20"/>
          <w:szCs w:val="20"/>
        </w:rPr>
        <w:t xml:space="preserve">Safe Streets Act: prohibits the performing of particular activities in public </w:t>
      </w:r>
    </w:p>
    <w:p w14:paraId="336F7262" w14:textId="77777777" w:rsidR="00D31248" w:rsidRDefault="00D31248" w:rsidP="00D31248">
      <w:pPr>
        <w:pStyle w:val="ListParagraph"/>
        <w:numPr>
          <w:ilvl w:val="1"/>
          <w:numId w:val="56"/>
        </w:numPr>
        <w:rPr>
          <w:rFonts w:ascii="Charter Roman" w:hAnsi="Charter Roman"/>
          <w:sz w:val="20"/>
          <w:szCs w:val="20"/>
        </w:rPr>
      </w:pPr>
      <w:r>
        <w:rPr>
          <w:rFonts w:ascii="Charter Roman" w:hAnsi="Charter Roman"/>
          <w:sz w:val="20"/>
          <w:szCs w:val="20"/>
        </w:rPr>
        <w:t>Has gone a considerable distance in removing particular persons from public spaces</w:t>
      </w:r>
    </w:p>
    <w:p w14:paraId="6D0DCCD3" w14:textId="77777777" w:rsidR="00D31248" w:rsidRDefault="00D31248" w:rsidP="00D31248">
      <w:pPr>
        <w:pStyle w:val="ListParagraph"/>
        <w:numPr>
          <w:ilvl w:val="1"/>
          <w:numId w:val="56"/>
        </w:numPr>
        <w:rPr>
          <w:rFonts w:ascii="Charter Roman" w:hAnsi="Charter Roman"/>
          <w:sz w:val="20"/>
          <w:szCs w:val="20"/>
        </w:rPr>
      </w:pPr>
      <w:r>
        <w:rPr>
          <w:rFonts w:ascii="Charter Roman" w:hAnsi="Charter Roman"/>
          <w:sz w:val="20"/>
          <w:szCs w:val="20"/>
        </w:rPr>
        <w:t xml:space="preserve">Privatization and exclusion </w:t>
      </w:r>
    </w:p>
    <w:p w14:paraId="37788109" w14:textId="77777777" w:rsidR="00D31248" w:rsidRDefault="00D31248" w:rsidP="00D31248">
      <w:pPr>
        <w:pStyle w:val="ListParagraph"/>
        <w:numPr>
          <w:ilvl w:val="0"/>
          <w:numId w:val="56"/>
        </w:numPr>
        <w:rPr>
          <w:rFonts w:ascii="Charter Roman" w:hAnsi="Charter Roman"/>
          <w:sz w:val="20"/>
          <w:szCs w:val="20"/>
        </w:rPr>
      </w:pPr>
      <w:r>
        <w:rPr>
          <w:rFonts w:ascii="Charter Roman" w:hAnsi="Charter Roman"/>
          <w:sz w:val="20"/>
          <w:szCs w:val="20"/>
        </w:rPr>
        <w:t xml:space="preserve">Shrinking both the public and private spaces of the poor </w:t>
      </w:r>
    </w:p>
    <w:p w14:paraId="360D95A9" w14:textId="77777777" w:rsidR="00D31248" w:rsidRDefault="00D31248" w:rsidP="00D31248">
      <w:pPr>
        <w:pStyle w:val="ListParagraph"/>
        <w:numPr>
          <w:ilvl w:val="0"/>
          <w:numId w:val="56"/>
        </w:numPr>
        <w:rPr>
          <w:rFonts w:ascii="Charter Roman" w:hAnsi="Charter Roman"/>
          <w:sz w:val="20"/>
          <w:szCs w:val="20"/>
        </w:rPr>
      </w:pPr>
      <w:r>
        <w:rPr>
          <w:rFonts w:ascii="Charter Roman" w:hAnsi="Charter Roman"/>
          <w:sz w:val="20"/>
          <w:szCs w:val="20"/>
        </w:rPr>
        <w:t xml:space="preserve">Poor constructed and portrayed as “others” </w:t>
      </w:r>
    </w:p>
    <w:p w14:paraId="0CAAA85F" w14:textId="77777777" w:rsidR="007E1681" w:rsidRDefault="00D31248" w:rsidP="00D31248">
      <w:pPr>
        <w:pStyle w:val="ListParagraph"/>
        <w:numPr>
          <w:ilvl w:val="1"/>
          <w:numId w:val="56"/>
        </w:numPr>
        <w:rPr>
          <w:rFonts w:ascii="Charter Roman" w:hAnsi="Charter Roman"/>
          <w:sz w:val="20"/>
          <w:szCs w:val="20"/>
        </w:rPr>
      </w:pPr>
      <w:r>
        <w:rPr>
          <w:rFonts w:ascii="Charter Roman" w:hAnsi="Charter Roman"/>
          <w:sz w:val="20"/>
          <w:szCs w:val="20"/>
        </w:rPr>
        <w:t xml:space="preserve">People who stand outside of and threaten the existing order </w:t>
      </w:r>
    </w:p>
    <w:p w14:paraId="349190D3" w14:textId="4C59382F" w:rsidR="005352D6" w:rsidRDefault="007E1681" w:rsidP="007E1681">
      <w:pPr>
        <w:pStyle w:val="ListParagraph"/>
        <w:numPr>
          <w:ilvl w:val="0"/>
          <w:numId w:val="56"/>
        </w:numPr>
        <w:rPr>
          <w:rFonts w:ascii="Charter Roman" w:hAnsi="Charter Roman"/>
          <w:sz w:val="20"/>
          <w:szCs w:val="20"/>
        </w:rPr>
      </w:pPr>
      <w:r>
        <w:rPr>
          <w:rFonts w:ascii="Charter Roman" w:hAnsi="Charter Roman"/>
          <w:sz w:val="20"/>
          <w:szCs w:val="20"/>
        </w:rPr>
        <w:t xml:space="preserve">Increasing </w:t>
      </w:r>
      <w:r w:rsidR="00E24E5F">
        <w:rPr>
          <w:rFonts w:ascii="Charter Roman" w:hAnsi="Charter Roman"/>
          <w:sz w:val="20"/>
          <w:szCs w:val="20"/>
        </w:rPr>
        <w:t>marginalization</w:t>
      </w:r>
      <w:r>
        <w:rPr>
          <w:rFonts w:ascii="Charter Roman" w:hAnsi="Charter Roman"/>
          <w:sz w:val="20"/>
          <w:szCs w:val="20"/>
        </w:rPr>
        <w:t xml:space="preserve"> </w:t>
      </w:r>
      <w:r w:rsidR="00AB338B">
        <w:rPr>
          <w:rFonts w:ascii="Charter Roman" w:hAnsi="Charter Roman"/>
          <w:sz w:val="20"/>
          <w:szCs w:val="20"/>
        </w:rPr>
        <w:t xml:space="preserve"> </w:t>
      </w:r>
    </w:p>
    <w:p w14:paraId="33FF8DFC" w14:textId="77777777" w:rsidR="00221EA4" w:rsidRDefault="00221EA4" w:rsidP="00221EA4">
      <w:pPr>
        <w:rPr>
          <w:rFonts w:ascii="Charter Roman" w:hAnsi="Charter Roman"/>
          <w:sz w:val="20"/>
          <w:szCs w:val="20"/>
        </w:rPr>
      </w:pPr>
    </w:p>
    <w:p w14:paraId="30524C2C" w14:textId="622BC13F" w:rsidR="00221EA4" w:rsidRDefault="00221EA4" w:rsidP="00221EA4">
      <w:pPr>
        <w:rPr>
          <w:rFonts w:ascii="Charter Roman" w:hAnsi="Charter Roman"/>
          <w:sz w:val="20"/>
          <w:szCs w:val="20"/>
          <w:u w:val="single"/>
        </w:rPr>
      </w:pPr>
      <w:r>
        <w:rPr>
          <w:rFonts w:ascii="Charter Roman" w:hAnsi="Charter Roman"/>
          <w:sz w:val="20"/>
          <w:szCs w:val="20"/>
          <w:u w:val="single"/>
        </w:rPr>
        <w:t xml:space="preserve">The Constitutional Disorder of the Safe Streets Act: A Federalism Analysis  </w:t>
      </w:r>
    </w:p>
    <w:p w14:paraId="6040F34C" w14:textId="6A924A96" w:rsidR="00221EA4" w:rsidRDefault="00D0050D" w:rsidP="00BD0D56">
      <w:pPr>
        <w:pStyle w:val="ListParagraph"/>
        <w:numPr>
          <w:ilvl w:val="0"/>
          <w:numId w:val="57"/>
        </w:numPr>
        <w:rPr>
          <w:rFonts w:ascii="Charter Roman" w:hAnsi="Charter Roman"/>
          <w:sz w:val="20"/>
          <w:szCs w:val="20"/>
        </w:rPr>
      </w:pPr>
      <w:r>
        <w:rPr>
          <w:rFonts w:ascii="Charter Roman" w:hAnsi="Charter Roman"/>
          <w:sz w:val="20"/>
          <w:szCs w:val="20"/>
        </w:rPr>
        <w:t xml:space="preserve">Poverty has become a problem to be regulated by criminal prohibition </w:t>
      </w:r>
    </w:p>
    <w:p w14:paraId="4244F5B0" w14:textId="1071A87F" w:rsidR="00D0050D" w:rsidRDefault="00D0050D" w:rsidP="00BD0D56">
      <w:pPr>
        <w:pStyle w:val="ListParagraph"/>
        <w:numPr>
          <w:ilvl w:val="0"/>
          <w:numId w:val="57"/>
        </w:numPr>
        <w:rPr>
          <w:rFonts w:ascii="Charter Roman" w:hAnsi="Charter Roman"/>
          <w:sz w:val="20"/>
          <w:szCs w:val="20"/>
        </w:rPr>
      </w:pPr>
      <w:r>
        <w:rPr>
          <w:rFonts w:ascii="Charter Roman" w:hAnsi="Charter Roman"/>
          <w:sz w:val="20"/>
          <w:szCs w:val="20"/>
        </w:rPr>
        <w:t xml:space="preserve">Safe streets act exhibits moral disapproval </w:t>
      </w:r>
    </w:p>
    <w:p w14:paraId="524DDF05" w14:textId="452911CB" w:rsidR="00D0050D" w:rsidRDefault="00D0050D" w:rsidP="00D0050D">
      <w:pPr>
        <w:pStyle w:val="ListParagraph"/>
        <w:numPr>
          <w:ilvl w:val="1"/>
          <w:numId w:val="57"/>
        </w:numPr>
        <w:rPr>
          <w:rFonts w:ascii="Charter Roman" w:hAnsi="Charter Roman"/>
          <w:sz w:val="20"/>
          <w:szCs w:val="20"/>
        </w:rPr>
      </w:pPr>
      <w:r>
        <w:rPr>
          <w:rFonts w:ascii="Charter Roman" w:hAnsi="Charter Roman"/>
          <w:sz w:val="20"/>
          <w:szCs w:val="20"/>
        </w:rPr>
        <w:t xml:space="preserve">To remove from public sight individuals whose conduct is deemed to have crossed the frontier of our social and ethical order </w:t>
      </w:r>
    </w:p>
    <w:p w14:paraId="79126340" w14:textId="3FF9E202" w:rsidR="00D0050D" w:rsidRDefault="00D0050D" w:rsidP="00D0050D">
      <w:pPr>
        <w:pStyle w:val="ListParagraph"/>
        <w:numPr>
          <w:ilvl w:val="1"/>
          <w:numId w:val="57"/>
        </w:numPr>
        <w:rPr>
          <w:rFonts w:ascii="Charter Roman" w:hAnsi="Charter Roman"/>
          <w:sz w:val="20"/>
          <w:szCs w:val="20"/>
        </w:rPr>
      </w:pPr>
      <w:r>
        <w:rPr>
          <w:rFonts w:ascii="Charter Roman" w:hAnsi="Charter Roman"/>
          <w:sz w:val="20"/>
          <w:szCs w:val="20"/>
        </w:rPr>
        <w:t>Commitment to outlaw “behavior that jeopardizes the safe use of the streets”</w:t>
      </w:r>
    </w:p>
    <w:p w14:paraId="014C3425" w14:textId="46085D4B" w:rsidR="006F3FE5" w:rsidRDefault="006F3FE5" w:rsidP="00D0050D">
      <w:pPr>
        <w:pStyle w:val="ListParagraph"/>
        <w:numPr>
          <w:ilvl w:val="1"/>
          <w:numId w:val="57"/>
        </w:numPr>
        <w:rPr>
          <w:rFonts w:ascii="Charter Roman" w:hAnsi="Charter Roman"/>
          <w:sz w:val="20"/>
          <w:szCs w:val="20"/>
        </w:rPr>
      </w:pPr>
      <w:r>
        <w:rPr>
          <w:rFonts w:ascii="Charter Roman" w:hAnsi="Charter Roman"/>
          <w:sz w:val="20"/>
          <w:szCs w:val="20"/>
        </w:rPr>
        <w:t>In the nature of the prohibition of socially undesirable conduct</w:t>
      </w:r>
    </w:p>
    <w:p w14:paraId="71B84A54" w14:textId="72294C10" w:rsidR="006F3FE5" w:rsidRDefault="006F3FE5" w:rsidP="00D0050D">
      <w:pPr>
        <w:pStyle w:val="ListParagraph"/>
        <w:numPr>
          <w:ilvl w:val="1"/>
          <w:numId w:val="57"/>
        </w:numPr>
        <w:rPr>
          <w:rFonts w:ascii="Charter Roman" w:hAnsi="Charter Roman"/>
          <w:sz w:val="20"/>
          <w:szCs w:val="20"/>
        </w:rPr>
      </w:pPr>
      <w:r>
        <w:rPr>
          <w:rFonts w:ascii="Charter Roman" w:hAnsi="Charter Roman"/>
          <w:sz w:val="20"/>
          <w:szCs w:val="20"/>
        </w:rPr>
        <w:t>Gives expression to the discomfort many feel when confronted directly by the poor</w:t>
      </w:r>
    </w:p>
    <w:p w14:paraId="75D234B6" w14:textId="666749CB" w:rsidR="00D0050D" w:rsidRDefault="00D0050D" w:rsidP="00D0050D">
      <w:pPr>
        <w:pStyle w:val="ListParagraph"/>
        <w:numPr>
          <w:ilvl w:val="0"/>
          <w:numId w:val="57"/>
        </w:numPr>
        <w:rPr>
          <w:rFonts w:ascii="Charter Roman" w:hAnsi="Charter Roman"/>
          <w:sz w:val="20"/>
          <w:szCs w:val="20"/>
        </w:rPr>
      </w:pPr>
      <w:r>
        <w:rPr>
          <w:rFonts w:ascii="Charter Roman" w:hAnsi="Charter Roman"/>
          <w:sz w:val="20"/>
          <w:szCs w:val="20"/>
        </w:rPr>
        <w:t>Criminal law is federal power</w:t>
      </w:r>
    </w:p>
    <w:p w14:paraId="2386D2C1" w14:textId="596A26AC" w:rsidR="006F3FE5" w:rsidRDefault="006F3FE5" w:rsidP="00D0050D">
      <w:pPr>
        <w:pStyle w:val="ListParagraph"/>
        <w:numPr>
          <w:ilvl w:val="0"/>
          <w:numId w:val="57"/>
        </w:numPr>
        <w:rPr>
          <w:rFonts w:ascii="Charter Roman" w:hAnsi="Charter Roman"/>
          <w:sz w:val="20"/>
          <w:szCs w:val="20"/>
        </w:rPr>
      </w:pPr>
      <w:r>
        <w:rPr>
          <w:rFonts w:ascii="Charter Roman" w:hAnsi="Charter Roman"/>
          <w:sz w:val="20"/>
          <w:szCs w:val="20"/>
        </w:rPr>
        <w:t xml:space="preserve">Perception that the poor have no values places them outside society as a whole </w:t>
      </w:r>
    </w:p>
    <w:p w14:paraId="5D1DC061" w14:textId="1525AA1B" w:rsidR="006F3FE5" w:rsidRDefault="006F3FE5" w:rsidP="006F3FE5">
      <w:pPr>
        <w:pStyle w:val="ListParagraph"/>
        <w:numPr>
          <w:ilvl w:val="1"/>
          <w:numId w:val="57"/>
        </w:numPr>
        <w:rPr>
          <w:rFonts w:ascii="Charter Roman" w:hAnsi="Charter Roman"/>
          <w:sz w:val="20"/>
          <w:szCs w:val="20"/>
        </w:rPr>
      </w:pPr>
      <w:r>
        <w:rPr>
          <w:rFonts w:ascii="Charter Roman" w:hAnsi="Charter Roman"/>
          <w:sz w:val="20"/>
          <w:szCs w:val="20"/>
        </w:rPr>
        <w:t xml:space="preserve">Having refused to become ethically responsible citizens, harsh measures seem appropriate </w:t>
      </w:r>
    </w:p>
    <w:p w14:paraId="5EC05FBC" w14:textId="0A5E9D3F" w:rsidR="006F3FE5" w:rsidRDefault="006F3FE5" w:rsidP="006F3FE5">
      <w:pPr>
        <w:pStyle w:val="ListParagraph"/>
        <w:numPr>
          <w:ilvl w:val="0"/>
          <w:numId w:val="57"/>
        </w:numPr>
        <w:rPr>
          <w:rFonts w:ascii="Charter Roman" w:hAnsi="Charter Roman"/>
          <w:sz w:val="20"/>
          <w:szCs w:val="20"/>
        </w:rPr>
      </w:pPr>
      <w:r>
        <w:rPr>
          <w:rFonts w:ascii="Charter Roman" w:hAnsi="Charter Roman"/>
          <w:sz w:val="20"/>
          <w:szCs w:val="20"/>
        </w:rPr>
        <w:t xml:space="preserve">No attempts at rehabilitation are made </w:t>
      </w:r>
    </w:p>
    <w:p w14:paraId="607883A1" w14:textId="766783F1" w:rsidR="006F3FE5" w:rsidRDefault="006F3FE5" w:rsidP="006F3FE5">
      <w:pPr>
        <w:pStyle w:val="ListParagraph"/>
        <w:numPr>
          <w:ilvl w:val="1"/>
          <w:numId w:val="57"/>
        </w:numPr>
        <w:rPr>
          <w:rFonts w:ascii="Charter Roman" w:hAnsi="Charter Roman"/>
          <w:sz w:val="20"/>
          <w:szCs w:val="20"/>
        </w:rPr>
      </w:pPr>
      <w:r>
        <w:rPr>
          <w:rFonts w:ascii="Charter Roman" w:hAnsi="Charter Roman"/>
          <w:sz w:val="20"/>
          <w:szCs w:val="20"/>
        </w:rPr>
        <w:t xml:space="preserve">Reduction of their visible presence is only manageable option </w:t>
      </w:r>
    </w:p>
    <w:p w14:paraId="0D47E461" w14:textId="1BB2E829" w:rsidR="004A0053" w:rsidRDefault="004A0053" w:rsidP="004A0053">
      <w:pPr>
        <w:pStyle w:val="ListParagraph"/>
        <w:numPr>
          <w:ilvl w:val="0"/>
          <w:numId w:val="57"/>
        </w:numPr>
        <w:rPr>
          <w:rFonts w:ascii="Charter Roman" w:hAnsi="Charter Roman"/>
          <w:sz w:val="20"/>
          <w:szCs w:val="20"/>
        </w:rPr>
      </w:pPr>
      <w:r>
        <w:rPr>
          <w:rFonts w:ascii="Charter Roman" w:hAnsi="Charter Roman"/>
          <w:sz w:val="20"/>
          <w:szCs w:val="20"/>
        </w:rPr>
        <w:t xml:space="preserve">Just as it is the role of the state to improve conditions for smooth operation of the market, so it is its role to improve feelings of safety and security of those who participate in the market </w:t>
      </w:r>
    </w:p>
    <w:p w14:paraId="7BB96EAF" w14:textId="77777777" w:rsidR="003245E4" w:rsidRDefault="003245E4" w:rsidP="003245E4">
      <w:pPr>
        <w:rPr>
          <w:rFonts w:ascii="Charter Roman" w:hAnsi="Charter Roman"/>
          <w:sz w:val="20"/>
          <w:szCs w:val="20"/>
        </w:rPr>
      </w:pPr>
    </w:p>
    <w:p w14:paraId="3D25672D" w14:textId="4E0C5129" w:rsidR="003245E4" w:rsidRDefault="003245E4" w:rsidP="003245E4">
      <w:pPr>
        <w:rPr>
          <w:rFonts w:ascii="Charter Roman" w:hAnsi="Charter Roman"/>
          <w:sz w:val="20"/>
          <w:szCs w:val="20"/>
        </w:rPr>
      </w:pPr>
      <w:r>
        <w:rPr>
          <w:rFonts w:ascii="Charter Roman" w:hAnsi="Charter Roman"/>
          <w:sz w:val="20"/>
          <w:szCs w:val="20"/>
        </w:rPr>
        <w:t xml:space="preserve">WEEK 9: INDIGENOUS COMMUNITIES AND THE LAW </w:t>
      </w:r>
    </w:p>
    <w:p w14:paraId="6556CD3C" w14:textId="72CB993E" w:rsidR="003245E4" w:rsidRDefault="00D82919" w:rsidP="003245E4">
      <w:pPr>
        <w:rPr>
          <w:rFonts w:ascii="Charter Roman" w:hAnsi="Charter Roman"/>
          <w:sz w:val="20"/>
          <w:szCs w:val="20"/>
          <w:u w:val="single"/>
        </w:rPr>
      </w:pPr>
      <w:r>
        <w:rPr>
          <w:rFonts w:ascii="Charter Roman" w:hAnsi="Charter Roman"/>
          <w:sz w:val="20"/>
          <w:szCs w:val="20"/>
          <w:u w:val="single"/>
        </w:rPr>
        <w:t xml:space="preserve">Colonialism Past and Present </w:t>
      </w:r>
    </w:p>
    <w:p w14:paraId="5EF3F52C" w14:textId="7CBE0F6B" w:rsidR="003245E4" w:rsidRDefault="009E1309" w:rsidP="003245E4">
      <w:pPr>
        <w:pStyle w:val="ListParagraph"/>
        <w:numPr>
          <w:ilvl w:val="0"/>
          <w:numId w:val="58"/>
        </w:numPr>
        <w:rPr>
          <w:rFonts w:ascii="Charter Roman" w:hAnsi="Charter Roman"/>
          <w:sz w:val="20"/>
          <w:szCs w:val="20"/>
        </w:rPr>
      </w:pPr>
      <w:r>
        <w:rPr>
          <w:rFonts w:ascii="Charter Roman" w:hAnsi="Charter Roman"/>
          <w:sz w:val="20"/>
          <w:szCs w:val="20"/>
        </w:rPr>
        <w:t xml:space="preserve">Indian Act: Indian status subject to law </w:t>
      </w:r>
    </w:p>
    <w:p w14:paraId="312F7BB6" w14:textId="5927F752" w:rsidR="009E1309" w:rsidRDefault="009E1309" w:rsidP="009E1309">
      <w:pPr>
        <w:pStyle w:val="ListParagraph"/>
        <w:numPr>
          <w:ilvl w:val="1"/>
          <w:numId w:val="58"/>
        </w:numPr>
        <w:rPr>
          <w:rFonts w:ascii="Charter Roman" w:hAnsi="Charter Roman"/>
          <w:sz w:val="20"/>
          <w:szCs w:val="20"/>
        </w:rPr>
      </w:pPr>
      <w:r>
        <w:rPr>
          <w:rFonts w:ascii="Charter Roman" w:hAnsi="Charter Roman"/>
          <w:sz w:val="20"/>
          <w:szCs w:val="20"/>
        </w:rPr>
        <w:t xml:space="preserve">Intermarriage (of women) revokes native status </w:t>
      </w:r>
    </w:p>
    <w:p w14:paraId="6D47F63A" w14:textId="4DA3859A" w:rsidR="009E1309" w:rsidRDefault="00650A38" w:rsidP="009E1309">
      <w:pPr>
        <w:pStyle w:val="ListParagraph"/>
        <w:numPr>
          <w:ilvl w:val="0"/>
          <w:numId w:val="58"/>
        </w:numPr>
        <w:rPr>
          <w:rFonts w:ascii="Charter Roman" w:hAnsi="Charter Roman"/>
          <w:sz w:val="20"/>
          <w:szCs w:val="20"/>
        </w:rPr>
      </w:pPr>
      <w:r>
        <w:rPr>
          <w:rFonts w:ascii="Charter Roman" w:hAnsi="Charter Roman"/>
          <w:sz w:val="20"/>
          <w:szCs w:val="20"/>
        </w:rPr>
        <w:t>Restrictions on mobility</w:t>
      </w:r>
    </w:p>
    <w:p w14:paraId="7EA9A81E" w14:textId="5AA954F1" w:rsidR="00650A38" w:rsidRDefault="00650A38" w:rsidP="00650A38">
      <w:pPr>
        <w:pStyle w:val="ListParagraph"/>
        <w:numPr>
          <w:ilvl w:val="1"/>
          <w:numId w:val="58"/>
        </w:numPr>
        <w:rPr>
          <w:rFonts w:ascii="Charter Roman" w:hAnsi="Charter Roman"/>
          <w:sz w:val="20"/>
          <w:szCs w:val="20"/>
        </w:rPr>
      </w:pPr>
      <w:r>
        <w:rPr>
          <w:rFonts w:ascii="Charter Roman" w:hAnsi="Charter Roman"/>
          <w:sz w:val="20"/>
          <w:szCs w:val="20"/>
        </w:rPr>
        <w:t xml:space="preserve">Reserves </w:t>
      </w:r>
    </w:p>
    <w:p w14:paraId="2D2C8DC0" w14:textId="65FDA8A9" w:rsidR="00650A38" w:rsidRDefault="00650A38" w:rsidP="00650A38">
      <w:pPr>
        <w:pStyle w:val="ListParagraph"/>
        <w:numPr>
          <w:ilvl w:val="0"/>
          <w:numId w:val="58"/>
        </w:numPr>
        <w:rPr>
          <w:rFonts w:ascii="Charter Roman" w:hAnsi="Charter Roman"/>
          <w:sz w:val="20"/>
          <w:szCs w:val="20"/>
        </w:rPr>
      </w:pPr>
      <w:r>
        <w:rPr>
          <w:rFonts w:ascii="Charter Roman" w:hAnsi="Charter Roman"/>
          <w:sz w:val="20"/>
          <w:szCs w:val="20"/>
        </w:rPr>
        <w:t xml:space="preserve">Prohibition on native cultural practices </w:t>
      </w:r>
    </w:p>
    <w:p w14:paraId="3DB864BE" w14:textId="25E5B890" w:rsidR="00650A38" w:rsidRDefault="00650A38" w:rsidP="00650A38">
      <w:pPr>
        <w:pStyle w:val="ListParagraph"/>
        <w:numPr>
          <w:ilvl w:val="0"/>
          <w:numId w:val="58"/>
        </w:numPr>
        <w:rPr>
          <w:rFonts w:ascii="Charter Roman" w:hAnsi="Charter Roman"/>
          <w:sz w:val="20"/>
          <w:szCs w:val="20"/>
        </w:rPr>
      </w:pPr>
      <w:r>
        <w:rPr>
          <w:rFonts w:ascii="Charter Roman" w:hAnsi="Charter Roman"/>
          <w:sz w:val="20"/>
          <w:szCs w:val="20"/>
        </w:rPr>
        <w:t xml:space="preserve">Residential schools </w:t>
      </w:r>
    </w:p>
    <w:p w14:paraId="1830B00C" w14:textId="77777777" w:rsidR="00E47E4D" w:rsidRDefault="00E47E4D" w:rsidP="00E47E4D">
      <w:pPr>
        <w:pStyle w:val="ListParagraph"/>
        <w:rPr>
          <w:rFonts w:ascii="Charter Roman" w:hAnsi="Charter Roman"/>
          <w:sz w:val="20"/>
          <w:szCs w:val="20"/>
        </w:rPr>
      </w:pPr>
    </w:p>
    <w:p w14:paraId="5B3546B0" w14:textId="27248FA9" w:rsidR="00650A38" w:rsidRDefault="00874872" w:rsidP="00650A38">
      <w:pPr>
        <w:pStyle w:val="ListParagraph"/>
        <w:numPr>
          <w:ilvl w:val="0"/>
          <w:numId w:val="58"/>
        </w:numPr>
        <w:rPr>
          <w:rFonts w:ascii="Charter Roman" w:hAnsi="Charter Roman"/>
          <w:sz w:val="20"/>
          <w:szCs w:val="20"/>
        </w:rPr>
      </w:pPr>
      <w:r>
        <w:rPr>
          <w:rFonts w:ascii="Charter Roman" w:hAnsi="Charter Roman"/>
          <w:sz w:val="20"/>
          <w:szCs w:val="20"/>
        </w:rPr>
        <w:t>Mounted police to “ensure the submission of indigenous people to colonial rule</w:t>
      </w:r>
      <w:r w:rsidR="005346E4">
        <w:rPr>
          <w:rFonts w:ascii="Charter Roman" w:hAnsi="Charter Roman"/>
          <w:sz w:val="20"/>
          <w:szCs w:val="20"/>
        </w:rPr>
        <w:t>”</w:t>
      </w:r>
      <w:bookmarkStart w:id="0" w:name="_GoBack"/>
      <w:bookmarkEnd w:id="0"/>
      <w:r>
        <w:rPr>
          <w:rFonts w:ascii="Charter Roman" w:hAnsi="Charter Roman"/>
          <w:sz w:val="20"/>
          <w:szCs w:val="20"/>
        </w:rPr>
        <w:t xml:space="preserve"> </w:t>
      </w:r>
    </w:p>
    <w:p w14:paraId="1A090F66" w14:textId="14879243" w:rsidR="00874872" w:rsidRDefault="00E47E4D" w:rsidP="00E47E4D">
      <w:pPr>
        <w:pStyle w:val="ListParagraph"/>
        <w:numPr>
          <w:ilvl w:val="1"/>
          <w:numId w:val="58"/>
        </w:numPr>
        <w:rPr>
          <w:rFonts w:ascii="Charter Roman" w:hAnsi="Charter Roman"/>
          <w:sz w:val="20"/>
          <w:szCs w:val="20"/>
        </w:rPr>
      </w:pPr>
      <w:r>
        <w:rPr>
          <w:rFonts w:ascii="Charter Roman" w:hAnsi="Charter Roman"/>
          <w:sz w:val="20"/>
          <w:szCs w:val="20"/>
        </w:rPr>
        <w:t xml:space="preserve">Unprecedented power for a police force </w:t>
      </w:r>
    </w:p>
    <w:p w14:paraId="517870AE" w14:textId="6B45921A" w:rsidR="00E47E4D" w:rsidRDefault="004E18E2" w:rsidP="00E47E4D">
      <w:pPr>
        <w:pStyle w:val="ListParagraph"/>
        <w:numPr>
          <w:ilvl w:val="0"/>
          <w:numId w:val="58"/>
        </w:numPr>
        <w:rPr>
          <w:rFonts w:ascii="Charter Roman" w:hAnsi="Charter Roman"/>
          <w:sz w:val="20"/>
          <w:szCs w:val="20"/>
        </w:rPr>
      </w:pPr>
      <w:r>
        <w:rPr>
          <w:rFonts w:ascii="Charter Roman" w:hAnsi="Charter Roman"/>
          <w:sz w:val="20"/>
          <w:szCs w:val="20"/>
        </w:rPr>
        <w:t xml:space="preserve">Discourse casts aboriginals as “savage” and “inferior” </w:t>
      </w:r>
    </w:p>
    <w:p w14:paraId="6DE09737" w14:textId="6D49B707" w:rsidR="00E24A13" w:rsidRDefault="00953545" w:rsidP="00E47E4D">
      <w:pPr>
        <w:pStyle w:val="ListParagraph"/>
        <w:numPr>
          <w:ilvl w:val="0"/>
          <w:numId w:val="58"/>
        </w:numPr>
        <w:rPr>
          <w:rFonts w:ascii="Charter Roman" w:hAnsi="Charter Roman"/>
          <w:sz w:val="20"/>
          <w:szCs w:val="20"/>
        </w:rPr>
      </w:pPr>
      <w:r>
        <w:rPr>
          <w:rFonts w:ascii="Charter Roman" w:hAnsi="Charter Roman"/>
          <w:sz w:val="20"/>
          <w:szCs w:val="20"/>
        </w:rPr>
        <w:t>Social exclusion</w:t>
      </w:r>
    </w:p>
    <w:p w14:paraId="031F92A7" w14:textId="7A512B1B" w:rsidR="00953545" w:rsidRDefault="00953545" w:rsidP="00953545">
      <w:pPr>
        <w:pStyle w:val="ListParagraph"/>
        <w:numPr>
          <w:ilvl w:val="1"/>
          <w:numId w:val="58"/>
        </w:numPr>
        <w:rPr>
          <w:rFonts w:ascii="Charter Roman" w:hAnsi="Charter Roman"/>
          <w:sz w:val="20"/>
          <w:szCs w:val="20"/>
        </w:rPr>
      </w:pPr>
      <w:r>
        <w:rPr>
          <w:rFonts w:ascii="Charter Roman" w:hAnsi="Charter Roman"/>
          <w:sz w:val="20"/>
          <w:szCs w:val="20"/>
        </w:rPr>
        <w:t>Poverty as a product</w:t>
      </w:r>
    </w:p>
    <w:p w14:paraId="4D4A7B20" w14:textId="5A30349F" w:rsidR="007B0959" w:rsidRDefault="007B0959" w:rsidP="007B0959">
      <w:pPr>
        <w:pStyle w:val="ListParagraph"/>
        <w:numPr>
          <w:ilvl w:val="0"/>
          <w:numId w:val="58"/>
        </w:numPr>
        <w:rPr>
          <w:rFonts w:ascii="Charter Roman" w:hAnsi="Charter Roman"/>
          <w:sz w:val="20"/>
          <w:szCs w:val="20"/>
        </w:rPr>
      </w:pPr>
      <w:r>
        <w:rPr>
          <w:rFonts w:ascii="Charter Roman" w:hAnsi="Charter Roman"/>
          <w:sz w:val="20"/>
          <w:szCs w:val="20"/>
        </w:rPr>
        <w:t>Standards of dominant white culture are used as the measuring rod by which aboriginal people are transformed into the deviant “other”</w:t>
      </w:r>
    </w:p>
    <w:p w14:paraId="065F950D" w14:textId="3B86E141" w:rsidR="007B0959" w:rsidRDefault="006E6915" w:rsidP="006E6915">
      <w:pPr>
        <w:pStyle w:val="ListParagraph"/>
        <w:numPr>
          <w:ilvl w:val="1"/>
          <w:numId w:val="58"/>
        </w:numPr>
        <w:rPr>
          <w:rFonts w:ascii="Charter Roman" w:hAnsi="Charter Roman"/>
          <w:sz w:val="20"/>
          <w:szCs w:val="20"/>
        </w:rPr>
      </w:pPr>
      <w:r>
        <w:rPr>
          <w:rFonts w:ascii="Charter Roman" w:hAnsi="Charter Roman"/>
          <w:sz w:val="20"/>
          <w:szCs w:val="20"/>
        </w:rPr>
        <w:t>Produces racism that prevails in mainstream society</w:t>
      </w:r>
    </w:p>
    <w:p w14:paraId="19942A3A" w14:textId="7740D652" w:rsidR="0044595A" w:rsidRDefault="002D27D7" w:rsidP="0044595A">
      <w:pPr>
        <w:pStyle w:val="ListParagraph"/>
        <w:numPr>
          <w:ilvl w:val="0"/>
          <w:numId w:val="58"/>
        </w:numPr>
        <w:rPr>
          <w:rFonts w:ascii="Charter Roman" w:hAnsi="Charter Roman"/>
          <w:sz w:val="20"/>
          <w:szCs w:val="20"/>
        </w:rPr>
      </w:pPr>
      <w:r>
        <w:rPr>
          <w:rFonts w:ascii="Charter Roman" w:hAnsi="Charter Roman"/>
          <w:sz w:val="20"/>
          <w:szCs w:val="20"/>
        </w:rPr>
        <w:t xml:space="preserve">The prevalence of violence and alcohol abuse in native communities is a contemporary manifestation of colonialism </w:t>
      </w:r>
    </w:p>
    <w:p w14:paraId="38D0F58F" w14:textId="0BB09AAE" w:rsidR="001505D4" w:rsidRDefault="001505D4" w:rsidP="001505D4">
      <w:pPr>
        <w:pStyle w:val="ListParagraph"/>
        <w:numPr>
          <w:ilvl w:val="1"/>
          <w:numId w:val="58"/>
        </w:numPr>
        <w:rPr>
          <w:rFonts w:ascii="Charter Roman" w:hAnsi="Charter Roman"/>
          <w:sz w:val="20"/>
          <w:szCs w:val="20"/>
        </w:rPr>
      </w:pPr>
      <w:r>
        <w:rPr>
          <w:rFonts w:ascii="Charter Roman" w:hAnsi="Charter Roman"/>
          <w:sz w:val="20"/>
          <w:szCs w:val="20"/>
        </w:rPr>
        <w:t xml:space="preserve">Poverty is a key factor </w:t>
      </w:r>
    </w:p>
    <w:p w14:paraId="700BB1CB" w14:textId="46B34C2C" w:rsidR="001505D4" w:rsidRDefault="003F335D" w:rsidP="001505D4">
      <w:pPr>
        <w:pStyle w:val="ListParagraph"/>
        <w:numPr>
          <w:ilvl w:val="0"/>
          <w:numId w:val="58"/>
        </w:numPr>
        <w:rPr>
          <w:rFonts w:ascii="Charter Roman" w:hAnsi="Charter Roman"/>
          <w:sz w:val="20"/>
          <w:szCs w:val="20"/>
        </w:rPr>
      </w:pPr>
      <w:r>
        <w:rPr>
          <w:rFonts w:ascii="Charter Roman" w:hAnsi="Charter Roman"/>
          <w:sz w:val="20"/>
          <w:szCs w:val="20"/>
        </w:rPr>
        <w:t xml:space="preserve">Overrepresentation of natives in the criminal justice system </w:t>
      </w:r>
    </w:p>
    <w:p w14:paraId="33C92593" w14:textId="0E6E9658" w:rsidR="003F335D" w:rsidRDefault="00E11CAD" w:rsidP="001505D4">
      <w:pPr>
        <w:pStyle w:val="ListParagraph"/>
        <w:numPr>
          <w:ilvl w:val="0"/>
          <w:numId w:val="58"/>
        </w:numPr>
        <w:rPr>
          <w:rFonts w:ascii="Charter Roman" w:hAnsi="Charter Roman"/>
          <w:sz w:val="20"/>
          <w:szCs w:val="20"/>
        </w:rPr>
      </w:pPr>
      <w:r>
        <w:rPr>
          <w:rFonts w:ascii="Charter Roman" w:hAnsi="Charter Roman"/>
          <w:sz w:val="20"/>
          <w:szCs w:val="20"/>
        </w:rPr>
        <w:t xml:space="preserve">Criminal justice targets “problem populations” </w:t>
      </w:r>
    </w:p>
    <w:p w14:paraId="093697EA" w14:textId="5870C837" w:rsidR="00E11CAD" w:rsidRDefault="00E11CAD" w:rsidP="00E11CAD">
      <w:pPr>
        <w:pStyle w:val="ListParagraph"/>
        <w:numPr>
          <w:ilvl w:val="1"/>
          <w:numId w:val="58"/>
        </w:numPr>
        <w:rPr>
          <w:rFonts w:ascii="Charter Roman" w:hAnsi="Charter Roman"/>
          <w:sz w:val="20"/>
          <w:szCs w:val="20"/>
        </w:rPr>
      </w:pPr>
      <w:r>
        <w:rPr>
          <w:rFonts w:ascii="Charter Roman" w:hAnsi="Charter Roman"/>
          <w:sz w:val="20"/>
          <w:szCs w:val="20"/>
        </w:rPr>
        <w:t xml:space="preserve">Policing of aboriginals becomes racialized </w:t>
      </w:r>
    </w:p>
    <w:p w14:paraId="0FA8C3EB" w14:textId="77777777" w:rsidR="00E11CAD" w:rsidRDefault="00E11CAD" w:rsidP="0003656D">
      <w:pPr>
        <w:rPr>
          <w:rFonts w:ascii="Charter Roman" w:hAnsi="Charter Roman"/>
          <w:sz w:val="20"/>
          <w:szCs w:val="20"/>
        </w:rPr>
      </w:pPr>
    </w:p>
    <w:p w14:paraId="428F2AC1" w14:textId="77777777" w:rsidR="0003656D" w:rsidRPr="0003656D" w:rsidRDefault="0003656D" w:rsidP="0006058D">
      <w:pPr>
        <w:pStyle w:val="ListParagraph"/>
        <w:rPr>
          <w:rFonts w:ascii="Charter Roman" w:hAnsi="Charter Roman"/>
          <w:sz w:val="20"/>
          <w:szCs w:val="20"/>
        </w:rPr>
      </w:pPr>
    </w:p>
    <w:sectPr w:rsidR="0003656D" w:rsidRPr="0003656D" w:rsidSect="00ED563E">
      <w:footerReference w:type="even"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177EF" w14:textId="77777777" w:rsidR="0006058D" w:rsidRDefault="0006058D" w:rsidP="00552EC2">
      <w:r>
        <w:separator/>
      </w:r>
    </w:p>
  </w:endnote>
  <w:endnote w:type="continuationSeparator" w:id="0">
    <w:p w14:paraId="51FA8656" w14:textId="77777777" w:rsidR="0006058D" w:rsidRDefault="0006058D" w:rsidP="00552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harter Roman">
    <w:panose1 w:val="02040503050506020203"/>
    <w:charset w:val="00"/>
    <w:family w:val="auto"/>
    <w:pitch w:val="variable"/>
    <w:sig w:usb0="800000AF" w:usb1="1000204A" w:usb2="00000000" w:usb3="00000000" w:csb0="0000001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A01CA" w14:textId="77777777" w:rsidR="0006058D" w:rsidRDefault="0006058D" w:rsidP="000F0F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6DB79F" w14:textId="77777777" w:rsidR="0006058D" w:rsidRDefault="0006058D" w:rsidP="0042259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C0D93" w14:textId="77777777" w:rsidR="0006058D" w:rsidRPr="0042259A" w:rsidRDefault="0006058D" w:rsidP="000F0FF4">
    <w:pPr>
      <w:pStyle w:val="Footer"/>
      <w:framePr w:wrap="around" w:vAnchor="text" w:hAnchor="margin" w:xAlign="right" w:y="1"/>
      <w:rPr>
        <w:rStyle w:val="PageNumber"/>
        <w:rFonts w:ascii="Charter Roman" w:hAnsi="Charter Roman"/>
        <w:sz w:val="18"/>
        <w:szCs w:val="18"/>
      </w:rPr>
    </w:pPr>
    <w:r w:rsidRPr="0042259A">
      <w:rPr>
        <w:rStyle w:val="PageNumber"/>
        <w:rFonts w:ascii="Charter Roman" w:hAnsi="Charter Roman"/>
        <w:sz w:val="18"/>
        <w:szCs w:val="18"/>
      </w:rPr>
      <w:fldChar w:fldCharType="begin"/>
    </w:r>
    <w:r w:rsidRPr="0042259A">
      <w:rPr>
        <w:rStyle w:val="PageNumber"/>
        <w:rFonts w:ascii="Charter Roman" w:hAnsi="Charter Roman"/>
        <w:sz w:val="18"/>
        <w:szCs w:val="18"/>
      </w:rPr>
      <w:instrText xml:space="preserve">PAGE  </w:instrText>
    </w:r>
    <w:r w:rsidRPr="0042259A">
      <w:rPr>
        <w:rStyle w:val="PageNumber"/>
        <w:rFonts w:ascii="Charter Roman" w:hAnsi="Charter Roman"/>
        <w:sz w:val="18"/>
        <w:szCs w:val="18"/>
      </w:rPr>
      <w:fldChar w:fldCharType="separate"/>
    </w:r>
    <w:r w:rsidR="005346E4">
      <w:rPr>
        <w:rStyle w:val="PageNumber"/>
        <w:rFonts w:ascii="Charter Roman" w:hAnsi="Charter Roman"/>
        <w:noProof/>
        <w:sz w:val="18"/>
        <w:szCs w:val="18"/>
      </w:rPr>
      <w:t>19</w:t>
    </w:r>
    <w:r w:rsidRPr="0042259A">
      <w:rPr>
        <w:rStyle w:val="PageNumber"/>
        <w:rFonts w:ascii="Charter Roman" w:hAnsi="Charter Roman"/>
        <w:sz w:val="18"/>
        <w:szCs w:val="18"/>
      </w:rPr>
      <w:fldChar w:fldCharType="end"/>
    </w:r>
  </w:p>
  <w:p w14:paraId="5A53DC6C" w14:textId="77777777" w:rsidR="0006058D" w:rsidRDefault="0006058D" w:rsidP="0042259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A2367" w14:textId="77777777" w:rsidR="0006058D" w:rsidRDefault="0006058D" w:rsidP="00552EC2">
      <w:r>
        <w:separator/>
      </w:r>
    </w:p>
  </w:footnote>
  <w:footnote w:type="continuationSeparator" w:id="0">
    <w:p w14:paraId="04776514" w14:textId="77777777" w:rsidR="0006058D" w:rsidRDefault="0006058D" w:rsidP="00552EC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6F15"/>
    <w:multiLevelType w:val="hybridMultilevel"/>
    <w:tmpl w:val="A58A4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82A05"/>
    <w:multiLevelType w:val="hybridMultilevel"/>
    <w:tmpl w:val="5C905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BC331F"/>
    <w:multiLevelType w:val="hybridMultilevel"/>
    <w:tmpl w:val="F1DAF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F0FAA"/>
    <w:multiLevelType w:val="hybridMultilevel"/>
    <w:tmpl w:val="47FE4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D35F89"/>
    <w:multiLevelType w:val="hybridMultilevel"/>
    <w:tmpl w:val="9ADC9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431A5"/>
    <w:multiLevelType w:val="hybridMultilevel"/>
    <w:tmpl w:val="9F1EC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C07151"/>
    <w:multiLevelType w:val="hybridMultilevel"/>
    <w:tmpl w:val="05EEE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F64F64"/>
    <w:multiLevelType w:val="hybridMultilevel"/>
    <w:tmpl w:val="EA509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377512"/>
    <w:multiLevelType w:val="hybridMultilevel"/>
    <w:tmpl w:val="F6104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A54A81"/>
    <w:multiLevelType w:val="hybridMultilevel"/>
    <w:tmpl w:val="00761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C62CB0"/>
    <w:multiLevelType w:val="hybridMultilevel"/>
    <w:tmpl w:val="42C01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E05C05"/>
    <w:multiLevelType w:val="hybridMultilevel"/>
    <w:tmpl w:val="CBB8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9F0E7D"/>
    <w:multiLevelType w:val="hybridMultilevel"/>
    <w:tmpl w:val="FBA82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9D096C"/>
    <w:multiLevelType w:val="hybridMultilevel"/>
    <w:tmpl w:val="3D728D9E"/>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4">
    <w:nsid w:val="23BF7EB5"/>
    <w:multiLevelType w:val="hybridMultilevel"/>
    <w:tmpl w:val="59AA38B6"/>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5">
    <w:nsid w:val="26CC26B4"/>
    <w:multiLevelType w:val="hybridMultilevel"/>
    <w:tmpl w:val="11ECD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D45887"/>
    <w:multiLevelType w:val="hybridMultilevel"/>
    <w:tmpl w:val="1B445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C47DD3"/>
    <w:multiLevelType w:val="hybridMultilevel"/>
    <w:tmpl w:val="D8E6A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B73D5B"/>
    <w:multiLevelType w:val="hybridMultilevel"/>
    <w:tmpl w:val="03982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4727B9"/>
    <w:multiLevelType w:val="hybridMultilevel"/>
    <w:tmpl w:val="4170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664153"/>
    <w:multiLevelType w:val="hybridMultilevel"/>
    <w:tmpl w:val="AECAF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C842C7"/>
    <w:multiLevelType w:val="hybridMultilevel"/>
    <w:tmpl w:val="250A7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6245BE"/>
    <w:multiLevelType w:val="hybridMultilevel"/>
    <w:tmpl w:val="F2740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CF1FC5"/>
    <w:multiLevelType w:val="hybridMultilevel"/>
    <w:tmpl w:val="0F7C5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CE52D9"/>
    <w:multiLevelType w:val="hybridMultilevel"/>
    <w:tmpl w:val="14821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0302A5"/>
    <w:multiLevelType w:val="hybridMultilevel"/>
    <w:tmpl w:val="2690C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BD707A"/>
    <w:multiLevelType w:val="hybridMultilevel"/>
    <w:tmpl w:val="B2502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CD5A6F"/>
    <w:multiLevelType w:val="hybridMultilevel"/>
    <w:tmpl w:val="610C7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1F1420"/>
    <w:multiLevelType w:val="hybridMultilevel"/>
    <w:tmpl w:val="6ABC1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3D20D4"/>
    <w:multiLevelType w:val="hybridMultilevel"/>
    <w:tmpl w:val="22C09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B56B13"/>
    <w:multiLevelType w:val="hybridMultilevel"/>
    <w:tmpl w:val="F5BE1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B5C0583"/>
    <w:multiLevelType w:val="hybridMultilevel"/>
    <w:tmpl w:val="52EED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B61257E"/>
    <w:multiLevelType w:val="hybridMultilevel"/>
    <w:tmpl w:val="02AC0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D52D89"/>
    <w:multiLevelType w:val="hybridMultilevel"/>
    <w:tmpl w:val="5A4EF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0C0421"/>
    <w:multiLevelType w:val="hybridMultilevel"/>
    <w:tmpl w:val="19E6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8349D6"/>
    <w:multiLevelType w:val="hybridMultilevel"/>
    <w:tmpl w:val="BC84A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D634E8"/>
    <w:multiLevelType w:val="hybridMultilevel"/>
    <w:tmpl w:val="C358A176"/>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37">
    <w:nsid w:val="4B176CB8"/>
    <w:multiLevelType w:val="hybridMultilevel"/>
    <w:tmpl w:val="236E9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C202E2D"/>
    <w:multiLevelType w:val="hybridMultilevel"/>
    <w:tmpl w:val="64521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230CAE"/>
    <w:multiLevelType w:val="hybridMultilevel"/>
    <w:tmpl w:val="5B36A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D1D1FB7"/>
    <w:multiLevelType w:val="hybridMultilevel"/>
    <w:tmpl w:val="D9A29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DAD3CC3"/>
    <w:multiLevelType w:val="hybridMultilevel"/>
    <w:tmpl w:val="85102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76327E"/>
    <w:multiLevelType w:val="hybridMultilevel"/>
    <w:tmpl w:val="8C841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AA329E"/>
    <w:multiLevelType w:val="hybridMultilevel"/>
    <w:tmpl w:val="4C78F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233F1A"/>
    <w:multiLevelType w:val="hybridMultilevel"/>
    <w:tmpl w:val="03C60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D776E3"/>
    <w:multiLevelType w:val="hybridMultilevel"/>
    <w:tmpl w:val="7A162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8703B6"/>
    <w:multiLevelType w:val="hybridMultilevel"/>
    <w:tmpl w:val="07324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90777B9"/>
    <w:multiLevelType w:val="hybridMultilevel"/>
    <w:tmpl w:val="891EBD28"/>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48">
    <w:nsid w:val="698A310C"/>
    <w:multiLevelType w:val="hybridMultilevel"/>
    <w:tmpl w:val="C7581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C01DDB"/>
    <w:multiLevelType w:val="hybridMultilevel"/>
    <w:tmpl w:val="36DC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3E28E2"/>
    <w:multiLevelType w:val="hybridMultilevel"/>
    <w:tmpl w:val="50CAE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B32168"/>
    <w:multiLevelType w:val="hybridMultilevel"/>
    <w:tmpl w:val="9F366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F10408"/>
    <w:multiLevelType w:val="hybridMultilevel"/>
    <w:tmpl w:val="AF947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4082855"/>
    <w:multiLevelType w:val="hybridMultilevel"/>
    <w:tmpl w:val="0D421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68524D4"/>
    <w:multiLevelType w:val="hybridMultilevel"/>
    <w:tmpl w:val="1024A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C6288E"/>
    <w:multiLevelType w:val="hybridMultilevel"/>
    <w:tmpl w:val="38AA6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7F66887"/>
    <w:multiLevelType w:val="hybridMultilevel"/>
    <w:tmpl w:val="BD22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274125"/>
    <w:multiLevelType w:val="hybridMultilevel"/>
    <w:tmpl w:val="EEBC6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D696D83"/>
    <w:multiLevelType w:val="hybridMultilevel"/>
    <w:tmpl w:val="06AE8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6"/>
  </w:num>
  <w:num w:numId="3">
    <w:abstractNumId w:val="15"/>
  </w:num>
  <w:num w:numId="4">
    <w:abstractNumId w:val="23"/>
  </w:num>
  <w:num w:numId="5">
    <w:abstractNumId w:val="13"/>
  </w:num>
  <w:num w:numId="6">
    <w:abstractNumId w:val="3"/>
  </w:num>
  <w:num w:numId="7">
    <w:abstractNumId w:val="42"/>
  </w:num>
  <w:num w:numId="8">
    <w:abstractNumId w:val="50"/>
  </w:num>
  <w:num w:numId="9">
    <w:abstractNumId w:val="52"/>
  </w:num>
  <w:num w:numId="10">
    <w:abstractNumId w:val="7"/>
  </w:num>
  <w:num w:numId="11">
    <w:abstractNumId w:val="53"/>
  </w:num>
  <w:num w:numId="12">
    <w:abstractNumId w:val="30"/>
  </w:num>
  <w:num w:numId="13">
    <w:abstractNumId w:val="19"/>
  </w:num>
  <w:num w:numId="14">
    <w:abstractNumId w:val="45"/>
  </w:num>
  <w:num w:numId="15">
    <w:abstractNumId w:val="14"/>
  </w:num>
  <w:num w:numId="16">
    <w:abstractNumId w:val="46"/>
  </w:num>
  <w:num w:numId="17">
    <w:abstractNumId w:val="37"/>
  </w:num>
  <w:num w:numId="18">
    <w:abstractNumId w:val="16"/>
  </w:num>
  <w:num w:numId="19">
    <w:abstractNumId w:val="21"/>
  </w:num>
  <w:num w:numId="20">
    <w:abstractNumId w:val="40"/>
  </w:num>
  <w:num w:numId="21">
    <w:abstractNumId w:val="0"/>
  </w:num>
  <w:num w:numId="22">
    <w:abstractNumId w:val="51"/>
  </w:num>
  <w:num w:numId="23">
    <w:abstractNumId w:val="54"/>
  </w:num>
  <w:num w:numId="24">
    <w:abstractNumId w:val="24"/>
  </w:num>
  <w:num w:numId="25">
    <w:abstractNumId w:val="26"/>
  </w:num>
  <w:num w:numId="26">
    <w:abstractNumId w:val="57"/>
  </w:num>
  <w:num w:numId="27">
    <w:abstractNumId w:val="2"/>
  </w:num>
  <w:num w:numId="28">
    <w:abstractNumId w:val="47"/>
  </w:num>
  <w:num w:numId="29">
    <w:abstractNumId w:val="58"/>
  </w:num>
  <w:num w:numId="30">
    <w:abstractNumId w:val="27"/>
  </w:num>
  <w:num w:numId="31">
    <w:abstractNumId w:val="41"/>
  </w:num>
  <w:num w:numId="32">
    <w:abstractNumId w:val="29"/>
  </w:num>
  <w:num w:numId="33">
    <w:abstractNumId w:val="17"/>
  </w:num>
  <w:num w:numId="34">
    <w:abstractNumId w:val="28"/>
  </w:num>
  <w:num w:numId="35">
    <w:abstractNumId w:val="18"/>
  </w:num>
  <w:num w:numId="36">
    <w:abstractNumId w:val="49"/>
  </w:num>
  <w:num w:numId="37">
    <w:abstractNumId w:val="39"/>
  </w:num>
  <w:num w:numId="38">
    <w:abstractNumId w:val="33"/>
  </w:num>
  <w:num w:numId="39">
    <w:abstractNumId w:val="1"/>
  </w:num>
  <w:num w:numId="40">
    <w:abstractNumId w:val="22"/>
  </w:num>
  <w:num w:numId="41">
    <w:abstractNumId w:val="36"/>
  </w:num>
  <w:num w:numId="42">
    <w:abstractNumId w:val="43"/>
  </w:num>
  <w:num w:numId="43">
    <w:abstractNumId w:val="38"/>
  </w:num>
  <w:num w:numId="44">
    <w:abstractNumId w:val="35"/>
  </w:num>
  <w:num w:numId="45">
    <w:abstractNumId w:val="34"/>
  </w:num>
  <w:num w:numId="46">
    <w:abstractNumId w:val="25"/>
  </w:num>
  <w:num w:numId="47">
    <w:abstractNumId w:val="44"/>
  </w:num>
  <w:num w:numId="48">
    <w:abstractNumId w:val="48"/>
  </w:num>
  <w:num w:numId="49">
    <w:abstractNumId w:val="12"/>
  </w:num>
  <w:num w:numId="50">
    <w:abstractNumId w:val="55"/>
  </w:num>
  <w:num w:numId="51">
    <w:abstractNumId w:val="11"/>
  </w:num>
  <w:num w:numId="52">
    <w:abstractNumId w:val="20"/>
  </w:num>
  <w:num w:numId="53">
    <w:abstractNumId w:val="10"/>
  </w:num>
  <w:num w:numId="54">
    <w:abstractNumId w:val="4"/>
  </w:num>
  <w:num w:numId="55">
    <w:abstractNumId w:val="9"/>
  </w:num>
  <w:num w:numId="56">
    <w:abstractNumId w:val="5"/>
  </w:num>
  <w:num w:numId="57">
    <w:abstractNumId w:val="31"/>
  </w:num>
  <w:num w:numId="58">
    <w:abstractNumId w:val="8"/>
  </w:num>
  <w:num w:numId="59">
    <w:abstractNumId w:val="5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801"/>
    <w:rsid w:val="0000251C"/>
    <w:rsid w:val="000214FC"/>
    <w:rsid w:val="00027B43"/>
    <w:rsid w:val="0003656D"/>
    <w:rsid w:val="00051992"/>
    <w:rsid w:val="00055F55"/>
    <w:rsid w:val="0006058D"/>
    <w:rsid w:val="00067337"/>
    <w:rsid w:val="00081900"/>
    <w:rsid w:val="00086E5E"/>
    <w:rsid w:val="00091912"/>
    <w:rsid w:val="0009385F"/>
    <w:rsid w:val="0009555A"/>
    <w:rsid w:val="000A15A7"/>
    <w:rsid w:val="000A757B"/>
    <w:rsid w:val="000B5EA3"/>
    <w:rsid w:val="000C760C"/>
    <w:rsid w:val="000D2EE7"/>
    <w:rsid w:val="000E08F9"/>
    <w:rsid w:val="000E40A3"/>
    <w:rsid w:val="000F0FF4"/>
    <w:rsid w:val="000F7A32"/>
    <w:rsid w:val="00102110"/>
    <w:rsid w:val="001029F5"/>
    <w:rsid w:val="0010794B"/>
    <w:rsid w:val="00125427"/>
    <w:rsid w:val="001409E6"/>
    <w:rsid w:val="001505D4"/>
    <w:rsid w:val="00161C89"/>
    <w:rsid w:val="00166C8D"/>
    <w:rsid w:val="00173F9F"/>
    <w:rsid w:val="0017516F"/>
    <w:rsid w:val="001858CE"/>
    <w:rsid w:val="00191887"/>
    <w:rsid w:val="001943C1"/>
    <w:rsid w:val="001A757A"/>
    <w:rsid w:val="001B08C3"/>
    <w:rsid w:val="001D1948"/>
    <w:rsid w:val="001D2E16"/>
    <w:rsid w:val="001E1D16"/>
    <w:rsid w:val="001E47C5"/>
    <w:rsid w:val="001E4F01"/>
    <w:rsid w:val="001E6851"/>
    <w:rsid w:val="002008CA"/>
    <w:rsid w:val="0020287C"/>
    <w:rsid w:val="002174A1"/>
    <w:rsid w:val="00221EA4"/>
    <w:rsid w:val="00222656"/>
    <w:rsid w:val="002300C6"/>
    <w:rsid w:val="00235EB7"/>
    <w:rsid w:val="00243D26"/>
    <w:rsid w:val="00246E5D"/>
    <w:rsid w:val="00257463"/>
    <w:rsid w:val="002638D0"/>
    <w:rsid w:val="00265B82"/>
    <w:rsid w:val="002A7010"/>
    <w:rsid w:val="002B0E47"/>
    <w:rsid w:val="002C2EEA"/>
    <w:rsid w:val="002D27D7"/>
    <w:rsid w:val="00307CFF"/>
    <w:rsid w:val="00324023"/>
    <w:rsid w:val="003245E4"/>
    <w:rsid w:val="00332416"/>
    <w:rsid w:val="003429D4"/>
    <w:rsid w:val="003515FA"/>
    <w:rsid w:val="003605D5"/>
    <w:rsid w:val="00364F3E"/>
    <w:rsid w:val="00371FF9"/>
    <w:rsid w:val="00380623"/>
    <w:rsid w:val="00384222"/>
    <w:rsid w:val="00393047"/>
    <w:rsid w:val="00395B57"/>
    <w:rsid w:val="003A3323"/>
    <w:rsid w:val="003A6928"/>
    <w:rsid w:val="003D0D07"/>
    <w:rsid w:val="003F2289"/>
    <w:rsid w:val="003F335D"/>
    <w:rsid w:val="00421855"/>
    <w:rsid w:val="0042259A"/>
    <w:rsid w:val="0044595A"/>
    <w:rsid w:val="00454F48"/>
    <w:rsid w:val="00473E76"/>
    <w:rsid w:val="00477584"/>
    <w:rsid w:val="004876B0"/>
    <w:rsid w:val="004A0053"/>
    <w:rsid w:val="004C125A"/>
    <w:rsid w:val="004C62CC"/>
    <w:rsid w:val="004D0129"/>
    <w:rsid w:val="004E18E2"/>
    <w:rsid w:val="004F3479"/>
    <w:rsid w:val="00501CEA"/>
    <w:rsid w:val="005028CC"/>
    <w:rsid w:val="00511F57"/>
    <w:rsid w:val="00520897"/>
    <w:rsid w:val="00520E25"/>
    <w:rsid w:val="00522B7B"/>
    <w:rsid w:val="005346E4"/>
    <w:rsid w:val="005352D6"/>
    <w:rsid w:val="00536460"/>
    <w:rsid w:val="005408B7"/>
    <w:rsid w:val="00552EC2"/>
    <w:rsid w:val="0056087D"/>
    <w:rsid w:val="00592C97"/>
    <w:rsid w:val="005932FC"/>
    <w:rsid w:val="005960C3"/>
    <w:rsid w:val="005A53CF"/>
    <w:rsid w:val="005D1591"/>
    <w:rsid w:val="005E6692"/>
    <w:rsid w:val="005F3883"/>
    <w:rsid w:val="006028EF"/>
    <w:rsid w:val="006113EC"/>
    <w:rsid w:val="00614D3D"/>
    <w:rsid w:val="00616DEA"/>
    <w:rsid w:val="0062570B"/>
    <w:rsid w:val="00644C12"/>
    <w:rsid w:val="00650A38"/>
    <w:rsid w:val="006604F3"/>
    <w:rsid w:val="00661011"/>
    <w:rsid w:val="0066201D"/>
    <w:rsid w:val="00662EE9"/>
    <w:rsid w:val="006729C4"/>
    <w:rsid w:val="006731FC"/>
    <w:rsid w:val="00675479"/>
    <w:rsid w:val="006754E9"/>
    <w:rsid w:val="00680DD1"/>
    <w:rsid w:val="006902CF"/>
    <w:rsid w:val="00697FCB"/>
    <w:rsid w:val="006B1296"/>
    <w:rsid w:val="006B3B80"/>
    <w:rsid w:val="006C783F"/>
    <w:rsid w:val="006E3447"/>
    <w:rsid w:val="006E62BF"/>
    <w:rsid w:val="006E6915"/>
    <w:rsid w:val="006F2D54"/>
    <w:rsid w:val="006F3FE5"/>
    <w:rsid w:val="006F5914"/>
    <w:rsid w:val="0070157A"/>
    <w:rsid w:val="0070337F"/>
    <w:rsid w:val="007253EA"/>
    <w:rsid w:val="00731099"/>
    <w:rsid w:val="00757558"/>
    <w:rsid w:val="007815A3"/>
    <w:rsid w:val="00795829"/>
    <w:rsid w:val="0079597A"/>
    <w:rsid w:val="007B0959"/>
    <w:rsid w:val="007C1016"/>
    <w:rsid w:val="007C3509"/>
    <w:rsid w:val="007D440E"/>
    <w:rsid w:val="007E1681"/>
    <w:rsid w:val="007E3FFE"/>
    <w:rsid w:val="007E6494"/>
    <w:rsid w:val="007F4A9A"/>
    <w:rsid w:val="00811908"/>
    <w:rsid w:val="008145E6"/>
    <w:rsid w:val="00817ACA"/>
    <w:rsid w:val="00820B73"/>
    <w:rsid w:val="008237D1"/>
    <w:rsid w:val="00832A5F"/>
    <w:rsid w:val="0084436A"/>
    <w:rsid w:val="00844CCF"/>
    <w:rsid w:val="00850374"/>
    <w:rsid w:val="00852640"/>
    <w:rsid w:val="008660EF"/>
    <w:rsid w:val="00871C6B"/>
    <w:rsid w:val="00874872"/>
    <w:rsid w:val="00875BB5"/>
    <w:rsid w:val="00886F4E"/>
    <w:rsid w:val="00891A9F"/>
    <w:rsid w:val="008B155E"/>
    <w:rsid w:val="008B2B15"/>
    <w:rsid w:val="008C3387"/>
    <w:rsid w:val="008C4FC1"/>
    <w:rsid w:val="008C7801"/>
    <w:rsid w:val="008D1999"/>
    <w:rsid w:val="008D3907"/>
    <w:rsid w:val="008D5D61"/>
    <w:rsid w:val="008F68B4"/>
    <w:rsid w:val="0092555D"/>
    <w:rsid w:val="009318E3"/>
    <w:rsid w:val="009458A1"/>
    <w:rsid w:val="00953545"/>
    <w:rsid w:val="00957D38"/>
    <w:rsid w:val="00974E17"/>
    <w:rsid w:val="009C2CC5"/>
    <w:rsid w:val="009C47F3"/>
    <w:rsid w:val="009E1309"/>
    <w:rsid w:val="009E2176"/>
    <w:rsid w:val="009E51F2"/>
    <w:rsid w:val="00A021BC"/>
    <w:rsid w:val="00A14B7D"/>
    <w:rsid w:val="00A14D7F"/>
    <w:rsid w:val="00A302FF"/>
    <w:rsid w:val="00A32701"/>
    <w:rsid w:val="00A41440"/>
    <w:rsid w:val="00A415A1"/>
    <w:rsid w:val="00A42494"/>
    <w:rsid w:val="00A7163B"/>
    <w:rsid w:val="00A86656"/>
    <w:rsid w:val="00A87C0B"/>
    <w:rsid w:val="00AA2183"/>
    <w:rsid w:val="00AB2525"/>
    <w:rsid w:val="00AB338B"/>
    <w:rsid w:val="00AE751B"/>
    <w:rsid w:val="00AF08EE"/>
    <w:rsid w:val="00AF6308"/>
    <w:rsid w:val="00B06DCD"/>
    <w:rsid w:val="00B35AAC"/>
    <w:rsid w:val="00B37EBE"/>
    <w:rsid w:val="00B52445"/>
    <w:rsid w:val="00B6192D"/>
    <w:rsid w:val="00B710AC"/>
    <w:rsid w:val="00B917A4"/>
    <w:rsid w:val="00BB1E22"/>
    <w:rsid w:val="00BC3B40"/>
    <w:rsid w:val="00BC52C6"/>
    <w:rsid w:val="00BD0D56"/>
    <w:rsid w:val="00BD5210"/>
    <w:rsid w:val="00BD63A3"/>
    <w:rsid w:val="00BE20EE"/>
    <w:rsid w:val="00BE5F6E"/>
    <w:rsid w:val="00C21791"/>
    <w:rsid w:val="00C50228"/>
    <w:rsid w:val="00C523BA"/>
    <w:rsid w:val="00C60378"/>
    <w:rsid w:val="00C63407"/>
    <w:rsid w:val="00C93F83"/>
    <w:rsid w:val="00CB1532"/>
    <w:rsid w:val="00CC2C66"/>
    <w:rsid w:val="00CF2189"/>
    <w:rsid w:val="00D0050D"/>
    <w:rsid w:val="00D033A2"/>
    <w:rsid w:val="00D12AAF"/>
    <w:rsid w:val="00D23A1E"/>
    <w:rsid w:val="00D263A1"/>
    <w:rsid w:val="00D3007D"/>
    <w:rsid w:val="00D31248"/>
    <w:rsid w:val="00D42D74"/>
    <w:rsid w:val="00D44C8F"/>
    <w:rsid w:val="00D53255"/>
    <w:rsid w:val="00D55237"/>
    <w:rsid w:val="00D73164"/>
    <w:rsid w:val="00D82919"/>
    <w:rsid w:val="00D85BEC"/>
    <w:rsid w:val="00D8670A"/>
    <w:rsid w:val="00D949A6"/>
    <w:rsid w:val="00DB30D2"/>
    <w:rsid w:val="00DB3F29"/>
    <w:rsid w:val="00DD529F"/>
    <w:rsid w:val="00DD5618"/>
    <w:rsid w:val="00DF3064"/>
    <w:rsid w:val="00DF49F7"/>
    <w:rsid w:val="00E00BE1"/>
    <w:rsid w:val="00E11CAD"/>
    <w:rsid w:val="00E146ED"/>
    <w:rsid w:val="00E16112"/>
    <w:rsid w:val="00E1688C"/>
    <w:rsid w:val="00E210C0"/>
    <w:rsid w:val="00E24A13"/>
    <w:rsid w:val="00E24E5F"/>
    <w:rsid w:val="00E40D5D"/>
    <w:rsid w:val="00E42924"/>
    <w:rsid w:val="00E47E4D"/>
    <w:rsid w:val="00E52665"/>
    <w:rsid w:val="00E545D6"/>
    <w:rsid w:val="00E73B46"/>
    <w:rsid w:val="00E80C92"/>
    <w:rsid w:val="00E91BE2"/>
    <w:rsid w:val="00EA6027"/>
    <w:rsid w:val="00EC3817"/>
    <w:rsid w:val="00ED2B4C"/>
    <w:rsid w:val="00ED563E"/>
    <w:rsid w:val="00ED6284"/>
    <w:rsid w:val="00EF0CED"/>
    <w:rsid w:val="00EF463F"/>
    <w:rsid w:val="00EF6BB5"/>
    <w:rsid w:val="00EF7E5D"/>
    <w:rsid w:val="00F018D9"/>
    <w:rsid w:val="00F05219"/>
    <w:rsid w:val="00F10553"/>
    <w:rsid w:val="00F1431B"/>
    <w:rsid w:val="00F20BFC"/>
    <w:rsid w:val="00F20F56"/>
    <w:rsid w:val="00F23508"/>
    <w:rsid w:val="00F32EA4"/>
    <w:rsid w:val="00F34511"/>
    <w:rsid w:val="00F4030B"/>
    <w:rsid w:val="00F51DE5"/>
    <w:rsid w:val="00F53714"/>
    <w:rsid w:val="00F5451C"/>
    <w:rsid w:val="00F7193E"/>
    <w:rsid w:val="00F73B88"/>
    <w:rsid w:val="00F806C3"/>
    <w:rsid w:val="00F80A13"/>
    <w:rsid w:val="00FB0312"/>
    <w:rsid w:val="00FD144E"/>
    <w:rsid w:val="00FE2182"/>
    <w:rsid w:val="00FE21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EE07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801"/>
    <w:pPr>
      <w:ind w:left="720"/>
      <w:contextualSpacing/>
    </w:pPr>
  </w:style>
  <w:style w:type="paragraph" w:styleId="BalloonText">
    <w:name w:val="Balloon Text"/>
    <w:basedOn w:val="Normal"/>
    <w:link w:val="BalloonTextChar"/>
    <w:uiPriority w:val="99"/>
    <w:semiHidden/>
    <w:unhideWhenUsed/>
    <w:rsid w:val="00D949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49A6"/>
    <w:rPr>
      <w:rFonts w:ascii="Lucida Grande" w:hAnsi="Lucida Grande" w:cs="Lucida Grande"/>
      <w:sz w:val="18"/>
      <w:szCs w:val="18"/>
    </w:rPr>
  </w:style>
  <w:style w:type="paragraph" w:styleId="Header">
    <w:name w:val="header"/>
    <w:basedOn w:val="Normal"/>
    <w:link w:val="HeaderChar"/>
    <w:uiPriority w:val="99"/>
    <w:unhideWhenUsed/>
    <w:rsid w:val="00552EC2"/>
    <w:pPr>
      <w:tabs>
        <w:tab w:val="center" w:pos="4320"/>
        <w:tab w:val="right" w:pos="8640"/>
      </w:tabs>
    </w:pPr>
  </w:style>
  <w:style w:type="character" w:customStyle="1" w:styleId="HeaderChar">
    <w:name w:val="Header Char"/>
    <w:basedOn w:val="DefaultParagraphFont"/>
    <w:link w:val="Header"/>
    <w:uiPriority w:val="99"/>
    <w:rsid w:val="00552EC2"/>
  </w:style>
  <w:style w:type="paragraph" w:styleId="Footer">
    <w:name w:val="footer"/>
    <w:basedOn w:val="Normal"/>
    <w:link w:val="FooterChar"/>
    <w:uiPriority w:val="99"/>
    <w:unhideWhenUsed/>
    <w:rsid w:val="00552EC2"/>
    <w:pPr>
      <w:tabs>
        <w:tab w:val="center" w:pos="4320"/>
        <w:tab w:val="right" w:pos="8640"/>
      </w:tabs>
    </w:pPr>
  </w:style>
  <w:style w:type="character" w:customStyle="1" w:styleId="FooterChar">
    <w:name w:val="Footer Char"/>
    <w:basedOn w:val="DefaultParagraphFont"/>
    <w:link w:val="Footer"/>
    <w:uiPriority w:val="99"/>
    <w:rsid w:val="00552EC2"/>
  </w:style>
  <w:style w:type="character" w:styleId="PageNumber">
    <w:name w:val="page number"/>
    <w:basedOn w:val="DefaultParagraphFont"/>
    <w:uiPriority w:val="99"/>
    <w:semiHidden/>
    <w:unhideWhenUsed/>
    <w:rsid w:val="0042259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801"/>
    <w:pPr>
      <w:ind w:left="720"/>
      <w:contextualSpacing/>
    </w:pPr>
  </w:style>
  <w:style w:type="paragraph" w:styleId="BalloonText">
    <w:name w:val="Balloon Text"/>
    <w:basedOn w:val="Normal"/>
    <w:link w:val="BalloonTextChar"/>
    <w:uiPriority w:val="99"/>
    <w:semiHidden/>
    <w:unhideWhenUsed/>
    <w:rsid w:val="00D949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49A6"/>
    <w:rPr>
      <w:rFonts w:ascii="Lucida Grande" w:hAnsi="Lucida Grande" w:cs="Lucida Grande"/>
      <w:sz w:val="18"/>
      <w:szCs w:val="18"/>
    </w:rPr>
  </w:style>
  <w:style w:type="paragraph" w:styleId="Header">
    <w:name w:val="header"/>
    <w:basedOn w:val="Normal"/>
    <w:link w:val="HeaderChar"/>
    <w:uiPriority w:val="99"/>
    <w:unhideWhenUsed/>
    <w:rsid w:val="00552EC2"/>
    <w:pPr>
      <w:tabs>
        <w:tab w:val="center" w:pos="4320"/>
        <w:tab w:val="right" w:pos="8640"/>
      </w:tabs>
    </w:pPr>
  </w:style>
  <w:style w:type="character" w:customStyle="1" w:styleId="HeaderChar">
    <w:name w:val="Header Char"/>
    <w:basedOn w:val="DefaultParagraphFont"/>
    <w:link w:val="Header"/>
    <w:uiPriority w:val="99"/>
    <w:rsid w:val="00552EC2"/>
  </w:style>
  <w:style w:type="paragraph" w:styleId="Footer">
    <w:name w:val="footer"/>
    <w:basedOn w:val="Normal"/>
    <w:link w:val="FooterChar"/>
    <w:uiPriority w:val="99"/>
    <w:unhideWhenUsed/>
    <w:rsid w:val="00552EC2"/>
    <w:pPr>
      <w:tabs>
        <w:tab w:val="center" w:pos="4320"/>
        <w:tab w:val="right" w:pos="8640"/>
      </w:tabs>
    </w:pPr>
  </w:style>
  <w:style w:type="character" w:customStyle="1" w:styleId="FooterChar">
    <w:name w:val="Footer Char"/>
    <w:basedOn w:val="DefaultParagraphFont"/>
    <w:link w:val="Footer"/>
    <w:uiPriority w:val="99"/>
    <w:rsid w:val="00552EC2"/>
  </w:style>
  <w:style w:type="character" w:styleId="PageNumber">
    <w:name w:val="page number"/>
    <w:basedOn w:val="DefaultParagraphFont"/>
    <w:uiPriority w:val="99"/>
    <w:semiHidden/>
    <w:unhideWhenUsed/>
    <w:rsid w:val="00422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1F4842-62F6-5D49-BDA4-5534A988CC90}" type="doc">
      <dgm:prSet loTypeId="urn:microsoft.com/office/officeart/2005/8/layout/orgChart1" loCatId="" qsTypeId="urn:microsoft.com/office/officeart/2005/8/quickstyle/simple1" qsCatId="simple" csTypeId="urn:microsoft.com/office/officeart/2005/8/colors/accent0_1" csCatId="mainScheme" phldr="1"/>
      <dgm:spPr/>
      <dgm:t>
        <a:bodyPr/>
        <a:lstStyle/>
        <a:p>
          <a:endParaRPr lang="en-US"/>
        </a:p>
      </dgm:t>
    </dgm:pt>
    <dgm:pt modelId="{8ABD95C7-8A9C-914D-9B4A-1456B2866E25}">
      <dgm:prSet phldrT="[Text]" custT="1"/>
      <dgm:spPr/>
      <dgm:t>
        <a:bodyPr/>
        <a:lstStyle/>
        <a:p>
          <a:pPr algn="ctr"/>
          <a:r>
            <a:rPr lang="en-US" sz="800">
              <a:latin typeface="Charter Roman"/>
              <a:cs typeface="Charter Roman"/>
            </a:rPr>
            <a:t>Supreme Court of Canada </a:t>
          </a:r>
        </a:p>
      </dgm:t>
    </dgm:pt>
    <dgm:pt modelId="{E17672C1-70B0-8C4D-850F-A7A8D2700ADA}" type="parTrans" cxnId="{EABD73D2-AD3A-AF46-85F1-D711C4873EB8}">
      <dgm:prSet/>
      <dgm:spPr/>
      <dgm:t>
        <a:bodyPr/>
        <a:lstStyle/>
        <a:p>
          <a:endParaRPr lang="en-US"/>
        </a:p>
      </dgm:t>
    </dgm:pt>
    <dgm:pt modelId="{01E1A688-78AA-E342-BFEB-8A79C74366D1}" type="sibTrans" cxnId="{EABD73D2-AD3A-AF46-85F1-D711C4873EB8}">
      <dgm:prSet/>
      <dgm:spPr/>
      <dgm:t>
        <a:bodyPr/>
        <a:lstStyle/>
        <a:p>
          <a:endParaRPr lang="en-US"/>
        </a:p>
      </dgm:t>
    </dgm:pt>
    <dgm:pt modelId="{E0BA6935-F9E6-4244-B909-6823E376D36C}">
      <dgm:prSet phldrT="[Text]" custT="1"/>
      <dgm:spPr/>
      <dgm:t>
        <a:bodyPr/>
        <a:lstStyle/>
        <a:p>
          <a:pPr algn="ctr"/>
          <a:r>
            <a:rPr lang="en-US" sz="800">
              <a:latin typeface="Charter Roman"/>
              <a:cs typeface="Charter Roman"/>
            </a:rPr>
            <a:t>Court Martial Appeal Court </a:t>
          </a:r>
        </a:p>
      </dgm:t>
    </dgm:pt>
    <dgm:pt modelId="{D5CA3CBE-FC9B-3045-B829-ED92CAEA6A27}" type="parTrans" cxnId="{4D3B699C-9686-854B-9803-6742104558B1}">
      <dgm:prSet/>
      <dgm:spPr/>
      <dgm:t>
        <a:bodyPr/>
        <a:lstStyle/>
        <a:p>
          <a:pPr algn="ctr"/>
          <a:endParaRPr lang="en-US" sz="800">
            <a:latin typeface="Charter Roman"/>
            <a:cs typeface="Charter Roman"/>
          </a:endParaRPr>
        </a:p>
      </dgm:t>
    </dgm:pt>
    <dgm:pt modelId="{A48CDE8E-977A-4F4D-A70D-BF60FC855BCB}" type="sibTrans" cxnId="{4D3B699C-9686-854B-9803-6742104558B1}">
      <dgm:prSet/>
      <dgm:spPr/>
      <dgm:t>
        <a:bodyPr/>
        <a:lstStyle/>
        <a:p>
          <a:endParaRPr lang="en-US"/>
        </a:p>
      </dgm:t>
    </dgm:pt>
    <dgm:pt modelId="{A68D805E-FF77-8F43-B3DB-64A1B860517D}">
      <dgm:prSet phldrT="[Text]" custT="1"/>
      <dgm:spPr/>
      <dgm:t>
        <a:bodyPr/>
        <a:lstStyle/>
        <a:p>
          <a:pPr algn="ctr"/>
          <a:r>
            <a:rPr lang="en-US" sz="800">
              <a:latin typeface="Charter Roman"/>
              <a:cs typeface="Charter Roman"/>
            </a:rPr>
            <a:t>Provincial Court of Appeal </a:t>
          </a:r>
        </a:p>
      </dgm:t>
    </dgm:pt>
    <dgm:pt modelId="{344F97F9-D53E-874E-B5D1-93DA4954B7C0}" type="parTrans" cxnId="{25796FA6-A1A1-2843-A83D-79298346DCF7}">
      <dgm:prSet/>
      <dgm:spPr/>
      <dgm:t>
        <a:bodyPr/>
        <a:lstStyle/>
        <a:p>
          <a:pPr algn="ctr"/>
          <a:endParaRPr lang="en-US" sz="800">
            <a:latin typeface="Charter Roman"/>
            <a:cs typeface="Charter Roman"/>
          </a:endParaRPr>
        </a:p>
      </dgm:t>
    </dgm:pt>
    <dgm:pt modelId="{287D1B4A-8583-6B40-AC9F-9B5C9D6E2550}" type="sibTrans" cxnId="{25796FA6-A1A1-2843-A83D-79298346DCF7}">
      <dgm:prSet/>
      <dgm:spPr/>
      <dgm:t>
        <a:bodyPr/>
        <a:lstStyle/>
        <a:p>
          <a:endParaRPr lang="en-US"/>
        </a:p>
      </dgm:t>
    </dgm:pt>
    <dgm:pt modelId="{BDCF921E-FCC3-9142-87D1-222F785956FE}">
      <dgm:prSet phldrT="[Text]" custT="1"/>
      <dgm:spPr/>
      <dgm:t>
        <a:bodyPr/>
        <a:lstStyle/>
        <a:p>
          <a:pPr algn="ctr"/>
          <a:r>
            <a:rPr lang="en-US" sz="800">
              <a:latin typeface="Charter Roman"/>
              <a:cs typeface="Charter Roman"/>
            </a:rPr>
            <a:t>Federal Court of Appeal</a:t>
          </a:r>
        </a:p>
      </dgm:t>
    </dgm:pt>
    <dgm:pt modelId="{FA428C77-CEB9-1F45-ACF5-43DC49227EC6}" type="parTrans" cxnId="{D8AC52A9-C31D-A647-A9D4-6782FD838406}">
      <dgm:prSet/>
      <dgm:spPr/>
      <dgm:t>
        <a:bodyPr/>
        <a:lstStyle/>
        <a:p>
          <a:pPr algn="ctr"/>
          <a:endParaRPr lang="en-US" sz="800">
            <a:latin typeface="Charter Roman"/>
            <a:cs typeface="Charter Roman"/>
          </a:endParaRPr>
        </a:p>
      </dgm:t>
    </dgm:pt>
    <dgm:pt modelId="{C3C122B7-3A45-4B4D-97B4-9AB22D6A3BCD}" type="sibTrans" cxnId="{D8AC52A9-C31D-A647-A9D4-6782FD838406}">
      <dgm:prSet/>
      <dgm:spPr/>
      <dgm:t>
        <a:bodyPr/>
        <a:lstStyle/>
        <a:p>
          <a:endParaRPr lang="en-US"/>
        </a:p>
      </dgm:t>
    </dgm:pt>
    <dgm:pt modelId="{7EECF8DD-82EC-C845-8017-B488A231AC54}" type="asst">
      <dgm:prSet custT="1"/>
      <dgm:spPr/>
      <dgm:t>
        <a:bodyPr/>
        <a:lstStyle/>
        <a:p>
          <a:pPr algn="ctr"/>
          <a:r>
            <a:rPr lang="en-US" sz="800">
              <a:latin typeface="Charter Roman"/>
              <a:cs typeface="Charter Roman"/>
            </a:rPr>
            <a:t>Federal Court Trial Division</a:t>
          </a:r>
        </a:p>
      </dgm:t>
    </dgm:pt>
    <dgm:pt modelId="{44F82612-6275-FE42-9586-59A8E37A0151}" type="parTrans" cxnId="{1BF55B26-A477-924C-B142-8457200785CF}">
      <dgm:prSet/>
      <dgm:spPr/>
      <dgm:t>
        <a:bodyPr/>
        <a:lstStyle/>
        <a:p>
          <a:pPr algn="ctr"/>
          <a:endParaRPr lang="en-US" sz="800">
            <a:latin typeface="Charter Roman"/>
            <a:cs typeface="Charter Roman"/>
          </a:endParaRPr>
        </a:p>
      </dgm:t>
    </dgm:pt>
    <dgm:pt modelId="{E22861C0-FB2C-2846-9DCB-778E24DFAA64}" type="sibTrans" cxnId="{1BF55B26-A477-924C-B142-8457200785CF}">
      <dgm:prSet/>
      <dgm:spPr/>
      <dgm:t>
        <a:bodyPr/>
        <a:lstStyle/>
        <a:p>
          <a:endParaRPr lang="en-US"/>
        </a:p>
      </dgm:t>
    </dgm:pt>
    <dgm:pt modelId="{CE5BDCA4-89B4-0647-BBA4-319CA08AA86D}" type="asst">
      <dgm:prSet custT="1"/>
      <dgm:spPr/>
      <dgm:t>
        <a:bodyPr/>
        <a:lstStyle/>
        <a:p>
          <a:pPr algn="ctr"/>
          <a:r>
            <a:rPr lang="en-US" sz="800">
              <a:latin typeface="Charter Roman"/>
              <a:cs typeface="Charter Roman"/>
            </a:rPr>
            <a:t>Tax Court of Canada</a:t>
          </a:r>
        </a:p>
      </dgm:t>
    </dgm:pt>
    <dgm:pt modelId="{317C3F13-11DA-A24D-BDFD-0251409E4821}" type="parTrans" cxnId="{0A1233B6-39AF-2B40-9B3C-ACD26BFE65CD}">
      <dgm:prSet/>
      <dgm:spPr/>
      <dgm:t>
        <a:bodyPr/>
        <a:lstStyle/>
        <a:p>
          <a:pPr algn="ctr"/>
          <a:endParaRPr lang="en-US" sz="800">
            <a:latin typeface="Charter Roman"/>
            <a:cs typeface="Charter Roman"/>
          </a:endParaRPr>
        </a:p>
      </dgm:t>
    </dgm:pt>
    <dgm:pt modelId="{9E4F36DA-66C9-3444-A2AB-A9A8125C5870}" type="sibTrans" cxnId="{0A1233B6-39AF-2B40-9B3C-ACD26BFE65CD}">
      <dgm:prSet/>
      <dgm:spPr/>
      <dgm:t>
        <a:bodyPr/>
        <a:lstStyle/>
        <a:p>
          <a:endParaRPr lang="en-US"/>
        </a:p>
      </dgm:t>
    </dgm:pt>
    <dgm:pt modelId="{8D83439A-C04A-F440-BF2F-488BD4F4EA51}" type="asst">
      <dgm:prSet custT="1"/>
      <dgm:spPr/>
      <dgm:t>
        <a:bodyPr/>
        <a:lstStyle/>
        <a:p>
          <a:pPr algn="ctr"/>
          <a:r>
            <a:rPr lang="en-US" sz="800">
              <a:latin typeface="Charter Roman"/>
              <a:cs typeface="Charter Roman"/>
            </a:rPr>
            <a:t>Federal Administrative Tribunals </a:t>
          </a:r>
        </a:p>
      </dgm:t>
    </dgm:pt>
    <dgm:pt modelId="{7EFA0CD9-7222-634F-970A-06672D9CE56C}" type="parTrans" cxnId="{27C2D25F-5A0A-0540-A01F-8FF5E3ACD913}">
      <dgm:prSet/>
      <dgm:spPr/>
      <dgm:t>
        <a:bodyPr/>
        <a:lstStyle/>
        <a:p>
          <a:pPr algn="ctr"/>
          <a:endParaRPr lang="en-US" sz="800">
            <a:latin typeface="Charter Roman"/>
            <a:cs typeface="Charter Roman"/>
          </a:endParaRPr>
        </a:p>
      </dgm:t>
    </dgm:pt>
    <dgm:pt modelId="{1D4B815C-F9A2-5D48-92DC-6B0E314647FB}" type="sibTrans" cxnId="{27C2D25F-5A0A-0540-A01F-8FF5E3ACD913}">
      <dgm:prSet/>
      <dgm:spPr/>
      <dgm:t>
        <a:bodyPr/>
        <a:lstStyle/>
        <a:p>
          <a:endParaRPr lang="en-US"/>
        </a:p>
      </dgm:t>
    </dgm:pt>
    <dgm:pt modelId="{BFBF8E6F-7269-4F47-8260-4517A581FFF8}" type="asst">
      <dgm:prSet custT="1"/>
      <dgm:spPr/>
      <dgm:t>
        <a:bodyPr/>
        <a:lstStyle/>
        <a:p>
          <a:pPr algn="ctr"/>
          <a:r>
            <a:rPr lang="en-US" sz="800">
              <a:latin typeface="Charter Roman"/>
              <a:cs typeface="Charter Roman"/>
            </a:rPr>
            <a:t>Provincial Territorial Superior Courts </a:t>
          </a:r>
        </a:p>
      </dgm:t>
    </dgm:pt>
    <dgm:pt modelId="{43AC9427-578F-E048-88E7-85275F2B845C}" type="parTrans" cxnId="{FB28FF1E-5F00-D144-804D-17275BBC47AD}">
      <dgm:prSet/>
      <dgm:spPr/>
      <dgm:t>
        <a:bodyPr/>
        <a:lstStyle/>
        <a:p>
          <a:pPr algn="ctr"/>
          <a:endParaRPr lang="en-US" sz="800">
            <a:latin typeface="Charter Roman"/>
            <a:cs typeface="Charter Roman"/>
          </a:endParaRPr>
        </a:p>
      </dgm:t>
    </dgm:pt>
    <dgm:pt modelId="{13C18B19-00F9-8D42-B8D4-AE71D513D29C}" type="sibTrans" cxnId="{FB28FF1E-5F00-D144-804D-17275BBC47AD}">
      <dgm:prSet/>
      <dgm:spPr/>
      <dgm:t>
        <a:bodyPr/>
        <a:lstStyle/>
        <a:p>
          <a:endParaRPr lang="en-US"/>
        </a:p>
      </dgm:t>
    </dgm:pt>
    <dgm:pt modelId="{E75EA290-3132-B943-9F47-4D4F2F75ABED}" type="asst">
      <dgm:prSet custT="1"/>
      <dgm:spPr/>
      <dgm:t>
        <a:bodyPr/>
        <a:lstStyle/>
        <a:p>
          <a:pPr algn="ctr"/>
          <a:r>
            <a:rPr lang="en-US" sz="800">
              <a:latin typeface="Charter Roman"/>
              <a:cs typeface="Charter Roman"/>
            </a:rPr>
            <a:t>Provincial Courts</a:t>
          </a:r>
        </a:p>
      </dgm:t>
    </dgm:pt>
    <dgm:pt modelId="{6389D11D-5EF0-FA4A-A1C2-471C8BD9ED1A}" type="parTrans" cxnId="{C09CA5E4-C963-3347-A64C-E7B8B2A380BC}">
      <dgm:prSet/>
      <dgm:spPr/>
      <dgm:t>
        <a:bodyPr/>
        <a:lstStyle/>
        <a:p>
          <a:pPr algn="ctr"/>
          <a:endParaRPr lang="en-US" sz="800">
            <a:latin typeface="Charter Roman"/>
            <a:cs typeface="Charter Roman"/>
          </a:endParaRPr>
        </a:p>
      </dgm:t>
    </dgm:pt>
    <dgm:pt modelId="{B039B12B-A9E7-3E40-A5BB-0CE00C463DA4}" type="sibTrans" cxnId="{C09CA5E4-C963-3347-A64C-E7B8B2A380BC}">
      <dgm:prSet/>
      <dgm:spPr/>
      <dgm:t>
        <a:bodyPr/>
        <a:lstStyle/>
        <a:p>
          <a:endParaRPr lang="en-US"/>
        </a:p>
      </dgm:t>
    </dgm:pt>
    <dgm:pt modelId="{5A8B0755-1D80-7F42-B4A2-2BB0A1019164}" type="asst">
      <dgm:prSet custT="1"/>
      <dgm:spPr/>
      <dgm:t>
        <a:bodyPr/>
        <a:lstStyle/>
        <a:p>
          <a:pPr algn="ctr"/>
          <a:r>
            <a:rPr lang="en-US" sz="800">
              <a:latin typeface="Charter Roman"/>
              <a:cs typeface="Charter Roman"/>
            </a:rPr>
            <a:t>Provincial Administrative Tribunals </a:t>
          </a:r>
        </a:p>
      </dgm:t>
    </dgm:pt>
    <dgm:pt modelId="{4B10F03B-7226-4D42-807B-06D7644FE2FD}" type="parTrans" cxnId="{2B6A138C-5568-3543-8DE4-19A9B485DA2B}">
      <dgm:prSet/>
      <dgm:spPr/>
      <dgm:t>
        <a:bodyPr/>
        <a:lstStyle/>
        <a:p>
          <a:pPr algn="ctr"/>
          <a:endParaRPr lang="en-US" sz="800">
            <a:latin typeface="Charter Roman"/>
            <a:cs typeface="Charter Roman"/>
          </a:endParaRPr>
        </a:p>
      </dgm:t>
    </dgm:pt>
    <dgm:pt modelId="{274CC2EF-F149-0F43-A7AE-5662E2A299ED}" type="sibTrans" cxnId="{2B6A138C-5568-3543-8DE4-19A9B485DA2B}">
      <dgm:prSet/>
      <dgm:spPr/>
      <dgm:t>
        <a:bodyPr/>
        <a:lstStyle/>
        <a:p>
          <a:endParaRPr lang="en-US"/>
        </a:p>
      </dgm:t>
    </dgm:pt>
    <dgm:pt modelId="{E1B3671F-3431-5341-86D0-C4E639A63338}" type="asst">
      <dgm:prSet custT="1"/>
      <dgm:spPr/>
      <dgm:t>
        <a:bodyPr/>
        <a:lstStyle/>
        <a:p>
          <a:pPr algn="ctr"/>
          <a:r>
            <a:rPr lang="en-US" sz="800">
              <a:latin typeface="Charter Roman"/>
              <a:cs typeface="Charter Roman"/>
            </a:rPr>
            <a:t>Military Courts</a:t>
          </a:r>
        </a:p>
      </dgm:t>
    </dgm:pt>
    <dgm:pt modelId="{A4CB8FEF-F814-1047-AFE0-A36B60D17FD9}" type="parTrans" cxnId="{6A5696EB-2EA0-D146-BE65-FBCED07B7E5F}">
      <dgm:prSet/>
      <dgm:spPr/>
      <dgm:t>
        <a:bodyPr/>
        <a:lstStyle/>
        <a:p>
          <a:pPr algn="ctr"/>
          <a:endParaRPr lang="en-US" sz="800">
            <a:latin typeface="Charter Roman"/>
            <a:cs typeface="Charter Roman"/>
          </a:endParaRPr>
        </a:p>
      </dgm:t>
    </dgm:pt>
    <dgm:pt modelId="{011CECA6-697E-BC4C-8EBD-C6DD8101CF86}" type="sibTrans" cxnId="{6A5696EB-2EA0-D146-BE65-FBCED07B7E5F}">
      <dgm:prSet/>
      <dgm:spPr/>
      <dgm:t>
        <a:bodyPr/>
        <a:lstStyle/>
        <a:p>
          <a:endParaRPr lang="en-US"/>
        </a:p>
      </dgm:t>
    </dgm:pt>
    <dgm:pt modelId="{DADB44EE-3CFE-334E-A3FC-E3CF2E38F156}" type="pres">
      <dgm:prSet presAssocID="{191F4842-62F6-5D49-BDA4-5534A988CC90}" presName="hierChild1" presStyleCnt="0">
        <dgm:presLayoutVars>
          <dgm:orgChart val="1"/>
          <dgm:chPref val="1"/>
          <dgm:dir/>
          <dgm:animOne val="branch"/>
          <dgm:animLvl val="lvl"/>
          <dgm:resizeHandles/>
        </dgm:presLayoutVars>
      </dgm:prSet>
      <dgm:spPr/>
      <dgm:t>
        <a:bodyPr/>
        <a:lstStyle/>
        <a:p>
          <a:endParaRPr lang="en-US"/>
        </a:p>
      </dgm:t>
    </dgm:pt>
    <dgm:pt modelId="{DB911E3B-A981-DA49-830D-19745B029B86}" type="pres">
      <dgm:prSet presAssocID="{8ABD95C7-8A9C-914D-9B4A-1456B2866E25}" presName="hierRoot1" presStyleCnt="0">
        <dgm:presLayoutVars>
          <dgm:hierBranch val="init"/>
        </dgm:presLayoutVars>
      </dgm:prSet>
      <dgm:spPr/>
      <dgm:t>
        <a:bodyPr/>
        <a:lstStyle/>
        <a:p>
          <a:endParaRPr lang="en-US"/>
        </a:p>
      </dgm:t>
    </dgm:pt>
    <dgm:pt modelId="{671DBAC1-96B5-884B-ABC0-A9B8EAD075EE}" type="pres">
      <dgm:prSet presAssocID="{8ABD95C7-8A9C-914D-9B4A-1456B2866E25}" presName="rootComposite1" presStyleCnt="0"/>
      <dgm:spPr/>
      <dgm:t>
        <a:bodyPr/>
        <a:lstStyle/>
        <a:p>
          <a:endParaRPr lang="en-US"/>
        </a:p>
      </dgm:t>
    </dgm:pt>
    <dgm:pt modelId="{FA7394B0-7D61-9D41-9263-A6F594FB00DE}" type="pres">
      <dgm:prSet presAssocID="{8ABD95C7-8A9C-914D-9B4A-1456B2866E25}" presName="rootText1" presStyleLbl="node0" presStyleIdx="0" presStyleCnt="1">
        <dgm:presLayoutVars>
          <dgm:chPref val="3"/>
        </dgm:presLayoutVars>
      </dgm:prSet>
      <dgm:spPr/>
      <dgm:t>
        <a:bodyPr/>
        <a:lstStyle/>
        <a:p>
          <a:endParaRPr lang="en-US"/>
        </a:p>
      </dgm:t>
    </dgm:pt>
    <dgm:pt modelId="{B7AA8E2F-51B9-BB46-B1AE-FA9701FBA9E2}" type="pres">
      <dgm:prSet presAssocID="{8ABD95C7-8A9C-914D-9B4A-1456B2866E25}" presName="rootConnector1" presStyleLbl="node1" presStyleIdx="0" presStyleCnt="0"/>
      <dgm:spPr/>
      <dgm:t>
        <a:bodyPr/>
        <a:lstStyle/>
        <a:p>
          <a:endParaRPr lang="en-US"/>
        </a:p>
      </dgm:t>
    </dgm:pt>
    <dgm:pt modelId="{C438C55A-E2CD-C344-80E4-C34FC7B14210}" type="pres">
      <dgm:prSet presAssocID="{8ABD95C7-8A9C-914D-9B4A-1456B2866E25}" presName="hierChild2" presStyleCnt="0"/>
      <dgm:spPr/>
      <dgm:t>
        <a:bodyPr/>
        <a:lstStyle/>
        <a:p>
          <a:endParaRPr lang="en-US"/>
        </a:p>
      </dgm:t>
    </dgm:pt>
    <dgm:pt modelId="{45D0F5A8-5290-4A46-B88E-4DE44A28CFFF}" type="pres">
      <dgm:prSet presAssocID="{D5CA3CBE-FC9B-3045-B829-ED92CAEA6A27}" presName="Name37" presStyleLbl="parChTrans1D2" presStyleIdx="0" presStyleCnt="3"/>
      <dgm:spPr/>
      <dgm:t>
        <a:bodyPr/>
        <a:lstStyle/>
        <a:p>
          <a:endParaRPr lang="en-US"/>
        </a:p>
      </dgm:t>
    </dgm:pt>
    <dgm:pt modelId="{582A8D15-A8DD-764B-9FC4-980A7B95805B}" type="pres">
      <dgm:prSet presAssocID="{E0BA6935-F9E6-4244-B909-6823E376D36C}" presName="hierRoot2" presStyleCnt="0">
        <dgm:presLayoutVars>
          <dgm:hierBranch val="init"/>
        </dgm:presLayoutVars>
      </dgm:prSet>
      <dgm:spPr/>
      <dgm:t>
        <a:bodyPr/>
        <a:lstStyle/>
        <a:p>
          <a:endParaRPr lang="en-US"/>
        </a:p>
      </dgm:t>
    </dgm:pt>
    <dgm:pt modelId="{0179ED8C-DFCC-3642-9836-013229CCEA75}" type="pres">
      <dgm:prSet presAssocID="{E0BA6935-F9E6-4244-B909-6823E376D36C}" presName="rootComposite" presStyleCnt="0"/>
      <dgm:spPr/>
      <dgm:t>
        <a:bodyPr/>
        <a:lstStyle/>
        <a:p>
          <a:endParaRPr lang="en-US"/>
        </a:p>
      </dgm:t>
    </dgm:pt>
    <dgm:pt modelId="{F7B0F690-15B2-C74F-94C4-CC22F6FEB4BE}" type="pres">
      <dgm:prSet presAssocID="{E0BA6935-F9E6-4244-B909-6823E376D36C}" presName="rootText" presStyleLbl="node2" presStyleIdx="0" presStyleCnt="3">
        <dgm:presLayoutVars>
          <dgm:chPref val="3"/>
        </dgm:presLayoutVars>
      </dgm:prSet>
      <dgm:spPr/>
      <dgm:t>
        <a:bodyPr/>
        <a:lstStyle/>
        <a:p>
          <a:endParaRPr lang="en-US"/>
        </a:p>
      </dgm:t>
    </dgm:pt>
    <dgm:pt modelId="{2CF0FCD9-B5A1-9045-A21D-A41366FF3FE7}" type="pres">
      <dgm:prSet presAssocID="{E0BA6935-F9E6-4244-B909-6823E376D36C}" presName="rootConnector" presStyleLbl="node2" presStyleIdx="0" presStyleCnt="3"/>
      <dgm:spPr/>
      <dgm:t>
        <a:bodyPr/>
        <a:lstStyle/>
        <a:p>
          <a:endParaRPr lang="en-US"/>
        </a:p>
      </dgm:t>
    </dgm:pt>
    <dgm:pt modelId="{AF237E75-A736-6C48-A8E7-EDFC36C95595}" type="pres">
      <dgm:prSet presAssocID="{E0BA6935-F9E6-4244-B909-6823E376D36C}" presName="hierChild4" presStyleCnt="0"/>
      <dgm:spPr/>
      <dgm:t>
        <a:bodyPr/>
        <a:lstStyle/>
        <a:p>
          <a:endParaRPr lang="en-US"/>
        </a:p>
      </dgm:t>
    </dgm:pt>
    <dgm:pt modelId="{2342F2AF-A36B-B048-A3BB-088DADED8DDC}" type="pres">
      <dgm:prSet presAssocID="{E0BA6935-F9E6-4244-B909-6823E376D36C}" presName="hierChild5" presStyleCnt="0"/>
      <dgm:spPr/>
      <dgm:t>
        <a:bodyPr/>
        <a:lstStyle/>
        <a:p>
          <a:endParaRPr lang="en-US"/>
        </a:p>
      </dgm:t>
    </dgm:pt>
    <dgm:pt modelId="{837571F6-D054-C84B-8162-72295A002C4C}" type="pres">
      <dgm:prSet presAssocID="{A4CB8FEF-F814-1047-AFE0-A36B60D17FD9}" presName="Name111" presStyleLbl="parChTrans1D3" presStyleIdx="0" presStyleCnt="4"/>
      <dgm:spPr/>
      <dgm:t>
        <a:bodyPr/>
        <a:lstStyle/>
        <a:p>
          <a:endParaRPr lang="en-US"/>
        </a:p>
      </dgm:t>
    </dgm:pt>
    <dgm:pt modelId="{C3F68E94-3C94-694A-A00F-B6D636AF19A3}" type="pres">
      <dgm:prSet presAssocID="{E1B3671F-3431-5341-86D0-C4E639A63338}" presName="hierRoot3" presStyleCnt="0">
        <dgm:presLayoutVars>
          <dgm:hierBranch val="init"/>
        </dgm:presLayoutVars>
      </dgm:prSet>
      <dgm:spPr/>
      <dgm:t>
        <a:bodyPr/>
        <a:lstStyle/>
        <a:p>
          <a:endParaRPr lang="en-US"/>
        </a:p>
      </dgm:t>
    </dgm:pt>
    <dgm:pt modelId="{BBB2F94A-3865-4B44-BE27-AC61190FD3EB}" type="pres">
      <dgm:prSet presAssocID="{E1B3671F-3431-5341-86D0-C4E639A63338}" presName="rootComposite3" presStyleCnt="0"/>
      <dgm:spPr/>
      <dgm:t>
        <a:bodyPr/>
        <a:lstStyle/>
        <a:p>
          <a:endParaRPr lang="en-US"/>
        </a:p>
      </dgm:t>
    </dgm:pt>
    <dgm:pt modelId="{7B4A5996-8A0E-7A45-900E-2C823BFA5AB9}" type="pres">
      <dgm:prSet presAssocID="{E1B3671F-3431-5341-86D0-C4E639A63338}" presName="rootText3" presStyleLbl="asst2" presStyleIdx="0" presStyleCnt="7">
        <dgm:presLayoutVars>
          <dgm:chPref val="3"/>
        </dgm:presLayoutVars>
      </dgm:prSet>
      <dgm:spPr/>
      <dgm:t>
        <a:bodyPr/>
        <a:lstStyle/>
        <a:p>
          <a:endParaRPr lang="en-US"/>
        </a:p>
      </dgm:t>
    </dgm:pt>
    <dgm:pt modelId="{DC5A1EBF-6394-364E-AE45-FAEEA224B124}" type="pres">
      <dgm:prSet presAssocID="{E1B3671F-3431-5341-86D0-C4E639A63338}" presName="rootConnector3" presStyleLbl="asst2" presStyleIdx="0" presStyleCnt="7"/>
      <dgm:spPr/>
      <dgm:t>
        <a:bodyPr/>
        <a:lstStyle/>
        <a:p>
          <a:endParaRPr lang="en-US"/>
        </a:p>
      </dgm:t>
    </dgm:pt>
    <dgm:pt modelId="{6A1D2164-991E-DC4A-A435-3514C164E69E}" type="pres">
      <dgm:prSet presAssocID="{E1B3671F-3431-5341-86D0-C4E639A63338}" presName="hierChild6" presStyleCnt="0"/>
      <dgm:spPr/>
      <dgm:t>
        <a:bodyPr/>
        <a:lstStyle/>
        <a:p>
          <a:endParaRPr lang="en-US"/>
        </a:p>
      </dgm:t>
    </dgm:pt>
    <dgm:pt modelId="{5353A0A2-FF65-FF46-92AD-BFBC8147D090}" type="pres">
      <dgm:prSet presAssocID="{E1B3671F-3431-5341-86D0-C4E639A63338}" presName="hierChild7" presStyleCnt="0"/>
      <dgm:spPr/>
      <dgm:t>
        <a:bodyPr/>
        <a:lstStyle/>
        <a:p>
          <a:endParaRPr lang="en-US"/>
        </a:p>
      </dgm:t>
    </dgm:pt>
    <dgm:pt modelId="{E0C1675A-B59E-9D4D-8F9E-5624F5E7866F}" type="pres">
      <dgm:prSet presAssocID="{344F97F9-D53E-874E-B5D1-93DA4954B7C0}" presName="Name37" presStyleLbl="parChTrans1D2" presStyleIdx="1" presStyleCnt="3"/>
      <dgm:spPr/>
      <dgm:t>
        <a:bodyPr/>
        <a:lstStyle/>
        <a:p>
          <a:endParaRPr lang="en-US"/>
        </a:p>
      </dgm:t>
    </dgm:pt>
    <dgm:pt modelId="{78E77DF4-0BF1-7049-8D33-29B94A7C470B}" type="pres">
      <dgm:prSet presAssocID="{A68D805E-FF77-8F43-B3DB-64A1B860517D}" presName="hierRoot2" presStyleCnt="0">
        <dgm:presLayoutVars>
          <dgm:hierBranch val="init"/>
        </dgm:presLayoutVars>
      </dgm:prSet>
      <dgm:spPr/>
      <dgm:t>
        <a:bodyPr/>
        <a:lstStyle/>
        <a:p>
          <a:endParaRPr lang="en-US"/>
        </a:p>
      </dgm:t>
    </dgm:pt>
    <dgm:pt modelId="{50C0187E-CADC-8942-95E4-12D599ECEABE}" type="pres">
      <dgm:prSet presAssocID="{A68D805E-FF77-8F43-B3DB-64A1B860517D}" presName="rootComposite" presStyleCnt="0"/>
      <dgm:spPr/>
      <dgm:t>
        <a:bodyPr/>
        <a:lstStyle/>
        <a:p>
          <a:endParaRPr lang="en-US"/>
        </a:p>
      </dgm:t>
    </dgm:pt>
    <dgm:pt modelId="{B4F16E98-AF48-E149-95CB-765FFBF059EF}" type="pres">
      <dgm:prSet presAssocID="{A68D805E-FF77-8F43-B3DB-64A1B860517D}" presName="rootText" presStyleLbl="node2" presStyleIdx="1" presStyleCnt="3">
        <dgm:presLayoutVars>
          <dgm:chPref val="3"/>
        </dgm:presLayoutVars>
      </dgm:prSet>
      <dgm:spPr/>
      <dgm:t>
        <a:bodyPr/>
        <a:lstStyle/>
        <a:p>
          <a:endParaRPr lang="en-US"/>
        </a:p>
      </dgm:t>
    </dgm:pt>
    <dgm:pt modelId="{45594763-0384-AE4A-AEAE-E3DF7AABB5A6}" type="pres">
      <dgm:prSet presAssocID="{A68D805E-FF77-8F43-B3DB-64A1B860517D}" presName="rootConnector" presStyleLbl="node2" presStyleIdx="1" presStyleCnt="3"/>
      <dgm:spPr/>
      <dgm:t>
        <a:bodyPr/>
        <a:lstStyle/>
        <a:p>
          <a:endParaRPr lang="en-US"/>
        </a:p>
      </dgm:t>
    </dgm:pt>
    <dgm:pt modelId="{6230BE00-6637-5D4A-9697-943F49DD29D9}" type="pres">
      <dgm:prSet presAssocID="{A68D805E-FF77-8F43-B3DB-64A1B860517D}" presName="hierChild4" presStyleCnt="0"/>
      <dgm:spPr/>
      <dgm:t>
        <a:bodyPr/>
        <a:lstStyle/>
        <a:p>
          <a:endParaRPr lang="en-US"/>
        </a:p>
      </dgm:t>
    </dgm:pt>
    <dgm:pt modelId="{F38D39A4-64CC-BB45-A07F-BF9B1CA16AB7}" type="pres">
      <dgm:prSet presAssocID="{A68D805E-FF77-8F43-B3DB-64A1B860517D}" presName="hierChild5" presStyleCnt="0"/>
      <dgm:spPr/>
      <dgm:t>
        <a:bodyPr/>
        <a:lstStyle/>
        <a:p>
          <a:endParaRPr lang="en-US"/>
        </a:p>
      </dgm:t>
    </dgm:pt>
    <dgm:pt modelId="{E464903C-F76E-324E-BE07-4176B87A7CE7}" type="pres">
      <dgm:prSet presAssocID="{43AC9427-578F-E048-88E7-85275F2B845C}" presName="Name111" presStyleLbl="parChTrans1D3" presStyleIdx="1" presStyleCnt="4"/>
      <dgm:spPr/>
      <dgm:t>
        <a:bodyPr/>
        <a:lstStyle/>
        <a:p>
          <a:endParaRPr lang="en-US"/>
        </a:p>
      </dgm:t>
    </dgm:pt>
    <dgm:pt modelId="{61F1D673-B66D-894F-919C-49993405446E}" type="pres">
      <dgm:prSet presAssocID="{BFBF8E6F-7269-4F47-8260-4517A581FFF8}" presName="hierRoot3" presStyleCnt="0">
        <dgm:presLayoutVars>
          <dgm:hierBranch val="init"/>
        </dgm:presLayoutVars>
      </dgm:prSet>
      <dgm:spPr/>
      <dgm:t>
        <a:bodyPr/>
        <a:lstStyle/>
        <a:p>
          <a:endParaRPr lang="en-US"/>
        </a:p>
      </dgm:t>
    </dgm:pt>
    <dgm:pt modelId="{26D97C1B-5797-DB43-AB81-D0F9B67A459A}" type="pres">
      <dgm:prSet presAssocID="{BFBF8E6F-7269-4F47-8260-4517A581FFF8}" presName="rootComposite3" presStyleCnt="0"/>
      <dgm:spPr/>
      <dgm:t>
        <a:bodyPr/>
        <a:lstStyle/>
        <a:p>
          <a:endParaRPr lang="en-US"/>
        </a:p>
      </dgm:t>
    </dgm:pt>
    <dgm:pt modelId="{D6F8FDE0-7628-694F-A5D5-430C0BFB7C38}" type="pres">
      <dgm:prSet presAssocID="{BFBF8E6F-7269-4F47-8260-4517A581FFF8}" presName="rootText3" presStyleLbl="asst2" presStyleIdx="1" presStyleCnt="7">
        <dgm:presLayoutVars>
          <dgm:chPref val="3"/>
        </dgm:presLayoutVars>
      </dgm:prSet>
      <dgm:spPr/>
      <dgm:t>
        <a:bodyPr/>
        <a:lstStyle/>
        <a:p>
          <a:endParaRPr lang="en-US"/>
        </a:p>
      </dgm:t>
    </dgm:pt>
    <dgm:pt modelId="{BCEF3398-5443-8548-B107-E4195BB41E0D}" type="pres">
      <dgm:prSet presAssocID="{BFBF8E6F-7269-4F47-8260-4517A581FFF8}" presName="rootConnector3" presStyleLbl="asst2" presStyleIdx="1" presStyleCnt="7"/>
      <dgm:spPr/>
      <dgm:t>
        <a:bodyPr/>
        <a:lstStyle/>
        <a:p>
          <a:endParaRPr lang="en-US"/>
        </a:p>
      </dgm:t>
    </dgm:pt>
    <dgm:pt modelId="{74CF8ECA-A90B-3B4C-853E-98FF748FCBEB}" type="pres">
      <dgm:prSet presAssocID="{BFBF8E6F-7269-4F47-8260-4517A581FFF8}" presName="hierChild6" presStyleCnt="0"/>
      <dgm:spPr/>
      <dgm:t>
        <a:bodyPr/>
        <a:lstStyle/>
        <a:p>
          <a:endParaRPr lang="en-US"/>
        </a:p>
      </dgm:t>
    </dgm:pt>
    <dgm:pt modelId="{CD282DB7-CAEF-3047-BDBB-CAD86F6C5E4A}" type="pres">
      <dgm:prSet presAssocID="{BFBF8E6F-7269-4F47-8260-4517A581FFF8}" presName="hierChild7" presStyleCnt="0"/>
      <dgm:spPr/>
      <dgm:t>
        <a:bodyPr/>
        <a:lstStyle/>
        <a:p>
          <a:endParaRPr lang="en-US"/>
        </a:p>
      </dgm:t>
    </dgm:pt>
    <dgm:pt modelId="{7932034E-359B-F445-8CA1-5806F80E7CBC}" type="pres">
      <dgm:prSet presAssocID="{6389D11D-5EF0-FA4A-A1C2-471C8BD9ED1A}" presName="Name111" presStyleLbl="parChTrans1D4" presStyleIdx="0" presStyleCnt="3"/>
      <dgm:spPr/>
      <dgm:t>
        <a:bodyPr/>
        <a:lstStyle/>
        <a:p>
          <a:endParaRPr lang="en-US"/>
        </a:p>
      </dgm:t>
    </dgm:pt>
    <dgm:pt modelId="{F2DAFB76-1BE6-6649-B305-1B44D21806CD}" type="pres">
      <dgm:prSet presAssocID="{E75EA290-3132-B943-9F47-4D4F2F75ABED}" presName="hierRoot3" presStyleCnt="0">
        <dgm:presLayoutVars>
          <dgm:hierBranch val="init"/>
        </dgm:presLayoutVars>
      </dgm:prSet>
      <dgm:spPr/>
      <dgm:t>
        <a:bodyPr/>
        <a:lstStyle/>
        <a:p>
          <a:endParaRPr lang="en-US"/>
        </a:p>
      </dgm:t>
    </dgm:pt>
    <dgm:pt modelId="{3463EE84-5634-004F-A1FF-5413E494721A}" type="pres">
      <dgm:prSet presAssocID="{E75EA290-3132-B943-9F47-4D4F2F75ABED}" presName="rootComposite3" presStyleCnt="0"/>
      <dgm:spPr/>
      <dgm:t>
        <a:bodyPr/>
        <a:lstStyle/>
        <a:p>
          <a:endParaRPr lang="en-US"/>
        </a:p>
      </dgm:t>
    </dgm:pt>
    <dgm:pt modelId="{82297E5E-4235-9446-A52F-979473A03647}" type="pres">
      <dgm:prSet presAssocID="{E75EA290-3132-B943-9F47-4D4F2F75ABED}" presName="rootText3" presStyleLbl="asst2" presStyleIdx="2" presStyleCnt="7">
        <dgm:presLayoutVars>
          <dgm:chPref val="3"/>
        </dgm:presLayoutVars>
      </dgm:prSet>
      <dgm:spPr/>
      <dgm:t>
        <a:bodyPr/>
        <a:lstStyle/>
        <a:p>
          <a:endParaRPr lang="en-US"/>
        </a:p>
      </dgm:t>
    </dgm:pt>
    <dgm:pt modelId="{87C6E107-CCE4-E740-B429-C83E5941A7AC}" type="pres">
      <dgm:prSet presAssocID="{E75EA290-3132-B943-9F47-4D4F2F75ABED}" presName="rootConnector3" presStyleLbl="asst2" presStyleIdx="2" presStyleCnt="7"/>
      <dgm:spPr/>
      <dgm:t>
        <a:bodyPr/>
        <a:lstStyle/>
        <a:p>
          <a:endParaRPr lang="en-US"/>
        </a:p>
      </dgm:t>
    </dgm:pt>
    <dgm:pt modelId="{C9CDC4C8-27F3-D44B-9060-0EB538D075D4}" type="pres">
      <dgm:prSet presAssocID="{E75EA290-3132-B943-9F47-4D4F2F75ABED}" presName="hierChild6" presStyleCnt="0"/>
      <dgm:spPr/>
      <dgm:t>
        <a:bodyPr/>
        <a:lstStyle/>
        <a:p>
          <a:endParaRPr lang="en-US"/>
        </a:p>
      </dgm:t>
    </dgm:pt>
    <dgm:pt modelId="{59AFAD86-13D4-9E43-804F-1C1B4D31C946}" type="pres">
      <dgm:prSet presAssocID="{E75EA290-3132-B943-9F47-4D4F2F75ABED}" presName="hierChild7" presStyleCnt="0"/>
      <dgm:spPr/>
      <dgm:t>
        <a:bodyPr/>
        <a:lstStyle/>
        <a:p>
          <a:endParaRPr lang="en-US"/>
        </a:p>
      </dgm:t>
    </dgm:pt>
    <dgm:pt modelId="{EAEB91B5-FFC6-2C47-A7E6-909BF267AE19}" type="pres">
      <dgm:prSet presAssocID="{4B10F03B-7226-4D42-807B-06D7644FE2FD}" presName="Name111" presStyleLbl="parChTrans1D4" presStyleIdx="1" presStyleCnt="3"/>
      <dgm:spPr/>
      <dgm:t>
        <a:bodyPr/>
        <a:lstStyle/>
        <a:p>
          <a:endParaRPr lang="en-US"/>
        </a:p>
      </dgm:t>
    </dgm:pt>
    <dgm:pt modelId="{73207034-1D98-7847-912A-E211BEF49848}" type="pres">
      <dgm:prSet presAssocID="{5A8B0755-1D80-7F42-B4A2-2BB0A1019164}" presName="hierRoot3" presStyleCnt="0">
        <dgm:presLayoutVars>
          <dgm:hierBranch val="init"/>
        </dgm:presLayoutVars>
      </dgm:prSet>
      <dgm:spPr/>
      <dgm:t>
        <a:bodyPr/>
        <a:lstStyle/>
        <a:p>
          <a:endParaRPr lang="en-US"/>
        </a:p>
      </dgm:t>
    </dgm:pt>
    <dgm:pt modelId="{24404427-FC34-6945-8E3A-DDCCBFBB3421}" type="pres">
      <dgm:prSet presAssocID="{5A8B0755-1D80-7F42-B4A2-2BB0A1019164}" presName="rootComposite3" presStyleCnt="0"/>
      <dgm:spPr/>
      <dgm:t>
        <a:bodyPr/>
        <a:lstStyle/>
        <a:p>
          <a:endParaRPr lang="en-US"/>
        </a:p>
      </dgm:t>
    </dgm:pt>
    <dgm:pt modelId="{E51793D0-1704-0B45-B8CB-E70BDD556B5C}" type="pres">
      <dgm:prSet presAssocID="{5A8B0755-1D80-7F42-B4A2-2BB0A1019164}" presName="rootText3" presStyleLbl="asst2" presStyleIdx="3" presStyleCnt="7">
        <dgm:presLayoutVars>
          <dgm:chPref val="3"/>
        </dgm:presLayoutVars>
      </dgm:prSet>
      <dgm:spPr/>
      <dgm:t>
        <a:bodyPr/>
        <a:lstStyle/>
        <a:p>
          <a:endParaRPr lang="en-US"/>
        </a:p>
      </dgm:t>
    </dgm:pt>
    <dgm:pt modelId="{FCF5BE80-8F18-6C4E-9D44-1F2E02C6BBB4}" type="pres">
      <dgm:prSet presAssocID="{5A8B0755-1D80-7F42-B4A2-2BB0A1019164}" presName="rootConnector3" presStyleLbl="asst2" presStyleIdx="3" presStyleCnt="7"/>
      <dgm:spPr/>
      <dgm:t>
        <a:bodyPr/>
        <a:lstStyle/>
        <a:p>
          <a:endParaRPr lang="en-US"/>
        </a:p>
      </dgm:t>
    </dgm:pt>
    <dgm:pt modelId="{D368B6FA-C498-3049-A1C8-4D20C830050D}" type="pres">
      <dgm:prSet presAssocID="{5A8B0755-1D80-7F42-B4A2-2BB0A1019164}" presName="hierChild6" presStyleCnt="0"/>
      <dgm:spPr/>
      <dgm:t>
        <a:bodyPr/>
        <a:lstStyle/>
        <a:p>
          <a:endParaRPr lang="en-US"/>
        </a:p>
      </dgm:t>
    </dgm:pt>
    <dgm:pt modelId="{50F995F3-1D29-1845-8CAA-DD9871CFEEB2}" type="pres">
      <dgm:prSet presAssocID="{5A8B0755-1D80-7F42-B4A2-2BB0A1019164}" presName="hierChild7" presStyleCnt="0"/>
      <dgm:spPr/>
      <dgm:t>
        <a:bodyPr/>
        <a:lstStyle/>
        <a:p>
          <a:endParaRPr lang="en-US"/>
        </a:p>
      </dgm:t>
    </dgm:pt>
    <dgm:pt modelId="{41D389FC-475C-4140-9C35-FC911AFA94B0}" type="pres">
      <dgm:prSet presAssocID="{FA428C77-CEB9-1F45-ACF5-43DC49227EC6}" presName="Name37" presStyleLbl="parChTrans1D2" presStyleIdx="2" presStyleCnt="3"/>
      <dgm:spPr/>
      <dgm:t>
        <a:bodyPr/>
        <a:lstStyle/>
        <a:p>
          <a:endParaRPr lang="en-US"/>
        </a:p>
      </dgm:t>
    </dgm:pt>
    <dgm:pt modelId="{1C8614AE-E6A2-774D-8527-33896CD35E2D}" type="pres">
      <dgm:prSet presAssocID="{BDCF921E-FCC3-9142-87D1-222F785956FE}" presName="hierRoot2" presStyleCnt="0">
        <dgm:presLayoutVars>
          <dgm:hierBranch val="init"/>
        </dgm:presLayoutVars>
      </dgm:prSet>
      <dgm:spPr/>
      <dgm:t>
        <a:bodyPr/>
        <a:lstStyle/>
        <a:p>
          <a:endParaRPr lang="en-US"/>
        </a:p>
      </dgm:t>
    </dgm:pt>
    <dgm:pt modelId="{0755B55D-2C1C-854B-89F1-0C0B57F87107}" type="pres">
      <dgm:prSet presAssocID="{BDCF921E-FCC3-9142-87D1-222F785956FE}" presName="rootComposite" presStyleCnt="0"/>
      <dgm:spPr/>
      <dgm:t>
        <a:bodyPr/>
        <a:lstStyle/>
        <a:p>
          <a:endParaRPr lang="en-US"/>
        </a:p>
      </dgm:t>
    </dgm:pt>
    <dgm:pt modelId="{DDAC46FE-2634-ED49-A481-8BBBEECD5424}" type="pres">
      <dgm:prSet presAssocID="{BDCF921E-FCC3-9142-87D1-222F785956FE}" presName="rootText" presStyleLbl="node2" presStyleIdx="2" presStyleCnt="3">
        <dgm:presLayoutVars>
          <dgm:chPref val="3"/>
        </dgm:presLayoutVars>
      </dgm:prSet>
      <dgm:spPr/>
      <dgm:t>
        <a:bodyPr/>
        <a:lstStyle/>
        <a:p>
          <a:endParaRPr lang="en-US"/>
        </a:p>
      </dgm:t>
    </dgm:pt>
    <dgm:pt modelId="{00C3080D-B27F-2C4E-B529-9AFAEC266D31}" type="pres">
      <dgm:prSet presAssocID="{BDCF921E-FCC3-9142-87D1-222F785956FE}" presName="rootConnector" presStyleLbl="node2" presStyleIdx="2" presStyleCnt="3"/>
      <dgm:spPr/>
      <dgm:t>
        <a:bodyPr/>
        <a:lstStyle/>
        <a:p>
          <a:endParaRPr lang="en-US"/>
        </a:p>
      </dgm:t>
    </dgm:pt>
    <dgm:pt modelId="{353C39C5-9690-F141-BE59-4E5FA4E89765}" type="pres">
      <dgm:prSet presAssocID="{BDCF921E-FCC3-9142-87D1-222F785956FE}" presName="hierChild4" presStyleCnt="0"/>
      <dgm:spPr/>
      <dgm:t>
        <a:bodyPr/>
        <a:lstStyle/>
        <a:p>
          <a:endParaRPr lang="en-US"/>
        </a:p>
      </dgm:t>
    </dgm:pt>
    <dgm:pt modelId="{318C6420-D253-3041-A795-CBD11CA6D93A}" type="pres">
      <dgm:prSet presAssocID="{BDCF921E-FCC3-9142-87D1-222F785956FE}" presName="hierChild5" presStyleCnt="0"/>
      <dgm:spPr/>
      <dgm:t>
        <a:bodyPr/>
        <a:lstStyle/>
        <a:p>
          <a:endParaRPr lang="en-US"/>
        </a:p>
      </dgm:t>
    </dgm:pt>
    <dgm:pt modelId="{45174070-1D3E-7B4C-8191-EF75EC166719}" type="pres">
      <dgm:prSet presAssocID="{44F82612-6275-FE42-9586-59A8E37A0151}" presName="Name111" presStyleLbl="parChTrans1D3" presStyleIdx="2" presStyleCnt="4"/>
      <dgm:spPr/>
      <dgm:t>
        <a:bodyPr/>
        <a:lstStyle/>
        <a:p>
          <a:endParaRPr lang="en-US"/>
        </a:p>
      </dgm:t>
    </dgm:pt>
    <dgm:pt modelId="{42BA2F8D-505A-7846-8940-239B33A61D1A}" type="pres">
      <dgm:prSet presAssocID="{7EECF8DD-82EC-C845-8017-B488A231AC54}" presName="hierRoot3" presStyleCnt="0">
        <dgm:presLayoutVars>
          <dgm:hierBranch val="init"/>
        </dgm:presLayoutVars>
      </dgm:prSet>
      <dgm:spPr/>
      <dgm:t>
        <a:bodyPr/>
        <a:lstStyle/>
        <a:p>
          <a:endParaRPr lang="en-US"/>
        </a:p>
      </dgm:t>
    </dgm:pt>
    <dgm:pt modelId="{3C7AEE2E-036F-994C-B374-B8A194FBD4D8}" type="pres">
      <dgm:prSet presAssocID="{7EECF8DD-82EC-C845-8017-B488A231AC54}" presName="rootComposite3" presStyleCnt="0"/>
      <dgm:spPr/>
      <dgm:t>
        <a:bodyPr/>
        <a:lstStyle/>
        <a:p>
          <a:endParaRPr lang="en-US"/>
        </a:p>
      </dgm:t>
    </dgm:pt>
    <dgm:pt modelId="{D4E38D6B-E2E0-054C-9FB0-CCC6A43BDEFA}" type="pres">
      <dgm:prSet presAssocID="{7EECF8DD-82EC-C845-8017-B488A231AC54}" presName="rootText3" presStyleLbl="asst2" presStyleIdx="4" presStyleCnt="7">
        <dgm:presLayoutVars>
          <dgm:chPref val="3"/>
        </dgm:presLayoutVars>
      </dgm:prSet>
      <dgm:spPr/>
      <dgm:t>
        <a:bodyPr/>
        <a:lstStyle/>
        <a:p>
          <a:endParaRPr lang="en-US"/>
        </a:p>
      </dgm:t>
    </dgm:pt>
    <dgm:pt modelId="{3CF45313-5FFB-7F44-AF2C-37F4FE057B86}" type="pres">
      <dgm:prSet presAssocID="{7EECF8DD-82EC-C845-8017-B488A231AC54}" presName="rootConnector3" presStyleLbl="asst2" presStyleIdx="4" presStyleCnt="7"/>
      <dgm:spPr/>
      <dgm:t>
        <a:bodyPr/>
        <a:lstStyle/>
        <a:p>
          <a:endParaRPr lang="en-US"/>
        </a:p>
      </dgm:t>
    </dgm:pt>
    <dgm:pt modelId="{6242AFC8-68DA-AD4B-A547-9C9F7C40EB59}" type="pres">
      <dgm:prSet presAssocID="{7EECF8DD-82EC-C845-8017-B488A231AC54}" presName="hierChild6" presStyleCnt="0"/>
      <dgm:spPr/>
      <dgm:t>
        <a:bodyPr/>
        <a:lstStyle/>
        <a:p>
          <a:endParaRPr lang="en-US"/>
        </a:p>
      </dgm:t>
    </dgm:pt>
    <dgm:pt modelId="{0D858A72-A6E7-9C4D-A00F-FDF63C02168C}" type="pres">
      <dgm:prSet presAssocID="{7EECF8DD-82EC-C845-8017-B488A231AC54}" presName="hierChild7" presStyleCnt="0"/>
      <dgm:spPr/>
      <dgm:t>
        <a:bodyPr/>
        <a:lstStyle/>
        <a:p>
          <a:endParaRPr lang="en-US"/>
        </a:p>
      </dgm:t>
    </dgm:pt>
    <dgm:pt modelId="{1B7611D3-B257-3349-ADE2-185C93A6DEAE}" type="pres">
      <dgm:prSet presAssocID="{7EFA0CD9-7222-634F-970A-06672D9CE56C}" presName="Name111" presStyleLbl="parChTrans1D4" presStyleIdx="2" presStyleCnt="3"/>
      <dgm:spPr/>
      <dgm:t>
        <a:bodyPr/>
        <a:lstStyle/>
        <a:p>
          <a:endParaRPr lang="en-US"/>
        </a:p>
      </dgm:t>
    </dgm:pt>
    <dgm:pt modelId="{93DAA4AD-0BFC-1B4F-B8F2-3A7B606DD4BF}" type="pres">
      <dgm:prSet presAssocID="{8D83439A-C04A-F440-BF2F-488BD4F4EA51}" presName="hierRoot3" presStyleCnt="0">
        <dgm:presLayoutVars>
          <dgm:hierBranch val="init"/>
        </dgm:presLayoutVars>
      </dgm:prSet>
      <dgm:spPr/>
      <dgm:t>
        <a:bodyPr/>
        <a:lstStyle/>
        <a:p>
          <a:endParaRPr lang="en-US"/>
        </a:p>
      </dgm:t>
    </dgm:pt>
    <dgm:pt modelId="{A19DB97B-6875-BB4F-96E4-CE5321F4AC1C}" type="pres">
      <dgm:prSet presAssocID="{8D83439A-C04A-F440-BF2F-488BD4F4EA51}" presName="rootComposite3" presStyleCnt="0"/>
      <dgm:spPr/>
      <dgm:t>
        <a:bodyPr/>
        <a:lstStyle/>
        <a:p>
          <a:endParaRPr lang="en-US"/>
        </a:p>
      </dgm:t>
    </dgm:pt>
    <dgm:pt modelId="{2B19507C-54D4-C443-819E-7213563C4AEF}" type="pres">
      <dgm:prSet presAssocID="{8D83439A-C04A-F440-BF2F-488BD4F4EA51}" presName="rootText3" presStyleLbl="asst2" presStyleIdx="5" presStyleCnt="7">
        <dgm:presLayoutVars>
          <dgm:chPref val="3"/>
        </dgm:presLayoutVars>
      </dgm:prSet>
      <dgm:spPr/>
      <dgm:t>
        <a:bodyPr/>
        <a:lstStyle/>
        <a:p>
          <a:endParaRPr lang="en-US"/>
        </a:p>
      </dgm:t>
    </dgm:pt>
    <dgm:pt modelId="{B4CD048F-6BC9-E144-B524-75ACE55E002E}" type="pres">
      <dgm:prSet presAssocID="{8D83439A-C04A-F440-BF2F-488BD4F4EA51}" presName="rootConnector3" presStyleLbl="asst2" presStyleIdx="5" presStyleCnt="7"/>
      <dgm:spPr/>
      <dgm:t>
        <a:bodyPr/>
        <a:lstStyle/>
        <a:p>
          <a:endParaRPr lang="en-US"/>
        </a:p>
      </dgm:t>
    </dgm:pt>
    <dgm:pt modelId="{63828F20-7115-0C40-99E4-57F0FF65B0B1}" type="pres">
      <dgm:prSet presAssocID="{8D83439A-C04A-F440-BF2F-488BD4F4EA51}" presName="hierChild6" presStyleCnt="0"/>
      <dgm:spPr/>
      <dgm:t>
        <a:bodyPr/>
        <a:lstStyle/>
        <a:p>
          <a:endParaRPr lang="en-US"/>
        </a:p>
      </dgm:t>
    </dgm:pt>
    <dgm:pt modelId="{700ED30C-40BB-294D-A700-0FD7FE1EC183}" type="pres">
      <dgm:prSet presAssocID="{8D83439A-C04A-F440-BF2F-488BD4F4EA51}" presName="hierChild7" presStyleCnt="0"/>
      <dgm:spPr/>
      <dgm:t>
        <a:bodyPr/>
        <a:lstStyle/>
        <a:p>
          <a:endParaRPr lang="en-US"/>
        </a:p>
      </dgm:t>
    </dgm:pt>
    <dgm:pt modelId="{5CEEE6AB-93B0-3D4D-9D3C-69A630E3530F}" type="pres">
      <dgm:prSet presAssocID="{317C3F13-11DA-A24D-BDFD-0251409E4821}" presName="Name111" presStyleLbl="parChTrans1D3" presStyleIdx="3" presStyleCnt="4"/>
      <dgm:spPr/>
      <dgm:t>
        <a:bodyPr/>
        <a:lstStyle/>
        <a:p>
          <a:endParaRPr lang="en-US"/>
        </a:p>
      </dgm:t>
    </dgm:pt>
    <dgm:pt modelId="{200A0CA4-1755-4843-B545-3F339DBC6BAD}" type="pres">
      <dgm:prSet presAssocID="{CE5BDCA4-89B4-0647-BBA4-319CA08AA86D}" presName="hierRoot3" presStyleCnt="0">
        <dgm:presLayoutVars>
          <dgm:hierBranch val="init"/>
        </dgm:presLayoutVars>
      </dgm:prSet>
      <dgm:spPr/>
      <dgm:t>
        <a:bodyPr/>
        <a:lstStyle/>
        <a:p>
          <a:endParaRPr lang="en-US"/>
        </a:p>
      </dgm:t>
    </dgm:pt>
    <dgm:pt modelId="{FD86E1FB-0AAB-274E-8C88-8763D5FCC216}" type="pres">
      <dgm:prSet presAssocID="{CE5BDCA4-89B4-0647-BBA4-319CA08AA86D}" presName="rootComposite3" presStyleCnt="0"/>
      <dgm:spPr/>
      <dgm:t>
        <a:bodyPr/>
        <a:lstStyle/>
        <a:p>
          <a:endParaRPr lang="en-US"/>
        </a:p>
      </dgm:t>
    </dgm:pt>
    <dgm:pt modelId="{176CD0DF-9634-B146-9F1F-19CBAE3F312F}" type="pres">
      <dgm:prSet presAssocID="{CE5BDCA4-89B4-0647-BBA4-319CA08AA86D}" presName="rootText3" presStyleLbl="asst2" presStyleIdx="6" presStyleCnt="7">
        <dgm:presLayoutVars>
          <dgm:chPref val="3"/>
        </dgm:presLayoutVars>
      </dgm:prSet>
      <dgm:spPr/>
      <dgm:t>
        <a:bodyPr/>
        <a:lstStyle/>
        <a:p>
          <a:endParaRPr lang="en-US"/>
        </a:p>
      </dgm:t>
    </dgm:pt>
    <dgm:pt modelId="{B9332EBF-BBFD-A743-9A3A-BC3ECA501607}" type="pres">
      <dgm:prSet presAssocID="{CE5BDCA4-89B4-0647-BBA4-319CA08AA86D}" presName="rootConnector3" presStyleLbl="asst2" presStyleIdx="6" presStyleCnt="7"/>
      <dgm:spPr/>
      <dgm:t>
        <a:bodyPr/>
        <a:lstStyle/>
        <a:p>
          <a:endParaRPr lang="en-US"/>
        </a:p>
      </dgm:t>
    </dgm:pt>
    <dgm:pt modelId="{C9D2B703-0DD9-B447-95D3-0A9BE4FCE85F}" type="pres">
      <dgm:prSet presAssocID="{CE5BDCA4-89B4-0647-BBA4-319CA08AA86D}" presName="hierChild6" presStyleCnt="0"/>
      <dgm:spPr/>
      <dgm:t>
        <a:bodyPr/>
        <a:lstStyle/>
        <a:p>
          <a:endParaRPr lang="en-US"/>
        </a:p>
      </dgm:t>
    </dgm:pt>
    <dgm:pt modelId="{158725C3-845D-D247-8187-60C207519BEF}" type="pres">
      <dgm:prSet presAssocID="{CE5BDCA4-89B4-0647-BBA4-319CA08AA86D}" presName="hierChild7" presStyleCnt="0"/>
      <dgm:spPr/>
      <dgm:t>
        <a:bodyPr/>
        <a:lstStyle/>
        <a:p>
          <a:endParaRPr lang="en-US"/>
        </a:p>
      </dgm:t>
    </dgm:pt>
    <dgm:pt modelId="{951AACF2-0786-DB48-A238-499BFC52EA2B}" type="pres">
      <dgm:prSet presAssocID="{8ABD95C7-8A9C-914D-9B4A-1456B2866E25}" presName="hierChild3" presStyleCnt="0"/>
      <dgm:spPr/>
      <dgm:t>
        <a:bodyPr/>
        <a:lstStyle/>
        <a:p>
          <a:endParaRPr lang="en-US"/>
        </a:p>
      </dgm:t>
    </dgm:pt>
  </dgm:ptLst>
  <dgm:cxnLst>
    <dgm:cxn modelId="{3E2B71FB-DB17-B848-A424-A3D2B92AFD37}" type="presOf" srcId="{E1B3671F-3431-5341-86D0-C4E639A63338}" destId="{7B4A5996-8A0E-7A45-900E-2C823BFA5AB9}" srcOrd="0" destOrd="0" presId="urn:microsoft.com/office/officeart/2005/8/layout/orgChart1"/>
    <dgm:cxn modelId="{FB28FF1E-5F00-D144-804D-17275BBC47AD}" srcId="{A68D805E-FF77-8F43-B3DB-64A1B860517D}" destId="{BFBF8E6F-7269-4F47-8260-4517A581FFF8}" srcOrd="0" destOrd="0" parTransId="{43AC9427-578F-E048-88E7-85275F2B845C}" sibTransId="{13C18B19-00F9-8D42-B8D4-AE71D513D29C}"/>
    <dgm:cxn modelId="{22B5FCB6-4246-E646-952D-1286AC46EBC5}" type="presOf" srcId="{7EECF8DD-82EC-C845-8017-B488A231AC54}" destId="{3CF45313-5FFB-7F44-AF2C-37F4FE057B86}" srcOrd="1" destOrd="0" presId="urn:microsoft.com/office/officeart/2005/8/layout/orgChart1"/>
    <dgm:cxn modelId="{8ACB1A46-0379-524F-84DE-EE0C30E9282E}" type="presOf" srcId="{43AC9427-578F-E048-88E7-85275F2B845C}" destId="{E464903C-F76E-324E-BE07-4176B87A7CE7}" srcOrd="0" destOrd="0" presId="urn:microsoft.com/office/officeart/2005/8/layout/orgChart1"/>
    <dgm:cxn modelId="{486FA3BA-08FF-164D-BB52-B03D31BD0633}" type="presOf" srcId="{191F4842-62F6-5D49-BDA4-5534A988CC90}" destId="{DADB44EE-3CFE-334E-A3FC-E3CF2E38F156}" srcOrd="0" destOrd="0" presId="urn:microsoft.com/office/officeart/2005/8/layout/orgChart1"/>
    <dgm:cxn modelId="{F9C9FB6E-17BC-634E-8A75-76800A4177A0}" type="presOf" srcId="{8ABD95C7-8A9C-914D-9B4A-1456B2866E25}" destId="{B7AA8E2F-51B9-BB46-B1AE-FA9701FBA9E2}" srcOrd="1" destOrd="0" presId="urn:microsoft.com/office/officeart/2005/8/layout/orgChart1"/>
    <dgm:cxn modelId="{EABD73D2-AD3A-AF46-85F1-D711C4873EB8}" srcId="{191F4842-62F6-5D49-BDA4-5534A988CC90}" destId="{8ABD95C7-8A9C-914D-9B4A-1456B2866E25}" srcOrd="0" destOrd="0" parTransId="{E17672C1-70B0-8C4D-850F-A7A8D2700ADA}" sibTransId="{01E1A688-78AA-E342-BFEB-8A79C74366D1}"/>
    <dgm:cxn modelId="{DD144DAE-488B-0248-B71E-174ED0018841}" type="presOf" srcId="{8ABD95C7-8A9C-914D-9B4A-1456B2866E25}" destId="{FA7394B0-7D61-9D41-9263-A6F594FB00DE}" srcOrd="0" destOrd="0" presId="urn:microsoft.com/office/officeart/2005/8/layout/orgChart1"/>
    <dgm:cxn modelId="{1BF55B26-A477-924C-B142-8457200785CF}" srcId="{BDCF921E-FCC3-9142-87D1-222F785956FE}" destId="{7EECF8DD-82EC-C845-8017-B488A231AC54}" srcOrd="0" destOrd="0" parTransId="{44F82612-6275-FE42-9586-59A8E37A0151}" sibTransId="{E22861C0-FB2C-2846-9DCB-778E24DFAA64}"/>
    <dgm:cxn modelId="{6DC8ABB2-2ED9-A544-8F2A-27D5420BD48E}" type="presOf" srcId="{8D83439A-C04A-F440-BF2F-488BD4F4EA51}" destId="{B4CD048F-6BC9-E144-B524-75ACE55E002E}" srcOrd="1" destOrd="0" presId="urn:microsoft.com/office/officeart/2005/8/layout/orgChart1"/>
    <dgm:cxn modelId="{C09CA5E4-C963-3347-A64C-E7B8B2A380BC}" srcId="{BFBF8E6F-7269-4F47-8260-4517A581FFF8}" destId="{E75EA290-3132-B943-9F47-4D4F2F75ABED}" srcOrd="0" destOrd="0" parTransId="{6389D11D-5EF0-FA4A-A1C2-471C8BD9ED1A}" sibTransId="{B039B12B-A9E7-3E40-A5BB-0CE00C463DA4}"/>
    <dgm:cxn modelId="{64C93608-1DEE-964B-BE31-34C88A6E5CAF}" type="presOf" srcId="{D5CA3CBE-FC9B-3045-B829-ED92CAEA6A27}" destId="{45D0F5A8-5290-4A46-B88E-4DE44A28CFFF}" srcOrd="0" destOrd="0" presId="urn:microsoft.com/office/officeart/2005/8/layout/orgChart1"/>
    <dgm:cxn modelId="{25796FA6-A1A1-2843-A83D-79298346DCF7}" srcId="{8ABD95C7-8A9C-914D-9B4A-1456B2866E25}" destId="{A68D805E-FF77-8F43-B3DB-64A1B860517D}" srcOrd="1" destOrd="0" parTransId="{344F97F9-D53E-874E-B5D1-93DA4954B7C0}" sibTransId="{287D1B4A-8583-6B40-AC9F-9B5C9D6E2550}"/>
    <dgm:cxn modelId="{2B6A138C-5568-3543-8DE4-19A9B485DA2B}" srcId="{BFBF8E6F-7269-4F47-8260-4517A581FFF8}" destId="{5A8B0755-1D80-7F42-B4A2-2BB0A1019164}" srcOrd="1" destOrd="0" parTransId="{4B10F03B-7226-4D42-807B-06D7644FE2FD}" sibTransId="{274CC2EF-F149-0F43-A7AE-5662E2A299ED}"/>
    <dgm:cxn modelId="{BDC3FB39-E3E3-9844-874D-1DE0916F7C4A}" type="presOf" srcId="{5A8B0755-1D80-7F42-B4A2-2BB0A1019164}" destId="{E51793D0-1704-0B45-B8CB-E70BDD556B5C}" srcOrd="0" destOrd="0" presId="urn:microsoft.com/office/officeart/2005/8/layout/orgChart1"/>
    <dgm:cxn modelId="{5E26B072-B36F-CC48-9B7B-25E74854841A}" type="presOf" srcId="{E0BA6935-F9E6-4244-B909-6823E376D36C}" destId="{F7B0F690-15B2-C74F-94C4-CC22F6FEB4BE}" srcOrd="0" destOrd="0" presId="urn:microsoft.com/office/officeart/2005/8/layout/orgChart1"/>
    <dgm:cxn modelId="{6C9B546B-46A4-C045-BB1E-00AF38780F6B}" type="presOf" srcId="{8D83439A-C04A-F440-BF2F-488BD4F4EA51}" destId="{2B19507C-54D4-C443-819E-7213563C4AEF}" srcOrd="0" destOrd="0" presId="urn:microsoft.com/office/officeart/2005/8/layout/orgChart1"/>
    <dgm:cxn modelId="{440A9053-C16B-C745-A6E1-9224EE04226F}" type="presOf" srcId="{E75EA290-3132-B943-9F47-4D4F2F75ABED}" destId="{87C6E107-CCE4-E740-B429-C83E5941A7AC}" srcOrd="1" destOrd="0" presId="urn:microsoft.com/office/officeart/2005/8/layout/orgChart1"/>
    <dgm:cxn modelId="{6BE1261B-8479-044D-8A1A-2074C8C1D718}" type="presOf" srcId="{317C3F13-11DA-A24D-BDFD-0251409E4821}" destId="{5CEEE6AB-93B0-3D4D-9D3C-69A630E3530F}" srcOrd="0" destOrd="0" presId="urn:microsoft.com/office/officeart/2005/8/layout/orgChart1"/>
    <dgm:cxn modelId="{7A8F65F2-E04C-6241-A63F-4D20205BF51D}" type="presOf" srcId="{E75EA290-3132-B943-9F47-4D4F2F75ABED}" destId="{82297E5E-4235-9446-A52F-979473A03647}" srcOrd="0" destOrd="0" presId="urn:microsoft.com/office/officeart/2005/8/layout/orgChart1"/>
    <dgm:cxn modelId="{F8D695A1-6D4E-3946-A67D-74A94072E597}" type="presOf" srcId="{BFBF8E6F-7269-4F47-8260-4517A581FFF8}" destId="{D6F8FDE0-7628-694F-A5D5-430C0BFB7C38}" srcOrd="0" destOrd="0" presId="urn:microsoft.com/office/officeart/2005/8/layout/orgChart1"/>
    <dgm:cxn modelId="{6A5696EB-2EA0-D146-BE65-FBCED07B7E5F}" srcId="{E0BA6935-F9E6-4244-B909-6823E376D36C}" destId="{E1B3671F-3431-5341-86D0-C4E639A63338}" srcOrd="0" destOrd="0" parTransId="{A4CB8FEF-F814-1047-AFE0-A36B60D17FD9}" sibTransId="{011CECA6-697E-BC4C-8EBD-C6DD8101CF86}"/>
    <dgm:cxn modelId="{D9B615F7-7EDC-2C45-AA58-15AE8CDB7BAA}" type="presOf" srcId="{7EFA0CD9-7222-634F-970A-06672D9CE56C}" destId="{1B7611D3-B257-3349-ADE2-185C93A6DEAE}" srcOrd="0" destOrd="0" presId="urn:microsoft.com/office/officeart/2005/8/layout/orgChart1"/>
    <dgm:cxn modelId="{27C2D25F-5A0A-0540-A01F-8FF5E3ACD913}" srcId="{7EECF8DD-82EC-C845-8017-B488A231AC54}" destId="{8D83439A-C04A-F440-BF2F-488BD4F4EA51}" srcOrd="0" destOrd="0" parTransId="{7EFA0CD9-7222-634F-970A-06672D9CE56C}" sibTransId="{1D4B815C-F9A2-5D48-92DC-6B0E314647FB}"/>
    <dgm:cxn modelId="{BEC4E251-B90E-F04F-B31F-6D5E3B9A046E}" type="presOf" srcId="{E1B3671F-3431-5341-86D0-C4E639A63338}" destId="{DC5A1EBF-6394-364E-AE45-FAEEA224B124}" srcOrd="1" destOrd="0" presId="urn:microsoft.com/office/officeart/2005/8/layout/orgChart1"/>
    <dgm:cxn modelId="{80974E31-7614-DB4B-A563-97BABCAA30F8}" type="presOf" srcId="{CE5BDCA4-89B4-0647-BBA4-319CA08AA86D}" destId="{176CD0DF-9634-B146-9F1F-19CBAE3F312F}" srcOrd="0" destOrd="0" presId="urn:microsoft.com/office/officeart/2005/8/layout/orgChart1"/>
    <dgm:cxn modelId="{586E03FB-C732-5849-B372-275EFCC44FB0}" type="presOf" srcId="{6389D11D-5EF0-FA4A-A1C2-471C8BD9ED1A}" destId="{7932034E-359B-F445-8CA1-5806F80E7CBC}" srcOrd="0" destOrd="0" presId="urn:microsoft.com/office/officeart/2005/8/layout/orgChart1"/>
    <dgm:cxn modelId="{A247CBB8-C403-6F49-9F31-3D020495F229}" type="presOf" srcId="{A68D805E-FF77-8F43-B3DB-64A1B860517D}" destId="{B4F16E98-AF48-E149-95CB-765FFBF059EF}" srcOrd="0" destOrd="0" presId="urn:microsoft.com/office/officeart/2005/8/layout/orgChart1"/>
    <dgm:cxn modelId="{9AB60269-CE66-7048-AD42-68D905BD08F8}" type="presOf" srcId="{CE5BDCA4-89B4-0647-BBA4-319CA08AA86D}" destId="{B9332EBF-BBFD-A743-9A3A-BC3ECA501607}" srcOrd="1" destOrd="0" presId="urn:microsoft.com/office/officeart/2005/8/layout/orgChart1"/>
    <dgm:cxn modelId="{0CB3192A-9FBF-1E49-B098-802453C66066}" type="presOf" srcId="{BDCF921E-FCC3-9142-87D1-222F785956FE}" destId="{00C3080D-B27F-2C4E-B529-9AFAEC266D31}" srcOrd="1" destOrd="0" presId="urn:microsoft.com/office/officeart/2005/8/layout/orgChart1"/>
    <dgm:cxn modelId="{1CAFE19A-5720-C742-BA42-B6F160AEE002}" type="presOf" srcId="{7EECF8DD-82EC-C845-8017-B488A231AC54}" destId="{D4E38D6B-E2E0-054C-9FB0-CCC6A43BDEFA}" srcOrd="0" destOrd="0" presId="urn:microsoft.com/office/officeart/2005/8/layout/orgChart1"/>
    <dgm:cxn modelId="{4C81F464-C60E-854E-86DA-84A806BEAB84}" type="presOf" srcId="{A68D805E-FF77-8F43-B3DB-64A1B860517D}" destId="{45594763-0384-AE4A-AEAE-E3DF7AABB5A6}" srcOrd="1" destOrd="0" presId="urn:microsoft.com/office/officeart/2005/8/layout/orgChart1"/>
    <dgm:cxn modelId="{3D584152-011B-3E4F-8E21-2D805F2D1FD4}" type="presOf" srcId="{BFBF8E6F-7269-4F47-8260-4517A581FFF8}" destId="{BCEF3398-5443-8548-B107-E4195BB41E0D}" srcOrd="1" destOrd="0" presId="urn:microsoft.com/office/officeart/2005/8/layout/orgChart1"/>
    <dgm:cxn modelId="{8A7C0E49-7FBD-5544-8094-4CF775924A7A}" type="presOf" srcId="{44F82612-6275-FE42-9586-59A8E37A0151}" destId="{45174070-1D3E-7B4C-8191-EF75EC166719}" srcOrd="0" destOrd="0" presId="urn:microsoft.com/office/officeart/2005/8/layout/orgChart1"/>
    <dgm:cxn modelId="{890D628F-4137-D943-BFE3-E207A61C71B6}" type="presOf" srcId="{E0BA6935-F9E6-4244-B909-6823E376D36C}" destId="{2CF0FCD9-B5A1-9045-A21D-A41366FF3FE7}" srcOrd="1" destOrd="0" presId="urn:microsoft.com/office/officeart/2005/8/layout/orgChart1"/>
    <dgm:cxn modelId="{27B20C82-C4E8-1348-A793-2029E466B8DE}" type="presOf" srcId="{5A8B0755-1D80-7F42-B4A2-2BB0A1019164}" destId="{FCF5BE80-8F18-6C4E-9D44-1F2E02C6BBB4}" srcOrd="1" destOrd="0" presId="urn:microsoft.com/office/officeart/2005/8/layout/orgChart1"/>
    <dgm:cxn modelId="{D8AC52A9-C31D-A647-A9D4-6782FD838406}" srcId="{8ABD95C7-8A9C-914D-9B4A-1456B2866E25}" destId="{BDCF921E-FCC3-9142-87D1-222F785956FE}" srcOrd="2" destOrd="0" parTransId="{FA428C77-CEB9-1F45-ACF5-43DC49227EC6}" sibTransId="{C3C122B7-3A45-4B4D-97B4-9AB22D6A3BCD}"/>
    <dgm:cxn modelId="{0A1233B6-39AF-2B40-9B3C-ACD26BFE65CD}" srcId="{BDCF921E-FCC3-9142-87D1-222F785956FE}" destId="{CE5BDCA4-89B4-0647-BBA4-319CA08AA86D}" srcOrd="1" destOrd="0" parTransId="{317C3F13-11DA-A24D-BDFD-0251409E4821}" sibTransId="{9E4F36DA-66C9-3444-A2AB-A9A8125C5870}"/>
    <dgm:cxn modelId="{5BF87398-D61D-3A49-B07D-F31A9741662A}" type="presOf" srcId="{4B10F03B-7226-4D42-807B-06D7644FE2FD}" destId="{EAEB91B5-FFC6-2C47-A7E6-909BF267AE19}" srcOrd="0" destOrd="0" presId="urn:microsoft.com/office/officeart/2005/8/layout/orgChart1"/>
    <dgm:cxn modelId="{5A781A08-7C86-BE44-A9D8-F60E2170107C}" type="presOf" srcId="{FA428C77-CEB9-1F45-ACF5-43DC49227EC6}" destId="{41D389FC-475C-4140-9C35-FC911AFA94B0}" srcOrd="0" destOrd="0" presId="urn:microsoft.com/office/officeart/2005/8/layout/orgChart1"/>
    <dgm:cxn modelId="{47A3FFFE-2EDA-A64B-9A02-A3B2C70B3F8A}" type="presOf" srcId="{344F97F9-D53E-874E-B5D1-93DA4954B7C0}" destId="{E0C1675A-B59E-9D4D-8F9E-5624F5E7866F}" srcOrd="0" destOrd="0" presId="urn:microsoft.com/office/officeart/2005/8/layout/orgChart1"/>
    <dgm:cxn modelId="{4D3B699C-9686-854B-9803-6742104558B1}" srcId="{8ABD95C7-8A9C-914D-9B4A-1456B2866E25}" destId="{E0BA6935-F9E6-4244-B909-6823E376D36C}" srcOrd="0" destOrd="0" parTransId="{D5CA3CBE-FC9B-3045-B829-ED92CAEA6A27}" sibTransId="{A48CDE8E-977A-4F4D-A70D-BF60FC855BCB}"/>
    <dgm:cxn modelId="{C60500E7-2FBC-AB44-A69A-134909B09C72}" type="presOf" srcId="{BDCF921E-FCC3-9142-87D1-222F785956FE}" destId="{DDAC46FE-2634-ED49-A481-8BBBEECD5424}" srcOrd="0" destOrd="0" presId="urn:microsoft.com/office/officeart/2005/8/layout/orgChart1"/>
    <dgm:cxn modelId="{3598DDF0-951F-BF4C-B0C6-ED5F6E28E1EE}" type="presOf" srcId="{A4CB8FEF-F814-1047-AFE0-A36B60D17FD9}" destId="{837571F6-D054-C84B-8162-72295A002C4C}" srcOrd="0" destOrd="0" presId="urn:microsoft.com/office/officeart/2005/8/layout/orgChart1"/>
    <dgm:cxn modelId="{28309887-BD99-3142-892F-E7AC9166A0FA}" type="presParOf" srcId="{DADB44EE-3CFE-334E-A3FC-E3CF2E38F156}" destId="{DB911E3B-A981-DA49-830D-19745B029B86}" srcOrd="0" destOrd="0" presId="urn:microsoft.com/office/officeart/2005/8/layout/orgChart1"/>
    <dgm:cxn modelId="{855B3BD0-FDF9-CC4E-A1BD-1CAFF097CF96}" type="presParOf" srcId="{DB911E3B-A981-DA49-830D-19745B029B86}" destId="{671DBAC1-96B5-884B-ABC0-A9B8EAD075EE}" srcOrd="0" destOrd="0" presId="urn:microsoft.com/office/officeart/2005/8/layout/orgChart1"/>
    <dgm:cxn modelId="{7BB901CC-5C94-E149-A185-A9988F67D8C7}" type="presParOf" srcId="{671DBAC1-96B5-884B-ABC0-A9B8EAD075EE}" destId="{FA7394B0-7D61-9D41-9263-A6F594FB00DE}" srcOrd="0" destOrd="0" presId="urn:microsoft.com/office/officeart/2005/8/layout/orgChart1"/>
    <dgm:cxn modelId="{23C1652D-F538-2042-B3E3-4F3641300DA3}" type="presParOf" srcId="{671DBAC1-96B5-884B-ABC0-A9B8EAD075EE}" destId="{B7AA8E2F-51B9-BB46-B1AE-FA9701FBA9E2}" srcOrd="1" destOrd="0" presId="urn:microsoft.com/office/officeart/2005/8/layout/orgChart1"/>
    <dgm:cxn modelId="{BBA3A30B-0D94-944D-A2E5-B2D4F9DACC4D}" type="presParOf" srcId="{DB911E3B-A981-DA49-830D-19745B029B86}" destId="{C438C55A-E2CD-C344-80E4-C34FC7B14210}" srcOrd="1" destOrd="0" presId="urn:microsoft.com/office/officeart/2005/8/layout/orgChart1"/>
    <dgm:cxn modelId="{800BDCB0-0ADF-5B40-9104-3EE54D062B15}" type="presParOf" srcId="{C438C55A-E2CD-C344-80E4-C34FC7B14210}" destId="{45D0F5A8-5290-4A46-B88E-4DE44A28CFFF}" srcOrd="0" destOrd="0" presId="urn:microsoft.com/office/officeart/2005/8/layout/orgChart1"/>
    <dgm:cxn modelId="{8A098FB7-64C2-8046-8E84-D1838697C9A4}" type="presParOf" srcId="{C438C55A-E2CD-C344-80E4-C34FC7B14210}" destId="{582A8D15-A8DD-764B-9FC4-980A7B95805B}" srcOrd="1" destOrd="0" presId="urn:microsoft.com/office/officeart/2005/8/layout/orgChart1"/>
    <dgm:cxn modelId="{75E99BE9-C9FF-B541-ABE1-5DC1761775F0}" type="presParOf" srcId="{582A8D15-A8DD-764B-9FC4-980A7B95805B}" destId="{0179ED8C-DFCC-3642-9836-013229CCEA75}" srcOrd="0" destOrd="0" presId="urn:microsoft.com/office/officeart/2005/8/layout/orgChart1"/>
    <dgm:cxn modelId="{F40635F0-5D6F-C140-9092-65C09277E4A6}" type="presParOf" srcId="{0179ED8C-DFCC-3642-9836-013229CCEA75}" destId="{F7B0F690-15B2-C74F-94C4-CC22F6FEB4BE}" srcOrd="0" destOrd="0" presId="urn:microsoft.com/office/officeart/2005/8/layout/orgChart1"/>
    <dgm:cxn modelId="{301F26FE-FA9B-9F47-BB0D-4A550057794D}" type="presParOf" srcId="{0179ED8C-DFCC-3642-9836-013229CCEA75}" destId="{2CF0FCD9-B5A1-9045-A21D-A41366FF3FE7}" srcOrd="1" destOrd="0" presId="urn:microsoft.com/office/officeart/2005/8/layout/orgChart1"/>
    <dgm:cxn modelId="{53CA2664-A3A4-9946-9764-D7E814323F3A}" type="presParOf" srcId="{582A8D15-A8DD-764B-9FC4-980A7B95805B}" destId="{AF237E75-A736-6C48-A8E7-EDFC36C95595}" srcOrd="1" destOrd="0" presId="urn:microsoft.com/office/officeart/2005/8/layout/orgChart1"/>
    <dgm:cxn modelId="{CE18A4AE-28A5-1741-9210-1ABFEEE5B9DD}" type="presParOf" srcId="{582A8D15-A8DD-764B-9FC4-980A7B95805B}" destId="{2342F2AF-A36B-B048-A3BB-088DADED8DDC}" srcOrd="2" destOrd="0" presId="urn:microsoft.com/office/officeart/2005/8/layout/orgChart1"/>
    <dgm:cxn modelId="{D2EAFF43-1592-4C46-8D5E-BBA2CA4132A7}" type="presParOf" srcId="{2342F2AF-A36B-B048-A3BB-088DADED8DDC}" destId="{837571F6-D054-C84B-8162-72295A002C4C}" srcOrd="0" destOrd="0" presId="urn:microsoft.com/office/officeart/2005/8/layout/orgChart1"/>
    <dgm:cxn modelId="{3644A573-9355-474E-AC7E-95177699FAD3}" type="presParOf" srcId="{2342F2AF-A36B-B048-A3BB-088DADED8DDC}" destId="{C3F68E94-3C94-694A-A00F-B6D636AF19A3}" srcOrd="1" destOrd="0" presId="urn:microsoft.com/office/officeart/2005/8/layout/orgChart1"/>
    <dgm:cxn modelId="{75AF643A-91EE-6D4E-813D-D68A1890589E}" type="presParOf" srcId="{C3F68E94-3C94-694A-A00F-B6D636AF19A3}" destId="{BBB2F94A-3865-4B44-BE27-AC61190FD3EB}" srcOrd="0" destOrd="0" presId="urn:microsoft.com/office/officeart/2005/8/layout/orgChart1"/>
    <dgm:cxn modelId="{72A00CCB-9A2E-C74E-9C63-4FAB161D0CA7}" type="presParOf" srcId="{BBB2F94A-3865-4B44-BE27-AC61190FD3EB}" destId="{7B4A5996-8A0E-7A45-900E-2C823BFA5AB9}" srcOrd="0" destOrd="0" presId="urn:microsoft.com/office/officeart/2005/8/layout/orgChart1"/>
    <dgm:cxn modelId="{D29222D1-1A39-564D-B83C-510FBEFD1CBC}" type="presParOf" srcId="{BBB2F94A-3865-4B44-BE27-AC61190FD3EB}" destId="{DC5A1EBF-6394-364E-AE45-FAEEA224B124}" srcOrd="1" destOrd="0" presId="urn:microsoft.com/office/officeart/2005/8/layout/orgChart1"/>
    <dgm:cxn modelId="{6ABCF552-D31A-F041-9775-C6F731301698}" type="presParOf" srcId="{C3F68E94-3C94-694A-A00F-B6D636AF19A3}" destId="{6A1D2164-991E-DC4A-A435-3514C164E69E}" srcOrd="1" destOrd="0" presId="urn:microsoft.com/office/officeart/2005/8/layout/orgChart1"/>
    <dgm:cxn modelId="{6D00B8F5-69E4-2C4A-A364-E6985B19A3E2}" type="presParOf" srcId="{C3F68E94-3C94-694A-A00F-B6D636AF19A3}" destId="{5353A0A2-FF65-FF46-92AD-BFBC8147D090}" srcOrd="2" destOrd="0" presId="urn:microsoft.com/office/officeart/2005/8/layout/orgChart1"/>
    <dgm:cxn modelId="{ABAA92D7-22F2-D44C-B5BA-1EBD01D21EE0}" type="presParOf" srcId="{C438C55A-E2CD-C344-80E4-C34FC7B14210}" destId="{E0C1675A-B59E-9D4D-8F9E-5624F5E7866F}" srcOrd="2" destOrd="0" presId="urn:microsoft.com/office/officeart/2005/8/layout/orgChart1"/>
    <dgm:cxn modelId="{354E97DF-1E0C-C34D-B175-5BC57F390DC5}" type="presParOf" srcId="{C438C55A-E2CD-C344-80E4-C34FC7B14210}" destId="{78E77DF4-0BF1-7049-8D33-29B94A7C470B}" srcOrd="3" destOrd="0" presId="urn:microsoft.com/office/officeart/2005/8/layout/orgChart1"/>
    <dgm:cxn modelId="{0E1AF9AB-2C78-384A-865D-92267CD4E1AA}" type="presParOf" srcId="{78E77DF4-0BF1-7049-8D33-29B94A7C470B}" destId="{50C0187E-CADC-8942-95E4-12D599ECEABE}" srcOrd="0" destOrd="0" presId="urn:microsoft.com/office/officeart/2005/8/layout/orgChart1"/>
    <dgm:cxn modelId="{304D2EBD-31A9-1340-A699-5EDE8567429B}" type="presParOf" srcId="{50C0187E-CADC-8942-95E4-12D599ECEABE}" destId="{B4F16E98-AF48-E149-95CB-765FFBF059EF}" srcOrd="0" destOrd="0" presId="urn:microsoft.com/office/officeart/2005/8/layout/orgChart1"/>
    <dgm:cxn modelId="{2E69C549-2786-3D4F-8CD1-B8BE4E91ADD8}" type="presParOf" srcId="{50C0187E-CADC-8942-95E4-12D599ECEABE}" destId="{45594763-0384-AE4A-AEAE-E3DF7AABB5A6}" srcOrd="1" destOrd="0" presId="urn:microsoft.com/office/officeart/2005/8/layout/orgChart1"/>
    <dgm:cxn modelId="{7116E721-16B1-234B-8E31-3A0EEF7DFADF}" type="presParOf" srcId="{78E77DF4-0BF1-7049-8D33-29B94A7C470B}" destId="{6230BE00-6637-5D4A-9697-943F49DD29D9}" srcOrd="1" destOrd="0" presId="urn:microsoft.com/office/officeart/2005/8/layout/orgChart1"/>
    <dgm:cxn modelId="{F2EE32FA-1B8D-D541-8261-C25D34A42F58}" type="presParOf" srcId="{78E77DF4-0BF1-7049-8D33-29B94A7C470B}" destId="{F38D39A4-64CC-BB45-A07F-BF9B1CA16AB7}" srcOrd="2" destOrd="0" presId="urn:microsoft.com/office/officeart/2005/8/layout/orgChart1"/>
    <dgm:cxn modelId="{04124D06-DA28-4B4E-A04C-2432CADBCC91}" type="presParOf" srcId="{F38D39A4-64CC-BB45-A07F-BF9B1CA16AB7}" destId="{E464903C-F76E-324E-BE07-4176B87A7CE7}" srcOrd="0" destOrd="0" presId="urn:microsoft.com/office/officeart/2005/8/layout/orgChart1"/>
    <dgm:cxn modelId="{4829DA0F-0932-B745-8F90-61644DF2F1A9}" type="presParOf" srcId="{F38D39A4-64CC-BB45-A07F-BF9B1CA16AB7}" destId="{61F1D673-B66D-894F-919C-49993405446E}" srcOrd="1" destOrd="0" presId="urn:microsoft.com/office/officeart/2005/8/layout/orgChart1"/>
    <dgm:cxn modelId="{D26DF749-D5BF-E245-B620-46E6DD6F6475}" type="presParOf" srcId="{61F1D673-B66D-894F-919C-49993405446E}" destId="{26D97C1B-5797-DB43-AB81-D0F9B67A459A}" srcOrd="0" destOrd="0" presId="urn:microsoft.com/office/officeart/2005/8/layout/orgChart1"/>
    <dgm:cxn modelId="{F99DC01B-6378-4E4F-9987-803C58D8DD1F}" type="presParOf" srcId="{26D97C1B-5797-DB43-AB81-D0F9B67A459A}" destId="{D6F8FDE0-7628-694F-A5D5-430C0BFB7C38}" srcOrd="0" destOrd="0" presId="urn:microsoft.com/office/officeart/2005/8/layout/orgChart1"/>
    <dgm:cxn modelId="{D516882A-150B-494E-A776-C52A69F972D9}" type="presParOf" srcId="{26D97C1B-5797-DB43-AB81-D0F9B67A459A}" destId="{BCEF3398-5443-8548-B107-E4195BB41E0D}" srcOrd="1" destOrd="0" presId="urn:microsoft.com/office/officeart/2005/8/layout/orgChart1"/>
    <dgm:cxn modelId="{D2539A9B-2544-F541-B4A2-7A8B1AC23C6A}" type="presParOf" srcId="{61F1D673-B66D-894F-919C-49993405446E}" destId="{74CF8ECA-A90B-3B4C-853E-98FF748FCBEB}" srcOrd="1" destOrd="0" presId="urn:microsoft.com/office/officeart/2005/8/layout/orgChart1"/>
    <dgm:cxn modelId="{DAA1B9AC-2B02-D04A-BB20-F0D6D7A23410}" type="presParOf" srcId="{61F1D673-B66D-894F-919C-49993405446E}" destId="{CD282DB7-CAEF-3047-BDBB-CAD86F6C5E4A}" srcOrd="2" destOrd="0" presId="urn:microsoft.com/office/officeart/2005/8/layout/orgChart1"/>
    <dgm:cxn modelId="{F42C5BAB-914E-6B46-B93F-6A6DAFE7F26C}" type="presParOf" srcId="{CD282DB7-CAEF-3047-BDBB-CAD86F6C5E4A}" destId="{7932034E-359B-F445-8CA1-5806F80E7CBC}" srcOrd="0" destOrd="0" presId="urn:microsoft.com/office/officeart/2005/8/layout/orgChart1"/>
    <dgm:cxn modelId="{83F86EE9-2182-B144-99FE-6E5320249F58}" type="presParOf" srcId="{CD282DB7-CAEF-3047-BDBB-CAD86F6C5E4A}" destId="{F2DAFB76-1BE6-6649-B305-1B44D21806CD}" srcOrd="1" destOrd="0" presId="urn:microsoft.com/office/officeart/2005/8/layout/orgChart1"/>
    <dgm:cxn modelId="{2E738E29-70FC-5C46-AE1E-9E520C34D3D1}" type="presParOf" srcId="{F2DAFB76-1BE6-6649-B305-1B44D21806CD}" destId="{3463EE84-5634-004F-A1FF-5413E494721A}" srcOrd="0" destOrd="0" presId="urn:microsoft.com/office/officeart/2005/8/layout/orgChart1"/>
    <dgm:cxn modelId="{78EB5767-1DCF-C148-82B9-18FBD42F6492}" type="presParOf" srcId="{3463EE84-5634-004F-A1FF-5413E494721A}" destId="{82297E5E-4235-9446-A52F-979473A03647}" srcOrd="0" destOrd="0" presId="urn:microsoft.com/office/officeart/2005/8/layout/orgChart1"/>
    <dgm:cxn modelId="{F79F46FB-A998-AD4B-9F00-FBF9A0504EB6}" type="presParOf" srcId="{3463EE84-5634-004F-A1FF-5413E494721A}" destId="{87C6E107-CCE4-E740-B429-C83E5941A7AC}" srcOrd="1" destOrd="0" presId="urn:microsoft.com/office/officeart/2005/8/layout/orgChart1"/>
    <dgm:cxn modelId="{046BEC7A-2A99-984D-B498-2E0BC0C42EA3}" type="presParOf" srcId="{F2DAFB76-1BE6-6649-B305-1B44D21806CD}" destId="{C9CDC4C8-27F3-D44B-9060-0EB538D075D4}" srcOrd="1" destOrd="0" presId="urn:microsoft.com/office/officeart/2005/8/layout/orgChart1"/>
    <dgm:cxn modelId="{3AFCD335-E792-7D4B-A443-301C15BE94D6}" type="presParOf" srcId="{F2DAFB76-1BE6-6649-B305-1B44D21806CD}" destId="{59AFAD86-13D4-9E43-804F-1C1B4D31C946}" srcOrd="2" destOrd="0" presId="urn:microsoft.com/office/officeart/2005/8/layout/orgChart1"/>
    <dgm:cxn modelId="{9EC39480-757F-0446-ACA3-360D1F4C42DB}" type="presParOf" srcId="{CD282DB7-CAEF-3047-BDBB-CAD86F6C5E4A}" destId="{EAEB91B5-FFC6-2C47-A7E6-909BF267AE19}" srcOrd="2" destOrd="0" presId="urn:microsoft.com/office/officeart/2005/8/layout/orgChart1"/>
    <dgm:cxn modelId="{E177657E-EC6C-664B-96D6-B1D242F02798}" type="presParOf" srcId="{CD282DB7-CAEF-3047-BDBB-CAD86F6C5E4A}" destId="{73207034-1D98-7847-912A-E211BEF49848}" srcOrd="3" destOrd="0" presId="urn:microsoft.com/office/officeart/2005/8/layout/orgChart1"/>
    <dgm:cxn modelId="{4FFCF546-7B55-DB4E-9333-BA42DD81CA7F}" type="presParOf" srcId="{73207034-1D98-7847-912A-E211BEF49848}" destId="{24404427-FC34-6945-8E3A-DDCCBFBB3421}" srcOrd="0" destOrd="0" presId="urn:microsoft.com/office/officeart/2005/8/layout/orgChart1"/>
    <dgm:cxn modelId="{74F5C9CF-F71A-4240-88CA-34DB672636AD}" type="presParOf" srcId="{24404427-FC34-6945-8E3A-DDCCBFBB3421}" destId="{E51793D0-1704-0B45-B8CB-E70BDD556B5C}" srcOrd="0" destOrd="0" presId="urn:microsoft.com/office/officeart/2005/8/layout/orgChart1"/>
    <dgm:cxn modelId="{82871240-B4CF-FC44-BBC9-9128709ADCCC}" type="presParOf" srcId="{24404427-FC34-6945-8E3A-DDCCBFBB3421}" destId="{FCF5BE80-8F18-6C4E-9D44-1F2E02C6BBB4}" srcOrd="1" destOrd="0" presId="urn:microsoft.com/office/officeart/2005/8/layout/orgChart1"/>
    <dgm:cxn modelId="{0C12CD6E-A3E4-714F-BAC6-9C58FEE74AE1}" type="presParOf" srcId="{73207034-1D98-7847-912A-E211BEF49848}" destId="{D368B6FA-C498-3049-A1C8-4D20C830050D}" srcOrd="1" destOrd="0" presId="urn:microsoft.com/office/officeart/2005/8/layout/orgChart1"/>
    <dgm:cxn modelId="{F870E9A2-73BB-C042-BB4F-D89DB6649C7E}" type="presParOf" srcId="{73207034-1D98-7847-912A-E211BEF49848}" destId="{50F995F3-1D29-1845-8CAA-DD9871CFEEB2}" srcOrd="2" destOrd="0" presId="urn:microsoft.com/office/officeart/2005/8/layout/orgChart1"/>
    <dgm:cxn modelId="{DCCD93AD-8C5A-F74F-AFC5-51B602AF38E0}" type="presParOf" srcId="{C438C55A-E2CD-C344-80E4-C34FC7B14210}" destId="{41D389FC-475C-4140-9C35-FC911AFA94B0}" srcOrd="4" destOrd="0" presId="urn:microsoft.com/office/officeart/2005/8/layout/orgChart1"/>
    <dgm:cxn modelId="{A8BB458F-C73B-6C47-A6FF-899EAE9D6265}" type="presParOf" srcId="{C438C55A-E2CD-C344-80E4-C34FC7B14210}" destId="{1C8614AE-E6A2-774D-8527-33896CD35E2D}" srcOrd="5" destOrd="0" presId="urn:microsoft.com/office/officeart/2005/8/layout/orgChart1"/>
    <dgm:cxn modelId="{1B3B684D-7C2E-7B49-94C8-ED6AFD36D58E}" type="presParOf" srcId="{1C8614AE-E6A2-774D-8527-33896CD35E2D}" destId="{0755B55D-2C1C-854B-89F1-0C0B57F87107}" srcOrd="0" destOrd="0" presId="urn:microsoft.com/office/officeart/2005/8/layout/orgChart1"/>
    <dgm:cxn modelId="{AF157C7C-4EF7-2141-8ED1-643621F3CE8E}" type="presParOf" srcId="{0755B55D-2C1C-854B-89F1-0C0B57F87107}" destId="{DDAC46FE-2634-ED49-A481-8BBBEECD5424}" srcOrd="0" destOrd="0" presId="urn:microsoft.com/office/officeart/2005/8/layout/orgChart1"/>
    <dgm:cxn modelId="{3C9B6DE2-5D87-7F46-8615-E36852F18CFB}" type="presParOf" srcId="{0755B55D-2C1C-854B-89F1-0C0B57F87107}" destId="{00C3080D-B27F-2C4E-B529-9AFAEC266D31}" srcOrd="1" destOrd="0" presId="urn:microsoft.com/office/officeart/2005/8/layout/orgChart1"/>
    <dgm:cxn modelId="{9BD5640C-B803-B845-A584-265D4D5811D5}" type="presParOf" srcId="{1C8614AE-E6A2-774D-8527-33896CD35E2D}" destId="{353C39C5-9690-F141-BE59-4E5FA4E89765}" srcOrd="1" destOrd="0" presId="urn:microsoft.com/office/officeart/2005/8/layout/orgChart1"/>
    <dgm:cxn modelId="{0767D5EE-B1BC-C64E-A05B-0CE9446D6BA3}" type="presParOf" srcId="{1C8614AE-E6A2-774D-8527-33896CD35E2D}" destId="{318C6420-D253-3041-A795-CBD11CA6D93A}" srcOrd="2" destOrd="0" presId="urn:microsoft.com/office/officeart/2005/8/layout/orgChart1"/>
    <dgm:cxn modelId="{A216ADE6-226C-1B47-A63A-1A057A71B606}" type="presParOf" srcId="{318C6420-D253-3041-A795-CBD11CA6D93A}" destId="{45174070-1D3E-7B4C-8191-EF75EC166719}" srcOrd="0" destOrd="0" presId="urn:microsoft.com/office/officeart/2005/8/layout/orgChart1"/>
    <dgm:cxn modelId="{292FF023-C6BF-8B4E-95A3-A33290B0A34B}" type="presParOf" srcId="{318C6420-D253-3041-A795-CBD11CA6D93A}" destId="{42BA2F8D-505A-7846-8940-239B33A61D1A}" srcOrd="1" destOrd="0" presId="urn:microsoft.com/office/officeart/2005/8/layout/orgChart1"/>
    <dgm:cxn modelId="{D3474028-C243-6E4B-AA67-87AF596841E6}" type="presParOf" srcId="{42BA2F8D-505A-7846-8940-239B33A61D1A}" destId="{3C7AEE2E-036F-994C-B374-B8A194FBD4D8}" srcOrd="0" destOrd="0" presId="urn:microsoft.com/office/officeart/2005/8/layout/orgChart1"/>
    <dgm:cxn modelId="{D7465C10-E6FF-9840-B785-786C19A98BBF}" type="presParOf" srcId="{3C7AEE2E-036F-994C-B374-B8A194FBD4D8}" destId="{D4E38D6B-E2E0-054C-9FB0-CCC6A43BDEFA}" srcOrd="0" destOrd="0" presId="urn:microsoft.com/office/officeart/2005/8/layout/orgChart1"/>
    <dgm:cxn modelId="{8976F3A5-4E42-804F-84EC-CDA09F1134EF}" type="presParOf" srcId="{3C7AEE2E-036F-994C-B374-B8A194FBD4D8}" destId="{3CF45313-5FFB-7F44-AF2C-37F4FE057B86}" srcOrd="1" destOrd="0" presId="urn:microsoft.com/office/officeart/2005/8/layout/orgChart1"/>
    <dgm:cxn modelId="{CFF434E4-57C0-1648-8B34-6D4435FBA9BF}" type="presParOf" srcId="{42BA2F8D-505A-7846-8940-239B33A61D1A}" destId="{6242AFC8-68DA-AD4B-A547-9C9F7C40EB59}" srcOrd="1" destOrd="0" presId="urn:microsoft.com/office/officeart/2005/8/layout/orgChart1"/>
    <dgm:cxn modelId="{15F9984B-D913-5541-BFEF-2031212DF6D1}" type="presParOf" srcId="{42BA2F8D-505A-7846-8940-239B33A61D1A}" destId="{0D858A72-A6E7-9C4D-A00F-FDF63C02168C}" srcOrd="2" destOrd="0" presId="urn:microsoft.com/office/officeart/2005/8/layout/orgChart1"/>
    <dgm:cxn modelId="{EAA2046C-04F1-524A-940B-7E7DBFAFE940}" type="presParOf" srcId="{0D858A72-A6E7-9C4D-A00F-FDF63C02168C}" destId="{1B7611D3-B257-3349-ADE2-185C93A6DEAE}" srcOrd="0" destOrd="0" presId="urn:microsoft.com/office/officeart/2005/8/layout/orgChart1"/>
    <dgm:cxn modelId="{859FA44E-1F5B-6947-93A9-F478C8D004D4}" type="presParOf" srcId="{0D858A72-A6E7-9C4D-A00F-FDF63C02168C}" destId="{93DAA4AD-0BFC-1B4F-B8F2-3A7B606DD4BF}" srcOrd="1" destOrd="0" presId="urn:microsoft.com/office/officeart/2005/8/layout/orgChart1"/>
    <dgm:cxn modelId="{D6F6D180-23DD-164B-9FD1-318F4DD65A58}" type="presParOf" srcId="{93DAA4AD-0BFC-1B4F-B8F2-3A7B606DD4BF}" destId="{A19DB97B-6875-BB4F-96E4-CE5321F4AC1C}" srcOrd="0" destOrd="0" presId="urn:microsoft.com/office/officeart/2005/8/layout/orgChart1"/>
    <dgm:cxn modelId="{FBC0D207-E554-734A-81A9-3964F6B903F3}" type="presParOf" srcId="{A19DB97B-6875-BB4F-96E4-CE5321F4AC1C}" destId="{2B19507C-54D4-C443-819E-7213563C4AEF}" srcOrd="0" destOrd="0" presId="urn:microsoft.com/office/officeart/2005/8/layout/orgChart1"/>
    <dgm:cxn modelId="{35708A45-6A47-1B40-BC32-1A084202F0FB}" type="presParOf" srcId="{A19DB97B-6875-BB4F-96E4-CE5321F4AC1C}" destId="{B4CD048F-6BC9-E144-B524-75ACE55E002E}" srcOrd="1" destOrd="0" presId="urn:microsoft.com/office/officeart/2005/8/layout/orgChart1"/>
    <dgm:cxn modelId="{98286B32-6733-2C4A-852E-5D37D566E3C8}" type="presParOf" srcId="{93DAA4AD-0BFC-1B4F-B8F2-3A7B606DD4BF}" destId="{63828F20-7115-0C40-99E4-57F0FF65B0B1}" srcOrd="1" destOrd="0" presId="urn:microsoft.com/office/officeart/2005/8/layout/orgChart1"/>
    <dgm:cxn modelId="{76E28716-6843-724C-8EB1-F75FE0041C02}" type="presParOf" srcId="{93DAA4AD-0BFC-1B4F-B8F2-3A7B606DD4BF}" destId="{700ED30C-40BB-294D-A700-0FD7FE1EC183}" srcOrd="2" destOrd="0" presId="urn:microsoft.com/office/officeart/2005/8/layout/orgChart1"/>
    <dgm:cxn modelId="{449727D6-4AC7-0A4F-A004-66E7C4836F10}" type="presParOf" srcId="{318C6420-D253-3041-A795-CBD11CA6D93A}" destId="{5CEEE6AB-93B0-3D4D-9D3C-69A630E3530F}" srcOrd="2" destOrd="0" presId="urn:microsoft.com/office/officeart/2005/8/layout/orgChart1"/>
    <dgm:cxn modelId="{9CAAA15A-1D34-9A49-8CAD-3D9792945607}" type="presParOf" srcId="{318C6420-D253-3041-A795-CBD11CA6D93A}" destId="{200A0CA4-1755-4843-B545-3F339DBC6BAD}" srcOrd="3" destOrd="0" presId="urn:microsoft.com/office/officeart/2005/8/layout/orgChart1"/>
    <dgm:cxn modelId="{35A1A76D-6993-D24E-B635-02C027F05B4E}" type="presParOf" srcId="{200A0CA4-1755-4843-B545-3F339DBC6BAD}" destId="{FD86E1FB-0AAB-274E-8C88-8763D5FCC216}" srcOrd="0" destOrd="0" presId="urn:microsoft.com/office/officeart/2005/8/layout/orgChart1"/>
    <dgm:cxn modelId="{5C3FAD1E-CBE7-2D45-9766-683A2054103A}" type="presParOf" srcId="{FD86E1FB-0AAB-274E-8C88-8763D5FCC216}" destId="{176CD0DF-9634-B146-9F1F-19CBAE3F312F}" srcOrd="0" destOrd="0" presId="urn:microsoft.com/office/officeart/2005/8/layout/orgChart1"/>
    <dgm:cxn modelId="{44693D0B-06B8-CF46-B752-DA7CE6716EB2}" type="presParOf" srcId="{FD86E1FB-0AAB-274E-8C88-8763D5FCC216}" destId="{B9332EBF-BBFD-A743-9A3A-BC3ECA501607}" srcOrd="1" destOrd="0" presId="urn:microsoft.com/office/officeart/2005/8/layout/orgChart1"/>
    <dgm:cxn modelId="{66C2304F-D245-2340-85EE-5F106C66C0E1}" type="presParOf" srcId="{200A0CA4-1755-4843-B545-3F339DBC6BAD}" destId="{C9D2B703-0DD9-B447-95D3-0A9BE4FCE85F}" srcOrd="1" destOrd="0" presId="urn:microsoft.com/office/officeart/2005/8/layout/orgChart1"/>
    <dgm:cxn modelId="{B297C1B9-2102-A549-8E50-EE846525B917}" type="presParOf" srcId="{200A0CA4-1755-4843-B545-3F339DBC6BAD}" destId="{158725C3-845D-D247-8187-60C207519BEF}" srcOrd="2" destOrd="0" presId="urn:microsoft.com/office/officeart/2005/8/layout/orgChart1"/>
    <dgm:cxn modelId="{7128A251-3389-874F-9D07-A5DDCE525B69}" type="presParOf" srcId="{DB911E3B-A981-DA49-830D-19745B029B86}" destId="{951AACF2-0786-DB48-A238-499BFC52EA2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EEE6AB-93B0-3D4D-9D3C-69A630E3530F}">
      <dsp:nvSpPr>
        <dsp:cNvPr id="0" name=""/>
        <dsp:cNvSpPr/>
      </dsp:nvSpPr>
      <dsp:spPr>
        <a:xfrm>
          <a:off x="4448014" y="1443710"/>
          <a:ext cx="98625" cy="432074"/>
        </a:xfrm>
        <a:custGeom>
          <a:avLst/>
          <a:gdLst/>
          <a:ahLst/>
          <a:cxnLst/>
          <a:rect l="0" t="0" r="0" b="0"/>
          <a:pathLst>
            <a:path>
              <a:moveTo>
                <a:pt x="0" y="0"/>
              </a:moveTo>
              <a:lnTo>
                <a:pt x="0" y="432074"/>
              </a:lnTo>
              <a:lnTo>
                <a:pt x="98625"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7611D3-B257-3349-ADE2-185C93A6DEAE}">
      <dsp:nvSpPr>
        <dsp:cNvPr id="0" name=""/>
        <dsp:cNvSpPr/>
      </dsp:nvSpPr>
      <dsp:spPr>
        <a:xfrm>
          <a:off x="3781117" y="2110607"/>
          <a:ext cx="98625" cy="432074"/>
        </a:xfrm>
        <a:custGeom>
          <a:avLst/>
          <a:gdLst/>
          <a:ahLst/>
          <a:cxnLst/>
          <a:rect l="0" t="0" r="0" b="0"/>
          <a:pathLst>
            <a:path>
              <a:moveTo>
                <a:pt x="98625" y="0"/>
              </a:moveTo>
              <a:lnTo>
                <a:pt x="98625" y="432074"/>
              </a:lnTo>
              <a:lnTo>
                <a:pt x="0"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174070-1D3E-7B4C-8191-EF75EC166719}">
      <dsp:nvSpPr>
        <dsp:cNvPr id="0" name=""/>
        <dsp:cNvSpPr/>
      </dsp:nvSpPr>
      <dsp:spPr>
        <a:xfrm>
          <a:off x="4349388" y="1443710"/>
          <a:ext cx="98625" cy="432074"/>
        </a:xfrm>
        <a:custGeom>
          <a:avLst/>
          <a:gdLst/>
          <a:ahLst/>
          <a:cxnLst/>
          <a:rect l="0" t="0" r="0" b="0"/>
          <a:pathLst>
            <a:path>
              <a:moveTo>
                <a:pt x="98625" y="0"/>
              </a:moveTo>
              <a:lnTo>
                <a:pt x="98625" y="432074"/>
              </a:lnTo>
              <a:lnTo>
                <a:pt x="0"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D389FC-475C-4140-9C35-FC911AFA94B0}">
      <dsp:nvSpPr>
        <dsp:cNvPr id="0" name=""/>
        <dsp:cNvSpPr/>
      </dsp:nvSpPr>
      <dsp:spPr>
        <a:xfrm>
          <a:off x="2743199" y="776813"/>
          <a:ext cx="1704814" cy="197251"/>
        </a:xfrm>
        <a:custGeom>
          <a:avLst/>
          <a:gdLst/>
          <a:ahLst/>
          <a:cxnLst/>
          <a:rect l="0" t="0" r="0" b="0"/>
          <a:pathLst>
            <a:path>
              <a:moveTo>
                <a:pt x="0" y="0"/>
              </a:moveTo>
              <a:lnTo>
                <a:pt x="0" y="98625"/>
              </a:lnTo>
              <a:lnTo>
                <a:pt x="1704814" y="98625"/>
              </a:lnTo>
              <a:lnTo>
                <a:pt x="1704814" y="19725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EB91B5-FFC6-2C47-A7E6-909BF267AE19}">
      <dsp:nvSpPr>
        <dsp:cNvPr id="0" name=""/>
        <dsp:cNvSpPr/>
      </dsp:nvSpPr>
      <dsp:spPr>
        <a:xfrm>
          <a:off x="1606657" y="2110607"/>
          <a:ext cx="98625" cy="432074"/>
        </a:xfrm>
        <a:custGeom>
          <a:avLst/>
          <a:gdLst/>
          <a:ahLst/>
          <a:cxnLst/>
          <a:rect l="0" t="0" r="0" b="0"/>
          <a:pathLst>
            <a:path>
              <a:moveTo>
                <a:pt x="0" y="0"/>
              </a:moveTo>
              <a:lnTo>
                <a:pt x="0" y="432074"/>
              </a:lnTo>
              <a:lnTo>
                <a:pt x="98625"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32034E-359B-F445-8CA1-5806F80E7CBC}">
      <dsp:nvSpPr>
        <dsp:cNvPr id="0" name=""/>
        <dsp:cNvSpPr/>
      </dsp:nvSpPr>
      <dsp:spPr>
        <a:xfrm>
          <a:off x="1508031" y="2110607"/>
          <a:ext cx="98625" cy="432074"/>
        </a:xfrm>
        <a:custGeom>
          <a:avLst/>
          <a:gdLst/>
          <a:ahLst/>
          <a:cxnLst/>
          <a:rect l="0" t="0" r="0" b="0"/>
          <a:pathLst>
            <a:path>
              <a:moveTo>
                <a:pt x="98625" y="0"/>
              </a:moveTo>
              <a:lnTo>
                <a:pt x="98625" y="432074"/>
              </a:lnTo>
              <a:lnTo>
                <a:pt x="0"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64903C-F76E-324E-BE07-4176B87A7CE7}">
      <dsp:nvSpPr>
        <dsp:cNvPr id="0" name=""/>
        <dsp:cNvSpPr/>
      </dsp:nvSpPr>
      <dsp:spPr>
        <a:xfrm>
          <a:off x="2076303" y="1443710"/>
          <a:ext cx="666896" cy="432074"/>
        </a:xfrm>
        <a:custGeom>
          <a:avLst/>
          <a:gdLst/>
          <a:ahLst/>
          <a:cxnLst/>
          <a:rect l="0" t="0" r="0" b="0"/>
          <a:pathLst>
            <a:path>
              <a:moveTo>
                <a:pt x="666896" y="0"/>
              </a:moveTo>
              <a:lnTo>
                <a:pt x="666896" y="432074"/>
              </a:lnTo>
              <a:lnTo>
                <a:pt x="0"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C1675A-B59E-9D4D-8F9E-5624F5E7866F}">
      <dsp:nvSpPr>
        <dsp:cNvPr id="0" name=""/>
        <dsp:cNvSpPr/>
      </dsp:nvSpPr>
      <dsp:spPr>
        <a:xfrm>
          <a:off x="2697479" y="776813"/>
          <a:ext cx="91440" cy="197251"/>
        </a:xfrm>
        <a:custGeom>
          <a:avLst/>
          <a:gdLst/>
          <a:ahLst/>
          <a:cxnLst/>
          <a:rect l="0" t="0" r="0" b="0"/>
          <a:pathLst>
            <a:path>
              <a:moveTo>
                <a:pt x="45720" y="0"/>
              </a:moveTo>
              <a:lnTo>
                <a:pt x="45720" y="19725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7571F6-D054-C84B-8162-72295A002C4C}">
      <dsp:nvSpPr>
        <dsp:cNvPr id="0" name=""/>
        <dsp:cNvSpPr/>
      </dsp:nvSpPr>
      <dsp:spPr>
        <a:xfrm>
          <a:off x="939760" y="1443710"/>
          <a:ext cx="98625" cy="432074"/>
        </a:xfrm>
        <a:custGeom>
          <a:avLst/>
          <a:gdLst/>
          <a:ahLst/>
          <a:cxnLst/>
          <a:rect l="0" t="0" r="0" b="0"/>
          <a:pathLst>
            <a:path>
              <a:moveTo>
                <a:pt x="98625" y="0"/>
              </a:moveTo>
              <a:lnTo>
                <a:pt x="98625" y="432074"/>
              </a:lnTo>
              <a:lnTo>
                <a:pt x="0" y="4320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D0F5A8-5290-4A46-B88E-4DE44A28CFFF}">
      <dsp:nvSpPr>
        <dsp:cNvPr id="0" name=""/>
        <dsp:cNvSpPr/>
      </dsp:nvSpPr>
      <dsp:spPr>
        <a:xfrm>
          <a:off x="1038385" y="776813"/>
          <a:ext cx="1704814" cy="197251"/>
        </a:xfrm>
        <a:custGeom>
          <a:avLst/>
          <a:gdLst/>
          <a:ahLst/>
          <a:cxnLst/>
          <a:rect l="0" t="0" r="0" b="0"/>
          <a:pathLst>
            <a:path>
              <a:moveTo>
                <a:pt x="1704814" y="0"/>
              </a:moveTo>
              <a:lnTo>
                <a:pt x="1704814" y="98625"/>
              </a:lnTo>
              <a:lnTo>
                <a:pt x="0" y="98625"/>
              </a:lnTo>
              <a:lnTo>
                <a:pt x="0" y="19725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7394B0-7D61-9D41-9263-A6F594FB00DE}">
      <dsp:nvSpPr>
        <dsp:cNvPr id="0" name=""/>
        <dsp:cNvSpPr/>
      </dsp:nvSpPr>
      <dsp:spPr>
        <a:xfrm>
          <a:off x="2273554" y="307167"/>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Supreme Court of Canada </a:t>
          </a:r>
        </a:p>
      </dsp:txBody>
      <dsp:txXfrm>
        <a:off x="2273554" y="307167"/>
        <a:ext cx="939291" cy="469645"/>
      </dsp:txXfrm>
    </dsp:sp>
    <dsp:sp modelId="{F7B0F690-15B2-C74F-94C4-CC22F6FEB4BE}">
      <dsp:nvSpPr>
        <dsp:cNvPr id="0" name=""/>
        <dsp:cNvSpPr/>
      </dsp:nvSpPr>
      <dsp:spPr>
        <a:xfrm>
          <a:off x="568740" y="974064"/>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Court Martial Appeal Court </a:t>
          </a:r>
        </a:p>
      </dsp:txBody>
      <dsp:txXfrm>
        <a:off x="568740" y="974064"/>
        <a:ext cx="939291" cy="469645"/>
      </dsp:txXfrm>
    </dsp:sp>
    <dsp:sp modelId="{7B4A5996-8A0E-7A45-900E-2C823BFA5AB9}">
      <dsp:nvSpPr>
        <dsp:cNvPr id="0" name=""/>
        <dsp:cNvSpPr/>
      </dsp:nvSpPr>
      <dsp:spPr>
        <a:xfrm>
          <a:off x="468" y="1640961"/>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Military Courts</a:t>
          </a:r>
        </a:p>
      </dsp:txBody>
      <dsp:txXfrm>
        <a:off x="468" y="1640961"/>
        <a:ext cx="939291" cy="469645"/>
      </dsp:txXfrm>
    </dsp:sp>
    <dsp:sp modelId="{B4F16E98-AF48-E149-95CB-765FFBF059EF}">
      <dsp:nvSpPr>
        <dsp:cNvPr id="0" name=""/>
        <dsp:cNvSpPr/>
      </dsp:nvSpPr>
      <dsp:spPr>
        <a:xfrm>
          <a:off x="2273554" y="974064"/>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Provincial Court of Appeal </a:t>
          </a:r>
        </a:p>
      </dsp:txBody>
      <dsp:txXfrm>
        <a:off x="2273554" y="974064"/>
        <a:ext cx="939291" cy="469645"/>
      </dsp:txXfrm>
    </dsp:sp>
    <dsp:sp modelId="{D6F8FDE0-7628-694F-A5D5-430C0BFB7C38}">
      <dsp:nvSpPr>
        <dsp:cNvPr id="0" name=""/>
        <dsp:cNvSpPr/>
      </dsp:nvSpPr>
      <dsp:spPr>
        <a:xfrm>
          <a:off x="1137011" y="1640961"/>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Provincial Territorial Superior Courts </a:t>
          </a:r>
        </a:p>
      </dsp:txBody>
      <dsp:txXfrm>
        <a:off x="1137011" y="1640961"/>
        <a:ext cx="939291" cy="469645"/>
      </dsp:txXfrm>
    </dsp:sp>
    <dsp:sp modelId="{82297E5E-4235-9446-A52F-979473A03647}">
      <dsp:nvSpPr>
        <dsp:cNvPr id="0" name=""/>
        <dsp:cNvSpPr/>
      </dsp:nvSpPr>
      <dsp:spPr>
        <a:xfrm>
          <a:off x="568740" y="2307858"/>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Provincial Courts</a:t>
          </a:r>
        </a:p>
      </dsp:txBody>
      <dsp:txXfrm>
        <a:off x="568740" y="2307858"/>
        <a:ext cx="939291" cy="469645"/>
      </dsp:txXfrm>
    </dsp:sp>
    <dsp:sp modelId="{E51793D0-1704-0B45-B8CB-E70BDD556B5C}">
      <dsp:nvSpPr>
        <dsp:cNvPr id="0" name=""/>
        <dsp:cNvSpPr/>
      </dsp:nvSpPr>
      <dsp:spPr>
        <a:xfrm>
          <a:off x="1705282" y="2307858"/>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Provincial Administrative Tribunals </a:t>
          </a:r>
        </a:p>
      </dsp:txBody>
      <dsp:txXfrm>
        <a:off x="1705282" y="2307858"/>
        <a:ext cx="939291" cy="469645"/>
      </dsp:txXfrm>
    </dsp:sp>
    <dsp:sp modelId="{DDAC46FE-2634-ED49-A481-8BBBEECD5424}">
      <dsp:nvSpPr>
        <dsp:cNvPr id="0" name=""/>
        <dsp:cNvSpPr/>
      </dsp:nvSpPr>
      <dsp:spPr>
        <a:xfrm>
          <a:off x="3978368" y="974064"/>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Federal Court of Appeal</a:t>
          </a:r>
        </a:p>
      </dsp:txBody>
      <dsp:txXfrm>
        <a:off x="3978368" y="974064"/>
        <a:ext cx="939291" cy="469645"/>
      </dsp:txXfrm>
    </dsp:sp>
    <dsp:sp modelId="{D4E38D6B-E2E0-054C-9FB0-CCC6A43BDEFA}">
      <dsp:nvSpPr>
        <dsp:cNvPr id="0" name=""/>
        <dsp:cNvSpPr/>
      </dsp:nvSpPr>
      <dsp:spPr>
        <a:xfrm>
          <a:off x="3410096" y="1640961"/>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Federal Court Trial Division</a:t>
          </a:r>
        </a:p>
      </dsp:txBody>
      <dsp:txXfrm>
        <a:off x="3410096" y="1640961"/>
        <a:ext cx="939291" cy="469645"/>
      </dsp:txXfrm>
    </dsp:sp>
    <dsp:sp modelId="{2B19507C-54D4-C443-819E-7213563C4AEF}">
      <dsp:nvSpPr>
        <dsp:cNvPr id="0" name=""/>
        <dsp:cNvSpPr/>
      </dsp:nvSpPr>
      <dsp:spPr>
        <a:xfrm>
          <a:off x="2841825" y="2307858"/>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Federal Administrative Tribunals </a:t>
          </a:r>
        </a:p>
      </dsp:txBody>
      <dsp:txXfrm>
        <a:off x="2841825" y="2307858"/>
        <a:ext cx="939291" cy="469645"/>
      </dsp:txXfrm>
    </dsp:sp>
    <dsp:sp modelId="{176CD0DF-9634-B146-9F1F-19CBAE3F312F}">
      <dsp:nvSpPr>
        <dsp:cNvPr id="0" name=""/>
        <dsp:cNvSpPr/>
      </dsp:nvSpPr>
      <dsp:spPr>
        <a:xfrm>
          <a:off x="4546639" y="1640961"/>
          <a:ext cx="939291" cy="46964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Charter Roman"/>
              <a:cs typeface="Charter Roman"/>
            </a:rPr>
            <a:t>Tax Court of Canada</a:t>
          </a:r>
        </a:p>
      </dsp:txBody>
      <dsp:txXfrm>
        <a:off x="4546639" y="1640961"/>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1100</TotalTime>
  <Pages>19</Pages>
  <Words>7428</Words>
  <Characters>42340</Characters>
  <Application>Microsoft Macintosh Word</Application>
  <DocSecurity>0</DocSecurity>
  <Lines>352</Lines>
  <Paragraphs>99</Paragraphs>
  <ScaleCrop>false</ScaleCrop>
  <Company/>
  <LinksUpToDate>false</LinksUpToDate>
  <CharactersWithSpaces>49669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layne</dc:creator>
  <cp:keywords/>
  <dc:description/>
  <cp:lastModifiedBy>layne</cp:lastModifiedBy>
  <cp:revision>262</cp:revision>
  <dcterms:created xsi:type="dcterms:W3CDTF">2015-01-11T18:11:00Z</dcterms:created>
  <dcterms:modified xsi:type="dcterms:W3CDTF">2015-04-30T16:56:00Z</dcterms:modified>
</cp:coreProperties>
</file>