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F8ABF1" w14:textId="77777777" w:rsidR="005134BA" w:rsidRPr="00F90551" w:rsidRDefault="005134BA" w:rsidP="00097A52">
      <w:pPr>
        <w:spacing w:line="480" w:lineRule="auto"/>
        <w:jc w:val="center"/>
        <w:rPr>
          <w:rFonts w:ascii="Times New Roman" w:hAnsi="Times New Roman" w:cs="Times New Roman"/>
          <w:sz w:val="24"/>
          <w:szCs w:val="24"/>
        </w:rPr>
      </w:pPr>
      <w:r w:rsidRPr="00F90551">
        <w:rPr>
          <w:rFonts w:ascii="Times New Roman" w:hAnsi="Times New Roman" w:cs="Times New Roman"/>
          <w:sz w:val="24"/>
          <w:szCs w:val="24"/>
        </w:rPr>
        <w:t>THE VICTIMS OF COLONISM</w:t>
      </w:r>
      <w:r w:rsidR="008C65D2" w:rsidRPr="00F90551">
        <w:rPr>
          <w:rFonts w:ascii="Times New Roman" w:hAnsi="Times New Roman" w:cs="Times New Roman"/>
          <w:sz w:val="24"/>
          <w:szCs w:val="24"/>
        </w:rPr>
        <w:t xml:space="preserve"> AND THEIR LOSS OF SPIRITUALITY</w:t>
      </w:r>
    </w:p>
    <w:p w14:paraId="45E90A07" w14:textId="77777777" w:rsidR="005134BA" w:rsidRPr="00F90551" w:rsidRDefault="005134BA" w:rsidP="00097A52">
      <w:pPr>
        <w:spacing w:line="480" w:lineRule="auto"/>
        <w:jc w:val="center"/>
        <w:rPr>
          <w:rFonts w:ascii="Times New Roman" w:hAnsi="Times New Roman" w:cs="Times New Roman"/>
          <w:sz w:val="24"/>
          <w:szCs w:val="24"/>
        </w:rPr>
      </w:pPr>
    </w:p>
    <w:p w14:paraId="18328157" w14:textId="77777777" w:rsidR="005134BA" w:rsidRPr="00F90551" w:rsidRDefault="005134BA" w:rsidP="00097A52">
      <w:pPr>
        <w:spacing w:line="480" w:lineRule="auto"/>
        <w:ind w:firstLine="720"/>
        <w:jc w:val="center"/>
        <w:rPr>
          <w:rFonts w:ascii="Times New Roman" w:hAnsi="Times New Roman" w:cs="Times New Roman"/>
          <w:sz w:val="24"/>
          <w:szCs w:val="24"/>
        </w:rPr>
      </w:pPr>
    </w:p>
    <w:p w14:paraId="6498B56E" w14:textId="77777777" w:rsidR="005134BA" w:rsidRPr="00F90551" w:rsidRDefault="005134BA" w:rsidP="00097A52">
      <w:pPr>
        <w:spacing w:line="240" w:lineRule="auto"/>
        <w:ind w:firstLine="720"/>
        <w:jc w:val="center"/>
        <w:rPr>
          <w:rFonts w:ascii="Times New Roman" w:hAnsi="Times New Roman" w:cs="Times New Roman"/>
          <w:sz w:val="24"/>
          <w:szCs w:val="24"/>
        </w:rPr>
      </w:pPr>
      <w:r w:rsidRPr="00F90551">
        <w:rPr>
          <w:rFonts w:ascii="Times New Roman" w:hAnsi="Times New Roman" w:cs="Times New Roman"/>
          <w:sz w:val="24"/>
          <w:szCs w:val="24"/>
        </w:rPr>
        <w:t>by</w:t>
      </w:r>
    </w:p>
    <w:p w14:paraId="51751A19" w14:textId="77777777" w:rsidR="005134BA" w:rsidRPr="00F90551" w:rsidRDefault="006133BD" w:rsidP="00097A52">
      <w:pPr>
        <w:spacing w:line="240" w:lineRule="auto"/>
        <w:ind w:firstLine="720"/>
        <w:jc w:val="center"/>
        <w:rPr>
          <w:rFonts w:ascii="Times New Roman" w:hAnsi="Times New Roman" w:cs="Times New Roman"/>
          <w:sz w:val="24"/>
          <w:szCs w:val="24"/>
        </w:rPr>
      </w:pPr>
      <w:r>
        <w:rPr>
          <w:rFonts w:ascii="Times New Roman" w:hAnsi="Times New Roman" w:cs="Times New Roman"/>
          <w:sz w:val="24"/>
          <w:szCs w:val="24"/>
        </w:rPr>
        <w:t>Rebecca Stevens</w:t>
      </w:r>
    </w:p>
    <w:p w14:paraId="14770275" w14:textId="77777777" w:rsidR="005134BA" w:rsidRPr="00F90551" w:rsidRDefault="006133BD" w:rsidP="00097A52">
      <w:pPr>
        <w:spacing w:line="240" w:lineRule="auto"/>
        <w:ind w:firstLine="720"/>
        <w:jc w:val="center"/>
        <w:rPr>
          <w:rFonts w:ascii="Times New Roman" w:hAnsi="Times New Roman" w:cs="Times New Roman"/>
          <w:sz w:val="24"/>
          <w:szCs w:val="24"/>
        </w:rPr>
      </w:pPr>
      <w:r>
        <w:rPr>
          <w:rFonts w:ascii="Times New Roman" w:hAnsi="Times New Roman" w:cs="Times New Roman"/>
          <w:sz w:val="24"/>
          <w:szCs w:val="24"/>
        </w:rPr>
        <w:t>#813587</w:t>
      </w:r>
      <w:r w:rsidR="005134BA" w:rsidRPr="00F90551">
        <w:rPr>
          <w:rFonts w:ascii="Times New Roman" w:hAnsi="Times New Roman" w:cs="Times New Roman"/>
          <w:sz w:val="24"/>
          <w:szCs w:val="24"/>
        </w:rPr>
        <w:t>9</w:t>
      </w:r>
    </w:p>
    <w:p w14:paraId="34A60005" w14:textId="77777777" w:rsidR="005134BA" w:rsidRPr="00F90551" w:rsidRDefault="005134BA" w:rsidP="00097A52">
      <w:pPr>
        <w:spacing w:line="480" w:lineRule="auto"/>
        <w:ind w:firstLine="720"/>
        <w:jc w:val="center"/>
        <w:rPr>
          <w:rFonts w:ascii="Times New Roman" w:hAnsi="Times New Roman" w:cs="Times New Roman"/>
          <w:sz w:val="24"/>
          <w:szCs w:val="24"/>
        </w:rPr>
      </w:pPr>
    </w:p>
    <w:p w14:paraId="5F5B9E86" w14:textId="77777777" w:rsidR="005134BA" w:rsidRPr="00F90551" w:rsidRDefault="005134BA" w:rsidP="00097A52">
      <w:pPr>
        <w:spacing w:line="480" w:lineRule="auto"/>
        <w:ind w:firstLine="720"/>
        <w:jc w:val="center"/>
        <w:rPr>
          <w:rFonts w:ascii="Times New Roman" w:hAnsi="Times New Roman" w:cs="Times New Roman"/>
          <w:sz w:val="24"/>
          <w:szCs w:val="24"/>
        </w:rPr>
      </w:pPr>
    </w:p>
    <w:p w14:paraId="58DD6B4C" w14:textId="77777777" w:rsidR="005134BA" w:rsidRPr="00F90551" w:rsidRDefault="005134BA" w:rsidP="00097A52">
      <w:pPr>
        <w:spacing w:line="480" w:lineRule="auto"/>
        <w:ind w:firstLine="720"/>
        <w:jc w:val="center"/>
        <w:rPr>
          <w:rFonts w:ascii="Times New Roman" w:hAnsi="Times New Roman" w:cs="Times New Roman"/>
          <w:sz w:val="24"/>
          <w:szCs w:val="24"/>
        </w:rPr>
      </w:pPr>
    </w:p>
    <w:p w14:paraId="416A1CAC" w14:textId="77777777" w:rsidR="005134BA" w:rsidRPr="00F90551" w:rsidRDefault="005134BA" w:rsidP="00097A52">
      <w:pPr>
        <w:spacing w:line="240" w:lineRule="auto"/>
        <w:ind w:firstLine="720"/>
        <w:jc w:val="center"/>
        <w:rPr>
          <w:rFonts w:ascii="Times New Roman" w:hAnsi="Times New Roman" w:cs="Times New Roman"/>
          <w:sz w:val="24"/>
          <w:szCs w:val="24"/>
        </w:rPr>
      </w:pPr>
      <w:r w:rsidRPr="00F90551">
        <w:rPr>
          <w:rFonts w:ascii="Times New Roman" w:hAnsi="Times New Roman" w:cs="Times New Roman"/>
          <w:sz w:val="24"/>
          <w:szCs w:val="24"/>
        </w:rPr>
        <w:t>Submitted to</w:t>
      </w:r>
    </w:p>
    <w:p w14:paraId="1EDAD910" w14:textId="77777777" w:rsidR="005134BA" w:rsidRPr="00F90551" w:rsidRDefault="005134BA" w:rsidP="00097A52">
      <w:pPr>
        <w:spacing w:line="240" w:lineRule="auto"/>
        <w:ind w:firstLine="720"/>
        <w:jc w:val="center"/>
        <w:rPr>
          <w:rFonts w:ascii="Times New Roman" w:hAnsi="Times New Roman" w:cs="Times New Roman"/>
          <w:sz w:val="24"/>
          <w:szCs w:val="24"/>
        </w:rPr>
      </w:pPr>
      <w:r w:rsidRPr="00F90551">
        <w:rPr>
          <w:rFonts w:ascii="Times New Roman" w:hAnsi="Times New Roman" w:cs="Times New Roman"/>
          <w:sz w:val="24"/>
          <w:szCs w:val="24"/>
        </w:rPr>
        <w:t xml:space="preserve">Professor Georges </w:t>
      </w:r>
      <w:proofErr w:type="spellStart"/>
      <w:r w:rsidRPr="00F90551">
        <w:rPr>
          <w:rFonts w:ascii="Times New Roman" w:hAnsi="Times New Roman" w:cs="Times New Roman"/>
          <w:sz w:val="24"/>
          <w:szCs w:val="24"/>
        </w:rPr>
        <w:t>Sioui</w:t>
      </w:r>
      <w:proofErr w:type="spellEnd"/>
    </w:p>
    <w:p w14:paraId="4CC607D7" w14:textId="77777777" w:rsidR="005134BA" w:rsidRPr="00F90551" w:rsidRDefault="005134BA" w:rsidP="00097A52">
      <w:pPr>
        <w:spacing w:line="240" w:lineRule="auto"/>
        <w:ind w:firstLine="720"/>
        <w:jc w:val="center"/>
        <w:rPr>
          <w:rFonts w:ascii="Times New Roman" w:hAnsi="Times New Roman" w:cs="Times New Roman"/>
          <w:sz w:val="24"/>
          <w:szCs w:val="24"/>
          <w:lang w:val="fr-CA"/>
        </w:rPr>
      </w:pPr>
      <w:proofErr w:type="gramStart"/>
      <w:r w:rsidRPr="00F90551">
        <w:rPr>
          <w:rFonts w:ascii="Times New Roman" w:hAnsi="Times New Roman" w:cs="Times New Roman"/>
          <w:sz w:val="24"/>
          <w:szCs w:val="24"/>
          <w:lang w:val="fr-CA"/>
        </w:rPr>
        <w:t>for</w:t>
      </w:r>
      <w:proofErr w:type="gramEnd"/>
      <w:r w:rsidRPr="00F90551">
        <w:rPr>
          <w:rFonts w:ascii="Times New Roman" w:hAnsi="Times New Roman" w:cs="Times New Roman"/>
          <w:sz w:val="24"/>
          <w:szCs w:val="24"/>
          <w:lang w:val="fr-CA"/>
        </w:rPr>
        <w:t xml:space="preserve"> the course</w:t>
      </w:r>
    </w:p>
    <w:p w14:paraId="64279274" w14:textId="77777777" w:rsidR="005134BA" w:rsidRPr="00F90551" w:rsidRDefault="005134BA" w:rsidP="00097A52">
      <w:pPr>
        <w:spacing w:line="240" w:lineRule="auto"/>
        <w:ind w:firstLine="720"/>
        <w:jc w:val="center"/>
        <w:rPr>
          <w:rFonts w:ascii="Times New Roman" w:hAnsi="Times New Roman" w:cs="Times New Roman"/>
          <w:sz w:val="24"/>
          <w:szCs w:val="24"/>
          <w:lang w:val="fr-CA"/>
        </w:rPr>
      </w:pPr>
      <w:r w:rsidRPr="00F90551">
        <w:rPr>
          <w:rFonts w:ascii="Times New Roman" w:hAnsi="Times New Roman" w:cs="Times New Roman"/>
          <w:sz w:val="24"/>
          <w:szCs w:val="24"/>
          <w:lang w:val="fr-CA"/>
        </w:rPr>
        <w:t>Spiritualités autochtones dans les Amériques</w:t>
      </w:r>
    </w:p>
    <w:p w14:paraId="5D2A53B1" w14:textId="77777777" w:rsidR="005134BA" w:rsidRPr="00F90551" w:rsidRDefault="005134BA" w:rsidP="00097A52">
      <w:pPr>
        <w:spacing w:line="240" w:lineRule="auto"/>
        <w:ind w:firstLine="720"/>
        <w:jc w:val="center"/>
        <w:rPr>
          <w:rFonts w:ascii="Times New Roman" w:hAnsi="Times New Roman" w:cs="Times New Roman"/>
          <w:sz w:val="24"/>
          <w:szCs w:val="24"/>
        </w:rPr>
      </w:pPr>
      <w:r w:rsidRPr="00F90551">
        <w:rPr>
          <w:rFonts w:ascii="Times New Roman" w:hAnsi="Times New Roman" w:cs="Times New Roman"/>
          <w:sz w:val="24"/>
          <w:szCs w:val="24"/>
        </w:rPr>
        <w:t>(EAS3503 A)</w:t>
      </w:r>
    </w:p>
    <w:p w14:paraId="3BD98830" w14:textId="77777777" w:rsidR="005134BA" w:rsidRPr="00F90551" w:rsidRDefault="005134BA" w:rsidP="00097A52">
      <w:pPr>
        <w:spacing w:line="480" w:lineRule="auto"/>
        <w:ind w:firstLine="720"/>
        <w:jc w:val="center"/>
        <w:rPr>
          <w:rFonts w:ascii="Times New Roman" w:hAnsi="Times New Roman" w:cs="Times New Roman"/>
          <w:sz w:val="24"/>
          <w:szCs w:val="24"/>
        </w:rPr>
      </w:pPr>
    </w:p>
    <w:p w14:paraId="234A7FF1" w14:textId="77777777" w:rsidR="00097A52" w:rsidRPr="00F90551" w:rsidRDefault="00097A52" w:rsidP="00097A52">
      <w:pPr>
        <w:spacing w:line="480" w:lineRule="auto"/>
        <w:ind w:firstLine="720"/>
        <w:jc w:val="center"/>
        <w:rPr>
          <w:rFonts w:ascii="Times New Roman" w:hAnsi="Times New Roman" w:cs="Times New Roman"/>
          <w:sz w:val="24"/>
          <w:szCs w:val="24"/>
        </w:rPr>
      </w:pPr>
    </w:p>
    <w:p w14:paraId="7C1B069B" w14:textId="77777777" w:rsidR="00097A52" w:rsidRPr="00F90551" w:rsidRDefault="00097A52" w:rsidP="00097A52">
      <w:pPr>
        <w:spacing w:line="480" w:lineRule="auto"/>
        <w:ind w:firstLine="720"/>
        <w:jc w:val="center"/>
        <w:rPr>
          <w:rFonts w:ascii="Times New Roman" w:hAnsi="Times New Roman" w:cs="Times New Roman"/>
          <w:sz w:val="24"/>
          <w:szCs w:val="24"/>
        </w:rPr>
      </w:pPr>
      <w:bookmarkStart w:id="0" w:name="_GoBack"/>
      <w:bookmarkEnd w:id="0"/>
    </w:p>
    <w:p w14:paraId="33D96225" w14:textId="77777777" w:rsidR="005134BA" w:rsidRPr="00F90551" w:rsidRDefault="005134BA" w:rsidP="00097A52">
      <w:pPr>
        <w:spacing w:line="480" w:lineRule="auto"/>
        <w:ind w:firstLine="720"/>
        <w:jc w:val="center"/>
        <w:rPr>
          <w:rFonts w:ascii="Times New Roman" w:hAnsi="Times New Roman" w:cs="Times New Roman"/>
          <w:sz w:val="24"/>
          <w:szCs w:val="24"/>
        </w:rPr>
      </w:pPr>
    </w:p>
    <w:p w14:paraId="3596E668" w14:textId="77777777" w:rsidR="005134BA" w:rsidRPr="00F90551" w:rsidRDefault="005134BA" w:rsidP="00097A52">
      <w:pPr>
        <w:spacing w:line="480" w:lineRule="auto"/>
        <w:ind w:firstLine="720"/>
        <w:jc w:val="center"/>
        <w:rPr>
          <w:rFonts w:ascii="Times New Roman" w:hAnsi="Times New Roman" w:cs="Times New Roman"/>
          <w:sz w:val="24"/>
          <w:szCs w:val="24"/>
        </w:rPr>
      </w:pPr>
    </w:p>
    <w:p w14:paraId="7911E9C3" w14:textId="77777777" w:rsidR="005134BA" w:rsidRPr="00F90551" w:rsidRDefault="005134BA" w:rsidP="00097A52">
      <w:pPr>
        <w:spacing w:line="240" w:lineRule="auto"/>
        <w:ind w:firstLine="720"/>
        <w:jc w:val="center"/>
        <w:rPr>
          <w:rFonts w:ascii="Times New Roman" w:hAnsi="Times New Roman" w:cs="Times New Roman"/>
          <w:sz w:val="24"/>
          <w:szCs w:val="24"/>
        </w:rPr>
      </w:pPr>
      <w:r w:rsidRPr="00F90551">
        <w:rPr>
          <w:rFonts w:ascii="Times New Roman" w:hAnsi="Times New Roman" w:cs="Times New Roman"/>
          <w:sz w:val="24"/>
          <w:szCs w:val="24"/>
        </w:rPr>
        <w:t>University of Ottawa</w:t>
      </w:r>
    </w:p>
    <w:p w14:paraId="3F41D0B5" w14:textId="77777777" w:rsidR="00BD2C2A" w:rsidRPr="00F90551" w:rsidRDefault="005134BA" w:rsidP="00BD2C2A">
      <w:pPr>
        <w:spacing w:line="240" w:lineRule="auto"/>
        <w:ind w:firstLine="720"/>
        <w:jc w:val="center"/>
        <w:rPr>
          <w:rFonts w:ascii="Times New Roman" w:hAnsi="Times New Roman" w:cs="Times New Roman"/>
          <w:sz w:val="24"/>
          <w:szCs w:val="24"/>
        </w:rPr>
      </w:pPr>
      <w:r w:rsidRPr="00F90551">
        <w:rPr>
          <w:rFonts w:ascii="Times New Roman" w:hAnsi="Times New Roman" w:cs="Times New Roman"/>
          <w:sz w:val="24"/>
          <w:szCs w:val="24"/>
        </w:rPr>
        <w:t>November 3rd 2015</w:t>
      </w:r>
    </w:p>
    <w:p w14:paraId="5AF074C3" w14:textId="77777777" w:rsidR="0095482B" w:rsidRPr="00F90551" w:rsidRDefault="00A417A8" w:rsidP="00FF4A11">
      <w:pPr>
        <w:spacing w:after="0" w:line="480" w:lineRule="auto"/>
        <w:ind w:firstLine="720"/>
        <w:jc w:val="both"/>
        <w:rPr>
          <w:rFonts w:ascii="Times New Roman" w:hAnsi="Times New Roman" w:cs="Times New Roman"/>
          <w:color w:val="000000" w:themeColor="text1"/>
          <w:sz w:val="24"/>
          <w:szCs w:val="24"/>
        </w:rPr>
      </w:pPr>
      <w:r w:rsidRPr="00F90551">
        <w:rPr>
          <w:rFonts w:ascii="Times New Roman" w:hAnsi="Times New Roman" w:cs="Times New Roman"/>
          <w:color w:val="000000" w:themeColor="text1"/>
          <w:sz w:val="24"/>
          <w:szCs w:val="24"/>
        </w:rPr>
        <w:lastRenderedPageBreak/>
        <w:t>Colonialism is often portray</w:t>
      </w:r>
      <w:r w:rsidR="007A4F80" w:rsidRPr="00F90551">
        <w:rPr>
          <w:rFonts w:ascii="Times New Roman" w:hAnsi="Times New Roman" w:cs="Times New Roman"/>
          <w:color w:val="000000" w:themeColor="text1"/>
          <w:sz w:val="24"/>
          <w:szCs w:val="24"/>
        </w:rPr>
        <w:t>ed as a marker of the past. However, it</w:t>
      </w:r>
      <w:r w:rsidR="000C437D" w:rsidRPr="00F90551">
        <w:rPr>
          <w:rFonts w:ascii="Times New Roman" w:hAnsi="Times New Roman" w:cs="Times New Roman"/>
          <w:color w:val="000000" w:themeColor="text1"/>
          <w:sz w:val="24"/>
          <w:szCs w:val="24"/>
        </w:rPr>
        <w:t xml:space="preserve"> is crucial to realize </w:t>
      </w:r>
      <w:r w:rsidRPr="00F90551">
        <w:rPr>
          <w:rFonts w:ascii="Times New Roman" w:hAnsi="Times New Roman" w:cs="Times New Roman"/>
          <w:color w:val="000000" w:themeColor="text1"/>
          <w:sz w:val="24"/>
          <w:szCs w:val="24"/>
        </w:rPr>
        <w:t xml:space="preserve">that colonialism never went away, it has simply reinvented itself. </w:t>
      </w:r>
      <w:r w:rsidR="00BD2C2A" w:rsidRPr="00F90551">
        <w:rPr>
          <w:rFonts w:ascii="Times New Roman" w:hAnsi="Times New Roman" w:cs="Times New Roman"/>
          <w:color w:val="000000" w:themeColor="text1"/>
          <w:sz w:val="24"/>
          <w:szCs w:val="24"/>
        </w:rPr>
        <w:t>As suggested by Eric Alterman</w:t>
      </w:r>
      <w:r w:rsidRPr="00F90551">
        <w:rPr>
          <w:rFonts w:ascii="Times New Roman" w:hAnsi="Times New Roman" w:cs="Times New Roman"/>
          <w:color w:val="000000" w:themeColor="text1"/>
          <w:sz w:val="24"/>
          <w:szCs w:val="24"/>
        </w:rPr>
        <w:t>, “history never repeats itself, political patterns do” thus becoming a never ending cycle.</w:t>
      </w:r>
      <w:r w:rsidR="004F4303" w:rsidRPr="00F90551">
        <w:rPr>
          <w:rStyle w:val="FootnoteReference"/>
          <w:rFonts w:ascii="Times New Roman" w:hAnsi="Times New Roman" w:cs="Times New Roman"/>
          <w:color w:val="000000" w:themeColor="text1"/>
          <w:sz w:val="24"/>
          <w:szCs w:val="24"/>
        </w:rPr>
        <w:footnoteReference w:id="1"/>
      </w:r>
      <w:r w:rsidRPr="00F90551">
        <w:rPr>
          <w:rFonts w:ascii="Times New Roman" w:hAnsi="Times New Roman" w:cs="Times New Roman"/>
          <w:color w:val="000000" w:themeColor="text1"/>
          <w:sz w:val="24"/>
          <w:szCs w:val="24"/>
        </w:rPr>
        <w:t xml:space="preserve"> Ever since the first European interaction with the</w:t>
      </w:r>
      <w:r w:rsidR="00C93332">
        <w:rPr>
          <w:rFonts w:ascii="Times New Roman" w:hAnsi="Times New Roman" w:cs="Times New Roman"/>
          <w:color w:val="000000" w:themeColor="text1"/>
          <w:sz w:val="24"/>
          <w:szCs w:val="24"/>
        </w:rPr>
        <w:t xml:space="preserve"> indigenous people of America, N</w:t>
      </w:r>
      <w:r w:rsidRPr="00F90551">
        <w:rPr>
          <w:rFonts w:ascii="Times New Roman" w:hAnsi="Times New Roman" w:cs="Times New Roman"/>
          <w:color w:val="000000" w:themeColor="text1"/>
          <w:sz w:val="24"/>
          <w:szCs w:val="24"/>
        </w:rPr>
        <w:t>atives were subject to what many have referred to as “the American holocaust.”</w:t>
      </w:r>
      <w:r w:rsidR="0095482B" w:rsidRPr="00F90551">
        <w:rPr>
          <w:rStyle w:val="FootnoteReference"/>
          <w:rFonts w:ascii="Times New Roman" w:hAnsi="Times New Roman" w:cs="Times New Roman"/>
          <w:color w:val="000000" w:themeColor="text1"/>
          <w:sz w:val="24"/>
          <w:szCs w:val="24"/>
        </w:rPr>
        <w:footnoteReference w:id="2"/>
      </w:r>
      <w:r w:rsidR="00C93332">
        <w:rPr>
          <w:rFonts w:ascii="Times New Roman" w:hAnsi="Times New Roman" w:cs="Times New Roman"/>
          <w:color w:val="000000" w:themeColor="text1"/>
          <w:sz w:val="24"/>
          <w:szCs w:val="24"/>
        </w:rPr>
        <w:t>This is no surprise as N</w:t>
      </w:r>
      <w:r w:rsidR="00FD4ADB" w:rsidRPr="00F90551">
        <w:rPr>
          <w:rFonts w:ascii="Times New Roman" w:hAnsi="Times New Roman" w:cs="Times New Roman"/>
          <w:color w:val="000000" w:themeColor="text1"/>
          <w:sz w:val="24"/>
          <w:szCs w:val="24"/>
        </w:rPr>
        <w:t>atives wer</w:t>
      </w:r>
      <w:r w:rsidR="004F4303" w:rsidRPr="00F90551">
        <w:rPr>
          <w:rFonts w:ascii="Times New Roman" w:hAnsi="Times New Roman" w:cs="Times New Roman"/>
          <w:color w:val="000000" w:themeColor="text1"/>
          <w:sz w:val="24"/>
          <w:szCs w:val="24"/>
        </w:rPr>
        <w:t>e treated as inferiors, savages and</w:t>
      </w:r>
      <w:r w:rsidR="00FD4ADB" w:rsidRPr="00F90551">
        <w:rPr>
          <w:rFonts w:ascii="Times New Roman" w:hAnsi="Times New Roman" w:cs="Times New Roman"/>
          <w:color w:val="000000" w:themeColor="text1"/>
          <w:sz w:val="24"/>
          <w:szCs w:val="24"/>
        </w:rPr>
        <w:t xml:space="preserve"> were assimilated and indoctrinated into the dominant culture. </w:t>
      </w:r>
      <w:r w:rsidRPr="00F90551">
        <w:rPr>
          <w:rFonts w:ascii="Times New Roman" w:hAnsi="Times New Roman" w:cs="Times New Roman"/>
          <w:color w:val="000000" w:themeColor="text1"/>
          <w:sz w:val="24"/>
          <w:szCs w:val="24"/>
        </w:rPr>
        <w:t xml:space="preserve"> </w:t>
      </w:r>
      <w:r w:rsidR="00FD4ADB" w:rsidRPr="00F90551">
        <w:rPr>
          <w:rFonts w:ascii="Times New Roman" w:hAnsi="Times New Roman" w:cs="Times New Roman"/>
          <w:color w:val="000000" w:themeColor="text1"/>
          <w:sz w:val="24"/>
          <w:szCs w:val="24"/>
        </w:rPr>
        <w:t xml:space="preserve">Similarly to the indigenous Canadians, Palestinians have and continue to be victims of the same doctrine of hierarchy and supremacy. </w:t>
      </w:r>
      <w:r w:rsidR="000C437D" w:rsidRPr="00F90551">
        <w:rPr>
          <w:rFonts w:ascii="Times New Roman" w:hAnsi="Times New Roman" w:cs="Times New Roman"/>
          <w:color w:val="000000" w:themeColor="text1"/>
          <w:sz w:val="24"/>
          <w:szCs w:val="24"/>
        </w:rPr>
        <w:t>In fact</w:t>
      </w:r>
      <w:r w:rsidR="00BD2C2A" w:rsidRPr="00F90551">
        <w:rPr>
          <w:rFonts w:ascii="Times New Roman" w:hAnsi="Times New Roman" w:cs="Times New Roman"/>
          <w:color w:val="000000" w:themeColor="text1"/>
          <w:sz w:val="24"/>
          <w:szCs w:val="24"/>
        </w:rPr>
        <w:t>,</w:t>
      </w:r>
      <w:r w:rsidR="000C437D" w:rsidRPr="00F90551">
        <w:rPr>
          <w:rFonts w:ascii="Times New Roman" w:hAnsi="Times New Roman" w:cs="Times New Roman"/>
          <w:color w:val="000000" w:themeColor="text1"/>
          <w:sz w:val="24"/>
          <w:szCs w:val="24"/>
        </w:rPr>
        <w:t xml:space="preserve"> </w:t>
      </w:r>
      <w:r w:rsidR="00BD2C2A" w:rsidRPr="00F90551">
        <w:rPr>
          <w:rFonts w:ascii="Times New Roman" w:hAnsi="Times New Roman" w:cs="Times New Roman"/>
          <w:color w:val="000000" w:themeColor="text1"/>
          <w:sz w:val="24"/>
          <w:szCs w:val="24"/>
        </w:rPr>
        <w:t>both oppressors had more similarities than their quest for land and power. The Zionist colonialist and Jewish settlers in Palestine were themselves of European ethnicity.</w:t>
      </w:r>
      <w:r w:rsidR="0095482B" w:rsidRPr="00F90551">
        <w:rPr>
          <w:rStyle w:val="FootnoteReference"/>
          <w:rFonts w:ascii="Times New Roman" w:hAnsi="Times New Roman" w:cs="Times New Roman"/>
          <w:color w:val="000000" w:themeColor="text1"/>
          <w:sz w:val="24"/>
          <w:szCs w:val="24"/>
        </w:rPr>
        <w:footnoteReference w:id="3"/>
      </w:r>
      <w:r w:rsidR="0095482B" w:rsidRPr="00F90551">
        <w:rPr>
          <w:rFonts w:ascii="Times New Roman" w:hAnsi="Times New Roman" w:cs="Times New Roman"/>
          <w:color w:val="000000" w:themeColor="text1"/>
          <w:sz w:val="24"/>
          <w:szCs w:val="24"/>
        </w:rPr>
        <w:t xml:space="preserve"> </w:t>
      </w:r>
      <w:r w:rsidR="00BD2C2A" w:rsidRPr="00F90551">
        <w:rPr>
          <w:rFonts w:ascii="Times New Roman" w:hAnsi="Times New Roman" w:cs="Times New Roman"/>
          <w:color w:val="000000" w:themeColor="text1"/>
          <w:sz w:val="24"/>
          <w:szCs w:val="24"/>
        </w:rPr>
        <w:t>The assimilation of the people of Palestine started once Zionism gained popularity and demanded a state of their own. In both cases, this undoubtedly resulted in the loss of their spirituality and culture. With that being said, t</w:t>
      </w:r>
      <w:r w:rsidRPr="00F90551">
        <w:rPr>
          <w:rFonts w:ascii="Times New Roman" w:hAnsi="Times New Roman" w:cs="Times New Roman"/>
          <w:color w:val="000000" w:themeColor="text1"/>
          <w:sz w:val="24"/>
          <w:szCs w:val="24"/>
        </w:rPr>
        <w:t xml:space="preserve">his essay aims to compare the </w:t>
      </w:r>
      <w:r w:rsidR="004F4303" w:rsidRPr="00F90551">
        <w:rPr>
          <w:rFonts w:ascii="Times New Roman" w:hAnsi="Times New Roman" w:cs="Times New Roman"/>
          <w:color w:val="000000" w:themeColor="text1"/>
          <w:sz w:val="24"/>
          <w:szCs w:val="24"/>
        </w:rPr>
        <w:t xml:space="preserve">effect of colonialism on indigenous </w:t>
      </w:r>
      <w:r w:rsidRPr="00F90551">
        <w:rPr>
          <w:rFonts w:ascii="Times New Roman" w:hAnsi="Times New Roman" w:cs="Times New Roman"/>
          <w:color w:val="000000" w:themeColor="text1"/>
          <w:sz w:val="24"/>
          <w:szCs w:val="24"/>
        </w:rPr>
        <w:t xml:space="preserve">peoples’ spirituality in both Canada since 1492 and Palestine since 1948. </w:t>
      </w:r>
      <w:r w:rsidR="004F4303" w:rsidRPr="00F90551">
        <w:rPr>
          <w:rFonts w:ascii="Times New Roman" w:hAnsi="Times New Roman" w:cs="Times New Roman"/>
          <w:color w:val="000000" w:themeColor="text1"/>
          <w:sz w:val="24"/>
          <w:szCs w:val="24"/>
        </w:rPr>
        <w:t xml:space="preserve">First, I will explore the ways in which the loss of land has led to spiritual and cultural practices loss in both cases. Second, I will outline the impact of the roles of men and women in indigenous communities. Lastly, I will discuss the impact of the institutions put forward by colonialists in both Canada and Palestine once again reasserting that they are key to the loss of spirituality. </w:t>
      </w:r>
    </w:p>
    <w:p w14:paraId="55BC41D8" w14:textId="77777777" w:rsidR="009B7C23" w:rsidRPr="00F90551" w:rsidRDefault="009B7C23" w:rsidP="00A27B3D">
      <w:pPr>
        <w:spacing w:after="0" w:line="480" w:lineRule="auto"/>
        <w:jc w:val="both"/>
        <w:rPr>
          <w:rFonts w:ascii="Times New Roman" w:hAnsi="Times New Roman" w:cs="Times New Roman"/>
          <w:color w:val="000000" w:themeColor="text1"/>
          <w:sz w:val="24"/>
          <w:szCs w:val="24"/>
          <w:u w:val="single"/>
        </w:rPr>
      </w:pPr>
      <w:r w:rsidRPr="00F90551">
        <w:rPr>
          <w:rFonts w:ascii="Times New Roman" w:hAnsi="Times New Roman" w:cs="Times New Roman"/>
          <w:color w:val="000000" w:themeColor="text1"/>
          <w:sz w:val="24"/>
          <w:szCs w:val="24"/>
          <w:u w:val="single"/>
        </w:rPr>
        <w:t>Spi</w:t>
      </w:r>
      <w:r w:rsidR="00057877" w:rsidRPr="00F90551">
        <w:rPr>
          <w:rFonts w:ascii="Times New Roman" w:hAnsi="Times New Roman" w:cs="Times New Roman"/>
          <w:color w:val="000000" w:themeColor="text1"/>
          <w:sz w:val="24"/>
          <w:szCs w:val="24"/>
          <w:u w:val="single"/>
        </w:rPr>
        <w:t>rituality loss for Native Canadians</w:t>
      </w:r>
    </w:p>
    <w:p w14:paraId="3236CF9D" w14:textId="77777777" w:rsidR="00A80863" w:rsidRPr="00F90551" w:rsidRDefault="009B7C23" w:rsidP="0069063E">
      <w:pPr>
        <w:spacing w:line="480" w:lineRule="auto"/>
        <w:ind w:firstLine="720"/>
        <w:jc w:val="both"/>
        <w:rPr>
          <w:rFonts w:ascii="Times New Roman" w:hAnsi="Times New Roman" w:cs="Times New Roman"/>
          <w:color w:val="000000" w:themeColor="text1"/>
          <w:sz w:val="24"/>
          <w:szCs w:val="24"/>
        </w:rPr>
      </w:pPr>
      <w:r w:rsidRPr="00F90551">
        <w:rPr>
          <w:rFonts w:ascii="Times New Roman" w:hAnsi="Times New Roman" w:cs="Times New Roman"/>
          <w:color w:val="000000" w:themeColor="text1"/>
          <w:sz w:val="24"/>
          <w:szCs w:val="24"/>
        </w:rPr>
        <w:t xml:space="preserve">The loss of land for Natives is essential in understanding the loss of spirituality they have experienced. It is important to highlight that the relationship </w:t>
      </w:r>
      <w:r w:rsidR="0069063E" w:rsidRPr="00F90551">
        <w:rPr>
          <w:rFonts w:ascii="Times New Roman" w:hAnsi="Times New Roman" w:cs="Times New Roman"/>
          <w:color w:val="000000" w:themeColor="text1"/>
          <w:sz w:val="24"/>
          <w:szCs w:val="24"/>
        </w:rPr>
        <w:t>Natives</w:t>
      </w:r>
      <w:r w:rsidRPr="00F90551">
        <w:rPr>
          <w:rFonts w:ascii="Times New Roman" w:hAnsi="Times New Roman" w:cs="Times New Roman"/>
          <w:color w:val="000000" w:themeColor="text1"/>
          <w:sz w:val="24"/>
          <w:szCs w:val="24"/>
        </w:rPr>
        <w:t xml:space="preserve"> have to the land is exceptional </w:t>
      </w:r>
      <w:r w:rsidRPr="00F90551">
        <w:rPr>
          <w:rFonts w:ascii="Times New Roman" w:hAnsi="Times New Roman" w:cs="Times New Roman"/>
          <w:color w:val="000000" w:themeColor="text1"/>
          <w:sz w:val="24"/>
          <w:szCs w:val="24"/>
        </w:rPr>
        <w:lastRenderedPageBreak/>
        <w:t>to any other – it is based on a profound spiritual connection to Mother Earth. It is also based on the subsistence needs and values extending back thousands of years</w:t>
      </w:r>
      <w:r w:rsidR="00E66582" w:rsidRPr="00F90551">
        <w:rPr>
          <w:rFonts w:ascii="Times New Roman" w:hAnsi="Times New Roman" w:cs="Times New Roman"/>
          <w:color w:val="000000" w:themeColor="text1"/>
          <w:sz w:val="24"/>
          <w:szCs w:val="24"/>
        </w:rPr>
        <w:t>, such as:</w:t>
      </w:r>
      <w:r w:rsidRPr="00F90551">
        <w:rPr>
          <w:rFonts w:ascii="Times New Roman" w:hAnsi="Times New Roman" w:cs="Times New Roman"/>
          <w:color w:val="000000" w:themeColor="text1"/>
          <w:sz w:val="24"/>
          <w:szCs w:val="24"/>
        </w:rPr>
        <w:t xml:space="preserve"> hunting, gathering, and fishing to secure food for the community and for ceremonial purposes. First Nations</w:t>
      </w:r>
      <w:r w:rsidR="0069063E" w:rsidRPr="00F90551">
        <w:rPr>
          <w:rFonts w:ascii="Times New Roman" w:hAnsi="Times New Roman" w:cs="Times New Roman"/>
          <w:color w:val="000000" w:themeColor="text1"/>
          <w:sz w:val="24"/>
          <w:szCs w:val="24"/>
        </w:rPr>
        <w:t>, Métis and Inuit’s</w:t>
      </w:r>
      <w:r w:rsidRPr="00F90551">
        <w:rPr>
          <w:rFonts w:ascii="Times New Roman" w:hAnsi="Times New Roman" w:cs="Times New Roman"/>
          <w:color w:val="000000" w:themeColor="text1"/>
          <w:sz w:val="24"/>
          <w:szCs w:val="24"/>
        </w:rPr>
        <w:t xml:space="preserve"> are so akin to their land that they identify with it.</w:t>
      </w:r>
      <w:r w:rsidR="0095482B" w:rsidRPr="00F90551">
        <w:rPr>
          <w:rStyle w:val="FootnoteReference"/>
          <w:rFonts w:ascii="Times New Roman" w:hAnsi="Times New Roman" w:cs="Times New Roman"/>
          <w:color w:val="000000" w:themeColor="text1"/>
          <w:sz w:val="24"/>
          <w:szCs w:val="24"/>
        </w:rPr>
        <w:footnoteReference w:id="4"/>
      </w:r>
    </w:p>
    <w:p w14:paraId="7BC79332" w14:textId="77777777" w:rsidR="00E66582" w:rsidRPr="00F90551" w:rsidRDefault="009B7C23" w:rsidP="00E66582">
      <w:pPr>
        <w:spacing w:line="480" w:lineRule="auto"/>
        <w:ind w:firstLine="720"/>
        <w:jc w:val="both"/>
        <w:rPr>
          <w:rFonts w:ascii="Times New Roman" w:hAnsi="Times New Roman" w:cs="Times New Roman"/>
          <w:color w:val="000000" w:themeColor="text1"/>
          <w:sz w:val="24"/>
          <w:szCs w:val="24"/>
        </w:rPr>
      </w:pPr>
      <w:r w:rsidRPr="00F90551">
        <w:rPr>
          <w:rFonts w:ascii="Times New Roman" w:hAnsi="Times New Roman" w:cs="Times New Roman"/>
          <w:color w:val="000000" w:themeColor="text1"/>
          <w:sz w:val="24"/>
          <w:szCs w:val="24"/>
        </w:rPr>
        <w:t xml:space="preserve">After Aboriginals lost control over their land, </w:t>
      </w:r>
      <w:r w:rsidR="00A80863" w:rsidRPr="00F90551">
        <w:rPr>
          <w:rFonts w:ascii="Times New Roman" w:hAnsi="Times New Roman" w:cs="Times New Roman"/>
          <w:color w:val="000000" w:themeColor="text1"/>
          <w:sz w:val="24"/>
          <w:szCs w:val="24"/>
        </w:rPr>
        <w:t>many native communities were forced to cease their control over their respective lands and reestablish themselves in new isolated areas.</w:t>
      </w:r>
      <w:r w:rsidR="00A80863" w:rsidRPr="00F90551">
        <w:rPr>
          <w:rStyle w:val="FootnoteReference"/>
          <w:rFonts w:ascii="Times New Roman" w:hAnsi="Times New Roman" w:cs="Times New Roman"/>
          <w:color w:val="000000" w:themeColor="text1"/>
          <w:sz w:val="24"/>
          <w:szCs w:val="24"/>
        </w:rPr>
        <w:footnoteReference w:id="5"/>
      </w:r>
      <w:r w:rsidR="000C437D" w:rsidRPr="00F90551">
        <w:rPr>
          <w:rFonts w:ascii="Times New Roman" w:hAnsi="Times New Roman" w:cs="Times New Roman"/>
          <w:color w:val="000000" w:themeColor="text1"/>
          <w:sz w:val="24"/>
          <w:szCs w:val="24"/>
        </w:rPr>
        <w:t xml:space="preserve"> </w:t>
      </w:r>
      <w:r w:rsidR="00A80863" w:rsidRPr="00F90551">
        <w:rPr>
          <w:rFonts w:ascii="Times New Roman" w:hAnsi="Times New Roman" w:cs="Times New Roman"/>
          <w:color w:val="000000" w:themeColor="text1"/>
          <w:sz w:val="24"/>
          <w:szCs w:val="24"/>
        </w:rPr>
        <w:t>Not only did this lead to the extinction of man</w:t>
      </w:r>
      <w:r w:rsidR="000C437D" w:rsidRPr="00F90551">
        <w:rPr>
          <w:rFonts w:ascii="Times New Roman" w:hAnsi="Times New Roman" w:cs="Times New Roman"/>
          <w:color w:val="000000" w:themeColor="text1"/>
          <w:sz w:val="24"/>
          <w:szCs w:val="24"/>
        </w:rPr>
        <w:t>y native communities but also the extinction of</w:t>
      </w:r>
      <w:r w:rsidR="00A80863" w:rsidRPr="00F90551">
        <w:rPr>
          <w:rFonts w:ascii="Times New Roman" w:hAnsi="Times New Roman" w:cs="Times New Roman"/>
          <w:color w:val="000000" w:themeColor="text1"/>
          <w:sz w:val="24"/>
          <w:szCs w:val="24"/>
        </w:rPr>
        <w:t xml:space="preserve"> numerous native languages and dialects. Aboriginals hold a strong importance for language seeing as it is a vital tool for the transmission of values, spiritual and traditional beliefs.</w:t>
      </w:r>
      <w:r w:rsidR="0095482B" w:rsidRPr="00F90551">
        <w:rPr>
          <w:rStyle w:val="FootnoteReference"/>
          <w:rFonts w:ascii="Times New Roman" w:hAnsi="Times New Roman" w:cs="Times New Roman"/>
          <w:color w:val="000000" w:themeColor="text1"/>
          <w:sz w:val="24"/>
          <w:szCs w:val="24"/>
        </w:rPr>
        <w:footnoteReference w:id="6"/>
      </w:r>
      <w:r w:rsidR="00A80863" w:rsidRPr="00F90551">
        <w:rPr>
          <w:rFonts w:ascii="Times New Roman" w:hAnsi="Times New Roman" w:cs="Times New Roman"/>
          <w:color w:val="000000" w:themeColor="text1"/>
          <w:sz w:val="24"/>
          <w:szCs w:val="24"/>
        </w:rPr>
        <w:t xml:space="preserve">  </w:t>
      </w:r>
      <w:r w:rsidR="00E66582" w:rsidRPr="00F90551">
        <w:rPr>
          <w:rFonts w:ascii="Times New Roman" w:hAnsi="Times New Roman" w:cs="Times New Roman"/>
          <w:color w:val="000000" w:themeColor="text1"/>
          <w:sz w:val="24"/>
          <w:szCs w:val="24"/>
        </w:rPr>
        <w:t>Furthermore</w:t>
      </w:r>
      <w:r w:rsidR="00A80863" w:rsidRPr="00F90551">
        <w:rPr>
          <w:rFonts w:ascii="Times New Roman" w:hAnsi="Times New Roman" w:cs="Times New Roman"/>
          <w:color w:val="000000" w:themeColor="text1"/>
          <w:sz w:val="24"/>
          <w:szCs w:val="24"/>
        </w:rPr>
        <w:t>, since t</w:t>
      </w:r>
      <w:r w:rsidRPr="00F90551">
        <w:rPr>
          <w:rFonts w:ascii="Times New Roman" w:hAnsi="Times New Roman" w:cs="Times New Roman"/>
          <w:color w:val="000000" w:themeColor="text1"/>
          <w:sz w:val="24"/>
          <w:szCs w:val="24"/>
        </w:rPr>
        <w:t>heir right to live freely was taken away, they were</w:t>
      </w:r>
      <w:r w:rsidR="00E66582" w:rsidRPr="00F90551">
        <w:rPr>
          <w:rFonts w:ascii="Times New Roman" w:hAnsi="Times New Roman" w:cs="Times New Roman"/>
          <w:color w:val="000000" w:themeColor="text1"/>
          <w:sz w:val="24"/>
          <w:szCs w:val="24"/>
        </w:rPr>
        <w:t xml:space="preserve"> thus</w:t>
      </w:r>
      <w:r w:rsidRPr="00F90551">
        <w:rPr>
          <w:rFonts w:ascii="Times New Roman" w:hAnsi="Times New Roman" w:cs="Times New Roman"/>
          <w:color w:val="000000" w:themeColor="text1"/>
          <w:sz w:val="24"/>
          <w:szCs w:val="24"/>
        </w:rPr>
        <w:t xml:space="preserve"> denied the right to hunt when desired or to participate to any of their respective spiritual rituals such as the sun dance, the pow wow and the potlatch ceremony.</w:t>
      </w:r>
      <w:r w:rsidRPr="00F90551">
        <w:rPr>
          <w:rStyle w:val="FootnoteReference"/>
          <w:rFonts w:ascii="Times New Roman" w:hAnsi="Times New Roman" w:cs="Times New Roman"/>
          <w:color w:val="000000" w:themeColor="text1"/>
          <w:sz w:val="24"/>
          <w:szCs w:val="24"/>
        </w:rPr>
        <w:footnoteReference w:id="7"/>
      </w:r>
      <w:r w:rsidRPr="00F90551">
        <w:rPr>
          <w:rFonts w:ascii="Times New Roman" w:hAnsi="Times New Roman" w:cs="Times New Roman"/>
          <w:color w:val="000000" w:themeColor="text1"/>
          <w:sz w:val="24"/>
          <w:szCs w:val="24"/>
        </w:rPr>
        <w:t xml:space="preserve"> Not onl</w:t>
      </w:r>
      <w:r w:rsidR="000C437D" w:rsidRPr="00F90551">
        <w:rPr>
          <w:rFonts w:ascii="Times New Roman" w:hAnsi="Times New Roman" w:cs="Times New Roman"/>
          <w:color w:val="000000" w:themeColor="text1"/>
          <w:sz w:val="24"/>
          <w:szCs w:val="24"/>
        </w:rPr>
        <w:t xml:space="preserve">y were the indigenous people now </w:t>
      </w:r>
      <w:r w:rsidRPr="00F90551">
        <w:rPr>
          <w:rFonts w:ascii="Times New Roman" w:hAnsi="Times New Roman" w:cs="Times New Roman"/>
          <w:color w:val="000000" w:themeColor="text1"/>
          <w:sz w:val="24"/>
          <w:szCs w:val="24"/>
        </w:rPr>
        <w:t xml:space="preserve">restricted to practice their spirituality, but they were forbidden to feel their oneness with Mother </w:t>
      </w:r>
      <w:r w:rsidR="00834743" w:rsidRPr="00F90551">
        <w:rPr>
          <w:rFonts w:ascii="Times New Roman" w:hAnsi="Times New Roman" w:cs="Times New Roman"/>
          <w:color w:val="000000" w:themeColor="text1"/>
          <w:sz w:val="24"/>
          <w:szCs w:val="24"/>
        </w:rPr>
        <w:t xml:space="preserve">Earth which is key to their way </w:t>
      </w:r>
      <w:r w:rsidRPr="00F90551">
        <w:rPr>
          <w:rFonts w:ascii="Times New Roman" w:hAnsi="Times New Roman" w:cs="Times New Roman"/>
          <w:color w:val="000000" w:themeColor="text1"/>
          <w:sz w:val="24"/>
          <w:szCs w:val="24"/>
        </w:rPr>
        <w:t xml:space="preserve">of life. As a result, Native Canadians were thus not able to take in the knowledge and spirituality of their first teacher, Mother </w:t>
      </w:r>
      <w:r w:rsidR="00FF4A11" w:rsidRPr="00F90551">
        <w:rPr>
          <w:rFonts w:ascii="Times New Roman" w:hAnsi="Times New Roman" w:cs="Times New Roman"/>
          <w:color w:val="000000" w:themeColor="text1"/>
          <w:sz w:val="24"/>
          <w:szCs w:val="24"/>
        </w:rPr>
        <w:t>Earth.</w:t>
      </w:r>
      <w:r w:rsidR="00FF4A11" w:rsidRPr="00F90551">
        <w:rPr>
          <w:rStyle w:val="FootnoteReference"/>
          <w:rFonts w:ascii="Times New Roman" w:hAnsi="Times New Roman" w:cs="Times New Roman"/>
          <w:color w:val="000000" w:themeColor="text1"/>
          <w:sz w:val="24"/>
          <w:szCs w:val="24"/>
        </w:rPr>
        <w:footnoteReference w:id="8"/>
      </w:r>
      <w:r w:rsidRPr="00F90551">
        <w:rPr>
          <w:rFonts w:ascii="Times New Roman" w:hAnsi="Times New Roman" w:cs="Times New Roman"/>
          <w:color w:val="000000" w:themeColor="text1"/>
          <w:sz w:val="24"/>
          <w:szCs w:val="24"/>
        </w:rPr>
        <w:t xml:space="preserve">Once again, seeing that indigenous spirituality is </w:t>
      </w:r>
      <w:proofErr w:type="spellStart"/>
      <w:r w:rsidRPr="00F90551">
        <w:rPr>
          <w:rFonts w:ascii="Times New Roman" w:hAnsi="Times New Roman" w:cs="Times New Roman"/>
          <w:color w:val="000000" w:themeColor="text1"/>
          <w:sz w:val="24"/>
          <w:szCs w:val="24"/>
        </w:rPr>
        <w:t>geosophical</w:t>
      </w:r>
      <w:proofErr w:type="spellEnd"/>
      <w:r w:rsidRPr="00F90551">
        <w:rPr>
          <w:rFonts w:ascii="Times New Roman" w:hAnsi="Times New Roman" w:cs="Times New Roman"/>
          <w:color w:val="000000" w:themeColor="text1"/>
          <w:sz w:val="24"/>
          <w:szCs w:val="24"/>
        </w:rPr>
        <w:t>, this had an enormou</w:t>
      </w:r>
      <w:r w:rsidR="00834743" w:rsidRPr="00F90551">
        <w:rPr>
          <w:rFonts w:ascii="Times New Roman" w:hAnsi="Times New Roman" w:cs="Times New Roman"/>
          <w:color w:val="000000" w:themeColor="text1"/>
          <w:sz w:val="24"/>
          <w:szCs w:val="24"/>
        </w:rPr>
        <w:t>s impact on</w:t>
      </w:r>
      <w:r w:rsidRPr="00F90551">
        <w:rPr>
          <w:rFonts w:ascii="Times New Roman" w:hAnsi="Times New Roman" w:cs="Times New Roman"/>
          <w:color w:val="000000" w:themeColor="text1"/>
          <w:sz w:val="24"/>
          <w:szCs w:val="24"/>
        </w:rPr>
        <w:t xml:space="preserve"> their way of life.</w:t>
      </w:r>
      <w:r w:rsidRPr="00F90551">
        <w:rPr>
          <w:rStyle w:val="FootnoteReference"/>
          <w:rFonts w:ascii="Times New Roman" w:hAnsi="Times New Roman" w:cs="Times New Roman"/>
          <w:color w:val="000000" w:themeColor="text1"/>
          <w:sz w:val="24"/>
          <w:szCs w:val="24"/>
        </w:rPr>
        <w:footnoteReference w:id="9"/>
      </w:r>
    </w:p>
    <w:p w14:paraId="3266EB36" w14:textId="77777777" w:rsidR="004E09B9" w:rsidRPr="00F90551" w:rsidRDefault="004E09B9" w:rsidP="00A27B3D">
      <w:pPr>
        <w:spacing w:after="0" w:line="480" w:lineRule="auto"/>
        <w:jc w:val="both"/>
        <w:rPr>
          <w:rFonts w:ascii="Times New Roman" w:hAnsi="Times New Roman" w:cs="Times New Roman"/>
          <w:color w:val="000000" w:themeColor="text1"/>
          <w:sz w:val="24"/>
          <w:szCs w:val="24"/>
        </w:rPr>
      </w:pPr>
      <w:r w:rsidRPr="00F90551">
        <w:rPr>
          <w:rFonts w:ascii="Times New Roman" w:hAnsi="Times New Roman" w:cs="Times New Roman"/>
          <w:color w:val="000000" w:themeColor="text1"/>
          <w:sz w:val="24"/>
          <w:szCs w:val="24"/>
          <w:u w:val="single"/>
        </w:rPr>
        <w:t>Spiritual loss for Palestinians</w:t>
      </w:r>
    </w:p>
    <w:p w14:paraId="315A4ECF" w14:textId="77777777" w:rsidR="009B118B" w:rsidRPr="00F90551" w:rsidRDefault="009B118B" w:rsidP="009B118B">
      <w:pPr>
        <w:spacing w:line="480" w:lineRule="auto"/>
        <w:ind w:firstLine="720"/>
        <w:jc w:val="both"/>
        <w:rPr>
          <w:rFonts w:ascii="Times New Roman" w:hAnsi="Times New Roman" w:cs="Times New Roman"/>
          <w:color w:val="000000" w:themeColor="text1"/>
          <w:sz w:val="24"/>
          <w:szCs w:val="24"/>
        </w:rPr>
      </w:pPr>
      <w:r w:rsidRPr="00F90551">
        <w:rPr>
          <w:rFonts w:ascii="Times New Roman" w:hAnsi="Times New Roman" w:cs="Times New Roman"/>
          <w:color w:val="000000" w:themeColor="text1"/>
          <w:sz w:val="24"/>
          <w:szCs w:val="24"/>
        </w:rPr>
        <w:t xml:space="preserve">To understand the loss of spiritually of the Palestinian people, it is first </w:t>
      </w:r>
      <w:r w:rsidR="00834743" w:rsidRPr="00F90551">
        <w:rPr>
          <w:rFonts w:ascii="Times New Roman" w:hAnsi="Times New Roman" w:cs="Times New Roman"/>
          <w:color w:val="000000" w:themeColor="text1"/>
          <w:sz w:val="24"/>
          <w:szCs w:val="24"/>
        </w:rPr>
        <w:t>fundamental</w:t>
      </w:r>
      <w:r w:rsidRPr="00F90551">
        <w:rPr>
          <w:rFonts w:ascii="Times New Roman" w:hAnsi="Times New Roman" w:cs="Times New Roman"/>
          <w:color w:val="000000" w:themeColor="text1"/>
          <w:sz w:val="24"/>
          <w:szCs w:val="24"/>
        </w:rPr>
        <w:t xml:space="preserve"> to acknowledge that spirituality and culture are intertwined.  Similarly to indigenous Canadians, the </w:t>
      </w:r>
      <w:r w:rsidRPr="00F90551">
        <w:rPr>
          <w:rFonts w:ascii="Times New Roman" w:hAnsi="Times New Roman" w:cs="Times New Roman"/>
          <w:color w:val="000000" w:themeColor="text1"/>
          <w:sz w:val="24"/>
          <w:szCs w:val="24"/>
        </w:rPr>
        <w:lastRenderedPageBreak/>
        <w:t>Palestinian relationship with the land is founded on subsistence needs, as well as inherited traditions and values. Palestine has always been recognized for being a fertile land, which evidently the ingenious people have long time held pride in. In fact, seeing as the land is considered sacred, the most important Palestinians ceremonies such as weddings and funerals have long time taken place in harvested fields. With that being said, Palestinians have undoubtedly identified themselves to their land for thousands of years.</w:t>
      </w:r>
      <w:r w:rsidR="00FF4A11" w:rsidRPr="00F90551">
        <w:rPr>
          <w:rStyle w:val="FootnoteReference"/>
          <w:rFonts w:ascii="Times New Roman" w:hAnsi="Times New Roman" w:cs="Times New Roman"/>
          <w:color w:val="000000" w:themeColor="text1"/>
          <w:sz w:val="24"/>
          <w:szCs w:val="24"/>
        </w:rPr>
        <w:footnoteReference w:id="10"/>
      </w:r>
      <w:r w:rsidRPr="00F90551">
        <w:rPr>
          <w:rFonts w:ascii="Times New Roman" w:hAnsi="Times New Roman" w:cs="Times New Roman"/>
          <w:color w:val="000000" w:themeColor="text1"/>
          <w:sz w:val="24"/>
          <w:szCs w:val="24"/>
        </w:rPr>
        <w:t xml:space="preserve"> </w:t>
      </w:r>
    </w:p>
    <w:p w14:paraId="708E2D05" w14:textId="77777777" w:rsidR="007A4F80" w:rsidRPr="00F90551" w:rsidRDefault="009B118B" w:rsidP="007A4F80">
      <w:pPr>
        <w:spacing w:line="480" w:lineRule="auto"/>
        <w:ind w:firstLine="720"/>
        <w:jc w:val="both"/>
        <w:rPr>
          <w:rFonts w:ascii="Times New Roman" w:hAnsi="Times New Roman" w:cs="Times New Roman"/>
          <w:color w:val="000000" w:themeColor="text1"/>
          <w:sz w:val="24"/>
          <w:szCs w:val="24"/>
        </w:rPr>
      </w:pPr>
      <w:r w:rsidRPr="00F90551">
        <w:rPr>
          <w:rFonts w:ascii="Times New Roman" w:hAnsi="Times New Roman" w:cs="Times New Roman"/>
          <w:color w:val="000000" w:themeColor="text1"/>
          <w:sz w:val="24"/>
          <w:szCs w:val="24"/>
        </w:rPr>
        <w:t>Unfortunately, once Israel became a sovereign state in 1948, Palestinians connection with the land was no longer as s</w:t>
      </w:r>
      <w:r w:rsidR="00A27B3D" w:rsidRPr="00F90551">
        <w:rPr>
          <w:rFonts w:ascii="Times New Roman" w:hAnsi="Times New Roman" w:cs="Times New Roman"/>
          <w:color w:val="000000" w:themeColor="text1"/>
          <w:sz w:val="24"/>
          <w:szCs w:val="24"/>
        </w:rPr>
        <w:t>trong as it once was.</w:t>
      </w:r>
      <w:r w:rsidR="00C36D73" w:rsidRPr="00F90551">
        <w:rPr>
          <w:rFonts w:ascii="Times New Roman" w:hAnsi="Times New Roman" w:cs="Times New Roman"/>
          <w:color w:val="000000" w:themeColor="text1"/>
          <w:sz w:val="24"/>
          <w:szCs w:val="24"/>
        </w:rPr>
        <w:t xml:space="preserve"> After gaining their sovereignty, they needed more land due to expansion. As a result, </w:t>
      </w:r>
      <w:r w:rsidRPr="00F90551">
        <w:rPr>
          <w:rFonts w:ascii="Times New Roman" w:hAnsi="Times New Roman" w:cs="Times New Roman"/>
          <w:color w:val="000000" w:themeColor="text1"/>
          <w:sz w:val="24"/>
          <w:szCs w:val="24"/>
        </w:rPr>
        <w:t xml:space="preserve">Palestinians </w:t>
      </w:r>
      <w:r w:rsidR="00A27B3D" w:rsidRPr="00F90551">
        <w:rPr>
          <w:rFonts w:ascii="Times New Roman" w:hAnsi="Times New Roman" w:cs="Times New Roman"/>
          <w:color w:val="000000" w:themeColor="text1"/>
          <w:sz w:val="24"/>
          <w:szCs w:val="24"/>
        </w:rPr>
        <w:t>were forced out of their homes</w:t>
      </w:r>
      <w:r w:rsidRPr="00F90551">
        <w:rPr>
          <w:rFonts w:ascii="Times New Roman" w:hAnsi="Times New Roman" w:cs="Times New Roman"/>
          <w:color w:val="000000" w:themeColor="text1"/>
          <w:sz w:val="24"/>
          <w:szCs w:val="24"/>
        </w:rPr>
        <w:t xml:space="preserve"> and into what we now call the occupied Palestinian territories (OPT).</w:t>
      </w:r>
      <w:r w:rsidRPr="00F90551">
        <w:rPr>
          <w:rStyle w:val="FootnoteReference"/>
          <w:rFonts w:ascii="Times New Roman" w:hAnsi="Times New Roman" w:cs="Times New Roman"/>
          <w:color w:val="000000" w:themeColor="text1"/>
          <w:sz w:val="24"/>
          <w:szCs w:val="24"/>
        </w:rPr>
        <w:footnoteReference w:id="11"/>
      </w:r>
      <w:r w:rsidRPr="00F90551">
        <w:rPr>
          <w:rFonts w:ascii="Times New Roman" w:hAnsi="Times New Roman" w:cs="Times New Roman"/>
          <w:color w:val="000000" w:themeColor="text1"/>
          <w:sz w:val="24"/>
          <w:szCs w:val="24"/>
        </w:rPr>
        <w:t xml:space="preserve"> Consequently, Palestinians had to cease control over their lands and were no longer allowed any form of agriculture. Moreover, Israeli authorities ruled the coming and going of the indigenous people. Visits to Jerusalem (a city which holds a great spiritual importance to Muslim, Christians and Jews) continues to be forbidden for Palestinians. Also, Muslims</w:t>
      </w:r>
      <w:r w:rsidR="00C36D73" w:rsidRPr="00F90551">
        <w:rPr>
          <w:rFonts w:ascii="Times New Roman" w:hAnsi="Times New Roman" w:cs="Times New Roman"/>
          <w:color w:val="000000" w:themeColor="text1"/>
          <w:sz w:val="24"/>
          <w:szCs w:val="24"/>
        </w:rPr>
        <w:t xml:space="preserve"> which make up the majority of Palestinians</w:t>
      </w:r>
      <w:r w:rsidRPr="00F90551">
        <w:rPr>
          <w:rFonts w:ascii="Times New Roman" w:hAnsi="Times New Roman" w:cs="Times New Roman"/>
          <w:color w:val="000000" w:themeColor="text1"/>
          <w:sz w:val="24"/>
          <w:szCs w:val="24"/>
        </w:rPr>
        <w:t xml:space="preserve"> are still denied </w:t>
      </w:r>
      <w:r w:rsidR="00C41049" w:rsidRPr="00F90551">
        <w:rPr>
          <w:rFonts w:ascii="Times New Roman" w:hAnsi="Times New Roman" w:cs="Times New Roman"/>
          <w:color w:val="000000" w:themeColor="text1"/>
          <w:sz w:val="24"/>
          <w:szCs w:val="24"/>
        </w:rPr>
        <w:t>entry</w:t>
      </w:r>
      <w:r w:rsidRPr="00F90551">
        <w:rPr>
          <w:rFonts w:ascii="Times New Roman" w:hAnsi="Times New Roman" w:cs="Times New Roman"/>
          <w:color w:val="000000" w:themeColor="text1"/>
          <w:sz w:val="24"/>
          <w:szCs w:val="24"/>
        </w:rPr>
        <w:t xml:space="preserve"> to </w:t>
      </w:r>
      <w:r w:rsidR="00C41049" w:rsidRPr="00F90551">
        <w:rPr>
          <w:rFonts w:ascii="Times New Roman" w:hAnsi="Times New Roman" w:cs="Times New Roman"/>
          <w:color w:val="000000" w:themeColor="text1"/>
          <w:sz w:val="24"/>
          <w:szCs w:val="24"/>
        </w:rPr>
        <w:t>Al-Aqsa</w:t>
      </w:r>
      <w:r w:rsidRPr="00F90551">
        <w:rPr>
          <w:rFonts w:ascii="Times New Roman" w:hAnsi="Times New Roman" w:cs="Times New Roman"/>
          <w:color w:val="000000" w:themeColor="text1"/>
          <w:sz w:val="24"/>
          <w:szCs w:val="24"/>
        </w:rPr>
        <w:t xml:space="preserve"> mosque, one </w:t>
      </w:r>
      <w:r w:rsidR="00C36D73" w:rsidRPr="00F90551">
        <w:rPr>
          <w:rFonts w:ascii="Times New Roman" w:hAnsi="Times New Roman" w:cs="Times New Roman"/>
          <w:color w:val="000000" w:themeColor="text1"/>
          <w:sz w:val="24"/>
          <w:szCs w:val="24"/>
        </w:rPr>
        <w:t xml:space="preserve">of the holiest sites in Islam. </w:t>
      </w:r>
      <w:r w:rsidRPr="00F90551">
        <w:rPr>
          <w:rFonts w:ascii="Times New Roman" w:hAnsi="Times New Roman" w:cs="Times New Roman"/>
          <w:color w:val="000000" w:themeColor="text1"/>
          <w:sz w:val="24"/>
          <w:szCs w:val="24"/>
        </w:rPr>
        <w:t>Other holy places have been crushed and bombarded to pieces by the Israeli government.</w:t>
      </w:r>
      <w:r w:rsidR="00FF4A11" w:rsidRPr="00F90551">
        <w:rPr>
          <w:rStyle w:val="FootnoteReference"/>
          <w:rFonts w:ascii="Times New Roman" w:hAnsi="Times New Roman" w:cs="Times New Roman"/>
          <w:color w:val="000000" w:themeColor="text1"/>
          <w:sz w:val="24"/>
          <w:szCs w:val="24"/>
        </w:rPr>
        <w:footnoteReference w:id="12"/>
      </w:r>
      <w:r w:rsidRPr="00F90551">
        <w:rPr>
          <w:rFonts w:ascii="Times New Roman" w:hAnsi="Times New Roman" w:cs="Times New Roman"/>
          <w:color w:val="000000" w:themeColor="text1"/>
          <w:sz w:val="24"/>
          <w:szCs w:val="24"/>
        </w:rPr>
        <w:t xml:space="preserve"> </w:t>
      </w:r>
    </w:p>
    <w:p w14:paraId="19620025" w14:textId="77777777" w:rsidR="00C36D73" w:rsidRPr="00F90551" w:rsidRDefault="00C36D73" w:rsidP="0095482B">
      <w:pPr>
        <w:spacing w:line="480" w:lineRule="auto"/>
        <w:ind w:firstLine="720"/>
        <w:jc w:val="both"/>
        <w:rPr>
          <w:rFonts w:ascii="Times New Roman" w:hAnsi="Times New Roman" w:cs="Times New Roman"/>
          <w:color w:val="000000" w:themeColor="text1"/>
          <w:sz w:val="24"/>
          <w:szCs w:val="24"/>
        </w:rPr>
      </w:pPr>
      <w:r w:rsidRPr="00F90551">
        <w:rPr>
          <w:rFonts w:ascii="Times New Roman" w:hAnsi="Times New Roman" w:cs="Times New Roman"/>
          <w:color w:val="000000" w:themeColor="text1"/>
          <w:sz w:val="24"/>
          <w:szCs w:val="24"/>
        </w:rPr>
        <w:t>Moreover, d</w:t>
      </w:r>
      <w:r w:rsidR="009B118B" w:rsidRPr="00F90551">
        <w:rPr>
          <w:rFonts w:ascii="Times New Roman" w:hAnsi="Times New Roman" w:cs="Times New Roman"/>
          <w:color w:val="000000" w:themeColor="text1"/>
          <w:sz w:val="24"/>
          <w:szCs w:val="24"/>
        </w:rPr>
        <w:t xml:space="preserve">ue to the unsafe and unlivable environment, many Palestinians became refugees in neighboring countries. According to Israeli authorities, this meant that they would no </w:t>
      </w:r>
      <w:r w:rsidR="009B118B" w:rsidRPr="00F90551">
        <w:rPr>
          <w:rFonts w:ascii="Times New Roman" w:hAnsi="Times New Roman" w:cs="Times New Roman"/>
          <w:color w:val="000000" w:themeColor="text1"/>
          <w:sz w:val="24"/>
          <w:szCs w:val="24"/>
        </w:rPr>
        <w:lastRenderedPageBreak/>
        <w:t>longer have the right to return to their M</w:t>
      </w:r>
      <w:r w:rsidRPr="00F90551">
        <w:rPr>
          <w:rFonts w:ascii="Times New Roman" w:hAnsi="Times New Roman" w:cs="Times New Roman"/>
          <w:color w:val="000000" w:themeColor="text1"/>
          <w:sz w:val="24"/>
          <w:szCs w:val="24"/>
        </w:rPr>
        <w:t>otherland.</w:t>
      </w:r>
      <w:r w:rsidR="009B118B" w:rsidRPr="00F90551">
        <w:rPr>
          <w:rStyle w:val="FootnoteReference"/>
          <w:rFonts w:ascii="Times New Roman" w:hAnsi="Times New Roman" w:cs="Times New Roman"/>
          <w:color w:val="000000" w:themeColor="text1"/>
          <w:sz w:val="24"/>
          <w:szCs w:val="24"/>
        </w:rPr>
        <w:footnoteReference w:id="13"/>
      </w:r>
      <w:r w:rsidR="009B118B" w:rsidRPr="00F90551">
        <w:rPr>
          <w:rFonts w:ascii="Times New Roman" w:hAnsi="Times New Roman" w:cs="Times New Roman"/>
          <w:color w:val="000000" w:themeColor="text1"/>
          <w:sz w:val="24"/>
          <w:szCs w:val="24"/>
        </w:rPr>
        <w:t xml:space="preserve"> Evidently, once they have uprooted themselves from their country, they cannot</w:t>
      </w:r>
      <w:r w:rsidR="003A150D" w:rsidRPr="00F90551">
        <w:rPr>
          <w:rFonts w:ascii="Times New Roman" w:hAnsi="Times New Roman" w:cs="Times New Roman"/>
          <w:color w:val="000000" w:themeColor="text1"/>
          <w:sz w:val="24"/>
          <w:szCs w:val="24"/>
        </w:rPr>
        <w:t xml:space="preserve"> for long sustain their culture</w:t>
      </w:r>
      <w:r w:rsidR="00FF4A11" w:rsidRPr="00F90551">
        <w:rPr>
          <w:rFonts w:ascii="Times New Roman" w:hAnsi="Times New Roman" w:cs="Times New Roman"/>
          <w:color w:val="000000" w:themeColor="text1"/>
          <w:sz w:val="24"/>
          <w:szCs w:val="24"/>
        </w:rPr>
        <w:t>.</w:t>
      </w:r>
      <w:r w:rsidR="00FF4A11" w:rsidRPr="00F90551">
        <w:rPr>
          <w:rStyle w:val="FootnoteReference"/>
          <w:rFonts w:ascii="Times New Roman" w:hAnsi="Times New Roman" w:cs="Times New Roman"/>
          <w:color w:val="000000" w:themeColor="text1"/>
          <w:sz w:val="24"/>
          <w:szCs w:val="24"/>
        </w:rPr>
        <w:footnoteReference w:id="14"/>
      </w:r>
      <w:r w:rsidR="003A150D" w:rsidRPr="00F90551">
        <w:rPr>
          <w:rFonts w:ascii="Times New Roman" w:hAnsi="Times New Roman" w:cs="Times New Roman"/>
          <w:color w:val="000000" w:themeColor="text1"/>
          <w:sz w:val="24"/>
          <w:szCs w:val="24"/>
        </w:rPr>
        <w:t xml:space="preserve"> </w:t>
      </w:r>
    </w:p>
    <w:p w14:paraId="5FAC517F" w14:textId="77777777" w:rsidR="00E857CF" w:rsidRPr="00764753" w:rsidRDefault="00E857CF" w:rsidP="00E857CF">
      <w:pPr>
        <w:spacing w:after="0" w:line="480" w:lineRule="auto"/>
        <w:jc w:val="both"/>
        <w:rPr>
          <w:rFonts w:ascii="Times New Roman" w:hAnsi="Times New Roman" w:cs="Times New Roman"/>
          <w:color w:val="000000" w:themeColor="text1"/>
          <w:sz w:val="24"/>
          <w:szCs w:val="24"/>
        </w:rPr>
      </w:pPr>
      <w:r w:rsidRPr="00764753">
        <w:rPr>
          <w:rFonts w:ascii="Times New Roman" w:hAnsi="Times New Roman" w:cs="Times New Roman"/>
          <w:color w:val="000000" w:themeColor="text1"/>
          <w:sz w:val="24"/>
          <w:szCs w:val="24"/>
          <w:u w:val="single"/>
        </w:rPr>
        <w:t>Men’s roles and spirituality loss</w:t>
      </w:r>
    </w:p>
    <w:p w14:paraId="70BF6EF8" w14:textId="77777777" w:rsidR="00DC1400" w:rsidRPr="00DC1400" w:rsidRDefault="00E857CF" w:rsidP="00DC1400">
      <w:pPr>
        <w:spacing w:line="480" w:lineRule="auto"/>
        <w:ind w:firstLine="720"/>
        <w:jc w:val="both"/>
        <w:rPr>
          <w:rFonts w:ascii="Times New Roman" w:hAnsi="Times New Roman" w:cs="Times New Roman"/>
          <w:sz w:val="24"/>
          <w:szCs w:val="24"/>
        </w:rPr>
      </w:pPr>
      <w:r w:rsidRPr="00764753">
        <w:rPr>
          <w:rFonts w:ascii="Times New Roman" w:hAnsi="Times New Roman" w:cs="Times New Roman"/>
          <w:color w:val="000000" w:themeColor="text1"/>
          <w:sz w:val="24"/>
          <w:szCs w:val="24"/>
        </w:rPr>
        <w:t>In both Palestinian and Native communities, men have unique responsibilities in order to assure the continuing of their culture and spiritual rituals. Generally, men are seen as the providers, teachers and warriors within their communities.</w:t>
      </w:r>
      <w:r>
        <w:rPr>
          <w:rStyle w:val="FootnoteReference"/>
          <w:rFonts w:ascii="Times New Roman" w:hAnsi="Times New Roman" w:cs="Times New Roman"/>
          <w:color w:val="000000" w:themeColor="text1"/>
          <w:sz w:val="24"/>
          <w:szCs w:val="24"/>
        </w:rPr>
        <w:footnoteReference w:id="15"/>
      </w:r>
      <w:r w:rsidRPr="00764753">
        <w:rPr>
          <w:rFonts w:ascii="Times New Roman" w:hAnsi="Times New Roman" w:cs="Times New Roman"/>
          <w:color w:val="000000" w:themeColor="text1"/>
          <w:sz w:val="24"/>
          <w:szCs w:val="24"/>
        </w:rPr>
        <w:t xml:space="preserve"> However, colonization has interfered with these traditional roles of indigenous men.</w:t>
      </w:r>
      <w:r w:rsidRPr="00764753">
        <w:rPr>
          <w:rFonts w:ascii="Times New Roman" w:hAnsi="Times New Roman" w:cs="Times New Roman"/>
          <w:color w:val="000000" w:themeColor="text1"/>
        </w:rPr>
        <w:t xml:space="preserve"> </w:t>
      </w:r>
      <w:r w:rsidRPr="00764753">
        <w:rPr>
          <w:rFonts w:ascii="Times New Roman" w:hAnsi="Times New Roman" w:cs="Times New Roman"/>
          <w:color w:val="000000" w:themeColor="text1"/>
          <w:sz w:val="24"/>
          <w:szCs w:val="24"/>
        </w:rPr>
        <w:t xml:space="preserve"> Since both of these indigenous peoples were denied the right to cultivate, fish or to hunt, they were no longer able to provide food for self, family, the elderly, widows and the community. Consequently, men lost the opportunity to fulfill their traditional role as the provider. They also were no longer capable of acting as the protectors or worriers of their societies. In the case of Palestinian men, they were responsible of keeping t</w:t>
      </w:r>
      <w:r>
        <w:rPr>
          <w:rFonts w:ascii="Times New Roman" w:hAnsi="Times New Roman" w:cs="Times New Roman"/>
          <w:color w:val="000000" w:themeColor="text1"/>
          <w:sz w:val="24"/>
          <w:szCs w:val="24"/>
        </w:rPr>
        <w:t xml:space="preserve">he </w:t>
      </w:r>
      <w:r w:rsidRPr="00764753">
        <w:rPr>
          <w:rFonts w:ascii="Times New Roman" w:hAnsi="Times New Roman" w:cs="Times New Roman"/>
          <w:color w:val="000000" w:themeColor="text1"/>
          <w:sz w:val="24"/>
          <w:szCs w:val="24"/>
        </w:rPr>
        <w:t>resistance strong, meaning to initiating all protest and leading Palestinian opposition groups.  As a result, many men were imprisoned or worst, killed while fighting against the occupation.</w:t>
      </w:r>
      <w:r w:rsidRPr="00DC1400">
        <w:rPr>
          <w:rStyle w:val="FootnoteReference"/>
          <w:rFonts w:ascii="Times New Roman" w:hAnsi="Times New Roman" w:cs="Times New Roman"/>
          <w:color w:val="000000" w:themeColor="text1"/>
          <w:sz w:val="24"/>
          <w:szCs w:val="24"/>
        </w:rPr>
        <w:footnoteReference w:id="16"/>
      </w:r>
      <w:r w:rsidRPr="00DC1400">
        <w:rPr>
          <w:rFonts w:ascii="Times New Roman" w:hAnsi="Times New Roman" w:cs="Times New Roman"/>
          <w:color w:val="000000" w:themeColor="text1"/>
          <w:sz w:val="24"/>
          <w:szCs w:val="24"/>
        </w:rPr>
        <w:t xml:space="preserve"> </w:t>
      </w:r>
      <w:r w:rsidRPr="00DC1400">
        <w:rPr>
          <w:rFonts w:ascii="Times New Roman" w:hAnsi="Times New Roman" w:cs="Times New Roman"/>
          <w:sz w:val="24"/>
          <w:szCs w:val="24"/>
        </w:rPr>
        <w:t>For Native men, the white man left them powerless</w:t>
      </w:r>
      <w:r w:rsidR="00440043" w:rsidRPr="00DC1400">
        <w:rPr>
          <w:rFonts w:ascii="Times New Roman" w:hAnsi="Times New Roman" w:cs="Times New Roman"/>
          <w:sz w:val="24"/>
          <w:szCs w:val="24"/>
        </w:rPr>
        <w:t xml:space="preserve">. </w:t>
      </w:r>
      <w:r w:rsidR="00DC1400" w:rsidRPr="00DC1400">
        <w:rPr>
          <w:rFonts w:ascii="Times New Roman" w:hAnsi="Times New Roman" w:cs="Times New Roman"/>
          <w:sz w:val="24"/>
          <w:szCs w:val="24"/>
        </w:rPr>
        <w:t>Many indoctrination systems were used to prohibit the vital roles</w:t>
      </w:r>
      <w:r w:rsidR="00DC1400">
        <w:rPr>
          <w:rFonts w:ascii="Times New Roman" w:hAnsi="Times New Roman" w:cs="Times New Roman"/>
          <w:sz w:val="24"/>
          <w:szCs w:val="24"/>
        </w:rPr>
        <w:t xml:space="preserve"> and cycles of life </w:t>
      </w:r>
      <w:r w:rsidR="00DC1400" w:rsidRPr="00DC1400">
        <w:rPr>
          <w:rFonts w:ascii="Times New Roman" w:hAnsi="Times New Roman" w:cs="Times New Roman"/>
          <w:sz w:val="24"/>
          <w:szCs w:val="24"/>
        </w:rPr>
        <w:t>from being executed</w:t>
      </w:r>
      <w:r w:rsidR="00DC1400">
        <w:rPr>
          <w:rFonts w:ascii="Times New Roman" w:hAnsi="Times New Roman" w:cs="Times New Roman"/>
          <w:sz w:val="24"/>
          <w:szCs w:val="24"/>
        </w:rPr>
        <w:t xml:space="preserve"> by man to man</w:t>
      </w:r>
      <w:r w:rsidR="00DC1400" w:rsidRPr="00DC1400">
        <w:rPr>
          <w:rFonts w:ascii="Times New Roman" w:hAnsi="Times New Roman" w:cs="Times New Roman"/>
          <w:sz w:val="24"/>
          <w:szCs w:val="24"/>
        </w:rPr>
        <w:t>. A</w:t>
      </w:r>
      <w:r w:rsidR="00440043" w:rsidRPr="00DC1400">
        <w:rPr>
          <w:rFonts w:ascii="Times New Roman" w:hAnsi="Times New Roman" w:cs="Times New Roman"/>
          <w:sz w:val="24"/>
          <w:szCs w:val="24"/>
        </w:rPr>
        <w:t xml:space="preserve">s many </w:t>
      </w:r>
      <w:r w:rsidR="00ED0EBE" w:rsidRPr="00DC1400">
        <w:rPr>
          <w:rFonts w:ascii="Times New Roman" w:hAnsi="Times New Roman" w:cs="Times New Roman"/>
          <w:sz w:val="24"/>
          <w:szCs w:val="24"/>
        </w:rPr>
        <w:t xml:space="preserve">native </w:t>
      </w:r>
      <w:r w:rsidR="00440043" w:rsidRPr="00DC1400">
        <w:rPr>
          <w:rFonts w:ascii="Times New Roman" w:hAnsi="Times New Roman" w:cs="Times New Roman"/>
          <w:sz w:val="24"/>
          <w:szCs w:val="24"/>
        </w:rPr>
        <w:t>nation</w:t>
      </w:r>
      <w:r w:rsidR="00ED0EBE" w:rsidRPr="00DC1400">
        <w:rPr>
          <w:rFonts w:ascii="Times New Roman" w:hAnsi="Times New Roman" w:cs="Times New Roman"/>
          <w:sz w:val="24"/>
          <w:szCs w:val="24"/>
        </w:rPr>
        <w:t>s</w:t>
      </w:r>
      <w:r w:rsidR="00440043" w:rsidRPr="00DC1400">
        <w:rPr>
          <w:rFonts w:ascii="Times New Roman" w:hAnsi="Times New Roman" w:cs="Times New Roman"/>
          <w:sz w:val="24"/>
          <w:szCs w:val="24"/>
        </w:rPr>
        <w:t xml:space="preserve"> ceased to exist numerous </w:t>
      </w:r>
      <w:r w:rsidR="00ED0EBE" w:rsidRPr="00DC1400">
        <w:rPr>
          <w:rFonts w:ascii="Times New Roman" w:hAnsi="Times New Roman" w:cs="Times New Roman"/>
          <w:sz w:val="24"/>
          <w:szCs w:val="24"/>
        </w:rPr>
        <w:t>aboriginals were</w:t>
      </w:r>
      <w:r w:rsidR="00440043" w:rsidRPr="00DC1400">
        <w:rPr>
          <w:rFonts w:ascii="Times New Roman" w:hAnsi="Times New Roman" w:cs="Times New Roman"/>
          <w:sz w:val="24"/>
          <w:szCs w:val="24"/>
        </w:rPr>
        <w:t xml:space="preserve"> no longer capable of fulfilling their responsibilities as chiefs, a crucial role i</w:t>
      </w:r>
      <w:r w:rsidR="00ED0EBE" w:rsidRPr="00DC1400">
        <w:rPr>
          <w:rFonts w:ascii="Times New Roman" w:hAnsi="Times New Roman" w:cs="Times New Roman"/>
          <w:sz w:val="24"/>
          <w:szCs w:val="24"/>
        </w:rPr>
        <w:t xml:space="preserve">n indigenous </w:t>
      </w:r>
      <w:r w:rsidR="00440043" w:rsidRPr="00DC1400">
        <w:rPr>
          <w:rFonts w:ascii="Times New Roman" w:hAnsi="Times New Roman" w:cs="Times New Roman"/>
          <w:sz w:val="24"/>
          <w:szCs w:val="24"/>
        </w:rPr>
        <w:t>socie</w:t>
      </w:r>
      <w:r w:rsidR="00ED0EBE" w:rsidRPr="00DC1400">
        <w:rPr>
          <w:rFonts w:ascii="Times New Roman" w:hAnsi="Times New Roman" w:cs="Times New Roman"/>
          <w:sz w:val="24"/>
          <w:szCs w:val="24"/>
        </w:rPr>
        <w:t>ties</w:t>
      </w:r>
      <w:r w:rsidR="00440043" w:rsidRPr="00DC1400">
        <w:rPr>
          <w:rFonts w:ascii="Times New Roman" w:hAnsi="Times New Roman" w:cs="Times New Roman"/>
          <w:sz w:val="24"/>
          <w:szCs w:val="24"/>
        </w:rPr>
        <w:t xml:space="preserve">. </w:t>
      </w:r>
    </w:p>
    <w:p w14:paraId="7B110744" w14:textId="77777777" w:rsidR="00E857CF" w:rsidRPr="00764753" w:rsidRDefault="00E857CF" w:rsidP="00E857CF">
      <w:pPr>
        <w:spacing w:after="0" w:line="480" w:lineRule="auto"/>
        <w:jc w:val="both"/>
        <w:rPr>
          <w:rFonts w:ascii="Times New Roman" w:hAnsi="Times New Roman" w:cs="Times New Roman"/>
          <w:color w:val="000000" w:themeColor="text1"/>
          <w:sz w:val="24"/>
          <w:szCs w:val="24"/>
        </w:rPr>
      </w:pPr>
      <w:r w:rsidRPr="00764753">
        <w:rPr>
          <w:rFonts w:ascii="Times New Roman" w:hAnsi="Times New Roman" w:cs="Times New Roman"/>
          <w:color w:val="000000" w:themeColor="text1"/>
          <w:sz w:val="24"/>
          <w:szCs w:val="24"/>
          <w:u w:val="single"/>
        </w:rPr>
        <w:t>Women’s roles and spirituality loss</w:t>
      </w:r>
    </w:p>
    <w:p w14:paraId="5750C08D" w14:textId="77777777" w:rsidR="00E857CF" w:rsidRPr="005E54D1" w:rsidRDefault="00E857CF" w:rsidP="00E857CF">
      <w:pPr>
        <w:spacing w:after="0" w:line="480" w:lineRule="auto"/>
        <w:ind w:firstLine="720"/>
        <w:jc w:val="both"/>
        <w:rPr>
          <w:rFonts w:ascii="Times New Roman" w:hAnsi="Times New Roman" w:cs="Times New Roman"/>
          <w:color w:val="000000" w:themeColor="text1"/>
          <w:sz w:val="24"/>
          <w:szCs w:val="24"/>
          <w:highlight w:val="yellow"/>
          <w:lang w:val="en-CA"/>
        </w:rPr>
      </w:pPr>
      <w:r w:rsidRPr="00764753">
        <w:rPr>
          <w:rFonts w:ascii="Times New Roman" w:hAnsi="Times New Roman" w:cs="Times New Roman"/>
          <w:sz w:val="24"/>
          <w:szCs w:val="20"/>
        </w:rPr>
        <w:t>Native Canadian women traditionally played a central role within the Aboriginal family and communities. Although</w:t>
      </w:r>
      <w:r>
        <w:rPr>
          <w:rFonts w:ascii="Arial" w:hAnsi="Arial" w:cs="Arial"/>
          <w:sz w:val="20"/>
          <w:szCs w:val="20"/>
        </w:rPr>
        <w:t xml:space="preserve">, </w:t>
      </w:r>
      <w:r w:rsidRPr="00764753">
        <w:rPr>
          <w:rFonts w:ascii="Times New Roman" w:hAnsi="Times New Roman" w:cs="Times New Roman"/>
          <w:color w:val="000000" w:themeColor="text1"/>
          <w:sz w:val="24"/>
          <w:szCs w:val="24"/>
        </w:rPr>
        <w:t xml:space="preserve">their role varies greatly within the indigenous communities they </w:t>
      </w:r>
      <w:r>
        <w:rPr>
          <w:rFonts w:ascii="Times New Roman" w:hAnsi="Times New Roman" w:cs="Times New Roman"/>
          <w:color w:val="000000" w:themeColor="text1"/>
          <w:sz w:val="24"/>
          <w:szCs w:val="24"/>
        </w:rPr>
        <w:t xml:space="preserve">all </w:t>
      </w:r>
      <w:r>
        <w:rPr>
          <w:rFonts w:ascii="Times New Roman" w:hAnsi="Times New Roman" w:cs="Times New Roman"/>
          <w:color w:val="000000" w:themeColor="text1"/>
          <w:sz w:val="24"/>
          <w:szCs w:val="24"/>
        </w:rPr>
        <w:lastRenderedPageBreak/>
        <w:t xml:space="preserve">shared the role of </w:t>
      </w:r>
      <w:r w:rsidRPr="00764753">
        <w:rPr>
          <w:rFonts w:ascii="Times New Roman" w:hAnsi="Times New Roman" w:cs="Times New Roman"/>
          <w:sz w:val="24"/>
          <w:szCs w:val="24"/>
        </w:rPr>
        <w:t>life-givers and the caretakers.</w:t>
      </w:r>
      <w:r>
        <w:rPr>
          <w:rFonts w:ascii="Arial" w:hAnsi="Arial" w:cs="Arial"/>
          <w:sz w:val="20"/>
          <w:szCs w:val="20"/>
        </w:rPr>
        <w:t xml:space="preserve"> </w:t>
      </w:r>
      <w:r w:rsidRPr="00764753">
        <w:rPr>
          <w:rFonts w:ascii="Times New Roman" w:hAnsi="Times New Roman" w:cs="Times New Roman"/>
          <w:color w:val="000000" w:themeColor="text1"/>
          <w:sz w:val="24"/>
          <w:szCs w:val="24"/>
        </w:rPr>
        <w:t xml:space="preserve">Natives did not consider motherhood simply as a biological role, </w:t>
      </w:r>
      <w:r w:rsidRPr="00B34B74">
        <w:rPr>
          <w:rFonts w:ascii="Times New Roman" w:hAnsi="Times New Roman" w:cs="Times New Roman"/>
          <w:color w:val="000000" w:themeColor="text1"/>
          <w:sz w:val="24"/>
          <w:szCs w:val="24"/>
        </w:rPr>
        <w:t>but it was rather honored and defined as a form of leadership since they were responsible for socializing the children.</w:t>
      </w:r>
      <w:r>
        <w:rPr>
          <w:rStyle w:val="FootnoteReference"/>
          <w:rFonts w:ascii="Times New Roman" w:hAnsi="Times New Roman" w:cs="Times New Roman"/>
          <w:color w:val="000000" w:themeColor="text1"/>
          <w:sz w:val="24"/>
          <w:szCs w:val="24"/>
        </w:rPr>
        <w:footnoteReference w:id="17"/>
      </w:r>
      <w:r w:rsidRPr="00B34B74">
        <w:rPr>
          <w:rFonts w:ascii="Times New Roman" w:hAnsi="Times New Roman" w:cs="Times New Roman"/>
          <w:color w:val="000000" w:themeColor="text1"/>
          <w:sz w:val="24"/>
          <w:szCs w:val="24"/>
        </w:rPr>
        <w:t xml:space="preserve"> </w:t>
      </w:r>
      <w:r w:rsidRPr="00B34B74">
        <w:rPr>
          <w:rFonts w:ascii="Times New Roman" w:hAnsi="Times New Roman" w:cs="Times New Roman"/>
          <w:sz w:val="24"/>
          <w:szCs w:val="24"/>
        </w:rPr>
        <w:t xml:space="preserve">In matriarchal societies, women were treated with the </w:t>
      </w:r>
      <w:r>
        <w:rPr>
          <w:rFonts w:ascii="Times New Roman" w:hAnsi="Times New Roman" w:cs="Times New Roman"/>
          <w:sz w:val="24"/>
          <w:szCs w:val="24"/>
        </w:rPr>
        <w:t xml:space="preserve">utmost </w:t>
      </w:r>
      <w:r w:rsidRPr="00B34B74">
        <w:rPr>
          <w:rFonts w:ascii="Times New Roman" w:hAnsi="Times New Roman" w:cs="Times New Roman"/>
          <w:sz w:val="24"/>
          <w:szCs w:val="24"/>
        </w:rPr>
        <w:t>respect and kindness, as well as honored for their wisdom and vison.</w:t>
      </w:r>
      <w:r>
        <w:rPr>
          <w:rFonts w:ascii="Arial" w:hAnsi="Arial" w:cs="Arial"/>
          <w:sz w:val="20"/>
          <w:szCs w:val="20"/>
        </w:rPr>
        <w:t xml:space="preserve"> </w:t>
      </w:r>
      <w:r w:rsidRPr="00B34B74">
        <w:rPr>
          <w:rFonts w:ascii="Times New Roman" w:hAnsi="Times New Roman" w:cs="Times New Roman"/>
          <w:color w:val="000000" w:themeColor="text1"/>
          <w:sz w:val="24"/>
          <w:szCs w:val="24"/>
          <w:lang w:val="en-CA"/>
        </w:rPr>
        <w:t>However, once the European patriarchal way of living was adopted, women lost their value and were no longer considered to be equal to men.</w:t>
      </w:r>
      <w:r w:rsidRPr="00B34B74">
        <w:rPr>
          <w:rStyle w:val="FootnoteReference"/>
          <w:rFonts w:ascii="Times New Roman" w:hAnsi="Times New Roman" w:cs="Times New Roman"/>
          <w:color w:val="000000" w:themeColor="text1"/>
          <w:sz w:val="24"/>
          <w:szCs w:val="24"/>
          <w:lang w:val="en-CA"/>
        </w:rPr>
        <w:footnoteReference w:id="18"/>
      </w:r>
      <w:r w:rsidRPr="00B34B74">
        <w:rPr>
          <w:rFonts w:ascii="Times New Roman" w:hAnsi="Times New Roman" w:cs="Times New Roman"/>
          <w:color w:val="000000" w:themeColor="text1"/>
          <w:sz w:val="24"/>
          <w:szCs w:val="24"/>
          <w:lang w:val="en-CA"/>
        </w:rPr>
        <w:t xml:space="preserve"> Women were thus treated as inferiors, causing many to be subject to abuse and rape. Undoubtedly, this caused permanent trauma for many women, affecting their way of parenting and socializing the future generations. </w:t>
      </w:r>
      <w:r w:rsidRPr="00574807">
        <w:rPr>
          <w:rFonts w:ascii="Times New Roman" w:hAnsi="Times New Roman" w:cs="Times New Roman"/>
          <w:color w:val="000000" w:themeColor="text1"/>
          <w:sz w:val="24"/>
          <w:szCs w:val="24"/>
          <w:lang w:val="en-CA"/>
        </w:rPr>
        <w:t xml:space="preserve">Similarly, Palestinian women hold a crucial role in their communities.  Evidently, their key role is </w:t>
      </w:r>
      <w:r>
        <w:rPr>
          <w:rFonts w:ascii="Times New Roman" w:hAnsi="Times New Roman" w:cs="Times New Roman"/>
          <w:color w:val="000000" w:themeColor="text1"/>
          <w:sz w:val="24"/>
          <w:szCs w:val="24"/>
          <w:lang w:val="en-CA"/>
        </w:rPr>
        <w:t xml:space="preserve">that of a mother. It is to adequately socialize their children in making sure that they are aware of their Palestinian identity.  </w:t>
      </w:r>
      <w:r w:rsidRPr="00981688">
        <w:rPr>
          <w:rFonts w:ascii="Times New Roman" w:hAnsi="Times New Roman" w:cs="Times New Roman"/>
          <w:color w:val="000000" w:themeColor="text1"/>
          <w:sz w:val="24"/>
          <w:szCs w:val="24"/>
          <w:lang w:val="en-CA"/>
        </w:rPr>
        <w:t xml:space="preserve">However, </w:t>
      </w:r>
      <w:r>
        <w:rPr>
          <w:rFonts w:ascii="Times New Roman" w:hAnsi="Times New Roman" w:cs="Times New Roman"/>
          <w:color w:val="000000" w:themeColor="text1"/>
          <w:sz w:val="24"/>
          <w:szCs w:val="24"/>
          <w:lang w:val="en-CA"/>
        </w:rPr>
        <w:t xml:space="preserve">their role transformed enormously </w:t>
      </w:r>
      <w:r w:rsidRPr="00981688">
        <w:rPr>
          <w:rFonts w:ascii="Times New Roman" w:hAnsi="Times New Roman" w:cs="Times New Roman"/>
          <w:color w:val="000000" w:themeColor="text1"/>
          <w:sz w:val="24"/>
          <w:szCs w:val="24"/>
          <w:lang w:val="en-CA"/>
        </w:rPr>
        <w:t xml:space="preserve">once the mortality rate </w:t>
      </w:r>
      <w:r w:rsidR="00932AB0">
        <w:rPr>
          <w:rFonts w:ascii="Times New Roman" w:hAnsi="Times New Roman" w:cs="Times New Roman"/>
          <w:color w:val="000000" w:themeColor="text1"/>
          <w:sz w:val="24"/>
          <w:szCs w:val="24"/>
          <w:lang w:val="en-CA"/>
        </w:rPr>
        <w:t xml:space="preserve">of </w:t>
      </w:r>
      <w:r w:rsidR="00932AB0" w:rsidRPr="00981688">
        <w:rPr>
          <w:rFonts w:ascii="Times New Roman" w:hAnsi="Times New Roman" w:cs="Times New Roman"/>
          <w:color w:val="000000" w:themeColor="text1"/>
          <w:sz w:val="24"/>
          <w:szCs w:val="24"/>
          <w:lang w:val="en-CA"/>
        </w:rPr>
        <w:t>Palestinian men</w:t>
      </w:r>
      <w:r w:rsidR="00932AB0">
        <w:rPr>
          <w:rFonts w:ascii="Times New Roman" w:hAnsi="Times New Roman" w:cs="Times New Roman"/>
          <w:color w:val="000000" w:themeColor="text1"/>
          <w:sz w:val="24"/>
          <w:szCs w:val="24"/>
          <w:lang w:val="en-CA"/>
        </w:rPr>
        <w:t xml:space="preserve"> </w:t>
      </w:r>
      <w:r w:rsidRPr="00981688">
        <w:rPr>
          <w:rFonts w:ascii="Times New Roman" w:hAnsi="Times New Roman" w:cs="Times New Roman"/>
          <w:color w:val="000000" w:themeColor="text1"/>
          <w:sz w:val="24"/>
          <w:szCs w:val="24"/>
          <w:lang w:val="en-CA"/>
        </w:rPr>
        <w:t xml:space="preserve">increased and Palestinians </w:t>
      </w:r>
      <w:r>
        <w:rPr>
          <w:rFonts w:ascii="Times New Roman" w:hAnsi="Times New Roman" w:cs="Times New Roman"/>
          <w:color w:val="000000" w:themeColor="text1"/>
          <w:sz w:val="24"/>
          <w:szCs w:val="24"/>
          <w:lang w:val="en-CA"/>
        </w:rPr>
        <w:t>became outnumbered in the fight against occupation. Women were left with no choice but to become a part of the resistance and act as the new freedom fighter</w:t>
      </w:r>
      <w:r w:rsidR="00932AB0">
        <w:rPr>
          <w:rFonts w:ascii="Times New Roman" w:hAnsi="Times New Roman" w:cs="Times New Roman"/>
          <w:color w:val="000000" w:themeColor="text1"/>
          <w:sz w:val="24"/>
          <w:szCs w:val="24"/>
          <w:lang w:val="en-CA"/>
        </w:rPr>
        <w:t>s</w:t>
      </w:r>
      <w:r>
        <w:rPr>
          <w:rFonts w:ascii="Times New Roman" w:hAnsi="Times New Roman" w:cs="Times New Roman"/>
          <w:color w:val="000000" w:themeColor="text1"/>
          <w:sz w:val="24"/>
          <w:szCs w:val="24"/>
          <w:lang w:val="en-CA"/>
        </w:rPr>
        <w:t xml:space="preserve">. Moreover, </w:t>
      </w:r>
      <w:r w:rsidRPr="00981688">
        <w:rPr>
          <w:rFonts w:ascii="Times New Roman" w:hAnsi="Times New Roman" w:cs="Times New Roman"/>
          <w:color w:val="000000" w:themeColor="text1"/>
          <w:sz w:val="24"/>
          <w:szCs w:val="24"/>
          <w:lang w:val="en-CA"/>
        </w:rPr>
        <w:t xml:space="preserve">Palestinian women were also subject to abuse, rape and illegal expulsion of the OPT. They were thus separated from </w:t>
      </w:r>
      <w:r w:rsidR="00932AB0">
        <w:rPr>
          <w:rFonts w:ascii="Times New Roman" w:hAnsi="Times New Roman" w:cs="Times New Roman"/>
          <w:color w:val="000000" w:themeColor="text1"/>
          <w:sz w:val="24"/>
          <w:szCs w:val="24"/>
          <w:lang w:val="en-CA"/>
        </w:rPr>
        <w:t>t</w:t>
      </w:r>
      <w:r w:rsidRPr="00981688">
        <w:rPr>
          <w:rFonts w:ascii="Times New Roman" w:hAnsi="Times New Roman" w:cs="Times New Roman"/>
          <w:color w:val="000000" w:themeColor="text1"/>
          <w:sz w:val="24"/>
          <w:szCs w:val="24"/>
          <w:lang w:val="en-CA"/>
        </w:rPr>
        <w:t>he</w:t>
      </w:r>
      <w:r w:rsidR="00932AB0">
        <w:rPr>
          <w:rFonts w:ascii="Times New Roman" w:hAnsi="Times New Roman" w:cs="Times New Roman"/>
          <w:color w:val="000000" w:themeColor="text1"/>
          <w:sz w:val="24"/>
          <w:szCs w:val="24"/>
          <w:lang w:val="en-CA"/>
        </w:rPr>
        <w:t>i</w:t>
      </w:r>
      <w:r w:rsidRPr="00981688">
        <w:rPr>
          <w:rFonts w:ascii="Times New Roman" w:hAnsi="Times New Roman" w:cs="Times New Roman"/>
          <w:color w:val="000000" w:themeColor="text1"/>
          <w:sz w:val="24"/>
          <w:szCs w:val="24"/>
          <w:lang w:val="en-CA"/>
        </w:rPr>
        <w:t xml:space="preserve">r children and husband causing them to no longer be able to fulfill their traditional role. </w:t>
      </w:r>
      <w:r w:rsidRPr="00981688">
        <w:rPr>
          <w:rStyle w:val="FootnoteReference"/>
          <w:rFonts w:ascii="Times New Roman" w:hAnsi="Times New Roman" w:cs="Times New Roman"/>
          <w:color w:val="000000" w:themeColor="text1"/>
          <w:sz w:val="24"/>
          <w:szCs w:val="24"/>
          <w:lang w:val="en-CA"/>
        </w:rPr>
        <w:footnoteReference w:id="19"/>
      </w:r>
      <w:r w:rsidRPr="00981688">
        <w:rPr>
          <w:rFonts w:ascii="Times New Roman" w:hAnsi="Times New Roman" w:cs="Times New Roman"/>
          <w:color w:val="000000" w:themeColor="text1"/>
          <w:sz w:val="24"/>
          <w:szCs w:val="24"/>
          <w:lang w:val="en-CA"/>
        </w:rPr>
        <w:t xml:space="preserve"> </w:t>
      </w:r>
    </w:p>
    <w:p w14:paraId="4FF7BD02" w14:textId="77777777" w:rsidR="00E857CF" w:rsidRPr="00F90551" w:rsidRDefault="00E857CF" w:rsidP="00E857CF">
      <w:pPr>
        <w:spacing w:line="480" w:lineRule="auto"/>
        <w:ind w:firstLine="720"/>
        <w:jc w:val="both"/>
        <w:rPr>
          <w:rFonts w:ascii="Times New Roman" w:hAnsi="Times New Roman" w:cs="Times New Roman"/>
          <w:color w:val="000000" w:themeColor="text1"/>
          <w:sz w:val="24"/>
          <w:szCs w:val="24"/>
          <w:lang w:val="en-CA"/>
        </w:rPr>
      </w:pPr>
      <w:r w:rsidRPr="00B34B74">
        <w:rPr>
          <w:rFonts w:ascii="Times New Roman" w:hAnsi="Times New Roman" w:cs="Times New Roman"/>
          <w:color w:val="000000" w:themeColor="text1"/>
          <w:sz w:val="24"/>
          <w:szCs w:val="24"/>
          <w:lang w:val="en-CA"/>
        </w:rPr>
        <w:t>With the high mortality rate of men and women in both societies, cultural and spiritual traditions were no longer inherited by the next generations. For First Nations, Intuits and Métis this meant that story telling did not occur as often. Storytelling is crucial to educating generation of their aboriginal identity.</w:t>
      </w:r>
      <w:r>
        <w:rPr>
          <w:rStyle w:val="FootnoteReference"/>
          <w:rFonts w:ascii="Times New Roman" w:hAnsi="Times New Roman" w:cs="Times New Roman"/>
          <w:color w:val="000000" w:themeColor="text1"/>
          <w:sz w:val="24"/>
          <w:szCs w:val="24"/>
          <w:lang w:val="en-CA"/>
        </w:rPr>
        <w:footnoteReference w:id="20"/>
      </w:r>
      <w:r w:rsidRPr="00B34B74">
        <w:rPr>
          <w:rFonts w:ascii="Times New Roman" w:hAnsi="Times New Roman" w:cs="Times New Roman"/>
          <w:color w:val="000000" w:themeColor="text1"/>
          <w:sz w:val="24"/>
          <w:szCs w:val="24"/>
          <w:lang w:val="en-CA"/>
        </w:rPr>
        <w:t xml:space="preserve"> Similarly, Palestinian used literature as a way of educating the future </w:t>
      </w:r>
      <w:r w:rsidRPr="00B34B74">
        <w:rPr>
          <w:rFonts w:ascii="Times New Roman" w:hAnsi="Times New Roman" w:cs="Times New Roman"/>
          <w:color w:val="000000" w:themeColor="text1"/>
          <w:sz w:val="24"/>
          <w:szCs w:val="24"/>
          <w:lang w:val="en-CA"/>
        </w:rPr>
        <w:lastRenderedPageBreak/>
        <w:t>generations about their history. Sadly, many Palestinians writers were killed in response to their writings and others were killed before even having the chance to pursue such career.</w:t>
      </w:r>
      <w:r w:rsidRPr="00B34B74">
        <w:rPr>
          <w:rStyle w:val="FootnoteReference"/>
          <w:rFonts w:ascii="Times New Roman" w:hAnsi="Times New Roman" w:cs="Times New Roman"/>
          <w:color w:val="000000" w:themeColor="text1"/>
          <w:sz w:val="24"/>
          <w:szCs w:val="24"/>
          <w:lang w:val="en-CA"/>
        </w:rPr>
        <w:footnoteReference w:id="21"/>
      </w:r>
      <w:r w:rsidRPr="00F90551">
        <w:rPr>
          <w:rFonts w:ascii="Times New Roman" w:hAnsi="Times New Roman" w:cs="Times New Roman"/>
          <w:color w:val="000000" w:themeColor="text1"/>
          <w:sz w:val="24"/>
          <w:szCs w:val="24"/>
          <w:lang w:val="en-CA"/>
        </w:rPr>
        <w:t xml:space="preserve"> </w:t>
      </w:r>
    </w:p>
    <w:p w14:paraId="6E1AE31F" w14:textId="77777777" w:rsidR="00A27B3D" w:rsidRPr="00F90551" w:rsidRDefault="00A27B3D" w:rsidP="00F4535E">
      <w:pPr>
        <w:spacing w:after="0" w:line="480" w:lineRule="auto"/>
        <w:jc w:val="both"/>
        <w:rPr>
          <w:rFonts w:ascii="Times New Roman" w:hAnsi="Times New Roman" w:cs="Times New Roman"/>
          <w:color w:val="000000" w:themeColor="text1"/>
          <w:sz w:val="24"/>
          <w:szCs w:val="24"/>
          <w:lang w:val="en-CA"/>
        </w:rPr>
      </w:pPr>
      <w:r w:rsidRPr="00F90551">
        <w:rPr>
          <w:rFonts w:ascii="Times New Roman" w:hAnsi="Times New Roman" w:cs="Times New Roman"/>
          <w:color w:val="000000" w:themeColor="text1"/>
          <w:sz w:val="24"/>
          <w:szCs w:val="24"/>
          <w:u w:val="single"/>
          <w:lang w:val="en-CA"/>
        </w:rPr>
        <w:t xml:space="preserve">Residential schools </w:t>
      </w:r>
    </w:p>
    <w:p w14:paraId="1887FD99" w14:textId="77777777" w:rsidR="00A27B3D" w:rsidRPr="00F90551" w:rsidRDefault="00A27B3D" w:rsidP="00A734A5">
      <w:pPr>
        <w:spacing w:after="0" w:line="480" w:lineRule="auto"/>
        <w:ind w:firstLine="720"/>
        <w:jc w:val="both"/>
        <w:rPr>
          <w:rFonts w:ascii="Times New Roman" w:hAnsi="Times New Roman" w:cs="Times New Roman"/>
          <w:color w:val="000000" w:themeColor="text1"/>
          <w:sz w:val="24"/>
          <w:szCs w:val="24"/>
          <w:lang w:val="en-CA"/>
        </w:rPr>
      </w:pPr>
      <w:r w:rsidRPr="00F90551">
        <w:rPr>
          <w:rFonts w:ascii="Times New Roman" w:hAnsi="Times New Roman" w:cs="Times New Roman"/>
          <w:color w:val="000000" w:themeColor="text1"/>
          <w:sz w:val="24"/>
          <w:szCs w:val="24"/>
          <w:lang w:val="en-CA"/>
        </w:rPr>
        <w:t>Residential schools are considered to be the most damaging of the many elements of Canada’s colonization of this land’s original peoples.</w:t>
      </w:r>
      <w:r w:rsidRPr="00F90551">
        <w:rPr>
          <w:rStyle w:val="FootnoteReference"/>
          <w:rFonts w:ascii="Times New Roman" w:hAnsi="Times New Roman" w:cs="Times New Roman"/>
          <w:color w:val="000000" w:themeColor="text1"/>
          <w:sz w:val="24"/>
          <w:szCs w:val="24"/>
          <w:lang w:val="en-CA"/>
        </w:rPr>
        <w:footnoteReference w:id="22"/>
      </w:r>
      <w:r w:rsidRPr="00F90551">
        <w:rPr>
          <w:rFonts w:ascii="Times New Roman" w:hAnsi="Times New Roman" w:cs="Times New Roman"/>
          <w:color w:val="000000" w:themeColor="text1"/>
          <w:sz w:val="24"/>
          <w:szCs w:val="24"/>
          <w:lang w:val="en-CA"/>
        </w:rPr>
        <w:t xml:space="preserve"> In 1920, under the Indian Act, all aboriginal children were forced to attend </w:t>
      </w:r>
      <w:r w:rsidRPr="00F90551">
        <w:rPr>
          <w:rFonts w:ascii="Times New Roman" w:hAnsi="Times New Roman" w:cs="Times New Roman"/>
          <w:color w:val="000000" w:themeColor="text1"/>
          <w:sz w:val="24"/>
          <w:szCs w:val="24"/>
        </w:rPr>
        <w:t>church-run boarding schools funded by the Canadian government</w:t>
      </w:r>
      <w:r w:rsidRPr="00F90551">
        <w:rPr>
          <w:rFonts w:ascii="Times New Roman" w:hAnsi="Times New Roman" w:cs="Times New Roman"/>
          <w:color w:val="000000" w:themeColor="text1"/>
          <w:sz w:val="24"/>
          <w:szCs w:val="24"/>
          <w:lang w:val="en-CA"/>
        </w:rPr>
        <w:t>.</w:t>
      </w:r>
      <w:r w:rsidR="00725C77" w:rsidRPr="00F90551">
        <w:rPr>
          <w:rFonts w:ascii="Times New Roman" w:hAnsi="Times New Roman" w:cs="Times New Roman"/>
          <w:color w:val="000000" w:themeColor="text1"/>
          <w:sz w:val="24"/>
          <w:szCs w:val="24"/>
          <w:lang w:val="en-CA"/>
        </w:rPr>
        <w:t xml:space="preserve"> </w:t>
      </w:r>
      <w:r w:rsidRPr="00F90551">
        <w:rPr>
          <w:rFonts w:ascii="Times New Roman" w:hAnsi="Times New Roman" w:cs="Times New Roman"/>
          <w:color w:val="000000" w:themeColor="text1"/>
          <w:sz w:val="24"/>
          <w:szCs w:val="24"/>
          <w:lang w:val="en-CA"/>
        </w:rPr>
        <w:t>Aboriginal children between the ages of four and sixteen were put in these schools for the sole purpose of assimilating them into the dominant culture and ultimately</w:t>
      </w:r>
      <w:r w:rsidR="00932AB0">
        <w:rPr>
          <w:rFonts w:ascii="Times New Roman" w:hAnsi="Times New Roman" w:cs="Times New Roman"/>
          <w:color w:val="000000" w:themeColor="text1"/>
          <w:sz w:val="24"/>
          <w:szCs w:val="24"/>
          <w:lang w:val="en-CA"/>
        </w:rPr>
        <w:t xml:space="preserve"> to</w:t>
      </w:r>
      <w:r w:rsidRPr="00F90551">
        <w:rPr>
          <w:rFonts w:ascii="Times New Roman" w:hAnsi="Times New Roman" w:cs="Times New Roman"/>
          <w:color w:val="000000" w:themeColor="text1"/>
          <w:sz w:val="24"/>
          <w:szCs w:val="24"/>
          <w:lang w:val="en-CA"/>
        </w:rPr>
        <w:t xml:space="preserve"> “kill the Indian in the child”. Children were prohibited from speaking in their native tongue or practicing any traditions, and were often punished for doing so. Once, children were forcibly taken away from their homes, they were forced to learn either English or French.</w:t>
      </w:r>
      <w:r w:rsidRPr="00F90551">
        <w:rPr>
          <w:rStyle w:val="FootnoteReference"/>
          <w:rFonts w:ascii="Times New Roman" w:hAnsi="Times New Roman" w:cs="Times New Roman"/>
          <w:color w:val="000000" w:themeColor="text1"/>
          <w:sz w:val="24"/>
          <w:szCs w:val="24"/>
          <w:lang w:val="en-CA"/>
        </w:rPr>
        <w:footnoteReference w:id="23"/>
      </w:r>
      <w:r w:rsidRPr="00F90551">
        <w:rPr>
          <w:rFonts w:ascii="Times New Roman" w:hAnsi="Times New Roman" w:cs="Times New Roman"/>
          <w:color w:val="000000" w:themeColor="text1"/>
          <w:sz w:val="24"/>
          <w:szCs w:val="24"/>
          <w:lang w:val="en-CA"/>
        </w:rPr>
        <w:t xml:space="preserve"> This had a huge impact on the children relationship with their parents seeing as many were no longer able communicate with each other. Consequently, parents were no longer able to teach their children the native culture This leading to the future generation to loss feeling of belonging with native communities, which is a crucial element to spirituality.</w:t>
      </w:r>
      <w:r w:rsidR="00346E8E" w:rsidRPr="00F90551">
        <w:rPr>
          <w:rStyle w:val="FootnoteReference"/>
          <w:rFonts w:ascii="Times New Roman" w:hAnsi="Times New Roman" w:cs="Times New Roman"/>
          <w:color w:val="000000" w:themeColor="text1"/>
          <w:sz w:val="24"/>
          <w:szCs w:val="24"/>
          <w:lang w:val="en-CA"/>
        </w:rPr>
        <w:footnoteReference w:id="24"/>
      </w:r>
      <w:r w:rsidRPr="00F90551">
        <w:rPr>
          <w:rFonts w:ascii="Times New Roman" w:hAnsi="Times New Roman" w:cs="Times New Roman"/>
          <w:color w:val="000000" w:themeColor="text1"/>
          <w:sz w:val="24"/>
          <w:szCs w:val="24"/>
          <w:lang w:val="en-CA"/>
        </w:rPr>
        <w:t xml:space="preserve"> </w:t>
      </w:r>
    </w:p>
    <w:p w14:paraId="34188843" w14:textId="77777777" w:rsidR="00A27B3D" w:rsidRPr="00F90551" w:rsidRDefault="00932AB0" w:rsidP="00346E8E">
      <w:pPr>
        <w:spacing w:after="0" w:line="480" w:lineRule="auto"/>
        <w:ind w:firstLine="720"/>
        <w:rPr>
          <w:rFonts w:ascii="Times New Roman" w:hAnsi="Times New Roman" w:cs="Times New Roman"/>
          <w:color w:val="000000" w:themeColor="text1"/>
          <w:sz w:val="24"/>
          <w:szCs w:val="24"/>
          <w:u w:val="single"/>
          <w:lang w:val="en-CA"/>
        </w:rPr>
      </w:pPr>
      <w:r>
        <w:rPr>
          <w:rFonts w:ascii="Times New Roman" w:hAnsi="Times New Roman" w:cs="Times New Roman"/>
          <w:color w:val="000000" w:themeColor="text1"/>
          <w:sz w:val="24"/>
          <w:szCs w:val="24"/>
          <w:u w:val="single"/>
          <w:lang w:val="en-CA"/>
        </w:rPr>
        <w:t xml:space="preserve">Israeli prison </w:t>
      </w:r>
      <w:r w:rsidR="00A27B3D" w:rsidRPr="00F90551">
        <w:rPr>
          <w:rFonts w:ascii="Times New Roman" w:hAnsi="Times New Roman" w:cs="Times New Roman"/>
          <w:color w:val="000000" w:themeColor="text1"/>
          <w:sz w:val="24"/>
          <w:szCs w:val="24"/>
          <w:u w:val="single"/>
          <w:lang w:val="en-CA"/>
        </w:rPr>
        <w:t>system</w:t>
      </w:r>
    </w:p>
    <w:p w14:paraId="2C30363A" w14:textId="77777777" w:rsidR="00A27B3D" w:rsidRPr="00F90551" w:rsidRDefault="00932AB0" w:rsidP="00A27B3D">
      <w:pPr>
        <w:spacing w:line="480" w:lineRule="auto"/>
        <w:ind w:firstLine="720"/>
        <w:jc w:val="both"/>
        <w:rPr>
          <w:rFonts w:ascii="Times New Roman" w:hAnsi="Times New Roman" w:cs="Times New Roman"/>
          <w:color w:val="000000" w:themeColor="text1"/>
          <w:sz w:val="24"/>
          <w:szCs w:val="24"/>
          <w:lang w:val="en-CA"/>
        </w:rPr>
      </w:pPr>
      <w:r>
        <w:rPr>
          <w:rFonts w:ascii="Times New Roman" w:hAnsi="Times New Roman" w:cs="Times New Roman"/>
          <w:color w:val="000000" w:themeColor="text1"/>
          <w:sz w:val="24"/>
          <w:szCs w:val="24"/>
          <w:lang w:val="en-CA"/>
        </w:rPr>
        <w:t>Th</w:t>
      </w:r>
      <w:r w:rsidR="00A27B3D" w:rsidRPr="00F90551">
        <w:rPr>
          <w:rFonts w:ascii="Times New Roman" w:hAnsi="Times New Roman" w:cs="Times New Roman"/>
          <w:color w:val="000000" w:themeColor="text1"/>
          <w:sz w:val="24"/>
          <w:szCs w:val="24"/>
          <w:lang w:val="en-CA"/>
        </w:rPr>
        <w:t xml:space="preserve">e government of Israel was aiming to do the same </w:t>
      </w:r>
      <w:r>
        <w:rPr>
          <w:rFonts w:ascii="Times New Roman" w:hAnsi="Times New Roman" w:cs="Times New Roman"/>
          <w:color w:val="000000" w:themeColor="text1"/>
          <w:sz w:val="24"/>
          <w:szCs w:val="24"/>
          <w:lang w:val="en-CA"/>
        </w:rPr>
        <w:t xml:space="preserve">to the Palestinians </w:t>
      </w:r>
      <w:r w:rsidR="00C93332">
        <w:rPr>
          <w:rFonts w:ascii="Times New Roman" w:hAnsi="Times New Roman" w:cs="Times New Roman"/>
          <w:color w:val="000000" w:themeColor="text1"/>
          <w:sz w:val="24"/>
          <w:szCs w:val="24"/>
          <w:lang w:val="en-CA"/>
        </w:rPr>
        <w:t xml:space="preserve">but through the prison system. They thus made </w:t>
      </w:r>
      <w:r w:rsidR="00A27B3D" w:rsidRPr="00F90551">
        <w:rPr>
          <w:rFonts w:ascii="Times New Roman" w:hAnsi="Times New Roman" w:cs="Times New Roman"/>
          <w:color w:val="000000" w:themeColor="text1"/>
          <w:sz w:val="24"/>
          <w:szCs w:val="24"/>
          <w:lang w:val="en-CA"/>
        </w:rPr>
        <w:t xml:space="preserve">laws in the OPT harder for Palestinians to abide. </w:t>
      </w:r>
      <w:r w:rsidR="00C93332">
        <w:rPr>
          <w:rFonts w:ascii="Times New Roman" w:hAnsi="Times New Roman" w:cs="Times New Roman"/>
          <w:color w:val="000000" w:themeColor="text1"/>
          <w:sz w:val="24"/>
          <w:szCs w:val="24"/>
          <w:lang w:val="en-CA"/>
        </w:rPr>
        <w:t xml:space="preserve">A simple act, such as raising the Palestinian flag was now considered to be illegal under Israeli law. </w:t>
      </w:r>
      <w:r w:rsidR="00A27B3D" w:rsidRPr="00F90551">
        <w:rPr>
          <w:rFonts w:ascii="Times New Roman" w:hAnsi="Times New Roman" w:cs="Times New Roman"/>
          <w:color w:val="000000" w:themeColor="text1"/>
          <w:sz w:val="24"/>
          <w:szCs w:val="24"/>
          <w:lang w:val="en-CA"/>
        </w:rPr>
        <w:t xml:space="preserve">That being said, the Palestinian people are legally forced to not resist and allow their own ethnic cleansing. </w:t>
      </w:r>
      <w:r w:rsidR="00A27B3D" w:rsidRPr="00F90551">
        <w:rPr>
          <w:rFonts w:ascii="Times New Roman" w:hAnsi="Times New Roman" w:cs="Times New Roman"/>
          <w:color w:val="000000" w:themeColor="text1"/>
          <w:sz w:val="24"/>
          <w:szCs w:val="24"/>
          <w:lang w:val="en-CA"/>
        </w:rPr>
        <w:lastRenderedPageBreak/>
        <w:t>Moreover, this caused a high rate of detai</w:t>
      </w:r>
      <w:r w:rsidR="00F90551" w:rsidRPr="00F90551">
        <w:rPr>
          <w:rFonts w:ascii="Times New Roman" w:hAnsi="Times New Roman" w:cs="Times New Roman"/>
          <w:color w:val="000000" w:themeColor="text1"/>
          <w:sz w:val="24"/>
          <w:szCs w:val="24"/>
          <w:lang w:val="en-CA"/>
        </w:rPr>
        <w:t xml:space="preserve">nees: men, women and children. </w:t>
      </w:r>
      <w:r w:rsidR="00A27B3D" w:rsidRPr="00F90551">
        <w:rPr>
          <w:rFonts w:ascii="Times New Roman" w:hAnsi="Times New Roman" w:cs="Times New Roman"/>
          <w:color w:val="000000" w:themeColor="text1"/>
          <w:sz w:val="24"/>
          <w:szCs w:val="24"/>
          <w:lang w:val="en-CA"/>
        </w:rPr>
        <w:t>Just like resistance schools, this meant that children were taken away from their homes and isolated from any cultural influences. For men and women, who were often taken away for several years, they were no longer able to teach the future generations their culture and most importantly their spirituality, leaving it to be forever forgotten.</w:t>
      </w:r>
      <w:r w:rsidR="00F90551" w:rsidRPr="00F90551">
        <w:rPr>
          <w:rStyle w:val="FootnoteReference"/>
          <w:rFonts w:ascii="Times New Roman" w:hAnsi="Times New Roman" w:cs="Times New Roman"/>
          <w:color w:val="000000" w:themeColor="text1"/>
          <w:sz w:val="24"/>
          <w:szCs w:val="24"/>
          <w:lang w:val="en-CA"/>
        </w:rPr>
        <w:footnoteReference w:id="25"/>
      </w:r>
      <w:r w:rsidR="00A27B3D" w:rsidRPr="00F90551">
        <w:rPr>
          <w:rFonts w:ascii="Times New Roman" w:hAnsi="Times New Roman" w:cs="Times New Roman"/>
          <w:color w:val="000000" w:themeColor="text1"/>
          <w:sz w:val="24"/>
          <w:szCs w:val="24"/>
          <w:lang w:val="en-CA"/>
        </w:rPr>
        <w:t xml:space="preserve">   </w:t>
      </w:r>
    </w:p>
    <w:p w14:paraId="509D1846" w14:textId="77777777" w:rsidR="00DC1400" w:rsidRPr="00F90551" w:rsidRDefault="008F19B7" w:rsidP="00A734A5">
      <w:pPr>
        <w:pStyle w:val="NormalWeb"/>
        <w:spacing w:line="480" w:lineRule="auto"/>
        <w:ind w:firstLine="720"/>
        <w:jc w:val="both"/>
        <w:rPr>
          <w:color w:val="000000" w:themeColor="text1"/>
        </w:rPr>
      </w:pPr>
      <w:r w:rsidRPr="00F90551">
        <w:rPr>
          <w:color w:val="000000" w:themeColor="text1"/>
        </w:rPr>
        <w:t xml:space="preserve">To conclude, I have outlined the effects of colonialism in terms of loss of spirituality in Canada since 1492 as well as Palestine since 1948. I have done so in exploring the ways in which the loss of land has led to spiritual and cultural practices loss for Natives and Palestinians. Secondly, by summarizing the impact of the roles of men and women in Native and Palestinian communities. And lastly, by discussing the impact of the institutions put forward by colonialists in both Canada and Palestine to reassert that they are key to the loss of spirituality. It is tragic to acknowledge that Indigenous and Palestinian communities around the world continue to suffer under the same white supremacist capitalist patriarchy system. Colonialist operations are very clear and concise; their goal is to take over their desired land, assimilate the people on the land and they will do so using any extreme procedures. One thing is certain, it is time for not only indigenous but also Palestinian communities around the globe to stand together, in solidarity with one another in order to end the ongoing colonialist cycle and bring change. We must act now and act together so that “someday, Palestine will be free of </w:t>
      </w:r>
      <w:proofErr w:type="spellStart"/>
      <w:r w:rsidRPr="00F90551">
        <w:rPr>
          <w:color w:val="000000" w:themeColor="text1"/>
        </w:rPr>
        <w:t>Eurozionist</w:t>
      </w:r>
      <w:proofErr w:type="spellEnd"/>
      <w:r w:rsidRPr="00F90551">
        <w:rPr>
          <w:color w:val="000000" w:themeColor="text1"/>
        </w:rPr>
        <w:t xml:space="preserve"> colonizers, just like the Americas will be free of </w:t>
      </w:r>
      <w:proofErr w:type="spellStart"/>
      <w:r w:rsidRPr="00F90551">
        <w:rPr>
          <w:color w:val="000000" w:themeColor="text1"/>
        </w:rPr>
        <w:t>Euroamerican</w:t>
      </w:r>
      <w:proofErr w:type="spellEnd"/>
      <w:r w:rsidRPr="00F90551">
        <w:rPr>
          <w:color w:val="000000" w:themeColor="text1"/>
        </w:rPr>
        <w:t xml:space="preserve"> colonizers and indigenous people everywhere will be free to exercise their right of self-determination.”</w:t>
      </w:r>
      <w:r w:rsidRPr="00F90551">
        <w:rPr>
          <w:rStyle w:val="FootnoteReference"/>
          <w:color w:val="000000" w:themeColor="text1"/>
        </w:rPr>
        <w:footnoteReference w:id="26"/>
      </w:r>
    </w:p>
    <w:p w14:paraId="35B92107" w14:textId="77777777" w:rsidR="00177941" w:rsidRPr="00A734A5" w:rsidRDefault="003729F0" w:rsidP="00A734A5">
      <w:pPr>
        <w:spacing w:after="0"/>
        <w:jc w:val="center"/>
        <w:rPr>
          <w:rFonts w:ascii="Times New Roman" w:hAnsi="Times New Roman" w:cs="Times New Roman"/>
          <w:b/>
          <w:sz w:val="24"/>
          <w:lang w:val="en-CA"/>
        </w:rPr>
      </w:pPr>
      <w:r w:rsidRPr="00A734A5">
        <w:rPr>
          <w:rFonts w:ascii="Times New Roman" w:hAnsi="Times New Roman" w:cs="Times New Roman"/>
          <w:b/>
          <w:sz w:val="24"/>
          <w:lang w:val="en-CA"/>
        </w:rPr>
        <w:lastRenderedPageBreak/>
        <w:t>Bibliography</w:t>
      </w:r>
    </w:p>
    <w:p w14:paraId="1A34DD17" w14:textId="77777777" w:rsidR="00E857CF" w:rsidRPr="00A734A5" w:rsidRDefault="00E857CF" w:rsidP="00D67C29">
      <w:pPr>
        <w:spacing w:line="240" w:lineRule="auto"/>
        <w:ind w:firstLine="720"/>
        <w:rPr>
          <w:rFonts w:ascii="Times New Roman" w:hAnsi="Times New Roman" w:cs="Times New Roman"/>
          <w:b/>
          <w:sz w:val="24"/>
          <w:szCs w:val="24"/>
          <w:lang w:val="en-CA"/>
        </w:rPr>
      </w:pPr>
    </w:p>
    <w:p w14:paraId="79128322" w14:textId="77777777" w:rsidR="003A150D" w:rsidRPr="00E857CF" w:rsidRDefault="00E857CF" w:rsidP="00E857CF">
      <w:pPr>
        <w:spacing w:line="240" w:lineRule="auto"/>
        <w:rPr>
          <w:rFonts w:ascii="Times New Roman" w:hAnsi="Times New Roman" w:cs="Times New Roman"/>
          <w:b/>
          <w:sz w:val="24"/>
          <w:szCs w:val="24"/>
          <w:lang w:val="en-CA"/>
        </w:rPr>
      </w:pPr>
      <w:r w:rsidRPr="00E857CF">
        <w:rPr>
          <w:rStyle w:val="selectable"/>
          <w:rFonts w:ascii="Times New Roman" w:hAnsi="Times New Roman" w:cs="Times New Roman"/>
          <w:color w:val="000000"/>
          <w:sz w:val="24"/>
          <w:szCs w:val="24"/>
          <w:lang w:val="en"/>
        </w:rPr>
        <w:t>Ajic.mb.ca, 'ABORIGINAL WOMEN'. Web. 1 Nov. 2015.</w:t>
      </w:r>
    </w:p>
    <w:p w14:paraId="563DB001" w14:textId="77777777" w:rsidR="002D12F4" w:rsidRPr="00E857CF" w:rsidRDefault="003A150D" w:rsidP="00E479A6">
      <w:pPr>
        <w:spacing w:line="240" w:lineRule="auto"/>
        <w:jc w:val="both"/>
        <w:rPr>
          <w:rStyle w:val="selectable"/>
          <w:rFonts w:ascii="Times New Roman" w:hAnsi="Times New Roman" w:cs="Times New Roman"/>
          <w:sz w:val="24"/>
          <w:szCs w:val="24"/>
        </w:rPr>
      </w:pPr>
      <w:r w:rsidRPr="00E857CF">
        <w:rPr>
          <w:rStyle w:val="selectable"/>
          <w:rFonts w:ascii="Times New Roman" w:hAnsi="Times New Roman" w:cs="Times New Roman"/>
          <w:sz w:val="24"/>
          <w:szCs w:val="24"/>
        </w:rPr>
        <w:t xml:space="preserve">A-Z Quotes, 'Eric </w:t>
      </w:r>
      <w:proofErr w:type="spellStart"/>
      <w:r w:rsidRPr="00E857CF">
        <w:rPr>
          <w:rStyle w:val="selectable"/>
          <w:rFonts w:ascii="Times New Roman" w:hAnsi="Times New Roman" w:cs="Times New Roman"/>
          <w:sz w:val="24"/>
          <w:szCs w:val="24"/>
        </w:rPr>
        <w:t>Alterman</w:t>
      </w:r>
      <w:proofErr w:type="spellEnd"/>
      <w:r w:rsidRPr="00E857CF">
        <w:rPr>
          <w:rStyle w:val="selectable"/>
          <w:rFonts w:ascii="Times New Roman" w:hAnsi="Times New Roman" w:cs="Times New Roman"/>
          <w:sz w:val="24"/>
          <w:szCs w:val="24"/>
        </w:rPr>
        <w:t xml:space="preserve"> Quote'. Web. 1 Nov. 2015.</w:t>
      </w:r>
    </w:p>
    <w:p w14:paraId="1795EB8F" w14:textId="77777777" w:rsidR="00725C77" w:rsidRPr="00E857CF" w:rsidRDefault="00725C77" w:rsidP="00E479A6">
      <w:pPr>
        <w:spacing w:line="240" w:lineRule="auto"/>
        <w:jc w:val="both"/>
        <w:rPr>
          <w:rFonts w:ascii="Times New Roman" w:hAnsi="Times New Roman" w:cs="Times New Roman"/>
          <w:b/>
          <w:sz w:val="24"/>
          <w:szCs w:val="24"/>
          <w:lang w:val="fr-CA"/>
        </w:rPr>
      </w:pPr>
      <w:r w:rsidRPr="00E857CF">
        <w:rPr>
          <w:rStyle w:val="selectable"/>
          <w:rFonts w:ascii="Times New Roman" w:hAnsi="Times New Roman" w:cs="Times New Roman"/>
          <w:color w:val="000000"/>
          <w:sz w:val="24"/>
          <w:szCs w:val="24"/>
          <w:lang w:val="en"/>
        </w:rPr>
        <w:t xml:space="preserve">Developments, Northshore. 'Indian Residential Schools Educational Resources'. </w:t>
      </w:r>
      <w:r w:rsidRPr="00E857CF">
        <w:rPr>
          <w:rStyle w:val="selectable"/>
          <w:rFonts w:ascii="Times New Roman" w:hAnsi="Times New Roman" w:cs="Times New Roman"/>
          <w:i/>
          <w:iCs/>
          <w:color w:val="000000"/>
          <w:sz w:val="24"/>
          <w:szCs w:val="24"/>
          <w:lang w:val="en"/>
        </w:rPr>
        <w:t>Anishinabek.ca</w:t>
      </w:r>
      <w:r w:rsidRPr="00E857CF">
        <w:rPr>
          <w:rStyle w:val="selectable"/>
          <w:rFonts w:ascii="Times New Roman" w:hAnsi="Times New Roman" w:cs="Times New Roman"/>
          <w:color w:val="000000"/>
          <w:sz w:val="24"/>
          <w:szCs w:val="24"/>
          <w:lang w:val="en"/>
        </w:rPr>
        <w:t>. Web. 1 Nov. 2015.</w:t>
      </w:r>
    </w:p>
    <w:p w14:paraId="6D7A9494" w14:textId="77777777" w:rsidR="00346E8E" w:rsidRPr="00E857CF" w:rsidRDefault="00346E8E" w:rsidP="00E479A6">
      <w:pPr>
        <w:spacing w:line="240" w:lineRule="auto"/>
        <w:jc w:val="both"/>
        <w:rPr>
          <w:rStyle w:val="selectable"/>
          <w:rFonts w:ascii="Times New Roman" w:hAnsi="Times New Roman" w:cs="Times New Roman"/>
          <w:color w:val="000000"/>
          <w:sz w:val="24"/>
          <w:szCs w:val="24"/>
          <w:lang w:val="en"/>
        </w:rPr>
      </w:pPr>
      <w:r w:rsidRPr="00E857CF">
        <w:rPr>
          <w:rStyle w:val="selectable"/>
          <w:rFonts w:ascii="Times New Roman" w:hAnsi="Times New Roman" w:cs="Times New Roman"/>
          <w:color w:val="000000"/>
          <w:sz w:val="24"/>
          <w:szCs w:val="24"/>
          <w:lang w:val="en-CA"/>
        </w:rPr>
        <w:t xml:space="preserve">Hanson, Erin. </w:t>
      </w:r>
      <w:r w:rsidRPr="00E857CF">
        <w:rPr>
          <w:rStyle w:val="selectable"/>
          <w:rFonts w:ascii="Times New Roman" w:hAnsi="Times New Roman" w:cs="Times New Roman"/>
          <w:color w:val="000000"/>
          <w:sz w:val="24"/>
          <w:szCs w:val="24"/>
          <w:lang w:val="en"/>
        </w:rPr>
        <w:t xml:space="preserve">'Marginalization of Aboriginal Women'. </w:t>
      </w:r>
      <w:r w:rsidRPr="00E857CF">
        <w:rPr>
          <w:rStyle w:val="selectable"/>
          <w:rFonts w:ascii="Times New Roman" w:hAnsi="Times New Roman" w:cs="Times New Roman"/>
          <w:i/>
          <w:iCs/>
          <w:color w:val="000000"/>
          <w:sz w:val="24"/>
          <w:szCs w:val="24"/>
          <w:lang w:val="en"/>
        </w:rPr>
        <w:t>Indigenousfoundations.arts.ubc.ca</w:t>
      </w:r>
      <w:r w:rsidRPr="00E857CF">
        <w:rPr>
          <w:rStyle w:val="selectable"/>
          <w:rFonts w:ascii="Times New Roman" w:hAnsi="Times New Roman" w:cs="Times New Roman"/>
          <w:color w:val="000000"/>
          <w:sz w:val="24"/>
          <w:szCs w:val="24"/>
          <w:lang w:val="en"/>
        </w:rPr>
        <w:t>. Web. 1 Nov. 2015.</w:t>
      </w:r>
    </w:p>
    <w:p w14:paraId="12A2E47C" w14:textId="77777777" w:rsidR="006A2A8A" w:rsidRPr="00FF42FC" w:rsidRDefault="006A2A8A" w:rsidP="00E479A6">
      <w:pPr>
        <w:spacing w:line="240" w:lineRule="auto"/>
        <w:jc w:val="both"/>
        <w:rPr>
          <w:rStyle w:val="selectable"/>
          <w:rFonts w:ascii="Times New Roman" w:hAnsi="Times New Roman" w:cs="Times New Roman"/>
          <w:color w:val="000000"/>
          <w:sz w:val="24"/>
          <w:szCs w:val="24"/>
          <w:lang w:val="en-CA"/>
        </w:rPr>
      </w:pPr>
      <w:r w:rsidRPr="00FF42FC">
        <w:rPr>
          <w:rStyle w:val="selectable"/>
          <w:rFonts w:ascii="Times New Roman" w:hAnsi="Times New Roman" w:cs="Times New Roman"/>
          <w:color w:val="000000"/>
          <w:sz w:val="24"/>
          <w:szCs w:val="24"/>
          <w:lang w:val="en-CA"/>
        </w:rPr>
        <w:t xml:space="preserve">John S. </w:t>
      </w:r>
      <w:proofErr w:type="spellStart"/>
      <w:r w:rsidRPr="00FF42FC">
        <w:rPr>
          <w:rStyle w:val="selectable"/>
          <w:rFonts w:ascii="Times New Roman" w:hAnsi="Times New Roman" w:cs="Times New Roman"/>
          <w:color w:val="000000"/>
          <w:sz w:val="24"/>
          <w:szCs w:val="24"/>
          <w:lang w:val="en-CA"/>
        </w:rPr>
        <w:t>Milloy</w:t>
      </w:r>
      <w:proofErr w:type="spellEnd"/>
      <w:r w:rsidRPr="00FF42FC">
        <w:rPr>
          <w:rStyle w:val="selectable"/>
          <w:rFonts w:ascii="Times New Roman" w:hAnsi="Times New Roman" w:cs="Times New Roman"/>
          <w:color w:val="000000"/>
          <w:sz w:val="24"/>
          <w:szCs w:val="24"/>
          <w:lang w:val="en-CA"/>
        </w:rPr>
        <w:t xml:space="preserve">, </w:t>
      </w:r>
      <w:r w:rsidRPr="00FF42FC">
        <w:rPr>
          <w:rStyle w:val="selectable"/>
          <w:rFonts w:ascii="Times New Roman" w:hAnsi="Times New Roman" w:cs="Times New Roman"/>
          <w:i/>
          <w:color w:val="000000"/>
          <w:sz w:val="24"/>
          <w:szCs w:val="24"/>
          <w:lang w:val="en-CA"/>
        </w:rPr>
        <w:t>A National Crime</w:t>
      </w:r>
      <w:r w:rsidRPr="00FF42FC">
        <w:rPr>
          <w:rStyle w:val="selectable"/>
          <w:rFonts w:ascii="Times New Roman" w:hAnsi="Times New Roman" w:cs="Times New Roman"/>
          <w:color w:val="000000"/>
          <w:sz w:val="24"/>
          <w:szCs w:val="24"/>
          <w:lang w:val="en-CA"/>
        </w:rPr>
        <w:t>, (Manitoba: The University of Manitoba Press, 1999), xiv.</w:t>
      </w:r>
    </w:p>
    <w:p w14:paraId="0E24201F" w14:textId="77777777" w:rsidR="00C41049" w:rsidRPr="00574DCA" w:rsidRDefault="00346E8E" w:rsidP="00574DCA">
      <w:pPr>
        <w:spacing w:line="240" w:lineRule="auto"/>
        <w:jc w:val="both"/>
        <w:rPr>
          <w:rFonts w:ascii="Times New Roman" w:hAnsi="Times New Roman" w:cs="Times New Roman"/>
          <w:color w:val="000000"/>
          <w:sz w:val="24"/>
          <w:szCs w:val="24"/>
          <w:lang w:val="en"/>
        </w:rPr>
      </w:pPr>
      <w:proofErr w:type="spellStart"/>
      <w:r w:rsidRPr="00FF42FC">
        <w:rPr>
          <w:rStyle w:val="selectable"/>
          <w:rFonts w:ascii="Times New Roman" w:hAnsi="Times New Roman" w:cs="Times New Roman"/>
          <w:color w:val="000000"/>
          <w:sz w:val="24"/>
          <w:szCs w:val="24"/>
          <w:lang w:val="en"/>
        </w:rPr>
        <w:t>Korff</w:t>
      </w:r>
      <w:proofErr w:type="spellEnd"/>
      <w:r w:rsidRPr="00FF42FC">
        <w:rPr>
          <w:rStyle w:val="selectable"/>
          <w:rFonts w:ascii="Times New Roman" w:hAnsi="Times New Roman" w:cs="Times New Roman"/>
          <w:color w:val="000000"/>
          <w:sz w:val="24"/>
          <w:szCs w:val="24"/>
          <w:lang w:val="en"/>
        </w:rPr>
        <w:t xml:space="preserve">, Jens. 'What Is Aboriginal Spirituality?’ </w:t>
      </w:r>
      <w:r w:rsidRPr="00FF42FC">
        <w:rPr>
          <w:rStyle w:val="selectable"/>
          <w:rFonts w:ascii="Times New Roman" w:hAnsi="Times New Roman" w:cs="Times New Roman"/>
          <w:i/>
          <w:iCs/>
          <w:color w:val="000000"/>
          <w:sz w:val="24"/>
          <w:szCs w:val="24"/>
          <w:lang w:val="en"/>
        </w:rPr>
        <w:t>Creative Spirits</w:t>
      </w:r>
      <w:r w:rsidRPr="00FF42FC">
        <w:rPr>
          <w:rStyle w:val="selectable"/>
          <w:rFonts w:ascii="Times New Roman" w:hAnsi="Times New Roman" w:cs="Times New Roman"/>
          <w:color w:val="000000"/>
          <w:sz w:val="24"/>
          <w:szCs w:val="24"/>
          <w:lang w:val="en"/>
        </w:rPr>
        <w:t xml:space="preserve">. </w:t>
      </w:r>
      <w:proofErr w:type="spellStart"/>
      <w:r w:rsidRPr="00FF42FC">
        <w:rPr>
          <w:rStyle w:val="selectable"/>
          <w:rFonts w:ascii="Times New Roman" w:hAnsi="Times New Roman" w:cs="Times New Roman"/>
          <w:color w:val="000000"/>
          <w:sz w:val="24"/>
          <w:szCs w:val="24"/>
          <w:lang w:val="en"/>
        </w:rPr>
        <w:t>N.p</w:t>
      </w:r>
      <w:proofErr w:type="spellEnd"/>
      <w:r w:rsidRPr="00FF42FC">
        <w:rPr>
          <w:rStyle w:val="selectable"/>
          <w:rFonts w:ascii="Times New Roman" w:hAnsi="Times New Roman" w:cs="Times New Roman"/>
          <w:color w:val="000000"/>
          <w:sz w:val="24"/>
          <w:szCs w:val="24"/>
          <w:lang w:val="en"/>
        </w:rPr>
        <w:t>., 2014. Web. 1 Nov. 2015.</w:t>
      </w:r>
    </w:p>
    <w:p w14:paraId="1AF10C25" w14:textId="77777777" w:rsidR="00E06D9B" w:rsidRPr="00FF42FC" w:rsidRDefault="00E06D9B" w:rsidP="00E479A6">
      <w:pPr>
        <w:pStyle w:val="NormalWeb"/>
        <w:spacing w:before="0" w:beforeAutospacing="0" w:after="0" w:afterAutospacing="0"/>
        <w:jc w:val="both"/>
      </w:pPr>
      <w:r w:rsidRPr="00FF42FC">
        <w:lastRenderedPageBreak/>
        <w:t xml:space="preserve">NAKLEH, </w:t>
      </w:r>
      <w:proofErr w:type="spellStart"/>
      <w:r w:rsidRPr="00FF42FC">
        <w:t>Issa</w:t>
      </w:r>
      <w:proofErr w:type="spellEnd"/>
      <w:r w:rsidRPr="00FF42FC">
        <w:t xml:space="preserve"> (1991). Encyclopedia of the Palestinian problem, </w:t>
      </w:r>
      <w:r w:rsidR="00FF4A11" w:rsidRPr="00FF42FC">
        <w:t>I</w:t>
      </w:r>
      <w:r w:rsidRPr="00FF42FC">
        <w:t>I, New York, Grand Central Station, p.555</w:t>
      </w:r>
    </w:p>
    <w:p w14:paraId="2C6BBAD7" w14:textId="77777777" w:rsidR="00685975" w:rsidRPr="00FF42FC" w:rsidRDefault="00685975" w:rsidP="00E479A6">
      <w:pPr>
        <w:pStyle w:val="NormalWeb"/>
        <w:spacing w:before="0" w:beforeAutospacing="0" w:after="0" w:afterAutospacing="0"/>
        <w:jc w:val="both"/>
      </w:pPr>
    </w:p>
    <w:p w14:paraId="3BEB83F3" w14:textId="77777777" w:rsidR="00685975" w:rsidRPr="00FF42FC" w:rsidRDefault="00685975" w:rsidP="00E479A6">
      <w:pPr>
        <w:spacing w:line="240" w:lineRule="auto"/>
        <w:jc w:val="both"/>
        <w:rPr>
          <w:rFonts w:ascii="Times New Roman" w:hAnsi="Times New Roman" w:cs="Times New Roman"/>
          <w:sz w:val="24"/>
          <w:szCs w:val="24"/>
        </w:rPr>
      </w:pPr>
      <w:r w:rsidRPr="00FF42FC">
        <w:rPr>
          <w:rStyle w:val="selectable"/>
          <w:rFonts w:ascii="Times New Roman" w:hAnsi="Times New Roman" w:cs="Times New Roman"/>
          <w:color w:val="000000"/>
          <w:sz w:val="24"/>
          <w:szCs w:val="24"/>
          <w:lang w:val="en"/>
        </w:rPr>
        <w:t xml:space="preserve">Norrell, Brenda. 'Native Americans: Palestine: Another Sand Creek Massacre | The </w:t>
      </w:r>
      <w:proofErr w:type="spellStart"/>
      <w:r w:rsidRPr="00FF42FC">
        <w:rPr>
          <w:rStyle w:val="selectable"/>
          <w:rFonts w:ascii="Times New Roman" w:hAnsi="Times New Roman" w:cs="Times New Roman"/>
          <w:color w:val="000000"/>
          <w:sz w:val="24"/>
          <w:szCs w:val="24"/>
          <w:lang w:val="en"/>
        </w:rPr>
        <w:t>Narcosphere</w:t>
      </w:r>
      <w:proofErr w:type="spellEnd"/>
      <w:r w:rsidRPr="00FF42FC">
        <w:rPr>
          <w:rStyle w:val="selectable"/>
          <w:rFonts w:ascii="Times New Roman" w:hAnsi="Times New Roman" w:cs="Times New Roman"/>
          <w:color w:val="000000"/>
          <w:sz w:val="24"/>
          <w:szCs w:val="24"/>
          <w:lang w:val="en"/>
        </w:rPr>
        <w:t xml:space="preserve">'. </w:t>
      </w:r>
      <w:r w:rsidRPr="00FF42FC">
        <w:rPr>
          <w:rStyle w:val="selectable"/>
          <w:rFonts w:ascii="Times New Roman" w:hAnsi="Times New Roman" w:cs="Times New Roman"/>
          <w:i/>
          <w:iCs/>
          <w:color w:val="000000"/>
          <w:sz w:val="24"/>
          <w:szCs w:val="24"/>
          <w:lang w:val="en"/>
        </w:rPr>
        <w:t>Narcosphere.narconews.com</w:t>
      </w:r>
      <w:r w:rsidRPr="00FF42FC">
        <w:rPr>
          <w:rStyle w:val="selectable"/>
          <w:rFonts w:ascii="Times New Roman" w:hAnsi="Times New Roman" w:cs="Times New Roman"/>
          <w:color w:val="000000"/>
          <w:sz w:val="24"/>
          <w:szCs w:val="24"/>
          <w:lang w:val="en"/>
        </w:rPr>
        <w:t xml:space="preserve">. </w:t>
      </w:r>
      <w:proofErr w:type="spellStart"/>
      <w:r w:rsidRPr="00FF42FC">
        <w:rPr>
          <w:rStyle w:val="selectable"/>
          <w:rFonts w:ascii="Times New Roman" w:hAnsi="Times New Roman" w:cs="Times New Roman"/>
          <w:color w:val="000000"/>
          <w:sz w:val="24"/>
          <w:szCs w:val="24"/>
          <w:lang w:val="en"/>
        </w:rPr>
        <w:t>N.p</w:t>
      </w:r>
      <w:proofErr w:type="spellEnd"/>
      <w:r w:rsidRPr="00FF42FC">
        <w:rPr>
          <w:rStyle w:val="selectable"/>
          <w:rFonts w:ascii="Times New Roman" w:hAnsi="Times New Roman" w:cs="Times New Roman"/>
          <w:color w:val="000000"/>
          <w:sz w:val="24"/>
          <w:szCs w:val="24"/>
          <w:lang w:val="en"/>
        </w:rPr>
        <w:t>., 2014. Web. 1 Nov. 2015.</w:t>
      </w:r>
    </w:p>
    <w:p w14:paraId="5531E3CF" w14:textId="77777777" w:rsidR="00C41049" w:rsidRPr="00FF42FC" w:rsidRDefault="0026497C" w:rsidP="00E479A6">
      <w:pPr>
        <w:spacing w:line="240" w:lineRule="auto"/>
        <w:jc w:val="both"/>
        <w:rPr>
          <w:rStyle w:val="Hyperlink"/>
          <w:rFonts w:ascii="Times New Roman" w:hAnsi="Times New Roman" w:cs="Times New Roman"/>
          <w:color w:val="auto"/>
          <w:sz w:val="24"/>
          <w:szCs w:val="24"/>
        </w:rPr>
      </w:pPr>
      <w:r w:rsidRPr="00FF42FC">
        <w:rPr>
          <w:rStyle w:val="Hyperlink"/>
          <w:rFonts w:ascii="Times New Roman" w:hAnsi="Times New Roman" w:cs="Times New Roman"/>
          <w:color w:val="auto"/>
          <w:sz w:val="24"/>
          <w:szCs w:val="24"/>
        </w:rPr>
        <w:t>Mediacoop.ca</w:t>
      </w:r>
      <w:r w:rsidR="00685975" w:rsidRPr="00FF42FC">
        <w:rPr>
          <w:rStyle w:val="Hyperlink"/>
          <w:rFonts w:ascii="Times New Roman" w:hAnsi="Times New Roman" w:cs="Times New Roman"/>
          <w:color w:val="auto"/>
          <w:sz w:val="24"/>
          <w:szCs w:val="24"/>
        </w:rPr>
        <w:t>,</w:t>
      </w:r>
      <w:r w:rsidRPr="00FF42FC">
        <w:rPr>
          <w:rStyle w:val="Hyperlink"/>
          <w:rFonts w:ascii="Times New Roman" w:hAnsi="Times New Roman" w:cs="Times New Roman"/>
          <w:color w:val="auto"/>
          <w:sz w:val="24"/>
          <w:szCs w:val="24"/>
        </w:rPr>
        <w:t xml:space="preserve"> 'The Impact </w:t>
      </w:r>
      <w:r w:rsidR="00685975" w:rsidRPr="00FF42FC">
        <w:rPr>
          <w:rStyle w:val="Hyperlink"/>
          <w:rFonts w:ascii="Times New Roman" w:hAnsi="Times New Roman" w:cs="Times New Roman"/>
          <w:color w:val="auto"/>
          <w:sz w:val="24"/>
          <w:szCs w:val="24"/>
        </w:rPr>
        <w:t>of</w:t>
      </w:r>
      <w:r w:rsidRPr="00FF42FC">
        <w:rPr>
          <w:rStyle w:val="Hyperlink"/>
          <w:rFonts w:ascii="Times New Roman" w:hAnsi="Times New Roman" w:cs="Times New Roman"/>
          <w:color w:val="auto"/>
          <w:sz w:val="24"/>
          <w:szCs w:val="24"/>
        </w:rPr>
        <w:t xml:space="preserve"> Euro-Colonial Legislations </w:t>
      </w:r>
      <w:proofErr w:type="gramStart"/>
      <w:r w:rsidRPr="00FF42FC">
        <w:rPr>
          <w:rStyle w:val="Hyperlink"/>
          <w:rFonts w:ascii="Times New Roman" w:hAnsi="Times New Roman" w:cs="Times New Roman"/>
          <w:color w:val="auto"/>
          <w:sz w:val="24"/>
          <w:szCs w:val="24"/>
        </w:rPr>
        <w:t>And</w:t>
      </w:r>
      <w:proofErr w:type="gramEnd"/>
      <w:r w:rsidRPr="00FF42FC">
        <w:rPr>
          <w:rStyle w:val="Hyperlink"/>
          <w:rFonts w:ascii="Times New Roman" w:hAnsi="Times New Roman" w:cs="Times New Roman"/>
          <w:color w:val="auto"/>
          <w:sz w:val="24"/>
          <w:szCs w:val="24"/>
        </w:rPr>
        <w:t xml:space="preserve"> Christian Norms On Canadian First Nation Women'. </w:t>
      </w:r>
      <w:proofErr w:type="spellStart"/>
      <w:r w:rsidRPr="00FF42FC">
        <w:rPr>
          <w:rStyle w:val="Hyperlink"/>
          <w:rFonts w:ascii="Times New Roman" w:hAnsi="Times New Roman" w:cs="Times New Roman"/>
          <w:color w:val="auto"/>
          <w:sz w:val="24"/>
          <w:szCs w:val="24"/>
        </w:rPr>
        <w:t>N.p</w:t>
      </w:r>
      <w:proofErr w:type="spellEnd"/>
      <w:r w:rsidRPr="00FF42FC">
        <w:rPr>
          <w:rStyle w:val="Hyperlink"/>
          <w:rFonts w:ascii="Times New Roman" w:hAnsi="Times New Roman" w:cs="Times New Roman"/>
          <w:color w:val="auto"/>
          <w:sz w:val="24"/>
          <w:szCs w:val="24"/>
        </w:rPr>
        <w:t>., 2013. Web. 1 Nov. 2015.</w:t>
      </w:r>
    </w:p>
    <w:p w14:paraId="75FD5091" w14:textId="77777777" w:rsidR="00C41049" w:rsidRPr="00FF42FC" w:rsidRDefault="0026497C" w:rsidP="00E479A6">
      <w:pPr>
        <w:spacing w:line="240" w:lineRule="auto"/>
        <w:jc w:val="both"/>
        <w:rPr>
          <w:rFonts w:ascii="Times New Roman" w:hAnsi="Times New Roman" w:cs="Times New Roman"/>
          <w:b/>
          <w:sz w:val="24"/>
          <w:szCs w:val="24"/>
        </w:rPr>
      </w:pPr>
      <w:proofErr w:type="spellStart"/>
      <w:r w:rsidRPr="00FF42FC">
        <w:rPr>
          <w:rStyle w:val="selectable"/>
          <w:rFonts w:ascii="Times New Roman" w:hAnsi="Times New Roman" w:cs="Times New Roman"/>
          <w:color w:val="000000"/>
          <w:sz w:val="24"/>
          <w:szCs w:val="24"/>
          <w:lang w:val="en"/>
        </w:rPr>
        <w:t>Ridington</w:t>
      </w:r>
      <w:proofErr w:type="spellEnd"/>
      <w:r w:rsidRPr="00FF42FC">
        <w:rPr>
          <w:rStyle w:val="selectable"/>
          <w:rFonts w:ascii="Times New Roman" w:hAnsi="Times New Roman" w:cs="Times New Roman"/>
          <w:color w:val="000000"/>
          <w:sz w:val="24"/>
          <w:szCs w:val="24"/>
          <w:lang w:val="en"/>
        </w:rPr>
        <w:t xml:space="preserve">, Robin. 'Aboriginal People: Subarctic'. </w:t>
      </w:r>
      <w:r w:rsidRPr="00FF42FC">
        <w:rPr>
          <w:rStyle w:val="selectable"/>
          <w:rFonts w:ascii="Times New Roman" w:hAnsi="Times New Roman" w:cs="Times New Roman"/>
          <w:i/>
          <w:iCs/>
          <w:color w:val="000000"/>
          <w:sz w:val="24"/>
          <w:szCs w:val="24"/>
          <w:lang w:val="en"/>
        </w:rPr>
        <w:t>The Canadian Encyclopedia</w:t>
      </w:r>
      <w:r w:rsidRPr="00FF42FC">
        <w:rPr>
          <w:rStyle w:val="selectable"/>
          <w:rFonts w:ascii="Times New Roman" w:hAnsi="Times New Roman" w:cs="Times New Roman"/>
          <w:color w:val="000000"/>
          <w:sz w:val="24"/>
          <w:szCs w:val="24"/>
          <w:lang w:val="en"/>
        </w:rPr>
        <w:t xml:space="preserve">. </w:t>
      </w:r>
      <w:proofErr w:type="spellStart"/>
      <w:r w:rsidRPr="00FF42FC">
        <w:rPr>
          <w:rStyle w:val="selectable"/>
          <w:rFonts w:ascii="Times New Roman" w:hAnsi="Times New Roman" w:cs="Times New Roman"/>
          <w:color w:val="000000"/>
          <w:sz w:val="24"/>
          <w:szCs w:val="24"/>
          <w:lang w:val="en"/>
        </w:rPr>
        <w:t>N.p</w:t>
      </w:r>
      <w:proofErr w:type="spellEnd"/>
      <w:r w:rsidRPr="00FF42FC">
        <w:rPr>
          <w:rStyle w:val="selectable"/>
          <w:rFonts w:ascii="Times New Roman" w:hAnsi="Times New Roman" w:cs="Times New Roman"/>
          <w:color w:val="000000"/>
          <w:sz w:val="24"/>
          <w:szCs w:val="24"/>
          <w:lang w:val="en"/>
        </w:rPr>
        <w:t>., 2001. Web. 1 Nov. 2015.</w:t>
      </w:r>
    </w:p>
    <w:p w14:paraId="1208B8C0" w14:textId="77777777" w:rsidR="001A30EA" w:rsidRPr="00FF42FC" w:rsidRDefault="00C41049" w:rsidP="00E479A6">
      <w:pPr>
        <w:spacing w:line="240" w:lineRule="auto"/>
        <w:jc w:val="both"/>
        <w:rPr>
          <w:rFonts w:ascii="Times New Roman" w:hAnsi="Times New Roman" w:cs="Times New Roman"/>
          <w:sz w:val="24"/>
          <w:szCs w:val="24"/>
        </w:rPr>
      </w:pPr>
      <w:proofErr w:type="spellStart"/>
      <w:r w:rsidRPr="00FF42FC">
        <w:rPr>
          <w:rFonts w:ascii="Times New Roman" w:hAnsi="Times New Roman" w:cs="Times New Roman"/>
          <w:sz w:val="24"/>
          <w:szCs w:val="24"/>
        </w:rPr>
        <w:t>Shomali</w:t>
      </w:r>
      <w:proofErr w:type="spellEnd"/>
      <w:r w:rsidRPr="00FF42FC">
        <w:rPr>
          <w:rFonts w:ascii="Times New Roman" w:hAnsi="Times New Roman" w:cs="Times New Roman"/>
          <w:sz w:val="24"/>
          <w:szCs w:val="24"/>
        </w:rPr>
        <w:t xml:space="preserve">, </w:t>
      </w:r>
      <w:proofErr w:type="spellStart"/>
      <w:r w:rsidRPr="00FF42FC">
        <w:rPr>
          <w:rFonts w:ascii="Times New Roman" w:hAnsi="Times New Roman" w:cs="Times New Roman"/>
          <w:sz w:val="24"/>
          <w:szCs w:val="24"/>
        </w:rPr>
        <w:t>Majdi</w:t>
      </w:r>
      <w:proofErr w:type="spellEnd"/>
      <w:r w:rsidRPr="00FF42FC">
        <w:rPr>
          <w:rFonts w:ascii="Times New Roman" w:hAnsi="Times New Roman" w:cs="Times New Roman"/>
          <w:sz w:val="24"/>
          <w:szCs w:val="24"/>
        </w:rPr>
        <w:t xml:space="preserve">. 'Palestine-Israel Journal: Land, Heritage and Identity of </w:t>
      </w:r>
      <w:r w:rsidR="00685975" w:rsidRPr="00FF42FC">
        <w:rPr>
          <w:rFonts w:ascii="Times New Roman" w:hAnsi="Times New Roman" w:cs="Times New Roman"/>
          <w:sz w:val="24"/>
          <w:szCs w:val="24"/>
        </w:rPr>
        <w:t>the</w:t>
      </w:r>
      <w:r w:rsidRPr="00FF42FC">
        <w:rPr>
          <w:rFonts w:ascii="Times New Roman" w:hAnsi="Times New Roman" w:cs="Times New Roman"/>
          <w:sz w:val="24"/>
          <w:szCs w:val="24"/>
        </w:rPr>
        <w:t xml:space="preserve"> Palestinian People'. Pij.org. </w:t>
      </w:r>
      <w:proofErr w:type="spellStart"/>
      <w:r w:rsidRPr="00FF42FC">
        <w:rPr>
          <w:rFonts w:ascii="Times New Roman" w:hAnsi="Times New Roman" w:cs="Times New Roman"/>
          <w:sz w:val="24"/>
          <w:szCs w:val="24"/>
        </w:rPr>
        <w:t>N.p</w:t>
      </w:r>
      <w:proofErr w:type="spellEnd"/>
      <w:r w:rsidRPr="00FF42FC">
        <w:rPr>
          <w:rFonts w:ascii="Times New Roman" w:hAnsi="Times New Roman" w:cs="Times New Roman"/>
          <w:sz w:val="24"/>
          <w:szCs w:val="24"/>
        </w:rPr>
        <w:t>., 2002. Web. 1 Nov. 2015.</w:t>
      </w:r>
    </w:p>
    <w:p w14:paraId="73A44AC7" w14:textId="77777777" w:rsidR="00DA228C" w:rsidRPr="00FF42FC" w:rsidRDefault="00DA228C" w:rsidP="00E479A6">
      <w:pPr>
        <w:spacing w:line="240" w:lineRule="auto"/>
        <w:jc w:val="both"/>
        <w:rPr>
          <w:rFonts w:ascii="Times New Roman" w:hAnsi="Times New Roman" w:cs="Times New Roman"/>
          <w:sz w:val="24"/>
          <w:szCs w:val="24"/>
        </w:rPr>
      </w:pPr>
      <w:proofErr w:type="spellStart"/>
      <w:r w:rsidRPr="00FF42FC">
        <w:rPr>
          <w:rStyle w:val="selectable"/>
          <w:rFonts w:ascii="Times New Roman" w:hAnsi="Times New Roman" w:cs="Times New Roman"/>
          <w:color w:val="000000"/>
          <w:sz w:val="24"/>
          <w:szCs w:val="24"/>
          <w:lang w:val="en"/>
        </w:rPr>
        <w:t>Sioui</w:t>
      </w:r>
      <w:proofErr w:type="spellEnd"/>
      <w:r w:rsidRPr="00FF42FC">
        <w:rPr>
          <w:rStyle w:val="selectable"/>
          <w:rFonts w:ascii="Times New Roman" w:hAnsi="Times New Roman" w:cs="Times New Roman"/>
          <w:color w:val="000000"/>
          <w:sz w:val="24"/>
          <w:szCs w:val="24"/>
          <w:lang w:val="en"/>
        </w:rPr>
        <w:t xml:space="preserve">, Georges E, and </w:t>
      </w:r>
      <w:proofErr w:type="spellStart"/>
      <w:r w:rsidRPr="00FF42FC">
        <w:rPr>
          <w:rStyle w:val="selectable"/>
          <w:rFonts w:ascii="Times New Roman" w:hAnsi="Times New Roman" w:cs="Times New Roman"/>
          <w:color w:val="000000"/>
          <w:sz w:val="24"/>
          <w:szCs w:val="24"/>
          <w:lang w:val="en"/>
        </w:rPr>
        <w:t>Dalie</w:t>
      </w:r>
      <w:proofErr w:type="spellEnd"/>
      <w:r w:rsidRPr="00FF42FC">
        <w:rPr>
          <w:rStyle w:val="selectable"/>
          <w:rFonts w:ascii="Times New Roman" w:hAnsi="Times New Roman" w:cs="Times New Roman"/>
          <w:color w:val="000000"/>
          <w:sz w:val="24"/>
          <w:szCs w:val="24"/>
          <w:lang w:val="en"/>
        </w:rPr>
        <w:t xml:space="preserve"> Giroux. </w:t>
      </w:r>
      <w:r w:rsidRPr="00FF42FC">
        <w:rPr>
          <w:rStyle w:val="selectable"/>
          <w:rFonts w:ascii="Times New Roman" w:hAnsi="Times New Roman" w:cs="Times New Roman"/>
          <w:i/>
          <w:iCs/>
          <w:color w:val="000000"/>
          <w:sz w:val="24"/>
          <w:szCs w:val="24"/>
          <w:lang w:val="fr-CA"/>
        </w:rPr>
        <w:t xml:space="preserve">Histoires De </w:t>
      </w:r>
      <w:proofErr w:type="spellStart"/>
      <w:r w:rsidRPr="00FF42FC">
        <w:rPr>
          <w:rStyle w:val="selectable"/>
          <w:rFonts w:ascii="Times New Roman" w:hAnsi="Times New Roman" w:cs="Times New Roman"/>
          <w:i/>
          <w:iCs/>
          <w:color w:val="000000"/>
          <w:sz w:val="24"/>
          <w:szCs w:val="24"/>
          <w:lang w:val="fr-CA"/>
        </w:rPr>
        <w:t>Kanatha</w:t>
      </w:r>
      <w:proofErr w:type="spellEnd"/>
      <w:r w:rsidRPr="00FF42FC">
        <w:rPr>
          <w:rStyle w:val="selectable"/>
          <w:rFonts w:ascii="Times New Roman" w:hAnsi="Times New Roman" w:cs="Times New Roman"/>
          <w:color w:val="000000"/>
          <w:sz w:val="24"/>
          <w:szCs w:val="24"/>
          <w:lang w:val="fr-CA"/>
        </w:rPr>
        <w:t>. [Ottawa]: Presses de l'</w:t>
      </w:r>
      <w:proofErr w:type="spellStart"/>
      <w:r w:rsidRPr="00FF42FC">
        <w:rPr>
          <w:rStyle w:val="selectable"/>
          <w:rFonts w:ascii="Times New Roman" w:hAnsi="Times New Roman" w:cs="Times New Roman"/>
          <w:color w:val="000000"/>
          <w:sz w:val="24"/>
          <w:szCs w:val="24"/>
          <w:lang w:val="fr-CA"/>
        </w:rPr>
        <w:t>Universite</w:t>
      </w:r>
      <w:proofErr w:type="spellEnd"/>
      <w:r w:rsidRPr="00FF42FC">
        <w:rPr>
          <w:rStyle w:val="selectable"/>
          <w:rFonts w:ascii="Times New Roman" w:hAnsi="Times New Roman" w:cs="Times New Roman"/>
          <w:color w:val="000000"/>
          <w:sz w:val="24"/>
          <w:szCs w:val="24"/>
          <w:lang w:val="fr-CA"/>
        </w:rPr>
        <w:t xml:space="preserve">́ d'Ottawa = </w:t>
      </w:r>
      <w:proofErr w:type="spellStart"/>
      <w:r w:rsidRPr="00FF42FC">
        <w:rPr>
          <w:rStyle w:val="selectable"/>
          <w:rFonts w:ascii="Times New Roman" w:hAnsi="Times New Roman" w:cs="Times New Roman"/>
          <w:color w:val="000000"/>
          <w:sz w:val="24"/>
          <w:szCs w:val="24"/>
          <w:lang w:val="fr-CA"/>
        </w:rPr>
        <w:t>University</w:t>
      </w:r>
      <w:proofErr w:type="spellEnd"/>
      <w:r w:rsidRPr="00FF42FC">
        <w:rPr>
          <w:rStyle w:val="selectable"/>
          <w:rFonts w:ascii="Times New Roman" w:hAnsi="Times New Roman" w:cs="Times New Roman"/>
          <w:color w:val="000000"/>
          <w:sz w:val="24"/>
          <w:szCs w:val="24"/>
          <w:lang w:val="fr-CA"/>
        </w:rPr>
        <w:t xml:space="preserve"> of Ottawa </w:t>
      </w:r>
      <w:proofErr w:type="spellStart"/>
      <w:r w:rsidRPr="00FF42FC">
        <w:rPr>
          <w:rStyle w:val="selectable"/>
          <w:rFonts w:ascii="Times New Roman" w:hAnsi="Times New Roman" w:cs="Times New Roman"/>
          <w:color w:val="000000"/>
          <w:sz w:val="24"/>
          <w:szCs w:val="24"/>
          <w:lang w:val="fr-CA"/>
        </w:rPr>
        <w:t>Press</w:t>
      </w:r>
      <w:proofErr w:type="spellEnd"/>
      <w:r w:rsidRPr="00FF42FC">
        <w:rPr>
          <w:rStyle w:val="selectable"/>
          <w:rFonts w:ascii="Times New Roman" w:hAnsi="Times New Roman" w:cs="Times New Roman"/>
          <w:color w:val="000000"/>
          <w:sz w:val="24"/>
          <w:szCs w:val="24"/>
          <w:lang w:val="fr-CA"/>
        </w:rPr>
        <w:t xml:space="preserve">, 2008. </w:t>
      </w:r>
      <w:r w:rsidRPr="00FF42FC">
        <w:rPr>
          <w:rStyle w:val="selectable"/>
          <w:rFonts w:ascii="Times New Roman" w:hAnsi="Times New Roman" w:cs="Times New Roman"/>
          <w:color w:val="000000"/>
          <w:sz w:val="24"/>
          <w:szCs w:val="24"/>
          <w:lang w:val="en"/>
        </w:rPr>
        <w:t>Print.</w:t>
      </w:r>
    </w:p>
    <w:p w14:paraId="00D5BADE" w14:textId="77777777" w:rsidR="002840E0" w:rsidRPr="00FF42FC" w:rsidRDefault="002840E0" w:rsidP="00E479A6">
      <w:pPr>
        <w:spacing w:line="240" w:lineRule="auto"/>
        <w:jc w:val="both"/>
        <w:rPr>
          <w:rStyle w:val="selectable"/>
          <w:rFonts w:ascii="Times New Roman" w:hAnsi="Times New Roman" w:cs="Times New Roman"/>
          <w:color w:val="000000"/>
          <w:sz w:val="24"/>
          <w:szCs w:val="24"/>
          <w:lang w:val="en"/>
        </w:rPr>
      </w:pPr>
      <w:proofErr w:type="spellStart"/>
      <w:r w:rsidRPr="00FF42FC">
        <w:rPr>
          <w:rStyle w:val="selectable"/>
          <w:rFonts w:ascii="Times New Roman" w:hAnsi="Times New Roman" w:cs="Times New Roman"/>
          <w:color w:val="000000"/>
          <w:sz w:val="24"/>
          <w:szCs w:val="24"/>
          <w:lang w:val="en"/>
        </w:rPr>
        <w:t>Sioui</w:t>
      </w:r>
      <w:proofErr w:type="spellEnd"/>
      <w:r w:rsidRPr="00FF42FC">
        <w:rPr>
          <w:rStyle w:val="selectable"/>
          <w:rFonts w:ascii="Times New Roman" w:hAnsi="Times New Roman" w:cs="Times New Roman"/>
          <w:color w:val="000000"/>
          <w:sz w:val="24"/>
          <w:szCs w:val="24"/>
          <w:lang w:val="en"/>
        </w:rPr>
        <w:t xml:space="preserve">, Georges E, and Jane Brierley. </w:t>
      </w:r>
      <w:r w:rsidRPr="00FF42FC">
        <w:rPr>
          <w:rStyle w:val="selectable"/>
          <w:rFonts w:ascii="Times New Roman" w:hAnsi="Times New Roman" w:cs="Times New Roman"/>
          <w:i/>
          <w:iCs/>
          <w:color w:val="000000"/>
          <w:sz w:val="24"/>
          <w:szCs w:val="24"/>
          <w:lang w:val="en"/>
        </w:rPr>
        <w:t>Huron-</w:t>
      </w:r>
      <w:proofErr w:type="spellStart"/>
      <w:r w:rsidRPr="00FF42FC">
        <w:rPr>
          <w:rStyle w:val="selectable"/>
          <w:rFonts w:ascii="Times New Roman" w:hAnsi="Times New Roman" w:cs="Times New Roman"/>
          <w:i/>
          <w:iCs/>
          <w:color w:val="000000"/>
          <w:sz w:val="24"/>
          <w:szCs w:val="24"/>
          <w:lang w:val="en"/>
        </w:rPr>
        <w:t>Wendat</w:t>
      </w:r>
      <w:proofErr w:type="spellEnd"/>
      <w:r w:rsidRPr="00FF42FC">
        <w:rPr>
          <w:rStyle w:val="selectable"/>
          <w:rFonts w:ascii="Times New Roman" w:hAnsi="Times New Roman" w:cs="Times New Roman"/>
          <w:color w:val="000000"/>
          <w:sz w:val="24"/>
          <w:szCs w:val="24"/>
          <w:lang w:val="en"/>
        </w:rPr>
        <w:t>. Vancouver [B.C.]: UBC Press, 1999. Print.</w:t>
      </w:r>
    </w:p>
    <w:p w14:paraId="226E92D1" w14:textId="77777777" w:rsidR="00FF42FC" w:rsidRPr="00FF42FC" w:rsidRDefault="00FF42FC" w:rsidP="00E479A6">
      <w:pPr>
        <w:spacing w:line="240" w:lineRule="auto"/>
        <w:jc w:val="both"/>
        <w:rPr>
          <w:rFonts w:ascii="Times New Roman" w:hAnsi="Times New Roman" w:cs="Times New Roman"/>
          <w:sz w:val="24"/>
          <w:szCs w:val="24"/>
        </w:rPr>
      </w:pPr>
      <w:proofErr w:type="spellStart"/>
      <w:r w:rsidRPr="00FF42FC">
        <w:rPr>
          <w:rStyle w:val="selectable"/>
          <w:rFonts w:ascii="Times New Roman" w:hAnsi="Times New Roman" w:cs="Times New Roman"/>
          <w:color w:val="000000"/>
          <w:sz w:val="24"/>
          <w:szCs w:val="24"/>
          <w:lang w:val="en"/>
        </w:rPr>
        <w:t>Stannard</w:t>
      </w:r>
      <w:proofErr w:type="spellEnd"/>
      <w:r w:rsidRPr="00FF42FC">
        <w:rPr>
          <w:rStyle w:val="selectable"/>
          <w:rFonts w:ascii="Times New Roman" w:hAnsi="Times New Roman" w:cs="Times New Roman"/>
          <w:color w:val="000000"/>
          <w:sz w:val="24"/>
          <w:szCs w:val="24"/>
          <w:lang w:val="en"/>
        </w:rPr>
        <w:t xml:space="preserve">, David E. </w:t>
      </w:r>
      <w:r w:rsidRPr="00FF42FC">
        <w:rPr>
          <w:rStyle w:val="selectable"/>
          <w:rFonts w:ascii="Times New Roman" w:hAnsi="Times New Roman" w:cs="Times New Roman"/>
          <w:i/>
          <w:iCs/>
          <w:color w:val="000000"/>
          <w:sz w:val="24"/>
          <w:szCs w:val="24"/>
          <w:lang w:val="en"/>
        </w:rPr>
        <w:t>American Holocaust</w:t>
      </w:r>
      <w:r w:rsidRPr="00FF42FC">
        <w:rPr>
          <w:rStyle w:val="selectable"/>
          <w:rFonts w:ascii="Times New Roman" w:hAnsi="Times New Roman" w:cs="Times New Roman"/>
          <w:color w:val="000000"/>
          <w:sz w:val="24"/>
          <w:szCs w:val="24"/>
          <w:lang w:val="en"/>
        </w:rPr>
        <w:t>. New York: Oxford University Press, 1992. Print.</w:t>
      </w:r>
    </w:p>
    <w:p w14:paraId="0703304D" w14:textId="77777777" w:rsidR="00685975" w:rsidRPr="00FF42FC" w:rsidRDefault="00685975" w:rsidP="00E479A6">
      <w:pPr>
        <w:spacing w:line="240" w:lineRule="auto"/>
        <w:jc w:val="both"/>
        <w:rPr>
          <w:rFonts w:ascii="Times New Roman" w:hAnsi="Times New Roman" w:cs="Times New Roman"/>
          <w:sz w:val="24"/>
          <w:szCs w:val="24"/>
        </w:rPr>
      </w:pPr>
      <w:proofErr w:type="spellStart"/>
      <w:r w:rsidRPr="00FF42FC">
        <w:rPr>
          <w:rStyle w:val="selectable"/>
          <w:rFonts w:ascii="Times New Roman" w:hAnsi="Times New Roman" w:cs="Times New Roman"/>
          <w:color w:val="000000"/>
          <w:sz w:val="24"/>
          <w:szCs w:val="24"/>
          <w:lang w:val="en"/>
        </w:rPr>
        <w:t>Weiler</w:t>
      </w:r>
      <w:proofErr w:type="spellEnd"/>
      <w:r w:rsidRPr="00FF42FC">
        <w:rPr>
          <w:rStyle w:val="selectable"/>
          <w:rFonts w:ascii="Times New Roman" w:hAnsi="Times New Roman" w:cs="Times New Roman"/>
          <w:color w:val="000000"/>
          <w:sz w:val="24"/>
          <w:szCs w:val="24"/>
          <w:lang w:val="en"/>
        </w:rPr>
        <w:t xml:space="preserve">, </w:t>
      </w:r>
      <w:proofErr w:type="spellStart"/>
      <w:r w:rsidRPr="00FF42FC">
        <w:rPr>
          <w:rStyle w:val="selectable"/>
          <w:rFonts w:ascii="Times New Roman" w:hAnsi="Times New Roman" w:cs="Times New Roman"/>
          <w:color w:val="000000"/>
          <w:sz w:val="24"/>
          <w:szCs w:val="24"/>
          <w:lang w:val="en"/>
        </w:rPr>
        <w:t>Yuram</w:t>
      </w:r>
      <w:proofErr w:type="spellEnd"/>
      <w:r w:rsidRPr="00FF42FC">
        <w:rPr>
          <w:rStyle w:val="selectable"/>
          <w:rFonts w:ascii="Times New Roman" w:hAnsi="Times New Roman" w:cs="Times New Roman"/>
          <w:color w:val="000000"/>
          <w:sz w:val="24"/>
          <w:szCs w:val="24"/>
          <w:lang w:val="en"/>
        </w:rPr>
        <w:t xml:space="preserve"> Abdullah. 'Native Indian Genocide: Parallels in Palestine'. </w:t>
      </w:r>
      <w:r w:rsidRPr="00FF42FC">
        <w:rPr>
          <w:rStyle w:val="selectable"/>
          <w:rFonts w:ascii="Times New Roman" w:hAnsi="Times New Roman" w:cs="Times New Roman"/>
          <w:i/>
          <w:iCs/>
          <w:color w:val="000000"/>
          <w:sz w:val="24"/>
          <w:szCs w:val="24"/>
          <w:lang w:val="en"/>
        </w:rPr>
        <w:t>Palestinechronicle.com</w:t>
      </w:r>
      <w:r w:rsidRPr="00FF42FC">
        <w:rPr>
          <w:rStyle w:val="selectable"/>
          <w:rFonts w:ascii="Times New Roman" w:hAnsi="Times New Roman" w:cs="Times New Roman"/>
          <w:color w:val="000000"/>
          <w:sz w:val="24"/>
          <w:szCs w:val="24"/>
          <w:lang w:val="en"/>
        </w:rPr>
        <w:t xml:space="preserve">. </w:t>
      </w:r>
      <w:proofErr w:type="spellStart"/>
      <w:r w:rsidRPr="00FF42FC">
        <w:rPr>
          <w:rStyle w:val="selectable"/>
          <w:rFonts w:ascii="Times New Roman" w:hAnsi="Times New Roman" w:cs="Times New Roman"/>
          <w:color w:val="000000"/>
          <w:sz w:val="24"/>
          <w:szCs w:val="24"/>
          <w:lang w:val="en"/>
        </w:rPr>
        <w:t>N.p</w:t>
      </w:r>
      <w:proofErr w:type="spellEnd"/>
      <w:r w:rsidRPr="00FF42FC">
        <w:rPr>
          <w:rStyle w:val="selectable"/>
          <w:rFonts w:ascii="Times New Roman" w:hAnsi="Times New Roman" w:cs="Times New Roman"/>
          <w:color w:val="000000"/>
          <w:sz w:val="24"/>
          <w:szCs w:val="24"/>
          <w:lang w:val="en"/>
        </w:rPr>
        <w:t>., 2010. Web. 1 Nov. 2015.</w:t>
      </w:r>
    </w:p>
    <w:p w14:paraId="2060A6D2" w14:textId="77777777" w:rsidR="00685975" w:rsidRPr="00F90551" w:rsidRDefault="00685975" w:rsidP="00E479A6">
      <w:pPr>
        <w:spacing w:line="240" w:lineRule="auto"/>
        <w:jc w:val="both"/>
        <w:rPr>
          <w:rFonts w:ascii="Times New Roman" w:hAnsi="Times New Roman" w:cs="Times New Roman"/>
          <w:sz w:val="24"/>
          <w:szCs w:val="24"/>
        </w:rPr>
      </w:pPr>
    </w:p>
    <w:sectPr w:rsidR="00685975" w:rsidRPr="00F90551" w:rsidSect="00DC1400">
      <w:footerReference w:type="default" r:id="rId8"/>
      <w:foot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0A3288" w14:textId="77777777" w:rsidR="007B53D1" w:rsidRDefault="007B53D1" w:rsidP="00FB06A1">
      <w:pPr>
        <w:spacing w:after="0" w:line="240" w:lineRule="auto"/>
      </w:pPr>
      <w:r>
        <w:separator/>
      </w:r>
    </w:p>
  </w:endnote>
  <w:endnote w:type="continuationSeparator" w:id="0">
    <w:p w14:paraId="376018DD" w14:textId="77777777" w:rsidR="007B53D1" w:rsidRDefault="007B53D1" w:rsidP="00FB06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EFF" w:usb1="C000605B" w:usb2="00000029" w:usb3="00000000" w:csb0="000101FF" w:csb1="00000000"/>
  </w:font>
  <w:font w:name="Open Sans">
    <w:altName w:val="Times New Roman"/>
    <w:charset w:val="00"/>
    <w:family w:val="auto"/>
    <w:pitch w:val="default"/>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2414739"/>
      <w:docPartObj>
        <w:docPartGallery w:val="Page Numbers (Bottom of Page)"/>
        <w:docPartUnique/>
      </w:docPartObj>
    </w:sdtPr>
    <w:sdtEndPr>
      <w:rPr>
        <w:noProof/>
      </w:rPr>
    </w:sdtEndPr>
    <w:sdtContent>
      <w:p w14:paraId="3AE46C54" w14:textId="77777777" w:rsidR="00DC1400" w:rsidRDefault="00DC1400">
        <w:pPr>
          <w:pStyle w:val="Footer"/>
          <w:jc w:val="right"/>
        </w:pPr>
        <w:r>
          <w:fldChar w:fldCharType="begin"/>
        </w:r>
        <w:r>
          <w:instrText xml:space="preserve"> PAGE   \* MERGEFORMAT </w:instrText>
        </w:r>
        <w:r>
          <w:fldChar w:fldCharType="separate"/>
        </w:r>
        <w:r w:rsidR="006133BD">
          <w:rPr>
            <w:noProof/>
          </w:rPr>
          <w:t>2</w:t>
        </w:r>
        <w:r>
          <w:rPr>
            <w:noProof/>
          </w:rPr>
          <w:fldChar w:fldCharType="end"/>
        </w:r>
      </w:p>
    </w:sdtContent>
  </w:sdt>
  <w:p w14:paraId="681CB472" w14:textId="77777777" w:rsidR="00C36D73" w:rsidRDefault="00C36D7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9944745"/>
      <w:docPartObj>
        <w:docPartGallery w:val="Page Numbers (Bottom of Page)"/>
        <w:docPartUnique/>
      </w:docPartObj>
    </w:sdtPr>
    <w:sdtEndPr>
      <w:rPr>
        <w:noProof/>
      </w:rPr>
    </w:sdtEndPr>
    <w:sdtContent>
      <w:p w14:paraId="2430BB84" w14:textId="77777777" w:rsidR="00CB5001" w:rsidRDefault="007B53D1" w:rsidP="00CB5001">
        <w:pPr>
          <w:pStyle w:val="Footer"/>
          <w:ind w:left="7560" w:firstLine="1800"/>
          <w:jc w:val="center"/>
        </w:pPr>
      </w:p>
    </w:sdtContent>
  </w:sdt>
  <w:p w14:paraId="7C968746" w14:textId="77777777" w:rsidR="00CB5001" w:rsidRDefault="00CB500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D2ADD6" w14:textId="77777777" w:rsidR="007B53D1" w:rsidRDefault="007B53D1" w:rsidP="00FB06A1">
      <w:pPr>
        <w:spacing w:after="0" w:line="240" w:lineRule="auto"/>
      </w:pPr>
      <w:r>
        <w:separator/>
      </w:r>
    </w:p>
  </w:footnote>
  <w:footnote w:type="continuationSeparator" w:id="0">
    <w:p w14:paraId="7F234930" w14:textId="77777777" w:rsidR="007B53D1" w:rsidRDefault="007B53D1" w:rsidP="00FB06A1">
      <w:pPr>
        <w:spacing w:after="0" w:line="240" w:lineRule="auto"/>
      </w:pPr>
      <w:r>
        <w:continuationSeparator/>
      </w:r>
    </w:p>
  </w:footnote>
  <w:footnote w:id="1">
    <w:p w14:paraId="1EB4BDB0" w14:textId="77777777" w:rsidR="004F4303" w:rsidRPr="00F90551" w:rsidRDefault="004F4303" w:rsidP="00FF4A11">
      <w:pPr>
        <w:spacing w:after="0" w:line="240" w:lineRule="auto"/>
        <w:rPr>
          <w:rFonts w:ascii="Times New Roman" w:hAnsi="Times New Roman" w:cs="Times New Roman"/>
          <w:b/>
          <w:sz w:val="18"/>
          <w:szCs w:val="18"/>
          <w:lang w:val="en-CA"/>
        </w:rPr>
      </w:pPr>
      <w:r w:rsidRPr="00F90551">
        <w:rPr>
          <w:rStyle w:val="FootnoteReference"/>
          <w:rFonts w:ascii="Times New Roman" w:hAnsi="Times New Roman" w:cs="Times New Roman"/>
          <w:sz w:val="18"/>
          <w:szCs w:val="18"/>
        </w:rPr>
        <w:footnoteRef/>
      </w:r>
      <w:r w:rsidRPr="00F90551">
        <w:rPr>
          <w:rFonts w:ascii="Times New Roman" w:hAnsi="Times New Roman" w:cs="Times New Roman"/>
          <w:sz w:val="18"/>
          <w:szCs w:val="18"/>
        </w:rPr>
        <w:t xml:space="preserve"> </w:t>
      </w:r>
      <w:r w:rsidR="0095482B" w:rsidRPr="00F90551">
        <w:rPr>
          <w:rStyle w:val="selectable"/>
          <w:rFonts w:ascii="Times New Roman" w:hAnsi="Times New Roman" w:cs="Times New Roman"/>
          <w:sz w:val="18"/>
          <w:szCs w:val="18"/>
        </w:rPr>
        <w:t xml:space="preserve">A-Z Quotes, 'Eric </w:t>
      </w:r>
      <w:proofErr w:type="spellStart"/>
      <w:r w:rsidR="0095482B" w:rsidRPr="00F90551">
        <w:rPr>
          <w:rStyle w:val="selectable"/>
          <w:rFonts w:ascii="Times New Roman" w:hAnsi="Times New Roman" w:cs="Times New Roman"/>
          <w:sz w:val="18"/>
          <w:szCs w:val="18"/>
        </w:rPr>
        <w:t>Alterman</w:t>
      </w:r>
      <w:proofErr w:type="spellEnd"/>
      <w:r w:rsidR="0095482B" w:rsidRPr="00F90551">
        <w:rPr>
          <w:rStyle w:val="selectable"/>
          <w:rFonts w:ascii="Times New Roman" w:hAnsi="Times New Roman" w:cs="Times New Roman"/>
          <w:sz w:val="18"/>
          <w:szCs w:val="18"/>
        </w:rPr>
        <w:t xml:space="preserve"> Quote'. Web. 1 Nov. 2015.</w:t>
      </w:r>
    </w:p>
  </w:footnote>
  <w:footnote w:id="2">
    <w:p w14:paraId="16DDC376" w14:textId="77777777" w:rsidR="0095482B" w:rsidRPr="00F90551" w:rsidRDefault="0095482B" w:rsidP="0095482B">
      <w:pPr>
        <w:pStyle w:val="FootnoteText"/>
        <w:rPr>
          <w:rFonts w:ascii="Times New Roman" w:hAnsi="Times New Roman" w:cs="Times New Roman"/>
          <w:sz w:val="18"/>
          <w:szCs w:val="18"/>
          <w:lang w:val="en-CA"/>
        </w:rPr>
      </w:pPr>
      <w:r w:rsidRPr="00F90551">
        <w:rPr>
          <w:rStyle w:val="FootnoteReference"/>
          <w:rFonts w:ascii="Times New Roman" w:hAnsi="Times New Roman" w:cs="Times New Roman"/>
          <w:sz w:val="18"/>
          <w:szCs w:val="18"/>
        </w:rPr>
        <w:footnoteRef/>
      </w:r>
      <w:r w:rsidRPr="00F90551">
        <w:rPr>
          <w:rFonts w:ascii="Times New Roman" w:hAnsi="Times New Roman" w:cs="Times New Roman"/>
          <w:sz w:val="18"/>
          <w:szCs w:val="18"/>
        </w:rPr>
        <w:t xml:space="preserve"> </w:t>
      </w:r>
      <w:proofErr w:type="spellStart"/>
      <w:r w:rsidR="00FF42FC">
        <w:rPr>
          <w:rStyle w:val="selectable"/>
          <w:rFonts w:ascii="Open Sans" w:hAnsi="Open Sans" w:cs="Arial"/>
          <w:color w:val="000000"/>
          <w:lang w:val="en"/>
        </w:rPr>
        <w:t>Stannard</w:t>
      </w:r>
      <w:proofErr w:type="spellEnd"/>
      <w:r w:rsidR="00FF42FC">
        <w:rPr>
          <w:rStyle w:val="selectable"/>
          <w:rFonts w:ascii="Open Sans" w:hAnsi="Open Sans" w:cs="Arial"/>
          <w:color w:val="000000"/>
          <w:lang w:val="en"/>
        </w:rPr>
        <w:t xml:space="preserve">, David E. </w:t>
      </w:r>
      <w:r w:rsidR="00FF42FC">
        <w:rPr>
          <w:rStyle w:val="selectable"/>
          <w:rFonts w:ascii="Open Sans" w:hAnsi="Open Sans" w:cs="Arial"/>
          <w:i/>
          <w:iCs/>
          <w:color w:val="000000"/>
          <w:lang w:val="en"/>
        </w:rPr>
        <w:t>American Holocaust</w:t>
      </w:r>
      <w:r w:rsidR="00FF42FC">
        <w:rPr>
          <w:rStyle w:val="selectable"/>
          <w:rFonts w:ascii="Open Sans" w:hAnsi="Open Sans" w:cs="Arial"/>
          <w:color w:val="000000"/>
          <w:lang w:val="en"/>
        </w:rPr>
        <w:t>. New York: Oxford University Press, 1992. Print.</w:t>
      </w:r>
    </w:p>
  </w:footnote>
  <w:footnote w:id="3">
    <w:p w14:paraId="54A03406" w14:textId="77777777" w:rsidR="0095482B" w:rsidRPr="00F90551" w:rsidRDefault="0095482B" w:rsidP="0095482B">
      <w:pPr>
        <w:spacing w:line="240" w:lineRule="auto"/>
        <w:jc w:val="both"/>
        <w:rPr>
          <w:rFonts w:ascii="Times New Roman" w:hAnsi="Times New Roman" w:cs="Times New Roman"/>
          <w:sz w:val="18"/>
          <w:szCs w:val="18"/>
        </w:rPr>
      </w:pPr>
      <w:r w:rsidRPr="00F90551">
        <w:rPr>
          <w:rStyle w:val="FootnoteReference"/>
          <w:rFonts w:ascii="Times New Roman" w:hAnsi="Times New Roman" w:cs="Times New Roman"/>
          <w:sz w:val="18"/>
          <w:szCs w:val="18"/>
        </w:rPr>
        <w:footnoteRef/>
      </w:r>
      <w:r w:rsidRPr="00F90551">
        <w:rPr>
          <w:rFonts w:ascii="Times New Roman" w:hAnsi="Times New Roman" w:cs="Times New Roman"/>
          <w:sz w:val="18"/>
          <w:szCs w:val="18"/>
        </w:rPr>
        <w:t xml:space="preserve"> </w:t>
      </w:r>
      <w:r w:rsidRPr="00F90551">
        <w:rPr>
          <w:rStyle w:val="selectable"/>
          <w:rFonts w:ascii="Times New Roman" w:hAnsi="Times New Roman" w:cs="Times New Roman"/>
          <w:color w:val="000000"/>
          <w:sz w:val="18"/>
          <w:szCs w:val="18"/>
          <w:lang w:val="en"/>
        </w:rPr>
        <w:t xml:space="preserve">Norrell, Brenda. </w:t>
      </w:r>
      <w:r w:rsidRPr="00F90551">
        <w:rPr>
          <w:rStyle w:val="selectable"/>
          <w:rFonts w:ascii="Times New Roman" w:hAnsi="Times New Roman" w:cs="Times New Roman"/>
          <w:color w:val="000000"/>
          <w:sz w:val="18"/>
          <w:szCs w:val="18"/>
          <w:lang w:val="en"/>
        </w:rPr>
        <w:t xml:space="preserve">'Native Americans: Palestine: Another Sand Creek Massacre | The </w:t>
      </w:r>
      <w:proofErr w:type="spellStart"/>
      <w:r w:rsidRPr="00F90551">
        <w:rPr>
          <w:rStyle w:val="selectable"/>
          <w:rFonts w:ascii="Times New Roman" w:hAnsi="Times New Roman" w:cs="Times New Roman"/>
          <w:color w:val="000000"/>
          <w:sz w:val="18"/>
          <w:szCs w:val="18"/>
          <w:lang w:val="en"/>
        </w:rPr>
        <w:t>Narcosphere</w:t>
      </w:r>
      <w:proofErr w:type="spellEnd"/>
      <w:r w:rsidRPr="00F90551">
        <w:rPr>
          <w:rStyle w:val="selectable"/>
          <w:rFonts w:ascii="Times New Roman" w:hAnsi="Times New Roman" w:cs="Times New Roman"/>
          <w:color w:val="000000"/>
          <w:sz w:val="18"/>
          <w:szCs w:val="18"/>
          <w:lang w:val="en"/>
        </w:rPr>
        <w:t xml:space="preserve">'. </w:t>
      </w:r>
      <w:r w:rsidRPr="00F90551">
        <w:rPr>
          <w:rStyle w:val="selectable"/>
          <w:rFonts w:ascii="Times New Roman" w:hAnsi="Times New Roman" w:cs="Times New Roman"/>
          <w:i/>
          <w:iCs/>
          <w:color w:val="000000"/>
          <w:sz w:val="18"/>
          <w:szCs w:val="18"/>
          <w:lang w:val="en"/>
        </w:rPr>
        <w:t>Narcosphere.narconews.com</w:t>
      </w:r>
      <w:r w:rsidRPr="00F90551">
        <w:rPr>
          <w:rStyle w:val="selectable"/>
          <w:rFonts w:ascii="Times New Roman" w:hAnsi="Times New Roman" w:cs="Times New Roman"/>
          <w:color w:val="000000"/>
          <w:sz w:val="18"/>
          <w:szCs w:val="18"/>
          <w:lang w:val="en"/>
        </w:rPr>
        <w:t xml:space="preserve">. </w:t>
      </w:r>
      <w:proofErr w:type="spellStart"/>
      <w:r w:rsidRPr="00F90551">
        <w:rPr>
          <w:rStyle w:val="selectable"/>
          <w:rFonts w:ascii="Times New Roman" w:hAnsi="Times New Roman" w:cs="Times New Roman"/>
          <w:color w:val="000000"/>
          <w:sz w:val="18"/>
          <w:szCs w:val="18"/>
          <w:lang w:val="en"/>
        </w:rPr>
        <w:t>N.p</w:t>
      </w:r>
      <w:proofErr w:type="spellEnd"/>
      <w:r w:rsidRPr="00F90551">
        <w:rPr>
          <w:rStyle w:val="selectable"/>
          <w:rFonts w:ascii="Times New Roman" w:hAnsi="Times New Roman" w:cs="Times New Roman"/>
          <w:color w:val="000000"/>
          <w:sz w:val="18"/>
          <w:szCs w:val="18"/>
          <w:lang w:val="en"/>
        </w:rPr>
        <w:t>., 2014. Web. 1 Nov. 2015.</w:t>
      </w:r>
    </w:p>
    <w:p w14:paraId="20F89FD3" w14:textId="77777777" w:rsidR="0095482B" w:rsidRPr="00F90551" w:rsidRDefault="0095482B">
      <w:pPr>
        <w:pStyle w:val="FootnoteText"/>
        <w:rPr>
          <w:rFonts w:ascii="Times New Roman" w:hAnsi="Times New Roman" w:cs="Times New Roman"/>
          <w:lang w:val="en-CA"/>
        </w:rPr>
      </w:pPr>
    </w:p>
  </w:footnote>
  <w:footnote w:id="4">
    <w:p w14:paraId="7D182CBA" w14:textId="77777777" w:rsidR="0095482B" w:rsidRPr="00F90551" w:rsidRDefault="0095482B">
      <w:pPr>
        <w:pStyle w:val="FootnoteText"/>
        <w:rPr>
          <w:rFonts w:ascii="Times New Roman" w:hAnsi="Times New Roman" w:cs="Times New Roman"/>
          <w:lang w:val="en-CA"/>
        </w:rPr>
      </w:pPr>
      <w:r w:rsidRPr="00F90551">
        <w:rPr>
          <w:rStyle w:val="FootnoteReference"/>
          <w:rFonts w:ascii="Times New Roman" w:hAnsi="Times New Roman" w:cs="Times New Roman"/>
        </w:rPr>
        <w:footnoteRef/>
      </w:r>
      <w:r w:rsidRPr="00F90551">
        <w:rPr>
          <w:rFonts w:ascii="Times New Roman" w:hAnsi="Times New Roman" w:cs="Times New Roman"/>
        </w:rPr>
        <w:t xml:space="preserve"> </w:t>
      </w:r>
      <w:proofErr w:type="spellStart"/>
      <w:r w:rsidR="00E479A6" w:rsidRPr="00F90551">
        <w:rPr>
          <w:rStyle w:val="selectable"/>
          <w:rFonts w:ascii="Times New Roman" w:hAnsi="Times New Roman" w:cs="Times New Roman"/>
          <w:color w:val="000000"/>
          <w:sz w:val="18"/>
          <w:szCs w:val="18"/>
          <w:lang w:val="en"/>
        </w:rPr>
        <w:t>Korff</w:t>
      </w:r>
      <w:proofErr w:type="spellEnd"/>
      <w:r w:rsidR="00E479A6" w:rsidRPr="00F90551">
        <w:rPr>
          <w:rStyle w:val="selectable"/>
          <w:rFonts w:ascii="Times New Roman" w:hAnsi="Times New Roman" w:cs="Times New Roman"/>
          <w:color w:val="000000"/>
          <w:sz w:val="18"/>
          <w:szCs w:val="18"/>
          <w:lang w:val="en"/>
        </w:rPr>
        <w:t xml:space="preserve">, Jens. </w:t>
      </w:r>
      <w:r w:rsidR="00E479A6" w:rsidRPr="00F90551">
        <w:rPr>
          <w:rStyle w:val="selectable"/>
          <w:rFonts w:ascii="Times New Roman" w:hAnsi="Times New Roman" w:cs="Times New Roman"/>
          <w:color w:val="000000"/>
          <w:sz w:val="18"/>
          <w:szCs w:val="18"/>
          <w:lang w:val="en"/>
        </w:rPr>
        <w:t xml:space="preserve">'What Is Aboriginal Spirituality?'. </w:t>
      </w:r>
      <w:r w:rsidR="00E479A6" w:rsidRPr="00F90551">
        <w:rPr>
          <w:rStyle w:val="selectable"/>
          <w:rFonts w:ascii="Times New Roman" w:hAnsi="Times New Roman" w:cs="Times New Roman"/>
          <w:i/>
          <w:iCs/>
          <w:color w:val="000000"/>
          <w:sz w:val="18"/>
          <w:szCs w:val="18"/>
          <w:lang w:val="en"/>
        </w:rPr>
        <w:t>Creative Spirits</w:t>
      </w:r>
      <w:r w:rsidR="00E479A6" w:rsidRPr="00F90551">
        <w:rPr>
          <w:rStyle w:val="selectable"/>
          <w:rFonts w:ascii="Times New Roman" w:hAnsi="Times New Roman" w:cs="Times New Roman"/>
          <w:color w:val="000000"/>
          <w:sz w:val="18"/>
          <w:szCs w:val="18"/>
          <w:lang w:val="en"/>
        </w:rPr>
        <w:t xml:space="preserve">. </w:t>
      </w:r>
      <w:proofErr w:type="spellStart"/>
      <w:r w:rsidR="00E479A6" w:rsidRPr="00F90551">
        <w:rPr>
          <w:rStyle w:val="selectable"/>
          <w:rFonts w:ascii="Times New Roman" w:hAnsi="Times New Roman" w:cs="Times New Roman"/>
          <w:color w:val="000000"/>
          <w:sz w:val="18"/>
          <w:szCs w:val="18"/>
          <w:lang w:val="en"/>
        </w:rPr>
        <w:t>N.p</w:t>
      </w:r>
      <w:proofErr w:type="spellEnd"/>
      <w:r w:rsidR="00E479A6" w:rsidRPr="00F90551">
        <w:rPr>
          <w:rStyle w:val="selectable"/>
          <w:rFonts w:ascii="Times New Roman" w:hAnsi="Times New Roman" w:cs="Times New Roman"/>
          <w:color w:val="000000"/>
          <w:sz w:val="18"/>
          <w:szCs w:val="18"/>
          <w:lang w:val="en"/>
        </w:rPr>
        <w:t>., 2014. Web. 1 Nov. 2015.</w:t>
      </w:r>
    </w:p>
  </w:footnote>
  <w:footnote w:id="5">
    <w:p w14:paraId="2378DBED" w14:textId="77777777" w:rsidR="00A80863" w:rsidRPr="00F90551" w:rsidRDefault="00A80863" w:rsidP="00A80863">
      <w:pPr>
        <w:pStyle w:val="FootnoteText"/>
        <w:rPr>
          <w:rFonts w:ascii="Times New Roman" w:hAnsi="Times New Roman" w:cs="Times New Roman"/>
          <w:lang w:val="fr-CA"/>
        </w:rPr>
      </w:pPr>
      <w:r w:rsidRPr="00F90551">
        <w:rPr>
          <w:rStyle w:val="FootnoteReference"/>
          <w:rFonts w:ascii="Times New Roman" w:hAnsi="Times New Roman" w:cs="Times New Roman"/>
        </w:rPr>
        <w:footnoteRef/>
      </w:r>
    </w:p>
  </w:footnote>
  <w:footnote w:id="6">
    <w:p w14:paraId="6E99CC6A" w14:textId="77777777" w:rsidR="0095482B" w:rsidRPr="005219A9" w:rsidRDefault="0095482B" w:rsidP="005219A9">
      <w:pPr>
        <w:spacing w:after="0" w:line="240" w:lineRule="auto"/>
        <w:jc w:val="both"/>
        <w:rPr>
          <w:rFonts w:ascii="Times New Roman" w:hAnsi="Times New Roman" w:cs="Times New Roman"/>
          <w:color w:val="000000"/>
          <w:sz w:val="18"/>
          <w:szCs w:val="18"/>
          <w:lang w:val="en"/>
        </w:rPr>
      </w:pPr>
      <w:r w:rsidRPr="005219A9">
        <w:rPr>
          <w:rStyle w:val="FootnoteReference"/>
          <w:rFonts w:ascii="Times New Roman" w:hAnsi="Times New Roman" w:cs="Times New Roman"/>
          <w:sz w:val="18"/>
          <w:szCs w:val="18"/>
        </w:rPr>
        <w:footnoteRef/>
      </w:r>
      <w:r w:rsidRPr="005219A9">
        <w:rPr>
          <w:rFonts w:ascii="Times New Roman" w:hAnsi="Times New Roman" w:cs="Times New Roman"/>
          <w:sz w:val="18"/>
          <w:szCs w:val="18"/>
        </w:rPr>
        <w:t xml:space="preserve"> </w:t>
      </w:r>
      <w:r w:rsidR="005219A9" w:rsidRPr="005219A9">
        <w:rPr>
          <w:rStyle w:val="selectable"/>
          <w:rFonts w:ascii="Times New Roman" w:hAnsi="Times New Roman" w:cs="Times New Roman"/>
          <w:color w:val="000000"/>
          <w:sz w:val="18"/>
          <w:szCs w:val="18"/>
          <w:lang w:val="en-CA"/>
        </w:rPr>
        <w:t xml:space="preserve">Hanson, Erin. </w:t>
      </w:r>
      <w:r w:rsidR="005219A9" w:rsidRPr="005219A9">
        <w:rPr>
          <w:rStyle w:val="selectable"/>
          <w:rFonts w:ascii="Times New Roman" w:hAnsi="Times New Roman" w:cs="Times New Roman"/>
          <w:color w:val="000000"/>
          <w:sz w:val="18"/>
          <w:szCs w:val="18"/>
          <w:lang w:val="en"/>
        </w:rPr>
        <w:t xml:space="preserve">'Marginalization of Aboriginal Women'. </w:t>
      </w:r>
      <w:r w:rsidR="005219A9" w:rsidRPr="005219A9">
        <w:rPr>
          <w:rStyle w:val="selectable"/>
          <w:rFonts w:ascii="Times New Roman" w:hAnsi="Times New Roman" w:cs="Times New Roman"/>
          <w:i/>
          <w:iCs/>
          <w:color w:val="000000"/>
          <w:sz w:val="18"/>
          <w:szCs w:val="18"/>
          <w:lang w:val="en"/>
        </w:rPr>
        <w:t>Indigenousfoundations.arts.ubc.ca</w:t>
      </w:r>
      <w:r w:rsidR="005219A9" w:rsidRPr="005219A9">
        <w:rPr>
          <w:rStyle w:val="selectable"/>
          <w:rFonts w:ascii="Times New Roman" w:hAnsi="Times New Roman" w:cs="Times New Roman"/>
          <w:color w:val="000000"/>
          <w:sz w:val="18"/>
          <w:szCs w:val="18"/>
          <w:lang w:val="en"/>
        </w:rPr>
        <w:t>. Web. 1 Nov. 2015.</w:t>
      </w:r>
    </w:p>
  </w:footnote>
  <w:footnote w:id="7">
    <w:p w14:paraId="1D43FCFD" w14:textId="77777777" w:rsidR="009B7C23" w:rsidRPr="00F90551" w:rsidRDefault="009B7C23" w:rsidP="009B7C23">
      <w:pPr>
        <w:pStyle w:val="FootnoteText"/>
        <w:rPr>
          <w:rFonts w:ascii="Times New Roman" w:hAnsi="Times New Roman" w:cs="Times New Roman"/>
          <w:lang w:val="fr-CA"/>
        </w:rPr>
      </w:pPr>
      <w:r w:rsidRPr="00F90551">
        <w:rPr>
          <w:rStyle w:val="FootnoteReference"/>
          <w:rFonts w:ascii="Times New Roman" w:hAnsi="Times New Roman" w:cs="Times New Roman"/>
        </w:rPr>
        <w:footnoteRef/>
      </w:r>
    </w:p>
  </w:footnote>
  <w:footnote w:id="8">
    <w:p w14:paraId="544D40C3" w14:textId="77777777" w:rsidR="00FF4A11" w:rsidRPr="00F90551" w:rsidRDefault="00FF4A11" w:rsidP="00FF4A11">
      <w:pPr>
        <w:spacing w:after="0" w:line="240" w:lineRule="auto"/>
        <w:jc w:val="both"/>
        <w:rPr>
          <w:rFonts w:ascii="Times New Roman" w:hAnsi="Times New Roman" w:cs="Times New Roman"/>
          <w:sz w:val="18"/>
          <w:szCs w:val="18"/>
        </w:rPr>
      </w:pPr>
      <w:r w:rsidRPr="00F90551">
        <w:rPr>
          <w:rStyle w:val="FootnoteReference"/>
          <w:rFonts w:ascii="Times New Roman" w:hAnsi="Times New Roman" w:cs="Times New Roman"/>
          <w:sz w:val="18"/>
          <w:szCs w:val="18"/>
        </w:rPr>
        <w:footnoteRef/>
      </w:r>
      <w:r w:rsidRPr="00F90551">
        <w:rPr>
          <w:rFonts w:ascii="Times New Roman" w:hAnsi="Times New Roman" w:cs="Times New Roman"/>
          <w:sz w:val="18"/>
          <w:szCs w:val="18"/>
        </w:rPr>
        <w:t xml:space="preserve"> </w:t>
      </w:r>
      <w:proofErr w:type="spellStart"/>
      <w:r w:rsidRPr="00F90551">
        <w:rPr>
          <w:rStyle w:val="selectable"/>
          <w:rFonts w:ascii="Times New Roman" w:hAnsi="Times New Roman" w:cs="Times New Roman"/>
          <w:color w:val="000000"/>
          <w:sz w:val="18"/>
          <w:szCs w:val="18"/>
          <w:lang w:val="en"/>
        </w:rPr>
        <w:t>Sioui</w:t>
      </w:r>
      <w:proofErr w:type="spellEnd"/>
      <w:r w:rsidRPr="00F90551">
        <w:rPr>
          <w:rStyle w:val="selectable"/>
          <w:rFonts w:ascii="Times New Roman" w:hAnsi="Times New Roman" w:cs="Times New Roman"/>
          <w:color w:val="000000"/>
          <w:sz w:val="18"/>
          <w:szCs w:val="18"/>
          <w:lang w:val="en"/>
        </w:rPr>
        <w:t xml:space="preserve">, Georges E, and Jane Brierley. </w:t>
      </w:r>
      <w:r w:rsidRPr="00F90551">
        <w:rPr>
          <w:rStyle w:val="selectable"/>
          <w:rFonts w:ascii="Times New Roman" w:hAnsi="Times New Roman" w:cs="Times New Roman"/>
          <w:i/>
          <w:iCs/>
          <w:color w:val="000000"/>
          <w:sz w:val="18"/>
          <w:szCs w:val="18"/>
          <w:lang w:val="en"/>
        </w:rPr>
        <w:t>Huron-</w:t>
      </w:r>
      <w:proofErr w:type="spellStart"/>
      <w:r w:rsidRPr="00F90551">
        <w:rPr>
          <w:rStyle w:val="selectable"/>
          <w:rFonts w:ascii="Times New Roman" w:hAnsi="Times New Roman" w:cs="Times New Roman"/>
          <w:i/>
          <w:iCs/>
          <w:color w:val="000000"/>
          <w:sz w:val="18"/>
          <w:szCs w:val="18"/>
          <w:lang w:val="en"/>
        </w:rPr>
        <w:t>Wendat</w:t>
      </w:r>
      <w:proofErr w:type="spellEnd"/>
      <w:r w:rsidRPr="00F90551">
        <w:rPr>
          <w:rStyle w:val="selectable"/>
          <w:rFonts w:ascii="Times New Roman" w:hAnsi="Times New Roman" w:cs="Times New Roman"/>
          <w:color w:val="000000"/>
          <w:sz w:val="18"/>
          <w:szCs w:val="18"/>
          <w:lang w:val="en"/>
        </w:rPr>
        <w:t>. Vancouver [B.C.]: UBC Press, 1999. Print.</w:t>
      </w:r>
    </w:p>
  </w:footnote>
  <w:footnote w:id="9">
    <w:p w14:paraId="32BA644A" w14:textId="77777777" w:rsidR="009B7C23" w:rsidRPr="00F90551" w:rsidRDefault="009B7C23" w:rsidP="00FF4A11">
      <w:pPr>
        <w:pStyle w:val="FootnoteText"/>
        <w:rPr>
          <w:rFonts w:ascii="Times New Roman" w:hAnsi="Times New Roman" w:cs="Times New Roman"/>
          <w:lang w:val="en-CA"/>
        </w:rPr>
      </w:pPr>
      <w:r w:rsidRPr="00F90551">
        <w:rPr>
          <w:rStyle w:val="FootnoteReference"/>
          <w:rFonts w:ascii="Times New Roman" w:hAnsi="Times New Roman" w:cs="Times New Roman"/>
          <w:sz w:val="18"/>
          <w:szCs w:val="18"/>
        </w:rPr>
        <w:footnoteRef/>
      </w:r>
      <w:proofErr w:type="spellStart"/>
      <w:r w:rsidR="0095482B" w:rsidRPr="00F90551">
        <w:rPr>
          <w:rStyle w:val="selectable"/>
          <w:rFonts w:ascii="Times New Roman" w:hAnsi="Times New Roman" w:cs="Times New Roman"/>
          <w:color w:val="000000"/>
          <w:sz w:val="18"/>
          <w:szCs w:val="18"/>
          <w:lang w:val="en"/>
        </w:rPr>
        <w:t>Korff</w:t>
      </w:r>
      <w:proofErr w:type="spellEnd"/>
      <w:r w:rsidR="0095482B" w:rsidRPr="00F90551">
        <w:rPr>
          <w:rStyle w:val="selectable"/>
          <w:rFonts w:ascii="Times New Roman" w:hAnsi="Times New Roman" w:cs="Times New Roman"/>
          <w:color w:val="000000"/>
          <w:sz w:val="18"/>
          <w:szCs w:val="18"/>
          <w:lang w:val="en"/>
        </w:rPr>
        <w:t xml:space="preserve">, Jens. </w:t>
      </w:r>
      <w:r w:rsidR="0095482B" w:rsidRPr="00F90551">
        <w:rPr>
          <w:rStyle w:val="selectable"/>
          <w:rFonts w:ascii="Times New Roman" w:hAnsi="Times New Roman" w:cs="Times New Roman"/>
          <w:color w:val="000000"/>
          <w:sz w:val="18"/>
          <w:szCs w:val="18"/>
          <w:lang w:val="en"/>
        </w:rPr>
        <w:t xml:space="preserve">'What Is Aboriginal Spirituality?'. </w:t>
      </w:r>
      <w:r w:rsidR="0095482B" w:rsidRPr="00F90551">
        <w:rPr>
          <w:rStyle w:val="selectable"/>
          <w:rFonts w:ascii="Times New Roman" w:hAnsi="Times New Roman" w:cs="Times New Roman"/>
          <w:i/>
          <w:iCs/>
          <w:color w:val="000000"/>
          <w:sz w:val="18"/>
          <w:szCs w:val="18"/>
          <w:lang w:val="en"/>
        </w:rPr>
        <w:t>Creative Spirits</w:t>
      </w:r>
      <w:r w:rsidR="0095482B" w:rsidRPr="00F90551">
        <w:rPr>
          <w:rStyle w:val="selectable"/>
          <w:rFonts w:ascii="Times New Roman" w:hAnsi="Times New Roman" w:cs="Times New Roman"/>
          <w:color w:val="000000"/>
          <w:sz w:val="18"/>
          <w:szCs w:val="18"/>
          <w:lang w:val="en"/>
        </w:rPr>
        <w:t xml:space="preserve">. </w:t>
      </w:r>
      <w:proofErr w:type="spellStart"/>
      <w:r w:rsidR="0095482B" w:rsidRPr="00F90551">
        <w:rPr>
          <w:rStyle w:val="selectable"/>
          <w:rFonts w:ascii="Times New Roman" w:hAnsi="Times New Roman" w:cs="Times New Roman"/>
          <w:color w:val="000000"/>
          <w:sz w:val="18"/>
          <w:szCs w:val="18"/>
          <w:lang w:val="en"/>
        </w:rPr>
        <w:t>N.p</w:t>
      </w:r>
      <w:proofErr w:type="spellEnd"/>
      <w:r w:rsidR="0095482B" w:rsidRPr="00F90551">
        <w:rPr>
          <w:rStyle w:val="selectable"/>
          <w:rFonts w:ascii="Times New Roman" w:hAnsi="Times New Roman" w:cs="Times New Roman"/>
          <w:color w:val="000000"/>
          <w:sz w:val="18"/>
          <w:szCs w:val="18"/>
          <w:lang w:val="en"/>
        </w:rPr>
        <w:t>., 2014. Web. 1 Nov. 2015.</w:t>
      </w:r>
    </w:p>
  </w:footnote>
  <w:footnote w:id="10">
    <w:p w14:paraId="33A6307E" w14:textId="77777777" w:rsidR="00FF4A11" w:rsidRPr="00F90551" w:rsidRDefault="00FF4A11" w:rsidP="00FF4A11">
      <w:pPr>
        <w:spacing w:after="0" w:line="240" w:lineRule="auto"/>
        <w:jc w:val="both"/>
        <w:rPr>
          <w:rFonts w:ascii="Times New Roman" w:hAnsi="Times New Roman" w:cs="Times New Roman"/>
          <w:sz w:val="18"/>
          <w:szCs w:val="18"/>
        </w:rPr>
      </w:pPr>
      <w:r w:rsidRPr="00F90551">
        <w:rPr>
          <w:rStyle w:val="FootnoteReference"/>
          <w:rFonts w:ascii="Times New Roman" w:hAnsi="Times New Roman" w:cs="Times New Roman"/>
          <w:sz w:val="18"/>
          <w:szCs w:val="18"/>
        </w:rPr>
        <w:footnoteRef/>
      </w:r>
      <w:r w:rsidRPr="00F90551">
        <w:rPr>
          <w:rFonts w:ascii="Times New Roman" w:hAnsi="Times New Roman" w:cs="Times New Roman"/>
          <w:sz w:val="18"/>
          <w:szCs w:val="18"/>
        </w:rPr>
        <w:t xml:space="preserve"> </w:t>
      </w:r>
      <w:proofErr w:type="spellStart"/>
      <w:r w:rsidRPr="00F90551">
        <w:rPr>
          <w:rFonts w:ascii="Times New Roman" w:hAnsi="Times New Roman" w:cs="Times New Roman"/>
          <w:sz w:val="18"/>
          <w:szCs w:val="18"/>
        </w:rPr>
        <w:t>Shomali</w:t>
      </w:r>
      <w:proofErr w:type="spellEnd"/>
      <w:r w:rsidRPr="00F90551">
        <w:rPr>
          <w:rFonts w:ascii="Times New Roman" w:hAnsi="Times New Roman" w:cs="Times New Roman"/>
          <w:sz w:val="18"/>
          <w:szCs w:val="18"/>
        </w:rPr>
        <w:t xml:space="preserve">, </w:t>
      </w:r>
      <w:proofErr w:type="spellStart"/>
      <w:r w:rsidRPr="00F90551">
        <w:rPr>
          <w:rFonts w:ascii="Times New Roman" w:hAnsi="Times New Roman" w:cs="Times New Roman"/>
          <w:sz w:val="18"/>
          <w:szCs w:val="18"/>
        </w:rPr>
        <w:t>Majdi</w:t>
      </w:r>
      <w:proofErr w:type="spellEnd"/>
      <w:r w:rsidRPr="00F90551">
        <w:rPr>
          <w:rFonts w:ascii="Times New Roman" w:hAnsi="Times New Roman" w:cs="Times New Roman"/>
          <w:sz w:val="18"/>
          <w:szCs w:val="18"/>
        </w:rPr>
        <w:t xml:space="preserve">. 'Palestine-Israel Journal: Land, Heritage and Identity of the Palestinian People'. Pij.org. </w:t>
      </w:r>
      <w:proofErr w:type="spellStart"/>
      <w:r w:rsidRPr="00F90551">
        <w:rPr>
          <w:rFonts w:ascii="Times New Roman" w:hAnsi="Times New Roman" w:cs="Times New Roman"/>
          <w:sz w:val="18"/>
          <w:szCs w:val="18"/>
        </w:rPr>
        <w:t>N.p</w:t>
      </w:r>
      <w:proofErr w:type="spellEnd"/>
      <w:r w:rsidRPr="00F90551">
        <w:rPr>
          <w:rFonts w:ascii="Times New Roman" w:hAnsi="Times New Roman" w:cs="Times New Roman"/>
          <w:sz w:val="18"/>
          <w:szCs w:val="18"/>
        </w:rPr>
        <w:t>., 2002. Web. 1 Nov. 2015.</w:t>
      </w:r>
    </w:p>
  </w:footnote>
  <w:footnote w:id="11">
    <w:p w14:paraId="099F21CD" w14:textId="77777777" w:rsidR="009B118B" w:rsidRPr="00F90551" w:rsidRDefault="009B118B" w:rsidP="00FF4A11">
      <w:pPr>
        <w:pStyle w:val="NormalWeb"/>
        <w:spacing w:before="0" w:beforeAutospacing="0" w:after="0" w:afterAutospacing="0"/>
        <w:jc w:val="both"/>
        <w:rPr>
          <w:sz w:val="18"/>
          <w:szCs w:val="18"/>
        </w:rPr>
      </w:pPr>
      <w:r w:rsidRPr="00F90551">
        <w:rPr>
          <w:rStyle w:val="FootnoteReference"/>
          <w:sz w:val="18"/>
          <w:szCs w:val="18"/>
        </w:rPr>
        <w:footnoteRef/>
      </w:r>
      <w:r w:rsidR="00FF4A11" w:rsidRPr="00F90551">
        <w:rPr>
          <w:sz w:val="18"/>
          <w:szCs w:val="18"/>
        </w:rPr>
        <w:t xml:space="preserve">NAKLEH, </w:t>
      </w:r>
      <w:proofErr w:type="spellStart"/>
      <w:r w:rsidR="00FF4A11" w:rsidRPr="00F90551">
        <w:rPr>
          <w:sz w:val="18"/>
          <w:szCs w:val="18"/>
        </w:rPr>
        <w:t>Issa</w:t>
      </w:r>
      <w:proofErr w:type="spellEnd"/>
      <w:r w:rsidR="00FF4A11" w:rsidRPr="00F90551">
        <w:rPr>
          <w:sz w:val="18"/>
          <w:szCs w:val="18"/>
        </w:rPr>
        <w:t xml:space="preserve"> (1991). Encyclopedia of the Palestinian problem, II, New York, Grand Central Station, p.555</w:t>
      </w:r>
    </w:p>
  </w:footnote>
  <w:footnote w:id="12">
    <w:p w14:paraId="38E068A6" w14:textId="77777777" w:rsidR="00FF4A11" w:rsidRPr="00F90551" w:rsidRDefault="00FF4A11">
      <w:pPr>
        <w:pStyle w:val="FootnoteText"/>
        <w:rPr>
          <w:rFonts w:ascii="Times New Roman" w:hAnsi="Times New Roman" w:cs="Times New Roman"/>
          <w:i/>
          <w:lang w:val="en-CA"/>
        </w:rPr>
      </w:pPr>
      <w:r w:rsidRPr="00F90551">
        <w:rPr>
          <w:rStyle w:val="FootnoteReference"/>
          <w:rFonts w:ascii="Times New Roman" w:hAnsi="Times New Roman" w:cs="Times New Roman"/>
          <w:i/>
          <w:sz w:val="18"/>
          <w:szCs w:val="18"/>
        </w:rPr>
        <w:footnoteRef/>
      </w:r>
      <w:r w:rsidRPr="00F90551">
        <w:rPr>
          <w:rFonts w:ascii="Times New Roman" w:hAnsi="Times New Roman" w:cs="Times New Roman"/>
          <w:i/>
          <w:sz w:val="18"/>
          <w:szCs w:val="18"/>
        </w:rPr>
        <w:t xml:space="preserve"> Ibid.</w:t>
      </w:r>
    </w:p>
  </w:footnote>
  <w:footnote w:id="13">
    <w:p w14:paraId="141B8478" w14:textId="77777777" w:rsidR="009B118B" w:rsidRPr="00955922" w:rsidRDefault="009B118B" w:rsidP="009B118B">
      <w:pPr>
        <w:pStyle w:val="FootnoteText"/>
        <w:rPr>
          <w:rFonts w:ascii="Times New Roman" w:hAnsi="Times New Roman" w:cs="Times New Roman"/>
          <w:i/>
          <w:sz w:val="18"/>
          <w:szCs w:val="18"/>
          <w:lang w:val="en-CA"/>
        </w:rPr>
      </w:pPr>
      <w:r w:rsidRPr="00955922">
        <w:rPr>
          <w:rStyle w:val="FootnoteReference"/>
          <w:rFonts w:ascii="Times New Roman" w:hAnsi="Times New Roman" w:cs="Times New Roman"/>
          <w:i/>
          <w:sz w:val="18"/>
          <w:szCs w:val="18"/>
        </w:rPr>
        <w:footnoteRef/>
      </w:r>
      <w:r w:rsidR="00366488" w:rsidRPr="00955922">
        <w:rPr>
          <w:rFonts w:ascii="Times New Roman" w:hAnsi="Times New Roman" w:cs="Times New Roman"/>
          <w:i/>
          <w:sz w:val="18"/>
          <w:szCs w:val="18"/>
          <w:lang w:val="en-CA"/>
        </w:rPr>
        <w:t xml:space="preserve">Ibid. </w:t>
      </w:r>
    </w:p>
  </w:footnote>
  <w:footnote w:id="14">
    <w:p w14:paraId="7EB5B31A" w14:textId="77777777" w:rsidR="00FF4A11" w:rsidRPr="00955922" w:rsidRDefault="00FF4A11" w:rsidP="00FF4A11">
      <w:pPr>
        <w:spacing w:after="0" w:line="240" w:lineRule="auto"/>
        <w:jc w:val="both"/>
        <w:rPr>
          <w:rFonts w:ascii="Times New Roman" w:hAnsi="Times New Roman" w:cs="Times New Roman"/>
          <w:sz w:val="18"/>
          <w:szCs w:val="18"/>
        </w:rPr>
      </w:pPr>
      <w:r w:rsidRPr="00955922">
        <w:rPr>
          <w:rStyle w:val="FootnoteReference"/>
          <w:rFonts w:ascii="Times New Roman" w:hAnsi="Times New Roman" w:cs="Times New Roman"/>
          <w:sz w:val="18"/>
          <w:szCs w:val="18"/>
        </w:rPr>
        <w:footnoteRef/>
      </w:r>
      <w:r w:rsidRPr="00955922">
        <w:rPr>
          <w:rFonts w:ascii="Times New Roman" w:hAnsi="Times New Roman" w:cs="Times New Roman"/>
          <w:sz w:val="18"/>
          <w:szCs w:val="18"/>
        </w:rPr>
        <w:t xml:space="preserve"> </w:t>
      </w:r>
      <w:proofErr w:type="spellStart"/>
      <w:r w:rsidRPr="00955922">
        <w:rPr>
          <w:rStyle w:val="selectable"/>
          <w:rFonts w:ascii="Times New Roman" w:hAnsi="Times New Roman" w:cs="Times New Roman"/>
          <w:color w:val="000000"/>
          <w:sz w:val="18"/>
          <w:szCs w:val="18"/>
          <w:lang w:val="en"/>
        </w:rPr>
        <w:t>Sioui</w:t>
      </w:r>
      <w:proofErr w:type="spellEnd"/>
      <w:r w:rsidRPr="00955922">
        <w:rPr>
          <w:rStyle w:val="selectable"/>
          <w:rFonts w:ascii="Times New Roman" w:hAnsi="Times New Roman" w:cs="Times New Roman"/>
          <w:color w:val="000000"/>
          <w:sz w:val="18"/>
          <w:szCs w:val="18"/>
          <w:lang w:val="en"/>
        </w:rPr>
        <w:t xml:space="preserve">, Georges E, and Jane Brierley. </w:t>
      </w:r>
      <w:r w:rsidRPr="00955922">
        <w:rPr>
          <w:rStyle w:val="selectable"/>
          <w:rFonts w:ascii="Times New Roman" w:hAnsi="Times New Roman" w:cs="Times New Roman"/>
          <w:i/>
          <w:iCs/>
          <w:color w:val="000000"/>
          <w:sz w:val="18"/>
          <w:szCs w:val="18"/>
          <w:lang w:val="en"/>
        </w:rPr>
        <w:t>Huron-</w:t>
      </w:r>
      <w:proofErr w:type="spellStart"/>
      <w:r w:rsidRPr="00955922">
        <w:rPr>
          <w:rStyle w:val="selectable"/>
          <w:rFonts w:ascii="Times New Roman" w:hAnsi="Times New Roman" w:cs="Times New Roman"/>
          <w:i/>
          <w:iCs/>
          <w:color w:val="000000"/>
          <w:sz w:val="18"/>
          <w:szCs w:val="18"/>
          <w:lang w:val="en"/>
        </w:rPr>
        <w:t>Wendat</w:t>
      </w:r>
      <w:proofErr w:type="spellEnd"/>
      <w:r w:rsidRPr="00955922">
        <w:rPr>
          <w:rStyle w:val="selectable"/>
          <w:rFonts w:ascii="Times New Roman" w:hAnsi="Times New Roman" w:cs="Times New Roman"/>
          <w:color w:val="000000"/>
          <w:sz w:val="18"/>
          <w:szCs w:val="18"/>
          <w:lang w:val="en"/>
        </w:rPr>
        <w:t>. Vancouver [B.C.]: UBC Press, 1999. Print.</w:t>
      </w:r>
    </w:p>
  </w:footnote>
  <w:footnote w:id="15">
    <w:p w14:paraId="1BA4DF8A" w14:textId="77777777" w:rsidR="00E857CF" w:rsidRPr="00955922" w:rsidRDefault="00E857CF">
      <w:pPr>
        <w:pStyle w:val="FootnoteText"/>
        <w:rPr>
          <w:rFonts w:ascii="Times New Roman" w:hAnsi="Times New Roman" w:cs="Times New Roman"/>
          <w:sz w:val="18"/>
          <w:szCs w:val="18"/>
          <w:lang w:val="en-CA"/>
        </w:rPr>
      </w:pPr>
      <w:r w:rsidRPr="00955922">
        <w:rPr>
          <w:rStyle w:val="FootnoteReference"/>
          <w:rFonts w:ascii="Times New Roman" w:hAnsi="Times New Roman" w:cs="Times New Roman"/>
          <w:sz w:val="18"/>
          <w:szCs w:val="18"/>
        </w:rPr>
        <w:footnoteRef/>
      </w:r>
      <w:r w:rsidRPr="00955922">
        <w:rPr>
          <w:rFonts w:ascii="Times New Roman" w:hAnsi="Times New Roman" w:cs="Times New Roman"/>
          <w:sz w:val="18"/>
          <w:szCs w:val="18"/>
        </w:rPr>
        <w:t xml:space="preserve"> </w:t>
      </w:r>
      <w:r w:rsidRPr="00955922">
        <w:rPr>
          <w:rStyle w:val="selectable"/>
          <w:rFonts w:ascii="Times New Roman" w:hAnsi="Times New Roman" w:cs="Times New Roman"/>
          <w:color w:val="000000"/>
          <w:sz w:val="18"/>
          <w:szCs w:val="18"/>
          <w:lang w:val="en"/>
        </w:rPr>
        <w:t>Ajic.mb.ca</w:t>
      </w:r>
      <w:r w:rsidR="00955922" w:rsidRPr="00955922">
        <w:rPr>
          <w:rStyle w:val="selectable"/>
          <w:rFonts w:ascii="Times New Roman" w:hAnsi="Times New Roman" w:cs="Times New Roman"/>
          <w:color w:val="000000"/>
          <w:sz w:val="18"/>
          <w:szCs w:val="18"/>
          <w:lang w:val="en"/>
        </w:rPr>
        <w:t>,</w:t>
      </w:r>
      <w:r w:rsidRPr="00955922">
        <w:rPr>
          <w:rStyle w:val="selectable"/>
          <w:rFonts w:ascii="Times New Roman" w:hAnsi="Times New Roman" w:cs="Times New Roman"/>
          <w:color w:val="000000"/>
          <w:sz w:val="18"/>
          <w:szCs w:val="18"/>
          <w:lang w:val="en"/>
        </w:rPr>
        <w:t xml:space="preserve"> 'ABORIGINAL WOMEN'. Web. 1 Nov. 2015.</w:t>
      </w:r>
    </w:p>
  </w:footnote>
  <w:footnote w:id="16">
    <w:p w14:paraId="1F20649C" w14:textId="77777777" w:rsidR="00E857CF" w:rsidRPr="00955922" w:rsidRDefault="00E857CF" w:rsidP="00955922">
      <w:pPr>
        <w:pStyle w:val="NormalWeb"/>
        <w:spacing w:before="0" w:beforeAutospacing="0" w:after="0" w:afterAutospacing="0"/>
        <w:jc w:val="both"/>
        <w:rPr>
          <w:sz w:val="18"/>
          <w:szCs w:val="18"/>
        </w:rPr>
      </w:pPr>
      <w:r w:rsidRPr="00955922">
        <w:rPr>
          <w:rStyle w:val="FootnoteReference"/>
          <w:sz w:val="18"/>
          <w:szCs w:val="18"/>
        </w:rPr>
        <w:footnoteRef/>
      </w:r>
      <w:r w:rsidRPr="00955922">
        <w:rPr>
          <w:sz w:val="18"/>
          <w:szCs w:val="18"/>
        </w:rPr>
        <w:t xml:space="preserve"> </w:t>
      </w:r>
      <w:r w:rsidR="00955922" w:rsidRPr="00955922">
        <w:rPr>
          <w:sz w:val="18"/>
          <w:szCs w:val="18"/>
        </w:rPr>
        <w:t xml:space="preserve">NAKLEH, </w:t>
      </w:r>
      <w:proofErr w:type="spellStart"/>
      <w:r w:rsidR="00955922" w:rsidRPr="00955922">
        <w:rPr>
          <w:sz w:val="18"/>
          <w:szCs w:val="18"/>
        </w:rPr>
        <w:t>Issa</w:t>
      </w:r>
      <w:proofErr w:type="spellEnd"/>
      <w:r w:rsidR="00955922" w:rsidRPr="00955922">
        <w:rPr>
          <w:sz w:val="18"/>
          <w:szCs w:val="18"/>
        </w:rPr>
        <w:t xml:space="preserve"> (1991). Encyclopedia of the Palestinian problem, II, New York, Grand Central Station, p.555</w:t>
      </w:r>
    </w:p>
  </w:footnote>
  <w:footnote w:id="17">
    <w:p w14:paraId="38C08658" w14:textId="77777777" w:rsidR="00E857CF" w:rsidRPr="00E857CF" w:rsidRDefault="00E857CF">
      <w:pPr>
        <w:pStyle w:val="FootnoteText"/>
      </w:pPr>
      <w:r w:rsidRPr="00955922">
        <w:rPr>
          <w:rStyle w:val="FootnoteReference"/>
          <w:rFonts w:ascii="Times New Roman" w:hAnsi="Times New Roman" w:cs="Times New Roman"/>
          <w:sz w:val="18"/>
          <w:szCs w:val="18"/>
        </w:rPr>
        <w:footnoteRef/>
      </w:r>
      <w:r w:rsidRPr="00955922">
        <w:rPr>
          <w:rFonts w:ascii="Times New Roman" w:hAnsi="Times New Roman" w:cs="Times New Roman"/>
          <w:sz w:val="18"/>
          <w:szCs w:val="18"/>
        </w:rPr>
        <w:t xml:space="preserve"> </w:t>
      </w:r>
      <w:r w:rsidR="00955922" w:rsidRPr="00955922">
        <w:rPr>
          <w:rStyle w:val="selectable"/>
          <w:rFonts w:ascii="Times New Roman" w:hAnsi="Times New Roman" w:cs="Times New Roman"/>
          <w:color w:val="000000"/>
          <w:sz w:val="18"/>
          <w:szCs w:val="18"/>
          <w:lang w:val="en"/>
        </w:rPr>
        <w:t>Ajic.mb.ca, 'ABORIGINAL WOMEN'. Web. 1 Nov. 2015.</w:t>
      </w:r>
    </w:p>
  </w:footnote>
  <w:footnote w:id="18">
    <w:p w14:paraId="4CEEB75C" w14:textId="77777777" w:rsidR="00E857CF" w:rsidRPr="00955922" w:rsidRDefault="00E857CF" w:rsidP="00E857CF">
      <w:pPr>
        <w:spacing w:after="0" w:line="240" w:lineRule="auto"/>
        <w:jc w:val="both"/>
        <w:rPr>
          <w:rFonts w:ascii="Times New Roman" w:hAnsi="Times New Roman" w:cs="Times New Roman"/>
          <w:sz w:val="18"/>
          <w:szCs w:val="18"/>
        </w:rPr>
      </w:pPr>
      <w:r w:rsidRPr="00955922">
        <w:rPr>
          <w:rStyle w:val="FootnoteReference"/>
          <w:rFonts w:ascii="Times New Roman" w:hAnsi="Times New Roman" w:cs="Times New Roman"/>
          <w:sz w:val="18"/>
          <w:szCs w:val="18"/>
        </w:rPr>
        <w:footnoteRef/>
      </w:r>
      <w:r w:rsidRPr="00955922">
        <w:rPr>
          <w:rFonts w:ascii="Times New Roman" w:hAnsi="Times New Roman" w:cs="Times New Roman"/>
          <w:sz w:val="18"/>
          <w:szCs w:val="18"/>
        </w:rPr>
        <w:t xml:space="preserve"> </w:t>
      </w:r>
      <w:r w:rsidRPr="00955922">
        <w:rPr>
          <w:rStyle w:val="Hyperlink"/>
          <w:rFonts w:ascii="Times New Roman" w:hAnsi="Times New Roman" w:cs="Times New Roman"/>
          <w:color w:val="auto"/>
          <w:sz w:val="18"/>
          <w:szCs w:val="18"/>
        </w:rPr>
        <w:t xml:space="preserve">Mediacoop.ca, 'The Impact of Euro-Colonial Legislations </w:t>
      </w:r>
      <w:proofErr w:type="gramStart"/>
      <w:r w:rsidRPr="00955922">
        <w:rPr>
          <w:rStyle w:val="Hyperlink"/>
          <w:rFonts w:ascii="Times New Roman" w:hAnsi="Times New Roman" w:cs="Times New Roman"/>
          <w:color w:val="auto"/>
          <w:sz w:val="18"/>
          <w:szCs w:val="18"/>
        </w:rPr>
        <w:t>And</w:t>
      </w:r>
      <w:proofErr w:type="gramEnd"/>
      <w:r w:rsidRPr="00955922">
        <w:rPr>
          <w:rStyle w:val="Hyperlink"/>
          <w:rFonts w:ascii="Times New Roman" w:hAnsi="Times New Roman" w:cs="Times New Roman"/>
          <w:color w:val="auto"/>
          <w:sz w:val="18"/>
          <w:szCs w:val="18"/>
        </w:rPr>
        <w:t xml:space="preserve"> Christian Norms On Canadian First Nation Women'. </w:t>
      </w:r>
      <w:proofErr w:type="spellStart"/>
      <w:r w:rsidRPr="00955922">
        <w:rPr>
          <w:rStyle w:val="Hyperlink"/>
          <w:rFonts w:ascii="Times New Roman" w:hAnsi="Times New Roman" w:cs="Times New Roman"/>
          <w:color w:val="auto"/>
          <w:sz w:val="18"/>
          <w:szCs w:val="18"/>
        </w:rPr>
        <w:t>N.p</w:t>
      </w:r>
      <w:proofErr w:type="spellEnd"/>
      <w:r w:rsidRPr="00955922">
        <w:rPr>
          <w:rStyle w:val="Hyperlink"/>
          <w:rFonts w:ascii="Times New Roman" w:hAnsi="Times New Roman" w:cs="Times New Roman"/>
          <w:color w:val="auto"/>
          <w:sz w:val="18"/>
          <w:szCs w:val="18"/>
        </w:rPr>
        <w:t>., 2013. Web. 1 Nov. 2015.</w:t>
      </w:r>
    </w:p>
  </w:footnote>
  <w:footnote w:id="19">
    <w:p w14:paraId="7CFD12A5" w14:textId="77777777" w:rsidR="00E857CF" w:rsidRPr="00955922" w:rsidRDefault="00E857CF" w:rsidP="00955922">
      <w:pPr>
        <w:pStyle w:val="NormalWeb"/>
        <w:spacing w:before="0" w:beforeAutospacing="0" w:after="0" w:afterAutospacing="0"/>
        <w:jc w:val="both"/>
        <w:rPr>
          <w:sz w:val="18"/>
          <w:szCs w:val="18"/>
        </w:rPr>
      </w:pPr>
      <w:r w:rsidRPr="00955922">
        <w:rPr>
          <w:rStyle w:val="FootnoteReference"/>
          <w:sz w:val="18"/>
          <w:szCs w:val="18"/>
        </w:rPr>
        <w:footnoteRef/>
      </w:r>
      <w:r w:rsidRPr="00955922">
        <w:rPr>
          <w:sz w:val="18"/>
          <w:szCs w:val="18"/>
        </w:rPr>
        <w:t xml:space="preserve"> </w:t>
      </w:r>
      <w:r w:rsidR="00955922" w:rsidRPr="00955922">
        <w:rPr>
          <w:sz w:val="18"/>
          <w:szCs w:val="18"/>
        </w:rPr>
        <w:t xml:space="preserve">NAKLEH, </w:t>
      </w:r>
      <w:proofErr w:type="spellStart"/>
      <w:r w:rsidR="00955922" w:rsidRPr="00955922">
        <w:rPr>
          <w:sz w:val="18"/>
          <w:szCs w:val="18"/>
        </w:rPr>
        <w:t>Issa</w:t>
      </w:r>
      <w:proofErr w:type="spellEnd"/>
      <w:r w:rsidR="00955922" w:rsidRPr="00955922">
        <w:rPr>
          <w:sz w:val="18"/>
          <w:szCs w:val="18"/>
        </w:rPr>
        <w:t xml:space="preserve"> (1991). Encyclopedia of the Palestinian problem, II, New York, Grand Central Station, p.555</w:t>
      </w:r>
    </w:p>
  </w:footnote>
  <w:footnote w:id="20">
    <w:p w14:paraId="13C1360F" w14:textId="77777777" w:rsidR="00E857CF" w:rsidRPr="00955922" w:rsidRDefault="00E857CF">
      <w:pPr>
        <w:pStyle w:val="FootnoteText"/>
        <w:rPr>
          <w:rFonts w:ascii="Times New Roman" w:hAnsi="Times New Roman" w:cs="Times New Roman"/>
          <w:sz w:val="18"/>
          <w:szCs w:val="18"/>
          <w:lang w:val="en-CA"/>
        </w:rPr>
      </w:pPr>
      <w:r w:rsidRPr="00955922">
        <w:rPr>
          <w:rStyle w:val="FootnoteReference"/>
          <w:rFonts w:ascii="Times New Roman" w:hAnsi="Times New Roman" w:cs="Times New Roman"/>
          <w:sz w:val="18"/>
          <w:szCs w:val="18"/>
        </w:rPr>
        <w:footnoteRef/>
      </w:r>
      <w:r w:rsidRPr="00955922">
        <w:rPr>
          <w:rFonts w:ascii="Times New Roman" w:hAnsi="Times New Roman" w:cs="Times New Roman"/>
          <w:sz w:val="18"/>
          <w:szCs w:val="18"/>
        </w:rPr>
        <w:t xml:space="preserve"> </w:t>
      </w:r>
    </w:p>
  </w:footnote>
  <w:footnote w:id="21">
    <w:p w14:paraId="7643A980" w14:textId="77777777" w:rsidR="00955922" w:rsidRPr="00955922" w:rsidRDefault="00E857CF" w:rsidP="00955922">
      <w:pPr>
        <w:pStyle w:val="NormalWeb"/>
        <w:spacing w:before="0" w:beforeAutospacing="0" w:after="0" w:afterAutospacing="0"/>
        <w:jc w:val="both"/>
        <w:rPr>
          <w:sz w:val="18"/>
          <w:szCs w:val="18"/>
        </w:rPr>
      </w:pPr>
      <w:r w:rsidRPr="00955922">
        <w:rPr>
          <w:rStyle w:val="FootnoteReference"/>
          <w:sz w:val="18"/>
          <w:szCs w:val="18"/>
        </w:rPr>
        <w:footnoteRef/>
      </w:r>
      <w:r w:rsidRPr="00955922">
        <w:rPr>
          <w:sz w:val="18"/>
          <w:szCs w:val="18"/>
        </w:rPr>
        <w:t xml:space="preserve"> </w:t>
      </w:r>
      <w:r w:rsidR="00955922" w:rsidRPr="00955922">
        <w:rPr>
          <w:sz w:val="18"/>
          <w:szCs w:val="18"/>
        </w:rPr>
        <w:t xml:space="preserve">NAKLEH, </w:t>
      </w:r>
      <w:proofErr w:type="spellStart"/>
      <w:r w:rsidR="00955922" w:rsidRPr="00955922">
        <w:rPr>
          <w:sz w:val="18"/>
          <w:szCs w:val="18"/>
        </w:rPr>
        <w:t>Issa</w:t>
      </w:r>
      <w:proofErr w:type="spellEnd"/>
      <w:r w:rsidR="00955922" w:rsidRPr="00955922">
        <w:rPr>
          <w:sz w:val="18"/>
          <w:szCs w:val="18"/>
        </w:rPr>
        <w:t xml:space="preserve"> (1991). Encyclopedia of the Palestinian problem, II, New York, Grand Central Station, p.555</w:t>
      </w:r>
    </w:p>
    <w:p w14:paraId="1CCA7B5A" w14:textId="77777777" w:rsidR="00E857CF" w:rsidRPr="00955922" w:rsidRDefault="00E857CF" w:rsidP="00E857CF">
      <w:pPr>
        <w:pStyle w:val="FootnoteText"/>
        <w:rPr>
          <w:rFonts w:ascii="Times New Roman" w:hAnsi="Times New Roman" w:cs="Times New Roman"/>
        </w:rPr>
      </w:pPr>
    </w:p>
  </w:footnote>
  <w:footnote w:id="22">
    <w:p w14:paraId="1EEAFC3F" w14:textId="77777777" w:rsidR="00A27B3D" w:rsidRPr="00E857CF" w:rsidRDefault="00A27B3D" w:rsidP="00E857CF">
      <w:pPr>
        <w:spacing w:after="0" w:line="240" w:lineRule="auto"/>
        <w:jc w:val="both"/>
        <w:rPr>
          <w:rFonts w:ascii="Times New Roman" w:hAnsi="Times New Roman" w:cs="Times New Roman"/>
          <w:color w:val="000000"/>
          <w:sz w:val="18"/>
          <w:szCs w:val="18"/>
          <w:lang w:val="en-CA"/>
        </w:rPr>
      </w:pPr>
      <w:r w:rsidRPr="00F90551">
        <w:rPr>
          <w:rStyle w:val="FootnoteReference"/>
          <w:rFonts w:ascii="Times New Roman" w:hAnsi="Times New Roman" w:cs="Times New Roman"/>
          <w:sz w:val="18"/>
          <w:szCs w:val="18"/>
        </w:rPr>
        <w:footnoteRef/>
      </w:r>
      <w:r w:rsidRPr="00F90551">
        <w:rPr>
          <w:rFonts w:ascii="Times New Roman" w:hAnsi="Times New Roman" w:cs="Times New Roman"/>
          <w:sz w:val="18"/>
          <w:szCs w:val="18"/>
        </w:rPr>
        <w:t xml:space="preserve"> </w:t>
      </w:r>
      <w:r w:rsidR="00346E8E" w:rsidRPr="00F90551">
        <w:rPr>
          <w:rStyle w:val="selectable"/>
          <w:rFonts w:ascii="Times New Roman" w:hAnsi="Times New Roman" w:cs="Times New Roman"/>
          <w:color w:val="000000"/>
          <w:sz w:val="18"/>
          <w:szCs w:val="18"/>
          <w:lang w:val="en-CA"/>
        </w:rPr>
        <w:t xml:space="preserve">John S. </w:t>
      </w:r>
      <w:proofErr w:type="spellStart"/>
      <w:r w:rsidR="00346E8E" w:rsidRPr="00F90551">
        <w:rPr>
          <w:rStyle w:val="selectable"/>
          <w:rFonts w:ascii="Times New Roman" w:hAnsi="Times New Roman" w:cs="Times New Roman"/>
          <w:color w:val="000000"/>
          <w:sz w:val="18"/>
          <w:szCs w:val="18"/>
          <w:lang w:val="en-CA"/>
        </w:rPr>
        <w:t>Milloy</w:t>
      </w:r>
      <w:proofErr w:type="spellEnd"/>
      <w:r w:rsidR="00346E8E" w:rsidRPr="00F90551">
        <w:rPr>
          <w:rStyle w:val="selectable"/>
          <w:rFonts w:ascii="Times New Roman" w:hAnsi="Times New Roman" w:cs="Times New Roman"/>
          <w:color w:val="000000"/>
          <w:sz w:val="18"/>
          <w:szCs w:val="18"/>
          <w:lang w:val="en-CA"/>
        </w:rPr>
        <w:t xml:space="preserve">, </w:t>
      </w:r>
      <w:r w:rsidR="00346E8E" w:rsidRPr="00F90551">
        <w:rPr>
          <w:rStyle w:val="selectable"/>
          <w:rFonts w:ascii="Times New Roman" w:hAnsi="Times New Roman" w:cs="Times New Roman"/>
          <w:i/>
          <w:color w:val="000000"/>
          <w:sz w:val="18"/>
          <w:szCs w:val="18"/>
          <w:lang w:val="en-CA"/>
        </w:rPr>
        <w:t>A National Crime</w:t>
      </w:r>
      <w:r w:rsidR="00346E8E" w:rsidRPr="00F90551">
        <w:rPr>
          <w:rStyle w:val="selectable"/>
          <w:rFonts w:ascii="Times New Roman" w:hAnsi="Times New Roman" w:cs="Times New Roman"/>
          <w:color w:val="000000"/>
          <w:sz w:val="18"/>
          <w:szCs w:val="18"/>
          <w:lang w:val="en-CA"/>
        </w:rPr>
        <w:t>, (Manitoba: The University of Manitoba Press, 1999), xiv.</w:t>
      </w:r>
    </w:p>
  </w:footnote>
  <w:footnote w:id="23">
    <w:p w14:paraId="37DBBA7B" w14:textId="77777777" w:rsidR="00A27B3D" w:rsidRPr="00F90551" w:rsidRDefault="00A27B3D" w:rsidP="00F90551">
      <w:pPr>
        <w:pStyle w:val="FootnoteText"/>
        <w:rPr>
          <w:rFonts w:ascii="Times New Roman" w:hAnsi="Times New Roman" w:cs="Times New Roman"/>
          <w:sz w:val="18"/>
          <w:szCs w:val="18"/>
          <w:lang w:val="en-CA"/>
        </w:rPr>
      </w:pPr>
      <w:r w:rsidRPr="00F90551">
        <w:rPr>
          <w:rStyle w:val="FootnoteReference"/>
          <w:rFonts w:ascii="Times New Roman" w:hAnsi="Times New Roman" w:cs="Times New Roman"/>
          <w:sz w:val="18"/>
          <w:szCs w:val="18"/>
        </w:rPr>
        <w:footnoteRef/>
      </w:r>
      <w:r w:rsidRPr="00F90551">
        <w:rPr>
          <w:rFonts w:ascii="Times New Roman" w:hAnsi="Times New Roman" w:cs="Times New Roman"/>
          <w:sz w:val="18"/>
          <w:szCs w:val="18"/>
        </w:rPr>
        <w:t xml:space="preserve"> </w:t>
      </w:r>
      <w:r w:rsidR="00725C77" w:rsidRPr="00F90551">
        <w:rPr>
          <w:rStyle w:val="selectable"/>
          <w:rFonts w:ascii="Times New Roman" w:hAnsi="Times New Roman" w:cs="Times New Roman"/>
          <w:color w:val="000000"/>
          <w:sz w:val="18"/>
          <w:szCs w:val="18"/>
          <w:lang w:val="en"/>
        </w:rPr>
        <w:t xml:space="preserve">Developments, Northshore. 'Indian Residential Schools Educational Resources'. </w:t>
      </w:r>
      <w:r w:rsidR="00725C77" w:rsidRPr="00F90551">
        <w:rPr>
          <w:rStyle w:val="selectable"/>
          <w:rFonts w:ascii="Times New Roman" w:hAnsi="Times New Roman" w:cs="Times New Roman"/>
          <w:i/>
          <w:iCs/>
          <w:color w:val="000000"/>
          <w:sz w:val="18"/>
          <w:szCs w:val="18"/>
          <w:lang w:val="en"/>
        </w:rPr>
        <w:t>Anishinabek.ca</w:t>
      </w:r>
      <w:r w:rsidR="00725C77" w:rsidRPr="00F90551">
        <w:rPr>
          <w:rStyle w:val="selectable"/>
          <w:rFonts w:ascii="Times New Roman" w:hAnsi="Times New Roman" w:cs="Times New Roman"/>
          <w:color w:val="000000"/>
          <w:sz w:val="18"/>
          <w:szCs w:val="18"/>
          <w:lang w:val="en"/>
        </w:rPr>
        <w:t>. Web. 1 Nov. 2015.</w:t>
      </w:r>
    </w:p>
  </w:footnote>
  <w:footnote w:id="24">
    <w:p w14:paraId="038DC001" w14:textId="77777777" w:rsidR="00346E8E" w:rsidRPr="00F90551" w:rsidRDefault="00346E8E" w:rsidP="00F90551">
      <w:pPr>
        <w:spacing w:after="0" w:line="240" w:lineRule="auto"/>
        <w:jc w:val="both"/>
        <w:rPr>
          <w:rFonts w:ascii="Times New Roman" w:hAnsi="Times New Roman" w:cs="Times New Roman"/>
          <w:color w:val="000000"/>
          <w:sz w:val="18"/>
          <w:szCs w:val="18"/>
          <w:lang w:val="en"/>
        </w:rPr>
      </w:pPr>
      <w:r w:rsidRPr="00F90551">
        <w:rPr>
          <w:rStyle w:val="FootnoteReference"/>
          <w:rFonts w:ascii="Times New Roman" w:hAnsi="Times New Roman" w:cs="Times New Roman"/>
          <w:sz w:val="18"/>
          <w:szCs w:val="18"/>
        </w:rPr>
        <w:footnoteRef/>
      </w:r>
      <w:r w:rsidRPr="00F90551">
        <w:rPr>
          <w:rFonts w:ascii="Times New Roman" w:hAnsi="Times New Roman" w:cs="Times New Roman"/>
          <w:sz w:val="18"/>
          <w:szCs w:val="18"/>
        </w:rPr>
        <w:t xml:space="preserve"> </w:t>
      </w:r>
      <w:r w:rsidRPr="00F90551">
        <w:rPr>
          <w:rStyle w:val="selectable"/>
          <w:rFonts w:ascii="Times New Roman" w:hAnsi="Times New Roman" w:cs="Times New Roman"/>
          <w:color w:val="000000"/>
          <w:sz w:val="18"/>
          <w:szCs w:val="18"/>
          <w:lang w:val="en-CA"/>
        </w:rPr>
        <w:t xml:space="preserve">Hanson, Erin. </w:t>
      </w:r>
      <w:r w:rsidRPr="00F90551">
        <w:rPr>
          <w:rStyle w:val="selectable"/>
          <w:rFonts w:ascii="Times New Roman" w:hAnsi="Times New Roman" w:cs="Times New Roman"/>
          <w:color w:val="000000"/>
          <w:sz w:val="18"/>
          <w:szCs w:val="18"/>
          <w:lang w:val="en"/>
        </w:rPr>
        <w:t xml:space="preserve">'Marginalization of Aboriginal Women'. </w:t>
      </w:r>
      <w:r w:rsidRPr="00F90551">
        <w:rPr>
          <w:rStyle w:val="selectable"/>
          <w:rFonts w:ascii="Times New Roman" w:hAnsi="Times New Roman" w:cs="Times New Roman"/>
          <w:i/>
          <w:iCs/>
          <w:color w:val="000000"/>
          <w:sz w:val="18"/>
          <w:szCs w:val="18"/>
          <w:lang w:val="en"/>
        </w:rPr>
        <w:t>Indigenousfoundations.arts.ubc.ca</w:t>
      </w:r>
      <w:r w:rsidRPr="00F90551">
        <w:rPr>
          <w:rStyle w:val="selectable"/>
          <w:rFonts w:ascii="Times New Roman" w:hAnsi="Times New Roman" w:cs="Times New Roman"/>
          <w:color w:val="000000"/>
          <w:sz w:val="18"/>
          <w:szCs w:val="18"/>
          <w:lang w:val="en"/>
        </w:rPr>
        <w:t>. Web. 1 Nov. 2015.</w:t>
      </w:r>
    </w:p>
  </w:footnote>
  <w:footnote w:id="25">
    <w:p w14:paraId="700B8621" w14:textId="77777777" w:rsidR="00F90551" w:rsidRPr="00F90551" w:rsidRDefault="00F90551" w:rsidP="00F90551">
      <w:pPr>
        <w:pStyle w:val="FootnoteText"/>
        <w:rPr>
          <w:rFonts w:ascii="Times New Roman" w:hAnsi="Times New Roman" w:cs="Times New Roman"/>
          <w:i/>
          <w:lang w:val="en-CA"/>
        </w:rPr>
      </w:pPr>
      <w:r w:rsidRPr="00F90551">
        <w:rPr>
          <w:rStyle w:val="FootnoteReference"/>
          <w:rFonts w:ascii="Times New Roman" w:hAnsi="Times New Roman" w:cs="Times New Roman"/>
          <w:i/>
          <w:sz w:val="18"/>
        </w:rPr>
        <w:footnoteRef/>
      </w:r>
      <w:r w:rsidRPr="00F90551">
        <w:rPr>
          <w:rFonts w:ascii="Times New Roman" w:hAnsi="Times New Roman" w:cs="Times New Roman"/>
          <w:i/>
          <w:sz w:val="18"/>
        </w:rPr>
        <w:t xml:space="preserve"> </w:t>
      </w:r>
      <w:r w:rsidRPr="00F90551">
        <w:rPr>
          <w:rFonts w:ascii="Times New Roman" w:hAnsi="Times New Roman" w:cs="Times New Roman"/>
          <w:i/>
          <w:sz w:val="18"/>
          <w:lang w:val="en-CA"/>
        </w:rPr>
        <w:t>Ibid.</w:t>
      </w:r>
    </w:p>
  </w:footnote>
  <w:footnote w:id="26">
    <w:p w14:paraId="0525A0CB" w14:textId="77777777" w:rsidR="0095482B" w:rsidRPr="00F90551" w:rsidRDefault="008F19B7" w:rsidP="0095482B">
      <w:pPr>
        <w:spacing w:line="240" w:lineRule="auto"/>
        <w:jc w:val="both"/>
        <w:rPr>
          <w:rFonts w:ascii="Times New Roman" w:hAnsi="Times New Roman" w:cs="Times New Roman"/>
          <w:sz w:val="24"/>
          <w:szCs w:val="24"/>
        </w:rPr>
      </w:pPr>
      <w:r w:rsidRPr="00F90551">
        <w:rPr>
          <w:rStyle w:val="FootnoteReference"/>
          <w:rFonts w:ascii="Times New Roman" w:hAnsi="Times New Roman" w:cs="Times New Roman"/>
        </w:rPr>
        <w:footnoteRef/>
      </w:r>
      <w:proofErr w:type="spellStart"/>
      <w:r w:rsidR="0095482B" w:rsidRPr="00F90551">
        <w:rPr>
          <w:rStyle w:val="selectable"/>
          <w:rFonts w:ascii="Times New Roman" w:hAnsi="Times New Roman" w:cs="Times New Roman"/>
          <w:color w:val="000000"/>
          <w:sz w:val="18"/>
          <w:szCs w:val="24"/>
          <w:lang w:val="en"/>
        </w:rPr>
        <w:t>Weiler</w:t>
      </w:r>
      <w:proofErr w:type="spellEnd"/>
      <w:r w:rsidR="0095482B" w:rsidRPr="00F90551">
        <w:rPr>
          <w:rStyle w:val="selectable"/>
          <w:rFonts w:ascii="Times New Roman" w:hAnsi="Times New Roman" w:cs="Times New Roman"/>
          <w:color w:val="000000"/>
          <w:sz w:val="18"/>
          <w:szCs w:val="24"/>
          <w:lang w:val="en"/>
        </w:rPr>
        <w:t xml:space="preserve">, </w:t>
      </w:r>
      <w:proofErr w:type="spellStart"/>
      <w:r w:rsidR="0095482B" w:rsidRPr="00F90551">
        <w:rPr>
          <w:rStyle w:val="selectable"/>
          <w:rFonts w:ascii="Times New Roman" w:hAnsi="Times New Roman" w:cs="Times New Roman"/>
          <w:color w:val="000000"/>
          <w:sz w:val="18"/>
          <w:szCs w:val="24"/>
          <w:lang w:val="en"/>
        </w:rPr>
        <w:t>Yuram</w:t>
      </w:r>
      <w:proofErr w:type="spellEnd"/>
      <w:r w:rsidR="0095482B" w:rsidRPr="00F90551">
        <w:rPr>
          <w:rStyle w:val="selectable"/>
          <w:rFonts w:ascii="Times New Roman" w:hAnsi="Times New Roman" w:cs="Times New Roman"/>
          <w:color w:val="000000"/>
          <w:sz w:val="18"/>
          <w:szCs w:val="24"/>
          <w:lang w:val="en"/>
        </w:rPr>
        <w:t xml:space="preserve"> Abdullah. 'Native Indian Genocide: Parallels in Palestine'. </w:t>
      </w:r>
      <w:r w:rsidR="0095482B" w:rsidRPr="00F90551">
        <w:rPr>
          <w:rStyle w:val="selectable"/>
          <w:rFonts w:ascii="Times New Roman" w:hAnsi="Times New Roman" w:cs="Times New Roman"/>
          <w:i/>
          <w:iCs/>
          <w:color w:val="000000"/>
          <w:sz w:val="18"/>
          <w:szCs w:val="24"/>
          <w:lang w:val="en"/>
        </w:rPr>
        <w:t>Palestinechronicle.com</w:t>
      </w:r>
      <w:r w:rsidR="0095482B" w:rsidRPr="00F90551">
        <w:rPr>
          <w:rStyle w:val="selectable"/>
          <w:rFonts w:ascii="Times New Roman" w:hAnsi="Times New Roman" w:cs="Times New Roman"/>
          <w:color w:val="000000"/>
          <w:sz w:val="18"/>
          <w:szCs w:val="24"/>
          <w:lang w:val="en"/>
        </w:rPr>
        <w:t xml:space="preserve">. </w:t>
      </w:r>
      <w:proofErr w:type="spellStart"/>
      <w:r w:rsidR="0095482B" w:rsidRPr="00F90551">
        <w:rPr>
          <w:rStyle w:val="selectable"/>
          <w:rFonts w:ascii="Times New Roman" w:hAnsi="Times New Roman" w:cs="Times New Roman"/>
          <w:color w:val="000000"/>
          <w:sz w:val="18"/>
          <w:szCs w:val="24"/>
          <w:lang w:val="en"/>
        </w:rPr>
        <w:t>N.p</w:t>
      </w:r>
      <w:proofErr w:type="spellEnd"/>
      <w:r w:rsidR="0095482B" w:rsidRPr="00F90551">
        <w:rPr>
          <w:rStyle w:val="selectable"/>
          <w:rFonts w:ascii="Times New Roman" w:hAnsi="Times New Roman" w:cs="Times New Roman"/>
          <w:color w:val="000000"/>
          <w:sz w:val="18"/>
          <w:szCs w:val="24"/>
          <w:lang w:val="en"/>
        </w:rPr>
        <w:t>., 2010. Web. 1 Nov. 2015.</w:t>
      </w:r>
    </w:p>
    <w:p w14:paraId="0F964884" w14:textId="77777777" w:rsidR="008F19B7" w:rsidRPr="00E479A6" w:rsidRDefault="008F19B7" w:rsidP="008F19B7">
      <w:pPr>
        <w:pStyle w:val="FootnoteText"/>
        <w:rPr>
          <w:rFonts w:ascii="Times New Roman" w:hAnsi="Times New Roman" w:cs="Times New Roman"/>
          <w:lang w:val="en-CA"/>
        </w:rPr>
      </w:pPr>
    </w:p>
    <w:p w14:paraId="1368AF58" w14:textId="77777777" w:rsidR="008F19B7" w:rsidRPr="00E479A6" w:rsidRDefault="008F19B7" w:rsidP="008F19B7">
      <w:pPr>
        <w:pStyle w:val="FootnoteText"/>
        <w:rPr>
          <w:rFonts w:ascii="Times New Roman" w:hAnsi="Times New Roman" w:cs="Times New Roman"/>
          <w:lang w:val="en-CA"/>
        </w:rPr>
      </w:pPr>
    </w:p>
    <w:p w14:paraId="321B9012" w14:textId="77777777" w:rsidR="008F19B7" w:rsidRPr="00E479A6" w:rsidRDefault="008F19B7" w:rsidP="008F19B7">
      <w:pPr>
        <w:pStyle w:val="FootnoteText"/>
        <w:rPr>
          <w:rFonts w:ascii="Times New Roman" w:hAnsi="Times New Roman" w:cs="Times New Roman"/>
          <w:lang w:val="en-CA"/>
        </w:rPr>
      </w:pPr>
    </w:p>
    <w:p w14:paraId="6672D8DB" w14:textId="77777777" w:rsidR="008F19B7" w:rsidRPr="00E479A6" w:rsidRDefault="008F19B7" w:rsidP="008F19B7">
      <w:pPr>
        <w:pStyle w:val="FootnoteText"/>
        <w:rPr>
          <w:rFonts w:ascii="Times New Roman" w:hAnsi="Times New Roman" w:cs="Times New Roman"/>
          <w:lang w:val="en-CA"/>
        </w:rPr>
      </w:pPr>
    </w:p>
    <w:p w14:paraId="5EF62CFD" w14:textId="77777777" w:rsidR="008F19B7" w:rsidRPr="00E479A6" w:rsidRDefault="008F19B7" w:rsidP="008F19B7">
      <w:pPr>
        <w:pStyle w:val="FootnoteText"/>
        <w:rPr>
          <w:rFonts w:ascii="Times New Roman" w:hAnsi="Times New Roman" w:cs="Times New Roman"/>
          <w:lang w:val="en-CA"/>
        </w:rPr>
      </w:pPr>
    </w:p>
    <w:p w14:paraId="2528C12D" w14:textId="77777777" w:rsidR="008F19B7" w:rsidRPr="00E479A6" w:rsidRDefault="008F19B7" w:rsidP="008F19B7">
      <w:pPr>
        <w:pStyle w:val="FootnoteText"/>
        <w:rPr>
          <w:rFonts w:ascii="Times New Roman" w:hAnsi="Times New Roman" w:cs="Times New Roman"/>
          <w:lang w:val="en-CA"/>
        </w:rPr>
      </w:pPr>
    </w:p>
    <w:p w14:paraId="278797F7" w14:textId="77777777" w:rsidR="008F19B7" w:rsidRPr="00E479A6" w:rsidRDefault="008F19B7" w:rsidP="008F19B7">
      <w:pPr>
        <w:pStyle w:val="FootnoteText"/>
        <w:rPr>
          <w:rFonts w:ascii="Times New Roman" w:hAnsi="Times New Roman" w:cs="Times New Roman"/>
          <w:lang w:val="en-CA"/>
        </w:rPr>
      </w:pPr>
    </w:p>
    <w:p w14:paraId="17DDB68D" w14:textId="77777777" w:rsidR="008F19B7" w:rsidRPr="00E479A6" w:rsidRDefault="008F19B7" w:rsidP="008F19B7">
      <w:pPr>
        <w:pStyle w:val="FootnoteText"/>
        <w:rPr>
          <w:rFonts w:ascii="Times New Roman" w:hAnsi="Times New Roman" w:cs="Times New Roman"/>
          <w:lang w:val="en-CA"/>
        </w:rPr>
      </w:pPr>
    </w:p>
    <w:p w14:paraId="2FB0EE34" w14:textId="77777777" w:rsidR="008F19B7" w:rsidRPr="00E479A6" w:rsidRDefault="008F19B7" w:rsidP="008F19B7">
      <w:pPr>
        <w:pStyle w:val="FootnoteText"/>
        <w:rPr>
          <w:rFonts w:ascii="Times New Roman" w:hAnsi="Times New Roman" w:cs="Times New Roman"/>
          <w:lang w:val="en-CA"/>
        </w:rPr>
      </w:pPr>
    </w:p>
    <w:p w14:paraId="31AF1676" w14:textId="77777777" w:rsidR="008F19B7" w:rsidRPr="00E479A6" w:rsidRDefault="008F19B7" w:rsidP="008F19B7">
      <w:pPr>
        <w:pStyle w:val="FootnoteText"/>
        <w:rPr>
          <w:rFonts w:ascii="Times New Roman" w:hAnsi="Times New Roman" w:cs="Times New Roman"/>
          <w:lang w:val="en-CA"/>
        </w:rPr>
      </w:pPr>
    </w:p>
    <w:p w14:paraId="24FD70FB" w14:textId="77777777" w:rsidR="008F19B7" w:rsidRPr="00E479A6" w:rsidRDefault="008F19B7" w:rsidP="008F19B7">
      <w:pPr>
        <w:pStyle w:val="FootnoteText"/>
        <w:rPr>
          <w:rFonts w:ascii="Times New Roman" w:hAnsi="Times New Roman" w:cs="Times New Roman"/>
          <w:lang w:val="en-CA"/>
        </w:rPr>
      </w:pPr>
    </w:p>
    <w:p w14:paraId="29E404EF" w14:textId="77777777" w:rsidR="008F19B7" w:rsidRPr="00E479A6" w:rsidRDefault="008F19B7" w:rsidP="008F19B7">
      <w:pPr>
        <w:pStyle w:val="FootnoteText"/>
        <w:rPr>
          <w:rFonts w:ascii="Times New Roman" w:hAnsi="Times New Roman" w:cs="Times New Roman"/>
          <w:lang w:val="en-CA"/>
        </w:rPr>
      </w:pPr>
    </w:p>
    <w:p w14:paraId="2B9DFDB2" w14:textId="77777777" w:rsidR="008F19B7" w:rsidRPr="00E479A6" w:rsidRDefault="008F19B7" w:rsidP="008F19B7">
      <w:pPr>
        <w:pStyle w:val="FootnoteText"/>
        <w:rPr>
          <w:rFonts w:ascii="Times New Roman" w:hAnsi="Times New Roman" w:cs="Times New Roman"/>
          <w:lang w:val="en-CA"/>
        </w:rPr>
      </w:pPr>
    </w:p>
    <w:p w14:paraId="671A6A55" w14:textId="77777777" w:rsidR="008F19B7" w:rsidRPr="00E479A6" w:rsidRDefault="008F19B7" w:rsidP="008F19B7">
      <w:pPr>
        <w:pStyle w:val="FootnoteText"/>
        <w:rPr>
          <w:rFonts w:ascii="Times New Roman" w:hAnsi="Times New Roman" w:cs="Times New Roman"/>
          <w:lang w:val="en-CA"/>
        </w:rPr>
      </w:pPr>
    </w:p>
    <w:p w14:paraId="7B6E2275" w14:textId="77777777" w:rsidR="008F19B7" w:rsidRPr="00E479A6" w:rsidRDefault="008F19B7" w:rsidP="008F19B7">
      <w:pPr>
        <w:pStyle w:val="FootnoteText"/>
        <w:rPr>
          <w:rFonts w:ascii="Times New Roman" w:hAnsi="Times New Roman" w:cs="Times New Roman"/>
          <w:lang w:val="en-CA"/>
        </w:rPr>
      </w:pPr>
    </w:p>
    <w:p w14:paraId="4B2CCBB4" w14:textId="77777777" w:rsidR="008F19B7" w:rsidRPr="00E479A6" w:rsidRDefault="008F19B7" w:rsidP="008F19B7">
      <w:pPr>
        <w:pStyle w:val="FootnoteText"/>
        <w:rPr>
          <w:rFonts w:ascii="Times New Roman" w:hAnsi="Times New Roman" w:cs="Times New Roman"/>
          <w:lang w:val="en-CA"/>
        </w:rPr>
      </w:pPr>
    </w:p>
    <w:p w14:paraId="108F9322" w14:textId="77777777" w:rsidR="008F19B7" w:rsidRPr="00E479A6" w:rsidRDefault="008F19B7" w:rsidP="008F19B7">
      <w:pPr>
        <w:pStyle w:val="FootnoteText"/>
        <w:rPr>
          <w:rFonts w:ascii="Times New Roman" w:hAnsi="Times New Roman" w:cs="Times New Roman"/>
          <w:lang w:val="en-CA"/>
        </w:rPr>
      </w:pPr>
    </w:p>
    <w:p w14:paraId="6F0C318D" w14:textId="77777777" w:rsidR="008F19B7" w:rsidRPr="00E479A6" w:rsidRDefault="008F19B7" w:rsidP="008F19B7">
      <w:pPr>
        <w:pStyle w:val="FootnoteText"/>
        <w:rPr>
          <w:rFonts w:ascii="Times New Roman" w:hAnsi="Times New Roman" w:cs="Times New Roman"/>
          <w:lang w:val="en-CA"/>
        </w:rPr>
      </w:pPr>
    </w:p>
    <w:p w14:paraId="41D5E2E3" w14:textId="77777777" w:rsidR="008F19B7" w:rsidRPr="00E479A6" w:rsidRDefault="008F19B7" w:rsidP="008F19B7">
      <w:pPr>
        <w:pStyle w:val="FootnoteText"/>
        <w:rPr>
          <w:rFonts w:ascii="Times New Roman" w:hAnsi="Times New Roman" w:cs="Times New Roman"/>
          <w:lang w:val="en-CA"/>
        </w:rPr>
      </w:pPr>
    </w:p>
    <w:p w14:paraId="456DF143" w14:textId="77777777" w:rsidR="008F19B7" w:rsidRPr="00E479A6" w:rsidRDefault="008F19B7" w:rsidP="008F19B7">
      <w:pPr>
        <w:pStyle w:val="FootnoteText"/>
        <w:rPr>
          <w:rFonts w:ascii="Times New Roman" w:hAnsi="Times New Roman" w:cs="Times New Roman"/>
          <w:lang w:val="en-CA"/>
        </w:rPr>
      </w:pPr>
    </w:p>
    <w:p w14:paraId="25CD662B" w14:textId="77777777" w:rsidR="008F19B7" w:rsidRPr="00E479A6" w:rsidRDefault="008F19B7" w:rsidP="008F19B7">
      <w:pPr>
        <w:pStyle w:val="FootnoteText"/>
        <w:rPr>
          <w:rFonts w:ascii="Times New Roman" w:hAnsi="Times New Roman" w:cs="Times New Roman"/>
          <w:lang w:val="en-CA"/>
        </w:rPr>
      </w:pPr>
    </w:p>
    <w:p w14:paraId="53D53665" w14:textId="77777777" w:rsidR="008F19B7" w:rsidRPr="00E479A6" w:rsidRDefault="008F19B7" w:rsidP="008F19B7">
      <w:pPr>
        <w:pStyle w:val="FootnoteText"/>
        <w:rPr>
          <w:rFonts w:ascii="Times New Roman" w:hAnsi="Times New Roman" w:cs="Times New Roman"/>
          <w:lang w:val="en-CA"/>
        </w:rPr>
      </w:pPr>
    </w:p>
    <w:p w14:paraId="35949211" w14:textId="77777777" w:rsidR="008F19B7" w:rsidRPr="00E479A6" w:rsidRDefault="008F19B7" w:rsidP="008F19B7">
      <w:pPr>
        <w:pStyle w:val="FootnoteText"/>
        <w:rPr>
          <w:rFonts w:ascii="Times New Roman" w:hAnsi="Times New Roman" w:cs="Times New Roman"/>
          <w:lang w:val="en-CA"/>
        </w:rPr>
      </w:pPr>
    </w:p>
    <w:p w14:paraId="1FB453B2" w14:textId="77777777" w:rsidR="008F19B7" w:rsidRPr="00E479A6" w:rsidRDefault="008F19B7" w:rsidP="008F19B7">
      <w:pPr>
        <w:pStyle w:val="FootnoteText"/>
        <w:rPr>
          <w:rFonts w:ascii="Times New Roman" w:hAnsi="Times New Roman" w:cs="Times New Roman"/>
          <w:lang w:val="en-CA"/>
        </w:rPr>
      </w:pPr>
    </w:p>
    <w:p w14:paraId="63FB8C02" w14:textId="77777777" w:rsidR="008F19B7" w:rsidRPr="00E479A6" w:rsidRDefault="008F19B7" w:rsidP="008F19B7">
      <w:pPr>
        <w:pStyle w:val="FootnoteText"/>
        <w:rPr>
          <w:rFonts w:ascii="Times New Roman" w:hAnsi="Times New Roman" w:cs="Times New Roman"/>
          <w:lang w:val="en-CA"/>
        </w:rPr>
      </w:pPr>
    </w:p>
    <w:p w14:paraId="44371958" w14:textId="77777777" w:rsidR="008F19B7" w:rsidRPr="00E479A6" w:rsidRDefault="008F19B7" w:rsidP="008F19B7">
      <w:pPr>
        <w:pStyle w:val="FootnoteText"/>
        <w:rPr>
          <w:rFonts w:ascii="Times New Roman" w:hAnsi="Times New Roman" w:cs="Times New Roman"/>
          <w:lang w:val="en-CA"/>
        </w:rPr>
      </w:pPr>
    </w:p>
    <w:p w14:paraId="10D41F09" w14:textId="77777777" w:rsidR="008F19B7" w:rsidRPr="00E479A6" w:rsidRDefault="008F19B7" w:rsidP="008F19B7">
      <w:pPr>
        <w:pStyle w:val="FootnoteText"/>
        <w:rPr>
          <w:rFonts w:ascii="Times New Roman" w:hAnsi="Times New Roman" w:cs="Times New Roman"/>
          <w:lang w:val="en-CA"/>
        </w:rPr>
      </w:pPr>
    </w:p>
    <w:p w14:paraId="34B75C7C" w14:textId="77777777" w:rsidR="008F19B7" w:rsidRPr="00E479A6" w:rsidRDefault="008F19B7" w:rsidP="008F19B7">
      <w:pPr>
        <w:pStyle w:val="FootnoteText"/>
        <w:rPr>
          <w:rFonts w:ascii="Times New Roman" w:hAnsi="Times New Roman" w:cs="Times New Roman"/>
          <w:lang w:val="en-CA"/>
        </w:rPr>
      </w:pPr>
    </w:p>
    <w:p w14:paraId="7963CE12" w14:textId="77777777" w:rsidR="008F19B7" w:rsidRPr="00E479A6" w:rsidRDefault="008F19B7" w:rsidP="008F19B7">
      <w:pPr>
        <w:pStyle w:val="FootnoteText"/>
        <w:rPr>
          <w:rFonts w:ascii="Times New Roman" w:hAnsi="Times New Roman" w:cs="Times New Roman"/>
          <w:lang w:val="en-CA"/>
        </w:rPr>
      </w:pPr>
    </w:p>
    <w:p w14:paraId="04E57E41" w14:textId="77777777" w:rsidR="008F19B7" w:rsidRPr="00E479A6" w:rsidRDefault="008F19B7" w:rsidP="008F19B7">
      <w:pPr>
        <w:pStyle w:val="FootnoteText"/>
        <w:rPr>
          <w:rFonts w:ascii="Times New Roman" w:hAnsi="Times New Roman" w:cs="Times New Roman"/>
          <w:lang w:val="en-CA"/>
        </w:rPr>
      </w:pPr>
    </w:p>
    <w:p w14:paraId="732944DF" w14:textId="77777777" w:rsidR="008F19B7" w:rsidRPr="00E479A6" w:rsidRDefault="008F19B7" w:rsidP="008F19B7">
      <w:pPr>
        <w:pStyle w:val="FootnoteText"/>
        <w:rPr>
          <w:rFonts w:ascii="Times New Roman" w:hAnsi="Times New Roman" w:cs="Times New Roman"/>
          <w:lang w:val="en-CA"/>
        </w:rPr>
      </w:pPr>
    </w:p>
    <w:p w14:paraId="1144273C" w14:textId="77777777" w:rsidR="008F19B7" w:rsidRPr="00E479A6" w:rsidRDefault="008F19B7" w:rsidP="008F19B7">
      <w:pPr>
        <w:pStyle w:val="FootnoteText"/>
        <w:rPr>
          <w:rFonts w:ascii="Times New Roman" w:hAnsi="Times New Roman" w:cs="Times New Roman"/>
          <w:lang w:val="en-CA"/>
        </w:rPr>
      </w:pPr>
    </w:p>
    <w:p w14:paraId="7EA1E4F6" w14:textId="77777777" w:rsidR="008F19B7" w:rsidRPr="00E479A6" w:rsidRDefault="008F19B7" w:rsidP="008F19B7">
      <w:pPr>
        <w:pStyle w:val="FootnoteText"/>
        <w:rPr>
          <w:rFonts w:ascii="Times New Roman" w:hAnsi="Times New Roman" w:cs="Times New Roman"/>
          <w:lang w:val="en-CA"/>
        </w:rPr>
      </w:pPr>
    </w:p>
    <w:p w14:paraId="23D9AC1A" w14:textId="77777777" w:rsidR="008F19B7" w:rsidRPr="00E479A6" w:rsidRDefault="008F19B7" w:rsidP="008F19B7">
      <w:pPr>
        <w:pStyle w:val="FootnoteText"/>
        <w:rPr>
          <w:rFonts w:ascii="Times New Roman" w:hAnsi="Times New Roman" w:cs="Times New Roman"/>
          <w:lang w:val="en-CA"/>
        </w:rPr>
      </w:pPr>
    </w:p>
    <w:p w14:paraId="70AC294D" w14:textId="77777777" w:rsidR="008F19B7" w:rsidRPr="00E479A6" w:rsidRDefault="008F19B7" w:rsidP="008F19B7">
      <w:pPr>
        <w:pStyle w:val="FootnoteText"/>
        <w:rPr>
          <w:rFonts w:ascii="Times New Roman" w:hAnsi="Times New Roman" w:cs="Times New Roman"/>
          <w:lang w:val="en-CA"/>
        </w:rPr>
      </w:pPr>
    </w:p>
    <w:p w14:paraId="17B9503B" w14:textId="77777777" w:rsidR="008F19B7" w:rsidRPr="00E479A6" w:rsidRDefault="008F19B7" w:rsidP="008F19B7">
      <w:pPr>
        <w:pStyle w:val="FootnoteText"/>
        <w:rPr>
          <w:rFonts w:ascii="Times New Roman" w:hAnsi="Times New Roman" w:cs="Times New Roman"/>
          <w:lang w:val="en-CA"/>
        </w:rPr>
      </w:pPr>
    </w:p>
    <w:p w14:paraId="3B47B895" w14:textId="77777777" w:rsidR="008F19B7" w:rsidRPr="00E479A6" w:rsidRDefault="008F19B7" w:rsidP="008F19B7">
      <w:pPr>
        <w:pStyle w:val="FootnoteText"/>
        <w:rPr>
          <w:rFonts w:ascii="Times New Roman" w:hAnsi="Times New Roman" w:cs="Times New Roman"/>
          <w:lang w:val="en-CA"/>
        </w:rPr>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FF13E99"/>
    <w:multiLevelType w:val="hybridMultilevel"/>
    <w:tmpl w:val="DF509418"/>
    <w:lvl w:ilvl="0" w:tplc="E4CAA50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5E17AB"/>
    <w:multiLevelType w:val="hybridMultilevel"/>
    <w:tmpl w:val="AAAC1688"/>
    <w:lvl w:ilvl="0" w:tplc="182CB65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718F"/>
    <w:rsid w:val="00004A6C"/>
    <w:rsid w:val="00006FC5"/>
    <w:rsid w:val="00011BC3"/>
    <w:rsid w:val="00021B59"/>
    <w:rsid w:val="00053B17"/>
    <w:rsid w:val="00054DCF"/>
    <w:rsid w:val="00057877"/>
    <w:rsid w:val="00060942"/>
    <w:rsid w:val="00064699"/>
    <w:rsid w:val="00065A77"/>
    <w:rsid w:val="000750AC"/>
    <w:rsid w:val="00085ADB"/>
    <w:rsid w:val="000875D4"/>
    <w:rsid w:val="00094951"/>
    <w:rsid w:val="00097A52"/>
    <w:rsid w:val="000B13D2"/>
    <w:rsid w:val="000B2EA4"/>
    <w:rsid w:val="000C1958"/>
    <w:rsid w:val="000C1D36"/>
    <w:rsid w:val="000C437D"/>
    <w:rsid w:val="000D44F7"/>
    <w:rsid w:val="000F172C"/>
    <w:rsid w:val="000F1ACA"/>
    <w:rsid w:val="001162F4"/>
    <w:rsid w:val="001177D5"/>
    <w:rsid w:val="001400BD"/>
    <w:rsid w:val="00142239"/>
    <w:rsid w:val="00154949"/>
    <w:rsid w:val="0016699B"/>
    <w:rsid w:val="00177941"/>
    <w:rsid w:val="00183DBF"/>
    <w:rsid w:val="001905AC"/>
    <w:rsid w:val="00197839"/>
    <w:rsid w:val="001A30EA"/>
    <w:rsid w:val="001A5414"/>
    <w:rsid w:val="001B1DC7"/>
    <w:rsid w:val="001B6B64"/>
    <w:rsid w:val="001B7A7B"/>
    <w:rsid w:val="001C59EC"/>
    <w:rsid w:val="001C6F58"/>
    <w:rsid w:val="001E619E"/>
    <w:rsid w:val="001F06B1"/>
    <w:rsid w:val="001F4FF6"/>
    <w:rsid w:val="001F7C25"/>
    <w:rsid w:val="002102AC"/>
    <w:rsid w:val="00231B0F"/>
    <w:rsid w:val="00255E36"/>
    <w:rsid w:val="0026227F"/>
    <w:rsid w:val="0026497C"/>
    <w:rsid w:val="0028301F"/>
    <w:rsid w:val="00283B18"/>
    <w:rsid w:val="002840E0"/>
    <w:rsid w:val="00292CB6"/>
    <w:rsid w:val="00293E45"/>
    <w:rsid w:val="00296ACE"/>
    <w:rsid w:val="002A2E44"/>
    <w:rsid w:val="002A5AF9"/>
    <w:rsid w:val="002A718F"/>
    <w:rsid w:val="002B26E9"/>
    <w:rsid w:val="002C1BF2"/>
    <w:rsid w:val="002C41C6"/>
    <w:rsid w:val="002D0582"/>
    <w:rsid w:val="002D1266"/>
    <w:rsid w:val="002D12F4"/>
    <w:rsid w:val="002E4585"/>
    <w:rsid w:val="002F5970"/>
    <w:rsid w:val="0031631F"/>
    <w:rsid w:val="00330C08"/>
    <w:rsid w:val="00335BBF"/>
    <w:rsid w:val="00343367"/>
    <w:rsid w:val="00346E8E"/>
    <w:rsid w:val="003511FC"/>
    <w:rsid w:val="00361D58"/>
    <w:rsid w:val="00366488"/>
    <w:rsid w:val="00366FA1"/>
    <w:rsid w:val="003729F0"/>
    <w:rsid w:val="003732D6"/>
    <w:rsid w:val="0037734D"/>
    <w:rsid w:val="00381CDE"/>
    <w:rsid w:val="00384468"/>
    <w:rsid w:val="003A150D"/>
    <w:rsid w:val="003C62A6"/>
    <w:rsid w:val="003D1BEB"/>
    <w:rsid w:val="003D4454"/>
    <w:rsid w:val="003D4653"/>
    <w:rsid w:val="003D73F0"/>
    <w:rsid w:val="003F3D16"/>
    <w:rsid w:val="003F5155"/>
    <w:rsid w:val="003F733A"/>
    <w:rsid w:val="00403270"/>
    <w:rsid w:val="00406414"/>
    <w:rsid w:val="00410A70"/>
    <w:rsid w:val="00415096"/>
    <w:rsid w:val="00416305"/>
    <w:rsid w:val="00420097"/>
    <w:rsid w:val="004313B2"/>
    <w:rsid w:val="00440043"/>
    <w:rsid w:val="004402FA"/>
    <w:rsid w:val="0044488E"/>
    <w:rsid w:val="004618EC"/>
    <w:rsid w:val="004661B8"/>
    <w:rsid w:val="00467FDF"/>
    <w:rsid w:val="00470ED7"/>
    <w:rsid w:val="00474D8F"/>
    <w:rsid w:val="00477C64"/>
    <w:rsid w:val="0048010F"/>
    <w:rsid w:val="00492184"/>
    <w:rsid w:val="004C07F7"/>
    <w:rsid w:val="004C7744"/>
    <w:rsid w:val="004D3D51"/>
    <w:rsid w:val="004D65A6"/>
    <w:rsid w:val="004E09B9"/>
    <w:rsid w:val="004E2AFE"/>
    <w:rsid w:val="004F4303"/>
    <w:rsid w:val="00501A71"/>
    <w:rsid w:val="005030D2"/>
    <w:rsid w:val="005134BA"/>
    <w:rsid w:val="005219A9"/>
    <w:rsid w:val="00524651"/>
    <w:rsid w:val="005434AE"/>
    <w:rsid w:val="0054537A"/>
    <w:rsid w:val="0054569B"/>
    <w:rsid w:val="005538EA"/>
    <w:rsid w:val="00554163"/>
    <w:rsid w:val="005546FE"/>
    <w:rsid w:val="00566370"/>
    <w:rsid w:val="00574DCA"/>
    <w:rsid w:val="0058304B"/>
    <w:rsid w:val="005832E8"/>
    <w:rsid w:val="005A3EE2"/>
    <w:rsid w:val="005A79DF"/>
    <w:rsid w:val="005B2650"/>
    <w:rsid w:val="005B2D83"/>
    <w:rsid w:val="005B3DCE"/>
    <w:rsid w:val="005B532D"/>
    <w:rsid w:val="005C2E4B"/>
    <w:rsid w:val="005C5553"/>
    <w:rsid w:val="005E54D1"/>
    <w:rsid w:val="005F78CD"/>
    <w:rsid w:val="006133BD"/>
    <w:rsid w:val="00653E5E"/>
    <w:rsid w:val="00660564"/>
    <w:rsid w:val="00663A00"/>
    <w:rsid w:val="00664385"/>
    <w:rsid w:val="00670161"/>
    <w:rsid w:val="00674A33"/>
    <w:rsid w:val="00681312"/>
    <w:rsid w:val="00685975"/>
    <w:rsid w:val="0068712B"/>
    <w:rsid w:val="0069063E"/>
    <w:rsid w:val="006A2A8A"/>
    <w:rsid w:val="006A4F8B"/>
    <w:rsid w:val="006B1C65"/>
    <w:rsid w:val="006C2D0C"/>
    <w:rsid w:val="006C792B"/>
    <w:rsid w:val="006D1D93"/>
    <w:rsid w:val="006D5032"/>
    <w:rsid w:val="00716FAE"/>
    <w:rsid w:val="00722B2E"/>
    <w:rsid w:val="00725C77"/>
    <w:rsid w:val="00726D1B"/>
    <w:rsid w:val="0073747F"/>
    <w:rsid w:val="00744959"/>
    <w:rsid w:val="00777C05"/>
    <w:rsid w:val="00786908"/>
    <w:rsid w:val="007A4BA6"/>
    <w:rsid w:val="007A4F80"/>
    <w:rsid w:val="007B53D1"/>
    <w:rsid w:val="007C6BD2"/>
    <w:rsid w:val="007D5D9D"/>
    <w:rsid w:val="007E1554"/>
    <w:rsid w:val="007F28E1"/>
    <w:rsid w:val="00801575"/>
    <w:rsid w:val="00805163"/>
    <w:rsid w:val="008240C9"/>
    <w:rsid w:val="00825A79"/>
    <w:rsid w:val="00833449"/>
    <w:rsid w:val="00834743"/>
    <w:rsid w:val="0083631B"/>
    <w:rsid w:val="0084622D"/>
    <w:rsid w:val="00876156"/>
    <w:rsid w:val="0088497E"/>
    <w:rsid w:val="00887779"/>
    <w:rsid w:val="00892B1C"/>
    <w:rsid w:val="00894F0C"/>
    <w:rsid w:val="008B7840"/>
    <w:rsid w:val="008C4196"/>
    <w:rsid w:val="008C65D2"/>
    <w:rsid w:val="008E32C6"/>
    <w:rsid w:val="008F19B7"/>
    <w:rsid w:val="008F5841"/>
    <w:rsid w:val="00911A22"/>
    <w:rsid w:val="0091531C"/>
    <w:rsid w:val="00931C68"/>
    <w:rsid w:val="00932AB0"/>
    <w:rsid w:val="00935789"/>
    <w:rsid w:val="009357D6"/>
    <w:rsid w:val="00936F7F"/>
    <w:rsid w:val="0095296E"/>
    <w:rsid w:val="0095482B"/>
    <w:rsid w:val="009549D6"/>
    <w:rsid w:val="00955922"/>
    <w:rsid w:val="0096620C"/>
    <w:rsid w:val="00970033"/>
    <w:rsid w:val="009745CE"/>
    <w:rsid w:val="00980DAB"/>
    <w:rsid w:val="00985726"/>
    <w:rsid w:val="009867CF"/>
    <w:rsid w:val="00987199"/>
    <w:rsid w:val="00993D35"/>
    <w:rsid w:val="009A17E7"/>
    <w:rsid w:val="009A50EA"/>
    <w:rsid w:val="009B118B"/>
    <w:rsid w:val="009B1583"/>
    <w:rsid w:val="009B7C23"/>
    <w:rsid w:val="009C6435"/>
    <w:rsid w:val="009C7E5A"/>
    <w:rsid w:val="009D0726"/>
    <w:rsid w:val="009E1807"/>
    <w:rsid w:val="009F2345"/>
    <w:rsid w:val="009F61DA"/>
    <w:rsid w:val="00A25373"/>
    <w:rsid w:val="00A25EA2"/>
    <w:rsid w:val="00A27B3D"/>
    <w:rsid w:val="00A31EBD"/>
    <w:rsid w:val="00A417A8"/>
    <w:rsid w:val="00A42B12"/>
    <w:rsid w:val="00A46E1A"/>
    <w:rsid w:val="00A50CB7"/>
    <w:rsid w:val="00A62EE6"/>
    <w:rsid w:val="00A66B01"/>
    <w:rsid w:val="00A72E36"/>
    <w:rsid w:val="00A734A5"/>
    <w:rsid w:val="00A80863"/>
    <w:rsid w:val="00A80956"/>
    <w:rsid w:val="00AA78F0"/>
    <w:rsid w:val="00AB23BF"/>
    <w:rsid w:val="00AB43BD"/>
    <w:rsid w:val="00AC5F90"/>
    <w:rsid w:val="00AD3359"/>
    <w:rsid w:val="00AD69FF"/>
    <w:rsid w:val="00AE0A32"/>
    <w:rsid w:val="00AE2087"/>
    <w:rsid w:val="00AE20D1"/>
    <w:rsid w:val="00AE43BC"/>
    <w:rsid w:val="00B05754"/>
    <w:rsid w:val="00B134C6"/>
    <w:rsid w:val="00B21E74"/>
    <w:rsid w:val="00B24D71"/>
    <w:rsid w:val="00B2608E"/>
    <w:rsid w:val="00B47B3B"/>
    <w:rsid w:val="00B47F06"/>
    <w:rsid w:val="00B55663"/>
    <w:rsid w:val="00B80532"/>
    <w:rsid w:val="00B83BAB"/>
    <w:rsid w:val="00B9381A"/>
    <w:rsid w:val="00B94B17"/>
    <w:rsid w:val="00B96C3C"/>
    <w:rsid w:val="00BA1321"/>
    <w:rsid w:val="00BA387B"/>
    <w:rsid w:val="00BA5DE4"/>
    <w:rsid w:val="00BB7287"/>
    <w:rsid w:val="00BD2C2A"/>
    <w:rsid w:val="00BE0CA3"/>
    <w:rsid w:val="00C06EBE"/>
    <w:rsid w:val="00C20BBC"/>
    <w:rsid w:val="00C254E8"/>
    <w:rsid w:val="00C36D73"/>
    <w:rsid w:val="00C41049"/>
    <w:rsid w:val="00C4467B"/>
    <w:rsid w:val="00C46793"/>
    <w:rsid w:val="00C5312F"/>
    <w:rsid w:val="00C6005F"/>
    <w:rsid w:val="00C70C1B"/>
    <w:rsid w:val="00C811AF"/>
    <w:rsid w:val="00C8324A"/>
    <w:rsid w:val="00C873D9"/>
    <w:rsid w:val="00C90812"/>
    <w:rsid w:val="00C93332"/>
    <w:rsid w:val="00CA3695"/>
    <w:rsid w:val="00CB5001"/>
    <w:rsid w:val="00CC0302"/>
    <w:rsid w:val="00CC0F5C"/>
    <w:rsid w:val="00CC626A"/>
    <w:rsid w:val="00CD3B73"/>
    <w:rsid w:val="00CF03C9"/>
    <w:rsid w:val="00CF2C81"/>
    <w:rsid w:val="00CF63EF"/>
    <w:rsid w:val="00D024F6"/>
    <w:rsid w:val="00D14538"/>
    <w:rsid w:val="00D26F49"/>
    <w:rsid w:val="00D3002E"/>
    <w:rsid w:val="00D34A65"/>
    <w:rsid w:val="00D436AC"/>
    <w:rsid w:val="00D51231"/>
    <w:rsid w:val="00D5538E"/>
    <w:rsid w:val="00D57426"/>
    <w:rsid w:val="00D61DD5"/>
    <w:rsid w:val="00D62BA5"/>
    <w:rsid w:val="00D67C29"/>
    <w:rsid w:val="00D82C78"/>
    <w:rsid w:val="00D847D3"/>
    <w:rsid w:val="00D9377B"/>
    <w:rsid w:val="00D95E40"/>
    <w:rsid w:val="00D97833"/>
    <w:rsid w:val="00DA228C"/>
    <w:rsid w:val="00DA6B0E"/>
    <w:rsid w:val="00DB1C2C"/>
    <w:rsid w:val="00DB6791"/>
    <w:rsid w:val="00DC1400"/>
    <w:rsid w:val="00DC44EA"/>
    <w:rsid w:val="00DC5F0A"/>
    <w:rsid w:val="00DD5CF4"/>
    <w:rsid w:val="00DE5C43"/>
    <w:rsid w:val="00E06D9B"/>
    <w:rsid w:val="00E15ACF"/>
    <w:rsid w:val="00E2526B"/>
    <w:rsid w:val="00E31773"/>
    <w:rsid w:val="00E37E04"/>
    <w:rsid w:val="00E479A6"/>
    <w:rsid w:val="00E6004C"/>
    <w:rsid w:val="00E61005"/>
    <w:rsid w:val="00E647BE"/>
    <w:rsid w:val="00E65A8D"/>
    <w:rsid w:val="00E66161"/>
    <w:rsid w:val="00E66582"/>
    <w:rsid w:val="00E71E20"/>
    <w:rsid w:val="00E71FC4"/>
    <w:rsid w:val="00E7547D"/>
    <w:rsid w:val="00E857CF"/>
    <w:rsid w:val="00E87785"/>
    <w:rsid w:val="00E920D8"/>
    <w:rsid w:val="00E9673D"/>
    <w:rsid w:val="00EA1C21"/>
    <w:rsid w:val="00EB0F0A"/>
    <w:rsid w:val="00EC3C7D"/>
    <w:rsid w:val="00ED0EBE"/>
    <w:rsid w:val="00EF52CE"/>
    <w:rsid w:val="00F021F2"/>
    <w:rsid w:val="00F074B8"/>
    <w:rsid w:val="00F4535E"/>
    <w:rsid w:val="00F674CD"/>
    <w:rsid w:val="00F85F6A"/>
    <w:rsid w:val="00F90551"/>
    <w:rsid w:val="00F9201E"/>
    <w:rsid w:val="00FA316F"/>
    <w:rsid w:val="00FB06A1"/>
    <w:rsid w:val="00FC5E98"/>
    <w:rsid w:val="00FD4ADB"/>
    <w:rsid w:val="00FF42FC"/>
    <w:rsid w:val="00FF4A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05A73"/>
  <w15:docId w15:val="{4CD5D8C3-DA5C-4D6F-8C14-4692FEEC6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6E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72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7287"/>
    <w:rPr>
      <w:rFonts w:ascii="Tahoma" w:hAnsi="Tahoma" w:cs="Tahoma"/>
      <w:sz w:val="16"/>
      <w:szCs w:val="16"/>
    </w:rPr>
  </w:style>
  <w:style w:type="character" w:styleId="Hyperlink">
    <w:name w:val="Hyperlink"/>
    <w:basedOn w:val="DefaultParagraphFont"/>
    <w:uiPriority w:val="99"/>
    <w:unhideWhenUsed/>
    <w:rsid w:val="00BB7287"/>
    <w:rPr>
      <w:strike w:val="0"/>
      <w:dstrike w:val="0"/>
      <w:color w:val="0000AA"/>
      <w:u w:val="none"/>
      <w:effect w:val="none"/>
      <w:shd w:val="clear" w:color="auto" w:fill="auto"/>
    </w:rPr>
  </w:style>
  <w:style w:type="paragraph" w:styleId="ListParagraph">
    <w:name w:val="List Paragraph"/>
    <w:basedOn w:val="Normal"/>
    <w:uiPriority w:val="34"/>
    <w:qFormat/>
    <w:rsid w:val="004C07F7"/>
    <w:pPr>
      <w:ind w:left="720"/>
      <w:contextualSpacing/>
    </w:pPr>
  </w:style>
  <w:style w:type="paragraph" w:styleId="FootnoteText">
    <w:name w:val="footnote text"/>
    <w:basedOn w:val="Normal"/>
    <w:link w:val="FootnoteTextChar"/>
    <w:uiPriority w:val="99"/>
    <w:semiHidden/>
    <w:unhideWhenUsed/>
    <w:rsid w:val="00FB06A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06A1"/>
    <w:rPr>
      <w:sz w:val="20"/>
      <w:szCs w:val="20"/>
    </w:rPr>
  </w:style>
  <w:style w:type="character" w:styleId="FootnoteReference">
    <w:name w:val="footnote reference"/>
    <w:basedOn w:val="DefaultParagraphFont"/>
    <w:uiPriority w:val="99"/>
    <w:semiHidden/>
    <w:unhideWhenUsed/>
    <w:rsid w:val="00FB06A1"/>
    <w:rPr>
      <w:vertAlign w:val="superscript"/>
    </w:rPr>
  </w:style>
  <w:style w:type="paragraph" w:styleId="NormalWeb">
    <w:name w:val="Normal (Web)"/>
    <w:basedOn w:val="Normal"/>
    <w:uiPriority w:val="99"/>
    <w:unhideWhenUsed/>
    <w:rsid w:val="0097003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D1453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C410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1049"/>
  </w:style>
  <w:style w:type="paragraph" w:styleId="Footer">
    <w:name w:val="footer"/>
    <w:basedOn w:val="Normal"/>
    <w:link w:val="FooterChar"/>
    <w:uiPriority w:val="99"/>
    <w:unhideWhenUsed/>
    <w:rsid w:val="00C410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1049"/>
  </w:style>
  <w:style w:type="character" w:styleId="FollowedHyperlink">
    <w:name w:val="FollowedHyperlink"/>
    <w:basedOn w:val="DefaultParagraphFont"/>
    <w:uiPriority w:val="99"/>
    <w:semiHidden/>
    <w:unhideWhenUsed/>
    <w:rsid w:val="00C41049"/>
    <w:rPr>
      <w:color w:val="800080" w:themeColor="followedHyperlink"/>
      <w:u w:val="single"/>
    </w:rPr>
  </w:style>
  <w:style w:type="character" w:customStyle="1" w:styleId="selectable">
    <w:name w:val="selectable"/>
    <w:basedOn w:val="DefaultParagraphFont"/>
    <w:rsid w:val="00C410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9992A-DDD4-A149-A910-49949F7D3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2111</Words>
  <Characters>12039</Characters>
  <Application>Microsoft Macintosh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Petra</dc:creator>
  <cp:lastModifiedBy>Microsoft Office User</cp:lastModifiedBy>
  <cp:revision>2</cp:revision>
  <cp:lastPrinted>2015-11-02T00:26:00Z</cp:lastPrinted>
  <dcterms:created xsi:type="dcterms:W3CDTF">2016-05-21T02:28:00Z</dcterms:created>
  <dcterms:modified xsi:type="dcterms:W3CDTF">2016-05-21T02:28:00Z</dcterms:modified>
</cp:coreProperties>
</file>